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2B60" w:rsidRDefault="00667D6F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043C1">
        <w:rPr>
          <w:rFonts w:ascii="Times New Roman" w:eastAsia="Times New Roman" w:hAnsi="Times New Roman" w:cs="Times New Roman"/>
          <w:sz w:val="28"/>
          <w:szCs w:val="28"/>
        </w:rPr>
        <w:t xml:space="preserve">Федеральное государственное бюджетное образовательное </w:t>
      </w:r>
    </w:p>
    <w:p w:rsidR="00032B60" w:rsidRDefault="00667D6F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043C1">
        <w:rPr>
          <w:rFonts w:ascii="Times New Roman" w:eastAsia="Times New Roman" w:hAnsi="Times New Roman" w:cs="Times New Roman"/>
          <w:sz w:val="28"/>
          <w:szCs w:val="28"/>
        </w:rPr>
        <w:t>учреждение высшего образования</w:t>
      </w:r>
    </w:p>
    <w:p w:rsidR="00A055BB" w:rsidRDefault="00667D6F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043C1">
        <w:rPr>
          <w:rFonts w:ascii="Times New Roman" w:eastAsia="Times New Roman" w:hAnsi="Times New Roman" w:cs="Times New Roman"/>
          <w:sz w:val="28"/>
          <w:szCs w:val="28"/>
        </w:rPr>
        <w:t xml:space="preserve"> “Санкт-Петербургский государственный университет”</w:t>
      </w:r>
    </w:p>
    <w:p w:rsidR="00164072" w:rsidRDefault="00164072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64072" w:rsidRPr="00992D3C" w:rsidRDefault="00164072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92D3C" w:rsidRPr="00992D3C" w:rsidRDefault="00992D3C" w:rsidP="00992D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2D3C" w:rsidRPr="00992D3C" w:rsidRDefault="00992D3C" w:rsidP="00992D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992D3C" w:rsidRPr="00992D3C" w:rsidRDefault="00992D3C" w:rsidP="00992D3C">
      <w:pPr>
        <w:rPr>
          <w:rFonts w:ascii="Times New Roman" w:hAnsi="Times New Roman" w:cs="Times New Roman"/>
          <w:sz w:val="28"/>
          <w:szCs w:val="28"/>
        </w:rPr>
      </w:pPr>
      <w:r w:rsidRPr="00992D3C">
        <w:rPr>
          <w:rFonts w:ascii="Times New Roman" w:hAnsi="Times New Roman" w:cs="Times New Roman"/>
          <w:sz w:val="28"/>
          <w:szCs w:val="28"/>
        </w:rPr>
        <w:t>Заведующий кафедрой</w:t>
      </w:r>
    </w:p>
    <w:p w:rsidR="00992D3C" w:rsidRPr="00992D3C" w:rsidRDefault="00992D3C" w:rsidP="00992D3C">
      <w:pPr>
        <w:rPr>
          <w:rFonts w:ascii="Times New Roman" w:hAnsi="Times New Roman" w:cs="Times New Roman"/>
          <w:i/>
          <w:sz w:val="28"/>
          <w:szCs w:val="28"/>
        </w:rPr>
      </w:pPr>
      <w:r w:rsidRPr="00992D3C">
        <w:rPr>
          <w:rFonts w:ascii="Times New Roman" w:hAnsi="Times New Roman" w:cs="Times New Roman"/>
          <w:i/>
          <w:sz w:val="28"/>
          <w:szCs w:val="28"/>
        </w:rPr>
        <w:t>Д.м.н.,  профессор Соколович Наталия Александровна</w:t>
      </w:r>
    </w:p>
    <w:p w:rsidR="00992D3C" w:rsidRPr="00992D3C" w:rsidRDefault="00992D3C" w:rsidP="00992D3C">
      <w:pPr>
        <w:rPr>
          <w:rFonts w:ascii="Times New Roman" w:hAnsi="Times New Roman" w:cs="Times New Roman"/>
          <w:i/>
          <w:sz w:val="28"/>
          <w:szCs w:val="28"/>
        </w:rPr>
      </w:pPr>
      <w:r w:rsidRPr="00992D3C">
        <w:rPr>
          <w:rFonts w:ascii="Times New Roman" w:hAnsi="Times New Roman" w:cs="Times New Roman"/>
          <w:i/>
          <w:sz w:val="28"/>
          <w:szCs w:val="28"/>
        </w:rPr>
        <w:t>«___» ______________ 2019 г.</w:t>
      </w:r>
    </w:p>
    <w:p w:rsidR="00A055BB" w:rsidRPr="000043C1" w:rsidRDefault="00A055BB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055BB" w:rsidRPr="000043C1" w:rsidRDefault="00A055BB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055BB" w:rsidRPr="000043C1" w:rsidRDefault="00667D6F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043C1">
        <w:rPr>
          <w:rFonts w:ascii="Times New Roman" w:eastAsia="Times New Roman" w:hAnsi="Times New Roman" w:cs="Times New Roman"/>
          <w:sz w:val="28"/>
          <w:szCs w:val="28"/>
        </w:rPr>
        <w:t xml:space="preserve">ВЫПУСКНАЯ КВАЛИФИКАЦИОННАЯ РАБОТА </w:t>
      </w:r>
    </w:p>
    <w:p w:rsidR="00A055BB" w:rsidRPr="000043C1" w:rsidRDefault="00667D6F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043C1">
        <w:rPr>
          <w:rFonts w:ascii="Times New Roman" w:eastAsia="Times New Roman" w:hAnsi="Times New Roman" w:cs="Times New Roman"/>
          <w:sz w:val="28"/>
          <w:szCs w:val="28"/>
        </w:rPr>
        <w:t xml:space="preserve">НА ТЕМУ: </w:t>
      </w:r>
    </w:p>
    <w:p w:rsidR="00A055BB" w:rsidRPr="000043C1" w:rsidRDefault="00667D6F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Изучение влияния различных способов дезинфекции и стерилизации эндодонтических инструментов на их прочностные характеристики</w:t>
      </w:r>
    </w:p>
    <w:p w:rsidR="00A055BB" w:rsidRPr="000043C1" w:rsidRDefault="00A055BB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A055BB" w:rsidRPr="000043C1" w:rsidRDefault="00A055BB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032B60" w:rsidRDefault="00667D6F">
      <w:pPr>
        <w:pStyle w:val="10"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Выполнила</w:t>
      </w:r>
      <w:r w:rsidR="00032B60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студентка</w:t>
      </w:r>
    </w:p>
    <w:p w:rsidR="00A055BB" w:rsidRPr="000043C1" w:rsidRDefault="00667D6F">
      <w:pPr>
        <w:pStyle w:val="10"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5 курса 526 группы</w:t>
      </w:r>
    </w:p>
    <w:p w:rsidR="00A055BB" w:rsidRPr="000043C1" w:rsidRDefault="00667D6F">
      <w:pPr>
        <w:pStyle w:val="10"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Реброва Анна Михайловна</w:t>
      </w:r>
    </w:p>
    <w:p w:rsidR="00A055BB" w:rsidRPr="000043C1" w:rsidRDefault="00A055BB">
      <w:pPr>
        <w:pStyle w:val="10"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A055BB" w:rsidRPr="000043C1" w:rsidRDefault="00667D6F">
      <w:pPr>
        <w:pStyle w:val="10"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Научный руководитель</w:t>
      </w:r>
      <w:r w:rsidR="00CF16AE">
        <w:rPr>
          <w:rFonts w:ascii="Times New Roman" w:eastAsia="Times New Roman" w:hAnsi="Times New Roman" w:cs="Times New Roman"/>
          <w:sz w:val="28"/>
          <w:szCs w:val="28"/>
          <w:highlight w:val="white"/>
        </w:rPr>
        <w:t>:</w:t>
      </w:r>
    </w:p>
    <w:p w:rsidR="00B838C0" w:rsidRDefault="00667D6F" w:rsidP="00673E3D">
      <w:pPr>
        <w:pStyle w:val="10"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д.м.н.</w:t>
      </w:r>
      <w:r w:rsidR="00CF16AE">
        <w:rPr>
          <w:rFonts w:ascii="Times New Roman" w:eastAsia="Times New Roman" w:hAnsi="Times New Roman" w:cs="Times New Roman"/>
          <w:sz w:val="28"/>
          <w:szCs w:val="28"/>
          <w:highlight w:val="white"/>
        </w:rPr>
        <w:t>, профессор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673E3D">
        <w:rPr>
          <w:rFonts w:ascii="Times New Roman" w:eastAsia="Times New Roman" w:hAnsi="Times New Roman" w:cs="Times New Roman"/>
          <w:sz w:val="28"/>
          <w:szCs w:val="28"/>
          <w:highlight w:val="white"/>
        </w:rPr>
        <w:t>Соколович Наталия Александровна</w:t>
      </w:r>
      <w:r w:rsidR="00B34370">
        <w:rPr>
          <w:rFonts w:ascii="Times New Roman" w:eastAsia="Times New Roman" w:hAnsi="Times New Roman" w:cs="Times New Roman"/>
          <w:sz w:val="28"/>
          <w:szCs w:val="28"/>
          <w:highlight w:val="white"/>
        </w:rPr>
        <w:t>,</w:t>
      </w:r>
    </w:p>
    <w:p w:rsidR="00B34370" w:rsidRPr="000043C1" w:rsidRDefault="00B34370" w:rsidP="00673E3D">
      <w:pPr>
        <w:pStyle w:val="10"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ассистент кафедры стоматологии Пую Дарья Анатольевна</w:t>
      </w:r>
    </w:p>
    <w:p w:rsidR="00B838C0" w:rsidRPr="000043C1" w:rsidRDefault="00B838C0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032B60" w:rsidRDefault="00032B60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992D3C" w:rsidRDefault="00992D3C" w:rsidP="00992D3C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992D3C" w:rsidRDefault="00992D3C" w:rsidP="00992D3C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992D3C" w:rsidRDefault="00992D3C" w:rsidP="00992D3C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A055BB" w:rsidRPr="00992D3C" w:rsidRDefault="00667D6F" w:rsidP="00B34370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  <w:bookmarkStart w:id="0" w:name="_GoBack"/>
      <w:bookmarkEnd w:id="0"/>
      <w:r w:rsidRPr="00992D3C">
        <w:rPr>
          <w:rFonts w:ascii="Times New Roman" w:eastAsia="Times New Roman" w:hAnsi="Times New Roman" w:cs="Times New Roman"/>
          <w:sz w:val="24"/>
          <w:szCs w:val="24"/>
          <w:highlight w:val="white"/>
        </w:rPr>
        <w:t>Санкт</w:t>
      </w:r>
      <w:r w:rsidRPr="00992D3C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-</w:t>
      </w:r>
      <w:r w:rsidRPr="00992D3C">
        <w:rPr>
          <w:rFonts w:ascii="Times New Roman" w:eastAsia="Times New Roman" w:hAnsi="Times New Roman" w:cs="Times New Roman"/>
          <w:sz w:val="24"/>
          <w:szCs w:val="24"/>
          <w:highlight w:val="white"/>
        </w:rPr>
        <w:t>Петербург</w:t>
      </w:r>
    </w:p>
    <w:p w:rsidR="00B838C0" w:rsidRDefault="00667D6F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  <w:r w:rsidRPr="00992D3C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2019</w:t>
      </w:r>
    </w:p>
    <w:p w:rsidR="00E573E4" w:rsidRPr="006C7CC5" w:rsidRDefault="00E573E4" w:rsidP="00E573E4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6C7CC5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lastRenderedPageBreak/>
        <w:t>Оглавление</w:t>
      </w:r>
    </w:p>
    <w:sdt>
      <w:sdtPr>
        <w:rPr>
          <w:rFonts w:ascii="Times New Roman" w:eastAsia="Arial" w:hAnsi="Times New Roman" w:cs="Times New Roman"/>
          <w:color w:val="auto"/>
          <w:sz w:val="28"/>
          <w:szCs w:val="28"/>
        </w:rPr>
        <w:id w:val="916899911"/>
        <w:docPartObj>
          <w:docPartGallery w:val="Table of Contents"/>
          <w:docPartUnique/>
        </w:docPartObj>
      </w:sdtPr>
      <w:sdtEndPr>
        <w:rPr>
          <w:rFonts w:ascii="Arial" w:hAnsi="Arial" w:cs="Arial"/>
          <w:b/>
          <w:bCs/>
          <w:sz w:val="22"/>
          <w:szCs w:val="22"/>
        </w:rPr>
      </w:sdtEndPr>
      <w:sdtContent>
        <w:p w:rsidR="00E573E4" w:rsidRPr="00162B1D" w:rsidRDefault="00E573E4">
          <w:pPr>
            <w:pStyle w:val="af4"/>
            <w:rPr>
              <w:rFonts w:ascii="Times New Roman" w:hAnsi="Times New Roman" w:cs="Times New Roman"/>
              <w:sz w:val="28"/>
              <w:szCs w:val="28"/>
            </w:rPr>
          </w:pPr>
        </w:p>
        <w:p w:rsidR="00F06EAB" w:rsidRPr="006C7CC5" w:rsidRDefault="00E573E4">
          <w:pPr>
            <w:pStyle w:val="12"/>
            <w:tabs>
              <w:tab w:val="right" w:leader="dot" w:pos="9063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r w:rsidRPr="006C7CC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6C7CC5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6C7CC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9268951" w:history="1">
            <w:r w:rsidR="00F06EAB" w:rsidRPr="006C7CC5">
              <w:rPr>
                <w:rStyle w:val="a9"/>
                <w:rFonts w:ascii="Times New Roman" w:hAnsi="Times New Roman" w:cs="Times New Roman"/>
                <w:b/>
                <w:noProof/>
                <w:sz w:val="24"/>
                <w:szCs w:val="24"/>
                <w:highlight w:val="white"/>
              </w:rPr>
              <w:t>Перечень условных обозначений</w: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_Toc9268951 \h </w:instrTex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06EAB" w:rsidRPr="006C7CC5" w:rsidRDefault="003C43C4">
          <w:pPr>
            <w:pStyle w:val="12"/>
            <w:tabs>
              <w:tab w:val="right" w:leader="dot" w:pos="9063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9268952" w:history="1">
            <w:r w:rsidR="00F06EAB" w:rsidRPr="006C7CC5">
              <w:rPr>
                <w:rStyle w:val="a9"/>
                <w:rFonts w:ascii="Times New Roman" w:hAnsi="Times New Roman" w:cs="Times New Roman"/>
                <w:b/>
                <w:noProof/>
                <w:sz w:val="24"/>
                <w:szCs w:val="24"/>
                <w:highlight w:val="white"/>
              </w:rPr>
              <w:t>Введение</w: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_Toc9268952 \h </w:instrTex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06EAB" w:rsidRPr="006C7CC5" w:rsidRDefault="003C43C4">
          <w:pPr>
            <w:pStyle w:val="12"/>
            <w:tabs>
              <w:tab w:val="right" w:leader="dot" w:pos="9063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9268953" w:history="1">
            <w:r w:rsidR="00F06EAB" w:rsidRPr="006C7CC5">
              <w:rPr>
                <w:rStyle w:val="a9"/>
                <w:rFonts w:ascii="Times New Roman" w:hAnsi="Times New Roman" w:cs="Times New Roman"/>
                <w:b/>
                <w:noProof/>
                <w:sz w:val="24"/>
                <w:szCs w:val="24"/>
                <w:highlight w:val="white"/>
              </w:rPr>
              <w:t>ГЛАВА 1. Литературный обзор</w:t>
            </w:r>
            <w:r w:rsidR="00F06EAB" w:rsidRPr="006C7CC5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  <w:highlight w:val="white"/>
              </w:rPr>
              <w:t>.</w: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_Toc9268953 \h </w:instrTex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06EAB" w:rsidRPr="006C7CC5" w:rsidRDefault="003C43C4">
          <w:pPr>
            <w:pStyle w:val="12"/>
            <w:tabs>
              <w:tab w:val="left" w:pos="660"/>
              <w:tab w:val="right" w:leader="dot" w:pos="9063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9268954" w:history="1">
            <w:r w:rsidR="00F06EAB" w:rsidRPr="006C7CC5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  <w:highlight w:val="white"/>
              </w:rPr>
              <w:t>1.1.</w:t>
            </w:r>
            <w:r w:rsidR="005F4B3C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 xml:space="preserve"> </w:t>
            </w:r>
            <w:r w:rsidR="00F06EAB" w:rsidRPr="006C7CC5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  <w:highlight w:val="white"/>
              </w:rPr>
              <w:t>Современные методы дезинфекции, предстерилизационной очистки и стерилизации, применяемые в стоматологии и их влияние на степень очистки эндодонтических инструментов.</w: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_Toc9268954 \h </w:instrTex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06EAB" w:rsidRPr="006C7CC5" w:rsidRDefault="003C43C4">
          <w:pPr>
            <w:pStyle w:val="12"/>
            <w:tabs>
              <w:tab w:val="left" w:pos="880"/>
              <w:tab w:val="right" w:leader="dot" w:pos="9063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9268955" w:history="1">
            <w:r w:rsidR="00F06EAB" w:rsidRPr="006C7CC5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  <w:highlight w:val="white"/>
              </w:rPr>
              <w:t>1.1.1.Дезинфекция и предстерилизационная очистка.</w: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_Toc9268955 \h </w:instrTex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06EAB" w:rsidRPr="006C7CC5" w:rsidRDefault="003C43C4">
          <w:pPr>
            <w:pStyle w:val="12"/>
            <w:tabs>
              <w:tab w:val="right" w:leader="dot" w:pos="9063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9268956" w:history="1">
            <w:r w:rsidR="00F06EAB" w:rsidRPr="006C7CC5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  <w:highlight w:val="white"/>
              </w:rPr>
              <w:t>1.1.2.Стерилизация.</w: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_Toc9268956 \h </w:instrTex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06EAB" w:rsidRPr="006C7CC5" w:rsidRDefault="003C43C4">
          <w:pPr>
            <w:pStyle w:val="12"/>
            <w:tabs>
              <w:tab w:val="left" w:pos="660"/>
              <w:tab w:val="right" w:leader="dot" w:pos="9063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9268957" w:history="1">
            <w:r w:rsidR="00F06EAB" w:rsidRPr="006C7CC5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  <w:highlight w:val="white"/>
              </w:rPr>
              <w:t>1.2.</w:t>
            </w:r>
            <w:r w:rsidR="005F4B3C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  <w:highlight w:val="white"/>
              </w:rPr>
              <w:t xml:space="preserve"> </w:t>
            </w:r>
            <w:r w:rsidR="00F06EAB" w:rsidRPr="006C7CC5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  <w:highlight w:val="white"/>
              </w:rPr>
              <w:t>Обзор эндодонтических инструментов для механической обработки корневых каналов и их конструктивных особенностей.</w: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_Toc9268957 \h </w:instrTex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06EAB" w:rsidRPr="006C7CC5" w:rsidRDefault="003C43C4">
          <w:pPr>
            <w:pStyle w:val="12"/>
            <w:tabs>
              <w:tab w:val="right" w:leader="dot" w:pos="9063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9268958" w:history="1">
            <w:r w:rsidR="00F06EAB" w:rsidRPr="006C7CC5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  <w:highlight w:val="white"/>
              </w:rPr>
              <w:t>1.2.1. Ручные эндодонтические инструменты.</w: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_Toc9268958 \h </w:instrTex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06EAB" w:rsidRPr="006C7CC5" w:rsidRDefault="003C43C4">
          <w:pPr>
            <w:pStyle w:val="12"/>
            <w:tabs>
              <w:tab w:val="right" w:leader="dot" w:pos="9063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9268959" w:history="1">
            <w:r w:rsidR="00F06EAB" w:rsidRPr="006C7CC5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  <w:highlight w:val="white"/>
              </w:rPr>
              <w:t>1.2.2. Ротацион</w:t>
            </w:r>
            <w:r w:rsidR="008E34E8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  <w:highlight w:val="white"/>
              </w:rPr>
              <w:t>ные эндодонтические инструменты</w:t>
            </w:r>
            <w:r w:rsidR="00F06EAB" w:rsidRPr="006C7CC5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  <w:highlight w:val="white"/>
              </w:rPr>
              <w:t>.</w: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_Toc9268959 \h </w:instrTex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06EAB" w:rsidRPr="006C7CC5" w:rsidRDefault="003C43C4">
          <w:pPr>
            <w:pStyle w:val="12"/>
            <w:tabs>
              <w:tab w:val="right" w:leader="dot" w:pos="9063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9268960" w:history="1">
            <w:r w:rsidR="00F06EAB" w:rsidRPr="006C7CC5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  <w:highlight w:val="white"/>
              </w:rPr>
              <w:t xml:space="preserve">1.2.3. Конструктивные особенности эндодонтических файлов системы </w:t>
            </w:r>
            <w:r w:rsidR="00F06EAB" w:rsidRPr="006C7CC5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  <w:highlight w:val="white"/>
                <w:lang w:val="en-US"/>
              </w:rPr>
              <w:t>ProTaper</w:t>
            </w:r>
            <w:r w:rsidR="00F06EAB" w:rsidRPr="006C7CC5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  <w:highlight w:val="white"/>
              </w:rPr>
              <w:t>.</w: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_Toc9268960 \h </w:instrTex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06EAB" w:rsidRPr="006C7CC5" w:rsidRDefault="003C43C4">
          <w:pPr>
            <w:pStyle w:val="12"/>
            <w:tabs>
              <w:tab w:val="left" w:pos="660"/>
              <w:tab w:val="right" w:leader="dot" w:pos="9063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9268961" w:history="1">
            <w:r w:rsidR="00F06EAB" w:rsidRPr="006C7CC5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  <w:highlight w:val="white"/>
              </w:rPr>
              <w:t>1.3.Факторы, влияющие на снижение прочности ротационных эндодонтических файлов и увеличивающие риск поломки.</w: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_Toc9268961 \h </w:instrTex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06EAB" w:rsidRPr="006C7CC5" w:rsidRDefault="003C43C4">
          <w:pPr>
            <w:pStyle w:val="12"/>
            <w:tabs>
              <w:tab w:val="right" w:leader="dot" w:pos="9063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9268962" w:history="1">
            <w:r w:rsidR="00F06EAB" w:rsidRPr="006C7CC5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  <w:highlight w:val="white"/>
              </w:rPr>
              <w:t>1.3.1. Циклическая усталость.</w: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_Toc9268962 \h </w:instrTex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06EAB" w:rsidRPr="006C7CC5" w:rsidRDefault="003C43C4">
          <w:pPr>
            <w:pStyle w:val="12"/>
            <w:tabs>
              <w:tab w:val="right" w:leader="dot" w:pos="9063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9268963" w:history="1">
            <w:r w:rsidR="00F06EAB" w:rsidRPr="006C7CC5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  <w:highlight w:val="white"/>
              </w:rPr>
              <w:t>1.3.2. Методы исследования циклической усталости эндодонтических машинных файлов.</w: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_Toc9268963 \h </w:instrTex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06EAB" w:rsidRPr="006C7CC5" w:rsidRDefault="003C43C4">
          <w:pPr>
            <w:pStyle w:val="12"/>
            <w:tabs>
              <w:tab w:val="right" w:leader="dot" w:pos="9063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9268964" w:history="1">
            <w:r w:rsidR="00F06EAB" w:rsidRPr="006C7CC5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  <w:highlight w:val="white"/>
              </w:rPr>
              <w:t>1.3.2. Торсионная нагрузка.</w: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_Toc9268964 \h </w:instrTex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28</w: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06EAB" w:rsidRPr="006C7CC5" w:rsidRDefault="003C43C4">
          <w:pPr>
            <w:pStyle w:val="12"/>
            <w:tabs>
              <w:tab w:val="left" w:pos="660"/>
              <w:tab w:val="right" w:leader="dot" w:pos="9063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9268965" w:history="1">
            <w:r w:rsidR="00F06EAB" w:rsidRPr="006C7CC5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  <w:highlight w:val="white"/>
              </w:rPr>
              <w:t>1.4.</w:t>
            </w:r>
            <w:r w:rsidR="005F4B3C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 xml:space="preserve"> </w:t>
            </w:r>
            <w:r w:rsidR="00F06EAB" w:rsidRPr="006C7CC5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  <w:highlight w:val="white"/>
              </w:rPr>
              <w:t xml:space="preserve">Применение </w:t>
            </w:r>
            <w:r w:rsidR="00F06EAB" w:rsidRPr="006C7CC5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  <w:highlight w:val="white"/>
                <w:lang w:val="en-US"/>
              </w:rPr>
              <w:t>SMD</w:t>
            </w:r>
            <w:r w:rsidR="00F06EAB" w:rsidRPr="006C7CC5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  <w:highlight w:val="white"/>
              </w:rPr>
              <w:t>.</w: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_Toc9268965 \h </w:instrTex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28</w: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06EAB" w:rsidRPr="006C7CC5" w:rsidRDefault="003C43C4">
          <w:pPr>
            <w:pStyle w:val="12"/>
            <w:tabs>
              <w:tab w:val="right" w:leader="dot" w:pos="9063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9268966" w:history="1">
            <w:r w:rsidR="00F06EAB" w:rsidRPr="006C7CC5">
              <w:rPr>
                <w:rStyle w:val="a9"/>
                <w:rFonts w:ascii="Times New Roman" w:hAnsi="Times New Roman" w:cs="Times New Roman"/>
                <w:b/>
                <w:noProof/>
                <w:sz w:val="24"/>
                <w:szCs w:val="24"/>
                <w:highlight w:val="white"/>
              </w:rPr>
              <w:t>ГЛАВА 2. Материалы и методы</w: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_Toc9268966 \h </w:instrTex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29</w: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06EAB" w:rsidRPr="006C7CC5" w:rsidRDefault="003C43C4">
          <w:pPr>
            <w:pStyle w:val="12"/>
            <w:tabs>
              <w:tab w:val="right" w:leader="dot" w:pos="9063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9268967" w:history="1">
            <w:r w:rsidR="00F06EAB" w:rsidRPr="006C7CC5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  <w:highlight w:val="white"/>
              </w:rPr>
              <w:t>2.1. Обоснование выбора материалов и методов исследования</w: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_Toc9268967 \h </w:instrTex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29</w: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06EAB" w:rsidRPr="006C7CC5" w:rsidRDefault="003C43C4">
          <w:pPr>
            <w:pStyle w:val="12"/>
            <w:tabs>
              <w:tab w:val="right" w:leader="dot" w:pos="9063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9268968" w:history="1">
            <w:r w:rsidR="00F06EAB" w:rsidRPr="006C7CC5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  <w:highlight w:val="white"/>
              </w:rPr>
              <w:t>2</w:t>
            </w:r>
            <w:r w:rsidR="00F06EAB" w:rsidRPr="006C7CC5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  <w:highlight w:val="white"/>
              </w:rPr>
              <w:t>.2. Описание метода исследования</w: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_Toc9268968 \h </w:instrTex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30</w: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06EAB" w:rsidRPr="006C7CC5" w:rsidRDefault="003C43C4">
          <w:pPr>
            <w:pStyle w:val="12"/>
            <w:tabs>
              <w:tab w:val="right" w:leader="dot" w:pos="9063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9268969" w:history="1">
            <w:r w:rsidR="00F06EAB" w:rsidRPr="006C7CC5">
              <w:rPr>
                <w:rStyle w:val="a9"/>
                <w:rFonts w:ascii="Times New Roman" w:hAnsi="Times New Roman" w:cs="Times New Roman"/>
                <w:b/>
                <w:noProof/>
                <w:sz w:val="24"/>
                <w:szCs w:val="24"/>
                <w:highlight w:val="white"/>
              </w:rPr>
              <w:t>ГЛАВА 3. Результаты исследования</w: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_Toc9268969 \h </w:instrTex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35</w: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06EAB" w:rsidRPr="006C7CC5" w:rsidRDefault="003C43C4">
          <w:pPr>
            <w:pStyle w:val="12"/>
            <w:tabs>
              <w:tab w:val="right" w:leader="dot" w:pos="9063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9268970" w:history="1">
            <w:r w:rsidR="00F06EAB" w:rsidRPr="006C7CC5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  <w:highlight w:val="white"/>
              </w:rPr>
              <w:t>3.1. Статистическая обработка результатов</w: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_Toc9268970 \h </w:instrTex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35</w: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06EAB" w:rsidRPr="006C7CC5" w:rsidRDefault="003C43C4">
          <w:pPr>
            <w:pStyle w:val="12"/>
            <w:tabs>
              <w:tab w:val="right" w:leader="dot" w:pos="9063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9268971" w:history="1">
            <w:r w:rsidR="00F06EAB" w:rsidRPr="006C7CC5">
              <w:rPr>
                <w:rStyle w:val="a9"/>
                <w:rFonts w:ascii="Times New Roman" w:hAnsi="Times New Roman" w:cs="Times New Roman"/>
                <w:b/>
                <w:noProof/>
                <w:sz w:val="24"/>
                <w:szCs w:val="24"/>
                <w:highlight w:val="white"/>
              </w:rPr>
              <w:t>Заключение</w: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_Toc9268971 \h </w:instrTex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45</w: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06EAB" w:rsidRPr="006C7CC5" w:rsidRDefault="003C43C4">
          <w:pPr>
            <w:pStyle w:val="12"/>
            <w:tabs>
              <w:tab w:val="right" w:leader="dot" w:pos="9063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9268972" w:history="1">
            <w:r w:rsidR="00F06EAB" w:rsidRPr="006C7CC5">
              <w:rPr>
                <w:rStyle w:val="a9"/>
                <w:rFonts w:ascii="Times New Roman" w:hAnsi="Times New Roman" w:cs="Times New Roman"/>
                <w:b/>
                <w:noProof/>
                <w:sz w:val="24"/>
                <w:szCs w:val="24"/>
                <w:highlight w:val="white"/>
              </w:rPr>
              <w:t>Выводы</w: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_Toc9268972 \h </w:instrTex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47</w: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06EAB" w:rsidRPr="006C7CC5" w:rsidRDefault="003C43C4">
          <w:pPr>
            <w:pStyle w:val="12"/>
            <w:tabs>
              <w:tab w:val="right" w:leader="dot" w:pos="9063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9268974" w:history="1">
            <w:r w:rsidR="00F06EAB" w:rsidRPr="006C7CC5">
              <w:rPr>
                <w:rStyle w:val="a9"/>
                <w:rFonts w:ascii="Times New Roman" w:hAnsi="Times New Roman" w:cs="Times New Roman"/>
                <w:b/>
                <w:noProof/>
                <w:sz w:val="24"/>
                <w:szCs w:val="24"/>
                <w:highlight w:val="white"/>
                <w:lang w:val="en-US"/>
              </w:rPr>
              <w:t>Практические рекомендации</w: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_Toc9268974 \h </w:instrTex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48</w: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06EAB" w:rsidRPr="006C7CC5" w:rsidRDefault="003C43C4">
          <w:pPr>
            <w:pStyle w:val="12"/>
            <w:tabs>
              <w:tab w:val="right" w:leader="dot" w:pos="9063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9268975" w:history="1">
            <w:r w:rsidR="00F06EAB" w:rsidRPr="006C7CC5">
              <w:rPr>
                <w:rStyle w:val="a9"/>
                <w:rFonts w:ascii="Times New Roman" w:hAnsi="Times New Roman" w:cs="Times New Roman"/>
                <w:b/>
                <w:noProof/>
                <w:sz w:val="24"/>
                <w:szCs w:val="24"/>
              </w:rPr>
              <w:t>Список литературы</w: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_Toc9268975 \h </w:instrTex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49</w:t>
            </w:r>
            <w:r w:rsidR="00F06EAB" w:rsidRPr="006C7C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573E4" w:rsidRDefault="00E573E4">
          <w:r w:rsidRPr="006C7CC5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:rsidR="00A055BB" w:rsidRDefault="00A055BB" w:rsidP="00281AB8">
      <w:pPr>
        <w:pStyle w:val="1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281AB8" w:rsidRDefault="00281AB8" w:rsidP="00281AB8">
      <w:pPr>
        <w:pStyle w:val="10"/>
        <w:rPr>
          <w:highlight w:val="white"/>
        </w:rPr>
      </w:pPr>
    </w:p>
    <w:p w:rsidR="00281AB8" w:rsidRDefault="00281AB8" w:rsidP="00281AB8">
      <w:pPr>
        <w:pStyle w:val="10"/>
        <w:rPr>
          <w:highlight w:val="white"/>
        </w:rPr>
      </w:pPr>
    </w:p>
    <w:p w:rsidR="00281AB8" w:rsidRDefault="00281AB8" w:rsidP="00281AB8">
      <w:pPr>
        <w:pStyle w:val="10"/>
        <w:rPr>
          <w:highlight w:val="white"/>
        </w:rPr>
      </w:pPr>
    </w:p>
    <w:p w:rsidR="00281AB8" w:rsidRPr="00164072" w:rsidRDefault="00281AB8" w:rsidP="00281AB8">
      <w:pPr>
        <w:pStyle w:val="1"/>
        <w:jc w:val="center"/>
        <w:rPr>
          <w:rFonts w:ascii="Times New Roman" w:hAnsi="Times New Roman" w:cs="Times New Roman"/>
          <w:b/>
          <w:sz w:val="32"/>
          <w:szCs w:val="32"/>
          <w:highlight w:val="white"/>
          <w:lang w:val="en-US"/>
        </w:rPr>
      </w:pPr>
      <w:bookmarkStart w:id="1" w:name="_Toc9268951"/>
      <w:r w:rsidRPr="00281AB8">
        <w:rPr>
          <w:rFonts w:ascii="Times New Roman" w:hAnsi="Times New Roman" w:cs="Times New Roman"/>
          <w:b/>
          <w:sz w:val="32"/>
          <w:szCs w:val="32"/>
          <w:highlight w:val="white"/>
        </w:rPr>
        <w:t>Перечень</w:t>
      </w:r>
      <w:r w:rsidRPr="00164072">
        <w:rPr>
          <w:rFonts w:ascii="Times New Roman" w:hAnsi="Times New Roman" w:cs="Times New Roman"/>
          <w:b/>
          <w:sz w:val="32"/>
          <w:szCs w:val="32"/>
          <w:highlight w:val="white"/>
          <w:lang w:val="en-US"/>
        </w:rPr>
        <w:t xml:space="preserve"> </w:t>
      </w:r>
      <w:r w:rsidRPr="00281AB8">
        <w:rPr>
          <w:rFonts w:ascii="Times New Roman" w:hAnsi="Times New Roman" w:cs="Times New Roman"/>
          <w:b/>
          <w:sz w:val="32"/>
          <w:szCs w:val="32"/>
          <w:highlight w:val="white"/>
        </w:rPr>
        <w:t>условных</w:t>
      </w:r>
      <w:r w:rsidRPr="00164072">
        <w:rPr>
          <w:rFonts w:ascii="Times New Roman" w:hAnsi="Times New Roman" w:cs="Times New Roman"/>
          <w:b/>
          <w:sz w:val="32"/>
          <w:szCs w:val="32"/>
          <w:highlight w:val="white"/>
          <w:lang w:val="en-US"/>
        </w:rPr>
        <w:t xml:space="preserve"> </w:t>
      </w:r>
      <w:r w:rsidRPr="00281AB8">
        <w:rPr>
          <w:rFonts w:ascii="Times New Roman" w:hAnsi="Times New Roman" w:cs="Times New Roman"/>
          <w:b/>
          <w:sz w:val="32"/>
          <w:szCs w:val="32"/>
          <w:highlight w:val="white"/>
        </w:rPr>
        <w:t>обозначений</w:t>
      </w:r>
      <w:bookmarkEnd w:id="1"/>
    </w:p>
    <w:p w:rsidR="00281AB8" w:rsidRPr="00164072" w:rsidRDefault="00281AB8" w:rsidP="00281AB8">
      <w:pPr>
        <w:pStyle w:val="10"/>
        <w:rPr>
          <w:highlight w:val="white"/>
          <w:lang w:val="en-US"/>
        </w:rPr>
      </w:pPr>
    </w:p>
    <w:p w:rsidR="00A055BB" w:rsidRPr="000043C1" w:rsidRDefault="00667D6F">
      <w:pPr>
        <w:pStyle w:val="10"/>
        <w:spacing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ISO - International Organization for Standardization</w:t>
      </w:r>
    </w:p>
    <w:p w:rsidR="00A055BB" w:rsidRPr="000043C1" w:rsidRDefault="00667D6F">
      <w:pPr>
        <w:pStyle w:val="10"/>
        <w:spacing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Ni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-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Ti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- никель-титан</w:t>
      </w:r>
    </w:p>
    <w:p w:rsidR="00A055BB" w:rsidRPr="000043C1" w:rsidRDefault="00A055BB">
      <w:pPr>
        <w:pStyle w:val="10"/>
        <w:spacing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A055BB" w:rsidRPr="000043C1" w:rsidRDefault="00A055BB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A055BB" w:rsidRPr="000043C1" w:rsidRDefault="00A055BB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A055BB" w:rsidRPr="000043C1" w:rsidRDefault="00A055BB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A055BB" w:rsidRPr="000043C1" w:rsidRDefault="00A055BB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A055BB" w:rsidRPr="000043C1" w:rsidRDefault="00A055BB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A055BB" w:rsidRPr="000043C1" w:rsidRDefault="00A055BB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A055BB" w:rsidRPr="000043C1" w:rsidRDefault="00A055BB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A055BB" w:rsidRPr="000043C1" w:rsidRDefault="00A055BB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A055BB" w:rsidRPr="000043C1" w:rsidRDefault="00A055BB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A055BB" w:rsidRPr="000043C1" w:rsidRDefault="00A055BB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A055BB" w:rsidRPr="000043C1" w:rsidRDefault="00A055BB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A055BB" w:rsidRPr="000043C1" w:rsidRDefault="00A055BB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A055BB" w:rsidRPr="000043C1" w:rsidRDefault="00A055BB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A055BB" w:rsidRPr="000043C1" w:rsidRDefault="00A055BB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A055BB" w:rsidRPr="000043C1" w:rsidRDefault="00A055BB">
      <w:pPr>
        <w:pStyle w:val="10"/>
        <w:spacing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A055BB" w:rsidRPr="000043C1" w:rsidRDefault="00A055BB">
      <w:pPr>
        <w:pStyle w:val="10"/>
        <w:spacing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A055BB" w:rsidRPr="000043C1" w:rsidRDefault="00A055BB">
      <w:pPr>
        <w:pStyle w:val="10"/>
        <w:spacing w:line="360" w:lineRule="auto"/>
        <w:rPr>
          <w:highlight w:val="white"/>
        </w:rPr>
      </w:pPr>
    </w:p>
    <w:p w:rsidR="00A055BB" w:rsidRPr="000043C1" w:rsidRDefault="00A055BB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A055BB" w:rsidRPr="000043C1" w:rsidRDefault="00A055BB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A055BB" w:rsidRPr="000043C1" w:rsidRDefault="00A055BB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A055BB" w:rsidRPr="000043C1" w:rsidRDefault="00A055BB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A055BB" w:rsidRPr="000043C1" w:rsidRDefault="00A055BB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A055BB" w:rsidRPr="000043C1" w:rsidRDefault="00A055BB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9B2E60" w:rsidRPr="000043C1" w:rsidRDefault="009B2E60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9B2E60" w:rsidRPr="000043C1" w:rsidRDefault="009B2E60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A055BB" w:rsidRPr="003B0EEB" w:rsidRDefault="00667D6F" w:rsidP="006B6114">
      <w:pPr>
        <w:pStyle w:val="1"/>
        <w:jc w:val="center"/>
        <w:rPr>
          <w:rFonts w:ascii="Times New Roman" w:hAnsi="Times New Roman" w:cs="Times New Roman"/>
          <w:b/>
          <w:sz w:val="28"/>
          <w:szCs w:val="28"/>
          <w:highlight w:val="white"/>
        </w:rPr>
      </w:pPr>
      <w:bookmarkStart w:id="2" w:name="_Toc8252791"/>
      <w:bookmarkStart w:id="3" w:name="_Toc9268952"/>
      <w:r w:rsidRPr="003B0EEB">
        <w:rPr>
          <w:rFonts w:ascii="Times New Roman" w:hAnsi="Times New Roman" w:cs="Times New Roman"/>
          <w:b/>
          <w:sz w:val="28"/>
          <w:szCs w:val="28"/>
          <w:highlight w:val="white"/>
        </w:rPr>
        <w:t>Введение</w:t>
      </w:r>
      <w:bookmarkEnd w:id="2"/>
      <w:bookmarkEnd w:id="3"/>
    </w:p>
    <w:p w:rsidR="00A055BB" w:rsidRPr="000043C1" w:rsidRDefault="00A055B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A055BB" w:rsidRPr="000043C1" w:rsidRDefault="00667D6F" w:rsidP="00DC65C9">
      <w:pPr>
        <w:pStyle w:val="10"/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В настоящее время одной из важнейших проблем в современной стоматологической практике является вопрос инфекционной безопасности врачей и пациентов.</w:t>
      </w:r>
    </w:p>
    <w:p w:rsidR="00A055BB" w:rsidRPr="000043C1" w:rsidRDefault="00667D6F" w:rsidP="00DC65C9">
      <w:pPr>
        <w:pStyle w:val="10"/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Переход многих стоматологических клиник на оказание платных медицинских услуг привел к привлечению новых технологий, использованию новейшей диагностической и лечебной аппаратуры, что привело к повышению требований пациентов к</w:t>
      </w:r>
      <w:r w:rsidR="00EA471D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качеству оказываемой услуги. [10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]</w:t>
      </w:r>
    </w:p>
    <w:p w:rsidR="00EA471D" w:rsidRPr="000043C1" w:rsidRDefault="00667D6F" w:rsidP="00DC65C9">
      <w:pPr>
        <w:pStyle w:val="10"/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Необходимость проведения профилактики перекрестных инфекций в стоматологии также определяется ростом носительства вирусов гепатита и ВИЧ, опасностью заражения туберкулезом и другими</w:t>
      </w:r>
      <w:r w:rsidR="00EA471D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инфекционными заболеваниями. [11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]</w:t>
      </w:r>
    </w:p>
    <w:p w:rsidR="00A055BB" w:rsidRPr="000043C1" w:rsidRDefault="00667D6F" w:rsidP="00DC65C9">
      <w:pPr>
        <w:pStyle w:val="10"/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Особенно актуальна данная проблема для инструментов со сложной конфигурацией, к которым относятся весь эндодонтический инструментарий. Применение современных систем эндодонтических инструментов для обработки корневых каналов при лечении осложненных форм кариеса подразумевает под собой их многократное использование, а следовательно существует необходимость их тщательной дезинфекции и стерилизации, позволяющих добиться максимального удаления остатков сосудисто-нервного пучка зуба и путридных масс с поверхности инструментов, что представляет достаточно большую сложность ввиду особенностей их конфигурации и наличия ретенционных пунктов.</w:t>
      </w:r>
    </w:p>
    <w:p w:rsidR="00A055BB" w:rsidRDefault="00667D6F" w:rsidP="00DC65C9">
      <w:pPr>
        <w:pStyle w:val="10"/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В силу особенностей строения стальных и Ni-Ti эндодонтических инструментов, их полная и качественная  очистка вызывает затруднения.</w:t>
      </w:r>
    </w:p>
    <w:p w:rsidR="006A4FC0" w:rsidRPr="002D540C" w:rsidRDefault="006A4FC0" w:rsidP="00DC65C9">
      <w:pPr>
        <w:pStyle w:val="10"/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Доказано, что в стоматологической практике, где большинство манипуляций носит инвазивный характер, передача ВИЧ и других инфекционных заболеваний может происходить в том числе и при использовании нестерильн</w:t>
      </w:r>
      <w:r w:rsidR="002D540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ых эндодонтических инструментов. </w:t>
      </w:r>
      <w:r w:rsidR="002D540C" w:rsidRPr="00164072">
        <w:rPr>
          <w:rFonts w:ascii="Times New Roman" w:eastAsia="Times New Roman" w:hAnsi="Times New Roman" w:cs="Times New Roman"/>
          <w:sz w:val="28"/>
          <w:szCs w:val="28"/>
          <w:highlight w:val="white"/>
        </w:rPr>
        <w:t>[22]</w:t>
      </w:r>
    </w:p>
    <w:p w:rsidR="00A055BB" w:rsidRPr="000043C1" w:rsidRDefault="00A055BB" w:rsidP="00DC65C9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A055BB" w:rsidRPr="000043C1" w:rsidRDefault="00667D6F" w:rsidP="00DC65C9">
      <w:pPr>
        <w:pStyle w:val="10"/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Кроме этого, не стоит забывать и об осложнениях, возникающих в стоматологической практике, сопряженных с многократным применением и дезинфекцией и стерилизацией эндодонтических файлов.</w:t>
      </w:r>
    </w:p>
    <w:p w:rsidR="009B2E60" w:rsidRPr="002D540C" w:rsidRDefault="00667D6F" w:rsidP="00DC65C9">
      <w:pPr>
        <w:pStyle w:val="10"/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Одним из опасных и нередких осложнений, снижающих качество лечения и приводящих к развитию воспалительных процессов, является отлом эндодонтическо</w:t>
      </w:r>
      <w:r w:rsidR="002D540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го инструментария в канале зуба. </w:t>
      </w:r>
      <w:r w:rsidR="002D540C" w:rsidRPr="002D540C">
        <w:rPr>
          <w:rFonts w:ascii="Times New Roman" w:eastAsia="Times New Roman" w:hAnsi="Times New Roman" w:cs="Times New Roman"/>
          <w:sz w:val="28"/>
          <w:szCs w:val="28"/>
          <w:highlight w:val="white"/>
        </w:rPr>
        <w:t>[16]</w:t>
      </w:r>
    </w:p>
    <w:p w:rsidR="002D540C" w:rsidRPr="00164072" w:rsidRDefault="00667D6F" w:rsidP="00AB7C77">
      <w:pPr>
        <w:pStyle w:val="10"/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Среди причин отломов рассматриваются свойства самого инструментария, на которые, как показали исследования, в большей или меньшей степени влияют дезинфектанты и стерилизация.</w:t>
      </w:r>
      <w:r w:rsidR="002D540C" w:rsidRPr="002D540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2D540C" w:rsidRPr="00164072">
        <w:rPr>
          <w:rFonts w:ascii="Times New Roman" w:eastAsia="Times New Roman" w:hAnsi="Times New Roman" w:cs="Times New Roman"/>
          <w:sz w:val="28"/>
          <w:szCs w:val="28"/>
          <w:highlight w:val="white"/>
        </w:rPr>
        <w:t>[18]</w:t>
      </w:r>
    </w:p>
    <w:p w:rsidR="00A055BB" w:rsidRPr="000043C1" w:rsidRDefault="00667D6F" w:rsidP="00AB7C77">
      <w:pPr>
        <w:pStyle w:val="10"/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Нагрев инструментов, в ходе мероприятий, связанных с их стерилизацией, также негативно отражается на их прочности. </w:t>
      </w:r>
    </w:p>
    <w:p w:rsidR="00DC65C9" w:rsidRPr="000043C1" w:rsidRDefault="00667D6F" w:rsidP="00DC65C9">
      <w:pPr>
        <w:pStyle w:val="10"/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Для дезинфекции и стерилизации эндодонтических инструментов применяют различные химические и физические методы, влияние которых не является до конца изученным. Поэтому нельзя быть абсолютно уверенными в возможности многократного использования эндодонтических инструментов по той причине, что не известно, как изменяется их поверхность и микроструктура, а также их прочностные свойства, и являются ли они безопасными для применения в клинической практике врача-стоматолога.</w:t>
      </w:r>
    </w:p>
    <w:p w:rsidR="009B2E60" w:rsidRPr="00164072" w:rsidRDefault="00667D6F" w:rsidP="00DC65C9">
      <w:pPr>
        <w:pStyle w:val="10"/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Таким образом, вопрос влияния дезинфекции и стерилизации на эндодонтические инструменты до сих пор является спорным. Ряд авторов указывает на то, что они негативно влияют на инструменты, другие же 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лабораторные исследования напротив не находят подтверждений данной гипотезы.</w:t>
      </w:r>
      <w:r w:rsidR="00AB7C77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2D540C" w:rsidRPr="00164072">
        <w:rPr>
          <w:rFonts w:ascii="Times New Roman" w:eastAsia="Times New Roman" w:hAnsi="Times New Roman" w:cs="Times New Roman"/>
          <w:sz w:val="28"/>
          <w:szCs w:val="28"/>
          <w:highlight w:val="white"/>
        </w:rPr>
        <w:t>[35, 56]</w:t>
      </w:r>
    </w:p>
    <w:p w:rsidR="00AB7C77" w:rsidRPr="00164072" w:rsidRDefault="00AB7C77" w:rsidP="00DC65C9">
      <w:pPr>
        <w:pStyle w:val="10"/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A055BB" w:rsidRPr="000043C1" w:rsidRDefault="00667D6F" w:rsidP="00DC65C9">
      <w:pPr>
        <w:pStyle w:val="10"/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 связи с этим, </w:t>
      </w:r>
      <w:r w:rsidRPr="000043C1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целью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данной работы является </w:t>
      </w:r>
      <w:r w:rsidR="00AB7C77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изучение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влияния </w:t>
      </w:r>
      <w:r w:rsidR="007E18B7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различных методов дезинфекции и стерилизации</w:t>
      </w:r>
      <w:r w:rsidR="00AB7C77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эндодонтических файлов</w:t>
      </w:r>
      <w:r w:rsidR="007E18B7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системы </w:t>
      </w:r>
      <w:r w:rsidR="007E18B7"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ProTaper</w:t>
      </w:r>
      <w:r w:rsidR="007E18B7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7E18B7"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Universal</w:t>
      </w:r>
      <w:r w:rsidR="00AB7C77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7E18B7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на</w:t>
      </w:r>
      <w:r w:rsidR="002E3A50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их</w:t>
      </w:r>
      <w:r w:rsidR="007E18B7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проч</w:t>
      </w:r>
      <w:r w:rsidR="002E3A50">
        <w:rPr>
          <w:rFonts w:ascii="Times New Roman" w:eastAsia="Times New Roman" w:hAnsi="Times New Roman" w:cs="Times New Roman"/>
          <w:sz w:val="28"/>
          <w:szCs w:val="28"/>
          <w:highlight w:val="white"/>
        </w:rPr>
        <w:t>ность на излом при действии циклической нагрузки</w:t>
      </w:r>
      <w:r w:rsidR="006A2B55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:rsidR="009B2E60" w:rsidRPr="000043C1" w:rsidRDefault="00667D6F" w:rsidP="00DC65C9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Для реализации цели были поставлены следующие </w:t>
      </w:r>
      <w:r w:rsidRPr="000043C1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задачи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:</w:t>
      </w:r>
    </w:p>
    <w:p w:rsidR="00A055BB" w:rsidRPr="000043C1" w:rsidRDefault="00667D6F" w:rsidP="00DC65C9">
      <w:pPr>
        <w:pStyle w:val="10"/>
        <w:numPr>
          <w:ilvl w:val="0"/>
          <w:numId w:val="3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Сравнить современные методы дезинфекции и стерилизации, применяемые в стоматологии и оценить их влияние на качество очистки  эндодонтических инструментов на основании данных литературы.</w:t>
      </w:r>
    </w:p>
    <w:p w:rsidR="00A055BB" w:rsidRPr="000043C1" w:rsidRDefault="00667D6F" w:rsidP="00DC65C9">
      <w:pPr>
        <w:pStyle w:val="10"/>
        <w:numPr>
          <w:ilvl w:val="0"/>
          <w:numId w:val="3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Изучить влияние многократных циклов дезинфекции, предстерилизац</w:t>
      </w:r>
      <w:r w:rsidR="001D6576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ионной очистки и стерилизации, 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в зависимости от методов и кратности их проведения, на устойчивость эндодонтических инстр</w:t>
      </w:r>
      <w:r w:rsidR="007E18B7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ументов к циклическим нагрузкам</w:t>
      </w:r>
      <w:r w:rsidR="006A2B55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:rsidR="00A055BB" w:rsidRPr="000043C1" w:rsidRDefault="00667D6F" w:rsidP="00DC65C9">
      <w:pPr>
        <w:pStyle w:val="10"/>
        <w:numPr>
          <w:ilvl w:val="0"/>
          <w:numId w:val="3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Разработать рекомендации по выбору оптимального метода и количеству циклов дезинфекции, предстерилизационной очистки и стерилизации эндодонтических инструментов, которые</w:t>
      </w:r>
      <w:r w:rsidR="00DD5C7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позволят обеспечи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т</w:t>
      </w:r>
      <w:r w:rsidR="00DD5C72">
        <w:rPr>
          <w:rFonts w:ascii="Times New Roman" w:eastAsia="Times New Roman" w:hAnsi="Times New Roman" w:cs="Times New Roman"/>
          <w:sz w:val="28"/>
          <w:szCs w:val="28"/>
          <w:highlight w:val="white"/>
        </w:rPr>
        <w:t>ь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безопасное проведение эндодонтического лечения.</w:t>
      </w:r>
    </w:p>
    <w:p w:rsidR="002D540C" w:rsidRDefault="002D540C" w:rsidP="001D6576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1D6576" w:rsidRDefault="001D6576" w:rsidP="001D6576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Научная новизна исследования.</w:t>
      </w:r>
    </w:p>
    <w:p w:rsidR="006A2B55" w:rsidRDefault="006A2B55" w:rsidP="001D6576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ab/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Впервые было проведено исследование влияния различных методов дезинфекции, предстерилизационной очистки и дезинфекции эндодонтических никель-титановых машинных файлов с переменной конусностью 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ProTaper</w:t>
      </w:r>
      <w:r w:rsidRPr="006A2B5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Universal</w:t>
      </w:r>
      <w:r w:rsidRPr="006A2B5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разного размера на их устойчивость к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циклическим нагрузкам в модели </w:t>
      </w:r>
      <w:r w:rsidR="0074416E">
        <w:rPr>
          <w:rFonts w:ascii="Times New Roman" w:eastAsia="Times New Roman" w:hAnsi="Times New Roman" w:cs="Times New Roman"/>
          <w:sz w:val="28"/>
          <w:szCs w:val="28"/>
          <w:highlight w:val="white"/>
        </w:rPr>
        <w:t>искривленного под углом в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45</w:t>
      </w:r>
      <w:r w:rsidR="0074416E">
        <w:rPr>
          <w:rFonts w:ascii="Times New Roman" w:eastAsia="Times New Roman" w:hAnsi="Times New Roman" w:cs="Times New Roman"/>
          <w:sz w:val="28"/>
          <w:szCs w:val="28"/>
          <w:highlight w:val="white"/>
        </w:rPr>
        <w:t>° канале, изготовленной из стандартного эндодонтического блока.</w:t>
      </w:r>
    </w:p>
    <w:p w:rsidR="006F4002" w:rsidRDefault="006F4002" w:rsidP="006B6114">
      <w:pPr>
        <w:pStyle w:val="1"/>
        <w:rPr>
          <w:rFonts w:ascii="Times New Roman" w:hAnsi="Times New Roman" w:cs="Times New Roman"/>
          <w:b/>
          <w:sz w:val="28"/>
          <w:szCs w:val="28"/>
          <w:highlight w:val="white"/>
        </w:rPr>
      </w:pPr>
      <w:bookmarkStart w:id="4" w:name="_Toc8252792"/>
    </w:p>
    <w:p w:rsidR="006F4002" w:rsidRDefault="006F4002" w:rsidP="006B6114">
      <w:pPr>
        <w:pStyle w:val="1"/>
        <w:rPr>
          <w:rFonts w:ascii="Times New Roman" w:hAnsi="Times New Roman" w:cs="Times New Roman"/>
          <w:b/>
          <w:sz w:val="28"/>
          <w:szCs w:val="28"/>
          <w:highlight w:val="white"/>
        </w:rPr>
      </w:pPr>
    </w:p>
    <w:p w:rsidR="006F4002" w:rsidRDefault="006F4002" w:rsidP="006B6114">
      <w:pPr>
        <w:pStyle w:val="1"/>
        <w:rPr>
          <w:rFonts w:ascii="Times New Roman" w:hAnsi="Times New Roman" w:cs="Times New Roman"/>
          <w:b/>
          <w:sz w:val="28"/>
          <w:szCs w:val="28"/>
          <w:highlight w:val="white"/>
        </w:rPr>
      </w:pPr>
    </w:p>
    <w:p w:rsidR="006F4002" w:rsidRDefault="006F4002" w:rsidP="006B6114">
      <w:pPr>
        <w:pStyle w:val="1"/>
        <w:rPr>
          <w:rFonts w:ascii="Times New Roman" w:hAnsi="Times New Roman" w:cs="Times New Roman"/>
          <w:b/>
          <w:sz w:val="28"/>
          <w:szCs w:val="28"/>
          <w:highlight w:val="white"/>
        </w:rPr>
      </w:pPr>
    </w:p>
    <w:p w:rsidR="006F4002" w:rsidRDefault="006F4002" w:rsidP="006B6114">
      <w:pPr>
        <w:pStyle w:val="1"/>
        <w:rPr>
          <w:rFonts w:ascii="Times New Roman" w:hAnsi="Times New Roman" w:cs="Times New Roman"/>
          <w:b/>
          <w:sz w:val="28"/>
          <w:szCs w:val="28"/>
          <w:highlight w:val="white"/>
        </w:rPr>
      </w:pPr>
    </w:p>
    <w:p w:rsidR="006F4002" w:rsidRDefault="006F4002" w:rsidP="006B6114">
      <w:pPr>
        <w:pStyle w:val="1"/>
        <w:rPr>
          <w:rFonts w:ascii="Times New Roman" w:hAnsi="Times New Roman" w:cs="Times New Roman"/>
          <w:b/>
          <w:sz w:val="28"/>
          <w:szCs w:val="28"/>
          <w:highlight w:val="white"/>
        </w:rPr>
      </w:pPr>
    </w:p>
    <w:p w:rsidR="006F4002" w:rsidRDefault="006F4002" w:rsidP="006B6114">
      <w:pPr>
        <w:pStyle w:val="1"/>
        <w:rPr>
          <w:rFonts w:ascii="Times New Roman" w:hAnsi="Times New Roman" w:cs="Times New Roman"/>
          <w:b/>
          <w:sz w:val="28"/>
          <w:szCs w:val="28"/>
          <w:highlight w:val="white"/>
        </w:rPr>
      </w:pPr>
    </w:p>
    <w:p w:rsidR="006F4002" w:rsidRDefault="006F4002" w:rsidP="006B6114">
      <w:pPr>
        <w:pStyle w:val="1"/>
        <w:rPr>
          <w:rFonts w:ascii="Times New Roman" w:hAnsi="Times New Roman" w:cs="Times New Roman"/>
          <w:b/>
          <w:sz w:val="28"/>
          <w:szCs w:val="28"/>
          <w:highlight w:val="white"/>
        </w:rPr>
      </w:pPr>
    </w:p>
    <w:bookmarkEnd w:id="4"/>
    <w:p w:rsidR="006F4002" w:rsidRDefault="006F4002" w:rsidP="006F4002">
      <w:pPr>
        <w:pStyle w:val="10"/>
        <w:rPr>
          <w:highlight w:val="white"/>
        </w:rPr>
      </w:pPr>
    </w:p>
    <w:p w:rsidR="006F4002" w:rsidRDefault="006F4002" w:rsidP="006F4002">
      <w:pPr>
        <w:pStyle w:val="10"/>
        <w:rPr>
          <w:highlight w:val="white"/>
        </w:rPr>
      </w:pPr>
    </w:p>
    <w:p w:rsidR="006F4002" w:rsidRDefault="006F4002" w:rsidP="006F4002">
      <w:pPr>
        <w:pStyle w:val="10"/>
        <w:rPr>
          <w:highlight w:val="white"/>
        </w:rPr>
      </w:pPr>
    </w:p>
    <w:p w:rsidR="006F4002" w:rsidRDefault="006F4002" w:rsidP="006F4002">
      <w:pPr>
        <w:pStyle w:val="10"/>
        <w:rPr>
          <w:highlight w:val="white"/>
        </w:rPr>
      </w:pPr>
    </w:p>
    <w:p w:rsidR="006F4002" w:rsidRDefault="006F4002" w:rsidP="006F4002">
      <w:pPr>
        <w:pStyle w:val="10"/>
        <w:rPr>
          <w:highlight w:val="white"/>
        </w:rPr>
      </w:pPr>
    </w:p>
    <w:p w:rsidR="002D540C" w:rsidRDefault="002D540C" w:rsidP="006F4002">
      <w:pPr>
        <w:pStyle w:val="10"/>
        <w:rPr>
          <w:highlight w:val="white"/>
        </w:rPr>
      </w:pPr>
    </w:p>
    <w:p w:rsidR="002D540C" w:rsidRDefault="002D540C" w:rsidP="006F4002">
      <w:pPr>
        <w:pStyle w:val="10"/>
        <w:rPr>
          <w:highlight w:val="white"/>
        </w:rPr>
      </w:pPr>
    </w:p>
    <w:p w:rsidR="002D540C" w:rsidRDefault="002D540C" w:rsidP="006F4002">
      <w:pPr>
        <w:pStyle w:val="10"/>
        <w:rPr>
          <w:highlight w:val="white"/>
        </w:rPr>
      </w:pPr>
    </w:p>
    <w:p w:rsidR="002D540C" w:rsidRDefault="002D540C" w:rsidP="006F4002">
      <w:pPr>
        <w:pStyle w:val="10"/>
        <w:rPr>
          <w:highlight w:val="white"/>
        </w:rPr>
      </w:pPr>
    </w:p>
    <w:p w:rsidR="002D540C" w:rsidRDefault="002D540C" w:rsidP="006F4002">
      <w:pPr>
        <w:pStyle w:val="10"/>
        <w:rPr>
          <w:highlight w:val="white"/>
        </w:rPr>
      </w:pPr>
    </w:p>
    <w:p w:rsidR="006F4002" w:rsidRDefault="006F4002" w:rsidP="006F4002">
      <w:pPr>
        <w:pStyle w:val="10"/>
        <w:rPr>
          <w:highlight w:val="white"/>
        </w:rPr>
      </w:pPr>
    </w:p>
    <w:p w:rsidR="006F4002" w:rsidRDefault="006F4002" w:rsidP="006F4002">
      <w:pPr>
        <w:pStyle w:val="10"/>
        <w:rPr>
          <w:highlight w:val="white"/>
        </w:rPr>
      </w:pPr>
    </w:p>
    <w:p w:rsidR="006F4002" w:rsidRDefault="006F4002" w:rsidP="006F4002">
      <w:pPr>
        <w:pStyle w:val="10"/>
        <w:rPr>
          <w:highlight w:val="white"/>
        </w:rPr>
      </w:pPr>
    </w:p>
    <w:p w:rsidR="006F4002" w:rsidRDefault="006F4002" w:rsidP="006F4002">
      <w:pPr>
        <w:pStyle w:val="10"/>
        <w:rPr>
          <w:highlight w:val="white"/>
        </w:rPr>
      </w:pPr>
    </w:p>
    <w:p w:rsidR="006F4002" w:rsidRDefault="006F4002" w:rsidP="006F4002">
      <w:pPr>
        <w:pStyle w:val="10"/>
        <w:rPr>
          <w:highlight w:val="white"/>
        </w:rPr>
      </w:pPr>
    </w:p>
    <w:p w:rsidR="006F4002" w:rsidRPr="006F4002" w:rsidRDefault="00200F96" w:rsidP="006F4002">
      <w:pPr>
        <w:pStyle w:val="1"/>
        <w:rPr>
          <w:rFonts w:ascii="Times New Roman" w:hAnsi="Times New Roman" w:cs="Times New Roman"/>
          <w:b/>
          <w:sz w:val="28"/>
          <w:szCs w:val="28"/>
          <w:highlight w:val="white"/>
        </w:rPr>
      </w:pPr>
      <w:bookmarkStart w:id="5" w:name="_Toc9268953"/>
      <w:r>
        <w:rPr>
          <w:rFonts w:ascii="Times New Roman" w:hAnsi="Times New Roman" w:cs="Times New Roman"/>
          <w:b/>
          <w:sz w:val="28"/>
          <w:szCs w:val="28"/>
          <w:highlight w:val="white"/>
        </w:rPr>
        <w:lastRenderedPageBreak/>
        <w:t>ГЛАВА 1</w:t>
      </w:r>
      <w:r w:rsidR="006F4002" w:rsidRPr="006F4002">
        <w:rPr>
          <w:rFonts w:ascii="Times New Roman" w:hAnsi="Times New Roman" w:cs="Times New Roman"/>
          <w:b/>
          <w:sz w:val="28"/>
          <w:szCs w:val="28"/>
          <w:highlight w:val="white"/>
        </w:rPr>
        <w:t>. Литературный обзор</w:t>
      </w:r>
      <w:r w:rsidR="006F4002">
        <w:rPr>
          <w:rFonts w:ascii="Times New Roman" w:hAnsi="Times New Roman" w:cs="Times New Roman"/>
          <w:b/>
          <w:sz w:val="28"/>
          <w:szCs w:val="28"/>
          <w:highlight w:val="white"/>
        </w:rPr>
        <w:t>.</w:t>
      </w:r>
      <w:bookmarkEnd w:id="5"/>
    </w:p>
    <w:p w:rsidR="00A055BB" w:rsidRPr="006F4002" w:rsidRDefault="00667D6F" w:rsidP="006B6114">
      <w:pPr>
        <w:pStyle w:val="1"/>
        <w:numPr>
          <w:ilvl w:val="1"/>
          <w:numId w:val="20"/>
        </w:numPr>
        <w:jc w:val="both"/>
        <w:rPr>
          <w:rFonts w:ascii="Times New Roman" w:hAnsi="Times New Roman" w:cs="Times New Roman"/>
          <w:b/>
          <w:sz w:val="28"/>
          <w:szCs w:val="28"/>
          <w:highlight w:val="white"/>
        </w:rPr>
      </w:pPr>
      <w:bookmarkStart w:id="6" w:name="_Toc8252793"/>
      <w:bookmarkStart w:id="7" w:name="_Toc9268954"/>
      <w:r w:rsidRPr="006F4002">
        <w:rPr>
          <w:rFonts w:ascii="Times New Roman" w:hAnsi="Times New Roman" w:cs="Times New Roman"/>
          <w:b/>
          <w:sz w:val="28"/>
          <w:szCs w:val="28"/>
          <w:highlight w:val="white"/>
        </w:rPr>
        <w:t>Современные методы дезинфекции, предстерилизационной очистки и стерилизации</w:t>
      </w:r>
      <w:r w:rsidR="007E18B7" w:rsidRPr="006F4002">
        <w:rPr>
          <w:rFonts w:ascii="Times New Roman" w:hAnsi="Times New Roman" w:cs="Times New Roman"/>
          <w:b/>
          <w:sz w:val="28"/>
          <w:szCs w:val="28"/>
          <w:highlight w:val="white"/>
        </w:rPr>
        <w:t>,</w:t>
      </w:r>
      <w:r w:rsidRPr="006F4002"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 применяемые в стоматологии и их влияние на степень очистки эндодонтических </w:t>
      </w:r>
      <w:r w:rsidR="009B2E60" w:rsidRPr="006F4002">
        <w:rPr>
          <w:rFonts w:ascii="Times New Roman" w:hAnsi="Times New Roman" w:cs="Times New Roman"/>
          <w:b/>
          <w:sz w:val="28"/>
          <w:szCs w:val="28"/>
          <w:highlight w:val="white"/>
        </w:rPr>
        <w:t>инструментов</w:t>
      </w:r>
      <w:r w:rsidRPr="006F4002">
        <w:rPr>
          <w:rFonts w:ascii="Times New Roman" w:hAnsi="Times New Roman" w:cs="Times New Roman"/>
          <w:b/>
          <w:sz w:val="28"/>
          <w:szCs w:val="28"/>
          <w:highlight w:val="white"/>
        </w:rPr>
        <w:t>.</w:t>
      </w:r>
      <w:bookmarkEnd w:id="6"/>
      <w:bookmarkEnd w:id="7"/>
    </w:p>
    <w:p w:rsidR="00A055BB" w:rsidRDefault="007E18B7" w:rsidP="006B6114">
      <w:pPr>
        <w:pStyle w:val="1"/>
        <w:numPr>
          <w:ilvl w:val="2"/>
          <w:numId w:val="20"/>
        </w:numPr>
        <w:jc w:val="both"/>
        <w:rPr>
          <w:rFonts w:ascii="Times New Roman" w:hAnsi="Times New Roman" w:cs="Times New Roman"/>
          <w:b/>
          <w:sz w:val="28"/>
          <w:szCs w:val="28"/>
          <w:highlight w:val="white"/>
        </w:rPr>
      </w:pPr>
      <w:bookmarkStart w:id="8" w:name="_Toc8252794"/>
      <w:bookmarkStart w:id="9" w:name="_Toc9268955"/>
      <w:r w:rsidRPr="006F4002">
        <w:rPr>
          <w:rFonts w:ascii="Times New Roman" w:hAnsi="Times New Roman" w:cs="Times New Roman"/>
          <w:b/>
          <w:sz w:val="28"/>
          <w:szCs w:val="28"/>
          <w:highlight w:val="white"/>
        </w:rPr>
        <w:t>Дезинфекция и предстерилизационная очистка.</w:t>
      </w:r>
      <w:bookmarkEnd w:id="8"/>
      <w:bookmarkEnd w:id="9"/>
    </w:p>
    <w:p w:rsidR="006F4002" w:rsidRPr="006F4002" w:rsidRDefault="006F4002" w:rsidP="006F4002">
      <w:pPr>
        <w:pStyle w:val="10"/>
        <w:rPr>
          <w:highlight w:val="white"/>
        </w:rPr>
      </w:pPr>
    </w:p>
    <w:p w:rsidR="002F1B29" w:rsidRPr="000043C1" w:rsidRDefault="002F1B29" w:rsidP="002F1B29">
      <w:pPr>
        <w:pStyle w:val="10"/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Дезинфекция – более щадящий процесс, чем стерилизация, позволяющий уничтожить практически все патогенные вегетативные микроорганизмы, но не действующий на их споровые формы. Кроме этого, дезинфекция не позволяет достичь высокого уровня безопасности, в отличие от стерилизации. Еще одним минусом дезинфекции является отсутствие возможности ее контроля. [2]</w:t>
      </w:r>
    </w:p>
    <w:p w:rsidR="00A055BB" w:rsidRPr="000043C1" w:rsidRDefault="009B2E60" w:rsidP="00DC65C9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  <w:r w:rsidR="00667D6F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Предстерилизационная очистка инструментария возможна двумя способами. Первый из них - ручная очистка файлов при помощи марли и губок. Данный метод по ряду немногочисленных исследований признан неэффективным, так как не позволяет добиться полного удаления загрязнений с пове</w:t>
      </w:r>
      <w:r w:rsidR="00E53599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рхности инструментов</w:t>
      </w:r>
      <w:r w:rsidR="002D540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r w:rsidR="002D540C" w:rsidRPr="00164072">
        <w:rPr>
          <w:rFonts w:ascii="Times New Roman" w:eastAsia="Times New Roman" w:hAnsi="Times New Roman" w:cs="Times New Roman"/>
          <w:sz w:val="28"/>
          <w:szCs w:val="28"/>
          <w:highlight w:val="white"/>
        </w:rPr>
        <w:t>[49]</w:t>
      </w:r>
      <w:r w:rsidR="00667D6F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</w:p>
    <w:p w:rsidR="009824A8" w:rsidRPr="000043C1" w:rsidRDefault="0021173B" w:rsidP="00DC65C9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>По данным литературных источников, методом выбора окончательной предстерилизационной очистки</w:t>
      </w:r>
      <w:r w:rsidR="009824A8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должна быть именно ультразвуковая обработка. При данном методе очистки эндодонтические инструменты помещаются в перфорированные емкости, ничто не должно контактировать с дном резервуара, крышка должна быть плотно закрыта. [2]</w:t>
      </w:r>
    </w:p>
    <w:p w:rsidR="0021173B" w:rsidRPr="00164072" w:rsidRDefault="009824A8" w:rsidP="00DC65C9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>Минимальное время обработки инструментов в ультразвуковой ванне должно составлять 5 минут, в идеале - 10-15 минут. По завершении цикла очищенные инструменты тщательно промываются в дистиллированной воде, раскладываются на чистой, сухой салфетке, затем их необходимо пр</w:t>
      </w:r>
      <w:r w:rsidR="002D540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омокнуть и высушить на воздухе. </w:t>
      </w:r>
      <w:r w:rsidR="002D540C" w:rsidRPr="00164072">
        <w:rPr>
          <w:rFonts w:ascii="Times New Roman" w:eastAsia="Times New Roman" w:hAnsi="Times New Roman" w:cs="Times New Roman"/>
          <w:sz w:val="28"/>
          <w:szCs w:val="28"/>
          <w:highlight w:val="white"/>
        </w:rPr>
        <w:t>[28]</w:t>
      </w:r>
    </w:p>
    <w:p w:rsidR="00867B6D" w:rsidRPr="002D540C" w:rsidRDefault="009824A8" w:rsidP="00DC65C9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ab/>
        <w:t>Важнейшим условием качественной очистки инструментария является контроль за загрязнением раствора для ультразвуковой мойки</w:t>
      </w:r>
      <w:r w:rsidR="00867B6D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, которое увеличивается с каждым погружением, поэтому раствор рекомендуется менять как минимум раз в день, а также дезинфицировать емкость самой мойки. Если применяется кассетная система, то загрязненные инструменты помещаются в кассеты, при этом возможно, что для дезинфекции потребуется большее время, необходимо точно следовать инструкциям производителя мойки. Очищенные инструменты или кассеты, которые готовы к стерилизации упаковывают в специальные материалы, соответствующие используемому методу стерилизации, так как должна быть возможность проникновения стерилизующего агента через упаковочный материал, для его непосредственного контакта с ми</w:t>
      </w:r>
      <w:r w:rsidR="002D540C">
        <w:rPr>
          <w:rFonts w:ascii="Times New Roman" w:eastAsia="Times New Roman" w:hAnsi="Times New Roman" w:cs="Times New Roman"/>
          <w:sz w:val="28"/>
          <w:szCs w:val="28"/>
          <w:highlight w:val="white"/>
        </w:rPr>
        <w:t>кроорганизмами</w:t>
      </w:r>
      <w:r w:rsidR="00867B6D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  <w:r w:rsidR="002D540C" w:rsidRPr="002D540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[2]</w:t>
      </w:r>
    </w:p>
    <w:p w:rsidR="00A055BB" w:rsidRPr="000043C1" w:rsidRDefault="00667D6F" w:rsidP="00C94C27">
      <w:pPr>
        <w:pStyle w:val="10"/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При микроскопическом исследовании файлов, которые подвергались ручной очистке и файлов, очищенных при помощи ультразвуковых ванн, было выявлено: загрязнение поверхности при использовании первого метода уменьшилось на 24 %, а при втором - на 86 %, что несомненно свидетельствует об эффекти</w:t>
      </w:r>
      <w:r w:rsidR="002D540C">
        <w:rPr>
          <w:rFonts w:ascii="Times New Roman" w:eastAsia="Times New Roman" w:hAnsi="Times New Roman" w:cs="Times New Roman"/>
          <w:sz w:val="28"/>
          <w:szCs w:val="28"/>
          <w:highlight w:val="white"/>
        </w:rPr>
        <w:t>вности применения этого метода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. При этом, в данном исследовании не уточнялось, помещались ли исследуемые инструменты при ультразвуковой очистке в контейн</w:t>
      </w:r>
      <w:r w:rsidR="002D540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ер или находились там без него. </w:t>
      </w:r>
      <w:r w:rsidR="002D540C" w:rsidRPr="002D540C">
        <w:rPr>
          <w:rFonts w:ascii="Times New Roman" w:eastAsia="Times New Roman" w:hAnsi="Times New Roman" w:cs="Times New Roman"/>
          <w:sz w:val="28"/>
          <w:szCs w:val="28"/>
          <w:highlight w:val="white"/>
        </w:rPr>
        <w:t>[55]</w:t>
      </w:r>
    </w:p>
    <w:p w:rsidR="00A055BB" w:rsidRPr="00164072" w:rsidRDefault="00667D6F" w:rsidP="00C94C27">
      <w:pPr>
        <w:pStyle w:val="10"/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По результатам исследований стоматологического института Университета Аделаиды (Австралия), было также выявлено, что наилучшей чистоты поверхности файлов позволяет добиться предстерилизационная очистка в ультразвуковой ванне без контейнера</w:t>
      </w:r>
      <w:r w:rsidR="0005569D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. После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проведенной манипуляции, совокупная поверхность файлов, очищенная </w:t>
      </w:r>
      <w:r w:rsidR="0005569D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от биологического материала,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составила 98,33 %, что является достаточно хорошим показателем. Предстерилизационная ультразвуковая очистка с использованием контейнера оказалась менее эффективной и 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составила 88,57 %.  </w:t>
      </w:r>
      <w:r w:rsidR="002060E7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Кроме того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, данные исследования свидетельствуют о том, что конусность инструментов никак н</w:t>
      </w:r>
      <w:r w:rsidR="002D540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е влияет на степень их очистки. </w:t>
      </w:r>
      <w:r w:rsidR="002D540C" w:rsidRPr="00164072">
        <w:rPr>
          <w:rFonts w:ascii="Times New Roman" w:eastAsia="Times New Roman" w:hAnsi="Times New Roman" w:cs="Times New Roman"/>
          <w:sz w:val="28"/>
          <w:szCs w:val="28"/>
          <w:highlight w:val="white"/>
        </w:rPr>
        <w:t>[57]</w:t>
      </w:r>
    </w:p>
    <w:p w:rsidR="00A055BB" w:rsidRPr="000043C1" w:rsidRDefault="00667D6F" w:rsidP="00DC65C9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>Таким образом, как показывает практика, ни один из способов дезинфекции и предстерилизационной очистки эндодонтических файлов не позволяет добиться 100% устранения загрязнений с их поверхности. Поэтому стерилизации файлов должна являться неотъемлемой частью их обработки.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</w:p>
    <w:p w:rsidR="007E18B7" w:rsidRPr="006F4002" w:rsidRDefault="006B6114" w:rsidP="006B6114">
      <w:pPr>
        <w:pStyle w:val="1"/>
        <w:rPr>
          <w:rFonts w:ascii="Times New Roman" w:hAnsi="Times New Roman" w:cs="Times New Roman"/>
          <w:b/>
          <w:sz w:val="28"/>
          <w:szCs w:val="28"/>
          <w:highlight w:val="white"/>
        </w:rPr>
      </w:pPr>
      <w:bookmarkStart w:id="10" w:name="_Toc8252795"/>
      <w:bookmarkStart w:id="11" w:name="_Toc9268956"/>
      <w:r w:rsidRPr="006F4002">
        <w:rPr>
          <w:rFonts w:ascii="Times New Roman" w:hAnsi="Times New Roman" w:cs="Times New Roman"/>
          <w:b/>
          <w:sz w:val="28"/>
          <w:szCs w:val="28"/>
          <w:highlight w:val="white"/>
        </w:rPr>
        <w:t>1.1.2.</w:t>
      </w:r>
      <w:r w:rsidR="007E18B7" w:rsidRPr="006F4002">
        <w:rPr>
          <w:rFonts w:ascii="Times New Roman" w:hAnsi="Times New Roman" w:cs="Times New Roman"/>
          <w:b/>
          <w:sz w:val="28"/>
          <w:szCs w:val="28"/>
          <w:highlight w:val="white"/>
        </w:rPr>
        <w:t>Стерилизация.</w:t>
      </w:r>
      <w:bookmarkEnd w:id="10"/>
      <w:bookmarkEnd w:id="11"/>
    </w:p>
    <w:p w:rsidR="00A055BB" w:rsidRPr="000043C1" w:rsidRDefault="00667D6F" w:rsidP="00DC65C9">
      <w:pPr>
        <w:pStyle w:val="10"/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Стерилизация стоматологических инструментов подразумевает под собой этап обработки, который проводится с целью уничтожения с поверхностей</w:t>
      </w:r>
      <w:r w:rsidR="002060E7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файлов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микроорганизмов</w:t>
      </w:r>
      <w:r w:rsidR="002060E7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их спор в том числе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. Согласно санитарно-гигиеническим требованиям, все эндодонтические инструменты также должны подвергаться обязательной стерилизации.</w:t>
      </w:r>
      <w:r w:rsidR="002F1B29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Помимо всего прочего, стерилизация является контролируемым процессом. [2]</w:t>
      </w:r>
    </w:p>
    <w:p w:rsidR="0005569D" w:rsidRPr="000043C1" w:rsidRDefault="0005569D" w:rsidP="00DC65C9">
      <w:pPr>
        <w:pStyle w:val="10"/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Данный метод является намного более надежным средством для уничтожения микроорганизмов и их спор при действии высоких температур, по сравнению с дезинфекцией.</w:t>
      </w:r>
    </w:p>
    <w:p w:rsidR="00A055BB" w:rsidRPr="000043C1" w:rsidRDefault="00667D6F" w:rsidP="00DC65C9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>Стерил</w:t>
      </w:r>
      <w:r w:rsidR="0005569D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изация проводится двумя способами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: физическим и химическим. К физическим методам относится: </w:t>
      </w:r>
    </w:p>
    <w:p w:rsidR="00A055BB" w:rsidRPr="000043C1" w:rsidRDefault="00667D6F" w:rsidP="00DC65C9">
      <w:pPr>
        <w:pStyle w:val="10"/>
        <w:numPr>
          <w:ilvl w:val="0"/>
          <w:numId w:val="5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стерилизация с применением сухожара, при температуре 1</w:t>
      </w:r>
      <w:r w:rsidR="006B46D5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60-1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80°C  в течение 45 минут;</w:t>
      </w:r>
    </w:p>
    <w:p w:rsidR="00A055BB" w:rsidRPr="000043C1" w:rsidRDefault="00667D6F" w:rsidP="00DC65C9">
      <w:pPr>
        <w:pStyle w:val="10"/>
        <w:numPr>
          <w:ilvl w:val="0"/>
          <w:numId w:val="5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стерилизация в паровом стерилизаторе (автоклаве), при температуре 132-134°C в течение </w:t>
      </w:r>
      <w:r w:rsidR="007E18B7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20 минут или при температуре 121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°C 45 минут.</w:t>
      </w:r>
    </w:p>
    <w:p w:rsidR="00A055BB" w:rsidRPr="000043C1" w:rsidRDefault="002060E7" w:rsidP="00DC65C9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  <w:r w:rsidR="00667D6F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Кроме этого, в настоящее время разработаны глас</w:t>
      </w:r>
      <w:r w:rsidR="00C94C27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с</w:t>
      </w:r>
      <w:r w:rsidR="00667D6F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перленовые стерилизаторы, представляющие собой емкость, наполненную нагретыми </w:t>
      </w:r>
      <w:r w:rsidR="00667D6F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шариками, но данный метод не находит достаточных научных подтверждений своей эффективности.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:rsidR="00A055BB" w:rsidRPr="000043C1" w:rsidRDefault="00667D6F" w:rsidP="00DC65C9">
      <w:pPr>
        <w:pStyle w:val="10"/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Еще одним способом стерилизации является химический метод. Он имеет место быть в тех случаях, когда применение других методов стерилизации невозможно, например, из-за конструкционных особенностей инструментов или материалов, из которых они изготовлены.</w:t>
      </w:r>
    </w:p>
    <w:p w:rsidR="00A055BB" w:rsidRPr="000043C1" w:rsidRDefault="00667D6F" w:rsidP="00DC65C9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>Наибольшее распространение в стоматологической практике получил физический метод стерилизации с применением автоклава. Данный аппарат производит обработку инструментов горячим паром под давлением.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</w:p>
    <w:p w:rsidR="0005569D" w:rsidRPr="00164072" w:rsidRDefault="0005569D" w:rsidP="00DC65C9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>Под действием влажного тепла микроорганизмы погибают, в результате коагуляции белков, разрушения ДНК и РНК, а также высвобождения внутриклеточных компоненто</w:t>
      </w:r>
      <w:r w:rsidR="002D540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 с низкой молекулярной массой. </w:t>
      </w:r>
      <w:r w:rsidR="002D540C" w:rsidRPr="00164072">
        <w:rPr>
          <w:rFonts w:ascii="Times New Roman" w:eastAsia="Times New Roman" w:hAnsi="Times New Roman" w:cs="Times New Roman"/>
          <w:sz w:val="28"/>
          <w:szCs w:val="28"/>
          <w:highlight w:val="white"/>
        </w:rPr>
        <w:t>[2]</w:t>
      </w:r>
    </w:p>
    <w:p w:rsidR="0005569D" w:rsidRPr="000043C1" w:rsidRDefault="0005569D" w:rsidP="00DC65C9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>Как правило, стерилизация в автоклаве длится 15-40 минут при температуре 121° или 132°-134°, в зависимости от вида аппарата. Время, необходимое для стерилизации зависит от загруженности автоклава и проницаемости упаковки</w:t>
      </w:r>
      <w:r w:rsidR="005749C4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Выявлено, что адекватный уровень безопасности достигается, если на нагревание и стерилизацию отведено хотя бы 30 минут работы. При наличии каких-либо сомнений, время нагревания инструментов следует увеличить. Необходимо понимать, что на эффективность паровой стерилизации самым отрицательным образом влияет воздух, имеющийся в камере автоклава. В современных аппаратах используется гравитационный метод эвакуации воздуха, поэтому в результате – влажное тепло в камере распределяется равномерно. Инструменты и лотки должны быть правильно разложены, чтобы пар под давлением мог свободно циркулировать внутри камеры, в виду того, что при повторной циркуляции воды происходит накопление загрязняющих </w:t>
      </w:r>
      <w:r w:rsidR="005749C4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веществ в автоклаве, для каждого цикла необходимо использовать свежую, деионизированную воду. Некоторые производители предлагают компактные устройства для дистилляции воды, что упрощает использование автоклава. Важно знать, что категорически запрещено стерилизовать в автоклаве зубы, инструменты с частицами амальгамы, так как при  этом образуются пары ртути, которые могут загрязнять </w:t>
      </w:r>
      <w:r w:rsidR="00ED1E2A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автоклав и наносить вред здоровью персонала. </w:t>
      </w:r>
    </w:p>
    <w:p w:rsidR="00ED1E2A" w:rsidRPr="000043C1" w:rsidRDefault="00ED1E2A" w:rsidP="00DC65C9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>Некоторые инструменты могут подвергаться коррозии при действии высоких температур автоклава, поэтому их следует защищать химическими ингибиторами. [2]</w:t>
      </w:r>
    </w:p>
    <w:p w:rsidR="00ED1E2A" w:rsidRPr="000043C1" w:rsidRDefault="00ED1E2A" w:rsidP="00DC65C9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>Специально для стоматологических клиник были разработаны высокоскоростные автоклавы с меньшим объемом камеры, но при этом продолжительность их стерилизационного цикла значительно сокращена. Данные автоклавы обладают рядом преимуществ:</w:t>
      </w:r>
    </w:p>
    <w:p w:rsidR="00ED1E2A" w:rsidRPr="000043C1" w:rsidRDefault="00ED1E2A" w:rsidP="00ED1E2A">
      <w:pPr>
        <w:pStyle w:val="10"/>
        <w:numPr>
          <w:ilvl w:val="3"/>
          <w:numId w:val="3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Минимальное время обработки инструментов.</w:t>
      </w:r>
    </w:p>
    <w:p w:rsidR="00ED1E2A" w:rsidRPr="000043C1" w:rsidRDefault="00ED1E2A" w:rsidP="00ED1E2A">
      <w:pPr>
        <w:pStyle w:val="10"/>
        <w:numPr>
          <w:ilvl w:val="3"/>
          <w:numId w:val="3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Нагретый пар проникает внутрь упаковочного материала.</w:t>
      </w:r>
    </w:p>
    <w:p w:rsidR="00ED1E2A" w:rsidRPr="000043C1" w:rsidRDefault="00ED1E2A" w:rsidP="00ED1E2A">
      <w:pPr>
        <w:pStyle w:val="10"/>
        <w:numPr>
          <w:ilvl w:val="3"/>
          <w:numId w:val="3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Не повреждаются ватные и тканевые изделия.</w:t>
      </w:r>
    </w:p>
    <w:p w:rsidR="002D540C" w:rsidRDefault="00ED1E2A" w:rsidP="002D540C">
      <w:pPr>
        <w:pStyle w:val="10"/>
        <w:numPr>
          <w:ilvl w:val="3"/>
          <w:numId w:val="3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Контроль стерилизации.</w:t>
      </w:r>
    </w:p>
    <w:p w:rsidR="002D540C" w:rsidRDefault="002D540C" w:rsidP="002D540C">
      <w:pPr>
        <w:pStyle w:val="10"/>
        <w:spacing w:before="240" w:after="240" w:line="360" w:lineRule="auto"/>
        <w:ind w:left="288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6F4002" w:rsidRDefault="00ED1E2A" w:rsidP="002D540C">
      <w:pPr>
        <w:pStyle w:val="10"/>
        <w:spacing w:before="240" w:after="240" w:line="360" w:lineRule="auto"/>
        <w:ind w:firstLine="720"/>
        <w:jc w:val="both"/>
        <w:rPr>
          <w:highlight w:val="white"/>
        </w:rPr>
      </w:pPr>
      <w:r w:rsidRPr="002D540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Альтернативным методом стерилизации в стоматологии является использование </w:t>
      </w:r>
      <w:r w:rsidR="006B46D5" w:rsidRPr="002D540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сухожаров. При данном способе стерилизации микроорганизмы погибают в связи с процессом окисления. Кроме этого, происходит коагуляция белка. Сухожаровая стерилизация, так же, как и автоклавирование подлежит контролю. Однако сухой жар очень медленно нагревает инструменты, поэтому стерилизация длится от 30 до 90 минут. </w:t>
      </w:r>
      <w:r w:rsidR="006B46D5" w:rsidRPr="002D540C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Уровень безопасности достигается, если на стерилизацию при 160° С отводится 2 часа. Внутреннее распределение температуры – важнейший фактор работы сухожарового стерилизатора. Лотки необходим размещать таким образом, чтобы они не соприкасались друг с другом, а упаковки запрещено ставить друг на друга, для обеспечения  свободной циркуляции горячего воздуха. Очень важно не помещать </w:t>
      </w:r>
      <w:r w:rsidR="007A7780" w:rsidRPr="002D540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 сухожар </w:t>
      </w:r>
      <w:r w:rsidR="006B46D5" w:rsidRPr="002D540C">
        <w:rPr>
          <w:rFonts w:ascii="Times New Roman" w:eastAsia="Times New Roman" w:hAnsi="Times New Roman" w:cs="Times New Roman"/>
          <w:sz w:val="28"/>
          <w:szCs w:val="28"/>
          <w:highlight w:val="white"/>
        </w:rPr>
        <w:t>инструменты после работы с амальгамой</w:t>
      </w:r>
      <w:r w:rsidR="007A7780" w:rsidRPr="002D540C">
        <w:rPr>
          <w:rFonts w:ascii="Times New Roman" w:eastAsia="Times New Roman" w:hAnsi="Times New Roman" w:cs="Times New Roman"/>
          <w:sz w:val="28"/>
          <w:szCs w:val="28"/>
          <w:highlight w:val="white"/>
        </w:rPr>
        <w:t>, так как после единичного попадания ртути или амальгамы стерилизатор будет выделять пары в течении многих последующих циклов. [2]</w:t>
      </w:r>
    </w:p>
    <w:p w:rsidR="006F4002" w:rsidRDefault="006F4002" w:rsidP="006F4002">
      <w:pPr>
        <w:pStyle w:val="10"/>
        <w:rPr>
          <w:highlight w:val="white"/>
        </w:rPr>
      </w:pPr>
    </w:p>
    <w:p w:rsidR="006F4002" w:rsidRDefault="006F4002" w:rsidP="006F4002">
      <w:pPr>
        <w:pStyle w:val="10"/>
        <w:rPr>
          <w:highlight w:val="white"/>
        </w:rPr>
      </w:pPr>
    </w:p>
    <w:p w:rsidR="006F4002" w:rsidRPr="006F4002" w:rsidRDefault="006F4002" w:rsidP="006F4002">
      <w:pPr>
        <w:pStyle w:val="10"/>
        <w:rPr>
          <w:highlight w:val="white"/>
        </w:rPr>
      </w:pPr>
    </w:p>
    <w:p w:rsidR="001D6576" w:rsidRPr="006F4002" w:rsidRDefault="00667D6F" w:rsidP="006B6114">
      <w:pPr>
        <w:pStyle w:val="1"/>
        <w:numPr>
          <w:ilvl w:val="1"/>
          <w:numId w:val="20"/>
        </w:numPr>
        <w:jc w:val="both"/>
        <w:rPr>
          <w:rFonts w:ascii="Times New Roman" w:hAnsi="Times New Roman" w:cs="Times New Roman"/>
          <w:b/>
          <w:sz w:val="28"/>
          <w:szCs w:val="28"/>
          <w:highlight w:val="white"/>
        </w:rPr>
      </w:pPr>
      <w:bookmarkStart w:id="12" w:name="_Toc8252796"/>
      <w:bookmarkStart w:id="13" w:name="_Toc9268957"/>
      <w:r w:rsidRPr="006F4002">
        <w:rPr>
          <w:rFonts w:ascii="Times New Roman" w:hAnsi="Times New Roman" w:cs="Times New Roman"/>
          <w:b/>
          <w:sz w:val="28"/>
          <w:szCs w:val="28"/>
          <w:highlight w:val="white"/>
        </w:rPr>
        <w:t>Обзор эндодонтических инструментов</w:t>
      </w:r>
      <w:r w:rsidR="00C94C27" w:rsidRPr="006F4002"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 для механической обработки корневых каналов</w:t>
      </w:r>
      <w:r w:rsidR="007E18B7" w:rsidRPr="006F4002"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 и их конструктивных особенностей.</w:t>
      </w:r>
      <w:bookmarkEnd w:id="12"/>
      <w:bookmarkEnd w:id="13"/>
    </w:p>
    <w:p w:rsidR="001D6576" w:rsidRPr="00164072" w:rsidRDefault="001D6576" w:rsidP="001D6576">
      <w:pPr>
        <w:pStyle w:val="10"/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Как известно, главной целью механической обработки корневого канала является физическое удаление тканей сосудисто-нервного пучка зуба и других инфекционных элементов. Другая важная цель заключается в подготовке корневых каналов для их оптимальной дезинфекции и проведения качественной обтурации. Механическая обработка канала направлена на создание просвета конической формы, при этом не существует четких указаний касаем</w:t>
      </w:r>
      <w:r w:rsidR="00F53422">
        <w:rPr>
          <w:rFonts w:ascii="Times New Roman" w:eastAsia="Times New Roman" w:hAnsi="Times New Roman" w:cs="Times New Roman"/>
          <w:sz w:val="28"/>
          <w:szCs w:val="28"/>
          <w:highlight w:val="white"/>
        </w:rPr>
        <w:t>о выраженной конусности каналов</w:t>
      </w:r>
      <w:r w:rsidR="00F53422" w:rsidRPr="00F5342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r w:rsidR="00F53422" w:rsidRPr="00164072">
        <w:rPr>
          <w:rFonts w:ascii="Times New Roman" w:eastAsia="Times New Roman" w:hAnsi="Times New Roman" w:cs="Times New Roman"/>
          <w:sz w:val="28"/>
          <w:szCs w:val="28"/>
          <w:highlight w:val="white"/>
        </w:rPr>
        <w:t>[1]</w:t>
      </w:r>
    </w:p>
    <w:p w:rsidR="001D6576" w:rsidRPr="000043C1" w:rsidRDefault="001D6576" w:rsidP="006B46D5">
      <w:pPr>
        <w:pStyle w:val="10"/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Кроме того, необходимо помнить, </w:t>
      </w:r>
      <w:r w:rsidR="004905C2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что, если форма обработанного канала соответствует форме гуттаперчевого штифта, это еще не означает, что механическая обработка была проведена верно, в достаточном объеме, необходимом для очистки и дезинфекции канала. В работа врач-стоматолога при проведении эндодонтического лечения всегда присутствует баланс между необходимостью удалить достаточный объем  твердых тканей и риском перелома из-за ослабления структуры зуба.</w:t>
      </w:r>
    </w:p>
    <w:p w:rsidR="004905C2" w:rsidRPr="000043C1" w:rsidRDefault="009B2E60" w:rsidP="004905C2">
      <w:pPr>
        <w:pStyle w:val="10"/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На данный момент существует огромное число различных систем эндодонтических инструментов, которые позволяют провести качественную механическую обработку корневых каналов. Еще в 1960-е годы ISO произвела систематизацию и стандартизацию эндодонтических инструментов, применяемую по настоящее время. В основе классификации лежат такие параметры инструментов: длина рабочей части, диаметр кончика, конусность, способ изготовления инструментов. Также была разработана их цветовая и графическая кодировка. </w:t>
      </w:r>
      <w:r w:rsidR="004905C2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 основе данной классификации </w:t>
      </w:r>
      <w:r w:rsidR="00A219A1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лежат такие параметры, как длина рабочей части инструмента, диаметр рабочей части, который нарастает по 0,02 мм – при конусности файлов равной 2 %.</w:t>
      </w:r>
    </w:p>
    <w:p w:rsidR="00A219A1" w:rsidRDefault="00A219A1" w:rsidP="004905C2">
      <w:pPr>
        <w:pStyle w:val="10"/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 данным исследований 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S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Cohen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(2007 г.) эндодонтические инструменты были выделены в три группы, по типу верхушки: не режущая, частично режущая и режущая.</w:t>
      </w:r>
    </w:p>
    <w:p w:rsidR="002E3B55" w:rsidRDefault="002E3B55" w:rsidP="004905C2">
      <w:pPr>
        <w:pStyle w:val="10"/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>
            <wp:extent cx="4916170" cy="29686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7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B55" w:rsidRPr="000043C1" w:rsidRDefault="002E3B55" w:rsidP="004905C2">
      <w:pPr>
        <w:pStyle w:val="10"/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Рис.1. Типы верхушек эндодонтических инструментов.</w:t>
      </w:r>
    </w:p>
    <w:p w:rsidR="006B6114" w:rsidRDefault="006B6114" w:rsidP="00A219A1">
      <w:pPr>
        <w:pStyle w:val="10"/>
        <w:spacing w:before="240" w:after="24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6B6114" w:rsidRDefault="006B6114" w:rsidP="00A219A1">
      <w:pPr>
        <w:pStyle w:val="10"/>
        <w:spacing w:before="240" w:after="24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9B2E60" w:rsidRPr="000043C1" w:rsidRDefault="009B2E60" w:rsidP="00A219A1">
      <w:pPr>
        <w:pStyle w:val="10"/>
        <w:spacing w:before="240" w:after="24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Все имеющиеся в настоящее время инструменты можно разделить на две большие группы:</w:t>
      </w:r>
    </w:p>
    <w:p w:rsidR="009B2E60" w:rsidRPr="000043C1" w:rsidRDefault="009B2E60" w:rsidP="00DC65C9">
      <w:pPr>
        <w:pStyle w:val="10"/>
        <w:numPr>
          <w:ilvl w:val="0"/>
          <w:numId w:val="2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ручные файлы из нержавеющий стали,</w:t>
      </w:r>
    </w:p>
    <w:p w:rsidR="009B2E60" w:rsidRPr="000043C1" w:rsidRDefault="009B2E60" w:rsidP="00DC65C9">
      <w:pPr>
        <w:pStyle w:val="10"/>
        <w:numPr>
          <w:ilvl w:val="0"/>
          <w:numId w:val="2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ротационные Ni-Ti файлы.</w:t>
      </w:r>
    </w:p>
    <w:p w:rsidR="009B2E60" w:rsidRPr="006F4002" w:rsidRDefault="00667D6F" w:rsidP="006B6114">
      <w:pPr>
        <w:pStyle w:val="1"/>
        <w:rPr>
          <w:rFonts w:ascii="Times New Roman" w:hAnsi="Times New Roman" w:cs="Times New Roman"/>
          <w:b/>
          <w:sz w:val="28"/>
          <w:szCs w:val="28"/>
          <w:highlight w:val="white"/>
        </w:rPr>
      </w:pPr>
      <w:bookmarkStart w:id="14" w:name="_Toc8252797"/>
      <w:bookmarkStart w:id="15" w:name="_Toc9268958"/>
      <w:r w:rsidRPr="006F4002">
        <w:rPr>
          <w:rFonts w:ascii="Times New Roman" w:hAnsi="Times New Roman" w:cs="Times New Roman"/>
          <w:b/>
          <w:sz w:val="28"/>
          <w:szCs w:val="28"/>
          <w:highlight w:val="white"/>
        </w:rPr>
        <w:t>1.2.1. Ручные эндодонтические инструменты.</w:t>
      </w:r>
      <w:bookmarkEnd w:id="14"/>
      <w:bookmarkEnd w:id="15"/>
    </w:p>
    <w:p w:rsidR="001E6298" w:rsidRPr="000043C1" w:rsidRDefault="009B2E60" w:rsidP="00DC65C9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 xml:space="preserve"> К категории ручных эндодонтических инструментов, предназначенных для механической обработки корневых каналов относятся: К-файлы, Н-файлы и К-римеры. Все они изготавливаются из нержавеющей стали. Отличием является их способ производства.</w:t>
      </w:r>
      <w:r w:rsidR="007E18B7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К-файлы. </w:t>
      </w:r>
      <w:r w:rsidR="001E6298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Они применяются для прохождения корневого канала и его расширения</w:t>
      </w:r>
    </w:p>
    <w:p w:rsidR="009B2E60" w:rsidRPr="00673E3D" w:rsidRDefault="001E6298" w:rsidP="00DC65C9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Н-файлы изготавливают путем фрезер</w:t>
      </w:r>
      <w:r w:rsidR="00F5342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ования и имеют круглое сечение. 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Для всех инструментов из нержавеющей стали характерна достаточно высокая жесткость, которая возрастает с увеличением диаметра инструмента.</w:t>
      </w:r>
      <w:r w:rsidR="00F53422" w:rsidRPr="00F5342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F53422" w:rsidRPr="00673E3D">
        <w:rPr>
          <w:rFonts w:ascii="Times New Roman" w:eastAsia="Times New Roman" w:hAnsi="Times New Roman" w:cs="Times New Roman"/>
          <w:sz w:val="28"/>
          <w:szCs w:val="28"/>
          <w:highlight w:val="white"/>
        </w:rPr>
        <w:t>[6]</w:t>
      </w:r>
    </w:p>
    <w:p w:rsidR="00A055BB" w:rsidRPr="006F4002" w:rsidRDefault="00667D6F" w:rsidP="00063ACA">
      <w:pPr>
        <w:pStyle w:val="1"/>
        <w:rPr>
          <w:rFonts w:ascii="Times New Roman" w:hAnsi="Times New Roman" w:cs="Times New Roman"/>
          <w:b/>
          <w:sz w:val="28"/>
          <w:szCs w:val="28"/>
          <w:highlight w:val="white"/>
        </w:rPr>
      </w:pPr>
      <w:bookmarkStart w:id="16" w:name="_Toc8252798"/>
      <w:bookmarkStart w:id="17" w:name="_Toc9268959"/>
      <w:r w:rsidRPr="006F4002"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1.2.2. </w:t>
      </w:r>
      <w:r w:rsidR="00E052DF" w:rsidRPr="006F4002">
        <w:rPr>
          <w:rFonts w:ascii="Times New Roman" w:hAnsi="Times New Roman" w:cs="Times New Roman"/>
          <w:b/>
          <w:sz w:val="28"/>
          <w:szCs w:val="28"/>
          <w:highlight w:val="white"/>
        </w:rPr>
        <w:t>Р</w:t>
      </w:r>
      <w:r w:rsidR="00063ACA" w:rsidRPr="006F4002">
        <w:rPr>
          <w:rFonts w:ascii="Times New Roman" w:hAnsi="Times New Roman" w:cs="Times New Roman"/>
          <w:b/>
          <w:sz w:val="28"/>
          <w:szCs w:val="28"/>
          <w:highlight w:val="white"/>
        </w:rPr>
        <w:t>отационные</w:t>
      </w:r>
      <w:r w:rsidR="00E052DF" w:rsidRPr="006F4002"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 эндодонтические инструменты</w:t>
      </w:r>
      <w:bookmarkEnd w:id="16"/>
      <w:bookmarkEnd w:id="17"/>
      <w:r w:rsidR="008E34E8">
        <w:rPr>
          <w:rFonts w:ascii="Times New Roman" w:hAnsi="Times New Roman" w:cs="Times New Roman"/>
          <w:b/>
          <w:sz w:val="28"/>
          <w:szCs w:val="28"/>
          <w:highlight w:val="white"/>
        </w:rPr>
        <w:t>.</w:t>
      </w:r>
    </w:p>
    <w:p w:rsidR="00A055BB" w:rsidRPr="00F53422" w:rsidRDefault="00C94C27" w:rsidP="00DC65C9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  <w:r w:rsidR="00667D6F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Появление Ni-Ti инструментов позволило производить обработку искривленных каналов и каналов со сложной анатомией с меньшим боковым усилием. </w:t>
      </w:r>
      <w:r w:rsidR="004505F0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Кроме этого, </w:t>
      </w:r>
      <w:r w:rsidR="004505F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Ni</w:t>
      </w:r>
      <w:r w:rsidR="004505F0">
        <w:rPr>
          <w:rFonts w:ascii="Times New Roman" w:eastAsia="Times New Roman" w:hAnsi="Times New Roman" w:cs="Times New Roman"/>
          <w:sz w:val="28"/>
          <w:szCs w:val="28"/>
          <w:highlight w:val="white"/>
        </w:rPr>
        <w:t>-</w:t>
      </w:r>
      <w:r w:rsidR="004505F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Ti</w:t>
      </w:r>
      <w:r w:rsidR="004505F0" w:rsidRPr="004505F0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4505F0">
        <w:rPr>
          <w:rFonts w:ascii="Times New Roman" w:eastAsia="Times New Roman" w:hAnsi="Times New Roman" w:cs="Times New Roman"/>
          <w:sz w:val="28"/>
          <w:szCs w:val="28"/>
          <w:highlight w:val="white"/>
        </w:rPr>
        <w:t>файлы позволяют значительно сократить время обработки корневого канала. П</w:t>
      </w:r>
      <w:r w:rsidR="00667D6F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о данным специалистов SultanChemists гибкость данных инструментов в 5 раз, прочность в 10 раз,</w:t>
      </w:r>
      <w:r w:rsidR="004505F0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667D6F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а  режущая эффективность в 15 раз больше, чем у инструментов из нержавеющей стали. Тем не менее, большинство врачей уже убедились в относительн</w:t>
      </w:r>
      <w:r w:rsidR="00F5342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ой прочности Ni-Ti инструментов. </w:t>
      </w:r>
      <w:r w:rsidR="00F53422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[6]</w:t>
      </w:r>
    </w:p>
    <w:p w:rsidR="0074416E" w:rsidRDefault="0074416E" w:rsidP="00DC65C9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2E3B55" w:rsidRDefault="002E3B55" w:rsidP="00DC65C9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2E3B55" w:rsidRDefault="002E3B55" w:rsidP="00DC65C9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2E3B55" w:rsidRDefault="002E3B55" w:rsidP="00DC65C9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74416E" w:rsidRDefault="0074416E" w:rsidP="00DC65C9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>
            <wp:extent cx="5600700" cy="2914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16E" w:rsidRPr="000043C1" w:rsidRDefault="0074416E" w:rsidP="00DC65C9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Рис.</w:t>
      </w:r>
      <w:r w:rsidR="002E3B55">
        <w:rPr>
          <w:rFonts w:ascii="Times New Roman" w:eastAsia="Times New Roman" w:hAnsi="Times New Roman" w:cs="Times New Roman"/>
          <w:sz w:val="28"/>
          <w:szCs w:val="28"/>
          <w:highlight w:val="white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 Общая схема строения ротационного эндодонтического инструмента.</w:t>
      </w:r>
    </w:p>
    <w:p w:rsidR="006B6114" w:rsidRDefault="006B6114" w:rsidP="00DC65C9">
      <w:pPr>
        <w:pStyle w:val="10"/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A055BB" w:rsidRPr="00F53422" w:rsidRDefault="00667D6F" w:rsidP="00DC65C9">
      <w:pPr>
        <w:pStyle w:val="10"/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Также в настоящее время активно ведутся разработки ротационных эндодонтических инструментов, не соответствующих стандартам ISO, с переменной конусностью на протяжении всей длины файла, что позволяет производить более эффективную и безопасную механическую об</w:t>
      </w:r>
      <w:r w:rsidR="00F53422">
        <w:rPr>
          <w:rFonts w:ascii="Times New Roman" w:eastAsia="Times New Roman" w:hAnsi="Times New Roman" w:cs="Times New Roman"/>
          <w:sz w:val="28"/>
          <w:szCs w:val="28"/>
          <w:highlight w:val="white"/>
        </w:rPr>
        <w:t>работку каналов.</w:t>
      </w:r>
      <w:r w:rsidR="00F53422" w:rsidRPr="00F5342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[7]</w:t>
      </w:r>
    </w:p>
    <w:p w:rsidR="0074416E" w:rsidRDefault="0074416E" w:rsidP="00DC65C9">
      <w:pPr>
        <w:pStyle w:val="10"/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lastRenderedPageBreak/>
        <w:drawing>
          <wp:inline distT="0" distB="0" distL="0" distR="0">
            <wp:extent cx="4180205" cy="33966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16E" w:rsidRPr="000043C1" w:rsidRDefault="002E3B55" w:rsidP="00DC65C9">
      <w:pPr>
        <w:pStyle w:val="10"/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Рис. 3</w:t>
      </w:r>
      <w:r w:rsidR="0074416E">
        <w:rPr>
          <w:rFonts w:ascii="Times New Roman" w:eastAsia="Times New Roman" w:hAnsi="Times New Roman" w:cs="Times New Roman"/>
          <w:sz w:val="28"/>
          <w:szCs w:val="28"/>
          <w:highlight w:val="white"/>
        </w:rPr>
        <w:t>. Виды маркировок эндодо</w:t>
      </w:r>
      <w:r w:rsidR="004452B0">
        <w:rPr>
          <w:rFonts w:ascii="Times New Roman" w:eastAsia="Times New Roman" w:hAnsi="Times New Roman" w:cs="Times New Roman"/>
          <w:sz w:val="28"/>
          <w:szCs w:val="28"/>
          <w:highlight w:val="white"/>
        </w:rPr>
        <w:t>н</w:t>
      </w:r>
      <w:r w:rsidR="0074416E">
        <w:rPr>
          <w:rFonts w:ascii="Times New Roman" w:eastAsia="Times New Roman" w:hAnsi="Times New Roman" w:cs="Times New Roman"/>
          <w:sz w:val="28"/>
          <w:szCs w:val="28"/>
          <w:highlight w:val="white"/>
        </w:rPr>
        <w:t>тических файлов на хвостовиках.</w:t>
      </w:r>
    </w:p>
    <w:p w:rsidR="00A055BB" w:rsidRPr="000043C1" w:rsidRDefault="00667D6F" w:rsidP="00DC65C9">
      <w:pPr>
        <w:pStyle w:val="10"/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По методу обработки корневых каналов все ротационные эндодонтические инструменты можно разделить на следующие группы:</w:t>
      </w:r>
    </w:p>
    <w:p w:rsidR="00A055BB" w:rsidRPr="000043C1" w:rsidRDefault="00667D6F" w:rsidP="00DC65C9">
      <w:pPr>
        <w:pStyle w:val="10"/>
        <w:numPr>
          <w:ilvl w:val="0"/>
          <w:numId w:val="4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Пассивно режущие (К3, ProFile),</w:t>
      </w:r>
    </w:p>
    <w:p w:rsidR="00A055BB" w:rsidRPr="000043C1" w:rsidRDefault="00667D6F" w:rsidP="00DC65C9">
      <w:pPr>
        <w:pStyle w:val="10"/>
        <w:numPr>
          <w:ilvl w:val="0"/>
          <w:numId w:val="4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Активно режущие (MTwo, ProTaper),</w:t>
      </w:r>
    </w:p>
    <w:p w:rsidR="00A055BB" w:rsidRDefault="00667D6F" w:rsidP="00DC65C9">
      <w:pPr>
        <w:pStyle w:val="10"/>
        <w:numPr>
          <w:ilvl w:val="0"/>
          <w:numId w:val="4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Инструменты уникальной формы и метода работы (SAF, Reciproc, WaveOne). </w:t>
      </w:r>
      <w:r w:rsidR="00F53422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[6]</w:t>
      </w:r>
    </w:p>
    <w:p w:rsidR="002E3B55" w:rsidRDefault="002E3B55" w:rsidP="002E3B55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2E3B55" w:rsidRPr="000043C1" w:rsidRDefault="002E3B55" w:rsidP="002E3B55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lastRenderedPageBreak/>
        <w:drawing>
          <wp:inline distT="0" distB="0" distL="0" distR="0">
            <wp:extent cx="6438615" cy="315967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607" cy="317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5BB" w:rsidRPr="000043C1" w:rsidRDefault="002E3B55" w:rsidP="00DC65C9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Рис. 4. Конусность эндодонтических инструментов.</w:t>
      </w:r>
    </w:p>
    <w:p w:rsidR="00A055BB" w:rsidRPr="000043C1" w:rsidRDefault="00667D6F" w:rsidP="00DC65C9">
      <w:pPr>
        <w:pStyle w:val="10"/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Инструменты первой группы обеспечивают срезание дентина трением, что позволяет сохранять форму канала и предотвращают его избыточное расширение. Данные файлы являются достаточно безопасными,</w:t>
      </w:r>
      <w:r w:rsidR="007E18B7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но имеют существенный недостаток в виде низкой режущей способности. </w:t>
      </w:r>
      <w:r w:rsidR="00F53422" w:rsidRPr="00164072">
        <w:rPr>
          <w:rFonts w:ascii="Times New Roman" w:eastAsia="Times New Roman" w:hAnsi="Times New Roman" w:cs="Times New Roman"/>
          <w:sz w:val="28"/>
          <w:szCs w:val="28"/>
          <w:highlight w:val="white"/>
        </w:rPr>
        <w:t>[42]</w:t>
      </w:r>
    </w:p>
    <w:p w:rsidR="00A055BB" w:rsidRPr="000043C1" w:rsidRDefault="00667D6F" w:rsidP="00DC65C9">
      <w:pPr>
        <w:pStyle w:val="10"/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Инструменты из второй группы имею S-образное (MTwo) или треугольное поперечное сечение (ProTaper), что отличает их от представителей вышеупомянутой группы большей режущей способностью. Данное свойство позволяет уменьшить время обработки корневых каналов. </w:t>
      </w:r>
    </w:p>
    <w:p w:rsidR="00A055BB" w:rsidRPr="00164072" w:rsidRDefault="00667D6F" w:rsidP="00C94C27">
      <w:pPr>
        <w:pStyle w:val="10"/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Недостатками же данной группы инструментов являются риск формирования ус</w:t>
      </w:r>
      <w:r w:rsidR="00F53422">
        <w:rPr>
          <w:rFonts w:ascii="Times New Roman" w:eastAsia="Times New Roman" w:hAnsi="Times New Roman" w:cs="Times New Roman"/>
          <w:sz w:val="28"/>
          <w:szCs w:val="28"/>
          <w:highlight w:val="white"/>
        </w:rPr>
        <w:t>тупов или изменение хода канала</w:t>
      </w:r>
      <w:r w:rsidR="00F53422" w:rsidRPr="00F5342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r w:rsidR="00F53422" w:rsidRPr="00164072">
        <w:rPr>
          <w:rFonts w:ascii="Times New Roman" w:eastAsia="Times New Roman" w:hAnsi="Times New Roman" w:cs="Times New Roman"/>
          <w:sz w:val="28"/>
          <w:szCs w:val="28"/>
          <w:highlight w:val="white"/>
        </w:rPr>
        <w:t>[41]</w:t>
      </w:r>
    </w:p>
    <w:p w:rsidR="00281AB8" w:rsidRPr="00164072" w:rsidRDefault="00281AB8" w:rsidP="00C94C27">
      <w:pPr>
        <w:pStyle w:val="10"/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281AB8" w:rsidRPr="00164072" w:rsidRDefault="00281AB8" w:rsidP="00C94C27">
      <w:pPr>
        <w:pStyle w:val="10"/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A055BB" w:rsidRPr="000043C1" w:rsidRDefault="00667D6F" w:rsidP="00DC65C9">
      <w:pPr>
        <w:pStyle w:val="10"/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Производители каждой системы эндодонтических ротационных файлов предоставляю собственные рекомендации по допустимой скорости применения файлов и торку для каждого инструмента. Торк - сила, необходимая для прокручивания файла в корневом канале при наличии сопротивления его стенок. Соблюдение данных рекомендаций несомненно также предупреждает возможность поломки инструмента.</w:t>
      </w:r>
    </w:p>
    <w:p w:rsidR="00A055BB" w:rsidRPr="00164072" w:rsidRDefault="00C94C27" w:rsidP="00DC65C9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  <w:r w:rsidR="00667D6F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Проводимые исследования показали, что при больших значениях торка, повышается риск возникновения микр</w:t>
      </w:r>
      <w:r w:rsidR="00F5342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отрещин стенок корневого канала. </w:t>
      </w:r>
      <w:r w:rsidR="00667D6F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При снижении скорости обработки корневых каналов, минимизируется риск отлома файла, но в то же время, за счет этого увеличивается время работы. </w:t>
      </w:r>
      <w:r w:rsidR="00F53422" w:rsidRPr="00F5342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[</w:t>
      </w:r>
      <w:r w:rsidR="00F53422" w:rsidRPr="00164072">
        <w:rPr>
          <w:rFonts w:ascii="Times New Roman" w:eastAsia="Times New Roman" w:hAnsi="Times New Roman" w:cs="Times New Roman"/>
          <w:sz w:val="28"/>
          <w:szCs w:val="28"/>
          <w:highlight w:val="white"/>
        </w:rPr>
        <w:t>59]</w:t>
      </w:r>
    </w:p>
    <w:p w:rsidR="00BA219B" w:rsidRDefault="004505F0" w:rsidP="00DC65C9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>В последние годы всё большую популярность набирают эндодонтические инструменты уникальной формы и метода работы. Производители данных инструментов заявляют, что обработка корневого канала может производиться с использованием всего лишь одного специально разработанного никель-титанового машинного инструмента, применяемого в реципрокном режиме и без предварительной обработки канала ручными инструментами. Данная концепция предполагает, что одного единственного инструмента достаточно для расширения канала, будь то узкий или сильно изогнутый канал, до необходимого размера и конусности.</w:t>
      </w:r>
      <w:r w:rsidR="00BA219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Одними из первых инструментов, позволяющих работать в реципрокном режиме, стали файлы </w:t>
      </w:r>
      <w:r w:rsidR="00BA219B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Reciproc</w:t>
      </w:r>
      <w:r w:rsidR="00BA219B" w:rsidRPr="00BA219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BA219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компании </w:t>
      </w:r>
      <w:r w:rsidR="00BA219B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VDW</w:t>
      </w:r>
      <w:r w:rsidR="00BA219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Данная система включает в себя три файла </w:t>
      </w:r>
      <w:r w:rsidR="00BA219B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R</w:t>
      </w:r>
      <w:r w:rsidR="00BA219B" w:rsidRPr="00BA219B">
        <w:rPr>
          <w:rFonts w:ascii="Times New Roman" w:eastAsia="Times New Roman" w:hAnsi="Times New Roman" w:cs="Times New Roman"/>
          <w:sz w:val="28"/>
          <w:szCs w:val="28"/>
          <w:highlight w:val="white"/>
        </w:rPr>
        <w:t>25</w:t>
      </w:r>
      <w:r w:rsidR="00BA219B">
        <w:rPr>
          <w:rFonts w:ascii="Times New Roman" w:eastAsia="Times New Roman" w:hAnsi="Times New Roman" w:cs="Times New Roman"/>
          <w:sz w:val="28"/>
          <w:szCs w:val="28"/>
          <w:highlight w:val="white"/>
        </w:rPr>
        <w:t>/0.</w:t>
      </w:r>
      <w:r w:rsidR="00BA219B" w:rsidRPr="00BA219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08, </w:t>
      </w:r>
      <w:r w:rsidR="00BA219B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R</w:t>
      </w:r>
      <w:r w:rsidR="00BA219B" w:rsidRPr="00BA219B">
        <w:rPr>
          <w:rFonts w:ascii="Times New Roman" w:eastAsia="Times New Roman" w:hAnsi="Times New Roman" w:cs="Times New Roman"/>
          <w:sz w:val="28"/>
          <w:szCs w:val="28"/>
          <w:highlight w:val="white"/>
        </w:rPr>
        <w:t>40</w:t>
      </w:r>
      <w:r w:rsidR="00BA219B">
        <w:rPr>
          <w:rFonts w:ascii="Times New Roman" w:eastAsia="Times New Roman" w:hAnsi="Times New Roman" w:cs="Times New Roman"/>
          <w:sz w:val="28"/>
          <w:szCs w:val="28"/>
          <w:highlight w:val="white"/>
        </w:rPr>
        <w:t>/0.</w:t>
      </w:r>
      <w:r w:rsidR="00BA219B" w:rsidRPr="00BA219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06 </w:t>
      </w:r>
      <w:r w:rsidR="00BA219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и </w:t>
      </w:r>
      <w:r w:rsidR="00BA219B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R</w:t>
      </w:r>
      <w:r w:rsidR="00BA219B" w:rsidRPr="00BA219B">
        <w:rPr>
          <w:rFonts w:ascii="Times New Roman" w:eastAsia="Times New Roman" w:hAnsi="Times New Roman" w:cs="Times New Roman"/>
          <w:sz w:val="28"/>
          <w:szCs w:val="28"/>
          <w:highlight w:val="white"/>
        </w:rPr>
        <w:t>50/0.05</w:t>
      </w:r>
      <w:r w:rsidR="00BA219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из которых выбирается один файл в зависимости от первоначального размера канала. Рабочая часть данных инструментов состоит из никель-титанового сплава </w:t>
      </w:r>
      <w:r w:rsidR="00BA219B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MWire</w:t>
      </w:r>
      <w:r w:rsidR="00BA219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Данная технология обработки инструмента придает файлам большую эластичность и более высокую устойчивость к циклической усталости. Файлы </w:t>
      </w:r>
      <w:r w:rsidR="00BA219B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Reciproc</w:t>
      </w:r>
      <w:r w:rsidR="00BA219B" w:rsidRPr="00BA219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BA219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имеют </w:t>
      </w:r>
      <w:r w:rsidR="00BA219B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S</w:t>
      </w:r>
      <w:r w:rsidR="00BA219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-образную форму поперечного сечения и обладают регрессивной конусностью. Работа инструментов происходит в </w:t>
      </w:r>
      <w:r w:rsidR="00BA219B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десяти реципрокных циклах, что примерно равно 300 оборотам в минуту. В канале данных файлы производят опиливающие движения, цепляя дентин, а при обратном вращении сразу отделяются от стенки корневого кана</w:t>
      </w:r>
      <w:r w:rsidR="00281AB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ла. </w:t>
      </w:r>
      <w:r w:rsidR="00BA219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Еще одним из главных преимуществ данных инструментов является их относительная безопасность. </w:t>
      </w:r>
      <w:r w:rsidR="00445AA3">
        <w:rPr>
          <w:rFonts w:ascii="Times New Roman" w:eastAsia="Times New Roman" w:hAnsi="Times New Roman" w:cs="Times New Roman"/>
          <w:sz w:val="28"/>
          <w:szCs w:val="28"/>
          <w:highlight w:val="white"/>
        </w:rPr>
        <w:t>Классические ротационные инструменты могут ломаться при застревании верхушки файла в корневом канале, при этом мотор будет продолжать вращение, что несомненно ведет к его отлому. В реципрокном же режиме углы вращения по часовой и против часовой стрелки задают амплитуду реципрокного вращения влево и вправо, а значения данных углов, заложенных в память эндомотора, намного ниже тех значений, при которых происходит перелом.</w:t>
      </w:r>
    </w:p>
    <w:p w:rsidR="002761A5" w:rsidRDefault="00445AA3" w:rsidP="00DC65C9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 xml:space="preserve">Использование реципрокных эндодонтических инструментов значительно сокращает время обработки каналов и по данным исследований производителя позволяет в 4 раза быстрее обрабатывать каналы, по сравнению с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Ni</w:t>
      </w:r>
      <w:r w:rsidRPr="00445AA3">
        <w:rPr>
          <w:rFonts w:ascii="Times New Roman" w:eastAsia="Times New Roman" w:hAnsi="Times New Roman" w:cs="Times New Roman"/>
          <w:sz w:val="28"/>
          <w:szCs w:val="28"/>
          <w:highlight w:val="white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Ti</w:t>
      </w:r>
      <w:r w:rsidR="002761A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ротационными. </w:t>
      </w:r>
      <w:r w:rsidR="002761A5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[26]</w:t>
      </w:r>
    </w:p>
    <w:p w:rsidR="002761A5" w:rsidRPr="002761A5" w:rsidRDefault="002761A5" w:rsidP="00DC65C9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87632" cy="37763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282" cy="379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C27" w:rsidRDefault="00244D70" w:rsidP="00DC65C9">
      <w:pPr>
        <w:pStyle w:val="10"/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Рис.5</w:t>
      </w:r>
      <w:r w:rsidR="006A2B5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Методика выбора рабочего файла </w:t>
      </w:r>
      <w:r w:rsidR="006A2B55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Reciproc</w:t>
      </w:r>
      <w:r w:rsidR="006A2B55" w:rsidRPr="006A2B55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:rsidR="00281AB8" w:rsidRPr="00244D70" w:rsidRDefault="00281AB8" w:rsidP="00244D70">
      <w:pPr>
        <w:pStyle w:val="1"/>
        <w:rPr>
          <w:rFonts w:ascii="Times New Roman" w:hAnsi="Times New Roman" w:cs="Times New Roman"/>
          <w:b/>
          <w:sz w:val="28"/>
          <w:szCs w:val="28"/>
          <w:highlight w:val="white"/>
        </w:rPr>
      </w:pPr>
    </w:p>
    <w:p w:rsidR="00281AB8" w:rsidRPr="00244D70" w:rsidRDefault="00281AB8" w:rsidP="00244D70">
      <w:pPr>
        <w:pStyle w:val="1"/>
        <w:rPr>
          <w:rFonts w:ascii="Times New Roman" w:hAnsi="Times New Roman" w:cs="Times New Roman"/>
          <w:b/>
          <w:sz w:val="28"/>
          <w:szCs w:val="28"/>
          <w:highlight w:val="white"/>
        </w:rPr>
      </w:pPr>
      <w:bookmarkStart w:id="18" w:name="_Toc9268960"/>
      <w:r w:rsidRPr="00244D70"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1.2.3. Конструктивные особенности эндодонтических файлов системы </w:t>
      </w:r>
      <w:r w:rsidRPr="00244D70">
        <w:rPr>
          <w:rFonts w:ascii="Times New Roman" w:hAnsi="Times New Roman" w:cs="Times New Roman"/>
          <w:b/>
          <w:sz w:val="28"/>
          <w:szCs w:val="28"/>
          <w:highlight w:val="white"/>
          <w:lang w:val="en-US"/>
        </w:rPr>
        <w:t>ProTaper</w:t>
      </w:r>
      <w:r w:rsidRPr="00244D70">
        <w:rPr>
          <w:rFonts w:ascii="Times New Roman" w:hAnsi="Times New Roman" w:cs="Times New Roman"/>
          <w:b/>
          <w:sz w:val="28"/>
          <w:szCs w:val="28"/>
          <w:highlight w:val="white"/>
        </w:rPr>
        <w:t>.</w:t>
      </w:r>
      <w:bookmarkEnd w:id="18"/>
    </w:p>
    <w:p w:rsidR="00281AB8" w:rsidRDefault="00281AB8" w:rsidP="003E6228">
      <w:pPr>
        <w:pStyle w:val="10"/>
        <w:spacing w:before="240" w:after="24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>Система</w:t>
      </w:r>
      <w:r w:rsidRPr="00281AB8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ProTaper</w:t>
      </w:r>
      <w:r w:rsidRPr="00281AB8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была</w:t>
      </w:r>
      <w:r w:rsidRPr="00281AB8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разработана</w:t>
      </w:r>
      <w:r w:rsidRPr="00281AB8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Cliff</w:t>
      </w:r>
      <w:r w:rsidRPr="00281AB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Ruddle</w:t>
      </w:r>
      <w:r w:rsidRPr="00281AB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Pierre</w:t>
      </w:r>
      <w:r w:rsidRPr="00281AB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Machtou</w:t>
      </w:r>
      <w:r w:rsidRPr="00281AB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281AB8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281AB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381EA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John</w:t>
      </w:r>
      <w:r w:rsidRPr="00281AB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West</w:t>
      </w:r>
      <w:r w:rsidRPr="00281AB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Она включает в себя три инструмента</w:t>
      </w:r>
      <w:r w:rsidR="00576B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576B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Sx</w:t>
      </w:r>
      <w:r w:rsidR="00576B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576B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</w:t>
      </w:r>
      <w:r w:rsidR="00576B5F" w:rsidRPr="00576B5F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576B5F">
        <w:rPr>
          <w:rFonts w:ascii="Times New Roman" w:hAnsi="Times New Roman" w:cs="Times New Roman"/>
          <w:color w:val="000000" w:themeColor="text1"/>
          <w:sz w:val="28"/>
          <w:szCs w:val="28"/>
        </w:rPr>
        <w:t>, S2)</w:t>
      </w:r>
      <w:r w:rsidR="00576B5F" w:rsidRPr="00576B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формирования, обработки и расширения средней и устьевой частей корневого канала</w:t>
      </w:r>
      <w:r w:rsidR="00576B5F">
        <w:rPr>
          <w:rFonts w:ascii="Times New Roman" w:hAnsi="Times New Roman" w:cs="Times New Roman"/>
          <w:color w:val="000000" w:themeColor="text1"/>
          <w:sz w:val="28"/>
          <w:szCs w:val="28"/>
        </w:rPr>
        <w:t>, а также пять так называемых финишных файлов (</w:t>
      </w:r>
      <w:r w:rsidR="00576B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</w:t>
      </w:r>
      <w:r w:rsidR="00576B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1, </w:t>
      </w:r>
      <w:r w:rsidR="00576B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</w:t>
      </w:r>
      <w:r w:rsidR="00576B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2, </w:t>
      </w:r>
      <w:r w:rsidR="00576B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</w:t>
      </w:r>
      <w:r w:rsidR="00576B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3, </w:t>
      </w:r>
      <w:r w:rsidR="00576B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</w:t>
      </w:r>
      <w:r w:rsidR="00576B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4, </w:t>
      </w:r>
      <w:r w:rsidR="00576B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</w:t>
      </w:r>
      <w:r w:rsidR="00576B5F">
        <w:rPr>
          <w:rFonts w:ascii="Times New Roman" w:hAnsi="Times New Roman" w:cs="Times New Roman"/>
          <w:color w:val="000000" w:themeColor="text1"/>
          <w:sz w:val="28"/>
          <w:szCs w:val="28"/>
        </w:rPr>
        <w:t>5), которые используются для придания формы и конусности апикальной части канала. Особенностью данной системы является изменяющаяся от верхушки к хвостовику конусность инструментов.</w:t>
      </w:r>
    </w:p>
    <w:p w:rsidR="00576B5F" w:rsidRDefault="00576B5F" w:rsidP="003E6228">
      <w:pPr>
        <w:spacing w:before="240" w:after="240" w:line="360" w:lineRule="auto"/>
        <w:jc w:val="both"/>
        <w:rPr>
          <w:rFonts w:ascii="Times New Roman" w:hAnsi="Times New Roman" w:cs="Times New Roman"/>
          <w:sz w:val="28"/>
        </w:rPr>
      </w:pPr>
      <w:r w:rsidRPr="00576B5F">
        <w:rPr>
          <w:rFonts w:ascii="Times New Roman" w:hAnsi="Times New Roman" w:cs="Times New Roman"/>
          <w:sz w:val="28"/>
        </w:rPr>
        <w:t>Размеры верхушек по ISO и конусность в первых четырех миллиметрах от верхушки (D0 – D4) у F1, F2 и F3 составляет соответственно 20 .07, 25 .08 и 30 .09. Инструменты F4 и F5 имеют</w:t>
      </w:r>
      <w:r>
        <w:rPr>
          <w:rFonts w:ascii="Times New Roman" w:hAnsi="Times New Roman" w:cs="Times New Roman"/>
          <w:sz w:val="28"/>
        </w:rPr>
        <w:t xml:space="preserve"> размер верхушек по ISO 40 и 50. Также стоит</w:t>
      </w:r>
      <w:r w:rsidRPr="00576B5F">
        <w:rPr>
          <w:rFonts w:ascii="Times New Roman" w:hAnsi="Times New Roman" w:cs="Times New Roman"/>
          <w:sz w:val="28"/>
        </w:rPr>
        <w:t xml:space="preserve"> отметить, что информацию о размерах и конусности формирующих инструментов S1 и S2 производитель не приводит. Отсутствует также информация о конусности финишных инструментов от уровня диаметра D4 и до конца режущей части. Разумеется, эти данные очень важны для практикующего врача-стоматолог</w:t>
      </w:r>
      <w:r>
        <w:rPr>
          <w:rFonts w:ascii="Times New Roman" w:hAnsi="Times New Roman" w:cs="Times New Roman"/>
          <w:sz w:val="28"/>
        </w:rPr>
        <w:t xml:space="preserve">а. </w:t>
      </w:r>
      <w:bookmarkStart w:id="19" w:name="_Toc8252799"/>
    </w:p>
    <w:p w:rsidR="00576B5F" w:rsidRDefault="00576B5F" w:rsidP="00576B5F">
      <w:pPr>
        <w:spacing w:before="240" w:after="24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0FDDEAC" wp14:editId="065469C5">
            <wp:extent cx="4104167" cy="2530685"/>
            <wp:effectExtent l="0" t="0" r="0" b="0"/>
            <wp:docPr id="15" name="Рисунок 0" descr="протейпер дизай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ейпер дизайн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0197" cy="253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B5F" w:rsidRPr="004452B0" w:rsidRDefault="00244D70" w:rsidP="00576B5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Рис.6</w:t>
      </w:r>
      <w:r w:rsidR="00576B5F">
        <w:rPr>
          <w:rFonts w:ascii="Times New Roman" w:hAnsi="Times New Roman" w:cs="Times New Roman"/>
          <w:sz w:val="28"/>
        </w:rPr>
        <w:t xml:space="preserve">. Дизайн никель-титановых инструментов системы </w:t>
      </w:r>
      <w:r w:rsidR="00576B5F">
        <w:rPr>
          <w:rFonts w:ascii="Times New Roman" w:hAnsi="Times New Roman" w:cs="Times New Roman"/>
          <w:sz w:val="28"/>
          <w:lang w:val="en-US"/>
        </w:rPr>
        <w:t>ProTaper</w:t>
      </w:r>
      <w:r w:rsidR="004452B0">
        <w:rPr>
          <w:rFonts w:ascii="Times New Roman" w:hAnsi="Times New Roman" w:cs="Times New Roman"/>
          <w:sz w:val="28"/>
        </w:rPr>
        <w:t>.</w:t>
      </w:r>
    </w:p>
    <w:p w:rsidR="00576B5F" w:rsidRPr="00164072" w:rsidRDefault="00576B5F" w:rsidP="00576B5F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В исследовании Беляевой Т. С. «Комплексный клинико-лабораторный сравнительный анализ систем ротационных эндодонтических инструментов из никель-титанового сплава» были рассмотрены такие конструктивные параметры, как </w:t>
      </w:r>
      <w:r>
        <w:rPr>
          <w:rFonts w:ascii="Times New Roman" w:hAnsi="Times New Roman" w:cs="Times New Roman"/>
          <w:sz w:val="28"/>
          <w:szCs w:val="28"/>
        </w:rPr>
        <w:t xml:space="preserve">шаг нарезки, угол нарезки, внутренний и наружный диаметр, угол верхушки инструмента, глубина нарезки, угол режущего лезвия. </w:t>
      </w:r>
    </w:p>
    <w:p w:rsidR="00576B5F" w:rsidRPr="00856B83" w:rsidRDefault="003E6228" w:rsidP="00576B5F">
      <w:pPr>
        <w:spacing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Эксперимент показал</w:t>
      </w:r>
      <w:r w:rsidR="00576B5F">
        <w:rPr>
          <w:rFonts w:ascii="Times New Roman" w:hAnsi="Times New Roman" w:cs="Times New Roman"/>
          <w:sz w:val="28"/>
        </w:rPr>
        <w:t>, что ш</w:t>
      </w:r>
      <w:r w:rsidR="00576B5F" w:rsidRPr="00AC2B8F">
        <w:rPr>
          <w:rFonts w:ascii="Times New Roman" w:hAnsi="Times New Roman" w:cs="Times New Roman"/>
          <w:sz w:val="28"/>
        </w:rPr>
        <w:t xml:space="preserve">аг нарезки у всех </w:t>
      </w:r>
      <w:r>
        <w:rPr>
          <w:rFonts w:ascii="Times New Roman" w:hAnsi="Times New Roman" w:cs="Times New Roman"/>
          <w:sz w:val="28"/>
        </w:rPr>
        <w:t xml:space="preserve">эндодонтических инструментов </w:t>
      </w:r>
      <w:r w:rsidR="00576B5F" w:rsidRPr="00AC2B8F">
        <w:rPr>
          <w:rFonts w:ascii="Times New Roman" w:hAnsi="Times New Roman" w:cs="Times New Roman"/>
          <w:sz w:val="28"/>
        </w:rPr>
        <w:t xml:space="preserve">ProTaper увеличивается от верхушки к хвостовику, однако динамика его увеличения у разных инструментов </w:t>
      </w:r>
      <w:r w:rsidR="00576B5F">
        <w:rPr>
          <w:rFonts w:ascii="Times New Roman" w:hAnsi="Times New Roman" w:cs="Times New Roman"/>
          <w:sz w:val="28"/>
        </w:rPr>
        <w:t xml:space="preserve">неодинакова. </w:t>
      </w:r>
      <w:r w:rsidR="00576B5F" w:rsidRPr="00AC2B8F">
        <w:rPr>
          <w:rFonts w:ascii="Times New Roman" w:hAnsi="Times New Roman" w:cs="Times New Roman"/>
          <w:sz w:val="28"/>
        </w:rPr>
        <w:t>Так,</w:t>
      </w:r>
      <w:r w:rsidR="00576B5F">
        <w:rPr>
          <w:rFonts w:ascii="Times New Roman" w:hAnsi="Times New Roman" w:cs="Times New Roman"/>
          <w:sz w:val="28"/>
        </w:rPr>
        <w:t xml:space="preserve"> у инструмента S1 шаг нарезки сначала</w:t>
      </w:r>
      <w:r w:rsidR="00576B5F" w:rsidRPr="00AC2B8F">
        <w:rPr>
          <w:rFonts w:ascii="Times New Roman" w:hAnsi="Times New Roman" w:cs="Times New Roman"/>
          <w:sz w:val="28"/>
        </w:rPr>
        <w:t xml:space="preserve"> </w:t>
      </w:r>
      <w:r w:rsidR="00576B5F">
        <w:rPr>
          <w:rFonts w:ascii="Times New Roman" w:hAnsi="Times New Roman" w:cs="Times New Roman"/>
          <w:sz w:val="28"/>
        </w:rPr>
        <w:t>нарастает медленно, но</w:t>
      </w:r>
      <w:r w:rsidR="00576B5F" w:rsidRPr="00AC2B8F">
        <w:rPr>
          <w:rFonts w:ascii="Times New Roman" w:hAnsi="Times New Roman" w:cs="Times New Roman"/>
          <w:sz w:val="28"/>
        </w:rPr>
        <w:t xml:space="preserve"> резко </w:t>
      </w:r>
      <w:r w:rsidR="00576B5F">
        <w:rPr>
          <w:rFonts w:ascii="Times New Roman" w:hAnsi="Times New Roman" w:cs="Times New Roman"/>
          <w:sz w:val="28"/>
        </w:rPr>
        <w:t xml:space="preserve">увеличивается </w:t>
      </w:r>
      <w:r w:rsidR="00576B5F" w:rsidRPr="00AC2B8F">
        <w:rPr>
          <w:rFonts w:ascii="Times New Roman" w:hAnsi="Times New Roman" w:cs="Times New Roman"/>
          <w:sz w:val="28"/>
        </w:rPr>
        <w:t xml:space="preserve">в хвостовой трети режущей части. У S2, F1 и F2 увеличение шага нарезки от верхушки к хвостовику происходит более равномерно, а его значения схожи. </w:t>
      </w:r>
      <w:r w:rsidR="00576B5F">
        <w:rPr>
          <w:rFonts w:ascii="Times New Roman" w:hAnsi="Times New Roman" w:cs="Times New Roman"/>
          <w:sz w:val="28"/>
        </w:rPr>
        <w:t xml:space="preserve"> </w:t>
      </w:r>
      <w:r w:rsidR="00576B5F" w:rsidRPr="00AC2B8F">
        <w:rPr>
          <w:rFonts w:ascii="Times New Roman" w:hAnsi="Times New Roman" w:cs="Times New Roman"/>
          <w:sz w:val="28"/>
        </w:rPr>
        <w:t xml:space="preserve">У обоих инструментов шаг нарезки в верхушечной трети </w:t>
      </w:r>
      <w:r w:rsidR="00576B5F">
        <w:rPr>
          <w:rFonts w:ascii="Times New Roman" w:hAnsi="Times New Roman" w:cs="Times New Roman"/>
          <w:sz w:val="28"/>
        </w:rPr>
        <w:t xml:space="preserve">возрастает </w:t>
      </w:r>
      <w:r w:rsidR="00576B5F" w:rsidRPr="00AC2B8F">
        <w:rPr>
          <w:rFonts w:ascii="Times New Roman" w:hAnsi="Times New Roman" w:cs="Times New Roman"/>
          <w:sz w:val="28"/>
        </w:rPr>
        <w:t xml:space="preserve">медленнее, а затем </w:t>
      </w:r>
      <w:r w:rsidR="00576B5F">
        <w:rPr>
          <w:rFonts w:ascii="Times New Roman" w:hAnsi="Times New Roman" w:cs="Times New Roman"/>
          <w:sz w:val="28"/>
        </w:rPr>
        <w:t>резко увеличивается</w:t>
      </w:r>
      <w:r w:rsidR="00576B5F" w:rsidRPr="00AC2B8F">
        <w:rPr>
          <w:rFonts w:ascii="Times New Roman" w:hAnsi="Times New Roman" w:cs="Times New Roman"/>
          <w:sz w:val="28"/>
        </w:rPr>
        <w:t xml:space="preserve">. </w:t>
      </w:r>
    </w:p>
    <w:p w:rsidR="00576B5F" w:rsidRPr="00AC2B8F" w:rsidRDefault="00576B5F" w:rsidP="003E6228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AC2B8F">
        <w:rPr>
          <w:rFonts w:ascii="Times New Roman" w:hAnsi="Times New Roman" w:cs="Times New Roman"/>
          <w:sz w:val="28"/>
        </w:rPr>
        <w:t>Изменение угла нарезки инструме</w:t>
      </w:r>
      <w:r>
        <w:rPr>
          <w:rFonts w:ascii="Times New Roman" w:hAnsi="Times New Roman" w:cs="Times New Roman"/>
          <w:sz w:val="28"/>
        </w:rPr>
        <w:t xml:space="preserve">нтов ProTaper также неодинаково. Чем больше шаг нарезки, тем медленнее нарастает угол нарезки. </w:t>
      </w:r>
      <w:r w:rsidRPr="00AC2B8F">
        <w:rPr>
          <w:rFonts w:ascii="Times New Roman" w:hAnsi="Times New Roman" w:cs="Times New Roman"/>
          <w:sz w:val="28"/>
        </w:rPr>
        <w:t>У S1</w:t>
      </w:r>
      <w:r>
        <w:rPr>
          <w:rFonts w:ascii="Times New Roman" w:hAnsi="Times New Roman" w:cs="Times New Roman"/>
          <w:sz w:val="28"/>
        </w:rPr>
        <w:t xml:space="preserve"> и </w:t>
      </w:r>
      <w:r>
        <w:rPr>
          <w:rFonts w:ascii="Times New Roman" w:hAnsi="Times New Roman" w:cs="Times New Roman"/>
          <w:sz w:val="28"/>
          <w:lang w:val="en-US"/>
        </w:rPr>
        <w:t>S</w:t>
      </w:r>
      <w:r w:rsidRPr="00966C83">
        <w:rPr>
          <w:rFonts w:ascii="Times New Roman" w:hAnsi="Times New Roman" w:cs="Times New Roman"/>
          <w:sz w:val="28"/>
        </w:rPr>
        <w:t>2</w:t>
      </w:r>
      <w:r>
        <w:rPr>
          <w:rFonts w:ascii="Times New Roman" w:hAnsi="Times New Roman" w:cs="Times New Roman"/>
          <w:sz w:val="28"/>
        </w:rPr>
        <w:t xml:space="preserve"> </w:t>
      </w:r>
      <w:r w:rsidRPr="00AC2B8F">
        <w:rPr>
          <w:rFonts w:ascii="Times New Roman" w:hAnsi="Times New Roman" w:cs="Times New Roman"/>
          <w:sz w:val="28"/>
        </w:rPr>
        <w:t xml:space="preserve">угол нарезки увеличивается от верхушки к хвостовику, но </w:t>
      </w:r>
      <w:r>
        <w:rPr>
          <w:rFonts w:ascii="Times New Roman" w:hAnsi="Times New Roman" w:cs="Times New Roman"/>
          <w:sz w:val="28"/>
        </w:rPr>
        <w:t xml:space="preserve">у </w:t>
      </w:r>
      <w:r>
        <w:rPr>
          <w:rFonts w:ascii="Times New Roman" w:hAnsi="Times New Roman" w:cs="Times New Roman"/>
          <w:sz w:val="28"/>
          <w:lang w:val="en-US"/>
        </w:rPr>
        <w:t>S</w:t>
      </w:r>
      <w:r w:rsidRPr="00966C83">
        <w:rPr>
          <w:rFonts w:ascii="Times New Roman" w:hAnsi="Times New Roman" w:cs="Times New Roman"/>
          <w:sz w:val="28"/>
        </w:rPr>
        <w:t xml:space="preserve">2 </w:t>
      </w:r>
      <w:r w:rsidRPr="00AC2B8F">
        <w:rPr>
          <w:rFonts w:ascii="Times New Roman" w:hAnsi="Times New Roman" w:cs="Times New Roman"/>
          <w:sz w:val="28"/>
        </w:rPr>
        <w:t>менее резк</w:t>
      </w:r>
      <w:r>
        <w:rPr>
          <w:rFonts w:ascii="Times New Roman" w:hAnsi="Times New Roman" w:cs="Times New Roman"/>
          <w:sz w:val="28"/>
        </w:rPr>
        <w:t>о. Угол нарезки F1 более резко нарастает</w:t>
      </w:r>
      <w:r w:rsidRPr="00AC2B8F">
        <w:rPr>
          <w:rFonts w:ascii="Times New Roman" w:hAnsi="Times New Roman" w:cs="Times New Roman"/>
          <w:sz w:val="28"/>
        </w:rPr>
        <w:t xml:space="preserve"> в верхушечной трети при относительно равномерном нарастании шага нарезки. </w:t>
      </w:r>
      <w:r w:rsidR="003E6228">
        <w:rPr>
          <w:rFonts w:ascii="Times New Roman" w:hAnsi="Times New Roman" w:cs="Times New Roman"/>
          <w:sz w:val="28"/>
        </w:rPr>
        <w:t>Данный</w:t>
      </w:r>
      <w:r>
        <w:rPr>
          <w:rFonts w:ascii="Times New Roman" w:hAnsi="Times New Roman" w:cs="Times New Roman"/>
          <w:sz w:val="28"/>
        </w:rPr>
        <w:t xml:space="preserve"> факт</w:t>
      </w:r>
      <w:r w:rsidRPr="00AC2B8F">
        <w:rPr>
          <w:rFonts w:ascii="Times New Roman" w:hAnsi="Times New Roman" w:cs="Times New Roman"/>
          <w:sz w:val="28"/>
        </w:rPr>
        <w:t xml:space="preserve"> обусловл</w:t>
      </w:r>
      <w:r>
        <w:rPr>
          <w:rFonts w:ascii="Times New Roman" w:hAnsi="Times New Roman" w:cs="Times New Roman"/>
          <w:sz w:val="28"/>
        </w:rPr>
        <w:t>ен</w:t>
      </w:r>
      <w:r w:rsidR="003E6228">
        <w:rPr>
          <w:rFonts w:ascii="Times New Roman" w:hAnsi="Times New Roman" w:cs="Times New Roman"/>
          <w:sz w:val="28"/>
        </w:rPr>
        <w:t xml:space="preserve"> тем, что </w:t>
      </w:r>
      <w:r>
        <w:rPr>
          <w:rFonts w:ascii="Times New Roman" w:hAnsi="Times New Roman" w:cs="Times New Roman"/>
          <w:sz w:val="28"/>
        </w:rPr>
        <w:t xml:space="preserve">файл </w:t>
      </w:r>
      <w:r w:rsidRPr="00AC2B8F">
        <w:rPr>
          <w:rFonts w:ascii="Times New Roman" w:hAnsi="Times New Roman" w:cs="Times New Roman"/>
          <w:sz w:val="28"/>
        </w:rPr>
        <w:t>имеет</w:t>
      </w:r>
      <w:r w:rsidR="003E6228">
        <w:rPr>
          <w:rFonts w:ascii="Times New Roman" w:hAnsi="Times New Roman" w:cs="Times New Roman"/>
          <w:sz w:val="28"/>
        </w:rPr>
        <w:t xml:space="preserve"> более</w:t>
      </w:r>
      <w:r w:rsidRPr="00AC2B8F">
        <w:rPr>
          <w:rFonts w:ascii="Times New Roman" w:hAnsi="Times New Roman" w:cs="Times New Roman"/>
          <w:sz w:val="28"/>
        </w:rPr>
        <w:t xml:space="preserve"> выраженную кону</w:t>
      </w:r>
      <w:r>
        <w:rPr>
          <w:rFonts w:ascii="Times New Roman" w:hAnsi="Times New Roman" w:cs="Times New Roman"/>
          <w:sz w:val="28"/>
        </w:rPr>
        <w:t>сность (7%) в области первых четырёх</w:t>
      </w:r>
      <w:r w:rsidRPr="00AC2B8F">
        <w:rPr>
          <w:rFonts w:ascii="Times New Roman" w:hAnsi="Times New Roman" w:cs="Times New Roman"/>
          <w:sz w:val="28"/>
        </w:rPr>
        <w:t xml:space="preserve"> мм режущей части, </w:t>
      </w:r>
      <w:r w:rsidR="003E6228">
        <w:rPr>
          <w:rFonts w:ascii="Times New Roman" w:hAnsi="Times New Roman" w:cs="Times New Roman"/>
          <w:sz w:val="28"/>
        </w:rPr>
        <w:t xml:space="preserve">а </w:t>
      </w:r>
      <w:r w:rsidRPr="00AC2B8F">
        <w:rPr>
          <w:rFonts w:ascii="Times New Roman" w:hAnsi="Times New Roman" w:cs="Times New Roman"/>
          <w:sz w:val="28"/>
        </w:rPr>
        <w:t xml:space="preserve">затем </w:t>
      </w:r>
      <w:r w:rsidR="003E6228">
        <w:rPr>
          <w:rFonts w:ascii="Times New Roman" w:hAnsi="Times New Roman" w:cs="Times New Roman"/>
          <w:sz w:val="28"/>
        </w:rPr>
        <w:t xml:space="preserve">она </w:t>
      </w:r>
      <w:r w:rsidRPr="00AC2B8F">
        <w:rPr>
          <w:rFonts w:ascii="Times New Roman" w:hAnsi="Times New Roman" w:cs="Times New Roman"/>
          <w:sz w:val="28"/>
        </w:rPr>
        <w:t>начинает постепенно уменьшаться. Значения угла нарезки F2 по ходу режущей части меняются неодинаково: нарастая в начале, угол нарезки в средней части остается практически неизменным, а затем немного убывает.</w:t>
      </w:r>
      <w:r>
        <w:rPr>
          <w:rFonts w:ascii="Times New Roman" w:hAnsi="Times New Roman" w:cs="Times New Roman"/>
          <w:sz w:val="28"/>
        </w:rPr>
        <w:t xml:space="preserve"> </w:t>
      </w:r>
      <w:r w:rsidRPr="00AC2B8F">
        <w:rPr>
          <w:rFonts w:ascii="Times New Roman" w:hAnsi="Times New Roman" w:cs="Times New Roman"/>
          <w:sz w:val="28"/>
        </w:rPr>
        <w:t xml:space="preserve">Отношение </w:t>
      </w:r>
      <w:r>
        <w:rPr>
          <w:rFonts w:ascii="Times New Roman" w:hAnsi="Times New Roman" w:cs="Times New Roman"/>
          <w:sz w:val="28"/>
        </w:rPr>
        <w:t xml:space="preserve">внутреннего диаметра к наружному </w:t>
      </w:r>
      <w:r w:rsidRPr="00AC2B8F">
        <w:rPr>
          <w:rFonts w:ascii="Times New Roman" w:hAnsi="Times New Roman" w:cs="Times New Roman"/>
          <w:sz w:val="28"/>
        </w:rPr>
        <w:t>у инструментов S1, S2,</w:t>
      </w:r>
      <w:r>
        <w:rPr>
          <w:rFonts w:ascii="Times New Roman" w:hAnsi="Times New Roman" w:cs="Times New Roman"/>
          <w:sz w:val="28"/>
        </w:rPr>
        <w:t xml:space="preserve"> F1 и F2 равномерно уменьшается на отрезке </w:t>
      </w:r>
      <w:r w:rsidRPr="0029263B">
        <w:rPr>
          <w:rFonts w:ascii="Times New Roman" w:hAnsi="Times New Roman" w:cs="Times New Roman"/>
          <w:sz w:val="28"/>
        </w:rPr>
        <w:t>от D0 до D10</w:t>
      </w:r>
      <w:r>
        <w:rPr>
          <w:rFonts w:ascii="Times New Roman" w:hAnsi="Times New Roman" w:cs="Times New Roman"/>
          <w:sz w:val="28"/>
        </w:rPr>
        <w:t>. С</w:t>
      </w:r>
      <w:r w:rsidRPr="00AC2B8F">
        <w:rPr>
          <w:rFonts w:ascii="Times New Roman" w:hAnsi="Times New Roman" w:cs="Times New Roman"/>
          <w:sz w:val="28"/>
        </w:rPr>
        <w:t xml:space="preserve">редние значения Dв/Dн у данных инструментов в начале режущей части составляют 0,72, </w:t>
      </w:r>
      <w:r>
        <w:rPr>
          <w:rFonts w:ascii="Times New Roman" w:hAnsi="Times New Roman" w:cs="Times New Roman"/>
          <w:sz w:val="28"/>
        </w:rPr>
        <w:t xml:space="preserve">а </w:t>
      </w:r>
      <w:r w:rsidRPr="00AC2B8F">
        <w:rPr>
          <w:rFonts w:ascii="Times New Roman" w:hAnsi="Times New Roman" w:cs="Times New Roman"/>
          <w:sz w:val="28"/>
        </w:rPr>
        <w:t>на уровне диаметра D10 – 0,65.</w:t>
      </w:r>
      <w:r>
        <w:rPr>
          <w:rFonts w:ascii="Times New Roman" w:hAnsi="Times New Roman" w:cs="Times New Roman"/>
          <w:sz w:val="28"/>
        </w:rPr>
        <w:t xml:space="preserve"> Из этого следует</w:t>
      </w:r>
      <w:r w:rsidRPr="00AC2B8F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что</w:t>
      </w:r>
      <w:r w:rsidRPr="00AC2B8F">
        <w:rPr>
          <w:rFonts w:ascii="Times New Roman" w:hAnsi="Times New Roman" w:cs="Times New Roman"/>
          <w:sz w:val="28"/>
        </w:rPr>
        <w:t xml:space="preserve"> внутренняя конусность этих инструментов меньше</w:t>
      </w:r>
      <w:r>
        <w:rPr>
          <w:rFonts w:ascii="Times New Roman" w:hAnsi="Times New Roman" w:cs="Times New Roman"/>
          <w:sz w:val="28"/>
        </w:rPr>
        <w:t xml:space="preserve"> внешней</w:t>
      </w:r>
      <w:r w:rsidRPr="00AC2B8F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Так, </w:t>
      </w:r>
      <w:r w:rsidRPr="00AC2B8F">
        <w:rPr>
          <w:rFonts w:ascii="Times New Roman" w:hAnsi="Times New Roman" w:cs="Times New Roman"/>
          <w:sz w:val="28"/>
        </w:rPr>
        <w:t>S1, S2, F1 и F2 имеют в</w:t>
      </w:r>
      <w:r>
        <w:rPr>
          <w:rFonts w:ascii="Times New Roman" w:hAnsi="Times New Roman" w:cs="Times New Roman"/>
          <w:sz w:val="28"/>
        </w:rPr>
        <w:t xml:space="preserve">ид выпуклого треугольника, в то время </w:t>
      </w:r>
      <w:r w:rsidRPr="00AC2B8F">
        <w:rPr>
          <w:rFonts w:ascii="Times New Roman" w:hAnsi="Times New Roman" w:cs="Times New Roman"/>
          <w:sz w:val="28"/>
        </w:rPr>
        <w:t xml:space="preserve"> как каждая сторона </w:t>
      </w:r>
      <w:r w:rsidRPr="00AC2B8F">
        <w:rPr>
          <w:rFonts w:ascii="Times New Roman" w:hAnsi="Times New Roman" w:cs="Times New Roman"/>
          <w:sz w:val="28"/>
        </w:rPr>
        <w:lastRenderedPageBreak/>
        <w:t xml:space="preserve">сечения F3 имеет полукруглую выемку, </w:t>
      </w:r>
      <w:r>
        <w:rPr>
          <w:rFonts w:ascii="Times New Roman" w:hAnsi="Times New Roman" w:cs="Times New Roman"/>
          <w:sz w:val="28"/>
        </w:rPr>
        <w:t>которая уменьшает</w:t>
      </w:r>
      <w:r w:rsidRPr="00AC2B8F">
        <w:rPr>
          <w:rFonts w:ascii="Times New Roman" w:hAnsi="Times New Roman" w:cs="Times New Roman"/>
          <w:sz w:val="28"/>
        </w:rPr>
        <w:t xml:space="preserve"> внутренний диаметр инструмента. </w:t>
      </w:r>
    </w:p>
    <w:p w:rsidR="00576B5F" w:rsidRDefault="00576B5F" w:rsidP="00576B5F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AC2B8F">
        <w:rPr>
          <w:rFonts w:ascii="Times New Roman" w:hAnsi="Times New Roman" w:cs="Times New Roman"/>
          <w:sz w:val="28"/>
        </w:rPr>
        <w:t>Передние углы инструментов</w:t>
      </w:r>
      <w:r>
        <w:rPr>
          <w:rFonts w:ascii="Times New Roman" w:hAnsi="Times New Roman" w:cs="Times New Roman"/>
          <w:sz w:val="28"/>
        </w:rPr>
        <w:t xml:space="preserve"> ротационной системы ProTaper характеризуются выраженными отрицательными</w:t>
      </w:r>
      <w:r w:rsidRPr="00AC2B8F">
        <w:rPr>
          <w:rFonts w:ascii="Times New Roman" w:hAnsi="Times New Roman" w:cs="Times New Roman"/>
          <w:sz w:val="28"/>
        </w:rPr>
        <w:t xml:space="preserve"> знач</w:t>
      </w:r>
      <w:r>
        <w:rPr>
          <w:rFonts w:ascii="Times New Roman" w:hAnsi="Times New Roman" w:cs="Times New Roman"/>
          <w:sz w:val="28"/>
        </w:rPr>
        <w:t>ениями (в среднем -49˚)</w:t>
      </w:r>
      <w:r w:rsidRPr="00AC2B8F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Значимых различий </w:t>
      </w:r>
      <w:r w:rsidRPr="00AC2B8F">
        <w:rPr>
          <w:rFonts w:ascii="Times New Roman" w:hAnsi="Times New Roman" w:cs="Times New Roman"/>
          <w:sz w:val="28"/>
        </w:rPr>
        <w:t>между значениями передних углов у разли</w:t>
      </w:r>
      <w:r>
        <w:rPr>
          <w:rFonts w:ascii="Times New Roman" w:hAnsi="Times New Roman" w:cs="Times New Roman"/>
          <w:sz w:val="28"/>
        </w:rPr>
        <w:t>чных инструментов не выявлено</w:t>
      </w:r>
      <w:r w:rsidRPr="00AC2B8F">
        <w:rPr>
          <w:rFonts w:ascii="Times New Roman" w:hAnsi="Times New Roman" w:cs="Times New Roman"/>
          <w:sz w:val="28"/>
        </w:rPr>
        <w:t xml:space="preserve">. Значения переднего угла по ходу режущей части у всех инструментов снижается. </w:t>
      </w:r>
      <w:r>
        <w:rPr>
          <w:rFonts w:ascii="Times New Roman" w:hAnsi="Times New Roman" w:cs="Times New Roman"/>
          <w:sz w:val="28"/>
        </w:rPr>
        <w:t xml:space="preserve">Задний угол </w:t>
      </w:r>
      <w:r w:rsidRPr="00AC2B8F">
        <w:rPr>
          <w:rFonts w:ascii="Times New Roman" w:hAnsi="Times New Roman" w:cs="Times New Roman"/>
          <w:sz w:val="28"/>
        </w:rPr>
        <w:t>в среднем составляет 42</w:t>
      </w:r>
      <w:r>
        <w:rPr>
          <w:rFonts w:ascii="Times New Roman" w:hAnsi="Times New Roman" w:cs="Times New Roman"/>
          <w:sz w:val="28"/>
        </w:rPr>
        <w:t>˚</w:t>
      </w:r>
      <w:r w:rsidRPr="00AC2B8F">
        <w:rPr>
          <w:rFonts w:ascii="Times New Roman" w:hAnsi="Times New Roman" w:cs="Times New Roman"/>
          <w:sz w:val="28"/>
        </w:rPr>
        <w:t>. Его значения несколько увеличиваются по ходу режущей ча</w:t>
      </w:r>
      <w:r>
        <w:rPr>
          <w:rFonts w:ascii="Times New Roman" w:hAnsi="Times New Roman" w:cs="Times New Roman"/>
          <w:sz w:val="28"/>
        </w:rPr>
        <w:t xml:space="preserve">сти. Значимых различий </w:t>
      </w:r>
      <w:r w:rsidRPr="00AC2B8F">
        <w:rPr>
          <w:rFonts w:ascii="Times New Roman" w:hAnsi="Times New Roman" w:cs="Times New Roman"/>
          <w:sz w:val="28"/>
        </w:rPr>
        <w:t>между значениями передних углов у разли</w:t>
      </w:r>
      <w:r>
        <w:rPr>
          <w:rFonts w:ascii="Times New Roman" w:hAnsi="Times New Roman" w:cs="Times New Roman"/>
          <w:sz w:val="28"/>
        </w:rPr>
        <w:t xml:space="preserve">чных инструментов так же не наблюдается. </w:t>
      </w:r>
    </w:p>
    <w:p w:rsidR="00576B5F" w:rsidRDefault="00576B5F" w:rsidP="00576B5F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Угол</w:t>
      </w:r>
      <w:r w:rsidRPr="00AC2B8F">
        <w:rPr>
          <w:rFonts w:ascii="Times New Roman" w:hAnsi="Times New Roman" w:cs="Times New Roman"/>
          <w:sz w:val="28"/>
        </w:rPr>
        <w:t xml:space="preserve"> заострения по ходу режущей части у всех инструментов ProTaper</w:t>
      </w:r>
      <w:r>
        <w:rPr>
          <w:rFonts w:ascii="Times New Roman" w:hAnsi="Times New Roman" w:cs="Times New Roman"/>
          <w:sz w:val="28"/>
        </w:rPr>
        <w:t xml:space="preserve"> уменьшается вследствие того, что убывает </w:t>
      </w:r>
      <w:r w:rsidRPr="00AC2B8F">
        <w:rPr>
          <w:rFonts w:ascii="Times New Roman" w:hAnsi="Times New Roman" w:cs="Times New Roman"/>
          <w:sz w:val="28"/>
        </w:rPr>
        <w:t xml:space="preserve">передний и </w:t>
      </w:r>
      <w:r>
        <w:rPr>
          <w:rFonts w:ascii="Times New Roman" w:hAnsi="Times New Roman" w:cs="Times New Roman"/>
          <w:sz w:val="28"/>
        </w:rPr>
        <w:t xml:space="preserve">возрастает задний углы режущего лезвия. Данная конструктивная особенность </w:t>
      </w:r>
      <w:r w:rsidRPr="00AC2B8F">
        <w:rPr>
          <w:rFonts w:ascii="Times New Roman" w:hAnsi="Times New Roman" w:cs="Times New Roman"/>
          <w:sz w:val="28"/>
        </w:rPr>
        <w:t>свидетельствует о том, что от верхушки к хвостовику лопасти инструментов становятся уже.</w:t>
      </w:r>
      <w:r w:rsidRPr="00AC2B8F">
        <w:t xml:space="preserve"> </w:t>
      </w:r>
    </w:p>
    <w:p w:rsidR="00576B5F" w:rsidRDefault="00576B5F" w:rsidP="00576B5F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По данным сканирующей электронной микроскопии </w:t>
      </w:r>
      <w:r w:rsidRPr="00AC2B8F">
        <w:rPr>
          <w:rFonts w:ascii="Times New Roman" w:hAnsi="Times New Roman" w:cs="Times New Roman"/>
          <w:sz w:val="28"/>
        </w:rPr>
        <w:t xml:space="preserve">инструменты ProTaper, особенно F1, F2 и F3, имеют </w:t>
      </w:r>
      <w:r w:rsidR="003E6228">
        <w:rPr>
          <w:rFonts w:ascii="Times New Roman" w:hAnsi="Times New Roman" w:cs="Times New Roman"/>
          <w:sz w:val="28"/>
        </w:rPr>
        <w:t>закругленную и</w:t>
      </w:r>
      <w:r w:rsidRPr="00AC2B8F">
        <w:rPr>
          <w:rFonts w:ascii="Times New Roman" w:hAnsi="Times New Roman" w:cs="Times New Roman"/>
          <w:sz w:val="28"/>
        </w:rPr>
        <w:t xml:space="preserve"> гладкую верхушку</w:t>
      </w:r>
      <w:r w:rsidR="003E6228">
        <w:rPr>
          <w:rFonts w:ascii="Times New Roman" w:hAnsi="Times New Roman" w:cs="Times New Roman"/>
          <w:sz w:val="28"/>
        </w:rPr>
        <w:t>, что позволяет качественно и безопасно провести обработку канала</w:t>
      </w:r>
      <w:r w:rsidRPr="00AC2B8F">
        <w:rPr>
          <w:rFonts w:ascii="Times New Roman" w:hAnsi="Times New Roman" w:cs="Times New Roman"/>
          <w:sz w:val="28"/>
        </w:rPr>
        <w:t>.</w:t>
      </w:r>
      <w:r w:rsidR="003E6228" w:rsidRPr="003E6228">
        <w:rPr>
          <w:rFonts w:ascii="Times New Roman" w:hAnsi="Times New Roman" w:cs="Times New Roman"/>
          <w:sz w:val="28"/>
          <w:szCs w:val="28"/>
        </w:rPr>
        <w:t xml:space="preserve"> [8]</w:t>
      </w:r>
    </w:p>
    <w:p w:rsidR="003E6228" w:rsidRPr="00244D70" w:rsidRDefault="008E34E8" w:rsidP="00576B5F">
      <w:pPr>
        <w:spacing w:line="360" w:lineRule="auto"/>
        <w:ind w:firstLine="426"/>
        <w:jc w:val="both"/>
        <w:rPr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В ходе исследований</w:t>
      </w:r>
      <w:r w:rsidR="003E6228">
        <w:rPr>
          <w:rFonts w:ascii="Times New Roman" w:hAnsi="Times New Roman" w:cs="Times New Roman"/>
          <w:sz w:val="28"/>
          <w:szCs w:val="28"/>
        </w:rPr>
        <w:t xml:space="preserve"> было выявлено, что файлы системы </w:t>
      </w:r>
      <w:r w:rsidR="003E6228">
        <w:rPr>
          <w:rFonts w:ascii="Times New Roman" w:hAnsi="Times New Roman" w:cs="Times New Roman"/>
          <w:sz w:val="28"/>
          <w:szCs w:val="28"/>
          <w:lang w:val="en-US"/>
        </w:rPr>
        <w:t>ProTaper</w:t>
      </w:r>
      <w:r w:rsidR="003E6228" w:rsidRPr="003E6228">
        <w:rPr>
          <w:rFonts w:ascii="Times New Roman" w:hAnsi="Times New Roman" w:cs="Times New Roman"/>
          <w:sz w:val="28"/>
          <w:szCs w:val="28"/>
        </w:rPr>
        <w:t xml:space="preserve"> </w:t>
      </w:r>
      <w:r w:rsidR="003E6228">
        <w:rPr>
          <w:rFonts w:ascii="Times New Roman" w:hAnsi="Times New Roman" w:cs="Times New Roman"/>
          <w:sz w:val="28"/>
          <w:szCs w:val="28"/>
        </w:rPr>
        <w:t>позволяют конусообразно сформировать корневой канал округлого сечения при рабочей длине до 31 мм. Препарирование каналов с использований инструментов данной системы</w:t>
      </w:r>
      <w:r w:rsidR="00244D70">
        <w:rPr>
          <w:rFonts w:ascii="Times New Roman" w:hAnsi="Times New Roman" w:cs="Times New Roman"/>
          <w:sz w:val="28"/>
          <w:szCs w:val="28"/>
        </w:rPr>
        <w:t xml:space="preserve"> позволяет не только снизить временные затраты в 2 раза, но и придать необходимую конусность каналу, отвечающую современным требованиям. </w:t>
      </w:r>
      <w:r w:rsidR="00244D70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244D70">
        <w:rPr>
          <w:rFonts w:ascii="Times New Roman" w:hAnsi="Times New Roman" w:cs="Times New Roman"/>
          <w:sz w:val="28"/>
          <w:szCs w:val="28"/>
        </w:rPr>
        <w:t>19</w:t>
      </w:r>
      <w:r w:rsidR="00244D70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576B5F" w:rsidRPr="00576B5F" w:rsidRDefault="00576B5F" w:rsidP="00576B5F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76B5F" w:rsidRDefault="00576B5F" w:rsidP="00576B5F">
      <w:pPr>
        <w:spacing w:before="240" w:after="240" w:line="360" w:lineRule="auto"/>
        <w:rPr>
          <w:rFonts w:ascii="Times New Roman" w:hAnsi="Times New Roman" w:cs="Times New Roman"/>
          <w:sz w:val="28"/>
        </w:rPr>
      </w:pPr>
    </w:p>
    <w:p w:rsidR="00576B5F" w:rsidRDefault="00576B5F" w:rsidP="00576B5F">
      <w:pPr>
        <w:spacing w:before="240" w:after="240" w:line="360" w:lineRule="auto"/>
        <w:rPr>
          <w:rFonts w:ascii="Times New Roman" w:hAnsi="Times New Roman" w:cs="Times New Roman"/>
          <w:sz w:val="28"/>
        </w:rPr>
      </w:pPr>
    </w:p>
    <w:p w:rsidR="00576B5F" w:rsidRDefault="00576B5F" w:rsidP="00576B5F">
      <w:pPr>
        <w:spacing w:before="240" w:after="240" w:line="360" w:lineRule="auto"/>
        <w:rPr>
          <w:rFonts w:ascii="Times New Roman" w:hAnsi="Times New Roman" w:cs="Times New Roman"/>
          <w:sz w:val="28"/>
        </w:rPr>
      </w:pPr>
    </w:p>
    <w:p w:rsidR="00C94C27" w:rsidRPr="00244D70" w:rsidRDefault="00C94C27" w:rsidP="00244D70">
      <w:pPr>
        <w:pStyle w:val="1"/>
        <w:numPr>
          <w:ilvl w:val="1"/>
          <w:numId w:val="20"/>
        </w:numPr>
        <w:rPr>
          <w:rFonts w:ascii="Times New Roman" w:hAnsi="Times New Roman" w:cs="Times New Roman"/>
          <w:b/>
          <w:sz w:val="28"/>
          <w:szCs w:val="28"/>
          <w:highlight w:val="white"/>
        </w:rPr>
      </w:pPr>
      <w:bookmarkStart w:id="20" w:name="_Toc9268961"/>
      <w:r w:rsidRPr="00244D70">
        <w:rPr>
          <w:rFonts w:ascii="Times New Roman" w:hAnsi="Times New Roman" w:cs="Times New Roman"/>
          <w:b/>
          <w:sz w:val="28"/>
          <w:szCs w:val="28"/>
          <w:highlight w:val="white"/>
        </w:rPr>
        <w:lastRenderedPageBreak/>
        <w:t xml:space="preserve">Факторы, </w:t>
      </w:r>
      <w:r w:rsidR="006B6114" w:rsidRPr="00244D70"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влияющие </w:t>
      </w:r>
      <w:r w:rsidRPr="00244D70">
        <w:rPr>
          <w:rFonts w:ascii="Times New Roman" w:hAnsi="Times New Roman" w:cs="Times New Roman"/>
          <w:b/>
          <w:sz w:val="28"/>
          <w:szCs w:val="28"/>
          <w:highlight w:val="white"/>
        </w:rPr>
        <w:t>на</w:t>
      </w:r>
      <w:r w:rsidR="007E18B7" w:rsidRPr="00244D70"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 снижение прочности</w:t>
      </w:r>
      <w:r w:rsidRPr="00244D70"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 рот</w:t>
      </w:r>
      <w:r w:rsidR="00513701" w:rsidRPr="00244D70">
        <w:rPr>
          <w:rFonts w:ascii="Times New Roman" w:hAnsi="Times New Roman" w:cs="Times New Roman"/>
          <w:b/>
          <w:sz w:val="28"/>
          <w:szCs w:val="28"/>
          <w:highlight w:val="white"/>
        </w:rPr>
        <w:t>ационных эндодонтических файлов и увеличивающие риск поломки.</w:t>
      </w:r>
      <w:bookmarkEnd w:id="19"/>
      <w:bookmarkEnd w:id="20"/>
    </w:p>
    <w:p w:rsidR="006F4002" w:rsidRPr="006F4002" w:rsidRDefault="006F4002" w:rsidP="006F4002">
      <w:pPr>
        <w:pStyle w:val="10"/>
        <w:rPr>
          <w:highlight w:val="white"/>
        </w:rPr>
      </w:pPr>
    </w:p>
    <w:p w:rsidR="0025562F" w:rsidRDefault="0025562F" w:rsidP="0025562F">
      <w:pPr>
        <w:pStyle w:val="10"/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Несмотря на существенные преимущества новых поколений никель-титановых инструментов перед ручными файлами из нержавеющей стали, первые обладают следующими недостатками: увеличенный риск поломки инструментов в следствие циклической усталости и торсионной нагрузки. </w:t>
      </w:r>
      <w:r w:rsidRPr="0025562F">
        <w:rPr>
          <w:rFonts w:ascii="Times New Roman" w:eastAsia="Times New Roman" w:hAnsi="Times New Roman" w:cs="Times New Roman"/>
          <w:sz w:val="28"/>
          <w:szCs w:val="28"/>
          <w:highlight w:val="white"/>
        </w:rPr>
        <w:t>[14]</w:t>
      </w:r>
    </w:p>
    <w:p w:rsidR="0025562F" w:rsidRDefault="0025562F" w:rsidP="0025562F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>Это вызывает определенные трудности, при эндодонтическом лечении зубов, так как фрагменты эндодонтических инструментов, оставленные в корневом канале, могул явиться преградой для его полноценной механической обработки, медикаментозной очистки и пломбирования.</w:t>
      </w:r>
      <w:r w:rsidR="0000481B" w:rsidRPr="0000481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[13]</w:t>
      </w:r>
    </w:p>
    <w:p w:rsidR="0000481B" w:rsidRDefault="0000481B" w:rsidP="0025562F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 xml:space="preserve">Благодаря развитию стоматологии и внедрению новых методов и технологий, на сегодняшний день в распоряжении врачей-стоматологов имеются ультразвуковые инструменты, средства визуализации (бинокуляры, операционные микроскопы), которые позволяют в большинстве случаев полностью удалять фрагменты инструментов из каналов, однако насколько это оправдано в каждом из случаев и каковы последствия лечения, остается вопросом. </w:t>
      </w:r>
      <w:r w:rsidRPr="00F53422">
        <w:rPr>
          <w:rFonts w:ascii="Times New Roman" w:eastAsia="Times New Roman" w:hAnsi="Times New Roman" w:cs="Times New Roman"/>
          <w:sz w:val="28"/>
          <w:szCs w:val="28"/>
          <w:highlight w:val="white"/>
        </w:rPr>
        <w:t>[21]</w:t>
      </w:r>
    </w:p>
    <w:p w:rsidR="0000481B" w:rsidRPr="0000481B" w:rsidRDefault="00F06EAB" w:rsidP="0025562F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>Кроме того, на сегодняшний день разработан электронный экстрактор для извлечения отломков эндодонтических инструментов из канала. Данный аппарат действует по принципу микросварки. В канал вводится экстрагирующий электрод, цепь замыкается, а при помощи педали экстрактора</w:t>
      </w:r>
      <w:r w:rsidR="00CB4977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производится внутриканальная сварка электрода и отломка. Экспериментальные исследований данного аппарата производились на зубах крыс, а результаты показали лишь незначительные изменения в тканях в области применения экстрактора,  а проявления коагуляционного некроза отсутствовали, что несомненно свидетельствует </w:t>
      </w:r>
      <w:r w:rsidR="00CB4977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о безопасности применения данного аппарата и возможности внедрения его в клиническую практику врачей-стоматологов. </w:t>
      </w:r>
      <w:r w:rsidR="00CB4977" w:rsidRPr="00CB4977">
        <w:rPr>
          <w:rFonts w:ascii="Times New Roman" w:eastAsia="Times New Roman" w:hAnsi="Times New Roman" w:cs="Times New Roman"/>
          <w:sz w:val="28"/>
          <w:szCs w:val="28"/>
          <w:highlight w:val="white"/>
        </w:rPr>
        <w:t>[22</w:t>
      </w:r>
      <w:r w:rsidR="00CB4977">
        <w:rPr>
          <w:rFonts w:ascii="Times New Roman" w:eastAsia="Times New Roman" w:hAnsi="Times New Roman" w:cs="Times New Roman"/>
          <w:sz w:val="28"/>
          <w:szCs w:val="28"/>
          <w:highlight w:val="white"/>
        </w:rPr>
        <w:t>, 23</w:t>
      </w:r>
      <w:r w:rsidR="00CB4977" w:rsidRPr="00CB4977">
        <w:rPr>
          <w:rFonts w:ascii="Times New Roman" w:eastAsia="Times New Roman" w:hAnsi="Times New Roman" w:cs="Times New Roman"/>
          <w:sz w:val="28"/>
          <w:szCs w:val="28"/>
          <w:highlight w:val="white"/>
        </w:rPr>
        <w:t>]</w:t>
      </w:r>
      <w:r w:rsidR="0000481B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</w:p>
    <w:p w:rsidR="0000481B" w:rsidRDefault="0000481B" w:rsidP="0025562F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</w:p>
    <w:p w:rsidR="00C94C27" w:rsidRPr="006F4002" w:rsidRDefault="00C94C27" w:rsidP="00063ACA">
      <w:pPr>
        <w:pStyle w:val="1"/>
        <w:rPr>
          <w:rFonts w:ascii="Times New Roman" w:hAnsi="Times New Roman" w:cs="Times New Roman"/>
          <w:b/>
          <w:sz w:val="28"/>
          <w:szCs w:val="28"/>
          <w:highlight w:val="white"/>
        </w:rPr>
      </w:pPr>
      <w:bookmarkStart w:id="21" w:name="_Toc8252800"/>
      <w:bookmarkStart w:id="22" w:name="_Toc9268962"/>
      <w:r w:rsidRPr="006F4002"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1.3.1. </w:t>
      </w:r>
      <w:r w:rsidR="007E18B7" w:rsidRPr="006F4002">
        <w:rPr>
          <w:rFonts w:ascii="Times New Roman" w:hAnsi="Times New Roman" w:cs="Times New Roman"/>
          <w:b/>
          <w:sz w:val="28"/>
          <w:szCs w:val="28"/>
          <w:highlight w:val="white"/>
        </w:rPr>
        <w:t>Циклическая усталость.</w:t>
      </w:r>
      <w:bookmarkEnd w:id="21"/>
      <w:bookmarkEnd w:id="22"/>
    </w:p>
    <w:p w:rsidR="00AC0912" w:rsidRPr="00060506" w:rsidRDefault="00AC0912" w:rsidP="00DC65C9">
      <w:pPr>
        <w:pStyle w:val="10"/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>В настоящее время, одной из наиболее частых причин поломки эндодонтических машинных инструментов является феномен циклической «усталости»</w:t>
      </w:r>
      <w:r w:rsidR="00F5342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r w:rsidR="00F53422" w:rsidRPr="00164072">
        <w:rPr>
          <w:rFonts w:ascii="Times New Roman" w:eastAsia="Times New Roman" w:hAnsi="Times New Roman" w:cs="Times New Roman"/>
          <w:sz w:val="28"/>
          <w:szCs w:val="28"/>
          <w:highlight w:val="white"/>
        </w:rPr>
        <w:t>[43]</w:t>
      </w:r>
    </w:p>
    <w:p w:rsidR="0025562F" w:rsidRDefault="005A5F55" w:rsidP="0025562F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 xml:space="preserve">В результате работы ротационных файлов в искривленных каналах инструменты постоянно испытывают циклы сжатия-растяжения, так как одна их часть находится до изгиба в состоянии растяжения, а вторая – за ним в состоянии сжатия. В виду этого, </w:t>
      </w:r>
      <w:r w:rsidR="001D2F21">
        <w:rPr>
          <w:rFonts w:ascii="Times New Roman" w:eastAsia="Times New Roman" w:hAnsi="Times New Roman" w:cs="Times New Roman"/>
          <w:sz w:val="28"/>
          <w:szCs w:val="28"/>
          <w:highlight w:val="white"/>
        </w:rPr>
        <w:t>наибольший стресс инструменты испытывают именно в участке сгиба. Кроме того, следует понимать, что при сильном изгибе, когда радиус кривизны наименьший, возникает наибольший стресс, чем в каналах с большим радиусом кривизны.</w:t>
      </w:r>
      <w:r w:rsidR="0025562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По классификации Ю. А. Винниченко различают легкодоступные для   инструментальной обработки каналы с углом изгиба до 25°, труднодоступные от 26 до 50° и недоступные корневые каналы, с углом изгиба более 50°. [17]</w:t>
      </w:r>
      <w:r w:rsidR="001D2F2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:rsidR="005A5F55" w:rsidRPr="001D2F21" w:rsidRDefault="001D2F21" w:rsidP="0025562F">
      <w:pPr>
        <w:pStyle w:val="10"/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При этом в одном и том же канале инструменты меньших размеров испытывают меньший стресс, чем файлы больших размеров. Из этого следует, что инструменты обладающие большой конусностью 4 и </w:t>
      </w:r>
      <w:r w:rsidRPr="001D2F2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6%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следует рассматривать как менее безопасные и прочные.</w:t>
      </w:r>
    </w:p>
    <w:p w:rsidR="00A055BB" w:rsidRPr="00742FE2" w:rsidRDefault="00742FE2" w:rsidP="00742FE2">
      <w:pPr>
        <w:pStyle w:val="1"/>
        <w:rPr>
          <w:rFonts w:ascii="Times New Roman" w:hAnsi="Times New Roman" w:cs="Times New Roman"/>
          <w:b/>
          <w:sz w:val="28"/>
          <w:szCs w:val="28"/>
          <w:highlight w:val="white"/>
        </w:rPr>
      </w:pPr>
      <w:bookmarkStart w:id="23" w:name="_Toc9268963"/>
      <w:r w:rsidRPr="00742FE2"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1.3.2. </w:t>
      </w:r>
      <w:r w:rsidR="00E052DF" w:rsidRPr="00742FE2">
        <w:rPr>
          <w:rFonts w:ascii="Times New Roman" w:hAnsi="Times New Roman" w:cs="Times New Roman"/>
          <w:b/>
          <w:sz w:val="28"/>
          <w:szCs w:val="28"/>
          <w:highlight w:val="white"/>
        </w:rPr>
        <w:t>Методы исследования циклической усталости эндодонтических машинных файлов.</w:t>
      </w:r>
      <w:bookmarkEnd w:id="23"/>
    </w:p>
    <w:p w:rsidR="008A0004" w:rsidRDefault="00C4592A" w:rsidP="002060E7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  <w:r w:rsidR="00742FE2">
        <w:rPr>
          <w:rFonts w:ascii="Times New Roman" w:eastAsia="Times New Roman" w:hAnsi="Times New Roman" w:cs="Times New Roman"/>
          <w:sz w:val="28"/>
          <w:szCs w:val="28"/>
          <w:highlight w:val="white"/>
        </w:rPr>
        <w:t>Метод исследования циклической усталости эндодонтических ротационных никель-титановых инструментов предложил А. А. Адамчик. Результаты его исследований были опубликованы в журнале «</w:t>
      </w:r>
      <w:r w:rsidR="00742FE2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International</w:t>
      </w:r>
      <w:r w:rsidR="00742FE2" w:rsidRPr="0089237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742FE2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lastRenderedPageBreak/>
        <w:t>journal</w:t>
      </w:r>
      <w:r w:rsidR="00742FE2" w:rsidRPr="0089237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742FE2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of</w:t>
      </w:r>
      <w:r w:rsidR="00742FE2" w:rsidRPr="0089237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742FE2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applied</w:t>
      </w:r>
      <w:r w:rsidR="00742FE2" w:rsidRPr="0089237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742FE2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and</w:t>
      </w:r>
      <w:r w:rsidR="00742FE2" w:rsidRPr="0089237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742FE2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fundamental</w:t>
      </w:r>
      <w:r w:rsidR="00742FE2" w:rsidRPr="0089237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742FE2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research</w:t>
      </w:r>
      <w:r w:rsidR="00742FE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»  в  2014 году. В ходе данных исследований производилась оценка циклической усталости эндодонтических машинных инструментов в специально разработанном стоматологическом фантоме (заявка на патент № 2007139078), </w:t>
      </w:r>
    </w:p>
    <w:p w:rsidR="008A0004" w:rsidRDefault="008A0004" w:rsidP="008A0004">
      <w:pPr>
        <w:pStyle w:val="10"/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>
            <wp:extent cx="4508055" cy="381197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440" cy="381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004" w:rsidRDefault="00244D70" w:rsidP="002060E7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Рис.7</w:t>
      </w:r>
      <w:r w:rsidR="008A0004">
        <w:rPr>
          <w:rFonts w:ascii="Times New Roman" w:eastAsia="Times New Roman" w:hAnsi="Times New Roman" w:cs="Times New Roman"/>
          <w:sz w:val="28"/>
          <w:szCs w:val="28"/>
          <w:highlight w:val="white"/>
        </w:rPr>
        <w:t>. Фантом для изучения циклической нагрузки вращающихся никель-титановых эндодонтических инструментов.</w:t>
      </w:r>
    </w:p>
    <w:p w:rsidR="008A0004" w:rsidRDefault="008A0004" w:rsidP="002060E7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742FE2" w:rsidRDefault="00742FE2" w:rsidP="002060E7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изготовленном из металлической пластины из нержавеющей с углом искривления 45° и общей длиной, равной 30 мм. Для исследования циклической усталости, автором данной работы были выбраны инструменты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ProTaper</w:t>
      </w:r>
      <w:r w:rsidRPr="00742FE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S</w:t>
      </w:r>
      <w:r w:rsidRPr="00742FE2">
        <w:rPr>
          <w:rFonts w:ascii="Times New Roman" w:eastAsia="Times New Roman" w:hAnsi="Times New Roman" w:cs="Times New Roman"/>
          <w:sz w:val="28"/>
          <w:szCs w:val="28"/>
          <w:highlight w:val="white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L</w:t>
      </w:r>
      <w:r w:rsidRPr="00742FE2">
        <w:rPr>
          <w:rFonts w:ascii="Times New Roman" w:eastAsia="Times New Roman" w:hAnsi="Times New Roman" w:cs="Times New Roman"/>
          <w:sz w:val="28"/>
          <w:szCs w:val="28"/>
          <w:highlight w:val="white"/>
        </w:rPr>
        <w:t>25 (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n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=5)</w:t>
      </w:r>
      <w:r w:rsidRPr="00742FE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ProTaper</w:t>
      </w:r>
      <w:r w:rsidRPr="00742FE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S</w:t>
      </w:r>
      <w:r w:rsidR="00AC3DA9" w:rsidRPr="00AC3DA9">
        <w:rPr>
          <w:rFonts w:ascii="Times New Roman" w:eastAsia="Times New Roman" w:hAnsi="Times New Roman" w:cs="Times New Roman"/>
          <w:sz w:val="28"/>
          <w:szCs w:val="28"/>
          <w:highlight w:val="white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L</w:t>
      </w:r>
      <w:r w:rsidRPr="00742FE2">
        <w:rPr>
          <w:rFonts w:ascii="Times New Roman" w:eastAsia="Times New Roman" w:hAnsi="Times New Roman" w:cs="Times New Roman"/>
          <w:sz w:val="28"/>
          <w:szCs w:val="28"/>
          <w:highlight w:val="white"/>
        </w:rPr>
        <w:t>25 (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n</w:t>
      </w:r>
      <w:r w:rsidR="00AC3DA9">
        <w:rPr>
          <w:rFonts w:ascii="Times New Roman" w:eastAsia="Times New Roman" w:hAnsi="Times New Roman" w:cs="Times New Roman"/>
          <w:sz w:val="28"/>
          <w:szCs w:val="28"/>
          <w:highlight w:val="white"/>
        </w:rPr>
        <w:t>=5),</w:t>
      </w:r>
      <w:r w:rsidRPr="00742FE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ProTaper</w:t>
      </w:r>
      <w:r w:rsidRPr="00742FE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AC3DA9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F</w:t>
      </w:r>
      <w:r w:rsidRPr="00742FE2">
        <w:rPr>
          <w:rFonts w:ascii="Times New Roman" w:eastAsia="Times New Roman" w:hAnsi="Times New Roman" w:cs="Times New Roman"/>
          <w:sz w:val="28"/>
          <w:szCs w:val="28"/>
          <w:highlight w:val="white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L</w:t>
      </w:r>
      <w:r w:rsidRPr="00742FE2">
        <w:rPr>
          <w:rFonts w:ascii="Times New Roman" w:eastAsia="Times New Roman" w:hAnsi="Times New Roman" w:cs="Times New Roman"/>
          <w:sz w:val="28"/>
          <w:szCs w:val="28"/>
          <w:highlight w:val="white"/>
        </w:rPr>
        <w:t>25 (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n</w:t>
      </w:r>
      <w:r w:rsidR="00AC3DA9">
        <w:rPr>
          <w:rFonts w:ascii="Times New Roman" w:eastAsia="Times New Roman" w:hAnsi="Times New Roman" w:cs="Times New Roman"/>
          <w:sz w:val="28"/>
          <w:szCs w:val="28"/>
          <w:highlight w:val="white"/>
        </w:rPr>
        <w:t>=5),</w:t>
      </w:r>
      <w:r w:rsidRPr="00AC3DA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ProTaper</w:t>
      </w:r>
      <w:r w:rsidRPr="00742FE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AC3DA9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F</w:t>
      </w:r>
      <w:r w:rsidR="00AC3DA9" w:rsidRPr="00AC3DA9">
        <w:rPr>
          <w:rFonts w:ascii="Times New Roman" w:eastAsia="Times New Roman" w:hAnsi="Times New Roman" w:cs="Times New Roman"/>
          <w:sz w:val="28"/>
          <w:szCs w:val="28"/>
          <w:highlight w:val="white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L</w:t>
      </w:r>
      <w:r w:rsidRPr="00742FE2">
        <w:rPr>
          <w:rFonts w:ascii="Times New Roman" w:eastAsia="Times New Roman" w:hAnsi="Times New Roman" w:cs="Times New Roman"/>
          <w:sz w:val="28"/>
          <w:szCs w:val="28"/>
          <w:highlight w:val="white"/>
        </w:rPr>
        <w:t>25 (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n</w:t>
      </w:r>
      <w:r w:rsidR="00AC3DA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=5), а также </w:t>
      </w:r>
      <w:r w:rsidR="00AC3DA9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Easy</w:t>
      </w:r>
      <w:r w:rsidR="00AC3DA9" w:rsidRPr="00AC3DA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AC3DA9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Shape</w:t>
      </w:r>
      <w:r w:rsidR="00AC3DA9" w:rsidRPr="00AC3DA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AC3DA9">
        <w:rPr>
          <w:rFonts w:ascii="Times New Roman" w:eastAsia="Times New Roman" w:hAnsi="Times New Roman" w:cs="Times New Roman"/>
          <w:sz w:val="28"/>
          <w:szCs w:val="28"/>
          <w:highlight w:val="white"/>
        </w:rPr>
        <w:t>04</w:t>
      </w:r>
      <w:r w:rsidR="00AC3DA9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L</w:t>
      </w:r>
      <w:r w:rsidR="00AC3DA9" w:rsidRPr="00AC3DA9">
        <w:rPr>
          <w:rFonts w:ascii="Times New Roman" w:eastAsia="Times New Roman" w:hAnsi="Times New Roman" w:cs="Times New Roman"/>
          <w:sz w:val="28"/>
          <w:szCs w:val="28"/>
          <w:highlight w:val="white"/>
        </w:rPr>
        <w:t>25</w:t>
      </w:r>
      <w:r w:rsidR="00AC3DA9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 </w:t>
      </w:r>
      <w:r w:rsidR="00AC3DA9">
        <w:rPr>
          <w:rFonts w:ascii="Times New Roman" w:eastAsia="Times New Roman" w:hAnsi="Times New Roman" w:cs="Times New Roman"/>
          <w:sz w:val="28"/>
          <w:szCs w:val="28"/>
          <w:highlight w:val="white"/>
        </w:rPr>
        <w:t>010</w:t>
      </w:r>
      <w:r w:rsidR="00AC3DA9" w:rsidRPr="00AC3DA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(</w:t>
      </w:r>
      <w:r w:rsidR="00AC3DA9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n</w:t>
      </w:r>
      <w:r w:rsidR="00AC3DA9" w:rsidRPr="00AC3DA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=5), </w:t>
      </w:r>
      <w:r w:rsidR="00AC3DA9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Easy</w:t>
      </w:r>
      <w:r w:rsidR="00AC3DA9" w:rsidRPr="00AC3DA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AC3DA9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Shape</w:t>
      </w:r>
      <w:r w:rsidR="00AC3DA9" w:rsidRPr="00AC3DA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05</w:t>
      </w:r>
      <w:r w:rsidR="00AC3DA9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L</w:t>
      </w:r>
      <w:r w:rsidR="00AC3DA9" w:rsidRPr="00AC3DA9">
        <w:rPr>
          <w:rFonts w:ascii="Times New Roman" w:eastAsia="Times New Roman" w:hAnsi="Times New Roman" w:cs="Times New Roman"/>
          <w:sz w:val="28"/>
          <w:szCs w:val="28"/>
          <w:highlight w:val="white"/>
        </w:rPr>
        <w:t>25</w:t>
      </w:r>
      <w:r w:rsidR="00AC3DA9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 </w:t>
      </w:r>
      <w:r w:rsidR="00AC3DA9" w:rsidRPr="00AC3DA9">
        <w:rPr>
          <w:rFonts w:ascii="Times New Roman" w:eastAsia="Times New Roman" w:hAnsi="Times New Roman" w:cs="Times New Roman"/>
          <w:sz w:val="28"/>
          <w:szCs w:val="28"/>
          <w:highlight w:val="white"/>
        </w:rPr>
        <w:t>030 (</w:t>
      </w:r>
      <w:r w:rsidR="00AC3DA9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n</w:t>
      </w:r>
      <w:r w:rsidR="00AC3DA9" w:rsidRPr="00AC3DA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=5), </w:t>
      </w:r>
      <w:r w:rsidR="00AC3DA9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Easy</w:t>
      </w:r>
      <w:r w:rsidR="00AC3DA9" w:rsidRPr="00AC3DA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AC3DA9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Shape</w:t>
      </w:r>
      <w:r w:rsidR="00AC3DA9" w:rsidRPr="00AC3DA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AC3DA9">
        <w:rPr>
          <w:rFonts w:ascii="Times New Roman" w:eastAsia="Times New Roman" w:hAnsi="Times New Roman" w:cs="Times New Roman"/>
          <w:sz w:val="28"/>
          <w:szCs w:val="28"/>
          <w:highlight w:val="white"/>
        </w:rPr>
        <w:t>06</w:t>
      </w:r>
      <w:r w:rsidR="00AC3DA9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L</w:t>
      </w:r>
      <w:r w:rsidR="00AC3DA9" w:rsidRPr="00AC3DA9">
        <w:rPr>
          <w:rFonts w:ascii="Times New Roman" w:eastAsia="Times New Roman" w:hAnsi="Times New Roman" w:cs="Times New Roman"/>
          <w:sz w:val="28"/>
          <w:szCs w:val="28"/>
          <w:highlight w:val="white"/>
        </w:rPr>
        <w:t>25</w:t>
      </w:r>
      <w:r w:rsidR="00AC3DA9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 </w:t>
      </w:r>
      <w:r w:rsidR="00AC3DA9" w:rsidRPr="00AC3DA9">
        <w:rPr>
          <w:rFonts w:ascii="Times New Roman" w:eastAsia="Times New Roman" w:hAnsi="Times New Roman" w:cs="Times New Roman"/>
          <w:sz w:val="28"/>
          <w:szCs w:val="28"/>
          <w:highlight w:val="white"/>
        </w:rPr>
        <w:t>025 (</w:t>
      </w:r>
      <w:r w:rsidR="00AC3DA9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n</w:t>
      </w:r>
      <w:r w:rsidR="00AC3DA9" w:rsidRPr="00AC3DA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=5), </w:t>
      </w:r>
      <w:r w:rsidR="00AC3DA9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Easy</w:t>
      </w:r>
      <w:r w:rsidR="00AC3DA9" w:rsidRPr="00AC3DA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AC3DA9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Shape</w:t>
      </w:r>
      <w:r w:rsidR="00AC3DA9" w:rsidRPr="00AC3DA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05</w:t>
      </w:r>
      <w:r w:rsidR="00AC3DA9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L</w:t>
      </w:r>
      <w:r w:rsidR="00AC3DA9" w:rsidRPr="00AC3DA9">
        <w:rPr>
          <w:rFonts w:ascii="Times New Roman" w:eastAsia="Times New Roman" w:hAnsi="Times New Roman" w:cs="Times New Roman"/>
          <w:sz w:val="28"/>
          <w:szCs w:val="28"/>
          <w:highlight w:val="white"/>
        </w:rPr>
        <w:t>25</w:t>
      </w:r>
      <w:r w:rsidR="00AC3DA9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 </w:t>
      </w:r>
      <w:r w:rsidR="00AC3DA9">
        <w:rPr>
          <w:rFonts w:ascii="Times New Roman" w:eastAsia="Times New Roman" w:hAnsi="Times New Roman" w:cs="Times New Roman"/>
          <w:sz w:val="28"/>
          <w:szCs w:val="28"/>
          <w:highlight w:val="white"/>
        </w:rPr>
        <w:t>03</w:t>
      </w:r>
      <w:r w:rsidR="00AC3DA9" w:rsidRPr="00AC3DA9">
        <w:rPr>
          <w:rFonts w:ascii="Times New Roman" w:eastAsia="Times New Roman" w:hAnsi="Times New Roman" w:cs="Times New Roman"/>
          <w:sz w:val="28"/>
          <w:szCs w:val="28"/>
          <w:highlight w:val="white"/>
        </w:rPr>
        <w:t>0 (</w:t>
      </w:r>
      <w:r w:rsidR="00AC3DA9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n</w:t>
      </w:r>
      <w:r w:rsidR="00AC3DA9" w:rsidRPr="00AC3DA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=5), </w:t>
      </w:r>
      <w:r w:rsidR="00AC3DA9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Easy</w:t>
      </w:r>
      <w:r w:rsidR="00AC3DA9" w:rsidRPr="00AC3DA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AC3DA9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Shape</w:t>
      </w:r>
      <w:r w:rsidR="00AC3DA9" w:rsidRPr="00AC3DA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AC3DA9">
        <w:rPr>
          <w:rFonts w:ascii="Times New Roman" w:eastAsia="Times New Roman" w:hAnsi="Times New Roman" w:cs="Times New Roman"/>
          <w:sz w:val="28"/>
          <w:szCs w:val="28"/>
          <w:highlight w:val="white"/>
        </w:rPr>
        <w:t>04</w:t>
      </w:r>
      <w:r w:rsidR="00AC3DA9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L</w:t>
      </w:r>
      <w:r w:rsidR="00AC3DA9" w:rsidRPr="00AC3DA9">
        <w:rPr>
          <w:rFonts w:ascii="Times New Roman" w:eastAsia="Times New Roman" w:hAnsi="Times New Roman" w:cs="Times New Roman"/>
          <w:sz w:val="28"/>
          <w:szCs w:val="28"/>
          <w:highlight w:val="white"/>
        </w:rPr>
        <w:t>25</w:t>
      </w:r>
      <w:r w:rsidR="00AC3DA9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 </w:t>
      </w:r>
      <w:r w:rsidR="00AC3DA9">
        <w:rPr>
          <w:rFonts w:ascii="Times New Roman" w:eastAsia="Times New Roman" w:hAnsi="Times New Roman" w:cs="Times New Roman"/>
          <w:sz w:val="28"/>
          <w:szCs w:val="28"/>
          <w:highlight w:val="white"/>
        </w:rPr>
        <w:t>035</w:t>
      </w:r>
      <w:r w:rsidR="00AC3DA9" w:rsidRPr="00AC3DA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(</w:t>
      </w:r>
      <w:r w:rsidR="00AC3DA9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n</w:t>
      </w:r>
      <w:r w:rsidR="00AC3DA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=5) и </w:t>
      </w:r>
      <w:r w:rsidR="00AC3DA9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Easy</w:t>
      </w:r>
      <w:r w:rsidR="00AC3DA9" w:rsidRPr="00AC3DA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AC3DA9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Shape</w:t>
      </w:r>
      <w:r w:rsidR="00AC3DA9" w:rsidRPr="00AC3DA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AC3DA9">
        <w:rPr>
          <w:rFonts w:ascii="Times New Roman" w:eastAsia="Times New Roman" w:hAnsi="Times New Roman" w:cs="Times New Roman"/>
          <w:sz w:val="28"/>
          <w:szCs w:val="28"/>
          <w:highlight w:val="white"/>
        </w:rPr>
        <w:t>04</w:t>
      </w:r>
      <w:r w:rsidR="00AC3DA9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L</w:t>
      </w:r>
      <w:r w:rsidR="00AC3DA9" w:rsidRPr="00AC3DA9">
        <w:rPr>
          <w:rFonts w:ascii="Times New Roman" w:eastAsia="Times New Roman" w:hAnsi="Times New Roman" w:cs="Times New Roman"/>
          <w:sz w:val="28"/>
          <w:szCs w:val="28"/>
          <w:highlight w:val="white"/>
        </w:rPr>
        <w:t>25</w:t>
      </w:r>
      <w:r w:rsidR="00AC3DA9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 </w:t>
      </w:r>
      <w:r w:rsidR="00AC3DA9">
        <w:rPr>
          <w:rFonts w:ascii="Times New Roman" w:eastAsia="Times New Roman" w:hAnsi="Times New Roman" w:cs="Times New Roman"/>
          <w:sz w:val="28"/>
          <w:szCs w:val="28"/>
          <w:highlight w:val="white"/>
        </w:rPr>
        <w:t>040</w:t>
      </w:r>
      <w:r w:rsidR="00AC3DA9" w:rsidRPr="00AC3DA9">
        <w:rPr>
          <w:rFonts w:ascii="Times New Roman" w:eastAsia="Times New Roman" w:hAnsi="Times New Roman" w:cs="Times New Roman"/>
          <w:sz w:val="28"/>
          <w:szCs w:val="28"/>
          <w:highlight w:val="white"/>
        </w:rPr>
        <w:t>(</w:t>
      </w:r>
      <w:r w:rsidR="00AC3DA9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n</w:t>
      </w:r>
      <w:r w:rsidR="00AC3DA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=5). Время поломки инструмента регистрировалось с помощью одной десятой </w:t>
      </w:r>
      <w:r w:rsidR="00AC3DA9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секунды цифрового секундомера. В ходе данного исследования автор определил время наступления усталостного перелома для каждой группы исследуемых инструментов, и сделал заключение о превосходстве устойчивости к усталостному перелому инструментов системы «</w:t>
      </w:r>
      <w:r w:rsidR="00AC3DA9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Easy</w:t>
      </w:r>
      <w:r w:rsidR="00AC3DA9" w:rsidRPr="00AC3DA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AC3DA9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Shape</w:t>
      </w:r>
      <w:r w:rsidR="00AC3DA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» по сравнению с инструментами системы </w:t>
      </w:r>
      <w:r w:rsidR="00AC3DA9" w:rsidRPr="00AC3DA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AC3DA9">
        <w:rPr>
          <w:rFonts w:ascii="Times New Roman" w:eastAsia="Times New Roman" w:hAnsi="Times New Roman" w:cs="Times New Roman"/>
          <w:sz w:val="28"/>
          <w:szCs w:val="28"/>
          <w:highlight w:val="white"/>
        </w:rPr>
        <w:t>«</w:t>
      </w:r>
      <w:r w:rsidR="00AC3DA9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ProTaper</w:t>
      </w:r>
      <w:r w:rsidR="00AC3DA9">
        <w:rPr>
          <w:rFonts w:ascii="Times New Roman" w:eastAsia="Times New Roman" w:hAnsi="Times New Roman" w:cs="Times New Roman"/>
          <w:sz w:val="28"/>
          <w:szCs w:val="28"/>
          <w:highlight w:val="white"/>
        </w:rPr>
        <w:t>».</w:t>
      </w:r>
      <w:r w:rsidR="008A000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8A0004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[13, 14]. </w:t>
      </w:r>
    </w:p>
    <w:p w:rsidR="008A0004" w:rsidRPr="008A0004" w:rsidRDefault="008A0004" w:rsidP="002060E7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</w:p>
    <w:p w:rsidR="00AC3DA9" w:rsidRDefault="00AC3DA9" w:rsidP="002060E7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>
            <wp:extent cx="5759450" cy="42748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DA9" w:rsidRPr="00AC3DA9" w:rsidRDefault="00244D70" w:rsidP="002060E7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Рис.8</w:t>
      </w:r>
      <w:r w:rsidR="00AC3DA9">
        <w:rPr>
          <w:rFonts w:ascii="Times New Roman" w:eastAsia="Times New Roman" w:hAnsi="Times New Roman" w:cs="Times New Roman"/>
          <w:sz w:val="28"/>
          <w:szCs w:val="28"/>
          <w:highlight w:val="white"/>
        </w:rPr>
        <w:t>. Данные результатов исследования Адамчик А. А.</w:t>
      </w:r>
      <w:r w:rsidR="008A000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:rsidR="006B6114" w:rsidRDefault="006B6114" w:rsidP="002060E7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3B0EEB" w:rsidRDefault="003B0EEB" w:rsidP="002060E7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8A0004" w:rsidRDefault="008A0004" w:rsidP="002060E7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8A0004" w:rsidRDefault="008A0004" w:rsidP="002060E7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8A0004" w:rsidRDefault="008A0004" w:rsidP="002060E7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513701" w:rsidRPr="006F4002" w:rsidRDefault="00063ACA" w:rsidP="00063ACA">
      <w:pPr>
        <w:pStyle w:val="1"/>
        <w:rPr>
          <w:rFonts w:ascii="Times New Roman" w:hAnsi="Times New Roman" w:cs="Times New Roman"/>
          <w:b/>
          <w:sz w:val="28"/>
          <w:szCs w:val="28"/>
          <w:highlight w:val="white"/>
        </w:rPr>
      </w:pPr>
      <w:bookmarkStart w:id="24" w:name="_Toc8252801"/>
      <w:bookmarkStart w:id="25" w:name="_Toc9268964"/>
      <w:r w:rsidRPr="006F4002">
        <w:rPr>
          <w:rFonts w:ascii="Times New Roman" w:hAnsi="Times New Roman" w:cs="Times New Roman"/>
          <w:b/>
          <w:sz w:val="28"/>
          <w:szCs w:val="28"/>
          <w:highlight w:val="white"/>
        </w:rPr>
        <w:lastRenderedPageBreak/>
        <w:t>1.3.2</w:t>
      </w:r>
      <w:r w:rsidR="00513701" w:rsidRPr="006F4002">
        <w:rPr>
          <w:rFonts w:ascii="Times New Roman" w:hAnsi="Times New Roman" w:cs="Times New Roman"/>
          <w:b/>
          <w:sz w:val="28"/>
          <w:szCs w:val="28"/>
          <w:highlight w:val="white"/>
        </w:rPr>
        <w:t>. Торсионная нагрузка.</w:t>
      </w:r>
      <w:bookmarkEnd w:id="24"/>
      <w:bookmarkEnd w:id="25"/>
    </w:p>
    <w:p w:rsidR="00513701" w:rsidRDefault="00513701" w:rsidP="002060E7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>Еще одной причиной поломки эндодонтического инструмента при обработке корневого канала является действие торсионной нагрузки. Она возникает, когда кончик или часть инструмента оказывается заблокированной в канале по ряду причин, а хвостовик продолжает вращаться.</w:t>
      </w:r>
    </w:p>
    <w:p w:rsidR="00513701" w:rsidRDefault="00513701" w:rsidP="002060E7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 xml:space="preserve">Уровень торсионной нагрузки </w:t>
      </w:r>
      <w:r w:rsidR="0079618F">
        <w:rPr>
          <w:rFonts w:ascii="Times New Roman" w:eastAsia="Times New Roman" w:hAnsi="Times New Roman" w:cs="Times New Roman"/>
          <w:sz w:val="28"/>
          <w:szCs w:val="28"/>
          <w:highlight w:val="white"/>
        </w:rPr>
        <w:t>зависит от дизайна стержня рабочей части инструмента, так как режущие грани испытывают максимальную нагрузку, в результате которой происходит поломка инструмента. Напротив же, радиально плоские участки инструментов способствуют прочности относительно латеральных участков, а сопротивление превышению величины вращающего момента также повышается с увеличением диаметра и конусности файлов.</w:t>
      </w:r>
      <w:r w:rsidR="0079618F" w:rsidRPr="0079618F">
        <w:rPr>
          <w:rFonts w:ascii="Times New Roman" w:eastAsia="Times New Roman" w:hAnsi="Times New Roman" w:cs="Times New Roman"/>
          <w:sz w:val="28"/>
          <w:szCs w:val="28"/>
          <w:highlight w:val="white"/>
        </w:rPr>
        <w:t>[1]</w:t>
      </w:r>
    </w:p>
    <w:p w:rsidR="00EC00C7" w:rsidRDefault="00EC00C7" w:rsidP="002060E7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EC00C7" w:rsidRPr="00B3119F" w:rsidRDefault="009242CB" w:rsidP="00B3119F">
      <w:pPr>
        <w:pStyle w:val="1"/>
        <w:numPr>
          <w:ilvl w:val="1"/>
          <w:numId w:val="20"/>
        </w:numPr>
        <w:rPr>
          <w:rFonts w:ascii="Times New Roman" w:hAnsi="Times New Roman" w:cs="Times New Roman"/>
          <w:b/>
          <w:sz w:val="28"/>
          <w:szCs w:val="28"/>
          <w:highlight w:val="white"/>
        </w:rPr>
      </w:pPr>
      <w:bookmarkStart w:id="26" w:name="_Toc9268965"/>
      <w:r w:rsidRPr="00B3119F"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Применение </w:t>
      </w:r>
      <w:r w:rsidRPr="00B3119F">
        <w:rPr>
          <w:rFonts w:ascii="Times New Roman" w:hAnsi="Times New Roman" w:cs="Times New Roman"/>
          <w:b/>
          <w:sz w:val="28"/>
          <w:szCs w:val="28"/>
          <w:highlight w:val="white"/>
          <w:lang w:val="en-US"/>
        </w:rPr>
        <w:t>SMD</w:t>
      </w:r>
      <w:r w:rsidRPr="00B3119F">
        <w:rPr>
          <w:rFonts w:ascii="Times New Roman" w:hAnsi="Times New Roman" w:cs="Times New Roman"/>
          <w:b/>
          <w:sz w:val="28"/>
          <w:szCs w:val="28"/>
          <w:highlight w:val="white"/>
        </w:rPr>
        <w:t>.</w:t>
      </w:r>
      <w:bookmarkEnd w:id="26"/>
    </w:p>
    <w:p w:rsidR="009242CB" w:rsidRPr="00B3119F" w:rsidRDefault="00EC00C7" w:rsidP="00EC00C7">
      <w:pPr>
        <w:pStyle w:val="10"/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EC00C7">
        <w:rPr>
          <w:rFonts w:ascii="Times New Roman" w:eastAsia="Times New Roman" w:hAnsi="Times New Roman" w:cs="Times New Roman"/>
          <w:sz w:val="28"/>
          <w:szCs w:val="28"/>
          <w:highlight w:val="white"/>
        </w:rPr>
        <w:t>Одни</w:t>
      </w:r>
      <w:r w:rsidR="009242CB" w:rsidRPr="00EC00C7">
        <w:rPr>
          <w:rFonts w:ascii="Times New Roman" w:eastAsia="Times New Roman" w:hAnsi="Times New Roman" w:cs="Times New Roman"/>
          <w:sz w:val="28"/>
          <w:szCs w:val="28"/>
          <w:highlight w:val="white"/>
        </w:rPr>
        <w:t>м из способов, позволяющих контролировать усталость металла эндодонтических ротационных инструментов</w:t>
      </w:r>
      <w:r w:rsidRPr="00EC00C7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является применение специально разработанных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дисков памяти –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SafetyMemoDisc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 Данные диски снабжены восемью лепестками, которые врач-стоматолог должен удалять после обработки одного корневого канала, в зависимости от сложности случая. В простых случаях – при обработке прям</w:t>
      </w:r>
      <w:r w:rsidR="00B3119F">
        <w:rPr>
          <w:rFonts w:ascii="Times New Roman" w:eastAsia="Times New Roman" w:hAnsi="Times New Roman" w:cs="Times New Roman"/>
          <w:sz w:val="28"/>
          <w:szCs w:val="28"/>
          <w:highlight w:val="white"/>
        </w:rPr>
        <w:t>ого или слегка изогнутого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, либо</w:t>
      </w:r>
      <w:r w:rsidR="00B3119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достаточно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широ</w:t>
      </w:r>
      <w:r w:rsidR="00B3119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кого канала с диска удаляется один лепесток, в умеренно сложных случаях, при работе в изогнутых или узких каналах – два лепестка, а в сложных случаях, когда производится обработка сильно изогнутых, </w:t>
      </w:r>
      <w:r w:rsidR="00B3119F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S</w:t>
      </w:r>
      <w:r w:rsidR="00B3119F">
        <w:rPr>
          <w:rFonts w:ascii="Times New Roman" w:eastAsia="Times New Roman" w:hAnsi="Times New Roman" w:cs="Times New Roman"/>
          <w:sz w:val="28"/>
          <w:szCs w:val="28"/>
          <w:highlight w:val="white"/>
        </w:rPr>
        <w:t>-образных каналов, либо очень узких и сильно облитерированных каналах необходимо удалять четыре лепестка.</w:t>
      </w:r>
    </w:p>
    <w:p w:rsidR="002060E7" w:rsidRPr="000043C1" w:rsidRDefault="002060E7" w:rsidP="002060E7">
      <w:pPr>
        <w:pStyle w:val="10"/>
        <w:spacing w:before="240" w:after="24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8A496C" w:rsidRPr="00281AB8" w:rsidRDefault="008A496C" w:rsidP="00281AB8">
      <w:pPr>
        <w:pStyle w:val="1"/>
        <w:jc w:val="center"/>
        <w:rPr>
          <w:rFonts w:ascii="Times New Roman" w:hAnsi="Times New Roman" w:cs="Times New Roman"/>
          <w:b/>
          <w:sz w:val="28"/>
          <w:szCs w:val="28"/>
          <w:highlight w:val="white"/>
        </w:rPr>
      </w:pPr>
      <w:bookmarkStart w:id="27" w:name="_Toc8252802"/>
      <w:bookmarkStart w:id="28" w:name="_Toc9268966"/>
      <w:r w:rsidRPr="00281AB8">
        <w:rPr>
          <w:rFonts w:ascii="Times New Roman" w:hAnsi="Times New Roman" w:cs="Times New Roman"/>
          <w:b/>
          <w:sz w:val="28"/>
          <w:szCs w:val="28"/>
          <w:highlight w:val="white"/>
        </w:rPr>
        <w:lastRenderedPageBreak/>
        <w:t>ГЛАВА 2. Материалы и методы</w:t>
      </w:r>
      <w:bookmarkEnd w:id="27"/>
      <w:bookmarkEnd w:id="28"/>
    </w:p>
    <w:p w:rsidR="008A496C" w:rsidRPr="006F4002" w:rsidRDefault="008A496C" w:rsidP="00063ACA">
      <w:pPr>
        <w:pStyle w:val="1"/>
        <w:rPr>
          <w:rFonts w:ascii="Times New Roman" w:hAnsi="Times New Roman" w:cs="Times New Roman"/>
          <w:b/>
          <w:sz w:val="28"/>
          <w:szCs w:val="28"/>
          <w:highlight w:val="white"/>
        </w:rPr>
      </w:pPr>
      <w:bookmarkStart w:id="29" w:name="_Toc8252803"/>
      <w:bookmarkStart w:id="30" w:name="_Toc9268967"/>
      <w:r w:rsidRPr="006F4002"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2.1. Обоснование </w:t>
      </w:r>
      <w:r w:rsidR="00BA4BED" w:rsidRPr="006F4002"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выбора материалов и </w:t>
      </w:r>
      <w:r w:rsidRPr="006F4002">
        <w:rPr>
          <w:rFonts w:ascii="Times New Roman" w:hAnsi="Times New Roman" w:cs="Times New Roman"/>
          <w:b/>
          <w:sz w:val="28"/>
          <w:szCs w:val="28"/>
          <w:highlight w:val="white"/>
        </w:rPr>
        <w:t>методов исследования</w:t>
      </w:r>
      <w:bookmarkEnd w:id="29"/>
      <w:bookmarkEnd w:id="30"/>
    </w:p>
    <w:p w:rsidR="008A496C" w:rsidRPr="00F15298" w:rsidRDefault="008A496C" w:rsidP="008A496C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>Для изучения влияния различных методов дезинфекции, предстерилизационной очистки и стерилизации на прочность эндодонтических инструментов были выбрана методика тестирования циклической усталости файлов в стандартном эндодонтическом блоке, с кривизной кана</w:t>
      </w:r>
      <w:r w:rsidR="00F15298">
        <w:rPr>
          <w:rFonts w:ascii="Times New Roman" w:eastAsia="Times New Roman" w:hAnsi="Times New Roman" w:cs="Times New Roman"/>
          <w:sz w:val="28"/>
          <w:szCs w:val="28"/>
          <w:highlight w:val="white"/>
        </w:rPr>
        <w:t>ла 45°.</w:t>
      </w:r>
    </w:p>
    <w:p w:rsidR="008A496C" w:rsidRPr="000043C1" w:rsidRDefault="008A496C" w:rsidP="008A496C">
      <w:pPr>
        <w:pStyle w:val="10"/>
        <w:spacing w:before="240" w:after="24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Были выбраны следующие методы обработки файлов: ручная предстерилизационная очистка и ультразвуковая очистка, с последующей стерилизацией всех файлов в паровом автоклаве, так </w:t>
      </w:r>
      <w:r w:rsidR="00AB7C77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как при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изучении литературы было выявлено, что именно эти методы позволяют добиться наилучшей очистки эндодонтических инструментов.</w:t>
      </w:r>
    </w:p>
    <w:p w:rsidR="008A496C" w:rsidRPr="000043C1" w:rsidRDefault="008A496C" w:rsidP="008A496C">
      <w:pPr>
        <w:pStyle w:val="10"/>
        <w:spacing w:before="240" w:after="24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Объектом изучения стало исследование циклической усталости эндодонтических файлов, которая развивается при инструментальной обработке искривленных корневых каналов и может негативно сказываться на качестве результата эндодонтического лечения, </w:t>
      </w:r>
      <w:r w:rsidR="00E052DF">
        <w:rPr>
          <w:rFonts w:ascii="Times New Roman" w:eastAsia="Times New Roman" w:hAnsi="Times New Roman" w:cs="Times New Roman"/>
          <w:sz w:val="28"/>
          <w:szCs w:val="28"/>
          <w:highlight w:val="white"/>
        </w:rPr>
        <w:t>при действии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различных методов дезинфекции, предстерилизационной очистки и стерилизации.</w:t>
      </w:r>
    </w:p>
    <w:p w:rsidR="008A496C" w:rsidRPr="000043C1" w:rsidRDefault="008A496C" w:rsidP="008A49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043C1">
        <w:rPr>
          <w:rFonts w:ascii="Times New Roman" w:hAnsi="Times New Roman" w:cs="Times New Roman"/>
          <w:sz w:val="28"/>
          <w:szCs w:val="28"/>
          <w:highlight w:val="white"/>
        </w:rPr>
        <w:t xml:space="preserve">Для механической обработки стандартного эндодонтического </w:t>
      </w:r>
      <w:r w:rsidR="00AB7C77" w:rsidRPr="000043C1">
        <w:rPr>
          <w:rFonts w:ascii="Times New Roman" w:hAnsi="Times New Roman" w:cs="Times New Roman"/>
          <w:sz w:val="28"/>
          <w:szCs w:val="28"/>
          <w:highlight w:val="white"/>
        </w:rPr>
        <w:t>блока были</w:t>
      </w:r>
      <w:r w:rsidRPr="000043C1">
        <w:rPr>
          <w:rFonts w:ascii="Times New Roman" w:hAnsi="Times New Roman" w:cs="Times New Roman"/>
          <w:sz w:val="28"/>
          <w:szCs w:val="28"/>
          <w:highlight w:val="white"/>
        </w:rPr>
        <w:t xml:space="preserve"> выбраны машинные никель-титановые инструменты системы "</w:t>
      </w:r>
      <w:r w:rsidRPr="000043C1">
        <w:rPr>
          <w:rFonts w:ascii="Times New Roman" w:hAnsi="Times New Roman" w:cs="Times New Roman"/>
          <w:sz w:val="28"/>
          <w:szCs w:val="28"/>
          <w:highlight w:val="white"/>
          <w:lang w:val="en-US"/>
        </w:rPr>
        <w:t>ProTaper</w:t>
      </w:r>
      <w:r w:rsidRPr="000043C1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Pr="000043C1">
        <w:rPr>
          <w:rFonts w:ascii="Times New Roman" w:hAnsi="Times New Roman" w:cs="Times New Roman"/>
          <w:sz w:val="28"/>
          <w:szCs w:val="28"/>
          <w:highlight w:val="white"/>
          <w:lang w:val="en-US"/>
        </w:rPr>
        <w:t>Universal</w:t>
      </w:r>
      <w:r w:rsidRPr="000043C1">
        <w:rPr>
          <w:rFonts w:ascii="Times New Roman" w:hAnsi="Times New Roman" w:cs="Times New Roman"/>
          <w:sz w:val="28"/>
          <w:szCs w:val="28"/>
          <w:highlight w:val="white"/>
        </w:rPr>
        <w:t xml:space="preserve">" </w:t>
      </w:r>
      <w:r w:rsidRPr="000043C1">
        <w:rPr>
          <w:rFonts w:ascii="Times New Roman" w:hAnsi="Times New Roman" w:cs="Times New Roman"/>
          <w:sz w:val="28"/>
          <w:szCs w:val="28"/>
          <w:highlight w:val="white"/>
          <w:lang w:val="en-US"/>
        </w:rPr>
        <w:t>S</w:t>
      </w:r>
      <w:r w:rsidRPr="000043C1">
        <w:rPr>
          <w:rFonts w:ascii="Times New Roman" w:hAnsi="Times New Roman" w:cs="Times New Roman"/>
          <w:sz w:val="28"/>
          <w:szCs w:val="28"/>
          <w:highlight w:val="white"/>
        </w:rPr>
        <w:t xml:space="preserve">1, </w:t>
      </w:r>
      <w:r w:rsidRPr="000043C1">
        <w:rPr>
          <w:rFonts w:ascii="Times New Roman" w:hAnsi="Times New Roman" w:cs="Times New Roman"/>
          <w:sz w:val="28"/>
          <w:szCs w:val="28"/>
          <w:highlight w:val="white"/>
          <w:lang w:val="en-US"/>
        </w:rPr>
        <w:t>S</w:t>
      </w:r>
      <w:r w:rsidRPr="000043C1">
        <w:rPr>
          <w:rFonts w:ascii="Times New Roman" w:hAnsi="Times New Roman" w:cs="Times New Roman"/>
          <w:sz w:val="28"/>
          <w:szCs w:val="28"/>
          <w:highlight w:val="white"/>
        </w:rPr>
        <w:t xml:space="preserve">2, </w:t>
      </w:r>
      <w:r w:rsidRPr="000043C1">
        <w:rPr>
          <w:rFonts w:ascii="Times New Roman" w:hAnsi="Times New Roman" w:cs="Times New Roman"/>
          <w:sz w:val="28"/>
          <w:szCs w:val="28"/>
          <w:highlight w:val="white"/>
          <w:lang w:val="en-US"/>
        </w:rPr>
        <w:t>F</w:t>
      </w:r>
      <w:r w:rsidRPr="000043C1">
        <w:rPr>
          <w:rFonts w:ascii="Times New Roman" w:hAnsi="Times New Roman" w:cs="Times New Roman"/>
          <w:sz w:val="28"/>
          <w:szCs w:val="28"/>
          <w:highlight w:val="white"/>
        </w:rPr>
        <w:t xml:space="preserve">1, </w:t>
      </w:r>
      <w:r w:rsidRPr="000043C1">
        <w:rPr>
          <w:rFonts w:ascii="Times New Roman" w:hAnsi="Times New Roman" w:cs="Times New Roman"/>
          <w:sz w:val="28"/>
          <w:szCs w:val="28"/>
          <w:highlight w:val="white"/>
          <w:lang w:val="en-US"/>
        </w:rPr>
        <w:t>F</w:t>
      </w:r>
      <w:r w:rsidRPr="000043C1">
        <w:rPr>
          <w:rFonts w:ascii="Times New Roman" w:hAnsi="Times New Roman" w:cs="Times New Roman"/>
          <w:sz w:val="28"/>
          <w:szCs w:val="28"/>
          <w:highlight w:val="white"/>
        </w:rPr>
        <w:t xml:space="preserve">2 и </w:t>
      </w:r>
      <w:r w:rsidRPr="000043C1">
        <w:rPr>
          <w:rFonts w:ascii="Times New Roman" w:hAnsi="Times New Roman" w:cs="Times New Roman"/>
          <w:sz w:val="28"/>
          <w:szCs w:val="28"/>
          <w:highlight w:val="white"/>
          <w:lang w:val="en-US"/>
        </w:rPr>
        <w:t>F</w:t>
      </w:r>
      <w:r w:rsidRPr="000043C1">
        <w:rPr>
          <w:rFonts w:ascii="Times New Roman" w:hAnsi="Times New Roman" w:cs="Times New Roman"/>
          <w:sz w:val="28"/>
          <w:szCs w:val="28"/>
          <w:highlight w:val="white"/>
        </w:rPr>
        <w:t xml:space="preserve">3 </w:t>
      </w:r>
      <w:r w:rsidRPr="000043C1">
        <w:rPr>
          <w:rFonts w:ascii="Times New Roman" w:hAnsi="Times New Roman" w:cs="Times New Roman"/>
          <w:sz w:val="28"/>
          <w:szCs w:val="28"/>
        </w:rPr>
        <w:t>(Densply Maillefer, Ballaiques, Switzerland)</w:t>
      </w:r>
      <w:r w:rsidRPr="000043C1">
        <w:rPr>
          <w:rFonts w:ascii="Times New Roman" w:hAnsi="Times New Roman" w:cs="Times New Roman"/>
          <w:sz w:val="28"/>
          <w:szCs w:val="28"/>
          <w:highlight w:val="white"/>
        </w:rPr>
        <w:t xml:space="preserve">. Файл </w:t>
      </w:r>
      <w:r w:rsidRPr="000043C1">
        <w:rPr>
          <w:rFonts w:ascii="Times New Roman" w:hAnsi="Times New Roman" w:cs="Times New Roman"/>
          <w:sz w:val="28"/>
          <w:szCs w:val="28"/>
          <w:highlight w:val="white"/>
          <w:lang w:val="en-US"/>
        </w:rPr>
        <w:t>SX</w:t>
      </w:r>
      <w:r w:rsidRPr="000043C1">
        <w:rPr>
          <w:rFonts w:ascii="Times New Roman" w:hAnsi="Times New Roman" w:cs="Times New Roman"/>
          <w:sz w:val="28"/>
          <w:szCs w:val="28"/>
          <w:highlight w:val="white"/>
        </w:rPr>
        <w:t xml:space="preserve"> не был рассмотрен в данном исследовании, так как является инструментом для обработки и расширения устьевой части корневого канала и в меньшей степени подвергается циклическим нагрузкам. Данная системы ротационных инструментов является одной из самых часто используемых и эффективных. Файлы </w:t>
      </w:r>
      <w:r w:rsidRPr="000043C1">
        <w:rPr>
          <w:rFonts w:ascii="Times New Roman" w:hAnsi="Times New Roman" w:cs="Times New Roman"/>
          <w:sz w:val="28"/>
          <w:szCs w:val="28"/>
          <w:highlight w:val="white"/>
          <w:lang w:val="en-US"/>
        </w:rPr>
        <w:t>ProTaper</w:t>
      </w:r>
      <w:r w:rsidRPr="000043C1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Pr="000043C1">
        <w:rPr>
          <w:rFonts w:ascii="Times New Roman" w:hAnsi="Times New Roman" w:cs="Times New Roman"/>
          <w:sz w:val="28"/>
          <w:szCs w:val="28"/>
          <w:highlight w:val="white"/>
          <w:lang w:val="en-US"/>
        </w:rPr>
        <w:t>Universal</w:t>
      </w:r>
      <w:r w:rsidRPr="000043C1">
        <w:rPr>
          <w:rFonts w:ascii="Times New Roman" w:hAnsi="Times New Roman" w:cs="Times New Roman"/>
          <w:sz w:val="28"/>
          <w:szCs w:val="28"/>
          <w:highlight w:val="white"/>
        </w:rPr>
        <w:t xml:space="preserve"> относятся к группе активно режущих инструментов и имеют переменную </w:t>
      </w:r>
      <w:r w:rsidRPr="000043C1">
        <w:rPr>
          <w:rFonts w:ascii="Times New Roman" w:hAnsi="Times New Roman" w:cs="Times New Roman"/>
          <w:sz w:val="28"/>
          <w:szCs w:val="28"/>
          <w:highlight w:val="white"/>
        </w:rPr>
        <w:lastRenderedPageBreak/>
        <w:t>конусность на всём протяжении рабочей длины и предполагают работу по методике "</w:t>
      </w:r>
      <w:r w:rsidRPr="000043C1">
        <w:rPr>
          <w:rFonts w:ascii="Times New Roman" w:hAnsi="Times New Roman" w:cs="Times New Roman"/>
          <w:sz w:val="28"/>
          <w:szCs w:val="28"/>
          <w:highlight w:val="white"/>
          <w:lang w:val="en-US"/>
        </w:rPr>
        <w:t>crown</w:t>
      </w:r>
      <w:r w:rsidRPr="000043C1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Pr="000043C1">
        <w:rPr>
          <w:rFonts w:ascii="Times New Roman" w:hAnsi="Times New Roman" w:cs="Times New Roman"/>
          <w:sz w:val="28"/>
          <w:szCs w:val="28"/>
          <w:highlight w:val="white"/>
          <w:lang w:val="en-US"/>
        </w:rPr>
        <w:t>down</w:t>
      </w:r>
      <w:r w:rsidRPr="000043C1">
        <w:rPr>
          <w:rFonts w:ascii="Times New Roman" w:hAnsi="Times New Roman" w:cs="Times New Roman"/>
          <w:sz w:val="28"/>
          <w:szCs w:val="28"/>
          <w:highlight w:val="white"/>
        </w:rPr>
        <w:t>" - от устья к апексу.</w:t>
      </w:r>
    </w:p>
    <w:p w:rsidR="008A496C" w:rsidRPr="000043C1" w:rsidRDefault="008A496C" w:rsidP="008A496C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8A496C" w:rsidRDefault="008A496C" w:rsidP="006F4002">
      <w:pPr>
        <w:pStyle w:val="1"/>
        <w:rPr>
          <w:rStyle w:val="11"/>
          <w:rFonts w:ascii="Times New Roman" w:hAnsi="Times New Roman" w:cs="Times New Roman"/>
          <w:b/>
          <w:sz w:val="28"/>
          <w:szCs w:val="28"/>
          <w:highlight w:val="white"/>
        </w:rPr>
      </w:pPr>
      <w:bookmarkStart w:id="31" w:name="_Toc9268968"/>
      <w:r w:rsidRPr="006F4002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2</w:t>
      </w:r>
      <w:r w:rsidRPr="006F4002">
        <w:rPr>
          <w:rStyle w:val="11"/>
          <w:rFonts w:ascii="Times New Roman" w:hAnsi="Times New Roman" w:cs="Times New Roman"/>
          <w:b/>
          <w:sz w:val="28"/>
          <w:szCs w:val="28"/>
          <w:highlight w:val="white"/>
        </w:rPr>
        <w:t>.2. Описание метода исследования</w:t>
      </w:r>
      <w:bookmarkEnd w:id="31"/>
    </w:p>
    <w:p w:rsidR="006F4002" w:rsidRPr="006F4002" w:rsidRDefault="006F4002" w:rsidP="006F4002">
      <w:pPr>
        <w:pStyle w:val="10"/>
        <w:rPr>
          <w:highlight w:val="white"/>
        </w:rPr>
      </w:pPr>
    </w:p>
    <w:p w:rsidR="00916DBE" w:rsidRDefault="008A496C" w:rsidP="008A496C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ab/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Для исследования прочности эндодонтических инструментов, при действии на них циклической нагрузки, подвергшихся многократным циклам дезинфекции, предстерилизацио</w:t>
      </w:r>
      <w:r w:rsidR="00BC07F6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нной очистки и стерилизации</w:t>
      </w:r>
      <w:r w:rsidR="00916DBE" w:rsidRPr="00916DB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916DB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на базе </w:t>
      </w:r>
      <w:r w:rsidR="00916DBE" w:rsidRPr="00916DBE">
        <w:rPr>
          <w:rStyle w:val="af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СПб ГБУЗ «Городская поликлиника № 39»</w:t>
      </w:r>
      <w:r w:rsidR="00916DBE">
        <w:rPr>
          <w:rStyle w:val="af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и</w:t>
      </w:r>
      <w:r w:rsidR="00916DBE" w:rsidRPr="00916DBE">
        <w:rPr>
          <w:rStyle w:val="af3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16DBE" w:rsidRPr="00916DB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ООО «Ортодонт-Центр»</w:t>
      </w:r>
      <w:r w:rsidR="00BC07F6" w:rsidRPr="00916DB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BC07F6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было отобрано 100 файлов системы </w:t>
      </w:r>
      <w:r w:rsidR="00BC07F6"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ProTaper</w:t>
      </w:r>
      <w:r w:rsidR="00BC07F6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BC07F6"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Universal</w:t>
      </w:r>
      <w:r w:rsidR="00BC07F6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. Из</w:t>
      </w:r>
      <w:r w:rsidR="00BC07F6"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 w:rsidR="00BC07F6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них</w:t>
      </w:r>
      <w:r w:rsidR="00BC07F6"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: 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ProTaper S1L25 n</w:t>
      </w:r>
      <w:r w:rsidR="00BC07F6"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=20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, ProTaper S2L25 n</w:t>
      </w:r>
      <w:r w:rsidR="00BC07F6"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=20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, ProTaper F1L25 n</w:t>
      </w:r>
      <w:r w:rsidR="00BC07F6"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=20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, ProTaper F2L25 n</w:t>
      </w:r>
      <w:r w:rsidR="00BC07F6"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=20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, ProTaper F3L25 n</w:t>
      </w:r>
      <w:r w:rsidR="00BC07F6"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=20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. </w:t>
      </w:r>
      <w:r w:rsidR="00BC07F6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25 отобранных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файлов 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ProTaper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Universal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(</w:t>
      </w:r>
      <w:r w:rsidR="00BC07F6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по 5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инструментов каждого размера) подвергались пятикратным циклам дезинфекции, путём экспозиции файлов в 2% дезинфицирующем рабочем растворе Аламинола в течение 15 минут с последующей ручной предстерилизационной очисткой и мытьем в проточной воде, а затем погружались в емкость с дистиллированной водой на 10 минут для полного удаления солей дезинфицирующего средства. Далее инструменты</w:t>
      </w:r>
      <w:r w:rsidR="00BC07F6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высушивались </w:t>
      </w:r>
      <w:r w:rsidR="00AB7C77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и подвергались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стерилизации при температуре 134 °С в течение 18 минут, как указано в рекомендациях производителя. Оставшиеся 25 файлов подвергались одновременной дезинфекции с предстерилизационной очисткой в ультразвуковой ванне "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Ultrasonic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Cleaner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BTX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600" с рабочей частотой 60 кГц в течение 15 минут при температуре 60 °С, затем инструменты подвергались стерилизации в автоклаве</w:t>
      </w:r>
      <w:r w:rsidR="00916DBE" w:rsidRPr="00916DB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916DBE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Euronda</w:t>
      </w:r>
      <w:r w:rsidR="00916DBE" w:rsidRPr="00916DB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916DBE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E</w:t>
      </w:r>
      <w:r w:rsidR="00916DBE" w:rsidRPr="00916DB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9 </w:t>
      </w:r>
      <w:r w:rsidR="00916DBE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Med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при температуре 134 °С в течение 18 минут, так</w:t>
      </w:r>
      <w:r w:rsidR="00AB7C77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же</w:t>
      </w:r>
      <w:r w:rsidR="00AB7C77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,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как и файлы первой группы.</w:t>
      </w:r>
      <w:r w:rsidR="00BC07F6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:rsidR="00916DBE" w:rsidRDefault="00916DBE" w:rsidP="00916DBE">
      <w:pPr>
        <w:pStyle w:val="10"/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4C66A91" wp14:editId="3AF305E2">
            <wp:extent cx="3214690" cy="4286250"/>
            <wp:effectExtent l="0" t="0" r="0" b="0"/>
            <wp:docPr id="3" name="Рисунок 3" descr="https://pp.userapi.com/c846419/v846419937/1f987a/ilAWxk-VD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419/v846419937/1f987a/ilAWxk-VD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343" cy="435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06A" w:rsidRDefault="00244D70" w:rsidP="00916DBE">
      <w:pPr>
        <w:pStyle w:val="10"/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Рис.9</w:t>
      </w:r>
      <w:r w:rsidR="003B4B42">
        <w:rPr>
          <w:rFonts w:ascii="Times New Roman" w:eastAsia="Times New Roman" w:hAnsi="Times New Roman" w:cs="Times New Roman"/>
          <w:sz w:val="28"/>
          <w:szCs w:val="28"/>
        </w:rPr>
        <w:t xml:space="preserve">. Фотография ультразвуковой ванны  </w:t>
      </w:r>
      <w:r w:rsidR="003B4B42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"</w:t>
      </w:r>
      <w:r w:rsidR="003B4B42"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Ultrasonic</w:t>
      </w:r>
      <w:r w:rsidR="003B4B42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3B4B42"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Cleaner</w:t>
      </w:r>
      <w:r w:rsidR="003B4B42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3B4B42"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BTX</w:t>
      </w:r>
      <w:r w:rsidR="003B4B42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600"</w:t>
      </w:r>
    </w:p>
    <w:p w:rsidR="0035306A" w:rsidRDefault="0035306A" w:rsidP="00916DBE">
      <w:pPr>
        <w:pStyle w:val="10"/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B07D84E" wp14:editId="57021821">
            <wp:extent cx="4294466" cy="3194462"/>
            <wp:effectExtent l="0" t="0" r="0" b="0"/>
            <wp:docPr id="11" name="Рисунок 11" descr="https://pp.userapi.com/c855728/v855728219/41cd0/-dB90T1Z1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5728/v855728219/41cd0/-dB90T1Z1h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786" cy="319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06A" w:rsidRDefault="00244D70" w:rsidP="00916DBE">
      <w:pPr>
        <w:pStyle w:val="10"/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10</w:t>
      </w:r>
      <w:r w:rsidR="0035306A">
        <w:rPr>
          <w:rFonts w:ascii="Times New Roman" w:eastAsia="Times New Roman" w:hAnsi="Times New Roman" w:cs="Times New Roman"/>
          <w:sz w:val="28"/>
          <w:szCs w:val="28"/>
        </w:rPr>
        <w:t>. Фотография перфорированного бокса с файлами, погруженного в раствор ультразвуковой ванны</w:t>
      </w:r>
    </w:p>
    <w:p w:rsidR="00916DBE" w:rsidRDefault="00916DBE" w:rsidP="00916DBE">
      <w:pPr>
        <w:pStyle w:val="10"/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noProof/>
        </w:rPr>
        <w:lastRenderedPageBreak/>
        <w:drawing>
          <wp:inline distT="0" distB="0" distL="0" distR="0" wp14:anchorId="49223F2A" wp14:editId="41DE088C">
            <wp:extent cx="4048125" cy="3715638"/>
            <wp:effectExtent l="0" t="0" r="0" b="0"/>
            <wp:docPr id="4" name="Рисунок 4" descr="ÐÐ°ÑÑÐ¸Ð½ÐºÐ¸ Ð¿Ð¾ Ð·Ð°Ð¿ÑÐ¾ÑÑ Ð°Ð²ÑÐ¾ÐºÐ»Ð°Ð² euro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°Ð²ÑÐ¾ÐºÐ»Ð°Ð² eurond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276" cy="372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004" w:rsidRPr="003B4B42" w:rsidRDefault="0035306A" w:rsidP="00916DBE">
      <w:pPr>
        <w:pStyle w:val="10"/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Рис.</w:t>
      </w:r>
      <w:r w:rsidR="00244D70">
        <w:rPr>
          <w:rFonts w:ascii="Times New Roman" w:eastAsia="Times New Roman" w:hAnsi="Times New Roman" w:cs="Times New Roman"/>
          <w:sz w:val="28"/>
          <w:szCs w:val="28"/>
          <w:highlight w:val="white"/>
        </w:rPr>
        <w:t>11</w:t>
      </w:r>
      <w:r w:rsidR="003B4B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Изображение </w:t>
      </w:r>
      <w:r w:rsidR="003B4B42">
        <w:rPr>
          <w:rFonts w:ascii="Times New Roman" w:eastAsia="Times New Roman" w:hAnsi="Times New Roman" w:cs="Times New Roman"/>
          <w:sz w:val="28"/>
          <w:szCs w:val="28"/>
          <w:highlight w:val="white"/>
        </w:rPr>
        <w:t>автоклава «Euronda E9 Med»</w:t>
      </w:r>
    </w:p>
    <w:p w:rsidR="00916DBE" w:rsidRPr="000043C1" w:rsidRDefault="00BC07F6" w:rsidP="004452B0">
      <w:pPr>
        <w:pStyle w:val="10"/>
        <w:spacing w:before="240" w:after="24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Остальные 50 файлов 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ProTaper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Universal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также были поделены на две группы по 25 файлов (по 5 инструментов каждого размера).</w:t>
      </w:r>
      <w:r w:rsidR="00A90FC0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Они подвергались подвергались десятикратным циклам дезинфекции</w:t>
      </w:r>
      <w:r w:rsidR="00EE6F45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стерилизации</w:t>
      </w:r>
      <w:r w:rsidR="00A90FC0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, путём экспозиции файлов в 2% дезинфицирующем рабочем растворе Аламинола в течение 15 минут с последующей ручной предстерилизационной очисткой и мытьем в проточной воде, а затем погружались в емкость с дистиллированной водой на 10 минут для полного удаления солей дезинфицирующего средства. Далее инструменты высушивались и  подвергались стерилизации при температуре 134 °С в течение 18 минут, как указано в рекомендациях производителя. Оставшиеся 25 файлов подвергались одновременной дезинфекции с предстерилизационной очисткой в ультразвуковой ванне "</w:t>
      </w:r>
      <w:r w:rsidR="00A90FC0"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Ultrasonic</w:t>
      </w:r>
      <w:r w:rsidR="00A90FC0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A90FC0"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Cleaner</w:t>
      </w:r>
      <w:r w:rsidR="00A90FC0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A90FC0"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BTX</w:t>
      </w:r>
      <w:r w:rsidR="00A90FC0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600" с рабочей частотой 60 кГц в течение 15 минут при температуре 60 °С, затем инструменты подвергались стерилизации в автоклаве</w:t>
      </w:r>
      <w:r w:rsidR="00916DBE" w:rsidRPr="00916DB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916DBE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Euronda</w:t>
      </w:r>
      <w:r w:rsidR="00916DBE" w:rsidRPr="00916DB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916DBE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E</w:t>
      </w:r>
      <w:r w:rsidR="00916DBE" w:rsidRPr="00916DB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9 </w:t>
      </w:r>
      <w:r w:rsidR="00916DBE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Med</w:t>
      </w:r>
      <w:r w:rsidR="00A90FC0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при температуре 134 °С в течение 18 минут.</w:t>
      </w:r>
    </w:p>
    <w:p w:rsidR="008A496C" w:rsidRDefault="00A90FC0" w:rsidP="008A496C">
      <w:pPr>
        <w:pStyle w:val="10"/>
        <w:spacing w:before="240" w:after="24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Далее п</w:t>
      </w:r>
      <w:r w:rsidR="008A496C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роизводилось введение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инструментов</w:t>
      </w:r>
      <w:r w:rsidR="008A496C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 предварительно расширенный канал файла на</w:t>
      </w:r>
      <w:r w:rsidR="00BC07F6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рабочую</w:t>
      </w:r>
      <w:r w:rsidR="008A496C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длину канала</w:t>
      </w:r>
      <w:r w:rsidR="0061047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61047B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стандартного эндодонтического блока</w:t>
      </w:r>
      <w:r w:rsidR="0061047B" w:rsidRPr="0061047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61047B">
        <w:rPr>
          <w:rFonts w:ascii="Times New Roman" w:eastAsia="Times New Roman" w:hAnsi="Times New Roman" w:cs="Times New Roman"/>
          <w:sz w:val="28"/>
          <w:szCs w:val="28"/>
          <w:highlight w:val="white"/>
        </w:rPr>
        <w:t>равную 18 мм</w:t>
      </w:r>
      <w:r w:rsidR="008A496C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имитирующего корневой канал зуба с кривизной канала 45°. Вращение файлов производилось с использованием эндодонтического мотора </w:t>
      </w:r>
      <w:r w:rsidR="008A496C"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NSK</w:t>
      </w:r>
      <w:r w:rsidR="008A496C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8A496C"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ENDO</w:t>
      </w:r>
      <w:r w:rsidR="008A496C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-</w:t>
      </w:r>
      <w:r w:rsidR="008A496C"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MATE</w:t>
      </w:r>
      <w:r w:rsidR="008A496C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8A496C"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DT</w:t>
      </w:r>
      <w:r w:rsidR="008A496C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при скорости 300 об/ мин. и максимальным  вр</w:t>
      </w:r>
      <w:r w:rsidR="004452B0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ащающим моментом равным 4 Н/см. На протяжении всего исследования в качестве эндолубриканта использовался </w:t>
      </w:r>
      <w:r w:rsidR="004452B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RC</w:t>
      </w:r>
      <w:r w:rsidR="004452B0" w:rsidRPr="004452B0">
        <w:rPr>
          <w:rFonts w:ascii="Times New Roman" w:eastAsia="Times New Roman" w:hAnsi="Times New Roman" w:cs="Times New Roman"/>
          <w:sz w:val="28"/>
          <w:szCs w:val="28"/>
          <w:highlight w:val="white"/>
        </w:rPr>
        <w:t>-</w:t>
      </w:r>
      <w:r w:rsidR="004452B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prep</w:t>
      </w:r>
      <w:r w:rsidR="004452B0" w:rsidRPr="004452B0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r w:rsidR="008A496C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Время поломки инструмента регистрировали с помощью </w:t>
      </w:r>
      <w:r w:rsidR="00860E9E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электронного</w:t>
      </w:r>
      <w:r w:rsidR="008A496C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секундомера.</w:t>
      </w:r>
    </w:p>
    <w:p w:rsidR="0035306A" w:rsidRPr="000043C1" w:rsidRDefault="0035306A" w:rsidP="0035306A">
      <w:pPr>
        <w:pStyle w:val="10"/>
        <w:spacing w:before="240" w:after="24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noProof/>
        </w:rPr>
        <w:drawing>
          <wp:inline distT="0" distB="0" distL="0" distR="0">
            <wp:extent cx="3384467" cy="4509003"/>
            <wp:effectExtent l="0" t="0" r="0" b="0"/>
            <wp:docPr id="12" name="Рисунок 12" descr="https://pp.userapi.com/c848624/v848624219/194a36/nH2BxB2du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8624/v848624219/194a36/nH2BxB2du4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494" cy="451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06A" w:rsidRDefault="00244D70" w:rsidP="00A90FC0">
      <w:pPr>
        <w:pStyle w:val="10"/>
        <w:spacing w:before="240" w:after="24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Рис. 12</w:t>
      </w:r>
      <w:r w:rsidR="0035306A">
        <w:rPr>
          <w:rFonts w:ascii="Times New Roman" w:eastAsia="Times New Roman" w:hAnsi="Times New Roman" w:cs="Times New Roman"/>
          <w:sz w:val="28"/>
          <w:szCs w:val="28"/>
          <w:highlight w:val="white"/>
        </w:rPr>
        <w:t>. Фотография эндодонтического блока, используемого для изучения устойчивости эндодонтических файлов к циклическим нагрузкам</w:t>
      </w:r>
    </w:p>
    <w:p w:rsidR="0035306A" w:rsidRDefault="0035306A" w:rsidP="00A90FC0">
      <w:pPr>
        <w:pStyle w:val="10"/>
        <w:spacing w:before="240" w:after="24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8A496C" w:rsidRPr="00254174" w:rsidRDefault="00860E9E" w:rsidP="00254174">
      <w:pPr>
        <w:pStyle w:val="10"/>
        <w:spacing w:before="240" w:after="24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Статистическая обработка</w:t>
      </w:r>
      <w:r w:rsidR="004452B0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полученных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данных производилась с использованием программы 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Microsoft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Ex</w:t>
      </w:r>
      <w:r w:rsidR="003861F6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c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el</w:t>
      </w:r>
      <w:r w:rsidR="0035306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2007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  <w:r w:rsidR="004452B0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 исследовании применяли расчеты средних величин, среднеквадратических отклонений и средних ошибок.</w:t>
      </w:r>
      <w:r w:rsidR="0025417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Для оценки различий между показателями использовали  </w:t>
      </w:r>
      <w:r w:rsidR="00254174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t</w:t>
      </w:r>
      <w:r w:rsidR="0025417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– критерий Стьюдента.</w:t>
      </w:r>
    </w:p>
    <w:p w:rsidR="004452B0" w:rsidRPr="000043C1" w:rsidRDefault="004452B0" w:rsidP="00A90FC0">
      <w:pPr>
        <w:pStyle w:val="10"/>
        <w:spacing w:before="240" w:after="24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8A496C" w:rsidRPr="000043C1" w:rsidRDefault="008A496C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8A496C" w:rsidRPr="000043C1" w:rsidRDefault="008A496C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8A496C" w:rsidRDefault="008A496C" w:rsidP="00063ACA">
      <w:pPr>
        <w:pStyle w:val="1"/>
        <w:rPr>
          <w:highlight w:val="white"/>
        </w:rPr>
      </w:pPr>
    </w:p>
    <w:p w:rsidR="0035306A" w:rsidRDefault="0035306A" w:rsidP="0035306A">
      <w:pPr>
        <w:pStyle w:val="10"/>
        <w:rPr>
          <w:highlight w:val="white"/>
        </w:rPr>
      </w:pPr>
    </w:p>
    <w:p w:rsidR="0035306A" w:rsidRPr="0035306A" w:rsidRDefault="0035306A" w:rsidP="0035306A">
      <w:pPr>
        <w:pStyle w:val="10"/>
        <w:rPr>
          <w:highlight w:val="white"/>
        </w:rPr>
      </w:pPr>
    </w:p>
    <w:p w:rsidR="008A496C" w:rsidRDefault="008A496C" w:rsidP="008A496C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8A0004" w:rsidRDefault="008A0004" w:rsidP="008A496C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8A0004" w:rsidRDefault="008A0004" w:rsidP="008A496C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8A0004" w:rsidRDefault="008A0004" w:rsidP="008A496C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8A0004" w:rsidRDefault="008A0004" w:rsidP="008A496C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8A0004" w:rsidRDefault="008A0004" w:rsidP="008A496C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8A0004" w:rsidRDefault="008A0004" w:rsidP="008A496C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8A0004" w:rsidRDefault="008A0004" w:rsidP="008A496C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8A0004" w:rsidRDefault="008A0004" w:rsidP="008A496C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8A0004" w:rsidRDefault="008A0004" w:rsidP="008A496C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8A0004" w:rsidRDefault="008A0004" w:rsidP="008A496C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8A0004" w:rsidRDefault="008A0004" w:rsidP="008A496C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8A0004" w:rsidRDefault="008A0004" w:rsidP="008A496C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8A0004" w:rsidRDefault="008A0004" w:rsidP="008A496C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8A0004" w:rsidRDefault="008A0004" w:rsidP="008A496C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8A0004" w:rsidRDefault="008A0004" w:rsidP="008A496C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8A0004" w:rsidRDefault="008A0004" w:rsidP="008A496C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8A0004" w:rsidRPr="000043C1" w:rsidRDefault="008A0004" w:rsidP="008A496C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35306A" w:rsidRPr="006F4002" w:rsidRDefault="00DC4440" w:rsidP="00B3119F">
      <w:pPr>
        <w:pStyle w:val="1"/>
        <w:jc w:val="center"/>
        <w:rPr>
          <w:rFonts w:ascii="Times New Roman" w:hAnsi="Times New Roman" w:cs="Times New Roman"/>
          <w:b/>
          <w:sz w:val="28"/>
          <w:szCs w:val="28"/>
          <w:highlight w:val="white"/>
        </w:rPr>
      </w:pPr>
      <w:bookmarkStart w:id="32" w:name="_Toc9268969"/>
      <w:bookmarkStart w:id="33" w:name="_Toc8252805"/>
      <w:r>
        <w:rPr>
          <w:rFonts w:ascii="Times New Roman" w:hAnsi="Times New Roman" w:cs="Times New Roman"/>
          <w:b/>
          <w:sz w:val="28"/>
          <w:szCs w:val="28"/>
          <w:highlight w:val="white"/>
        </w:rPr>
        <w:lastRenderedPageBreak/>
        <w:t>ГЛАВА</w:t>
      </w:r>
      <w:r w:rsidR="0035306A" w:rsidRPr="006F4002"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 3. Результаты исследования</w:t>
      </w:r>
      <w:bookmarkEnd w:id="32"/>
    </w:p>
    <w:p w:rsidR="008A496C" w:rsidRPr="003B0EEB" w:rsidRDefault="008A496C" w:rsidP="00063ACA">
      <w:pPr>
        <w:pStyle w:val="1"/>
        <w:rPr>
          <w:rFonts w:ascii="Times New Roman" w:hAnsi="Times New Roman" w:cs="Times New Roman"/>
          <w:b/>
          <w:sz w:val="28"/>
          <w:szCs w:val="28"/>
          <w:highlight w:val="white"/>
        </w:rPr>
      </w:pPr>
      <w:bookmarkStart w:id="34" w:name="_Toc9268970"/>
      <w:r w:rsidRPr="003B0EEB">
        <w:rPr>
          <w:rFonts w:ascii="Times New Roman" w:hAnsi="Times New Roman" w:cs="Times New Roman"/>
          <w:b/>
          <w:sz w:val="28"/>
          <w:szCs w:val="28"/>
          <w:highlight w:val="white"/>
        </w:rPr>
        <w:t>3.1. Статистическая обработка результатов</w:t>
      </w:r>
      <w:bookmarkEnd w:id="33"/>
      <w:bookmarkEnd w:id="34"/>
    </w:p>
    <w:p w:rsidR="003B4B42" w:rsidRDefault="003B4B42" w:rsidP="008A496C">
      <w:pPr>
        <w:pStyle w:val="10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ab/>
      </w:r>
    </w:p>
    <w:p w:rsidR="003B4B42" w:rsidRPr="003B4B42" w:rsidRDefault="003B4B42" w:rsidP="003B4B42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ab/>
      </w:r>
      <w:r w:rsidR="006740BE">
        <w:rPr>
          <w:rFonts w:ascii="Times New Roman" w:eastAsia="Times New Roman" w:hAnsi="Times New Roman" w:cs="Times New Roman"/>
          <w:sz w:val="28"/>
          <w:szCs w:val="28"/>
          <w:highlight w:val="white"/>
        </w:rPr>
        <w:t>В результате данного исследования были установлены значения показателей</w:t>
      </w:r>
      <w:r w:rsidRPr="003B4B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времени до наступления перелома инструмента после прохождения пяти</w:t>
      </w:r>
      <w:r w:rsidR="006740B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десяти</w:t>
      </w:r>
      <w:r w:rsidRPr="003B4B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циклов дезинфекции, предстерилизационной очистки и стерилизации, при кривизне канала</w:t>
      </w:r>
      <w:r w:rsidR="006740B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равной 45°</w:t>
      </w:r>
      <w:r w:rsidRPr="003B4B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стандартного эндодонтического блока</w:t>
      </w:r>
      <w:r w:rsidR="006740BE">
        <w:rPr>
          <w:rFonts w:ascii="Times New Roman" w:eastAsia="Times New Roman" w:hAnsi="Times New Roman" w:cs="Times New Roman"/>
          <w:sz w:val="28"/>
          <w:szCs w:val="28"/>
          <w:highlight w:val="white"/>
        </w:rPr>
        <w:t>, которые</w:t>
      </w:r>
      <w:r w:rsidRPr="003B4B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представлены в таблицах</w:t>
      </w:r>
      <w:r w:rsidR="006740B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№</w:t>
      </w:r>
      <w:r w:rsidRPr="003B4B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1 и </w:t>
      </w:r>
      <w:r w:rsidR="006740B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№ </w:t>
      </w:r>
      <w:r w:rsidRPr="003B4B42">
        <w:rPr>
          <w:rFonts w:ascii="Times New Roman" w:eastAsia="Times New Roman" w:hAnsi="Times New Roman" w:cs="Times New Roman"/>
          <w:sz w:val="28"/>
          <w:szCs w:val="28"/>
          <w:highlight w:val="white"/>
        </w:rPr>
        <w:t>2.</w:t>
      </w:r>
    </w:p>
    <w:p w:rsidR="008A496C" w:rsidRPr="000043C1" w:rsidRDefault="008A496C" w:rsidP="008A496C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8A496C" w:rsidRDefault="008A496C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Таблица 1. </w:t>
      </w:r>
      <w:r w:rsidR="003B4B42">
        <w:rPr>
          <w:rFonts w:ascii="Times New Roman" w:eastAsia="Times New Roman" w:hAnsi="Times New Roman" w:cs="Times New Roman"/>
          <w:sz w:val="28"/>
          <w:szCs w:val="28"/>
          <w:highlight w:val="white"/>
        </w:rPr>
        <w:t>Значение показате</w:t>
      </w:r>
      <w:r w:rsidR="00575144">
        <w:rPr>
          <w:rFonts w:ascii="Times New Roman" w:eastAsia="Times New Roman" w:hAnsi="Times New Roman" w:cs="Times New Roman"/>
          <w:sz w:val="28"/>
          <w:szCs w:val="28"/>
          <w:highlight w:val="white"/>
        </w:rPr>
        <w:t>ля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времени до перелома инструмента (в секундах), при использовании ручной предстерилизационной очистки (5 циклов), в зависимости от размера файла «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ProTaper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Universal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».</w:t>
      </w:r>
    </w:p>
    <w:p w:rsidR="002F75C2" w:rsidRPr="000043C1" w:rsidRDefault="002F75C2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8A496C" w:rsidRPr="000043C1" w:rsidRDefault="008A496C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548"/>
        <w:gridCol w:w="1548"/>
        <w:gridCol w:w="1548"/>
        <w:gridCol w:w="1548"/>
        <w:gridCol w:w="1548"/>
        <w:gridCol w:w="1549"/>
      </w:tblGrid>
      <w:tr w:rsidR="00AE5B14" w:rsidTr="00AE5B14">
        <w:tc>
          <w:tcPr>
            <w:tcW w:w="1548" w:type="dxa"/>
          </w:tcPr>
          <w:p w:rsidR="00AE5B14" w:rsidRPr="00AE5B14" w:rsidRDefault="00AE5B14" w:rsidP="008A496C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  <w:t>n</w:t>
            </w:r>
          </w:p>
        </w:tc>
        <w:tc>
          <w:tcPr>
            <w:tcW w:w="1548" w:type="dxa"/>
          </w:tcPr>
          <w:p w:rsidR="00AE5B14" w:rsidRPr="00AE5B14" w:rsidRDefault="00AE5B14" w:rsidP="008A496C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  <w:t>S1</w:t>
            </w:r>
          </w:p>
        </w:tc>
        <w:tc>
          <w:tcPr>
            <w:tcW w:w="1548" w:type="dxa"/>
          </w:tcPr>
          <w:p w:rsidR="00AE5B14" w:rsidRPr="00AE5B14" w:rsidRDefault="00AE5B14" w:rsidP="008A496C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  <w:t>S2</w:t>
            </w:r>
          </w:p>
        </w:tc>
        <w:tc>
          <w:tcPr>
            <w:tcW w:w="1548" w:type="dxa"/>
          </w:tcPr>
          <w:p w:rsidR="00AE5B14" w:rsidRPr="00AE5B14" w:rsidRDefault="00AE5B14" w:rsidP="008A496C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  <w:t>F1</w:t>
            </w:r>
          </w:p>
        </w:tc>
        <w:tc>
          <w:tcPr>
            <w:tcW w:w="1548" w:type="dxa"/>
          </w:tcPr>
          <w:p w:rsidR="00AE5B14" w:rsidRPr="00AE5B14" w:rsidRDefault="00AE5B14" w:rsidP="008A496C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  <w:t>F2</w:t>
            </w:r>
          </w:p>
        </w:tc>
        <w:tc>
          <w:tcPr>
            <w:tcW w:w="1549" w:type="dxa"/>
          </w:tcPr>
          <w:p w:rsidR="00AE5B14" w:rsidRPr="00AE5B14" w:rsidRDefault="00AE5B14" w:rsidP="008A496C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  <w:t>F3</w:t>
            </w:r>
          </w:p>
        </w:tc>
      </w:tr>
      <w:tr w:rsidR="00AE5B14" w:rsidTr="00AE5B14">
        <w:tc>
          <w:tcPr>
            <w:tcW w:w="1548" w:type="dxa"/>
          </w:tcPr>
          <w:p w:rsidR="00AE5B14" w:rsidRPr="00AE5B14" w:rsidRDefault="00AE5B14" w:rsidP="008A496C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  <w:t>1</w:t>
            </w:r>
          </w:p>
        </w:tc>
        <w:tc>
          <w:tcPr>
            <w:tcW w:w="1548" w:type="dxa"/>
          </w:tcPr>
          <w:p w:rsidR="00AE5B14" w:rsidRPr="00AE5B14" w:rsidRDefault="00AE5B14" w:rsidP="008A496C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 w:rsidRPr="00AE5B1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90</w:t>
            </w:r>
          </w:p>
        </w:tc>
        <w:tc>
          <w:tcPr>
            <w:tcW w:w="1548" w:type="dxa"/>
          </w:tcPr>
          <w:p w:rsidR="00AE5B14" w:rsidRPr="00AE5B14" w:rsidRDefault="00AE5B14" w:rsidP="008A496C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 w:rsidRPr="00AE5B1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94</w:t>
            </w:r>
          </w:p>
        </w:tc>
        <w:tc>
          <w:tcPr>
            <w:tcW w:w="1548" w:type="dxa"/>
          </w:tcPr>
          <w:p w:rsidR="00AE5B14" w:rsidRPr="00AE5B14" w:rsidRDefault="00AE5B14" w:rsidP="008A496C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 w:rsidRPr="00AE5B1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75</w:t>
            </w:r>
          </w:p>
        </w:tc>
        <w:tc>
          <w:tcPr>
            <w:tcW w:w="1548" w:type="dxa"/>
          </w:tcPr>
          <w:p w:rsidR="00AE5B14" w:rsidRPr="00AE5B14" w:rsidRDefault="00AE5B14" w:rsidP="008A496C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 w:rsidRPr="00AE5B1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60</w:t>
            </w:r>
          </w:p>
        </w:tc>
        <w:tc>
          <w:tcPr>
            <w:tcW w:w="1549" w:type="dxa"/>
          </w:tcPr>
          <w:p w:rsidR="00AE5B14" w:rsidRPr="00AE5B14" w:rsidRDefault="00AE5B14" w:rsidP="008A496C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 w:rsidRPr="00AE5B1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42</w:t>
            </w:r>
          </w:p>
        </w:tc>
      </w:tr>
      <w:tr w:rsidR="00AE5B14" w:rsidTr="00AE5B14">
        <w:tc>
          <w:tcPr>
            <w:tcW w:w="1548" w:type="dxa"/>
          </w:tcPr>
          <w:p w:rsidR="00AE5B14" w:rsidRPr="00AE5B14" w:rsidRDefault="00AE5B14" w:rsidP="008A496C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  <w:t>2</w:t>
            </w:r>
          </w:p>
        </w:tc>
        <w:tc>
          <w:tcPr>
            <w:tcW w:w="1548" w:type="dxa"/>
          </w:tcPr>
          <w:p w:rsidR="00AE5B14" w:rsidRPr="00AE5B14" w:rsidRDefault="00AE5B14" w:rsidP="008A496C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 w:rsidRPr="00AE5B1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95</w:t>
            </w:r>
          </w:p>
        </w:tc>
        <w:tc>
          <w:tcPr>
            <w:tcW w:w="1548" w:type="dxa"/>
          </w:tcPr>
          <w:p w:rsidR="00AE5B14" w:rsidRPr="00AE5B14" w:rsidRDefault="00AE5B14" w:rsidP="008A496C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 w:rsidRPr="00AE5B1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87</w:t>
            </w:r>
          </w:p>
        </w:tc>
        <w:tc>
          <w:tcPr>
            <w:tcW w:w="1548" w:type="dxa"/>
          </w:tcPr>
          <w:p w:rsidR="00AE5B14" w:rsidRPr="00AE5B14" w:rsidRDefault="00AE5B14" w:rsidP="008A496C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 w:rsidRPr="00AE5B1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83</w:t>
            </w:r>
          </w:p>
        </w:tc>
        <w:tc>
          <w:tcPr>
            <w:tcW w:w="1548" w:type="dxa"/>
          </w:tcPr>
          <w:p w:rsidR="00AE5B14" w:rsidRPr="00AE5B14" w:rsidRDefault="00AE5B14" w:rsidP="008A496C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 w:rsidRPr="00AE5B1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62</w:t>
            </w:r>
          </w:p>
        </w:tc>
        <w:tc>
          <w:tcPr>
            <w:tcW w:w="1549" w:type="dxa"/>
          </w:tcPr>
          <w:p w:rsidR="00AE5B14" w:rsidRPr="00AE5B14" w:rsidRDefault="00AE5B14" w:rsidP="008A496C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 w:rsidRPr="00AE5B1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40</w:t>
            </w:r>
          </w:p>
        </w:tc>
      </w:tr>
      <w:tr w:rsidR="00AE5B14" w:rsidTr="00AE5B14">
        <w:tc>
          <w:tcPr>
            <w:tcW w:w="1548" w:type="dxa"/>
          </w:tcPr>
          <w:p w:rsidR="00AE5B14" w:rsidRPr="00AE5B14" w:rsidRDefault="00AE5B14" w:rsidP="008A496C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  <w:t>3</w:t>
            </w:r>
          </w:p>
        </w:tc>
        <w:tc>
          <w:tcPr>
            <w:tcW w:w="1548" w:type="dxa"/>
          </w:tcPr>
          <w:p w:rsidR="00AE5B14" w:rsidRPr="00AE5B14" w:rsidRDefault="00AE5B14" w:rsidP="008A496C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 w:rsidRPr="00AE5B1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92</w:t>
            </w:r>
          </w:p>
        </w:tc>
        <w:tc>
          <w:tcPr>
            <w:tcW w:w="1548" w:type="dxa"/>
          </w:tcPr>
          <w:p w:rsidR="00AE5B14" w:rsidRPr="00AE5B14" w:rsidRDefault="00AE5B14" w:rsidP="008A496C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 w:rsidRPr="00AE5B1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90</w:t>
            </w:r>
          </w:p>
        </w:tc>
        <w:tc>
          <w:tcPr>
            <w:tcW w:w="1548" w:type="dxa"/>
          </w:tcPr>
          <w:p w:rsidR="00AE5B14" w:rsidRPr="00AE5B14" w:rsidRDefault="00AE5B14" w:rsidP="008A496C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 w:rsidRPr="00AE5B1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76</w:t>
            </w:r>
          </w:p>
        </w:tc>
        <w:tc>
          <w:tcPr>
            <w:tcW w:w="1548" w:type="dxa"/>
          </w:tcPr>
          <w:p w:rsidR="00AE5B14" w:rsidRPr="00AE5B14" w:rsidRDefault="00AE5B14" w:rsidP="008A496C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 w:rsidRPr="00AE5B1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58</w:t>
            </w:r>
          </w:p>
        </w:tc>
        <w:tc>
          <w:tcPr>
            <w:tcW w:w="1549" w:type="dxa"/>
          </w:tcPr>
          <w:p w:rsidR="00AE5B14" w:rsidRPr="00AE5B14" w:rsidRDefault="00AE5B14" w:rsidP="008A496C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 w:rsidRPr="00AE5B1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43</w:t>
            </w:r>
          </w:p>
        </w:tc>
      </w:tr>
      <w:tr w:rsidR="00AE5B14" w:rsidTr="00AE5B14">
        <w:tc>
          <w:tcPr>
            <w:tcW w:w="1548" w:type="dxa"/>
          </w:tcPr>
          <w:p w:rsidR="00AE5B14" w:rsidRPr="00AE5B14" w:rsidRDefault="00AE5B14" w:rsidP="008A496C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  <w:t>4</w:t>
            </w:r>
          </w:p>
        </w:tc>
        <w:tc>
          <w:tcPr>
            <w:tcW w:w="1548" w:type="dxa"/>
          </w:tcPr>
          <w:p w:rsidR="00AE5B14" w:rsidRPr="00AE5B14" w:rsidRDefault="00AE5B14" w:rsidP="008A496C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 w:rsidRPr="00AE5B1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89</w:t>
            </w:r>
          </w:p>
        </w:tc>
        <w:tc>
          <w:tcPr>
            <w:tcW w:w="1548" w:type="dxa"/>
          </w:tcPr>
          <w:p w:rsidR="00AE5B14" w:rsidRPr="00AE5B14" w:rsidRDefault="00AE5B14" w:rsidP="008A496C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 w:rsidRPr="00AE5B1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91</w:t>
            </w:r>
          </w:p>
        </w:tc>
        <w:tc>
          <w:tcPr>
            <w:tcW w:w="1548" w:type="dxa"/>
          </w:tcPr>
          <w:p w:rsidR="00AE5B14" w:rsidRPr="00AE5B14" w:rsidRDefault="00AE5B14" w:rsidP="008A496C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 w:rsidRPr="00AE5B1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80</w:t>
            </w:r>
          </w:p>
        </w:tc>
        <w:tc>
          <w:tcPr>
            <w:tcW w:w="1548" w:type="dxa"/>
          </w:tcPr>
          <w:p w:rsidR="00AE5B14" w:rsidRPr="00AE5B14" w:rsidRDefault="00AE5B14" w:rsidP="008A496C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 w:rsidRPr="00AE5B1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60</w:t>
            </w:r>
          </w:p>
        </w:tc>
        <w:tc>
          <w:tcPr>
            <w:tcW w:w="1549" w:type="dxa"/>
          </w:tcPr>
          <w:p w:rsidR="00AE5B14" w:rsidRPr="00AE5B14" w:rsidRDefault="00AE5B14" w:rsidP="008A496C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 w:rsidRPr="00AE5B1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36</w:t>
            </w:r>
          </w:p>
        </w:tc>
      </w:tr>
      <w:tr w:rsidR="00AE5B14" w:rsidTr="00AE5B14">
        <w:tc>
          <w:tcPr>
            <w:tcW w:w="1548" w:type="dxa"/>
          </w:tcPr>
          <w:p w:rsidR="00AE5B14" w:rsidRPr="00AE5B14" w:rsidRDefault="00AE5B14" w:rsidP="008A496C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  <w:t>5</w:t>
            </w:r>
          </w:p>
        </w:tc>
        <w:tc>
          <w:tcPr>
            <w:tcW w:w="1548" w:type="dxa"/>
          </w:tcPr>
          <w:p w:rsidR="00AE5B14" w:rsidRPr="00AE5B14" w:rsidRDefault="00AE5B14" w:rsidP="008A496C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 w:rsidRPr="00AE5B1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91</w:t>
            </w:r>
          </w:p>
        </w:tc>
        <w:tc>
          <w:tcPr>
            <w:tcW w:w="1548" w:type="dxa"/>
          </w:tcPr>
          <w:p w:rsidR="00AE5B14" w:rsidRPr="00AE5B14" w:rsidRDefault="00AE5B14" w:rsidP="008A496C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 w:rsidRPr="00AE5B1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94</w:t>
            </w:r>
          </w:p>
        </w:tc>
        <w:tc>
          <w:tcPr>
            <w:tcW w:w="1548" w:type="dxa"/>
          </w:tcPr>
          <w:p w:rsidR="00AE5B14" w:rsidRPr="00AE5B14" w:rsidRDefault="00AE5B14" w:rsidP="008A496C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 w:rsidRPr="00AE5B1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79</w:t>
            </w:r>
          </w:p>
        </w:tc>
        <w:tc>
          <w:tcPr>
            <w:tcW w:w="1548" w:type="dxa"/>
          </w:tcPr>
          <w:p w:rsidR="00AE5B14" w:rsidRPr="00AE5B14" w:rsidRDefault="00AE5B14" w:rsidP="008A496C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 w:rsidRPr="00AE5B1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64</w:t>
            </w:r>
          </w:p>
        </w:tc>
        <w:tc>
          <w:tcPr>
            <w:tcW w:w="1549" w:type="dxa"/>
          </w:tcPr>
          <w:p w:rsidR="00063ACA" w:rsidRPr="00AE5B14" w:rsidRDefault="00AE5B14" w:rsidP="008A496C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 w:rsidRPr="00AE5B1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43</w:t>
            </w:r>
          </w:p>
        </w:tc>
      </w:tr>
    </w:tbl>
    <w:p w:rsidR="002F75C2" w:rsidRPr="00AE5B14" w:rsidRDefault="002F75C2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en-US"/>
        </w:rPr>
      </w:pPr>
    </w:p>
    <w:p w:rsidR="00575144" w:rsidRDefault="00575144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575144" w:rsidRDefault="00575144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575144" w:rsidRDefault="00575144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575144" w:rsidRDefault="00575144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575144" w:rsidRDefault="00575144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575144" w:rsidRDefault="00575144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575144" w:rsidRDefault="00575144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575144" w:rsidRPr="000043C1" w:rsidRDefault="00575144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8A496C" w:rsidRDefault="008A496C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lastRenderedPageBreak/>
        <w:t xml:space="preserve">Таблица 2. </w:t>
      </w:r>
      <w:r w:rsidR="003B4B42">
        <w:rPr>
          <w:rFonts w:ascii="Times New Roman" w:eastAsia="Times New Roman" w:hAnsi="Times New Roman" w:cs="Times New Roman"/>
          <w:sz w:val="28"/>
          <w:szCs w:val="28"/>
          <w:highlight w:val="white"/>
        </w:rPr>
        <w:t>Значение показателя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времени</w:t>
      </w:r>
      <w:r w:rsidR="00A90FC0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от начала вращения инструмента в канале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до перелома (в секундах), при использовании ультразвуковой предстерилизационной очистки (5 циклов), в зависимости от размера файла «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ProTaper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Universal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».</w:t>
      </w:r>
    </w:p>
    <w:p w:rsidR="002F75C2" w:rsidRDefault="002F75C2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2F75C2" w:rsidRPr="000043C1" w:rsidRDefault="002F75C2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AE5B14" w:rsidRPr="000043C1" w:rsidRDefault="00AE5B14" w:rsidP="00AE5B14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548"/>
        <w:gridCol w:w="1548"/>
        <w:gridCol w:w="1548"/>
        <w:gridCol w:w="1548"/>
        <w:gridCol w:w="1548"/>
        <w:gridCol w:w="1549"/>
      </w:tblGrid>
      <w:tr w:rsidR="00AE5B14" w:rsidTr="006A4FC0">
        <w:tc>
          <w:tcPr>
            <w:tcW w:w="1548" w:type="dxa"/>
          </w:tcPr>
          <w:p w:rsidR="00AE5B14" w:rsidRPr="00AE5B14" w:rsidRDefault="00AE5B14" w:rsidP="006A4FC0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  <w:t>n</w:t>
            </w:r>
          </w:p>
        </w:tc>
        <w:tc>
          <w:tcPr>
            <w:tcW w:w="1548" w:type="dxa"/>
          </w:tcPr>
          <w:p w:rsidR="00AE5B14" w:rsidRPr="00AE5B14" w:rsidRDefault="00AE5B14" w:rsidP="006A4FC0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  <w:t>S1</w:t>
            </w:r>
          </w:p>
        </w:tc>
        <w:tc>
          <w:tcPr>
            <w:tcW w:w="1548" w:type="dxa"/>
          </w:tcPr>
          <w:p w:rsidR="00AE5B14" w:rsidRPr="00AE5B14" w:rsidRDefault="00AE5B14" w:rsidP="006A4FC0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  <w:t>S2</w:t>
            </w:r>
          </w:p>
        </w:tc>
        <w:tc>
          <w:tcPr>
            <w:tcW w:w="1548" w:type="dxa"/>
          </w:tcPr>
          <w:p w:rsidR="00AE5B14" w:rsidRPr="00AE5B14" w:rsidRDefault="00AE5B14" w:rsidP="006A4FC0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  <w:t>F1</w:t>
            </w:r>
          </w:p>
        </w:tc>
        <w:tc>
          <w:tcPr>
            <w:tcW w:w="1548" w:type="dxa"/>
          </w:tcPr>
          <w:p w:rsidR="00AE5B14" w:rsidRPr="00AE5B14" w:rsidRDefault="00AE5B14" w:rsidP="006A4FC0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  <w:t>F2</w:t>
            </w:r>
          </w:p>
        </w:tc>
        <w:tc>
          <w:tcPr>
            <w:tcW w:w="1549" w:type="dxa"/>
          </w:tcPr>
          <w:p w:rsidR="00AE5B14" w:rsidRPr="00AE5B14" w:rsidRDefault="00AE5B14" w:rsidP="006A4FC0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  <w:t>F3</w:t>
            </w:r>
          </w:p>
        </w:tc>
      </w:tr>
      <w:tr w:rsidR="00AE5B14" w:rsidTr="006A4FC0">
        <w:tc>
          <w:tcPr>
            <w:tcW w:w="1548" w:type="dxa"/>
          </w:tcPr>
          <w:p w:rsidR="00AE5B14" w:rsidRPr="00AE5B14" w:rsidRDefault="00AE5B14" w:rsidP="006A4FC0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  <w:t>1</w:t>
            </w:r>
          </w:p>
        </w:tc>
        <w:tc>
          <w:tcPr>
            <w:tcW w:w="1548" w:type="dxa"/>
          </w:tcPr>
          <w:p w:rsidR="00AE5B14" w:rsidRPr="00AE5B14" w:rsidRDefault="00AE5B14" w:rsidP="006A4FC0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62</w:t>
            </w:r>
          </w:p>
        </w:tc>
        <w:tc>
          <w:tcPr>
            <w:tcW w:w="1548" w:type="dxa"/>
          </w:tcPr>
          <w:p w:rsidR="00AE5B14" w:rsidRPr="00AE5B14" w:rsidRDefault="00AE5B14" w:rsidP="006A4FC0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67</w:t>
            </w:r>
          </w:p>
        </w:tc>
        <w:tc>
          <w:tcPr>
            <w:tcW w:w="1548" w:type="dxa"/>
          </w:tcPr>
          <w:p w:rsidR="00AE5B14" w:rsidRPr="00AE5B14" w:rsidRDefault="00AE5B14" w:rsidP="006A4FC0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56</w:t>
            </w:r>
          </w:p>
        </w:tc>
        <w:tc>
          <w:tcPr>
            <w:tcW w:w="1548" w:type="dxa"/>
          </w:tcPr>
          <w:p w:rsidR="00AE5B14" w:rsidRPr="00AE5B14" w:rsidRDefault="00AE5B14" w:rsidP="006A4FC0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21</w:t>
            </w:r>
          </w:p>
        </w:tc>
        <w:tc>
          <w:tcPr>
            <w:tcW w:w="1549" w:type="dxa"/>
          </w:tcPr>
          <w:p w:rsidR="00AE5B14" w:rsidRPr="00AE5B14" w:rsidRDefault="00AE5B14" w:rsidP="006A4FC0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16</w:t>
            </w:r>
          </w:p>
        </w:tc>
      </w:tr>
      <w:tr w:rsidR="00AE5B14" w:rsidTr="006A4FC0">
        <w:tc>
          <w:tcPr>
            <w:tcW w:w="1548" w:type="dxa"/>
          </w:tcPr>
          <w:p w:rsidR="00AE5B14" w:rsidRPr="00AE5B14" w:rsidRDefault="00AE5B14" w:rsidP="006A4FC0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  <w:t>2</w:t>
            </w:r>
          </w:p>
        </w:tc>
        <w:tc>
          <w:tcPr>
            <w:tcW w:w="1548" w:type="dxa"/>
          </w:tcPr>
          <w:p w:rsidR="00AE5B14" w:rsidRPr="00AE5B14" w:rsidRDefault="00AE5B14" w:rsidP="006A4FC0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65</w:t>
            </w:r>
          </w:p>
        </w:tc>
        <w:tc>
          <w:tcPr>
            <w:tcW w:w="1548" w:type="dxa"/>
          </w:tcPr>
          <w:p w:rsidR="00AE5B14" w:rsidRPr="00AE5B14" w:rsidRDefault="00AE5B14" w:rsidP="006A4FC0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70</w:t>
            </w:r>
          </w:p>
        </w:tc>
        <w:tc>
          <w:tcPr>
            <w:tcW w:w="1548" w:type="dxa"/>
          </w:tcPr>
          <w:p w:rsidR="00AE5B14" w:rsidRPr="00AE5B14" w:rsidRDefault="00AE5B14" w:rsidP="006A4FC0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55</w:t>
            </w:r>
          </w:p>
        </w:tc>
        <w:tc>
          <w:tcPr>
            <w:tcW w:w="1548" w:type="dxa"/>
          </w:tcPr>
          <w:p w:rsidR="00AE5B14" w:rsidRPr="00AE5B14" w:rsidRDefault="00AE5B14" w:rsidP="006A4FC0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25</w:t>
            </w:r>
          </w:p>
        </w:tc>
        <w:tc>
          <w:tcPr>
            <w:tcW w:w="1549" w:type="dxa"/>
          </w:tcPr>
          <w:p w:rsidR="00AE5B14" w:rsidRPr="00AE5B14" w:rsidRDefault="00AE5B14" w:rsidP="006A4FC0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12</w:t>
            </w:r>
          </w:p>
        </w:tc>
      </w:tr>
      <w:tr w:rsidR="00AE5B14" w:rsidTr="006A4FC0">
        <w:tc>
          <w:tcPr>
            <w:tcW w:w="1548" w:type="dxa"/>
          </w:tcPr>
          <w:p w:rsidR="00AE5B14" w:rsidRPr="00AE5B14" w:rsidRDefault="00AE5B14" w:rsidP="006A4FC0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  <w:t>3</w:t>
            </w:r>
          </w:p>
        </w:tc>
        <w:tc>
          <w:tcPr>
            <w:tcW w:w="1548" w:type="dxa"/>
          </w:tcPr>
          <w:p w:rsidR="00AE5B14" w:rsidRPr="00AE5B14" w:rsidRDefault="00AE5B14" w:rsidP="006A4FC0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60</w:t>
            </w:r>
          </w:p>
        </w:tc>
        <w:tc>
          <w:tcPr>
            <w:tcW w:w="1548" w:type="dxa"/>
          </w:tcPr>
          <w:p w:rsidR="00AE5B14" w:rsidRPr="00AE5B14" w:rsidRDefault="00AE5B14" w:rsidP="006A4FC0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73</w:t>
            </w:r>
          </w:p>
        </w:tc>
        <w:tc>
          <w:tcPr>
            <w:tcW w:w="1548" w:type="dxa"/>
          </w:tcPr>
          <w:p w:rsidR="00AE5B14" w:rsidRPr="00AE5B14" w:rsidRDefault="00AE5B14" w:rsidP="006A4FC0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60</w:t>
            </w:r>
          </w:p>
        </w:tc>
        <w:tc>
          <w:tcPr>
            <w:tcW w:w="1548" w:type="dxa"/>
          </w:tcPr>
          <w:p w:rsidR="00AE5B14" w:rsidRPr="00AE5B14" w:rsidRDefault="00AE5B14" w:rsidP="006A4FC0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20</w:t>
            </w:r>
          </w:p>
        </w:tc>
        <w:tc>
          <w:tcPr>
            <w:tcW w:w="1549" w:type="dxa"/>
          </w:tcPr>
          <w:p w:rsidR="00AE5B14" w:rsidRPr="00AE5B14" w:rsidRDefault="00AE5B14" w:rsidP="006A4FC0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15</w:t>
            </w:r>
          </w:p>
        </w:tc>
      </w:tr>
      <w:tr w:rsidR="00AE5B14" w:rsidTr="006A4FC0">
        <w:tc>
          <w:tcPr>
            <w:tcW w:w="1548" w:type="dxa"/>
          </w:tcPr>
          <w:p w:rsidR="00AE5B14" w:rsidRPr="00AE5B14" w:rsidRDefault="00AE5B14" w:rsidP="006A4FC0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  <w:t>4</w:t>
            </w:r>
          </w:p>
        </w:tc>
        <w:tc>
          <w:tcPr>
            <w:tcW w:w="1548" w:type="dxa"/>
          </w:tcPr>
          <w:p w:rsidR="00AE5B14" w:rsidRPr="00AE5B14" w:rsidRDefault="00AE5B14" w:rsidP="006A4FC0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62</w:t>
            </w:r>
          </w:p>
        </w:tc>
        <w:tc>
          <w:tcPr>
            <w:tcW w:w="1548" w:type="dxa"/>
          </w:tcPr>
          <w:p w:rsidR="00AE5B14" w:rsidRPr="00AE5B14" w:rsidRDefault="00AE5B14" w:rsidP="006A4FC0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66</w:t>
            </w:r>
          </w:p>
        </w:tc>
        <w:tc>
          <w:tcPr>
            <w:tcW w:w="1548" w:type="dxa"/>
          </w:tcPr>
          <w:p w:rsidR="00AE5B14" w:rsidRPr="00AE5B14" w:rsidRDefault="00AE5B14" w:rsidP="006A4FC0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53</w:t>
            </w:r>
          </w:p>
        </w:tc>
        <w:tc>
          <w:tcPr>
            <w:tcW w:w="1548" w:type="dxa"/>
          </w:tcPr>
          <w:p w:rsidR="00AE5B14" w:rsidRPr="00AE5B14" w:rsidRDefault="00AE5B14" w:rsidP="006A4FC0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23</w:t>
            </w:r>
          </w:p>
        </w:tc>
        <w:tc>
          <w:tcPr>
            <w:tcW w:w="1549" w:type="dxa"/>
          </w:tcPr>
          <w:p w:rsidR="00AE5B14" w:rsidRPr="00AE5B14" w:rsidRDefault="00AE5B14" w:rsidP="006A4FC0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13</w:t>
            </w:r>
          </w:p>
        </w:tc>
      </w:tr>
      <w:tr w:rsidR="00AE5B14" w:rsidTr="006A4FC0">
        <w:tc>
          <w:tcPr>
            <w:tcW w:w="1548" w:type="dxa"/>
          </w:tcPr>
          <w:p w:rsidR="00AE5B14" w:rsidRPr="00AE5B14" w:rsidRDefault="00AE5B14" w:rsidP="006A4FC0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  <w:t>5</w:t>
            </w:r>
          </w:p>
        </w:tc>
        <w:tc>
          <w:tcPr>
            <w:tcW w:w="1548" w:type="dxa"/>
          </w:tcPr>
          <w:p w:rsidR="00AE5B14" w:rsidRPr="00AE5B14" w:rsidRDefault="00AE5B14" w:rsidP="006A4FC0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61</w:t>
            </w:r>
          </w:p>
        </w:tc>
        <w:tc>
          <w:tcPr>
            <w:tcW w:w="1548" w:type="dxa"/>
          </w:tcPr>
          <w:p w:rsidR="00AE5B14" w:rsidRPr="00AE5B14" w:rsidRDefault="00AE5B14" w:rsidP="006A4FC0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67</w:t>
            </w:r>
          </w:p>
        </w:tc>
        <w:tc>
          <w:tcPr>
            <w:tcW w:w="1548" w:type="dxa"/>
          </w:tcPr>
          <w:p w:rsidR="00AE5B14" w:rsidRPr="00AE5B14" w:rsidRDefault="00AE5B14" w:rsidP="006A4FC0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55</w:t>
            </w:r>
          </w:p>
        </w:tc>
        <w:tc>
          <w:tcPr>
            <w:tcW w:w="1548" w:type="dxa"/>
          </w:tcPr>
          <w:p w:rsidR="00AE5B14" w:rsidRPr="00AE5B14" w:rsidRDefault="00AE5B14" w:rsidP="006A4FC0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25</w:t>
            </w:r>
          </w:p>
        </w:tc>
        <w:tc>
          <w:tcPr>
            <w:tcW w:w="1549" w:type="dxa"/>
          </w:tcPr>
          <w:p w:rsidR="00AE5B14" w:rsidRPr="00AE5B14" w:rsidRDefault="00AE5B14" w:rsidP="006A4FC0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17</w:t>
            </w:r>
          </w:p>
        </w:tc>
      </w:tr>
    </w:tbl>
    <w:p w:rsidR="00AE5B14" w:rsidRPr="00AE5B14" w:rsidRDefault="00AE5B14" w:rsidP="00AE5B14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en-US"/>
        </w:rPr>
      </w:pPr>
    </w:p>
    <w:p w:rsidR="00A90FC0" w:rsidRPr="000043C1" w:rsidRDefault="00A90FC0" w:rsidP="00A90FC0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8A496C" w:rsidRPr="000043C1" w:rsidRDefault="008A496C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8A496C" w:rsidRDefault="003B4B42" w:rsidP="00575144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  <w:r w:rsidR="006740BE">
        <w:rPr>
          <w:rFonts w:ascii="Times New Roman" w:eastAsia="Times New Roman" w:hAnsi="Times New Roman" w:cs="Times New Roman"/>
          <w:sz w:val="28"/>
          <w:szCs w:val="28"/>
          <w:highlight w:val="white"/>
        </w:rPr>
        <w:t>Для каждой группы файлов были рассчитаны с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редние значения показателя времени и стандартное отклонение до н</w:t>
      </w:r>
      <w:r w:rsidR="006740B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аступления перелома инструмента, которые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представлены в таблицах </w:t>
      </w:r>
      <w:r w:rsidR="006740B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№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3 и </w:t>
      </w:r>
      <w:r w:rsidR="006740BE">
        <w:rPr>
          <w:rFonts w:ascii="Times New Roman" w:eastAsia="Times New Roman" w:hAnsi="Times New Roman" w:cs="Times New Roman"/>
          <w:sz w:val="28"/>
          <w:szCs w:val="28"/>
          <w:highlight w:val="white"/>
        </w:rPr>
        <w:t>№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4.</w:t>
      </w:r>
    </w:p>
    <w:p w:rsidR="008A496C" w:rsidRDefault="006740BE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>Среднее квадратическое отклонение  (стандартное отклонение) – среднее отклонение всех вариант от средней арифметической рассчитывалось по формуле:</w:t>
      </w:r>
    </w:p>
    <w:p w:rsidR="00C9284A" w:rsidRDefault="00C9284A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C9284A" w:rsidRDefault="006740BE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ambria Math" w:eastAsia="Times New Roman" w:hAnsi="Cambria Math" w:cs="Times New Roman"/>
          <w:sz w:val="28"/>
          <w:szCs w:val="28"/>
        </w:rPr>
        <w:t>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= </w:t>
      </w:r>
      <m:oMath>
        <m:r>
          <w:rPr>
            <w:rFonts w:ascii="Cambria Math" w:eastAsia="Times New Roman" w:hAnsi="Cambria Math" w:cs="Times New Roman"/>
            <w:sz w:val="36"/>
            <w:szCs w:val="36"/>
          </w:rPr>
          <m:t>±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 w:cs="Times New Roman"/>
                        <w:i/>
                        <w:sz w:val="36"/>
                        <w:szCs w:val="36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6"/>
                            <w:szCs w:val="36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36"/>
                            <w:szCs w:val="36"/>
                            <w:lang w:val="en-US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36"/>
                            <w:szCs w:val="36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Times New Roman" w:hAnsi="Cambria Math" w:cs="Times New Roman"/>
                        <w:sz w:val="36"/>
                        <w:szCs w:val="36"/>
                      </w:rPr>
                      <m:t>*p</m:t>
                    </m:r>
                  </m:e>
                </m:nary>
              </m:num>
              <m:den>
                <m: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>n-1</m:t>
                </m:r>
              </m:den>
            </m:f>
          </m:e>
        </m:rad>
      </m:oMath>
      <w:r w:rsidR="00C9284A" w:rsidRPr="00C9284A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C9284A">
        <w:rPr>
          <w:rFonts w:ascii="Times New Roman" w:eastAsia="Times New Roman" w:hAnsi="Times New Roman" w:cs="Times New Roman"/>
          <w:sz w:val="28"/>
          <w:szCs w:val="28"/>
        </w:rPr>
        <w:t xml:space="preserve">при </w:t>
      </w:r>
      <w:r w:rsidR="00C9284A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="00C9284A" w:rsidRPr="00C9284A">
        <w:rPr>
          <w:rFonts w:ascii="Times New Roman" w:eastAsia="Times New Roman" w:hAnsi="Times New Roman" w:cs="Times New Roman"/>
          <w:sz w:val="28"/>
          <w:szCs w:val="28"/>
        </w:rPr>
        <w:t xml:space="preserve"> &lt; 30)</w:t>
      </w:r>
      <w:r w:rsidR="00C9284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C9284A" w:rsidRDefault="00C9284A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случайная ошибка средней арифметической (случайная ошибка) по формуле:</w:t>
      </w:r>
    </w:p>
    <w:p w:rsidR="00C9284A" w:rsidRPr="00485C3D" w:rsidRDefault="00C9284A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485C3D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m:oMath>
        <m:r>
          <w:rPr>
            <w:rFonts w:ascii="Cambria Math" w:eastAsia="Times New Roman" w:hAnsi="Cambria Math" w:cs="Times New Roman"/>
            <w:sz w:val="36"/>
            <w:szCs w:val="36"/>
          </w:rPr>
          <m:t>±</m:t>
        </m:r>
        <m:f>
          <m:f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36"/>
                <w:szCs w:val="36"/>
              </w:rPr>
              <m:t>σ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  <w:lang w:val="en-US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val="en-US"/>
                  </w:rPr>
                  <m:t>n</m:t>
                </m:r>
              </m:e>
            </m:rad>
          </m:den>
        </m:f>
      </m:oMath>
    </w:p>
    <w:p w:rsidR="00C9284A" w:rsidRPr="00C9284A" w:rsidRDefault="00C9284A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284A" w:rsidRPr="00C9284A" w:rsidRDefault="00C9284A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284A" w:rsidRPr="00C9284A" w:rsidRDefault="00C9284A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284A" w:rsidRPr="00C9284A" w:rsidRDefault="00C9284A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575144" w:rsidRDefault="008A496C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Таблица 3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 Значение показателей времени до момента перелома инструмента ± </w:t>
      </w:r>
      <w:r w:rsidR="00BF1DE1">
        <w:rPr>
          <w:rFonts w:ascii="Times New Roman" w:eastAsia="Times New Roman" w:hAnsi="Times New Roman" w:cs="Times New Roman"/>
          <w:sz w:val="28"/>
          <w:szCs w:val="28"/>
          <w:highlight w:val="white"/>
        </w:rPr>
        <w:t>среднее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отклонение</w:t>
      </w:r>
      <w:r w:rsidR="008101B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случайная ошибка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, после</w:t>
      </w:r>
      <w:r w:rsidR="00485C3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пяти циклов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ручной предстерилизационной очистки.</w:t>
      </w:r>
    </w:p>
    <w:p w:rsidR="00575144" w:rsidRPr="000043C1" w:rsidRDefault="00575144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227"/>
        <w:gridCol w:w="2693"/>
        <w:gridCol w:w="2552"/>
      </w:tblGrid>
      <w:tr w:rsidR="00C9284A" w:rsidRPr="002F75C2" w:rsidTr="00C9284A">
        <w:tc>
          <w:tcPr>
            <w:tcW w:w="3227" w:type="dxa"/>
          </w:tcPr>
          <w:p w:rsidR="00C9284A" w:rsidRPr="000043C1" w:rsidRDefault="00485C3D" w:rsidP="00485C3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Название и размер</w:t>
            </w:r>
          </w:p>
        </w:tc>
        <w:tc>
          <w:tcPr>
            <w:tcW w:w="2693" w:type="dxa"/>
          </w:tcPr>
          <w:p w:rsidR="00C9284A" w:rsidRPr="00C9284A" w:rsidRDefault="00C9284A" w:rsidP="00485C3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Среднее значение </w:t>
            </w:r>
            <w:r w:rsidRPr="000043C1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±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среднее</w:t>
            </w:r>
            <w:r w:rsidRPr="000043C1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отклонение</w:t>
            </w:r>
          </w:p>
        </w:tc>
        <w:tc>
          <w:tcPr>
            <w:tcW w:w="2552" w:type="dxa"/>
          </w:tcPr>
          <w:p w:rsidR="00C9284A" w:rsidRPr="00C9284A" w:rsidRDefault="00485C3D" w:rsidP="00485C3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Случайная ошибка</w:t>
            </w:r>
          </w:p>
        </w:tc>
      </w:tr>
      <w:tr w:rsidR="00C9284A" w:rsidRPr="002F75C2" w:rsidTr="00C9284A">
        <w:tc>
          <w:tcPr>
            <w:tcW w:w="3227" w:type="dxa"/>
          </w:tcPr>
          <w:p w:rsidR="00C9284A" w:rsidRPr="000043C1" w:rsidRDefault="00C9284A" w:rsidP="00485C3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 w:rsidRPr="000043C1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«</w:t>
            </w:r>
            <w:r w:rsidRPr="000043C1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ProTaper Universal</w:t>
            </w:r>
            <w:r w:rsidRPr="000043C1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» - </w:t>
            </w:r>
            <w:r w:rsidRPr="000043C1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S1L25</w:t>
            </w:r>
          </w:p>
        </w:tc>
        <w:tc>
          <w:tcPr>
            <w:tcW w:w="2693" w:type="dxa"/>
          </w:tcPr>
          <w:p w:rsidR="00C9284A" w:rsidRPr="002F75C2" w:rsidRDefault="00C9284A" w:rsidP="00485C3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 w:rsidRPr="002F75C2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91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,4</w:t>
            </w:r>
            <w:r w:rsidRPr="002F75C2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±2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,3</w:t>
            </w:r>
          </w:p>
        </w:tc>
        <w:tc>
          <w:tcPr>
            <w:tcW w:w="2552" w:type="dxa"/>
          </w:tcPr>
          <w:p w:rsidR="00C9284A" w:rsidRPr="002F75C2" w:rsidRDefault="00C9284A" w:rsidP="00485C3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1,03</w:t>
            </w:r>
          </w:p>
        </w:tc>
      </w:tr>
      <w:tr w:rsidR="00C9284A" w:rsidRPr="002F75C2" w:rsidTr="00C9284A">
        <w:tc>
          <w:tcPr>
            <w:tcW w:w="3227" w:type="dxa"/>
          </w:tcPr>
          <w:p w:rsidR="00C9284A" w:rsidRPr="002F75C2" w:rsidRDefault="00C9284A" w:rsidP="00485C3D">
            <w:pPr>
              <w:jc w:val="center"/>
              <w:rPr>
                <w:sz w:val="28"/>
                <w:szCs w:val="28"/>
                <w:lang w:val="en-US"/>
              </w:rPr>
            </w:pPr>
            <w:r w:rsidRPr="002F75C2">
              <w:rPr>
                <w:sz w:val="28"/>
                <w:szCs w:val="28"/>
                <w:highlight w:val="white"/>
                <w:lang w:val="en-US"/>
              </w:rPr>
              <w:t>«</w:t>
            </w:r>
            <w:r w:rsidRPr="000043C1">
              <w:rPr>
                <w:sz w:val="28"/>
                <w:szCs w:val="28"/>
                <w:highlight w:val="white"/>
                <w:lang w:val="en-US"/>
              </w:rPr>
              <w:t>ProTaper Universal</w:t>
            </w:r>
            <w:r w:rsidRPr="002F75C2">
              <w:rPr>
                <w:sz w:val="28"/>
                <w:szCs w:val="28"/>
                <w:highlight w:val="white"/>
                <w:lang w:val="en-US"/>
              </w:rPr>
              <w:t xml:space="preserve">» - </w:t>
            </w:r>
            <w:r w:rsidRPr="000043C1">
              <w:rPr>
                <w:sz w:val="28"/>
                <w:szCs w:val="28"/>
                <w:highlight w:val="white"/>
                <w:lang w:val="en-US"/>
              </w:rPr>
              <w:t>S2L25</w:t>
            </w:r>
          </w:p>
        </w:tc>
        <w:tc>
          <w:tcPr>
            <w:tcW w:w="2693" w:type="dxa"/>
          </w:tcPr>
          <w:p w:rsidR="00C9284A" w:rsidRPr="00131261" w:rsidRDefault="00C9284A" w:rsidP="00485C3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91,2±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2,9</w:t>
            </w:r>
          </w:p>
        </w:tc>
        <w:tc>
          <w:tcPr>
            <w:tcW w:w="2552" w:type="dxa"/>
          </w:tcPr>
          <w:p w:rsidR="00C9284A" w:rsidRDefault="00C9284A" w:rsidP="00485C3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1,3</w:t>
            </w:r>
          </w:p>
        </w:tc>
      </w:tr>
      <w:tr w:rsidR="00C9284A" w:rsidRPr="002F75C2" w:rsidTr="00C9284A">
        <w:tc>
          <w:tcPr>
            <w:tcW w:w="3227" w:type="dxa"/>
          </w:tcPr>
          <w:p w:rsidR="00C9284A" w:rsidRPr="002F75C2" w:rsidRDefault="00C9284A" w:rsidP="00485C3D">
            <w:pPr>
              <w:jc w:val="center"/>
              <w:rPr>
                <w:sz w:val="28"/>
                <w:szCs w:val="28"/>
                <w:lang w:val="en-US"/>
              </w:rPr>
            </w:pPr>
            <w:r w:rsidRPr="002F75C2">
              <w:rPr>
                <w:sz w:val="28"/>
                <w:szCs w:val="28"/>
                <w:highlight w:val="white"/>
                <w:lang w:val="en-US"/>
              </w:rPr>
              <w:t>«</w:t>
            </w:r>
            <w:r w:rsidRPr="000043C1">
              <w:rPr>
                <w:sz w:val="28"/>
                <w:szCs w:val="28"/>
                <w:highlight w:val="white"/>
                <w:lang w:val="en-US"/>
              </w:rPr>
              <w:t>ProTaper Universal</w:t>
            </w:r>
            <w:r w:rsidRPr="002F75C2">
              <w:rPr>
                <w:sz w:val="28"/>
                <w:szCs w:val="28"/>
                <w:highlight w:val="white"/>
                <w:lang w:val="en-US"/>
              </w:rPr>
              <w:t xml:space="preserve">» - </w:t>
            </w:r>
            <w:r w:rsidRPr="000043C1">
              <w:rPr>
                <w:sz w:val="28"/>
                <w:szCs w:val="28"/>
                <w:highlight w:val="white"/>
                <w:lang w:val="en-US"/>
              </w:rPr>
              <w:t>F1L25</w:t>
            </w:r>
          </w:p>
        </w:tc>
        <w:tc>
          <w:tcPr>
            <w:tcW w:w="2693" w:type="dxa"/>
          </w:tcPr>
          <w:p w:rsidR="00C9284A" w:rsidRPr="00131261" w:rsidRDefault="00C9284A" w:rsidP="00485C3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78,6±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3,2</w:t>
            </w:r>
          </w:p>
        </w:tc>
        <w:tc>
          <w:tcPr>
            <w:tcW w:w="2552" w:type="dxa"/>
          </w:tcPr>
          <w:p w:rsidR="00C9284A" w:rsidRDefault="00C9284A" w:rsidP="00485C3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1,4</w:t>
            </w:r>
          </w:p>
        </w:tc>
      </w:tr>
      <w:tr w:rsidR="00C9284A" w:rsidRPr="002F75C2" w:rsidTr="00C9284A">
        <w:tc>
          <w:tcPr>
            <w:tcW w:w="3227" w:type="dxa"/>
          </w:tcPr>
          <w:p w:rsidR="00C9284A" w:rsidRPr="002F75C2" w:rsidRDefault="00C9284A" w:rsidP="00485C3D">
            <w:pPr>
              <w:jc w:val="center"/>
              <w:rPr>
                <w:sz w:val="28"/>
                <w:szCs w:val="28"/>
                <w:lang w:val="en-US"/>
              </w:rPr>
            </w:pPr>
            <w:r w:rsidRPr="002F75C2">
              <w:rPr>
                <w:sz w:val="28"/>
                <w:szCs w:val="28"/>
                <w:highlight w:val="white"/>
                <w:lang w:val="en-US"/>
              </w:rPr>
              <w:t>«</w:t>
            </w:r>
            <w:r w:rsidRPr="000043C1">
              <w:rPr>
                <w:sz w:val="28"/>
                <w:szCs w:val="28"/>
                <w:highlight w:val="white"/>
                <w:lang w:val="en-US"/>
              </w:rPr>
              <w:t>ProTaper Universal</w:t>
            </w:r>
            <w:r w:rsidRPr="002F75C2">
              <w:rPr>
                <w:sz w:val="28"/>
                <w:szCs w:val="28"/>
                <w:highlight w:val="white"/>
                <w:lang w:val="en-US"/>
              </w:rPr>
              <w:t xml:space="preserve">» - </w:t>
            </w:r>
            <w:r w:rsidRPr="000043C1">
              <w:rPr>
                <w:sz w:val="28"/>
                <w:szCs w:val="28"/>
                <w:highlight w:val="white"/>
                <w:lang w:val="en-US"/>
              </w:rPr>
              <w:t>F2L25</w:t>
            </w:r>
          </w:p>
        </w:tc>
        <w:tc>
          <w:tcPr>
            <w:tcW w:w="2693" w:type="dxa"/>
          </w:tcPr>
          <w:p w:rsidR="00C9284A" w:rsidRPr="00131261" w:rsidRDefault="00C9284A" w:rsidP="00485C3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60,8±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2,3</w:t>
            </w:r>
          </w:p>
        </w:tc>
        <w:tc>
          <w:tcPr>
            <w:tcW w:w="2552" w:type="dxa"/>
          </w:tcPr>
          <w:p w:rsidR="00C9284A" w:rsidRDefault="00C9284A" w:rsidP="00485C3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1,03</w:t>
            </w:r>
          </w:p>
        </w:tc>
      </w:tr>
      <w:tr w:rsidR="00C9284A" w:rsidRPr="00602116" w:rsidTr="00C9284A">
        <w:tc>
          <w:tcPr>
            <w:tcW w:w="3227" w:type="dxa"/>
          </w:tcPr>
          <w:p w:rsidR="00C9284A" w:rsidRPr="00602116" w:rsidRDefault="00C9284A" w:rsidP="00485C3D">
            <w:pPr>
              <w:jc w:val="center"/>
              <w:rPr>
                <w:sz w:val="28"/>
                <w:szCs w:val="28"/>
                <w:lang w:val="en-US"/>
              </w:rPr>
            </w:pPr>
            <w:r w:rsidRPr="002F75C2">
              <w:rPr>
                <w:sz w:val="28"/>
                <w:szCs w:val="28"/>
                <w:highlight w:val="white"/>
                <w:lang w:val="en-US"/>
              </w:rPr>
              <w:t>«</w:t>
            </w:r>
            <w:r w:rsidRPr="000043C1">
              <w:rPr>
                <w:sz w:val="28"/>
                <w:szCs w:val="28"/>
                <w:highlight w:val="white"/>
                <w:lang w:val="en-US"/>
              </w:rPr>
              <w:t>ProTaper Universal</w:t>
            </w:r>
            <w:r w:rsidRPr="002F75C2">
              <w:rPr>
                <w:sz w:val="28"/>
                <w:szCs w:val="28"/>
                <w:highlight w:val="white"/>
                <w:lang w:val="en-US"/>
              </w:rPr>
              <w:t xml:space="preserve">» </w:t>
            </w:r>
            <w:r w:rsidRPr="00602116">
              <w:rPr>
                <w:sz w:val="28"/>
                <w:szCs w:val="28"/>
                <w:highlight w:val="white"/>
                <w:lang w:val="en-US"/>
              </w:rPr>
              <w:t xml:space="preserve">- </w:t>
            </w:r>
            <w:r w:rsidRPr="000043C1">
              <w:rPr>
                <w:sz w:val="28"/>
                <w:szCs w:val="28"/>
                <w:highlight w:val="white"/>
                <w:lang w:val="en-US"/>
              </w:rPr>
              <w:t>F3L25</w:t>
            </w:r>
          </w:p>
        </w:tc>
        <w:tc>
          <w:tcPr>
            <w:tcW w:w="2693" w:type="dxa"/>
          </w:tcPr>
          <w:p w:rsidR="00C9284A" w:rsidRPr="00602116" w:rsidRDefault="00C9284A" w:rsidP="00485C3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40,8±2,9</w:t>
            </w:r>
          </w:p>
        </w:tc>
        <w:tc>
          <w:tcPr>
            <w:tcW w:w="2552" w:type="dxa"/>
          </w:tcPr>
          <w:p w:rsidR="00C9284A" w:rsidRDefault="00485C3D" w:rsidP="00485C3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1,3</w:t>
            </w:r>
          </w:p>
        </w:tc>
      </w:tr>
    </w:tbl>
    <w:p w:rsidR="00FD353D" w:rsidRPr="00FD353D" w:rsidRDefault="00FD353D" w:rsidP="00FD353D">
      <w:pPr>
        <w:pStyle w:val="10"/>
        <w:tabs>
          <w:tab w:val="left" w:pos="1758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8A496C" w:rsidRPr="00FD353D" w:rsidRDefault="008A496C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8A496C" w:rsidRPr="000043C1" w:rsidRDefault="008A496C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Таблица</w:t>
      </w:r>
      <w:r w:rsidRPr="00323390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4</w:t>
      </w:r>
      <w:r w:rsidRPr="00323390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 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Значение показателей времени до момента перелома инструмента ± </w:t>
      </w:r>
      <w:r w:rsidR="00BF1DE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среднее </w:t>
      </w:r>
      <w:r w:rsidR="00980FD6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тклонение</w:t>
      </w:r>
      <w:r w:rsidR="008101B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случайная ошибка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r w:rsidR="00485C3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пяти циклов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ультразвуковой предстерилизационной очистки.</w:t>
      </w:r>
    </w:p>
    <w:p w:rsidR="008A496C" w:rsidRPr="000043C1" w:rsidRDefault="008A496C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336"/>
        <w:gridCol w:w="3301"/>
        <w:gridCol w:w="2652"/>
      </w:tblGrid>
      <w:tr w:rsidR="00485C3D" w:rsidRPr="000043C1" w:rsidTr="00485C3D">
        <w:tc>
          <w:tcPr>
            <w:tcW w:w="3336" w:type="dxa"/>
          </w:tcPr>
          <w:p w:rsidR="00485C3D" w:rsidRPr="000043C1" w:rsidRDefault="00485C3D" w:rsidP="00485C3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Название и размер файла</w:t>
            </w:r>
          </w:p>
        </w:tc>
        <w:tc>
          <w:tcPr>
            <w:tcW w:w="3301" w:type="dxa"/>
          </w:tcPr>
          <w:p w:rsidR="00485C3D" w:rsidRPr="000043C1" w:rsidRDefault="00485C3D" w:rsidP="00485C3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Среднее значение </w:t>
            </w:r>
            <w:r w:rsidRPr="000043C1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±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среднее</w:t>
            </w:r>
            <w:r w:rsidRPr="000043C1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отклонение</w:t>
            </w:r>
          </w:p>
        </w:tc>
        <w:tc>
          <w:tcPr>
            <w:tcW w:w="2652" w:type="dxa"/>
          </w:tcPr>
          <w:p w:rsidR="00485C3D" w:rsidRPr="000043C1" w:rsidRDefault="00485C3D" w:rsidP="00485C3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Случайная ошибка</w:t>
            </w:r>
          </w:p>
        </w:tc>
      </w:tr>
      <w:tr w:rsidR="00485C3D" w:rsidRPr="000043C1" w:rsidTr="00485C3D">
        <w:tc>
          <w:tcPr>
            <w:tcW w:w="3336" w:type="dxa"/>
          </w:tcPr>
          <w:p w:rsidR="00485C3D" w:rsidRPr="000043C1" w:rsidRDefault="00485C3D" w:rsidP="00485C3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 w:rsidRPr="000043C1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«</w:t>
            </w:r>
            <w:r w:rsidRPr="000043C1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ProTaper Universal</w:t>
            </w:r>
            <w:r w:rsidRPr="000043C1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» - </w:t>
            </w:r>
            <w:r w:rsidRPr="000043C1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S1L25</w:t>
            </w:r>
          </w:p>
        </w:tc>
        <w:tc>
          <w:tcPr>
            <w:tcW w:w="3301" w:type="dxa"/>
          </w:tcPr>
          <w:p w:rsidR="00485C3D" w:rsidRPr="000043C1" w:rsidRDefault="00485C3D" w:rsidP="00485C3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 w:rsidRPr="000043C1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62±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1,9</w:t>
            </w:r>
          </w:p>
        </w:tc>
        <w:tc>
          <w:tcPr>
            <w:tcW w:w="2652" w:type="dxa"/>
          </w:tcPr>
          <w:p w:rsidR="00485C3D" w:rsidRPr="000043C1" w:rsidRDefault="00485C3D" w:rsidP="00485C3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0,8</w:t>
            </w:r>
          </w:p>
        </w:tc>
      </w:tr>
      <w:tr w:rsidR="00485C3D" w:rsidRPr="000043C1" w:rsidTr="00485C3D">
        <w:tc>
          <w:tcPr>
            <w:tcW w:w="3336" w:type="dxa"/>
          </w:tcPr>
          <w:p w:rsidR="00485C3D" w:rsidRPr="000043C1" w:rsidRDefault="00485C3D" w:rsidP="00485C3D">
            <w:pPr>
              <w:jc w:val="center"/>
              <w:rPr>
                <w:sz w:val="28"/>
                <w:szCs w:val="28"/>
              </w:rPr>
            </w:pPr>
            <w:r w:rsidRPr="000043C1">
              <w:rPr>
                <w:sz w:val="28"/>
                <w:szCs w:val="28"/>
                <w:highlight w:val="white"/>
              </w:rPr>
              <w:t>«</w:t>
            </w:r>
            <w:r w:rsidRPr="000043C1">
              <w:rPr>
                <w:sz w:val="28"/>
                <w:szCs w:val="28"/>
                <w:highlight w:val="white"/>
                <w:lang w:val="en-US"/>
              </w:rPr>
              <w:t>ProTaper Universal</w:t>
            </w:r>
            <w:r w:rsidRPr="000043C1">
              <w:rPr>
                <w:sz w:val="28"/>
                <w:szCs w:val="28"/>
                <w:highlight w:val="white"/>
              </w:rPr>
              <w:t xml:space="preserve">» - </w:t>
            </w:r>
            <w:r w:rsidRPr="000043C1">
              <w:rPr>
                <w:sz w:val="28"/>
                <w:szCs w:val="28"/>
                <w:highlight w:val="white"/>
                <w:lang w:val="en-US"/>
              </w:rPr>
              <w:t>S2L25</w:t>
            </w:r>
          </w:p>
        </w:tc>
        <w:tc>
          <w:tcPr>
            <w:tcW w:w="3301" w:type="dxa"/>
          </w:tcPr>
          <w:p w:rsidR="00485C3D" w:rsidRPr="00131261" w:rsidRDefault="00485C3D" w:rsidP="00485C3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68,6</w:t>
            </w:r>
            <w:r w:rsidRPr="000043C1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2,9</w:t>
            </w:r>
          </w:p>
        </w:tc>
        <w:tc>
          <w:tcPr>
            <w:tcW w:w="2652" w:type="dxa"/>
          </w:tcPr>
          <w:p w:rsidR="00485C3D" w:rsidRDefault="00485C3D" w:rsidP="00485C3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1,3</w:t>
            </w:r>
          </w:p>
        </w:tc>
      </w:tr>
      <w:tr w:rsidR="00485C3D" w:rsidRPr="000043C1" w:rsidTr="00485C3D">
        <w:tc>
          <w:tcPr>
            <w:tcW w:w="3336" w:type="dxa"/>
          </w:tcPr>
          <w:p w:rsidR="00485C3D" w:rsidRPr="000043C1" w:rsidRDefault="00485C3D" w:rsidP="00485C3D">
            <w:pPr>
              <w:jc w:val="center"/>
              <w:rPr>
                <w:sz w:val="28"/>
                <w:szCs w:val="28"/>
              </w:rPr>
            </w:pPr>
            <w:r w:rsidRPr="000043C1">
              <w:rPr>
                <w:sz w:val="28"/>
                <w:szCs w:val="28"/>
                <w:highlight w:val="white"/>
              </w:rPr>
              <w:t>«</w:t>
            </w:r>
            <w:r w:rsidRPr="000043C1">
              <w:rPr>
                <w:sz w:val="28"/>
                <w:szCs w:val="28"/>
                <w:highlight w:val="white"/>
                <w:lang w:val="en-US"/>
              </w:rPr>
              <w:t>ProTaper Universal</w:t>
            </w:r>
            <w:r w:rsidRPr="000043C1">
              <w:rPr>
                <w:sz w:val="28"/>
                <w:szCs w:val="28"/>
                <w:highlight w:val="white"/>
              </w:rPr>
              <w:t xml:space="preserve">» - </w:t>
            </w:r>
            <w:r w:rsidRPr="000043C1">
              <w:rPr>
                <w:sz w:val="28"/>
                <w:szCs w:val="28"/>
                <w:highlight w:val="white"/>
                <w:lang w:val="en-US"/>
              </w:rPr>
              <w:t>F1L25</w:t>
            </w:r>
          </w:p>
        </w:tc>
        <w:tc>
          <w:tcPr>
            <w:tcW w:w="3301" w:type="dxa"/>
          </w:tcPr>
          <w:p w:rsidR="00485C3D" w:rsidRPr="000043C1" w:rsidRDefault="00485C3D" w:rsidP="00485C3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55,8</w:t>
            </w:r>
            <w:r w:rsidRPr="000043C1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2,6</w:t>
            </w:r>
          </w:p>
        </w:tc>
        <w:tc>
          <w:tcPr>
            <w:tcW w:w="2652" w:type="dxa"/>
          </w:tcPr>
          <w:p w:rsidR="00485C3D" w:rsidRDefault="00485C3D" w:rsidP="00485C3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1,2</w:t>
            </w:r>
          </w:p>
        </w:tc>
      </w:tr>
      <w:tr w:rsidR="00485C3D" w:rsidRPr="000043C1" w:rsidTr="00485C3D">
        <w:tc>
          <w:tcPr>
            <w:tcW w:w="3336" w:type="dxa"/>
          </w:tcPr>
          <w:p w:rsidR="00485C3D" w:rsidRPr="000043C1" w:rsidRDefault="00485C3D" w:rsidP="00485C3D">
            <w:pPr>
              <w:jc w:val="center"/>
              <w:rPr>
                <w:sz w:val="28"/>
                <w:szCs w:val="28"/>
              </w:rPr>
            </w:pPr>
            <w:r w:rsidRPr="000043C1">
              <w:rPr>
                <w:sz w:val="28"/>
                <w:szCs w:val="28"/>
                <w:highlight w:val="white"/>
              </w:rPr>
              <w:lastRenderedPageBreak/>
              <w:t>«</w:t>
            </w:r>
            <w:r w:rsidRPr="000043C1">
              <w:rPr>
                <w:sz w:val="28"/>
                <w:szCs w:val="28"/>
                <w:highlight w:val="white"/>
                <w:lang w:val="en-US"/>
              </w:rPr>
              <w:t>ProTaper Universal</w:t>
            </w:r>
            <w:r w:rsidRPr="000043C1">
              <w:rPr>
                <w:sz w:val="28"/>
                <w:szCs w:val="28"/>
                <w:highlight w:val="white"/>
              </w:rPr>
              <w:t xml:space="preserve">» - </w:t>
            </w:r>
            <w:r w:rsidRPr="000043C1">
              <w:rPr>
                <w:sz w:val="28"/>
                <w:szCs w:val="28"/>
                <w:highlight w:val="white"/>
                <w:lang w:val="en-US"/>
              </w:rPr>
              <w:t>F2L25</w:t>
            </w:r>
          </w:p>
        </w:tc>
        <w:tc>
          <w:tcPr>
            <w:tcW w:w="3301" w:type="dxa"/>
          </w:tcPr>
          <w:p w:rsidR="00485C3D" w:rsidRPr="00131261" w:rsidRDefault="00485C3D" w:rsidP="00485C3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22,8</w:t>
            </w:r>
            <w:r w:rsidRPr="000043C1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±</w:t>
            </w:r>
            <w:r w:rsidRPr="000043C1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,3</w:t>
            </w:r>
          </w:p>
        </w:tc>
        <w:tc>
          <w:tcPr>
            <w:tcW w:w="2652" w:type="dxa"/>
          </w:tcPr>
          <w:p w:rsidR="00485C3D" w:rsidRDefault="00485C3D" w:rsidP="00485C3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1,03</w:t>
            </w:r>
          </w:p>
        </w:tc>
      </w:tr>
      <w:tr w:rsidR="00485C3D" w:rsidRPr="000043C1" w:rsidTr="00485C3D">
        <w:tc>
          <w:tcPr>
            <w:tcW w:w="3336" w:type="dxa"/>
          </w:tcPr>
          <w:p w:rsidR="00485C3D" w:rsidRPr="000043C1" w:rsidRDefault="00485C3D" w:rsidP="00485C3D">
            <w:pPr>
              <w:jc w:val="center"/>
              <w:rPr>
                <w:sz w:val="28"/>
                <w:szCs w:val="28"/>
              </w:rPr>
            </w:pPr>
            <w:r w:rsidRPr="000043C1">
              <w:rPr>
                <w:sz w:val="28"/>
                <w:szCs w:val="28"/>
                <w:highlight w:val="white"/>
              </w:rPr>
              <w:t>«</w:t>
            </w:r>
            <w:r w:rsidRPr="000043C1">
              <w:rPr>
                <w:sz w:val="28"/>
                <w:szCs w:val="28"/>
                <w:highlight w:val="white"/>
                <w:lang w:val="en-US"/>
              </w:rPr>
              <w:t>ProTaper Universal</w:t>
            </w:r>
            <w:r w:rsidRPr="000043C1">
              <w:rPr>
                <w:sz w:val="28"/>
                <w:szCs w:val="28"/>
                <w:highlight w:val="white"/>
              </w:rPr>
              <w:t xml:space="preserve">» - </w:t>
            </w:r>
            <w:r w:rsidRPr="000043C1">
              <w:rPr>
                <w:sz w:val="28"/>
                <w:szCs w:val="28"/>
                <w:highlight w:val="white"/>
                <w:lang w:val="en-US"/>
              </w:rPr>
              <w:t>F3L25</w:t>
            </w:r>
          </w:p>
        </w:tc>
        <w:tc>
          <w:tcPr>
            <w:tcW w:w="3301" w:type="dxa"/>
          </w:tcPr>
          <w:p w:rsidR="00485C3D" w:rsidRPr="000043C1" w:rsidRDefault="00485C3D" w:rsidP="00485C3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14,6</w:t>
            </w:r>
            <w:r w:rsidRPr="000043C1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2,1</w:t>
            </w:r>
          </w:p>
        </w:tc>
        <w:tc>
          <w:tcPr>
            <w:tcW w:w="2652" w:type="dxa"/>
          </w:tcPr>
          <w:p w:rsidR="00485C3D" w:rsidRDefault="00485C3D" w:rsidP="00485C3D">
            <w:pPr>
              <w:pStyle w:val="10"/>
              <w:tabs>
                <w:tab w:val="center" w:pos="121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0,9</w:t>
            </w:r>
          </w:p>
        </w:tc>
      </w:tr>
    </w:tbl>
    <w:p w:rsidR="008A496C" w:rsidRDefault="008A496C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485C3D" w:rsidRDefault="00485C3D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FD353D" w:rsidRDefault="00FD353D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D244A4" w:rsidRDefault="00FD353D" w:rsidP="00485C3D">
      <w:pPr>
        <w:pStyle w:val="1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Среднее значение показателя времени до наступления усталостного перелома</w:t>
      </w:r>
      <w:r w:rsidR="006740B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общее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для всех инструментов, прошедших 5 циклов дезинфекции, ручной предстерилизационной очистки и стерилизации составило </w:t>
      </w:r>
      <w:r w:rsidR="00BA150C">
        <w:rPr>
          <w:rFonts w:ascii="Times New Roman" w:eastAsia="Times New Roman" w:hAnsi="Times New Roman" w:cs="Times New Roman"/>
          <w:sz w:val="28"/>
          <w:szCs w:val="28"/>
          <w:highlight w:val="white"/>
        </w:rPr>
        <w:t>72,6</w:t>
      </w:r>
      <w:r w:rsidR="009743E3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секунд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, а для инструментов</w:t>
      </w:r>
      <w:r w:rsidR="005B4843">
        <w:rPr>
          <w:rFonts w:ascii="Times New Roman" w:eastAsia="Times New Roman" w:hAnsi="Times New Roman" w:cs="Times New Roman"/>
          <w:sz w:val="28"/>
          <w:szCs w:val="28"/>
          <w:highlight w:val="white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прошедших 5 циклов дезинфекции, ультразвуковой предстерилизационной очистки и стерилизации –</w:t>
      </w:r>
      <w:r w:rsidR="00761490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44,8</w:t>
      </w:r>
      <w:r w:rsidR="009743E3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секунд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:rsidR="00D244A4" w:rsidRDefault="00D244A4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D244A4" w:rsidRDefault="00D244A4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D244A4" w:rsidRDefault="00D244A4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D244A4" w:rsidRDefault="00D244A4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E20992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Диаграмма 1.</w:t>
      </w:r>
      <w:r w:rsidR="00485C3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Распределение времени до наступления перелома инструмента, в зависимости от метода его дезинфекции и предстерилизационной очистки</w:t>
      </w:r>
      <w:r w:rsidR="007456F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после пяти циклов</w:t>
      </w:r>
      <w:r w:rsidR="00485C3D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:rsidR="00D244A4" w:rsidRPr="000043C1" w:rsidRDefault="00D244A4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noProof/>
          <w:sz w:val="28"/>
          <w:szCs w:val="28"/>
          <w:highlight w:val="white"/>
        </w:rPr>
        <w:drawing>
          <wp:inline distT="0" distB="0" distL="0" distR="0">
            <wp:extent cx="5761355" cy="3559698"/>
            <wp:effectExtent l="0" t="0" r="0" b="0"/>
            <wp:docPr id="6" name="Рисунок 6" descr="C:\Users\User\AppData\Local\Microsoft\Windows\Temporary Internet Files\Content.MSO\4CC8C00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MSO\4CC8C00E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55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C3D" w:rsidRDefault="003B4B42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ab/>
      </w:r>
    </w:p>
    <w:p w:rsidR="00485C3D" w:rsidRDefault="00485C3D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D244A4" w:rsidRDefault="003B4B42" w:rsidP="008101B2">
      <w:pPr>
        <w:pStyle w:val="10"/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3B4B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Значения показателя времени до наступления перелома инструмента после </w:t>
      </w:r>
      <w:r w:rsidR="00575144">
        <w:rPr>
          <w:rFonts w:ascii="Times New Roman" w:eastAsia="Times New Roman" w:hAnsi="Times New Roman" w:cs="Times New Roman"/>
          <w:sz w:val="28"/>
          <w:szCs w:val="28"/>
          <w:highlight w:val="white"/>
        </w:rPr>
        <w:t>прохождения десяти</w:t>
      </w:r>
      <w:r w:rsidRPr="003B4B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циклов дезинфекции, предстерилизационной очистки и стерилизации, при кривизне канала</w:t>
      </w:r>
      <w:r w:rsidR="00485C3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равной 45°</w:t>
      </w:r>
      <w:r w:rsidRPr="003B4B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стандартного эндодонтического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блока представлены в таблицах </w:t>
      </w:r>
      <w:r w:rsidR="00485C3D">
        <w:rPr>
          <w:rFonts w:ascii="Times New Roman" w:eastAsia="Times New Roman" w:hAnsi="Times New Roman" w:cs="Times New Roman"/>
          <w:sz w:val="28"/>
          <w:szCs w:val="28"/>
          <w:highlight w:val="white"/>
        </w:rPr>
        <w:t>№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5 и </w:t>
      </w:r>
      <w:r w:rsidR="00485C3D">
        <w:rPr>
          <w:rFonts w:ascii="Times New Roman" w:eastAsia="Times New Roman" w:hAnsi="Times New Roman" w:cs="Times New Roman"/>
          <w:sz w:val="28"/>
          <w:szCs w:val="28"/>
          <w:highlight w:val="white"/>
        </w:rPr>
        <w:t>№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6</w:t>
      </w:r>
      <w:r w:rsidRPr="003B4B42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:rsidR="00D244A4" w:rsidRDefault="00D244A4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D244A4" w:rsidRDefault="00D244A4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8A496C" w:rsidRDefault="008A496C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Таблица 5.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575144">
        <w:rPr>
          <w:rFonts w:ascii="Times New Roman" w:eastAsia="Times New Roman" w:hAnsi="Times New Roman" w:cs="Times New Roman"/>
          <w:sz w:val="28"/>
          <w:szCs w:val="28"/>
          <w:highlight w:val="white"/>
        </w:rPr>
        <w:t>Значение показателя</w:t>
      </w:r>
      <w:r w:rsidR="00575144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времени до перелома инструмента (в секундах), при </w:t>
      </w:r>
      <w:r w:rsidR="00485C3D">
        <w:rPr>
          <w:rFonts w:ascii="Times New Roman" w:eastAsia="Times New Roman" w:hAnsi="Times New Roman" w:cs="Times New Roman"/>
          <w:sz w:val="28"/>
          <w:szCs w:val="28"/>
          <w:highlight w:val="white"/>
        </w:rPr>
        <w:t>проведении</w:t>
      </w:r>
      <w:r w:rsidR="00575144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ручной предстерили</w:t>
      </w:r>
      <w:r w:rsidR="00575144">
        <w:rPr>
          <w:rFonts w:ascii="Times New Roman" w:eastAsia="Times New Roman" w:hAnsi="Times New Roman" w:cs="Times New Roman"/>
          <w:sz w:val="28"/>
          <w:szCs w:val="28"/>
          <w:highlight w:val="white"/>
        </w:rPr>
        <w:t>зационной очистки (10</w:t>
      </w:r>
      <w:r w:rsidR="00575144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циклов), в зависимости от размера файла «</w:t>
      </w:r>
      <w:r w:rsidR="00575144"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ProTaper</w:t>
      </w:r>
      <w:r w:rsidR="00575144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575144"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Universal</w:t>
      </w:r>
      <w:r w:rsidR="00575144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».</w:t>
      </w:r>
    </w:p>
    <w:p w:rsidR="00D244A4" w:rsidRPr="000043C1" w:rsidRDefault="00D244A4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8A496C" w:rsidRPr="000043C1" w:rsidRDefault="008A496C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326"/>
        <w:gridCol w:w="1327"/>
        <w:gridCol w:w="1327"/>
        <w:gridCol w:w="1328"/>
        <w:gridCol w:w="1328"/>
        <w:gridCol w:w="1328"/>
      </w:tblGrid>
      <w:tr w:rsidR="005D1F96" w:rsidRPr="000043C1" w:rsidTr="005D1F96">
        <w:tc>
          <w:tcPr>
            <w:tcW w:w="1326" w:type="dxa"/>
          </w:tcPr>
          <w:p w:rsidR="005D1F96" w:rsidRPr="000043C1" w:rsidRDefault="00D244A4" w:rsidP="00D244A4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  <w:t>n</w:t>
            </w:r>
          </w:p>
        </w:tc>
        <w:tc>
          <w:tcPr>
            <w:tcW w:w="1327" w:type="dxa"/>
          </w:tcPr>
          <w:p w:rsidR="005D1F96" w:rsidRDefault="005D1F96" w:rsidP="008A496C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</w:pPr>
            <w:r w:rsidRPr="000043C1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  <w:t>S1</w:t>
            </w:r>
          </w:p>
          <w:p w:rsidR="00D244A4" w:rsidRPr="000043C1" w:rsidRDefault="00D244A4" w:rsidP="00D244A4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</w:pPr>
          </w:p>
        </w:tc>
        <w:tc>
          <w:tcPr>
            <w:tcW w:w="1327" w:type="dxa"/>
          </w:tcPr>
          <w:p w:rsidR="005D1F96" w:rsidRPr="000043C1" w:rsidRDefault="005D1F96" w:rsidP="008A496C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</w:pPr>
            <w:r w:rsidRPr="000043C1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  <w:t>S2</w:t>
            </w:r>
          </w:p>
        </w:tc>
        <w:tc>
          <w:tcPr>
            <w:tcW w:w="1328" w:type="dxa"/>
          </w:tcPr>
          <w:p w:rsidR="005D1F96" w:rsidRPr="000043C1" w:rsidRDefault="005D1F96" w:rsidP="008A496C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</w:pPr>
            <w:r w:rsidRPr="000043C1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  <w:t>F1</w:t>
            </w:r>
          </w:p>
        </w:tc>
        <w:tc>
          <w:tcPr>
            <w:tcW w:w="1328" w:type="dxa"/>
          </w:tcPr>
          <w:p w:rsidR="005D1F96" w:rsidRPr="000043C1" w:rsidRDefault="005D1F96" w:rsidP="008A496C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</w:pPr>
            <w:r w:rsidRPr="000043C1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  <w:t>F2</w:t>
            </w:r>
          </w:p>
        </w:tc>
        <w:tc>
          <w:tcPr>
            <w:tcW w:w="1328" w:type="dxa"/>
          </w:tcPr>
          <w:p w:rsidR="005D1F96" w:rsidRPr="000043C1" w:rsidRDefault="005D1F96" w:rsidP="008A496C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</w:pPr>
            <w:r w:rsidRPr="000043C1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  <w:t>F3</w:t>
            </w:r>
          </w:p>
        </w:tc>
      </w:tr>
      <w:tr w:rsidR="005D1F96" w:rsidRPr="000043C1" w:rsidTr="005D1F96">
        <w:tc>
          <w:tcPr>
            <w:tcW w:w="1326" w:type="dxa"/>
          </w:tcPr>
          <w:p w:rsidR="005D1F96" w:rsidRPr="000043C1" w:rsidRDefault="005D1F96" w:rsidP="008A496C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</w:pPr>
            <w:r w:rsidRPr="000043C1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  <w:t>1</w:t>
            </w:r>
          </w:p>
        </w:tc>
        <w:tc>
          <w:tcPr>
            <w:tcW w:w="1327" w:type="dxa"/>
          </w:tcPr>
          <w:p w:rsidR="005D1F96" w:rsidRPr="000043C1" w:rsidRDefault="005D1F96" w:rsidP="008A496C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35</w:t>
            </w:r>
          </w:p>
        </w:tc>
        <w:tc>
          <w:tcPr>
            <w:tcW w:w="1327" w:type="dxa"/>
          </w:tcPr>
          <w:p w:rsidR="005D1F96" w:rsidRPr="000043C1" w:rsidRDefault="005D1F96" w:rsidP="008A496C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43</w:t>
            </w:r>
          </w:p>
        </w:tc>
        <w:tc>
          <w:tcPr>
            <w:tcW w:w="1328" w:type="dxa"/>
          </w:tcPr>
          <w:p w:rsidR="005D1F96" w:rsidRPr="000043C1" w:rsidRDefault="005D1F96" w:rsidP="008A496C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32</w:t>
            </w:r>
          </w:p>
        </w:tc>
        <w:tc>
          <w:tcPr>
            <w:tcW w:w="1328" w:type="dxa"/>
          </w:tcPr>
          <w:p w:rsidR="005D1F96" w:rsidRPr="005D1F96" w:rsidRDefault="005D1F96" w:rsidP="008A496C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9</w:t>
            </w:r>
          </w:p>
        </w:tc>
        <w:tc>
          <w:tcPr>
            <w:tcW w:w="1328" w:type="dxa"/>
          </w:tcPr>
          <w:p w:rsidR="005D1F96" w:rsidRPr="005D1F96" w:rsidRDefault="005D1F96" w:rsidP="008A496C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12</w:t>
            </w:r>
          </w:p>
        </w:tc>
      </w:tr>
      <w:tr w:rsidR="005D1F96" w:rsidRPr="000043C1" w:rsidTr="005D1F96">
        <w:tc>
          <w:tcPr>
            <w:tcW w:w="1326" w:type="dxa"/>
          </w:tcPr>
          <w:p w:rsidR="005D1F96" w:rsidRPr="000043C1" w:rsidRDefault="005D1F96" w:rsidP="008A496C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</w:pPr>
            <w:r w:rsidRPr="000043C1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  <w:t>2</w:t>
            </w:r>
          </w:p>
        </w:tc>
        <w:tc>
          <w:tcPr>
            <w:tcW w:w="1327" w:type="dxa"/>
          </w:tcPr>
          <w:p w:rsidR="005D1F96" w:rsidRPr="000043C1" w:rsidRDefault="005D1F96" w:rsidP="008A496C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43</w:t>
            </w:r>
          </w:p>
        </w:tc>
        <w:tc>
          <w:tcPr>
            <w:tcW w:w="1327" w:type="dxa"/>
          </w:tcPr>
          <w:p w:rsidR="005D1F96" w:rsidRPr="000043C1" w:rsidRDefault="005D1F96" w:rsidP="008A496C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38</w:t>
            </w:r>
          </w:p>
        </w:tc>
        <w:tc>
          <w:tcPr>
            <w:tcW w:w="1328" w:type="dxa"/>
          </w:tcPr>
          <w:p w:rsidR="005D1F96" w:rsidRPr="000043C1" w:rsidRDefault="005D1F96" w:rsidP="008A496C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29</w:t>
            </w:r>
          </w:p>
        </w:tc>
        <w:tc>
          <w:tcPr>
            <w:tcW w:w="1328" w:type="dxa"/>
          </w:tcPr>
          <w:p w:rsidR="005D1F96" w:rsidRPr="000043C1" w:rsidRDefault="005D1F96" w:rsidP="008A496C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16</w:t>
            </w:r>
          </w:p>
        </w:tc>
        <w:tc>
          <w:tcPr>
            <w:tcW w:w="1328" w:type="dxa"/>
          </w:tcPr>
          <w:p w:rsidR="005D1F96" w:rsidRPr="000043C1" w:rsidRDefault="005D1F96" w:rsidP="008A496C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8</w:t>
            </w:r>
          </w:p>
        </w:tc>
      </w:tr>
      <w:tr w:rsidR="005D1F96" w:rsidRPr="000043C1" w:rsidTr="005D1F96">
        <w:tc>
          <w:tcPr>
            <w:tcW w:w="1326" w:type="dxa"/>
          </w:tcPr>
          <w:p w:rsidR="005D1F96" w:rsidRPr="000043C1" w:rsidRDefault="005D1F96" w:rsidP="008A496C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</w:pPr>
            <w:r w:rsidRPr="000043C1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  <w:t>3</w:t>
            </w:r>
          </w:p>
        </w:tc>
        <w:tc>
          <w:tcPr>
            <w:tcW w:w="1327" w:type="dxa"/>
          </w:tcPr>
          <w:p w:rsidR="005D1F96" w:rsidRPr="000043C1" w:rsidRDefault="005D1F96" w:rsidP="008A496C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41</w:t>
            </w:r>
          </w:p>
        </w:tc>
        <w:tc>
          <w:tcPr>
            <w:tcW w:w="1327" w:type="dxa"/>
          </w:tcPr>
          <w:p w:rsidR="005D1F96" w:rsidRPr="000043C1" w:rsidRDefault="005D1F96" w:rsidP="008A496C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35</w:t>
            </w:r>
          </w:p>
        </w:tc>
        <w:tc>
          <w:tcPr>
            <w:tcW w:w="1328" w:type="dxa"/>
          </w:tcPr>
          <w:p w:rsidR="005D1F96" w:rsidRPr="000043C1" w:rsidRDefault="005D1F96" w:rsidP="008A496C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33</w:t>
            </w:r>
          </w:p>
        </w:tc>
        <w:tc>
          <w:tcPr>
            <w:tcW w:w="1328" w:type="dxa"/>
          </w:tcPr>
          <w:p w:rsidR="005D1F96" w:rsidRPr="000043C1" w:rsidRDefault="005D1F96" w:rsidP="008A496C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17</w:t>
            </w:r>
          </w:p>
        </w:tc>
        <w:tc>
          <w:tcPr>
            <w:tcW w:w="1328" w:type="dxa"/>
          </w:tcPr>
          <w:p w:rsidR="005D1F96" w:rsidRPr="000043C1" w:rsidRDefault="005D1F96" w:rsidP="008A496C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10</w:t>
            </w:r>
          </w:p>
        </w:tc>
      </w:tr>
      <w:tr w:rsidR="005D1F96" w:rsidRPr="000043C1" w:rsidTr="005D1F96">
        <w:tc>
          <w:tcPr>
            <w:tcW w:w="1326" w:type="dxa"/>
          </w:tcPr>
          <w:p w:rsidR="005D1F96" w:rsidRPr="000043C1" w:rsidRDefault="005D1F96" w:rsidP="008A496C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</w:pPr>
            <w:r w:rsidRPr="000043C1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  <w:t>4</w:t>
            </w:r>
          </w:p>
        </w:tc>
        <w:tc>
          <w:tcPr>
            <w:tcW w:w="1327" w:type="dxa"/>
          </w:tcPr>
          <w:p w:rsidR="005D1F96" w:rsidRPr="000043C1" w:rsidRDefault="005D1F96" w:rsidP="008A496C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38</w:t>
            </w:r>
          </w:p>
        </w:tc>
        <w:tc>
          <w:tcPr>
            <w:tcW w:w="1327" w:type="dxa"/>
          </w:tcPr>
          <w:p w:rsidR="005D1F96" w:rsidRPr="000043C1" w:rsidRDefault="005D1F96" w:rsidP="008A496C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30</w:t>
            </w:r>
          </w:p>
        </w:tc>
        <w:tc>
          <w:tcPr>
            <w:tcW w:w="1328" w:type="dxa"/>
          </w:tcPr>
          <w:p w:rsidR="005D1F96" w:rsidRPr="000043C1" w:rsidRDefault="005D1F96" w:rsidP="008A496C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25</w:t>
            </w:r>
          </w:p>
        </w:tc>
        <w:tc>
          <w:tcPr>
            <w:tcW w:w="1328" w:type="dxa"/>
          </w:tcPr>
          <w:p w:rsidR="005D1F96" w:rsidRPr="000043C1" w:rsidRDefault="005D1F96" w:rsidP="008A496C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15</w:t>
            </w:r>
          </w:p>
        </w:tc>
        <w:tc>
          <w:tcPr>
            <w:tcW w:w="1328" w:type="dxa"/>
          </w:tcPr>
          <w:p w:rsidR="005D1F96" w:rsidRPr="000043C1" w:rsidRDefault="005D1F96" w:rsidP="008A496C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11</w:t>
            </w:r>
          </w:p>
        </w:tc>
      </w:tr>
      <w:tr w:rsidR="005D1F96" w:rsidRPr="000043C1" w:rsidTr="005D1F96">
        <w:tc>
          <w:tcPr>
            <w:tcW w:w="1326" w:type="dxa"/>
          </w:tcPr>
          <w:p w:rsidR="005D1F96" w:rsidRPr="000043C1" w:rsidRDefault="005D1F96" w:rsidP="008A496C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</w:pPr>
            <w:r w:rsidRPr="000043C1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  <w:t>5</w:t>
            </w:r>
          </w:p>
        </w:tc>
        <w:tc>
          <w:tcPr>
            <w:tcW w:w="1327" w:type="dxa"/>
          </w:tcPr>
          <w:p w:rsidR="005D1F96" w:rsidRPr="000043C1" w:rsidRDefault="005D1F96" w:rsidP="008A496C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39</w:t>
            </w:r>
          </w:p>
        </w:tc>
        <w:tc>
          <w:tcPr>
            <w:tcW w:w="1327" w:type="dxa"/>
          </w:tcPr>
          <w:p w:rsidR="005D1F96" w:rsidRPr="000043C1" w:rsidRDefault="005D1F96" w:rsidP="008A496C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34</w:t>
            </w:r>
          </w:p>
        </w:tc>
        <w:tc>
          <w:tcPr>
            <w:tcW w:w="1328" w:type="dxa"/>
          </w:tcPr>
          <w:p w:rsidR="005D1F96" w:rsidRPr="000043C1" w:rsidRDefault="005D1F96" w:rsidP="008A496C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30</w:t>
            </w:r>
          </w:p>
        </w:tc>
        <w:tc>
          <w:tcPr>
            <w:tcW w:w="1328" w:type="dxa"/>
          </w:tcPr>
          <w:p w:rsidR="005D1F96" w:rsidRPr="000043C1" w:rsidRDefault="005D1F96" w:rsidP="008A496C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15</w:t>
            </w:r>
          </w:p>
        </w:tc>
        <w:tc>
          <w:tcPr>
            <w:tcW w:w="1328" w:type="dxa"/>
          </w:tcPr>
          <w:p w:rsidR="005D1F96" w:rsidRPr="000043C1" w:rsidRDefault="005D1F96" w:rsidP="008A496C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15</w:t>
            </w:r>
          </w:p>
        </w:tc>
      </w:tr>
    </w:tbl>
    <w:p w:rsidR="008A496C" w:rsidRPr="000043C1" w:rsidRDefault="008A496C" w:rsidP="008A496C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8A496C" w:rsidRPr="000043C1" w:rsidRDefault="008A496C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8A496C" w:rsidRDefault="008A496C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575144" w:rsidRDefault="00575144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485C3D" w:rsidRDefault="00485C3D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485C3D" w:rsidRDefault="00485C3D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485C3D" w:rsidRDefault="00485C3D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485C3D" w:rsidRDefault="00485C3D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485C3D" w:rsidRDefault="00485C3D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8A496C" w:rsidRDefault="008A496C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lastRenderedPageBreak/>
        <w:t>Таблица 6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r w:rsidR="00575144">
        <w:rPr>
          <w:rFonts w:ascii="Times New Roman" w:eastAsia="Times New Roman" w:hAnsi="Times New Roman" w:cs="Times New Roman"/>
          <w:sz w:val="28"/>
          <w:szCs w:val="28"/>
          <w:highlight w:val="white"/>
        </w:rPr>
        <w:t>Значение показателя</w:t>
      </w:r>
      <w:r w:rsidR="00575144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времени от начала вращения инструмента в канале до перелома (в секундах), при </w:t>
      </w:r>
      <w:r w:rsidR="00485C3D">
        <w:rPr>
          <w:rFonts w:ascii="Times New Roman" w:eastAsia="Times New Roman" w:hAnsi="Times New Roman" w:cs="Times New Roman"/>
          <w:sz w:val="28"/>
          <w:szCs w:val="28"/>
          <w:highlight w:val="white"/>
        </w:rPr>
        <w:t>проведении</w:t>
      </w:r>
      <w:r w:rsidR="00575144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ультразвуковой </w:t>
      </w:r>
      <w:r w:rsidR="0057514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предстерилизационной очистки (10 </w:t>
      </w:r>
      <w:r w:rsidR="00575144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циклов), в зависимости от размера файла «</w:t>
      </w:r>
      <w:r w:rsidR="00575144"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ProTaper</w:t>
      </w:r>
      <w:r w:rsidR="00575144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575144"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Universal</w:t>
      </w:r>
      <w:r w:rsidR="00575144"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».</w:t>
      </w:r>
    </w:p>
    <w:p w:rsidR="00575144" w:rsidRDefault="00575144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326"/>
        <w:gridCol w:w="1327"/>
        <w:gridCol w:w="1327"/>
        <w:gridCol w:w="1328"/>
        <w:gridCol w:w="1328"/>
        <w:gridCol w:w="1328"/>
      </w:tblGrid>
      <w:tr w:rsidR="0032053B" w:rsidRPr="000043C1" w:rsidTr="0032053B">
        <w:tc>
          <w:tcPr>
            <w:tcW w:w="1326" w:type="dxa"/>
          </w:tcPr>
          <w:p w:rsidR="005B4843" w:rsidRPr="000043C1" w:rsidRDefault="005B4843" w:rsidP="005B4843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  <w:t>n</w:t>
            </w:r>
          </w:p>
        </w:tc>
        <w:tc>
          <w:tcPr>
            <w:tcW w:w="1327" w:type="dxa"/>
          </w:tcPr>
          <w:p w:rsidR="0032053B" w:rsidRPr="000043C1" w:rsidRDefault="0032053B" w:rsidP="006A4FC0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</w:pPr>
            <w:r w:rsidRPr="000043C1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  <w:t>S1</w:t>
            </w:r>
          </w:p>
        </w:tc>
        <w:tc>
          <w:tcPr>
            <w:tcW w:w="1327" w:type="dxa"/>
          </w:tcPr>
          <w:p w:rsidR="0032053B" w:rsidRPr="000043C1" w:rsidRDefault="0032053B" w:rsidP="006A4FC0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</w:pPr>
            <w:r w:rsidRPr="000043C1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  <w:t>S2</w:t>
            </w:r>
          </w:p>
        </w:tc>
        <w:tc>
          <w:tcPr>
            <w:tcW w:w="1328" w:type="dxa"/>
          </w:tcPr>
          <w:p w:rsidR="0032053B" w:rsidRPr="000043C1" w:rsidRDefault="0032053B" w:rsidP="006A4FC0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</w:pPr>
            <w:r w:rsidRPr="000043C1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  <w:t>F1</w:t>
            </w:r>
          </w:p>
        </w:tc>
        <w:tc>
          <w:tcPr>
            <w:tcW w:w="1328" w:type="dxa"/>
          </w:tcPr>
          <w:p w:rsidR="0032053B" w:rsidRPr="000043C1" w:rsidRDefault="0032053B" w:rsidP="006A4FC0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</w:pPr>
            <w:r w:rsidRPr="000043C1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  <w:t>F2</w:t>
            </w:r>
          </w:p>
        </w:tc>
        <w:tc>
          <w:tcPr>
            <w:tcW w:w="1328" w:type="dxa"/>
          </w:tcPr>
          <w:p w:rsidR="0032053B" w:rsidRPr="000043C1" w:rsidRDefault="0032053B" w:rsidP="006A4FC0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</w:pPr>
            <w:r w:rsidRPr="000043C1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  <w:t>F3</w:t>
            </w:r>
          </w:p>
        </w:tc>
      </w:tr>
      <w:tr w:rsidR="0032053B" w:rsidRPr="000043C1" w:rsidTr="0032053B">
        <w:tc>
          <w:tcPr>
            <w:tcW w:w="1326" w:type="dxa"/>
          </w:tcPr>
          <w:p w:rsidR="0032053B" w:rsidRPr="000043C1" w:rsidRDefault="0032053B" w:rsidP="006A4FC0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</w:pPr>
            <w:r w:rsidRPr="000043C1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  <w:t>1</w:t>
            </w:r>
          </w:p>
        </w:tc>
        <w:tc>
          <w:tcPr>
            <w:tcW w:w="1327" w:type="dxa"/>
          </w:tcPr>
          <w:p w:rsidR="005B4843" w:rsidRPr="000043C1" w:rsidRDefault="0032053B" w:rsidP="005B4843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 w:rsidRPr="000043C1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25</w:t>
            </w:r>
          </w:p>
        </w:tc>
        <w:tc>
          <w:tcPr>
            <w:tcW w:w="1327" w:type="dxa"/>
          </w:tcPr>
          <w:p w:rsidR="0032053B" w:rsidRPr="000043C1" w:rsidRDefault="0032053B" w:rsidP="0032053B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19</w:t>
            </w:r>
          </w:p>
        </w:tc>
        <w:tc>
          <w:tcPr>
            <w:tcW w:w="1328" w:type="dxa"/>
          </w:tcPr>
          <w:p w:rsidR="0032053B" w:rsidRPr="000043C1" w:rsidRDefault="0032053B" w:rsidP="0032053B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15</w:t>
            </w:r>
          </w:p>
        </w:tc>
        <w:tc>
          <w:tcPr>
            <w:tcW w:w="1328" w:type="dxa"/>
          </w:tcPr>
          <w:p w:rsidR="0032053B" w:rsidRPr="000043C1" w:rsidRDefault="0032053B" w:rsidP="0032053B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13</w:t>
            </w:r>
          </w:p>
        </w:tc>
        <w:tc>
          <w:tcPr>
            <w:tcW w:w="1328" w:type="dxa"/>
          </w:tcPr>
          <w:p w:rsidR="0032053B" w:rsidRPr="000043C1" w:rsidRDefault="0032053B" w:rsidP="0032053B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10</w:t>
            </w:r>
          </w:p>
        </w:tc>
      </w:tr>
      <w:tr w:rsidR="0032053B" w:rsidRPr="000043C1" w:rsidTr="0032053B">
        <w:tc>
          <w:tcPr>
            <w:tcW w:w="1326" w:type="dxa"/>
          </w:tcPr>
          <w:p w:rsidR="0032053B" w:rsidRPr="000043C1" w:rsidRDefault="0032053B" w:rsidP="006A4FC0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</w:pPr>
            <w:r w:rsidRPr="000043C1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  <w:t>2</w:t>
            </w:r>
          </w:p>
        </w:tc>
        <w:tc>
          <w:tcPr>
            <w:tcW w:w="1327" w:type="dxa"/>
          </w:tcPr>
          <w:p w:rsidR="0032053B" w:rsidRPr="000043C1" w:rsidRDefault="0032053B" w:rsidP="0032053B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 w:rsidRPr="000043C1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20</w:t>
            </w:r>
          </w:p>
        </w:tc>
        <w:tc>
          <w:tcPr>
            <w:tcW w:w="1327" w:type="dxa"/>
          </w:tcPr>
          <w:p w:rsidR="0032053B" w:rsidRPr="0032053B" w:rsidRDefault="0032053B" w:rsidP="0032053B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20</w:t>
            </w:r>
          </w:p>
        </w:tc>
        <w:tc>
          <w:tcPr>
            <w:tcW w:w="1328" w:type="dxa"/>
          </w:tcPr>
          <w:p w:rsidR="0032053B" w:rsidRPr="000043C1" w:rsidRDefault="0032053B" w:rsidP="0032053B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18</w:t>
            </w:r>
          </w:p>
        </w:tc>
        <w:tc>
          <w:tcPr>
            <w:tcW w:w="1328" w:type="dxa"/>
          </w:tcPr>
          <w:p w:rsidR="0032053B" w:rsidRPr="000043C1" w:rsidRDefault="0032053B" w:rsidP="0032053B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11</w:t>
            </w:r>
          </w:p>
        </w:tc>
        <w:tc>
          <w:tcPr>
            <w:tcW w:w="1328" w:type="dxa"/>
          </w:tcPr>
          <w:p w:rsidR="0032053B" w:rsidRPr="000043C1" w:rsidRDefault="0032053B" w:rsidP="0032053B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8</w:t>
            </w:r>
          </w:p>
        </w:tc>
      </w:tr>
      <w:tr w:rsidR="0032053B" w:rsidRPr="000043C1" w:rsidTr="0032053B">
        <w:tc>
          <w:tcPr>
            <w:tcW w:w="1326" w:type="dxa"/>
          </w:tcPr>
          <w:p w:rsidR="0032053B" w:rsidRPr="000043C1" w:rsidRDefault="0032053B" w:rsidP="006A4FC0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</w:pPr>
            <w:r w:rsidRPr="000043C1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  <w:t>3</w:t>
            </w:r>
          </w:p>
        </w:tc>
        <w:tc>
          <w:tcPr>
            <w:tcW w:w="1327" w:type="dxa"/>
          </w:tcPr>
          <w:p w:rsidR="0032053B" w:rsidRPr="000043C1" w:rsidRDefault="0032053B" w:rsidP="0032053B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 w:rsidRPr="000043C1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29</w:t>
            </w:r>
          </w:p>
        </w:tc>
        <w:tc>
          <w:tcPr>
            <w:tcW w:w="1327" w:type="dxa"/>
          </w:tcPr>
          <w:p w:rsidR="0032053B" w:rsidRPr="000043C1" w:rsidRDefault="0032053B" w:rsidP="0032053B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23</w:t>
            </w:r>
          </w:p>
        </w:tc>
        <w:tc>
          <w:tcPr>
            <w:tcW w:w="1328" w:type="dxa"/>
          </w:tcPr>
          <w:p w:rsidR="0032053B" w:rsidRPr="000043C1" w:rsidRDefault="0032053B" w:rsidP="0032053B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13</w:t>
            </w:r>
          </w:p>
        </w:tc>
        <w:tc>
          <w:tcPr>
            <w:tcW w:w="1328" w:type="dxa"/>
          </w:tcPr>
          <w:p w:rsidR="0032053B" w:rsidRPr="000043C1" w:rsidRDefault="0032053B" w:rsidP="0032053B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12</w:t>
            </w:r>
          </w:p>
        </w:tc>
        <w:tc>
          <w:tcPr>
            <w:tcW w:w="1328" w:type="dxa"/>
          </w:tcPr>
          <w:p w:rsidR="0032053B" w:rsidRPr="000043C1" w:rsidRDefault="0032053B" w:rsidP="0032053B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11</w:t>
            </w:r>
          </w:p>
        </w:tc>
      </w:tr>
      <w:tr w:rsidR="0032053B" w:rsidRPr="000043C1" w:rsidTr="0032053B">
        <w:tc>
          <w:tcPr>
            <w:tcW w:w="1326" w:type="dxa"/>
          </w:tcPr>
          <w:p w:rsidR="0032053B" w:rsidRPr="000043C1" w:rsidRDefault="0032053B" w:rsidP="006A4FC0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</w:pPr>
            <w:r w:rsidRPr="000043C1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  <w:t>4</w:t>
            </w:r>
          </w:p>
        </w:tc>
        <w:tc>
          <w:tcPr>
            <w:tcW w:w="1327" w:type="dxa"/>
          </w:tcPr>
          <w:p w:rsidR="0032053B" w:rsidRPr="000043C1" w:rsidRDefault="0032053B" w:rsidP="0032053B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 w:rsidRPr="000043C1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20</w:t>
            </w:r>
          </w:p>
        </w:tc>
        <w:tc>
          <w:tcPr>
            <w:tcW w:w="1327" w:type="dxa"/>
          </w:tcPr>
          <w:p w:rsidR="0032053B" w:rsidRPr="000043C1" w:rsidRDefault="0032053B" w:rsidP="0032053B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25</w:t>
            </w:r>
          </w:p>
        </w:tc>
        <w:tc>
          <w:tcPr>
            <w:tcW w:w="1328" w:type="dxa"/>
          </w:tcPr>
          <w:p w:rsidR="0032053B" w:rsidRPr="000043C1" w:rsidRDefault="0032053B" w:rsidP="0032053B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15</w:t>
            </w:r>
          </w:p>
        </w:tc>
        <w:tc>
          <w:tcPr>
            <w:tcW w:w="1328" w:type="dxa"/>
          </w:tcPr>
          <w:p w:rsidR="0032053B" w:rsidRPr="000043C1" w:rsidRDefault="0032053B" w:rsidP="0032053B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10</w:t>
            </w:r>
          </w:p>
        </w:tc>
        <w:tc>
          <w:tcPr>
            <w:tcW w:w="1328" w:type="dxa"/>
          </w:tcPr>
          <w:p w:rsidR="0032053B" w:rsidRPr="000043C1" w:rsidRDefault="0032053B" w:rsidP="0032053B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6</w:t>
            </w:r>
          </w:p>
        </w:tc>
      </w:tr>
      <w:tr w:rsidR="0032053B" w:rsidRPr="000043C1" w:rsidTr="0032053B">
        <w:tc>
          <w:tcPr>
            <w:tcW w:w="1326" w:type="dxa"/>
          </w:tcPr>
          <w:p w:rsidR="0032053B" w:rsidRPr="000043C1" w:rsidRDefault="0032053B" w:rsidP="006A4FC0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</w:pPr>
            <w:r w:rsidRPr="000043C1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en-US"/>
              </w:rPr>
              <w:t>5</w:t>
            </w:r>
          </w:p>
        </w:tc>
        <w:tc>
          <w:tcPr>
            <w:tcW w:w="1327" w:type="dxa"/>
          </w:tcPr>
          <w:p w:rsidR="0032053B" w:rsidRPr="000043C1" w:rsidRDefault="0032053B" w:rsidP="0032053B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 w:rsidRPr="000043C1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22</w:t>
            </w:r>
          </w:p>
        </w:tc>
        <w:tc>
          <w:tcPr>
            <w:tcW w:w="1327" w:type="dxa"/>
          </w:tcPr>
          <w:p w:rsidR="0032053B" w:rsidRPr="000043C1" w:rsidRDefault="0032053B" w:rsidP="0032053B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18</w:t>
            </w:r>
          </w:p>
        </w:tc>
        <w:tc>
          <w:tcPr>
            <w:tcW w:w="1328" w:type="dxa"/>
          </w:tcPr>
          <w:p w:rsidR="0032053B" w:rsidRPr="000043C1" w:rsidRDefault="0032053B" w:rsidP="0032053B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17</w:t>
            </w:r>
          </w:p>
        </w:tc>
        <w:tc>
          <w:tcPr>
            <w:tcW w:w="1328" w:type="dxa"/>
          </w:tcPr>
          <w:p w:rsidR="0032053B" w:rsidRPr="000043C1" w:rsidRDefault="0032053B" w:rsidP="0032053B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10</w:t>
            </w:r>
          </w:p>
        </w:tc>
        <w:tc>
          <w:tcPr>
            <w:tcW w:w="1328" w:type="dxa"/>
          </w:tcPr>
          <w:p w:rsidR="0032053B" w:rsidRPr="000043C1" w:rsidRDefault="0032053B" w:rsidP="0032053B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9</w:t>
            </w:r>
          </w:p>
        </w:tc>
      </w:tr>
    </w:tbl>
    <w:p w:rsidR="00575144" w:rsidRPr="000043C1" w:rsidRDefault="00575144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8A496C" w:rsidRPr="000043C1" w:rsidRDefault="008A496C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8A496C" w:rsidRPr="000043C1" w:rsidRDefault="008A496C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896D56" w:rsidRDefault="00896D56" w:rsidP="00896D56">
      <w:pPr>
        <w:pStyle w:val="10"/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Средние значения показателя времени и стандартное отклонение до наступления перелома инструмента для каждой группы файлов представлены в таблицах </w:t>
      </w:r>
      <w:r w:rsidR="00485C3D">
        <w:rPr>
          <w:rFonts w:ascii="Times New Roman" w:eastAsia="Times New Roman" w:hAnsi="Times New Roman" w:cs="Times New Roman"/>
          <w:sz w:val="28"/>
          <w:szCs w:val="28"/>
          <w:highlight w:val="white"/>
        </w:rPr>
        <w:t>№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7 и </w:t>
      </w:r>
      <w:r w:rsidR="00485C3D">
        <w:rPr>
          <w:rFonts w:ascii="Times New Roman" w:eastAsia="Times New Roman" w:hAnsi="Times New Roman" w:cs="Times New Roman"/>
          <w:sz w:val="28"/>
          <w:szCs w:val="28"/>
          <w:highlight w:val="white"/>
        </w:rPr>
        <w:t>№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8.</w:t>
      </w:r>
    </w:p>
    <w:p w:rsidR="00896D56" w:rsidRDefault="00896D56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8A496C" w:rsidRDefault="008A496C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575144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Таблица 7. </w:t>
      </w:r>
      <w:r w:rsidR="00575144" w:rsidRPr="00575144">
        <w:rPr>
          <w:rFonts w:ascii="Times New Roman" w:eastAsia="Times New Roman" w:hAnsi="Times New Roman" w:cs="Times New Roman"/>
          <w:sz w:val="28"/>
          <w:szCs w:val="28"/>
          <w:highlight w:val="white"/>
        </w:rPr>
        <w:t>Значение показателей времени до момента перелома инструмента ± с</w:t>
      </w:r>
      <w:r w:rsidR="00BF1DE1">
        <w:rPr>
          <w:rFonts w:ascii="Times New Roman" w:eastAsia="Times New Roman" w:hAnsi="Times New Roman" w:cs="Times New Roman"/>
          <w:sz w:val="28"/>
          <w:szCs w:val="28"/>
          <w:highlight w:val="white"/>
        </w:rPr>
        <w:t>реднее</w:t>
      </w:r>
      <w:r w:rsidR="00575144" w:rsidRPr="0057514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отклонение</w:t>
      </w:r>
      <w:r w:rsidR="008101B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случайная ошибка</w:t>
      </w:r>
      <w:r w:rsidR="00575144" w:rsidRPr="00575144">
        <w:rPr>
          <w:rFonts w:ascii="Times New Roman" w:eastAsia="Times New Roman" w:hAnsi="Times New Roman" w:cs="Times New Roman"/>
          <w:sz w:val="28"/>
          <w:szCs w:val="28"/>
          <w:highlight w:val="white"/>
        </w:rPr>
        <w:t>, после</w:t>
      </w:r>
      <w:r w:rsidR="00485C3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156506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десяти </w:t>
      </w:r>
      <w:r w:rsidR="00485C3D">
        <w:rPr>
          <w:rFonts w:ascii="Times New Roman" w:eastAsia="Times New Roman" w:hAnsi="Times New Roman" w:cs="Times New Roman"/>
          <w:sz w:val="28"/>
          <w:szCs w:val="28"/>
          <w:highlight w:val="white"/>
        </w:rPr>
        <w:t>циклов, с использованием</w:t>
      </w:r>
      <w:r w:rsidR="00575144" w:rsidRPr="0057514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ручной предстерилизационной очистки.</w:t>
      </w:r>
    </w:p>
    <w:p w:rsidR="008101B2" w:rsidRPr="00575144" w:rsidRDefault="008101B2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8A496C" w:rsidRPr="00575144" w:rsidRDefault="008A496C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336"/>
        <w:gridCol w:w="3301"/>
        <w:gridCol w:w="2652"/>
      </w:tblGrid>
      <w:tr w:rsidR="008101B2" w:rsidRPr="00575144" w:rsidTr="008101B2">
        <w:tc>
          <w:tcPr>
            <w:tcW w:w="3336" w:type="dxa"/>
          </w:tcPr>
          <w:p w:rsidR="008101B2" w:rsidRPr="00575144" w:rsidRDefault="008101B2" w:rsidP="008324BB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57514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Название и размер инструмента</w:t>
            </w:r>
          </w:p>
        </w:tc>
        <w:tc>
          <w:tcPr>
            <w:tcW w:w="3301" w:type="dxa"/>
          </w:tcPr>
          <w:p w:rsidR="008101B2" w:rsidRPr="000043C1" w:rsidRDefault="008101B2" w:rsidP="008324BB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Среднее значение </w:t>
            </w:r>
            <w:r w:rsidRPr="000043C1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±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среднее</w:t>
            </w:r>
            <w:r w:rsidRPr="000043C1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отклонение</w:t>
            </w:r>
          </w:p>
        </w:tc>
        <w:tc>
          <w:tcPr>
            <w:tcW w:w="2652" w:type="dxa"/>
          </w:tcPr>
          <w:p w:rsidR="008101B2" w:rsidRPr="00575144" w:rsidRDefault="008101B2" w:rsidP="008324BB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Случайная ошибка</w:t>
            </w:r>
          </w:p>
        </w:tc>
      </w:tr>
      <w:tr w:rsidR="008101B2" w:rsidRPr="00575144" w:rsidTr="008101B2">
        <w:tc>
          <w:tcPr>
            <w:tcW w:w="3336" w:type="dxa"/>
          </w:tcPr>
          <w:p w:rsidR="008101B2" w:rsidRPr="00575144" w:rsidRDefault="008101B2" w:rsidP="008324BB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 w:rsidRPr="0057514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«</w:t>
            </w:r>
            <w:r w:rsidRPr="0057514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ProTaper Universal</w:t>
            </w:r>
            <w:r w:rsidRPr="0057514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» - </w:t>
            </w:r>
            <w:r w:rsidRPr="0057514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S1L25</w:t>
            </w:r>
          </w:p>
        </w:tc>
        <w:tc>
          <w:tcPr>
            <w:tcW w:w="3301" w:type="dxa"/>
          </w:tcPr>
          <w:p w:rsidR="008101B2" w:rsidRPr="00575144" w:rsidRDefault="008101B2" w:rsidP="008324BB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36,8</w:t>
            </w:r>
            <w:r w:rsidRPr="0057514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3</w:t>
            </w:r>
          </w:p>
        </w:tc>
        <w:tc>
          <w:tcPr>
            <w:tcW w:w="2652" w:type="dxa"/>
          </w:tcPr>
          <w:p w:rsidR="008101B2" w:rsidRDefault="008101B2" w:rsidP="008324BB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1,3</w:t>
            </w:r>
          </w:p>
        </w:tc>
      </w:tr>
      <w:tr w:rsidR="008101B2" w:rsidRPr="00575144" w:rsidTr="008101B2">
        <w:tc>
          <w:tcPr>
            <w:tcW w:w="3336" w:type="dxa"/>
          </w:tcPr>
          <w:p w:rsidR="008101B2" w:rsidRPr="00575144" w:rsidRDefault="008101B2" w:rsidP="008324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144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«</w:t>
            </w:r>
            <w:r w:rsidRPr="00575144">
              <w:rPr>
                <w:rFonts w:ascii="Times New Roman" w:hAnsi="Times New Roman" w:cs="Times New Roman"/>
                <w:sz w:val="28"/>
                <w:szCs w:val="28"/>
                <w:highlight w:val="white"/>
                <w:lang w:val="en-US"/>
              </w:rPr>
              <w:t>ProTaper Universal</w:t>
            </w:r>
            <w:r w:rsidRPr="00575144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» - </w:t>
            </w:r>
            <w:r w:rsidRPr="00575144">
              <w:rPr>
                <w:rFonts w:ascii="Times New Roman" w:hAnsi="Times New Roman" w:cs="Times New Roman"/>
                <w:sz w:val="28"/>
                <w:szCs w:val="28"/>
                <w:highlight w:val="white"/>
                <w:lang w:val="en-US"/>
              </w:rPr>
              <w:t>S2L25</w:t>
            </w:r>
          </w:p>
        </w:tc>
        <w:tc>
          <w:tcPr>
            <w:tcW w:w="3301" w:type="dxa"/>
          </w:tcPr>
          <w:p w:rsidR="008101B2" w:rsidRPr="00575144" w:rsidRDefault="008101B2" w:rsidP="008324BB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36</w:t>
            </w:r>
            <w:r w:rsidRPr="0057514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±3</w:t>
            </w:r>
          </w:p>
        </w:tc>
        <w:tc>
          <w:tcPr>
            <w:tcW w:w="2652" w:type="dxa"/>
          </w:tcPr>
          <w:p w:rsidR="008101B2" w:rsidRDefault="008101B2" w:rsidP="008324BB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1,3</w:t>
            </w:r>
          </w:p>
        </w:tc>
      </w:tr>
      <w:tr w:rsidR="008101B2" w:rsidRPr="00575144" w:rsidTr="008101B2">
        <w:tc>
          <w:tcPr>
            <w:tcW w:w="3336" w:type="dxa"/>
          </w:tcPr>
          <w:p w:rsidR="008101B2" w:rsidRPr="00575144" w:rsidRDefault="008101B2" w:rsidP="008324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144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«</w:t>
            </w:r>
            <w:r w:rsidRPr="00575144">
              <w:rPr>
                <w:rFonts w:ascii="Times New Roman" w:hAnsi="Times New Roman" w:cs="Times New Roman"/>
                <w:sz w:val="28"/>
                <w:szCs w:val="28"/>
                <w:highlight w:val="white"/>
                <w:lang w:val="en-US"/>
              </w:rPr>
              <w:t>ProTaper Universal</w:t>
            </w:r>
            <w:r w:rsidRPr="00575144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» - </w:t>
            </w:r>
            <w:r w:rsidRPr="00575144">
              <w:rPr>
                <w:rFonts w:ascii="Times New Roman" w:hAnsi="Times New Roman" w:cs="Times New Roman"/>
                <w:sz w:val="28"/>
                <w:szCs w:val="28"/>
                <w:highlight w:val="white"/>
                <w:lang w:val="en-US"/>
              </w:rPr>
              <w:t>F1L25</w:t>
            </w:r>
          </w:p>
        </w:tc>
        <w:tc>
          <w:tcPr>
            <w:tcW w:w="3301" w:type="dxa"/>
          </w:tcPr>
          <w:p w:rsidR="008101B2" w:rsidRPr="00575144" w:rsidRDefault="008101B2" w:rsidP="008324BB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29,8±2,7</w:t>
            </w:r>
          </w:p>
        </w:tc>
        <w:tc>
          <w:tcPr>
            <w:tcW w:w="2652" w:type="dxa"/>
          </w:tcPr>
          <w:p w:rsidR="008101B2" w:rsidRDefault="008101B2" w:rsidP="008324BB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1,2</w:t>
            </w:r>
          </w:p>
        </w:tc>
      </w:tr>
      <w:tr w:rsidR="008101B2" w:rsidRPr="00575144" w:rsidTr="008101B2">
        <w:tc>
          <w:tcPr>
            <w:tcW w:w="3336" w:type="dxa"/>
          </w:tcPr>
          <w:p w:rsidR="008101B2" w:rsidRPr="00575144" w:rsidRDefault="008101B2" w:rsidP="008324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144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lastRenderedPageBreak/>
              <w:t>«</w:t>
            </w:r>
            <w:r w:rsidRPr="00575144">
              <w:rPr>
                <w:rFonts w:ascii="Times New Roman" w:hAnsi="Times New Roman" w:cs="Times New Roman"/>
                <w:sz w:val="28"/>
                <w:szCs w:val="28"/>
                <w:highlight w:val="white"/>
                <w:lang w:val="en-US"/>
              </w:rPr>
              <w:t>ProTaper Universal</w:t>
            </w:r>
            <w:r w:rsidRPr="00575144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» - </w:t>
            </w:r>
            <w:r w:rsidRPr="00575144">
              <w:rPr>
                <w:rFonts w:ascii="Times New Roman" w:hAnsi="Times New Roman" w:cs="Times New Roman"/>
                <w:sz w:val="28"/>
                <w:szCs w:val="28"/>
                <w:highlight w:val="white"/>
                <w:lang w:val="en-US"/>
              </w:rPr>
              <w:t>F2L25</w:t>
            </w:r>
          </w:p>
        </w:tc>
        <w:tc>
          <w:tcPr>
            <w:tcW w:w="3301" w:type="dxa"/>
          </w:tcPr>
          <w:p w:rsidR="008101B2" w:rsidRPr="00575144" w:rsidRDefault="008101B2" w:rsidP="008324BB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16,4±1,7</w:t>
            </w:r>
          </w:p>
        </w:tc>
        <w:tc>
          <w:tcPr>
            <w:tcW w:w="2652" w:type="dxa"/>
          </w:tcPr>
          <w:p w:rsidR="008101B2" w:rsidRDefault="008101B2" w:rsidP="008324BB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0,8</w:t>
            </w:r>
          </w:p>
        </w:tc>
      </w:tr>
      <w:tr w:rsidR="008101B2" w:rsidRPr="00575144" w:rsidTr="008101B2">
        <w:tc>
          <w:tcPr>
            <w:tcW w:w="3336" w:type="dxa"/>
          </w:tcPr>
          <w:p w:rsidR="008101B2" w:rsidRPr="00575144" w:rsidRDefault="008101B2" w:rsidP="008324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144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«</w:t>
            </w:r>
            <w:r w:rsidRPr="00575144">
              <w:rPr>
                <w:rFonts w:ascii="Times New Roman" w:hAnsi="Times New Roman" w:cs="Times New Roman"/>
                <w:sz w:val="28"/>
                <w:szCs w:val="28"/>
                <w:highlight w:val="white"/>
                <w:lang w:val="en-US"/>
              </w:rPr>
              <w:t>ProTaper Universal</w:t>
            </w:r>
            <w:r w:rsidRPr="00575144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» - </w:t>
            </w:r>
            <w:r w:rsidRPr="00575144">
              <w:rPr>
                <w:rFonts w:ascii="Times New Roman" w:hAnsi="Times New Roman" w:cs="Times New Roman"/>
                <w:sz w:val="28"/>
                <w:szCs w:val="28"/>
                <w:highlight w:val="white"/>
                <w:lang w:val="en-US"/>
              </w:rPr>
              <w:t>F3L25</w:t>
            </w:r>
          </w:p>
        </w:tc>
        <w:tc>
          <w:tcPr>
            <w:tcW w:w="3301" w:type="dxa"/>
          </w:tcPr>
          <w:p w:rsidR="008101B2" w:rsidRPr="00575144" w:rsidRDefault="008101B2" w:rsidP="008324BB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11,2±2,6</w:t>
            </w:r>
          </w:p>
        </w:tc>
        <w:tc>
          <w:tcPr>
            <w:tcW w:w="2652" w:type="dxa"/>
          </w:tcPr>
          <w:p w:rsidR="008101B2" w:rsidRDefault="008101B2" w:rsidP="008324BB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1,2</w:t>
            </w:r>
          </w:p>
        </w:tc>
      </w:tr>
    </w:tbl>
    <w:p w:rsidR="008A496C" w:rsidRPr="00575144" w:rsidRDefault="008A496C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8101B2" w:rsidRDefault="008101B2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8101B2" w:rsidRDefault="008101B2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8101B2" w:rsidRDefault="008101B2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8A496C" w:rsidRDefault="008A496C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575144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Таблица 8. </w:t>
      </w:r>
      <w:r w:rsidR="00575144" w:rsidRPr="00575144">
        <w:rPr>
          <w:rFonts w:ascii="Times New Roman" w:eastAsia="Times New Roman" w:hAnsi="Times New Roman" w:cs="Times New Roman"/>
          <w:sz w:val="28"/>
          <w:szCs w:val="28"/>
          <w:highlight w:val="white"/>
        </w:rPr>
        <w:t>Значение показателей времени до момента перелома инструмента ± стандартное отклонение</w:t>
      </w:r>
      <w:r w:rsidR="008101B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случайная ошибка</w:t>
      </w:r>
      <w:r w:rsidR="00575144" w:rsidRPr="0057514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после </w:t>
      </w:r>
      <w:r w:rsidR="008101B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десяти циклов с использованием </w:t>
      </w:r>
      <w:r w:rsidR="00575144" w:rsidRPr="00575144">
        <w:rPr>
          <w:rFonts w:ascii="Times New Roman" w:eastAsia="Times New Roman" w:hAnsi="Times New Roman" w:cs="Times New Roman"/>
          <w:sz w:val="28"/>
          <w:szCs w:val="28"/>
          <w:highlight w:val="white"/>
        </w:rPr>
        <w:t>ультразвуковой предстерилизационной очистки.</w:t>
      </w:r>
    </w:p>
    <w:p w:rsidR="008101B2" w:rsidRPr="00575144" w:rsidRDefault="008101B2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8A496C" w:rsidRPr="00575144" w:rsidRDefault="008A496C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345"/>
        <w:gridCol w:w="3279"/>
        <w:gridCol w:w="2665"/>
      </w:tblGrid>
      <w:tr w:rsidR="008101B2" w:rsidRPr="00575144" w:rsidTr="008101B2">
        <w:tc>
          <w:tcPr>
            <w:tcW w:w="3345" w:type="dxa"/>
          </w:tcPr>
          <w:p w:rsidR="008101B2" w:rsidRPr="00575144" w:rsidRDefault="008101B2" w:rsidP="00156506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57514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Название и размер инструмента</w:t>
            </w:r>
          </w:p>
        </w:tc>
        <w:tc>
          <w:tcPr>
            <w:tcW w:w="3279" w:type="dxa"/>
          </w:tcPr>
          <w:p w:rsidR="008101B2" w:rsidRPr="000043C1" w:rsidRDefault="008101B2" w:rsidP="00156506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Среднее значение </w:t>
            </w:r>
            <w:r w:rsidRPr="000043C1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±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среднее</w:t>
            </w:r>
            <w:r w:rsidRPr="000043C1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отклонение</w:t>
            </w:r>
          </w:p>
        </w:tc>
        <w:tc>
          <w:tcPr>
            <w:tcW w:w="2665" w:type="dxa"/>
          </w:tcPr>
          <w:p w:rsidR="008101B2" w:rsidRDefault="008101B2" w:rsidP="00156506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Случайная ошибка</w:t>
            </w:r>
          </w:p>
        </w:tc>
      </w:tr>
      <w:tr w:rsidR="008101B2" w:rsidRPr="00575144" w:rsidTr="008101B2">
        <w:tc>
          <w:tcPr>
            <w:tcW w:w="3345" w:type="dxa"/>
          </w:tcPr>
          <w:p w:rsidR="008101B2" w:rsidRPr="00575144" w:rsidRDefault="008101B2" w:rsidP="00156506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 w:rsidRPr="0057514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«</w:t>
            </w:r>
            <w:r w:rsidRPr="0057514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ProTaper Universal</w:t>
            </w:r>
            <w:r w:rsidRPr="0057514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» - </w:t>
            </w:r>
            <w:r w:rsidRPr="0057514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S1L25</w:t>
            </w:r>
          </w:p>
        </w:tc>
        <w:tc>
          <w:tcPr>
            <w:tcW w:w="3279" w:type="dxa"/>
          </w:tcPr>
          <w:p w:rsidR="008101B2" w:rsidRPr="00575144" w:rsidRDefault="008101B2" w:rsidP="00156506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57514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23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,2</w:t>
            </w:r>
            <w:r w:rsidRPr="0057514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±3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,8</w:t>
            </w:r>
          </w:p>
        </w:tc>
        <w:tc>
          <w:tcPr>
            <w:tcW w:w="2665" w:type="dxa"/>
          </w:tcPr>
          <w:p w:rsidR="008101B2" w:rsidRPr="00575144" w:rsidRDefault="008101B2" w:rsidP="00156506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1,7</w:t>
            </w:r>
          </w:p>
        </w:tc>
      </w:tr>
      <w:tr w:rsidR="008101B2" w:rsidRPr="00575144" w:rsidTr="008101B2">
        <w:tc>
          <w:tcPr>
            <w:tcW w:w="3345" w:type="dxa"/>
          </w:tcPr>
          <w:p w:rsidR="008101B2" w:rsidRPr="00575144" w:rsidRDefault="008101B2" w:rsidP="001565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144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«</w:t>
            </w:r>
            <w:r w:rsidRPr="00575144">
              <w:rPr>
                <w:rFonts w:ascii="Times New Roman" w:hAnsi="Times New Roman" w:cs="Times New Roman"/>
                <w:sz w:val="28"/>
                <w:szCs w:val="28"/>
                <w:highlight w:val="white"/>
                <w:lang w:val="en-US"/>
              </w:rPr>
              <w:t>ProTaper Universal</w:t>
            </w:r>
            <w:r w:rsidRPr="00575144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» - </w:t>
            </w:r>
            <w:r w:rsidRPr="00575144">
              <w:rPr>
                <w:rFonts w:ascii="Times New Roman" w:hAnsi="Times New Roman" w:cs="Times New Roman"/>
                <w:sz w:val="28"/>
                <w:szCs w:val="28"/>
                <w:highlight w:val="white"/>
                <w:lang w:val="en-US"/>
              </w:rPr>
              <w:t>S2L25</w:t>
            </w:r>
          </w:p>
        </w:tc>
        <w:tc>
          <w:tcPr>
            <w:tcW w:w="3279" w:type="dxa"/>
          </w:tcPr>
          <w:p w:rsidR="008101B2" w:rsidRPr="00575144" w:rsidRDefault="008101B2" w:rsidP="00156506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21</w:t>
            </w:r>
            <w:r w:rsidRPr="0057514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2,</w:t>
            </w:r>
            <w:r w:rsidRPr="0057514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3</w:t>
            </w:r>
          </w:p>
        </w:tc>
        <w:tc>
          <w:tcPr>
            <w:tcW w:w="2665" w:type="dxa"/>
          </w:tcPr>
          <w:p w:rsidR="008101B2" w:rsidRDefault="008101B2" w:rsidP="00156506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1,03</w:t>
            </w:r>
          </w:p>
        </w:tc>
      </w:tr>
      <w:tr w:rsidR="008101B2" w:rsidRPr="00575144" w:rsidTr="008101B2">
        <w:tc>
          <w:tcPr>
            <w:tcW w:w="3345" w:type="dxa"/>
          </w:tcPr>
          <w:p w:rsidR="008101B2" w:rsidRPr="00575144" w:rsidRDefault="008101B2" w:rsidP="001565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144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«</w:t>
            </w:r>
            <w:r w:rsidRPr="00575144">
              <w:rPr>
                <w:rFonts w:ascii="Times New Roman" w:hAnsi="Times New Roman" w:cs="Times New Roman"/>
                <w:sz w:val="28"/>
                <w:szCs w:val="28"/>
                <w:highlight w:val="white"/>
                <w:lang w:val="en-US"/>
              </w:rPr>
              <w:t>ProTaper Universal</w:t>
            </w:r>
            <w:r w:rsidRPr="00575144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» - </w:t>
            </w:r>
            <w:r w:rsidRPr="00575144">
              <w:rPr>
                <w:rFonts w:ascii="Times New Roman" w:hAnsi="Times New Roman" w:cs="Times New Roman"/>
                <w:sz w:val="28"/>
                <w:szCs w:val="28"/>
                <w:highlight w:val="white"/>
                <w:lang w:val="en-US"/>
              </w:rPr>
              <w:t>F1L25</w:t>
            </w:r>
          </w:p>
        </w:tc>
        <w:tc>
          <w:tcPr>
            <w:tcW w:w="3279" w:type="dxa"/>
          </w:tcPr>
          <w:p w:rsidR="008101B2" w:rsidRPr="00575144" w:rsidRDefault="008101B2" w:rsidP="00156506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15,6±1,9</w:t>
            </w:r>
          </w:p>
        </w:tc>
        <w:tc>
          <w:tcPr>
            <w:tcW w:w="2665" w:type="dxa"/>
          </w:tcPr>
          <w:p w:rsidR="008101B2" w:rsidRDefault="008101B2" w:rsidP="00156506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0,8</w:t>
            </w:r>
          </w:p>
        </w:tc>
      </w:tr>
      <w:tr w:rsidR="008101B2" w:rsidRPr="00575144" w:rsidTr="008101B2">
        <w:tc>
          <w:tcPr>
            <w:tcW w:w="3345" w:type="dxa"/>
          </w:tcPr>
          <w:p w:rsidR="008101B2" w:rsidRPr="00575144" w:rsidRDefault="008101B2" w:rsidP="001565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144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«</w:t>
            </w:r>
            <w:r w:rsidRPr="00575144">
              <w:rPr>
                <w:rFonts w:ascii="Times New Roman" w:hAnsi="Times New Roman" w:cs="Times New Roman"/>
                <w:sz w:val="28"/>
                <w:szCs w:val="28"/>
                <w:highlight w:val="white"/>
                <w:lang w:val="en-US"/>
              </w:rPr>
              <w:t>ProTaper Universal</w:t>
            </w:r>
            <w:r w:rsidRPr="00575144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» - </w:t>
            </w:r>
            <w:r w:rsidRPr="00575144">
              <w:rPr>
                <w:rFonts w:ascii="Times New Roman" w:hAnsi="Times New Roman" w:cs="Times New Roman"/>
                <w:sz w:val="28"/>
                <w:szCs w:val="28"/>
                <w:highlight w:val="white"/>
                <w:lang w:val="en-US"/>
              </w:rPr>
              <w:t>F2L25</w:t>
            </w:r>
          </w:p>
        </w:tc>
        <w:tc>
          <w:tcPr>
            <w:tcW w:w="3279" w:type="dxa"/>
          </w:tcPr>
          <w:p w:rsidR="008101B2" w:rsidRPr="00575144" w:rsidRDefault="008101B2" w:rsidP="00156506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11,2±1,7</w:t>
            </w:r>
          </w:p>
        </w:tc>
        <w:tc>
          <w:tcPr>
            <w:tcW w:w="2665" w:type="dxa"/>
          </w:tcPr>
          <w:p w:rsidR="008101B2" w:rsidRDefault="008101B2" w:rsidP="00156506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0,8</w:t>
            </w:r>
          </w:p>
        </w:tc>
      </w:tr>
      <w:tr w:rsidR="008101B2" w:rsidRPr="00575144" w:rsidTr="008101B2">
        <w:tc>
          <w:tcPr>
            <w:tcW w:w="3345" w:type="dxa"/>
          </w:tcPr>
          <w:p w:rsidR="008101B2" w:rsidRPr="00575144" w:rsidRDefault="008101B2" w:rsidP="001565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144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«</w:t>
            </w:r>
            <w:r w:rsidRPr="00575144">
              <w:rPr>
                <w:rFonts w:ascii="Times New Roman" w:hAnsi="Times New Roman" w:cs="Times New Roman"/>
                <w:sz w:val="28"/>
                <w:szCs w:val="28"/>
                <w:highlight w:val="white"/>
                <w:lang w:val="en-US"/>
              </w:rPr>
              <w:t>ProTaper Universal</w:t>
            </w:r>
            <w:r w:rsidRPr="00575144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» - </w:t>
            </w:r>
            <w:r w:rsidRPr="00575144">
              <w:rPr>
                <w:rFonts w:ascii="Times New Roman" w:hAnsi="Times New Roman" w:cs="Times New Roman"/>
                <w:sz w:val="28"/>
                <w:szCs w:val="28"/>
                <w:highlight w:val="white"/>
                <w:lang w:val="en-US"/>
              </w:rPr>
              <w:t>F3L25</w:t>
            </w:r>
          </w:p>
        </w:tc>
        <w:tc>
          <w:tcPr>
            <w:tcW w:w="3279" w:type="dxa"/>
          </w:tcPr>
          <w:p w:rsidR="008101B2" w:rsidRPr="00575144" w:rsidRDefault="008101B2" w:rsidP="00156506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8,8±1,9</w:t>
            </w:r>
          </w:p>
        </w:tc>
        <w:tc>
          <w:tcPr>
            <w:tcW w:w="2665" w:type="dxa"/>
          </w:tcPr>
          <w:p w:rsidR="008101B2" w:rsidRDefault="008101B2" w:rsidP="00156506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0,8</w:t>
            </w:r>
          </w:p>
        </w:tc>
      </w:tr>
    </w:tbl>
    <w:p w:rsidR="008A496C" w:rsidRDefault="008A496C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5B4843" w:rsidRDefault="005B4843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980FD6" w:rsidRDefault="00980FD6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8101B2" w:rsidRPr="007A1FF8" w:rsidRDefault="008101B2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en-US"/>
        </w:rPr>
      </w:pPr>
    </w:p>
    <w:p w:rsidR="008101B2" w:rsidRDefault="008101B2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8101B2" w:rsidRDefault="008101B2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8101B2" w:rsidRDefault="008101B2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8101B2" w:rsidRDefault="008101B2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8101B2" w:rsidRDefault="008101B2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8101B2" w:rsidRDefault="008101B2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8101B2" w:rsidRDefault="008101B2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980FD6" w:rsidRDefault="00980FD6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Диаграмма 2.</w:t>
      </w:r>
      <w:r w:rsidR="00E20992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</w:t>
      </w:r>
      <w:r w:rsidR="00E20992">
        <w:rPr>
          <w:rFonts w:ascii="Times New Roman" w:eastAsia="Times New Roman" w:hAnsi="Times New Roman" w:cs="Times New Roman"/>
          <w:sz w:val="28"/>
          <w:szCs w:val="28"/>
          <w:highlight w:val="white"/>
        </w:rPr>
        <w:t>Распределение времени до наступления перелома инструмента, в зависимости от метода его дезинфекции и предстерилизационной очистки</w:t>
      </w:r>
      <w:r w:rsidR="007456F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после десяти циклов</w:t>
      </w:r>
      <w:r w:rsidR="00E20992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:rsidR="007456F4" w:rsidRDefault="007456F4" w:rsidP="008A496C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980FD6" w:rsidRDefault="00980FD6" w:rsidP="00980FD6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noProof/>
          <w:sz w:val="28"/>
          <w:szCs w:val="28"/>
          <w:highlight w:val="white"/>
        </w:rPr>
        <w:drawing>
          <wp:inline distT="0" distB="0" distL="0" distR="0">
            <wp:extent cx="5841217" cy="3609041"/>
            <wp:effectExtent l="0" t="0" r="0" b="0"/>
            <wp:docPr id="7" name="Рисунок 7" descr="C:\Users\User\AppData\Local\Microsoft\Windows\Temporary Internet Files\Content.MSO\1AB5374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MSO\1AB5374C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718" cy="362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FD6" w:rsidRDefault="00980FD6" w:rsidP="00980FD6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5B4843" w:rsidRDefault="005B4843" w:rsidP="00980FD6">
      <w:pPr>
        <w:pStyle w:val="1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Среднее арифметическое значение показателя времени до наступления усталостного перелома для всех инструментов, прошедших 10 циклов дезинфекции, ручной предстерилизационной очистки и стерилизации составило 26,5 секунд, а для инструментов, прошедших 10 циклов дезинфекции, ультразвуковой предстерилизационной очистки и стерилизации – 16 секунд.</w:t>
      </w:r>
    </w:p>
    <w:p w:rsidR="00413895" w:rsidRDefault="00413895" w:rsidP="00413895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413895" w:rsidRDefault="00413895" w:rsidP="00413895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980FD6" w:rsidRDefault="00980FD6" w:rsidP="00413895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980FD6" w:rsidRDefault="00980FD6" w:rsidP="00413895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980FD6" w:rsidRDefault="00980FD6" w:rsidP="00413895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980FD6" w:rsidRDefault="00980FD6" w:rsidP="00413895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413895" w:rsidRDefault="00980FD6" w:rsidP="00413895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980FD6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Диаграмма 3.</w:t>
      </w:r>
      <w:r w:rsidR="00E20992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</w:t>
      </w:r>
      <w:r w:rsidR="00E20992">
        <w:rPr>
          <w:rFonts w:ascii="Times New Roman" w:eastAsia="Times New Roman" w:hAnsi="Times New Roman" w:cs="Times New Roman"/>
          <w:sz w:val="28"/>
          <w:szCs w:val="28"/>
          <w:highlight w:val="white"/>
        </w:rPr>
        <w:t>Распределение времени до наступления перелома инструмента, в зависимости от метода его дезинфекции и предстерилизационной очистки и кратности циклов дезинфекции и стерилизации.</w:t>
      </w:r>
    </w:p>
    <w:p w:rsidR="00E20992" w:rsidRPr="00980FD6" w:rsidRDefault="00E20992" w:rsidP="00413895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413895" w:rsidRDefault="00413895" w:rsidP="00413895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noProof/>
          <w:sz w:val="28"/>
          <w:szCs w:val="28"/>
          <w:highlight w:val="white"/>
        </w:rPr>
        <w:drawing>
          <wp:inline distT="0" distB="0" distL="0" distR="0">
            <wp:extent cx="5761355" cy="3559698"/>
            <wp:effectExtent l="0" t="0" r="0" b="0"/>
            <wp:docPr id="5" name="Рисунок 5" descr="C:\Users\User\AppData\Local\Microsoft\Windows\Temporary Internet Files\Content.MSO\7042CA0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MSO\7042CA00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55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6F4" w:rsidRDefault="00EB1E4D" w:rsidP="00413895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Таблица № 9.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73"/>
        <w:gridCol w:w="3349"/>
        <w:gridCol w:w="2767"/>
      </w:tblGrid>
      <w:tr w:rsidR="00097617" w:rsidTr="00097617">
        <w:tc>
          <w:tcPr>
            <w:tcW w:w="3173" w:type="dxa"/>
          </w:tcPr>
          <w:p w:rsidR="00097617" w:rsidRDefault="00097617" w:rsidP="00EB1E4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3349" w:type="dxa"/>
          </w:tcPr>
          <w:p w:rsidR="00097617" w:rsidRDefault="00097617" w:rsidP="00EB1E4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Среднее значение ± среднее отклонение</w:t>
            </w:r>
          </w:p>
        </w:tc>
        <w:tc>
          <w:tcPr>
            <w:tcW w:w="2767" w:type="dxa"/>
          </w:tcPr>
          <w:p w:rsidR="00097617" w:rsidRDefault="00097617" w:rsidP="00EB1E4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Случайная ошибка</w:t>
            </w:r>
          </w:p>
        </w:tc>
      </w:tr>
      <w:tr w:rsidR="00097617" w:rsidTr="00097617">
        <w:tc>
          <w:tcPr>
            <w:tcW w:w="3173" w:type="dxa"/>
          </w:tcPr>
          <w:p w:rsidR="00097617" w:rsidRDefault="00097617" w:rsidP="00EB1E4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5 циклов ручной очистки</w:t>
            </w:r>
          </w:p>
        </w:tc>
        <w:tc>
          <w:tcPr>
            <w:tcW w:w="3349" w:type="dxa"/>
          </w:tcPr>
          <w:p w:rsidR="00097617" w:rsidRPr="00761490" w:rsidRDefault="00097617" w:rsidP="00EB1E4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72,6</w:t>
            </w:r>
            <w:r w:rsidRPr="00761490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19,9</w:t>
            </w:r>
          </w:p>
        </w:tc>
        <w:tc>
          <w:tcPr>
            <w:tcW w:w="2767" w:type="dxa"/>
          </w:tcPr>
          <w:p w:rsidR="00097617" w:rsidRDefault="00097617" w:rsidP="00EB1E4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3</w:t>
            </w:r>
            <w:r w:rsidR="00D40C16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,9</w:t>
            </w:r>
          </w:p>
        </w:tc>
      </w:tr>
      <w:tr w:rsidR="00097617" w:rsidTr="00097617">
        <w:tc>
          <w:tcPr>
            <w:tcW w:w="3173" w:type="dxa"/>
          </w:tcPr>
          <w:p w:rsidR="00097617" w:rsidRDefault="00097617" w:rsidP="00EB1E4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5 циклов УЗ-очистки</w:t>
            </w:r>
          </w:p>
        </w:tc>
        <w:tc>
          <w:tcPr>
            <w:tcW w:w="3349" w:type="dxa"/>
          </w:tcPr>
          <w:p w:rsidR="00097617" w:rsidRPr="00761490" w:rsidRDefault="00097617" w:rsidP="00EB1E4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61490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44,8±</w:t>
            </w:r>
            <w:r w:rsidR="00D40C16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22,4</w:t>
            </w:r>
          </w:p>
        </w:tc>
        <w:tc>
          <w:tcPr>
            <w:tcW w:w="2767" w:type="dxa"/>
          </w:tcPr>
          <w:p w:rsidR="00097617" w:rsidRPr="00761490" w:rsidRDefault="00D40C16" w:rsidP="00EB1E4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4,5</w:t>
            </w:r>
          </w:p>
        </w:tc>
      </w:tr>
      <w:tr w:rsidR="00097617" w:rsidTr="00097617">
        <w:tc>
          <w:tcPr>
            <w:tcW w:w="3173" w:type="dxa"/>
          </w:tcPr>
          <w:p w:rsidR="00097617" w:rsidRDefault="00097617" w:rsidP="00EB1E4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10 циклов ручной очистки</w:t>
            </w:r>
          </w:p>
        </w:tc>
        <w:tc>
          <w:tcPr>
            <w:tcW w:w="3349" w:type="dxa"/>
          </w:tcPr>
          <w:p w:rsidR="00097617" w:rsidRPr="00761490" w:rsidRDefault="0031269B" w:rsidP="00EB1E4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26,5</w:t>
            </w:r>
            <w:r w:rsidRPr="00761490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11,5</w:t>
            </w:r>
          </w:p>
        </w:tc>
        <w:tc>
          <w:tcPr>
            <w:tcW w:w="2767" w:type="dxa"/>
          </w:tcPr>
          <w:p w:rsidR="00097617" w:rsidRPr="00761490" w:rsidRDefault="00D40C16" w:rsidP="00EB1E4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2,3</w:t>
            </w:r>
          </w:p>
        </w:tc>
      </w:tr>
      <w:tr w:rsidR="00097617" w:rsidTr="00097617">
        <w:tc>
          <w:tcPr>
            <w:tcW w:w="3173" w:type="dxa"/>
          </w:tcPr>
          <w:p w:rsidR="00097617" w:rsidRDefault="00097617" w:rsidP="00EB1E4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10 циклов УЗ-очистки</w:t>
            </w:r>
          </w:p>
        </w:tc>
        <w:tc>
          <w:tcPr>
            <w:tcW w:w="3349" w:type="dxa"/>
          </w:tcPr>
          <w:p w:rsidR="00097617" w:rsidRPr="00761490" w:rsidRDefault="00D40C16" w:rsidP="00EB1E4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15,9</w:t>
            </w:r>
            <w:r w:rsidRPr="00761490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6,1</w:t>
            </w:r>
          </w:p>
        </w:tc>
        <w:tc>
          <w:tcPr>
            <w:tcW w:w="2767" w:type="dxa"/>
          </w:tcPr>
          <w:p w:rsidR="00097617" w:rsidRPr="00761490" w:rsidRDefault="00D40C16" w:rsidP="00EB1E4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1,2</w:t>
            </w:r>
          </w:p>
        </w:tc>
      </w:tr>
    </w:tbl>
    <w:p w:rsidR="007456F4" w:rsidRDefault="007456F4" w:rsidP="00413895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A706C2" w:rsidRDefault="00A706C2" w:rsidP="00A706C2">
      <w:pPr>
        <w:pStyle w:val="1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Оценка достоверности полученных величин производилась с использованием критерия достоверности – критерия Стьюдента, который рассчитывался по формуле:</w:t>
      </w:r>
    </w:p>
    <w:p w:rsidR="00A706C2" w:rsidRDefault="00A706C2" w:rsidP="00A706C2">
      <w:pPr>
        <w:pStyle w:val="1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A706C2" w:rsidRPr="00164072" w:rsidRDefault="00A706C2" w:rsidP="00A706C2">
      <w:pPr>
        <w:pStyle w:val="1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706C2">
        <w:rPr>
          <w:rFonts w:ascii="Times New Roman" w:eastAsia="Times New Roman" w:hAnsi="Times New Roman" w:cs="Times New Roman"/>
          <w:sz w:val="32"/>
          <w:szCs w:val="32"/>
          <w:highlight w:val="white"/>
          <w:lang w:val="en-US"/>
        </w:rPr>
        <w:t>t</w:t>
      </w:r>
      <w:r w:rsidRPr="00164072">
        <w:rPr>
          <w:rFonts w:ascii="Times New Roman" w:eastAsia="Times New Roman" w:hAnsi="Times New Roman" w:cs="Times New Roman"/>
          <w:sz w:val="32"/>
          <w:szCs w:val="32"/>
          <w:highlight w:val="white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2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 xml:space="preserve"> 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val="en-US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  <w:lang w:val="en-US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1</m:t>
                        </m:r>
                      </m:sub>
                    </m:sSub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 xml:space="preserve">+ 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  <w:lang w:val="en-US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2</m:t>
                        </m:r>
                      </m:sub>
                    </m:sSub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2</m:t>
                    </m:r>
                  </m:sup>
                </m:sSup>
              </m:e>
            </m:rad>
          </m:den>
        </m:f>
      </m:oMath>
    </w:p>
    <w:p w:rsidR="00A706C2" w:rsidRDefault="00A706C2" w:rsidP="00A706C2">
      <w:pPr>
        <w:pStyle w:val="1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пяти циклов дезинфекции и стерилизации:</w:t>
      </w:r>
    </w:p>
    <w:p w:rsidR="0031269B" w:rsidRDefault="0031269B" w:rsidP="00A706C2">
      <w:pPr>
        <w:pStyle w:val="1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06C2" w:rsidRDefault="00A706C2" w:rsidP="00A706C2">
      <w:pPr>
        <w:pStyle w:val="1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706C2">
        <w:rPr>
          <w:rFonts w:ascii="Times New Roman" w:eastAsia="Times New Roman" w:hAnsi="Times New Roman" w:cs="Times New Roman"/>
          <w:sz w:val="32"/>
          <w:szCs w:val="32"/>
          <w:highlight w:val="white"/>
          <w:lang w:val="en-US"/>
        </w:rPr>
        <w:t>t</w:t>
      </w:r>
      <w:r w:rsidRPr="00164072">
        <w:rPr>
          <w:rFonts w:ascii="Times New Roman" w:eastAsia="Times New Roman" w:hAnsi="Times New Roman" w:cs="Times New Roman"/>
          <w:sz w:val="32"/>
          <w:szCs w:val="32"/>
          <w:highlight w:val="white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72,6-44,8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 xml:space="preserve"> 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val="en-US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3,9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 xml:space="preserve">+ 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4,5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2</m:t>
                    </m:r>
                  </m:sup>
                </m:sSup>
              </m:e>
            </m:rad>
          </m:den>
        </m:f>
      </m:oMath>
      <w:r>
        <w:rPr>
          <w:rFonts w:ascii="Times New Roman" w:eastAsia="Times New Roman" w:hAnsi="Times New Roman" w:cs="Times New Roman"/>
          <w:sz w:val="32"/>
          <w:szCs w:val="32"/>
        </w:rPr>
        <w:t xml:space="preserve"> =</w:t>
      </w:r>
      <w:r w:rsidR="00D40C16">
        <w:rPr>
          <w:rFonts w:ascii="Times New Roman" w:eastAsia="Times New Roman" w:hAnsi="Times New Roman" w:cs="Times New Roman"/>
          <w:sz w:val="32"/>
          <w:szCs w:val="32"/>
        </w:rPr>
        <w:t xml:space="preserve"> 4,7</w:t>
      </w:r>
    </w:p>
    <w:p w:rsidR="0031269B" w:rsidRDefault="0031269B" w:rsidP="00A706C2">
      <w:pPr>
        <w:pStyle w:val="1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31269B" w:rsidRDefault="0031269B" w:rsidP="00A706C2">
      <w:pPr>
        <w:pStyle w:val="1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69B">
        <w:rPr>
          <w:rFonts w:ascii="Times New Roman" w:eastAsia="Times New Roman" w:hAnsi="Times New Roman" w:cs="Times New Roman"/>
          <w:sz w:val="28"/>
          <w:szCs w:val="28"/>
        </w:rPr>
        <w:t>Для десяти циклов дезинфекции и стерилизации:</w:t>
      </w:r>
    </w:p>
    <w:p w:rsidR="0031269B" w:rsidRDefault="0031269B" w:rsidP="00A706C2">
      <w:pPr>
        <w:pStyle w:val="1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269B" w:rsidRDefault="0031269B" w:rsidP="0031269B">
      <w:pPr>
        <w:pStyle w:val="1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706C2">
        <w:rPr>
          <w:rFonts w:ascii="Times New Roman" w:eastAsia="Times New Roman" w:hAnsi="Times New Roman" w:cs="Times New Roman"/>
          <w:sz w:val="32"/>
          <w:szCs w:val="32"/>
          <w:highlight w:val="white"/>
          <w:lang w:val="en-US"/>
        </w:rPr>
        <w:t>t</w:t>
      </w:r>
      <w:r w:rsidRPr="00D551C2">
        <w:rPr>
          <w:rFonts w:ascii="Times New Roman" w:eastAsia="Times New Roman" w:hAnsi="Times New Roman" w:cs="Times New Roman"/>
          <w:sz w:val="32"/>
          <w:szCs w:val="32"/>
          <w:highlight w:val="white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26,5-15,9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 xml:space="preserve"> 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val="en-US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2,3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 xml:space="preserve">+ 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1,2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2</m:t>
                    </m:r>
                  </m:sup>
                </m:sSup>
              </m:e>
            </m:rad>
          </m:den>
        </m:f>
      </m:oMath>
      <w:r>
        <w:rPr>
          <w:rFonts w:ascii="Times New Roman" w:eastAsia="Times New Roman" w:hAnsi="Times New Roman" w:cs="Times New Roman"/>
          <w:sz w:val="32"/>
          <w:szCs w:val="32"/>
        </w:rPr>
        <w:t xml:space="preserve"> =</w:t>
      </w:r>
      <w:r w:rsidR="00D551C2">
        <w:rPr>
          <w:rFonts w:ascii="Times New Roman" w:eastAsia="Times New Roman" w:hAnsi="Times New Roman" w:cs="Times New Roman"/>
          <w:sz w:val="32"/>
          <w:szCs w:val="32"/>
        </w:rPr>
        <w:t xml:space="preserve"> 4,1</w:t>
      </w:r>
    </w:p>
    <w:p w:rsidR="00EB1E4D" w:rsidRDefault="00EB1E4D" w:rsidP="0031269B">
      <w:pPr>
        <w:pStyle w:val="1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EB1E4D" w:rsidRPr="0031269B" w:rsidRDefault="00EB1E4D" w:rsidP="00EB1E4D">
      <w:pPr>
        <w:pStyle w:val="1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1E4D" w:rsidRDefault="00EB1E4D" w:rsidP="00EB1E4D">
      <w:pPr>
        <w:pStyle w:val="1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Оценка полученных значений </w:t>
      </w:r>
      <w:r w:rsidRPr="0031269B">
        <w:rPr>
          <w:rFonts w:ascii="Times New Roman" w:eastAsia="Times New Roman" w:hAnsi="Times New Roman" w:cs="Times New Roman"/>
          <w:sz w:val="28"/>
          <w:szCs w:val="28"/>
        </w:rPr>
        <w:t xml:space="preserve">производится следующим образом. Так как </w:t>
      </w:r>
      <w:r w:rsidRPr="0031269B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31269B">
        <w:rPr>
          <w:rFonts w:ascii="Times New Roman" w:eastAsia="Times New Roman" w:hAnsi="Times New Roman" w:cs="Times New Roman"/>
          <w:sz w:val="28"/>
          <w:szCs w:val="28"/>
        </w:rPr>
        <w:t xml:space="preserve"> двух несопряженных совокупностей равна 50 (то есть </w:t>
      </w:r>
      <w:r w:rsidRPr="0031269B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31269B">
        <w:rPr>
          <w:rFonts w:ascii="Times New Roman" w:eastAsia="Times New Roman" w:hAnsi="Times New Roman" w:cs="Times New Roman"/>
          <w:sz w:val="28"/>
          <w:szCs w:val="28"/>
        </w:rPr>
        <w:t xml:space="preserve"> ≥ 30), 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3126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69B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31269B">
        <w:rPr>
          <w:rFonts w:ascii="Times New Roman" w:eastAsia="Times New Roman" w:hAnsi="Times New Roman" w:cs="Times New Roman"/>
          <w:sz w:val="28"/>
          <w:szCs w:val="28"/>
        </w:rPr>
        <w:t xml:space="preserve"> &gt; 2, то можно констатировать, что с вероятностью 95% полученные данные статистически достоверны.</w:t>
      </w:r>
    </w:p>
    <w:p w:rsidR="00EB1E4D" w:rsidRDefault="00EB1E4D" w:rsidP="0031269B">
      <w:pPr>
        <w:pStyle w:val="1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EB1E4D" w:rsidRPr="00EB1E4D" w:rsidRDefault="00EB1E4D" w:rsidP="00EB1E4D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32"/>
          <w:szCs w:val="32"/>
        </w:rPr>
        <w:tab/>
      </w:r>
      <w:r w:rsidRPr="00EB1E4D">
        <w:rPr>
          <w:rFonts w:ascii="Times New Roman" w:eastAsia="Times New Roman" w:hAnsi="Times New Roman" w:cs="Times New Roman"/>
          <w:sz w:val="28"/>
          <w:szCs w:val="28"/>
        </w:rPr>
        <w:t>Кроме того, были определены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значения критерия</w:t>
      </w:r>
      <w:r w:rsidRPr="00EB1E4D">
        <w:rPr>
          <w:rFonts w:ascii="Times New Roman" w:eastAsia="Times New Roman" w:hAnsi="Times New Roman" w:cs="Times New Roman"/>
          <w:sz w:val="28"/>
          <w:szCs w:val="28"/>
        </w:rPr>
        <w:t xml:space="preserve"> Стьюдента для каждой группы файлов в отдельности (в зависимости от их размера), полученные данные представлены в таблице № 10.</w:t>
      </w:r>
    </w:p>
    <w:p w:rsidR="00EB1E4D" w:rsidRPr="00EB1E4D" w:rsidRDefault="00EB1E4D" w:rsidP="00EB1E4D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1E4D" w:rsidRDefault="00EB1E4D" w:rsidP="00EB1E4D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1E4D">
        <w:rPr>
          <w:rFonts w:ascii="Times New Roman" w:eastAsia="Times New Roman" w:hAnsi="Times New Roman" w:cs="Times New Roman"/>
          <w:sz w:val="28"/>
          <w:szCs w:val="28"/>
        </w:rPr>
        <w:t>Таблица № 10.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548"/>
        <w:gridCol w:w="1548"/>
        <w:gridCol w:w="1548"/>
        <w:gridCol w:w="1548"/>
        <w:gridCol w:w="1548"/>
        <w:gridCol w:w="1549"/>
      </w:tblGrid>
      <w:tr w:rsidR="00EB1E4D" w:rsidTr="00EB1E4D">
        <w:tc>
          <w:tcPr>
            <w:tcW w:w="1548" w:type="dxa"/>
          </w:tcPr>
          <w:p w:rsidR="00EB1E4D" w:rsidRDefault="00EB1E4D" w:rsidP="00EB1E4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8" w:type="dxa"/>
          </w:tcPr>
          <w:p w:rsidR="00EB1E4D" w:rsidRPr="00EB1E4D" w:rsidRDefault="00EB1E4D" w:rsidP="00EB1E4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S1</w:t>
            </w:r>
          </w:p>
        </w:tc>
        <w:tc>
          <w:tcPr>
            <w:tcW w:w="1548" w:type="dxa"/>
          </w:tcPr>
          <w:p w:rsidR="00EB1E4D" w:rsidRPr="00EB1E4D" w:rsidRDefault="00EB1E4D" w:rsidP="00EB1E4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S2</w:t>
            </w:r>
          </w:p>
        </w:tc>
        <w:tc>
          <w:tcPr>
            <w:tcW w:w="1548" w:type="dxa"/>
          </w:tcPr>
          <w:p w:rsidR="00EB1E4D" w:rsidRPr="00EB1E4D" w:rsidRDefault="00EB1E4D" w:rsidP="00EB1E4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F1</w:t>
            </w:r>
          </w:p>
        </w:tc>
        <w:tc>
          <w:tcPr>
            <w:tcW w:w="1548" w:type="dxa"/>
          </w:tcPr>
          <w:p w:rsidR="00EB1E4D" w:rsidRPr="00EB1E4D" w:rsidRDefault="00EB1E4D" w:rsidP="00EB1E4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F2</w:t>
            </w:r>
          </w:p>
        </w:tc>
        <w:tc>
          <w:tcPr>
            <w:tcW w:w="1549" w:type="dxa"/>
          </w:tcPr>
          <w:p w:rsidR="00EB1E4D" w:rsidRPr="00EB1E4D" w:rsidRDefault="00EB1E4D" w:rsidP="00EB1E4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F2</w:t>
            </w:r>
          </w:p>
        </w:tc>
      </w:tr>
      <w:tr w:rsidR="00EB1E4D" w:rsidTr="00EB1E4D">
        <w:tc>
          <w:tcPr>
            <w:tcW w:w="1548" w:type="dxa"/>
          </w:tcPr>
          <w:p w:rsidR="00EB1E4D" w:rsidRPr="00EB1E4D" w:rsidRDefault="00EB1E4D" w:rsidP="00EB1E4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циклов</w:t>
            </w:r>
          </w:p>
        </w:tc>
        <w:tc>
          <w:tcPr>
            <w:tcW w:w="1548" w:type="dxa"/>
          </w:tcPr>
          <w:p w:rsidR="00EB1E4D" w:rsidRPr="00162B1D" w:rsidRDefault="00162B1D" w:rsidP="00EB1E4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548" w:type="dxa"/>
          </w:tcPr>
          <w:p w:rsidR="00EB1E4D" w:rsidRDefault="00162B1D" w:rsidP="00EB1E4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12,3</w:t>
            </w:r>
          </w:p>
        </w:tc>
        <w:tc>
          <w:tcPr>
            <w:tcW w:w="1548" w:type="dxa"/>
          </w:tcPr>
          <w:p w:rsidR="00EB1E4D" w:rsidRDefault="00162B1D" w:rsidP="00EB1E4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12,4</w:t>
            </w:r>
          </w:p>
        </w:tc>
        <w:tc>
          <w:tcPr>
            <w:tcW w:w="1548" w:type="dxa"/>
          </w:tcPr>
          <w:p w:rsidR="00EB1E4D" w:rsidRDefault="00162B1D" w:rsidP="00EB1E4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549" w:type="dxa"/>
          </w:tcPr>
          <w:p w:rsidR="00EB1E4D" w:rsidRDefault="00162B1D" w:rsidP="00EB1E4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16,6</w:t>
            </w:r>
          </w:p>
        </w:tc>
      </w:tr>
      <w:tr w:rsidR="00EB1E4D" w:rsidTr="00EB1E4D">
        <w:tc>
          <w:tcPr>
            <w:tcW w:w="1548" w:type="dxa"/>
          </w:tcPr>
          <w:p w:rsidR="00EB1E4D" w:rsidRDefault="00EB1E4D" w:rsidP="00EB1E4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 циклов</w:t>
            </w:r>
          </w:p>
        </w:tc>
        <w:tc>
          <w:tcPr>
            <w:tcW w:w="1548" w:type="dxa"/>
          </w:tcPr>
          <w:p w:rsidR="00EB1E4D" w:rsidRDefault="00162B1D" w:rsidP="00EB1E4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6,3</w:t>
            </w:r>
          </w:p>
        </w:tc>
        <w:tc>
          <w:tcPr>
            <w:tcW w:w="1548" w:type="dxa"/>
          </w:tcPr>
          <w:p w:rsidR="00EB1E4D" w:rsidRDefault="00162B1D" w:rsidP="00EB1E4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48" w:type="dxa"/>
          </w:tcPr>
          <w:p w:rsidR="00EB1E4D" w:rsidRDefault="00162B1D" w:rsidP="00EB1E4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1548" w:type="dxa"/>
          </w:tcPr>
          <w:p w:rsidR="00EB1E4D" w:rsidRDefault="00162B1D" w:rsidP="00EB1E4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4,6</w:t>
            </w:r>
          </w:p>
        </w:tc>
        <w:tc>
          <w:tcPr>
            <w:tcW w:w="1549" w:type="dxa"/>
          </w:tcPr>
          <w:p w:rsidR="00EB1E4D" w:rsidRDefault="00162B1D" w:rsidP="00EB1E4D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1,7</w:t>
            </w:r>
          </w:p>
        </w:tc>
      </w:tr>
    </w:tbl>
    <w:p w:rsidR="00EB1E4D" w:rsidRPr="00EB1E4D" w:rsidRDefault="00EB1E4D" w:rsidP="00EB1E4D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269B" w:rsidRPr="0031269B" w:rsidRDefault="0031269B" w:rsidP="00A706C2">
      <w:pPr>
        <w:pStyle w:val="1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06C2" w:rsidRPr="00162B1D" w:rsidRDefault="00162B1D" w:rsidP="00162B1D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32"/>
          <w:szCs w:val="32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Таким образом, на основании рассчитанных коэффициентов можно   говорить о том, то полученные в результате эксперимента данные с вероятностью 95 % (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162B1D">
        <w:rPr>
          <w:rFonts w:ascii="Times New Roman" w:eastAsia="Times New Roman" w:hAnsi="Times New Roman" w:cs="Times New Roman"/>
          <w:sz w:val="28"/>
          <w:szCs w:val="28"/>
        </w:rPr>
        <w:t xml:space="preserve"> = 0, 05)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являются статистически значимыми, за исключением данных, полученных при тестировании файлов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ProTaper</w:t>
      </w:r>
      <w:r w:rsidRPr="00162B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Universal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162B1D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после десяти циклов дезинфекции и стерилизации.</w:t>
      </w:r>
    </w:p>
    <w:p w:rsidR="000353AF" w:rsidRDefault="000353AF" w:rsidP="00413895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8A496C" w:rsidRDefault="000353AF" w:rsidP="000353AF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353AF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Вывод: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При изучении прочностных характеристик эндодонтических инструментов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ProTaper</w:t>
      </w:r>
      <w:r w:rsidRPr="000353A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Universal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 зависимости от различных методов их дезинфекции и стерилизации было установлено, что предстерилизационная очистка инструментов с помощью ультразвуковой ванны в значительной степени влияет на снижение их устойчивости к циклическим нагрузкам, а увеличение кратности циклов дезинфекции и стерилизации также сокращает время до наступления усталостного перелома файлов при вращении в искривленном канале.</w:t>
      </w:r>
    </w:p>
    <w:p w:rsidR="00E20992" w:rsidRDefault="00E20992" w:rsidP="000353AF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8A496C" w:rsidRDefault="00A219A1" w:rsidP="00D3720A">
      <w:pPr>
        <w:pStyle w:val="1"/>
        <w:jc w:val="center"/>
        <w:rPr>
          <w:rFonts w:ascii="Times New Roman" w:hAnsi="Times New Roman" w:cs="Times New Roman"/>
          <w:b/>
          <w:sz w:val="28"/>
          <w:szCs w:val="28"/>
          <w:highlight w:val="white"/>
        </w:rPr>
      </w:pPr>
      <w:bookmarkStart w:id="35" w:name="_Toc8252806"/>
      <w:bookmarkStart w:id="36" w:name="_Toc9268971"/>
      <w:r w:rsidRPr="006F4002">
        <w:rPr>
          <w:rFonts w:ascii="Times New Roman" w:hAnsi="Times New Roman" w:cs="Times New Roman"/>
          <w:b/>
          <w:sz w:val="28"/>
          <w:szCs w:val="28"/>
          <w:highlight w:val="white"/>
        </w:rPr>
        <w:t>Заключение</w:t>
      </w:r>
      <w:bookmarkEnd w:id="35"/>
      <w:bookmarkEnd w:id="36"/>
    </w:p>
    <w:p w:rsidR="006F4002" w:rsidRPr="006F4002" w:rsidRDefault="006F4002" w:rsidP="006F4002">
      <w:pPr>
        <w:pStyle w:val="10"/>
        <w:rPr>
          <w:highlight w:val="white"/>
        </w:rPr>
      </w:pPr>
    </w:p>
    <w:p w:rsidR="000353AF" w:rsidRDefault="000353AF" w:rsidP="009B1282">
      <w:pPr>
        <w:pStyle w:val="10"/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FF223D">
        <w:rPr>
          <w:rFonts w:ascii="Times New Roman" w:hAnsi="Times New Roman" w:cs="Times New Roman"/>
          <w:sz w:val="28"/>
          <w:szCs w:val="28"/>
          <w:highlight w:val="white"/>
        </w:rPr>
        <w:tab/>
        <w:t>В данном исследовании</w:t>
      </w:r>
      <w:r w:rsidR="00FF223D" w:rsidRPr="00FF223D">
        <w:rPr>
          <w:rFonts w:ascii="Times New Roman" w:hAnsi="Times New Roman" w:cs="Times New Roman"/>
          <w:sz w:val="28"/>
          <w:szCs w:val="28"/>
          <w:highlight w:val="white"/>
        </w:rPr>
        <w:t xml:space="preserve"> изучалось и сравнивалось  влияние  ручной предстерилизационной очистки и дезинфекции с использованием ультразвуково</w:t>
      </w:r>
      <w:r w:rsidR="00FF223D">
        <w:rPr>
          <w:rFonts w:ascii="Times New Roman" w:hAnsi="Times New Roman" w:cs="Times New Roman"/>
          <w:sz w:val="28"/>
          <w:szCs w:val="28"/>
          <w:highlight w:val="white"/>
        </w:rPr>
        <w:t xml:space="preserve">й мойки на прочность </w:t>
      </w:r>
      <w:r w:rsidR="00FF223D" w:rsidRPr="00FF223D">
        <w:rPr>
          <w:rFonts w:ascii="Times New Roman" w:hAnsi="Times New Roman" w:cs="Times New Roman"/>
          <w:sz w:val="28"/>
          <w:szCs w:val="28"/>
          <w:highlight w:val="white"/>
        </w:rPr>
        <w:t>на излом</w:t>
      </w:r>
      <w:r w:rsidR="00FF223D">
        <w:rPr>
          <w:rFonts w:ascii="Times New Roman" w:hAnsi="Times New Roman" w:cs="Times New Roman"/>
          <w:sz w:val="28"/>
          <w:szCs w:val="28"/>
          <w:highlight w:val="white"/>
        </w:rPr>
        <w:t xml:space="preserve"> эндодонтиче</w:t>
      </w:r>
      <w:r w:rsidR="00FF223D" w:rsidRPr="00FF223D">
        <w:rPr>
          <w:rFonts w:ascii="Times New Roman" w:hAnsi="Times New Roman" w:cs="Times New Roman"/>
          <w:sz w:val="28"/>
          <w:szCs w:val="28"/>
          <w:highlight w:val="white"/>
        </w:rPr>
        <w:t xml:space="preserve">ских машинных файлов </w:t>
      </w:r>
      <w:r w:rsidR="00FF223D" w:rsidRPr="00FF223D">
        <w:rPr>
          <w:rFonts w:ascii="Times New Roman" w:hAnsi="Times New Roman" w:cs="Times New Roman"/>
          <w:sz w:val="28"/>
          <w:szCs w:val="28"/>
          <w:highlight w:val="white"/>
          <w:lang w:val="en-US"/>
        </w:rPr>
        <w:t>ProTaper</w:t>
      </w:r>
      <w:r w:rsidR="00FF223D" w:rsidRPr="00FF223D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="00FF223D" w:rsidRPr="00FF223D">
        <w:rPr>
          <w:rFonts w:ascii="Times New Roman" w:hAnsi="Times New Roman" w:cs="Times New Roman"/>
          <w:sz w:val="28"/>
          <w:szCs w:val="28"/>
          <w:highlight w:val="white"/>
          <w:lang w:val="en-US"/>
        </w:rPr>
        <w:t>Universal</w:t>
      </w:r>
      <w:r w:rsidR="00FF223D" w:rsidRPr="00FF223D">
        <w:rPr>
          <w:rFonts w:ascii="Times New Roman" w:hAnsi="Times New Roman" w:cs="Times New Roman"/>
          <w:sz w:val="28"/>
          <w:szCs w:val="28"/>
          <w:highlight w:val="white"/>
        </w:rPr>
        <w:t xml:space="preserve"> под действием циклической нагрузки.</w:t>
      </w:r>
      <w:r w:rsidR="00FF223D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</w:p>
    <w:p w:rsidR="00FF223D" w:rsidRDefault="00FF223D" w:rsidP="00FF223D">
      <w:pPr>
        <w:pStyle w:val="1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ab/>
      </w:r>
    </w:p>
    <w:p w:rsidR="00FF223D" w:rsidRDefault="00FF223D" w:rsidP="009B1282">
      <w:pPr>
        <w:pStyle w:val="10"/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ab/>
        <w:t>В результате исследования было установлено, что при использовании ручного метода и ультразвукового метода предстерилизационной очистки имеется статистически значимая разница. При сравнении данных, касаемо кратности циклов дезинфекции и стерилизации также была выявлена статистическая значимость</w:t>
      </w:r>
      <w:r w:rsidR="009B1282">
        <w:rPr>
          <w:rFonts w:ascii="Times New Roman" w:hAnsi="Times New Roman" w:cs="Times New Roman"/>
          <w:sz w:val="28"/>
          <w:szCs w:val="28"/>
          <w:highlight w:val="white"/>
        </w:rPr>
        <w:t xml:space="preserve">. В ходе работы было найдено одно исследование, посвященное также изучению </w:t>
      </w:r>
      <w:r w:rsidR="009B1282">
        <w:rPr>
          <w:rFonts w:ascii="Times New Roman" w:hAnsi="Times New Roman" w:cs="Times New Roman"/>
          <w:sz w:val="28"/>
          <w:szCs w:val="28"/>
          <w:highlight w:val="white"/>
        </w:rPr>
        <w:lastRenderedPageBreak/>
        <w:t>влияния циклических нагрузок на эндодонтические инструменты, результаты которого отличались от результатов, полученных в данном исследовании. Эти различия можно объяснить различиями в системе эндодонтических  инструментов, использованных в них, а также отсутствием данных о методах и кратности циклов дезинфекции и стерилизации испытуемых файлов.</w:t>
      </w:r>
    </w:p>
    <w:p w:rsidR="009B1282" w:rsidRDefault="009B1282" w:rsidP="009B1282">
      <w:pPr>
        <w:pStyle w:val="10"/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ab/>
        <w:t xml:space="preserve">На основании имеющейся литературы было выявлено, что в настоящее время проведение качественного эндодонтического лечения невозможно без использования ротационных никель-титановых инструментов, а значит вопрос их дезинфекции и стерилизация является достаточно актуальным. </w:t>
      </w:r>
      <w:r w:rsidR="00307092">
        <w:rPr>
          <w:rFonts w:ascii="Times New Roman" w:hAnsi="Times New Roman" w:cs="Times New Roman"/>
          <w:sz w:val="28"/>
          <w:szCs w:val="28"/>
          <w:highlight w:val="white"/>
        </w:rPr>
        <w:t xml:space="preserve">Было выявлено, что наиболее оптимальным методом дезинфекции и предстерилизационной очистки эндодонтических файлов является ультразвуковая обработка, но в то же время, в ходе исследования было выявлено, что данный метод оказывает наибольшее влияние на снижение прочности инструментов, что повышает риск </w:t>
      </w:r>
      <w:r w:rsidR="00D551C2">
        <w:rPr>
          <w:rFonts w:ascii="Times New Roman" w:hAnsi="Times New Roman" w:cs="Times New Roman"/>
          <w:sz w:val="28"/>
          <w:szCs w:val="28"/>
          <w:highlight w:val="white"/>
        </w:rPr>
        <w:t>перелома инструмент</w:t>
      </w:r>
      <w:r w:rsidR="00307092">
        <w:rPr>
          <w:rFonts w:ascii="Times New Roman" w:hAnsi="Times New Roman" w:cs="Times New Roman"/>
          <w:sz w:val="28"/>
          <w:szCs w:val="28"/>
          <w:highlight w:val="white"/>
        </w:rPr>
        <w:t xml:space="preserve"> при работе в изогнутом канале, особенно при их многократных циклах дезинфекции и стерилизации. Кроме того, в ходе работы была выявлена зависимость между временем наступления усталостного перелома и диаметром и конусностью файлов, что также необходимо учитывать при их многократном использовании и дезинфекции со стерилизацией.</w:t>
      </w:r>
    </w:p>
    <w:p w:rsidR="00223D5A" w:rsidRPr="00FF223D" w:rsidRDefault="00223D5A" w:rsidP="009B1282">
      <w:pPr>
        <w:pStyle w:val="10"/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245953" w:rsidRPr="006F4002" w:rsidRDefault="00A219A1" w:rsidP="00D3720A">
      <w:pPr>
        <w:pStyle w:val="1"/>
        <w:jc w:val="center"/>
        <w:rPr>
          <w:rFonts w:ascii="Times New Roman" w:hAnsi="Times New Roman" w:cs="Times New Roman"/>
          <w:b/>
          <w:sz w:val="28"/>
          <w:szCs w:val="28"/>
          <w:highlight w:val="white"/>
        </w:rPr>
      </w:pPr>
      <w:bookmarkStart w:id="37" w:name="_Toc8252807"/>
      <w:bookmarkStart w:id="38" w:name="_Toc9268972"/>
      <w:r w:rsidRPr="006F4002">
        <w:rPr>
          <w:rFonts w:ascii="Times New Roman" w:hAnsi="Times New Roman" w:cs="Times New Roman"/>
          <w:b/>
          <w:sz w:val="28"/>
          <w:szCs w:val="28"/>
          <w:highlight w:val="white"/>
        </w:rPr>
        <w:lastRenderedPageBreak/>
        <w:t>Выводы</w:t>
      </w:r>
      <w:bookmarkEnd w:id="37"/>
      <w:bookmarkEnd w:id="38"/>
    </w:p>
    <w:p w:rsidR="00223D5A" w:rsidRPr="002F791F" w:rsidRDefault="00245953" w:rsidP="002F791F">
      <w:pPr>
        <w:pStyle w:val="1"/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bookmarkStart w:id="39" w:name="_Toc9248209"/>
      <w:bookmarkStart w:id="40" w:name="_Toc9266193"/>
      <w:bookmarkStart w:id="41" w:name="_Toc9266422"/>
      <w:bookmarkStart w:id="42" w:name="_Toc9268973"/>
      <w:r w:rsidRPr="00245953">
        <w:rPr>
          <w:rFonts w:ascii="Times New Roman" w:hAnsi="Times New Roman" w:cs="Times New Roman"/>
          <w:sz w:val="28"/>
          <w:szCs w:val="28"/>
          <w:highlight w:val="white"/>
        </w:rPr>
        <w:t xml:space="preserve">1. </w:t>
      </w:r>
      <w:r w:rsidR="00223D5A" w:rsidRPr="002F791F">
        <w:rPr>
          <w:rFonts w:ascii="Times New Roman" w:hAnsi="Times New Roman" w:cs="Times New Roman"/>
          <w:sz w:val="28"/>
          <w:szCs w:val="28"/>
          <w:highlight w:val="white"/>
        </w:rPr>
        <w:t>В ходе про</w:t>
      </w:r>
      <w:r w:rsidRPr="002F791F">
        <w:rPr>
          <w:rFonts w:ascii="Times New Roman" w:hAnsi="Times New Roman" w:cs="Times New Roman"/>
          <w:sz w:val="28"/>
          <w:szCs w:val="28"/>
          <w:highlight w:val="white"/>
        </w:rPr>
        <w:t>веденного исследования наибольшую устойчивость к циклической нагрузке показали инструменты</w:t>
      </w:r>
      <w:r w:rsidR="00684F26">
        <w:rPr>
          <w:rFonts w:ascii="Times New Roman" w:hAnsi="Times New Roman" w:cs="Times New Roman"/>
          <w:sz w:val="28"/>
          <w:szCs w:val="28"/>
          <w:highlight w:val="white"/>
        </w:rPr>
        <w:t xml:space="preserve"> наименьшего размера и конусности</w:t>
      </w:r>
      <w:r w:rsidRPr="002F791F">
        <w:rPr>
          <w:rFonts w:ascii="Times New Roman" w:hAnsi="Times New Roman" w:cs="Times New Roman"/>
          <w:sz w:val="28"/>
          <w:szCs w:val="28"/>
          <w:highlight w:val="white"/>
        </w:rPr>
        <w:t xml:space="preserve"> после пяти циклов дезинфекции, </w:t>
      </w:r>
      <w:r w:rsidR="002F791F" w:rsidRPr="002F791F">
        <w:rPr>
          <w:rFonts w:ascii="Times New Roman" w:hAnsi="Times New Roman" w:cs="Times New Roman"/>
          <w:sz w:val="28"/>
          <w:szCs w:val="28"/>
          <w:highlight w:val="white"/>
        </w:rPr>
        <w:t xml:space="preserve">ручной </w:t>
      </w:r>
      <w:r w:rsidRPr="002F791F">
        <w:rPr>
          <w:rFonts w:ascii="Times New Roman" w:hAnsi="Times New Roman" w:cs="Times New Roman"/>
          <w:sz w:val="28"/>
          <w:szCs w:val="28"/>
          <w:highlight w:val="white"/>
        </w:rPr>
        <w:t>предстерилиз</w:t>
      </w:r>
      <w:r w:rsidR="00684F26">
        <w:rPr>
          <w:rFonts w:ascii="Times New Roman" w:hAnsi="Times New Roman" w:cs="Times New Roman"/>
          <w:sz w:val="28"/>
          <w:szCs w:val="28"/>
          <w:highlight w:val="white"/>
        </w:rPr>
        <w:t>ационной очистки и стерилизации.</w:t>
      </w:r>
      <w:bookmarkEnd w:id="39"/>
      <w:bookmarkEnd w:id="40"/>
      <w:bookmarkEnd w:id="41"/>
      <w:bookmarkEnd w:id="42"/>
    </w:p>
    <w:p w:rsidR="00684F26" w:rsidRDefault="00245953" w:rsidP="002F791F">
      <w:pPr>
        <w:pStyle w:val="10"/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2F791F">
        <w:rPr>
          <w:rFonts w:ascii="Times New Roman" w:hAnsi="Times New Roman" w:cs="Times New Roman"/>
          <w:sz w:val="28"/>
          <w:szCs w:val="28"/>
          <w:highlight w:val="white"/>
        </w:rPr>
        <w:t>2. Была выявлена зависимость между</w:t>
      </w:r>
      <w:r w:rsidR="002F791F" w:rsidRPr="002F791F">
        <w:rPr>
          <w:rFonts w:ascii="Times New Roman" w:hAnsi="Times New Roman" w:cs="Times New Roman"/>
          <w:sz w:val="28"/>
          <w:szCs w:val="28"/>
          <w:highlight w:val="white"/>
        </w:rPr>
        <w:t xml:space="preserve"> увеличением кратности циклов дезинфекции и стерилизации и  снижением прочности инструментов, </w:t>
      </w:r>
      <w:r w:rsidR="00684F26">
        <w:rPr>
          <w:rFonts w:ascii="Times New Roman" w:hAnsi="Times New Roman" w:cs="Times New Roman"/>
          <w:sz w:val="28"/>
          <w:szCs w:val="28"/>
          <w:highlight w:val="white"/>
        </w:rPr>
        <w:t>время наступления усталостного перелома</w:t>
      </w:r>
      <w:r w:rsidR="00425293">
        <w:rPr>
          <w:rFonts w:ascii="Times New Roman" w:hAnsi="Times New Roman" w:cs="Times New Roman"/>
          <w:sz w:val="28"/>
          <w:szCs w:val="28"/>
          <w:highlight w:val="white"/>
        </w:rPr>
        <w:t xml:space="preserve"> увеличивается при десяти</w:t>
      </w:r>
      <w:r w:rsidR="00563FDF">
        <w:rPr>
          <w:rFonts w:ascii="Times New Roman" w:hAnsi="Times New Roman" w:cs="Times New Roman"/>
          <w:sz w:val="28"/>
          <w:szCs w:val="28"/>
          <w:highlight w:val="white"/>
        </w:rPr>
        <w:t>кратных циклах дезинфекции с ручной очисткой инструментов в средне в  2,7 раза  и в 2,8 раз при использовании ультразвуковой обработки, по сравнению с пятикратными циклами.</w:t>
      </w:r>
    </w:p>
    <w:p w:rsidR="002F791F" w:rsidRDefault="002F791F" w:rsidP="002F791F">
      <w:pPr>
        <w:pStyle w:val="10"/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2F791F">
        <w:rPr>
          <w:rFonts w:ascii="Times New Roman" w:hAnsi="Times New Roman" w:cs="Times New Roman"/>
          <w:sz w:val="28"/>
          <w:szCs w:val="28"/>
          <w:highlight w:val="white"/>
        </w:rPr>
        <w:t>3. В результате исследования обнаружена зависимость между диаметром и конусностью эндодонтических инструментов и временем наступ</w:t>
      </w:r>
      <w:r w:rsidR="00563FDF">
        <w:rPr>
          <w:rFonts w:ascii="Times New Roman" w:hAnsi="Times New Roman" w:cs="Times New Roman"/>
          <w:sz w:val="28"/>
          <w:szCs w:val="28"/>
          <w:highlight w:val="white"/>
        </w:rPr>
        <w:t>ления их усталостного перелома</w:t>
      </w:r>
      <w:r w:rsidRPr="002F791F">
        <w:rPr>
          <w:rFonts w:ascii="Times New Roman" w:hAnsi="Times New Roman" w:cs="Times New Roman"/>
          <w:sz w:val="28"/>
          <w:szCs w:val="28"/>
          <w:highlight w:val="white"/>
        </w:rPr>
        <w:t xml:space="preserve"> при работе в искривленном канале.</w:t>
      </w:r>
    </w:p>
    <w:p w:rsidR="00361B5E" w:rsidRDefault="00361B5E" w:rsidP="002F791F">
      <w:pPr>
        <w:pStyle w:val="10"/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361B5E" w:rsidRDefault="00361B5E" w:rsidP="002F791F">
      <w:pPr>
        <w:pStyle w:val="10"/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361B5E" w:rsidRDefault="00361B5E" w:rsidP="002F791F">
      <w:pPr>
        <w:pStyle w:val="10"/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361B5E" w:rsidRDefault="00361B5E" w:rsidP="002F791F">
      <w:pPr>
        <w:pStyle w:val="10"/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361B5E" w:rsidRDefault="00361B5E" w:rsidP="002F791F">
      <w:pPr>
        <w:pStyle w:val="10"/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361B5E" w:rsidRDefault="00361B5E" w:rsidP="002F791F">
      <w:pPr>
        <w:pStyle w:val="10"/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361B5E" w:rsidRDefault="00361B5E" w:rsidP="002F791F">
      <w:pPr>
        <w:pStyle w:val="10"/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361B5E" w:rsidRDefault="00361B5E" w:rsidP="002F791F">
      <w:pPr>
        <w:pStyle w:val="10"/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361B5E" w:rsidRDefault="00361B5E" w:rsidP="002F791F">
      <w:pPr>
        <w:pStyle w:val="10"/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361B5E" w:rsidRDefault="00361B5E" w:rsidP="002F791F">
      <w:pPr>
        <w:pStyle w:val="10"/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162B1D" w:rsidRDefault="00162B1D" w:rsidP="00361B5E">
      <w:pPr>
        <w:pStyle w:val="1"/>
        <w:jc w:val="center"/>
        <w:rPr>
          <w:rFonts w:ascii="Times New Roman" w:hAnsi="Times New Roman" w:cs="Times New Roman"/>
          <w:b/>
          <w:sz w:val="28"/>
          <w:szCs w:val="28"/>
          <w:highlight w:val="white"/>
        </w:rPr>
      </w:pPr>
    </w:p>
    <w:p w:rsidR="00162B1D" w:rsidRDefault="00162B1D" w:rsidP="00361B5E">
      <w:pPr>
        <w:pStyle w:val="1"/>
        <w:jc w:val="center"/>
        <w:rPr>
          <w:rFonts w:ascii="Times New Roman" w:hAnsi="Times New Roman" w:cs="Times New Roman"/>
          <w:b/>
          <w:sz w:val="28"/>
          <w:szCs w:val="28"/>
          <w:highlight w:val="white"/>
        </w:rPr>
      </w:pPr>
    </w:p>
    <w:p w:rsidR="00162B1D" w:rsidRDefault="00162B1D" w:rsidP="00CC28C1">
      <w:pPr>
        <w:pStyle w:val="10"/>
        <w:spacing w:line="360" w:lineRule="auto"/>
        <w:jc w:val="both"/>
        <w:rPr>
          <w:highlight w:val="white"/>
        </w:rPr>
      </w:pPr>
    </w:p>
    <w:p w:rsidR="00162B1D" w:rsidRDefault="00162B1D" w:rsidP="00CC28C1">
      <w:pPr>
        <w:pStyle w:val="10"/>
        <w:spacing w:line="360" w:lineRule="auto"/>
        <w:jc w:val="both"/>
        <w:rPr>
          <w:highlight w:val="white"/>
        </w:rPr>
      </w:pPr>
    </w:p>
    <w:p w:rsidR="00162B1D" w:rsidRPr="00162B1D" w:rsidRDefault="00162B1D" w:rsidP="00162B1D">
      <w:pPr>
        <w:pStyle w:val="1"/>
        <w:jc w:val="center"/>
        <w:rPr>
          <w:rFonts w:ascii="Times New Roman" w:hAnsi="Times New Roman" w:cs="Times New Roman"/>
          <w:b/>
          <w:sz w:val="28"/>
          <w:szCs w:val="28"/>
          <w:highlight w:val="white"/>
        </w:rPr>
      </w:pPr>
      <w:bookmarkStart w:id="43" w:name="_Toc9268974"/>
      <w:r w:rsidRPr="00164072">
        <w:rPr>
          <w:rFonts w:ascii="Times New Roman" w:hAnsi="Times New Roman" w:cs="Times New Roman"/>
          <w:b/>
          <w:sz w:val="28"/>
          <w:szCs w:val="28"/>
          <w:highlight w:val="white"/>
        </w:rPr>
        <w:lastRenderedPageBreak/>
        <w:t>Практические рекомендации</w:t>
      </w:r>
      <w:bookmarkEnd w:id="43"/>
    </w:p>
    <w:p w:rsidR="00162B1D" w:rsidRDefault="00162B1D" w:rsidP="00CC28C1">
      <w:pPr>
        <w:pStyle w:val="10"/>
        <w:spacing w:line="360" w:lineRule="auto"/>
        <w:jc w:val="both"/>
        <w:rPr>
          <w:highlight w:val="white"/>
        </w:rPr>
      </w:pPr>
    </w:p>
    <w:p w:rsidR="00361B5E" w:rsidRPr="009242CB" w:rsidRDefault="00361B5E" w:rsidP="00CC28C1">
      <w:pPr>
        <w:pStyle w:val="10"/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highlight w:val="white"/>
        </w:rPr>
        <w:tab/>
      </w:r>
      <w:r w:rsidRPr="009242CB">
        <w:rPr>
          <w:rFonts w:ascii="Times New Roman" w:hAnsi="Times New Roman" w:cs="Times New Roman"/>
          <w:sz w:val="28"/>
          <w:szCs w:val="28"/>
          <w:highlight w:val="white"/>
        </w:rPr>
        <w:t>На основании проведенного исследования можно дать следующие рекомендации:</w:t>
      </w:r>
    </w:p>
    <w:p w:rsidR="00361B5E" w:rsidRPr="009242CB" w:rsidRDefault="00361B5E" w:rsidP="00CC28C1">
      <w:pPr>
        <w:pStyle w:val="10"/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361B5E" w:rsidRDefault="00361B5E" w:rsidP="00CC28C1">
      <w:pPr>
        <w:pStyle w:val="10"/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9242CB">
        <w:rPr>
          <w:rFonts w:ascii="Times New Roman" w:hAnsi="Times New Roman" w:cs="Times New Roman"/>
          <w:sz w:val="28"/>
          <w:szCs w:val="28"/>
          <w:highlight w:val="white"/>
        </w:rPr>
        <w:t>1.Для повышения безопасности проводимого эндодонтического лечения необходимо производить тщательную дезинфекцию файлов, предстерилизационную очистку с использованием ультразвуковых ванночек и стерилизацию с ис</w:t>
      </w:r>
      <w:r w:rsidR="00425293">
        <w:rPr>
          <w:rFonts w:ascii="Times New Roman" w:hAnsi="Times New Roman" w:cs="Times New Roman"/>
          <w:sz w:val="28"/>
          <w:szCs w:val="28"/>
          <w:highlight w:val="white"/>
        </w:rPr>
        <w:t>пользованием парового автоклава, а оптимальной, с точки зрения сохранения свойств эндодонтического инструментария, является его пятикратная обработка.</w:t>
      </w:r>
    </w:p>
    <w:p w:rsidR="007A1FF8" w:rsidRDefault="007A1FF8" w:rsidP="00CC28C1">
      <w:pPr>
        <w:pStyle w:val="10"/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7A1FF8" w:rsidRPr="007A1FF8" w:rsidRDefault="007A1FF8" w:rsidP="007A1FF8">
      <w:pPr>
        <w:pStyle w:val="10"/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>2.Необходимо минимизировать время вращения эндодонтического файла в корневом канале, особенно при обработке его искривленной части, для снижения риска наступления усталостного перелома.</w:t>
      </w:r>
    </w:p>
    <w:p w:rsidR="00361B5E" w:rsidRPr="009242CB" w:rsidRDefault="00361B5E" w:rsidP="00CC28C1">
      <w:pPr>
        <w:pStyle w:val="10"/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361B5E" w:rsidRPr="009242CB" w:rsidRDefault="007A1FF8" w:rsidP="00CC28C1">
      <w:pPr>
        <w:pStyle w:val="10"/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>3</w:t>
      </w:r>
      <w:r w:rsidR="00361B5E" w:rsidRPr="009242CB">
        <w:rPr>
          <w:rFonts w:ascii="Times New Roman" w:hAnsi="Times New Roman" w:cs="Times New Roman"/>
          <w:sz w:val="28"/>
          <w:szCs w:val="28"/>
          <w:highlight w:val="white"/>
        </w:rPr>
        <w:t>.Недопустимо бесконтрольное проведение циклов дезинфекции и стерилизации, особенно для инструментов с большой конусностью и при обработке труднодоступных корневых каналов.</w:t>
      </w:r>
    </w:p>
    <w:p w:rsidR="00361B5E" w:rsidRPr="009242CB" w:rsidRDefault="00361B5E" w:rsidP="00CC28C1">
      <w:pPr>
        <w:pStyle w:val="10"/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361B5E" w:rsidRPr="009242CB" w:rsidRDefault="007A1FF8" w:rsidP="00CC28C1">
      <w:pPr>
        <w:pStyle w:val="10"/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>4</w:t>
      </w:r>
      <w:r w:rsidR="009242CB" w:rsidRPr="009242CB">
        <w:rPr>
          <w:rFonts w:ascii="Times New Roman" w:hAnsi="Times New Roman" w:cs="Times New Roman"/>
          <w:sz w:val="28"/>
          <w:szCs w:val="28"/>
          <w:highlight w:val="white"/>
        </w:rPr>
        <w:t xml:space="preserve">.Целесообразно применение дисков памяти </w:t>
      </w:r>
      <w:r w:rsidR="009242CB" w:rsidRPr="009242CB">
        <w:rPr>
          <w:rFonts w:ascii="Times New Roman" w:hAnsi="Times New Roman" w:cs="Times New Roman"/>
          <w:sz w:val="28"/>
          <w:szCs w:val="28"/>
          <w:highlight w:val="white"/>
          <w:lang w:val="en-US"/>
        </w:rPr>
        <w:t>SafetyMemoDisc</w:t>
      </w:r>
      <w:r w:rsidR="009242CB" w:rsidRPr="009242CB">
        <w:rPr>
          <w:rFonts w:ascii="Times New Roman" w:hAnsi="Times New Roman" w:cs="Times New Roman"/>
          <w:sz w:val="28"/>
          <w:szCs w:val="28"/>
          <w:highlight w:val="white"/>
        </w:rPr>
        <w:t>, что позволит контролировать усталость металла файлов, а также минимизировать число циклов их дезинфекции и стерилизации.</w:t>
      </w:r>
    </w:p>
    <w:p w:rsidR="00D551C2" w:rsidRDefault="00D551C2" w:rsidP="002F791F">
      <w:pPr>
        <w:pStyle w:val="10"/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D551C2" w:rsidRDefault="00D551C2" w:rsidP="002F791F">
      <w:pPr>
        <w:pStyle w:val="10"/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D551C2" w:rsidRDefault="00D551C2" w:rsidP="002F791F">
      <w:pPr>
        <w:pStyle w:val="10"/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D551C2" w:rsidRDefault="00D551C2" w:rsidP="002F791F">
      <w:pPr>
        <w:pStyle w:val="10"/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D551C2" w:rsidRPr="002F791F" w:rsidRDefault="00D551C2" w:rsidP="002F791F">
      <w:pPr>
        <w:pStyle w:val="10"/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163E6F" w:rsidRDefault="00163E6F" w:rsidP="00163E6F">
      <w:pPr>
        <w:pStyle w:val="1"/>
        <w:rPr>
          <w:sz w:val="28"/>
          <w:szCs w:val="28"/>
        </w:rPr>
      </w:pPr>
      <w:bookmarkStart w:id="44" w:name="_Toc9268975"/>
    </w:p>
    <w:p w:rsidR="00D3720A" w:rsidRDefault="00D3720A" w:rsidP="00163E6F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20A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bookmarkEnd w:id="44"/>
    </w:p>
    <w:p w:rsidR="00D3720A" w:rsidRPr="00D3720A" w:rsidRDefault="00D3720A" w:rsidP="00D3720A">
      <w:pPr>
        <w:pStyle w:val="10"/>
      </w:pPr>
    </w:p>
    <w:p w:rsidR="00780868" w:rsidRPr="000043C1" w:rsidRDefault="00780868" w:rsidP="00780868">
      <w:pPr>
        <w:pStyle w:val="af1"/>
        <w:spacing w:line="360" w:lineRule="auto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0043C1">
        <w:rPr>
          <w:rFonts w:ascii="Times New Roman" w:hAnsi="Times New Roman" w:cs="Times New Roman"/>
          <w:sz w:val="28"/>
          <w:szCs w:val="28"/>
        </w:rPr>
        <w:t>Книги:</w:t>
      </w:r>
    </w:p>
    <w:p w:rsidR="00CB4977" w:rsidRPr="00CB4977" w:rsidRDefault="00780868" w:rsidP="00CB4977">
      <w:pPr>
        <w:pStyle w:val="aa"/>
        <w:numPr>
          <w:ilvl w:val="0"/>
          <w:numId w:val="16"/>
        </w:num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3C1">
        <w:rPr>
          <w:rFonts w:ascii="Times New Roman" w:hAnsi="Times New Roman" w:cs="Times New Roman"/>
          <w:sz w:val="28"/>
          <w:szCs w:val="28"/>
        </w:rPr>
        <w:t>Бердженхолц Г., Хорстед-Биндслев П., Рейт К. Эндодонтология. Москва: Таркомм, 2013. - 408 с.</w:t>
      </w:r>
    </w:p>
    <w:p w:rsidR="00780868" w:rsidRPr="000043C1" w:rsidRDefault="00780868" w:rsidP="00780868">
      <w:pPr>
        <w:pStyle w:val="aa"/>
        <w:numPr>
          <w:ilvl w:val="0"/>
          <w:numId w:val="16"/>
        </w:num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3C1">
        <w:rPr>
          <w:rFonts w:ascii="Times New Roman" w:hAnsi="Times New Roman" w:cs="Times New Roman"/>
          <w:sz w:val="28"/>
          <w:szCs w:val="28"/>
        </w:rPr>
        <w:t>Коэн С., Бернс Р. Эндодонтия. Москва: Издательский Дом «</w:t>
      </w:r>
      <w:r w:rsidRPr="000043C1">
        <w:rPr>
          <w:rFonts w:ascii="Times New Roman" w:hAnsi="Times New Roman" w:cs="Times New Roman"/>
          <w:sz w:val="28"/>
          <w:szCs w:val="28"/>
          <w:lang w:val="en-US"/>
        </w:rPr>
        <w:t>STBOOK</w:t>
      </w:r>
      <w:r w:rsidRPr="000043C1">
        <w:rPr>
          <w:rFonts w:ascii="Times New Roman" w:hAnsi="Times New Roman" w:cs="Times New Roman"/>
          <w:sz w:val="28"/>
          <w:szCs w:val="28"/>
        </w:rPr>
        <w:t>», 2002. – 1021 с.</w:t>
      </w:r>
    </w:p>
    <w:p w:rsidR="00780868" w:rsidRPr="000043C1" w:rsidRDefault="00780868" w:rsidP="00780868">
      <w:pPr>
        <w:pStyle w:val="aa"/>
        <w:numPr>
          <w:ilvl w:val="0"/>
          <w:numId w:val="16"/>
        </w:num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3C1">
        <w:rPr>
          <w:rFonts w:ascii="Times New Roman" w:hAnsi="Times New Roman" w:cs="Times New Roman"/>
          <w:noProof/>
          <w:sz w:val="28"/>
          <w:szCs w:val="28"/>
        </w:rPr>
        <w:t>Николаев А.И., Цепов Л. М.</w:t>
      </w:r>
    </w:p>
    <w:p w:rsidR="00780868" w:rsidRPr="000043C1" w:rsidRDefault="00780868" w:rsidP="00780868">
      <w:pPr>
        <w:pStyle w:val="aa"/>
        <w:numPr>
          <w:ilvl w:val="0"/>
          <w:numId w:val="16"/>
        </w:num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3C1">
        <w:rPr>
          <w:rFonts w:ascii="Times New Roman" w:hAnsi="Times New Roman" w:cs="Times New Roman"/>
          <w:noProof/>
          <w:sz w:val="28"/>
          <w:szCs w:val="28"/>
        </w:rPr>
        <w:t xml:space="preserve">Петрикас А. Ж. </w:t>
      </w:r>
      <w:r w:rsidRPr="000043C1">
        <w:rPr>
          <w:rFonts w:ascii="Times New Roman" w:hAnsi="Times New Roman" w:cs="Times New Roman"/>
          <w:iCs/>
          <w:noProof/>
          <w:sz w:val="28"/>
          <w:szCs w:val="28"/>
        </w:rPr>
        <w:t>Пульпэктомия. Учебное пособие для стоматологов и студентов. — 2-е изд.</w:t>
      </w:r>
      <w:r w:rsidRPr="000043C1">
        <w:rPr>
          <w:rFonts w:ascii="Times New Roman" w:hAnsi="Times New Roman" w:cs="Times New Roman"/>
          <w:noProof/>
          <w:sz w:val="28"/>
          <w:szCs w:val="28"/>
        </w:rPr>
        <w:t xml:space="preserve"> Москва: АльфаПресс, 2006. - 300 с.</w:t>
      </w:r>
    </w:p>
    <w:p w:rsidR="00780868" w:rsidRPr="000043C1" w:rsidRDefault="00780868" w:rsidP="00780868">
      <w:pPr>
        <w:pStyle w:val="aa"/>
        <w:numPr>
          <w:ilvl w:val="0"/>
          <w:numId w:val="16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3C1">
        <w:rPr>
          <w:rFonts w:ascii="Times New Roman" w:hAnsi="Times New Roman" w:cs="Times New Roman"/>
          <w:noProof/>
          <w:sz w:val="28"/>
          <w:szCs w:val="28"/>
        </w:rPr>
        <w:t xml:space="preserve">Рикуччи Д., Сикейра Ж. </w:t>
      </w:r>
      <w:r w:rsidRPr="000043C1">
        <w:rPr>
          <w:rFonts w:ascii="Times New Roman" w:hAnsi="Times New Roman" w:cs="Times New Roman"/>
          <w:iCs/>
          <w:noProof/>
          <w:sz w:val="28"/>
          <w:szCs w:val="28"/>
        </w:rPr>
        <w:t>Эндодонтология. Клинико-биологические аспекты.</w:t>
      </w:r>
      <w:r w:rsidRPr="000043C1">
        <w:rPr>
          <w:rFonts w:ascii="Times New Roman" w:hAnsi="Times New Roman" w:cs="Times New Roman"/>
          <w:noProof/>
          <w:sz w:val="28"/>
          <w:szCs w:val="28"/>
        </w:rPr>
        <w:t xml:space="preserve"> Москва: Азбука, 2015. - 416 с.</w:t>
      </w:r>
    </w:p>
    <w:p w:rsidR="00780868" w:rsidRPr="000043C1" w:rsidRDefault="00780868" w:rsidP="00780868">
      <w:pPr>
        <w:pStyle w:val="aa"/>
        <w:numPr>
          <w:ilvl w:val="0"/>
          <w:numId w:val="16"/>
        </w:num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043C1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Hargreaves K. M., Berman L. B. </w:t>
      </w:r>
      <w:r w:rsidRPr="000043C1">
        <w:rPr>
          <w:rFonts w:ascii="Times New Roman" w:hAnsi="Times New Roman" w:cs="Times New Roman"/>
          <w:iCs/>
          <w:noProof/>
          <w:sz w:val="28"/>
          <w:szCs w:val="28"/>
          <w:lang w:val="en-US"/>
        </w:rPr>
        <w:t>COHEN’S PATHWAYS OF THE</w:t>
      </w:r>
    </w:p>
    <w:p w:rsidR="00780868" w:rsidRPr="000043C1" w:rsidRDefault="00780868" w:rsidP="00780868">
      <w:pPr>
        <w:pStyle w:val="af1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0043C1">
        <w:rPr>
          <w:rFonts w:ascii="Times New Roman" w:hAnsi="Times New Roman" w:cs="Times New Roman"/>
          <w:iCs/>
          <w:noProof/>
          <w:sz w:val="28"/>
          <w:szCs w:val="28"/>
          <w:lang w:val="en-US"/>
        </w:rPr>
        <w:t>PULP, Eleventh Edition, 2016 .</w:t>
      </w:r>
      <w:r w:rsidRPr="000043C1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- 928 p.</w:t>
      </w:r>
    </w:p>
    <w:p w:rsidR="00780868" w:rsidRPr="00CC28C1" w:rsidRDefault="00780868" w:rsidP="00162B1D">
      <w:pPr>
        <w:pStyle w:val="af1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C28C1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T.McSpadden, J. </w:t>
      </w:r>
      <w:r w:rsidRPr="00CC28C1">
        <w:rPr>
          <w:rFonts w:ascii="Times New Roman" w:hAnsi="Times New Roman" w:cs="Times New Roman"/>
          <w:iCs/>
          <w:noProof/>
          <w:sz w:val="28"/>
          <w:szCs w:val="28"/>
          <w:lang w:val="en-US"/>
        </w:rPr>
        <w:t>Mastering Endodontic Instrumentation, 2007.</w:t>
      </w:r>
      <w:r w:rsidRPr="00CC28C1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Chattanooga</w:t>
      </w:r>
      <w:r w:rsidRPr="00CC28C1"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r w:rsidRPr="00CC28C1">
        <w:rPr>
          <w:rFonts w:ascii="Times New Roman" w:hAnsi="Times New Roman" w:cs="Times New Roman"/>
          <w:noProof/>
          <w:sz w:val="28"/>
          <w:szCs w:val="28"/>
          <w:lang w:val="en-US"/>
        </w:rPr>
        <w:t>Cloudland</w:t>
      </w:r>
      <w:r w:rsidRPr="00CC28C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C28C1">
        <w:rPr>
          <w:rFonts w:ascii="Times New Roman" w:hAnsi="Times New Roman" w:cs="Times New Roman"/>
          <w:noProof/>
          <w:sz w:val="28"/>
          <w:szCs w:val="28"/>
          <w:lang w:val="en-US"/>
        </w:rPr>
        <w:t>Institute</w:t>
      </w:r>
      <w:r w:rsidRPr="00CC28C1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25562F" w:rsidRDefault="0025562F" w:rsidP="00780868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0868" w:rsidRPr="000043C1" w:rsidRDefault="00780868" w:rsidP="00780868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3C1">
        <w:rPr>
          <w:rFonts w:ascii="Times New Roman" w:hAnsi="Times New Roman" w:cs="Times New Roman"/>
          <w:sz w:val="28"/>
          <w:szCs w:val="28"/>
        </w:rPr>
        <w:t>Диссертации:</w:t>
      </w:r>
    </w:p>
    <w:p w:rsidR="00CC28C1" w:rsidRDefault="00780868" w:rsidP="00CC28C1">
      <w:pPr>
        <w:pStyle w:val="aa"/>
        <w:numPr>
          <w:ilvl w:val="0"/>
          <w:numId w:val="16"/>
        </w:num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3C1">
        <w:rPr>
          <w:rFonts w:ascii="Times New Roman" w:hAnsi="Times New Roman" w:cs="Times New Roman"/>
          <w:sz w:val="28"/>
          <w:szCs w:val="28"/>
        </w:rPr>
        <w:t>Беляева Т.С. Комплексный клинико-лабораторный сравнительный анализ систем ротационных эндодонтических инструментов из никель-титанового сплава. Москва, 2013. - 120 с.</w:t>
      </w:r>
    </w:p>
    <w:p w:rsidR="007452AC" w:rsidRPr="00CC28C1" w:rsidRDefault="00CC28C1" w:rsidP="00CC28C1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8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52AC" w:rsidRDefault="007452AC" w:rsidP="0061047B">
      <w:pPr>
        <w:pStyle w:val="aa"/>
        <w:numPr>
          <w:ilvl w:val="0"/>
          <w:numId w:val="16"/>
        </w:num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2AC">
        <w:rPr>
          <w:rFonts w:ascii="Times New Roman" w:hAnsi="Times New Roman" w:cs="Times New Roman"/>
          <w:sz w:val="28"/>
          <w:szCs w:val="28"/>
        </w:rPr>
        <w:t>Кузнецова М. Ю. Совершенствование дезинфекционных и стерилизационных мероприятий в учреждениях стоматологического профиля. Москва, 2011. – 112 с.</w:t>
      </w:r>
    </w:p>
    <w:p w:rsidR="00060506" w:rsidRPr="00060506" w:rsidRDefault="00060506" w:rsidP="00060506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452AC" w:rsidRPr="007452AC" w:rsidRDefault="007452AC" w:rsidP="007452AC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1B5E" w:rsidRPr="00CC28C1" w:rsidRDefault="00780868" w:rsidP="00162B1D">
      <w:pPr>
        <w:pStyle w:val="aa"/>
        <w:numPr>
          <w:ilvl w:val="0"/>
          <w:numId w:val="16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CC28C1">
        <w:rPr>
          <w:rFonts w:ascii="Times New Roman" w:hAnsi="Times New Roman" w:cs="Times New Roman"/>
          <w:sz w:val="28"/>
          <w:szCs w:val="28"/>
        </w:rPr>
        <w:t>Шалимова Н. А. Клинико-лабораторное обоснование выбора метода стерилизации эндодонтических инструментов, применяемых в стоматологии. Москва, 2013. – 120 с.</w:t>
      </w:r>
    </w:p>
    <w:p w:rsidR="00361B5E" w:rsidRDefault="00361B5E" w:rsidP="00780868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361B5E" w:rsidRDefault="00361B5E" w:rsidP="00780868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780868" w:rsidRPr="000043C1" w:rsidRDefault="00780868" w:rsidP="00780868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Статьи в журналах:</w:t>
      </w:r>
    </w:p>
    <w:p w:rsidR="00780868" w:rsidRPr="000043C1" w:rsidRDefault="00780868" w:rsidP="00780868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14AA" w:rsidRDefault="009F14AA" w:rsidP="00780868">
      <w:pPr>
        <w:pStyle w:val="10"/>
        <w:numPr>
          <w:ilvl w:val="0"/>
          <w:numId w:val="16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Абрамова У. Е. Опыт повторного эндодонтического лечения зубов с плохим прогнозом на успех.</w:t>
      </w:r>
      <w:r w:rsidRPr="009F14A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7452A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//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Эндодонтия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Today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 2003. № 1-2, с. 60-65.</w:t>
      </w:r>
    </w:p>
    <w:p w:rsidR="009F14AA" w:rsidRDefault="009F14AA" w:rsidP="00780868">
      <w:pPr>
        <w:pStyle w:val="10"/>
        <w:numPr>
          <w:ilvl w:val="0"/>
          <w:numId w:val="16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Абрамович А. М. Ошибки в эндодонтической практике. </w:t>
      </w:r>
      <w:r w:rsidRPr="007452A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//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Эндодонтия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Today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 2003. № 3-4, с. 38-41.</w:t>
      </w:r>
    </w:p>
    <w:p w:rsidR="00892379" w:rsidRDefault="00892379" w:rsidP="00780868">
      <w:pPr>
        <w:pStyle w:val="10"/>
        <w:numPr>
          <w:ilvl w:val="0"/>
          <w:numId w:val="16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Адамчик А. А., Арутюнов А. В., Таиров В. В. Сравнение циклической усталости эндодонтических машинных никель-титановых инструментов. </w:t>
      </w:r>
      <w:r w:rsidRPr="0089237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//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Стоматология для всех. 2016. № 2, с. 48-53.</w:t>
      </w:r>
    </w:p>
    <w:p w:rsidR="00892379" w:rsidRDefault="00892379" w:rsidP="00780868">
      <w:pPr>
        <w:pStyle w:val="10"/>
        <w:numPr>
          <w:ilvl w:val="0"/>
          <w:numId w:val="16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Адамчик А. А. Тестирование циклической усталости эндодонтических вращающихся никель-титановых инструментов «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Easy</w:t>
      </w:r>
      <w:r w:rsidRPr="0089237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Shape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» и «ProTaper». </w:t>
      </w:r>
      <w:r w:rsidRPr="0089237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//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International</w:t>
      </w:r>
      <w:r w:rsidRPr="0089237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journal</w:t>
      </w:r>
      <w:r w:rsidRPr="0089237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of</w:t>
      </w:r>
      <w:r w:rsidRPr="0089237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applied</w:t>
      </w:r>
      <w:r w:rsidRPr="0089237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and</w:t>
      </w:r>
      <w:r w:rsidRPr="0089237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fundamental</w:t>
      </w:r>
      <w:r w:rsidRPr="0089237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research</w:t>
      </w:r>
      <w:r w:rsidRPr="0089237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2014.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№</w:t>
      </w:r>
      <w:r w:rsidRPr="0089237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2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, с. 10-14.</w:t>
      </w:r>
    </w:p>
    <w:p w:rsidR="009F14AA" w:rsidRDefault="009F14AA" w:rsidP="00780868">
      <w:pPr>
        <w:pStyle w:val="10"/>
        <w:numPr>
          <w:ilvl w:val="0"/>
          <w:numId w:val="16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Беляева Т. С. Конструктивные особенности вращаемых эндодонтических инструментов. </w:t>
      </w:r>
      <w:r w:rsidRPr="007452A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//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Эндодонтия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Today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 2010. № 3-4, с. 3-12.</w:t>
      </w:r>
    </w:p>
    <w:p w:rsidR="00F06EAB" w:rsidRDefault="007452AC" w:rsidP="00F06EAB">
      <w:pPr>
        <w:pStyle w:val="10"/>
        <w:numPr>
          <w:ilvl w:val="0"/>
          <w:numId w:val="16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Винниченко Ю. А., Винниченко А. В., Макаревич В. И. Инструментальная обработка корневых каналов зубов. Общие положения. </w:t>
      </w:r>
      <w:r w:rsidRPr="007452A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//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Эндодонтия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Today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 2004. № 3-4, с. 67-69.</w:t>
      </w:r>
    </w:p>
    <w:p w:rsidR="00244D70" w:rsidRPr="00F06EAB" w:rsidRDefault="007452AC" w:rsidP="00F06EAB">
      <w:pPr>
        <w:pStyle w:val="10"/>
        <w:numPr>
          <w:ilvl w:val="0"/>
          <w:numId w:val="16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F06EA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Дмитриева Л. А., Митронин А. В., Собакина Н. А., Помещикова Н. И. Эффективность использования самоадаптирующихся файлов </w:t>
      </w:r>
      <w:r w:rsidRPr="00F06EAB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SAF</w:t>
      </w:r>
      <w:r w:rsidRPr="00F06EA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по результатам лабораторных исследований. // Эндодонтия </w:t>
      </w:r>
      <w:r w:rsidRPr="00F06EAB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Today</w:t>
      </w:r>
      <w:r w:rsidRPr="00F06EAB">
        <w:rPr>
          <w:rFonts w:ascii="Times New Roman" w:eastAsia="Times New Roman" w:hAnsi="Times New Roman" w:cs="Times New Roman"/>
          <w:sz w:val="28"/>
          <w:szCs w:val="28"/>
          <w:highlight w:val="white"/>
        </w:rPr>
        <w:t>. 2003. № 3, с. 39-42.</w:t>
      </w:r>
    </w:p>
    <w:p w:rsidR="00244D70" w:rsidRPr="00244D70" w:rsidRDefault="00244D70" w:rsidP="004452B0">
      <w:pPr>
        <w:pStyle w:val="10"/>
        <w:numPr>
          <w:ilvl w:val="0"/>
          <w:numId w:val="16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244D70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Емельянов Д. В., Гаспарян Д. Г., Пономарев А. А., Лучникова Д. В. Сравнительный обзор качества инструментальной обработки корневых каналов системой </w:t>
      </w:r>
      <w:r w:rsidRPr="00244D7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ProTaper</w:t>
      </w:r>
      <w:r w:rsidRPr="00244D70">
        <w:rPr>
          <w:rFonts w:ascii="Times New Roman" w:eastAsia="Times New Roman" w:hAnsi="Times New Roman" w:cs="Times New Roman"/>
          <w:sz w:val="28"/>
          <w:szCs w:val="28"/>
          <w:highlight w:val="white"/>
        </w:rPr>
        <w:t>. //</w:t>
      </w:r>
      <w:r w:rsidRPr="00244D70">
        <w:rPr>
          <w:rFonts w:ascii="Times New Roman" w:eastAsia="Times New Roman" w:hAnsi="Times New Roman" w:cs="Times New Roman"/>
          <w:sz w:val="28"/>
          <w:szCs w:val="28"/>
        </w:rPr>
        <w:t xml:space="preserve"> Стоматология славянских государств. Сборник трудов </w:t>
      </w:r>
      <w:r w:rsidRPr="00244D70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244D70">
        <w:rPr>
          <w:rFonts w:ascii="Times New Roman" w:eastAsia="Times New Roman" w:hAnsi="Times New Roman" w:cs="Times New Roman"/>
          <w:sz w:val="28"/>
          <w:szCs w:val="28"/>
        </w:rPr>
        <w:t xml:space="preserve"> Международной конференции, посвященной 25-летию ЗАО «ВладМиВа». 2017, с. 165-167.</w:t>
      </w:r>
    </w:p>
    <w:p w:rsidR="007452AC" w:rsidRPr="00244D70" w:rsidRDefault="007452AC" w:rsidP="004452B0">
      <w:pPr>
        <w:pStyle w:val="10"/>
        <w:numPr>
          <w:ilvl w:val="0"/>
          <w:numId w:val="16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244D70">
        <w:rPr>
          <w:rFonts w:ascii="Times New Roman" w:eastAsia="Times New Roman" w:hAnsi="Times New Roman" w:cs="Times New Roman"/>
          <w:sz w:val="28"/>
          <w:szCs w:val="28"/>
          <w:highlight w:val="white"/>
        </w:rPr>
        <w:t>Кузнецова М. Ю. Выбор методов стерилизации эндодонтического инструментария. // Труды международного симпозиума «Надежность и качество». 2015. Т.2., с. 367-368.</w:t>
      </w:r>
    </w:p>
    <w:p w:rsidR="009F14AA" w:rsidRDefault="009F14AA" w:rsidP="00244D70">
      <w:pPr>
        <w:pStyle w:val="10"/>
        <w:numPr>
          <w:ilvl w:val="0"/>
          <w:numId w:val="16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Митронин А. В., Герасимова М. М. Эндодонтическое лечение болезней пульпы и периодонта (часть 1). Аспекты применения антибактериальных препаратов. </w:t>
      </w:r>
      <w:r w:rsidRPr="009F14A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//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Эндодонтия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today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 2012. № 1, с. 9-15.</w:t>
      </w:r>
    </w:p>
    <w:p w:rsidR="009F14AA" w:rsidRPr="00060506" w:rsidRDefault="009F14AA" w:rsidP="00244D70">
      <w:pPr>
        <w:pStyle w:val="10"/>
        <w:numPr>
          <w:ilvl w:val="0"/>
          <w:numId w:val="16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Плотино Д. Циклическая усталость инструментов с реципрокным режимом вращения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Reciproc</w:t>
      </w:r>
      <w:r w:rsidRPr="009F14A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WaveOne</w:t>
      </w:r>
      <w:r w:rsidRPr="009F14A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r w:rsidRPr="007452A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//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Эндодонтия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Today</w:t>
      </w:r>
      <w:r w:rsidR="00F41D60">
        <w:rPr>
          <w:rFonts w:ascii="Times New Roman" w:eastAsia="Times New Roman" w:hAnsi="Times New Roman" w:cs="Times New Roman"/>
          <w:sz w:val="28"/>
          <w:szCs w:val="28"/>
          <w:highlight w:val="white"/>
        </w:rPr>
        <w:t>. 2012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r w:rsidR="00F41D60">
        <w:rPr>
          <w:rFonts w:ascii="Times New Roman" w:eastAsia="Times New Roman" w:hAnsi="Times New Roman" w:cs="Times New Roman"/>
          <w:sz w:val="28"/>
          <w:szCs w:val="28"/>
          <w:highlight w:val="white"/>
        </w:rPr>
        <w:t>№ 1-2, с</w:t>
      </w:r>
      <w:r w:rsidR="00F41D60" w:rsidRPr="00060506">
        <w:rPr>
          <w:rFonts w:ascii="Times New Roman" w:eastAsia="Times New Roman" w:hAnsi="Times New Roman" w:cs="Times New Roman"/>
          <w:sz w:val="28"/>
          <w:szCs w:val="28"/>
          <w:highlight w:val="white"/>
        </w:rPr>
        <w:t>.49-52</w:t>
      </w:r>
      <w:r w:rsidRPr="00060506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:rsidR="00060506" w:rsidRPr="00244D70" w:rsidRDefault="00060506" w:rsidP="00244D70">
      <w:pPr>
        <w:pStyle w:val="10"/>
        <w:numPr>
          <w:ilvl w:val="0"/>
          <w:numId w:val="16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605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Пую Д. А., Соколович Н. А.,Соловьева Т. С. Экспериментальное обоснование  безопасности применения электронного экстрактора. // </w:t>
      </w:r>
      <w:r w:rsidRPr="00060506">
        <w:rPr>
          <w:rStyle w:val="af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Медицинский альянс</w:t>
      </w:r>
      <w:r w:rsidRPr="0006050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Pr="000605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2018.  № 1, с. 79-83.</w:t>
      </w:r>
    </w:p>
    <w:p w:rsidR="00244D70" w:rsidRPr="00060506" w:rsidRDefault="00244D70" w:rsidP="00244D70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060506" w:rsidRPr="00060506" w:rsidRDefault="00060506" w:rsidP="00244D70">
      <w:pPr>
        <w:pStyle w:val="10"/>
        <w:numPr>
          <w:ilvl w:val="0"/>
          <w:numId w:val="16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060506">
        <w:rPr>
          <w:rStyle w:val="af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lastRenderedPageBreak/>
        <w:t>Пую Д. А., Соколович Н. А. Доказательство эффективности электронного экстрактора – основание для выбора нового прибора // Современная наука: актуальные проблемы теории и практики. Серия: Естественные и Технические Науки. 2018. № 6, с. 209-212.</w:t>
      </w:r>
    </w:p>
    <w:p w:rsidR="00892379" w:rsidRDefault="00892379" w:rsidP="00244D70">
      <w:pPr>
        <w:pStyle w:val="10"/>
        <w:numPr>
          <w:ilvl w:val="0"/>
          <w:numId w:val="16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Севбитов А. В., Кузнецова М. Ю., Васильев Ю. Л., Браго А. С., Матвеева Е. А. Влияние методов предстерилизационной очистки и стерилизации на функциональные свойства эндодонтического инструментария. </w:t>
      </w:r>
      <w:r w:rsidRPr="0089237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//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Эндодо</w:t>
      </w:r>
      <w:r w:rsidR="007452A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нтия </w:t>
      </w:r>
      <w:r w:rsidR="007452AC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Today</w:t>
      </w:r>
      <w:r w:rsidR="007452AC">
        <w:rPr>
          <w:rFonts w:ascii="Times New Roman" w:eastAsia="Times New Roman" w:hAnsi="Times New Roman" w:cs="Times New Roman"/>
          <w:sz w:val="28"/>
          <w:szCs w:val="28"/>
          <w:highlight w:val="white"/>
        </w:rPr>
        <w:t>. 2016. № 1, с. 14-16.</w:t>
      </w:r>
    </w:p>
    <w:p w:rsidR="006A4FC0" w:rsidRDefault="006A4FC0" w:rsidP="00244D70">
      <w:pPr>
        <w:pStyle w:val="10"/>
        <w:numPr>
          <w:ilvl w:val="0"/>
          <w:numId w:val="16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Флейшер Г. М. Обеспечение безопасности при оказании стоматологической помощи ВИЧ-ассоциированным пациентам.</w:t>
      </w:r>
      <w:r w:rsidRPr="006A4FC0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//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Dental</w:t>
      </w:r>
      <w:r w:rsidRPr="006A4FC0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Magazine</w:t>
      </w:r>
      <w:r w:rsidRPr="006A4FC0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2017.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№1, с. 34-37.</w:t>
      </w:r>
    </w:p>
    <w:p w:rsidR="00780868" w:rsidRDefault="00780868" w:rsidP="00244D70">
      <w:pPr>
        <w:pStyle w:val="10"/>
        <w:numPr>
          <w:ilvl w:val="0"/>
          <w:numId w:val="16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Хитров  В.Ю.,  Григорьев  Е.В.,  Марянина  Ю.В. Организация деятельности  врача-стоматолога по предотвращению распространения внутрибольничной инфекции. // Фундаментальные исследования. 2004. №6, 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c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</w:rPr>
        <w:t>. 60.</w:t>
      </w:r>
    </w:p>
    <w:p w:rsidR="00E052DF" w:rsidRPr="000043C1" w:rsidRDefault="00E052DF" w:rsidP="00E052DF">
      <w:pPr>
        <w:pStyle w:val="1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2761A5" w:rsidRDefault="00780868" w:rsidP="00244D70">
      <w:pPr>
        <w:pStyle w:val="10"/>
        <w:numPr>
          <w:ilvl w:val="0"/>
          <w:numId w:val="16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2761A5">
        <w:rPr>
          <w:rFonts w:ascii="Times New Roman" w:eastAsia="Times New Roman" w:hAnsi="Times New Roman" w:cs="Times New Roman"/>
          <w:sz w:val="28"/>
          <w:szCs w:val="28"/>
          <w:highlight w:val="white"/>
        </w:rPr>
        <w:t>Хитров В.Ю., Григорьев В.Е., Фазылов В.Х. Внутрибольничные</w:t>
      </w:r>
      <w:r w:rsidR="002761A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2761A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инфекции в стоматологических поликлиниках и их профилактика: вирусный гепатит В (методические рекомендации для врачей). // Информационный бюллетень Госкомитета санитарно-эпидемиологического надзора. 2000. </w:t>
      </w:r>
      <w:r w:rsidRPr="002761A5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No</w:t>
      </w:r>
      <w:r w:rsidRPr="002761A5">
        <w:rPr>
          <w:rFonts w:ascii="Times New Roman" w:eastAsia="Times New Roman" w:hAnsi="Times New Roman" w:cs="Times New Roman"/>
          <w:sz w:val="28"/>
          <w:szCs w:val="28"/>
          <w:highlight w:val="white"/>
        </w:rPr>
        <w:t>1 (29), с. 21.</w:t>
      </w:r>
    </w:p>
    <w:p w:rsidR="002761A5" w:rsidRDefault="002761A5" w:rsidP="002761A5">
      <w:pPr>
        <w:pStyle w:val="aa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2761A5" w:rsidRPr="00507547" w:rsidRDefault="002761A5" w:rsidP="00244D70">
      <w:pPr>
        <w:pStyle w:val="10"/>
        <w:numPr>
          <w:ilvl w:val="0"/>
          <w:numId w:val="16"/>
        </w:numPr>
        <w:spacing w:before="240" w:after="24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  <w:r w:rsidRPr="00507547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Яред Г. Препарирование корневых каналов одним инструментов. // Медицинский алфавит. </w:t>
      </w:r>
      <w:r w:rsidRPr="00507547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2011. </w:t>
      </w:r>
      <w:r w:rsidRPr="00507547">
        <w:rPr>
          <w:rFonts w:ascii="Times New Roman" w:eastAsia="Times New Roman" w:hAnsi="Times New Roman" w:cs="Times New Roman"/>
          <w:sz w:val="28"/>
          <w:szCs w:val="28"/>
          <w:highlight w:val="white"/>
        </w:rPr>
        <w:t>Т</w:t>
      </w:r>
      <w:r w:rsidRPr="00507547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. 4. № 17, </w:t>
      </w:r>
      <w:r w:rsidRPr="00507547">
        <w:rPr>
          <w:rFonts w:ascii="Times New Roman" w:eastAsia="Times New Roman" w:hAnsi="Times New Roman" w:cs="Times New Roman"/>
          <w:sz w:val="28"/>
          <w:szCs w:val="28"/>
          <w:highlight w:val="white"/>
        </w:rPr>
        <w:t>с</w:t>
      </w:r>
      <w:r w:rsidRPr="00507547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. </w:t>
      </w:r>
      <w:r w:rsidRPr="00507547">
        <w:rPr>
          <w:rFonts w:ascii="Times New Roman" w:eastAsia="Times New Roman" w:hAnsi="Times New Roman" w:cs="Times New Roman"/>
          <w:sz w:val="28"/>
          <w:szCs w:val="28"/>
          <w:highlight w:val="white"/>
        </w:rPr>
        <w:t>26-31.</w:t>
      </w:r>
    </w:p>
    <w:p w:rsidR="002761A5" w:rsidRPr="002761A5" w:rsidRDefault="002761A5" w:rsidP="00780868">
      <w:pPr>
        <w:pStyle w:val="10"/>
        <w:spacing w:before="240" w:after="24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</w:p>
    <w:p w:rsidR="00780868" w:rsidRPr="009F14AA" w:rsidRDefault="00780868" w:rsidP="00244D70">
      <w:pPr>
        <w:pStyle w:val="aa"/>
        <w:numPr>
          <w:ilvl w:val="0"/>
          <w:numId w:val="16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  <w:r w:rsidRPr="002761A5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</w:t>
      </w:r>
      <w:r w:rsidRPr="000043C1">
        <w:rPr>
          <w:rFonts w:ascii="Times New Roman" w:hAnsi="Times New Roman" w:cs="Times New Roman"/>
          <w:sz w:val="28"/>
          <w:szCs w:val="28"/>
          <w:lang w:val="en-US"/>
        </w:rPr>
        <w:t xml:space="preserve">Bergmans L., Van Cleynenbreugel J., Beullens M., Wevers M., Van Meerbeek B., Lambrechts P. Progressive versus constant tapered shaft design using Ni-Ti rotary  instruments. // </w:t>
      </w:r>
      <w:r w:rsidRPr="000043C1">
        <w:rPr>
          <w:rFonts w:ascii="Times New Roman" w:hAnsi="Times New Roman" w:cs="Times New Roman"/>
          <w:iCs/>
          <w:noProof/>
          <w:sz w:val="28"/>
          <w:szCs w:val="28"/>
          <w:lang w:val="en-US"/>
        </w:rPr>
        <w:t>International endodontic journal. 2003. №</w:t>
      </w:r>
      <w:r w:rsidRPr="000043C1">
        <w:rPr>
          <w:rFonts w:ascii="Times New Roman" w:hAnsi="Times New Roman" w:cs="Times New Roman"/>
          <w:noProof/>
          <w:sz w:val="28"/>
          <w:szCs w:val="28"/>
          <w:lang w:val="en-US"/>
        </w:rPr>
        <w:t>36, p.288-295.</w:t>
      </w:r>
    </w:p>
    <w:p w:rsidR="009F14AA" w:rsidRPr="009F14AA" w:rsidRDefault="009F14AA" w:rsidP="009F14AA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</w:p>
    <w:p w:rsidR="00E573E4" w:rsidRDefault="00780868" w:rsidP="00244D70">
      <w:pPr>
        <w:pStyle w:val="aa"/>
        <w:numPr>
          <w:ilvl w:val="0"/>
          <w:numId w:val="16"/>
        </w:numPr>
        <w:spacing w:before="240" w:after="24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573E4">
        <w:rPr>
          <w:rFonts w:ascii="Times New Roman" w:hAnsi="Times New Roman" w:cs="Times New Roman"/>
          <w:sz w:val="28"/>
          <w:szCs w:val="28"/>
          <w:lang w:val="en-US"/>
        </w:rPr>
        <w:t xml:space="preserve">Bergmans L., Van Cleynenbreugel J., Beullens M., Wevers M., Van Meerbeek B., Lambrechts P. Smooth flexible versus active tapered shaft design using Ni-Ti rotary instruments. // </w:t>
      </w:r>
      <w:r w:rsidRPr="00E573E4">
        <w:rPr>
          <w:rFonts w:ascii="Times New Roman" w:hAnsi="Times New Roman" w:cs="Times New Roman"/>
          <w:iCs/>
          <w:noProof/>
          <w:sz w:val="28"/>
          <w:szCs w:val="28"/>
          <w:lang w:val="en-US"/>
        </w:rPr>
        <w:t>International endodontic journal. 2002. №</w:t>
      </w:r>
      <w:r w:rsidRPr="00E573E4">
        <w:rPr>
          <w:rFonts w:ascii="Times New Roman" w:hAnsi="Times New Roman" w:cs="Times New Roman"/>
          <w:noProof/>
          <w:sz w:val="28"/>
          <w:szCs w:val="28"/>
          <w:lang w:val="en-US"/>
        </w:rPr>
        <w:t>35, p.820-828.</w:t>
      </w:r>
      <w:bookmarkStart w:id="45" w:name="_Toc8252809"/>
      <w:bookmarkStart w:id="46" w:name="_Toc8252903"/>
    </w:p>
    <w:p w:rsidR="00E573E4" w:rsidRPr="00E573E4" w:rsidRDefault="00E573E4" w:rsidP="00E573E4">
      <w:pPr>
        <w:pStyle w:val="aa"/>
        <w:rPr>
          <w:rFonts w:ascii="Times New Roman" w:hAnsi="Times New Roman" w:cs="Times New Roman"/>
          <w:sz w:val="28"/>
          <w:szCs w:val="28"/>
          <w:lang w:val="en-US"/>
        </w:rPr>
      </w:pPr>
    </w:p>
    <w:p w:rsidR="00780868" w:rsidRPr="00E573E4" w:rsidRDefault="00780868" w:rsidP="00244D70">
      <w:pPr>
        <w:pStyle w:val="aa"/>
        <w:numPr>
          <w:ilvl w:val="0"/>
          <w:numId w:val="16"/>
        </w:numPr>
        <w:spacing w:before="240" w:after="24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573E4">
        <w:rPr>
          <w:rFonts w:ascii="Times New Roman" w:hAnsi="Times New Roman" w:cs="Times New Roman"/>
          <w:sz w:val="28"/>
          <w:szCs w:val="28"/>
          <w:lang w:val="en-US"/>
        </w:rPr>
        <w:t xml:space="preserve">Burkhart N., Crawford J. Critical steps in instrument cleaning: removing debris after sonication. // </w:t>
      </w:r>
      <w:hyperlink r:id="rId23" w:tooltip="Go to The Journal of the American Dental Association on ScienceDirect" w:history="1">
        <w:r w:rsidRPr="00E573E4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The Journal of the American Dental Association</w:t>
        </w:r>
      </w:hyperlink>
      <w:r w:rsidRPr="00E573E4">
        <w:rPr>
          <w:rFonts w:ascii="Times New Roman" w:hAnsi="Times New Roman" w:cs="Times New Roman"/>
          <w:sz w:val="28"/>
          <w:szCs w:val="28"/>
          <w:lang w:val="en-US"/>
        </w:rPr>
        <w:t>. 1997. №128, p. 456-463.</w:t>
      </w:r>
      <w:bookmarkEnd w:id="45"/>
      <w:bookmarkEnd w:id="46"/>
    </w:p>
    <w:p w:rsidR="00780868" w:rsidRPr="000043C1" w:rsidRDefault="00780868" w:rsidP="00780868">
      <w:pPr>
        <w:pStyle w:val="10"/>
        <w:spacing w:before="360" w:after="120" w:line="360" w:lineRule="auto"/>
        <w:rPr>
          <w:lang w:val="en-US"/>
        </w:rPr>
      </w:pPr>
    </w:p>
    <w:p w:rsidR="00780868" w:rsidRPr="000043C1" w:rsidRDefault="00780868" w:rsidP="00244D70">
      <w:pPr>
        <w:pStyle w:val="10"/>
        <w:numPr>
          <w:ilvl w:val="0"/>
          <w:numId w:val="16"/>
        </w:numPr>
        <w:spacing w:before="360" w:after="12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043C1">
        <w:rPr>
          <w:rFonts w:ascii="Times New Roman" w:hAnsi="Times New Roman" w:cs="Times New Roman"/>
          <w:sz w:val="28"/>
          <w:szCs w:val="28"/>
          <w:lang w:val="en-US"/>
        </w:rPr>
        <w:t>Campos J. M., del Rio C. Comparison of mechanical and standard hand instrumentation techniques in curved root canal.</w:t>
      </w:r>
      <w:r w:rsidRPr="000043C1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// </w:t>
      </w:r>
      <w:r w:rsidRPr="000043C1">
        <w:rPr>
          <w:rFonts w:ascii="Times New Roman" w:hAnsi="Times New Roman" w:cs="Times New Roman"/>
          <w:iCs/>
          <w:noProof/>
          <w:sz w:val="28"/>
          <w:szCs w:val="28"/>
          <w:lang w:val="en-US"/>
        </w:rPr>
        <w:t>Journal of Endodontics. 1990. № 16, p.230-234</w:t>
      </w:r>
      <w:r w:rsidRPr="000043C1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:rsidR="00780868" w:rsidRPr="000043C1" w:rsidRDefault="00780868" w:rsidP="00244D70">
      <w:pPr>
        <w:pStyle w:val="10"/>
        <w:numPr>
          <w:ilvl w:val="0"/>
          <w:numId w:val="16"/>
        </w:numPr>
        <w:spacing w:before="360" w:after="12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043C1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Charles T. J., Charles J. E. The “balanced force” concept of instrumentation in cureved canals revisited. // </w:t>
      </w:r>
      <w:r w:rsidRPr="000043C1">
        <w:rPr>
          <w:rFonts w:ascii="Times New Roman" w:hAnsi="Times New Roman" w:cs="Times New Roman"/>
          <w:iCs/>
          <w:noProof/>
          <w:sz w:val="28"/>
          <w:szCs w:val="28"/>
          <w:lang w:val="en-US"/>
        </w:rPr>
        <w:t>Journal of Endodontics. 1998. № 31, p.166-172</w:t>
      </w:r>
      <w:r w:rsidRPr="000043C1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:rsidR="00780868" w:rsidRPr="000043C1" w:rsidRDefault="00780868" w:rsidP="00244D70">
      <w:pPr>
        <w:pStyle w:val="10"/>
        <w:numPr>
          <w:ilvl w:val="0"/>
          <w:numId w:val="16"/>
        </w:numPr>
        <w:spacing w:before="360" w:after="12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043C1">
        <w:rPr>
          <w:rFonts w:ascii="Times New Roman" w:hAnsi="Times New Roman" w:cs="Times New Roman"/>
          <w:sz w:val="28"/>
          <w:szCs w:val="28"/>
          <w:lang w:val="en-US"/>
        </w:rPr>
        <w:t xml:space="preserve">Esposito P.T., Cunningham C. J. A comparison of canal preparation with NiTi and stainless steel instruments. </w:t>
      </w:r>
      <w:r w:rsidRPr="000043C1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// </w:t>
      </w:r>
      <w:r w:rsidRPr="000043C1">
        <w:rPr>
          <w:rFonts w:ascii="Times New Roman" w:hAnsi="Times New Roman" w:cs="Times New Roman"/>
          <w:iCs/>
          <w:noProof/>
          <w:sz w:val="28"/>
          <w:szCs w:val="28"/>
          <w:lang w:val="en-US"/>
        </w:rPr>
        <w:t>Journal of Endodontics. 1995. № 21, p.173-176</w:t>
      </w:r>
      <w:r w:rsidRPr="000043C1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:rsidR="00780868" w:rsidRPr="000043C1" w:rsidRDefault="00780868" w:rsidP="00244D70">
      <w:pPr>
        <w:pStyle w:val="10"/>
        <w:numPr>
          <w:ilvl w:val="0"/>
          <w:numId w:val="16"/>
        </w:numPr>
        <w:spacing w:before="360" w:after="12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043C1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Gambarini G. Rationale for the use of lonw-torque endodontic motors in root canal instrumentation. // </w:t>
      </w:r>
      <w:r w:rsidRPr="000043C1">
        <w:rPr>
          <w:rFonts w:ascii="Times New Roman" w:hAnsi="Times New Roman" w:cs="Times New Roman"/>
          <w:sz w:val="28"/>
          <w:szCs w:val="28"/>
          <w:lang w:val="en-US"/>
        </w:rPr>
        <w:t xml:space="preserve">Endodontics&amp;Dental </w:t>
      </w:r>
      <w:r w:rsidRPr="000043C1">
        <w:rPr>
          <w:rFonts w:ascii="Times New Roman" w:hAnsi="Times New Roman" w:cs="Times New Roman"/>
          <w:noProof/>
          <w:sz w:val="28"/>
          <w:szCs w:val="28"/>
          <w:lang w:val="en-US"/>
        </w:rPr>
        <w:t>Traumatology. 2000. №16, p. 95-100.</w:t>
      </w:r>
    </w:p>
    <w:p w:rsidR="00780868" w:rsidRPr="000043C1" w:rsidRDefault="00780868" w:rsidP="00244D70">
      <w:pPr>
        <w:pStyle w:val="10"/>
        <w:numPr>
          <w:ilvl w:val="0"/>
          <w:numId w:val="16"/>
        </w:numPr>
        <w:spacing w:before="360" w:after="12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043C1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t xml:space="preserve">Glosson C. R., Haller R. H., Dove S. B., del Rio C. E. A comparison of root canal preparations using Ni-Ti hand, Ni-Ti enginedriven and K-Flex endodontic instruments. // </w:t>
      </w:r>
      <w:hyperlink r:id="rId24" w:tgtFrame="_blank" w:history="1">
        <w:r w:rsidRPr="000043C1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val="en-US"/>
          </w:rPr>
          <w:t>Journal of Endodontics</w:t>
        </w:r>
      </w:hyperlink>
      <w:r w:rsidRPr="000043C1">
        <w:rPr>
          <w:rFonts w:ascii="Times New Roman" w:hAnsi="Times New Roman" w:cs="Times New Roman"/>
          <w:sz w:val="28"/>
          <w:szCs w:val="28"/>
          <w:lang w:val="en-US"/>
        </w:rPr>
        <w:t>. 1995. № 21, p. 146-151.</w:t>
      </w:r>
    </w:p>
    <w:p w:rsidR="00780868" w:rsidRPr="000043C1" w:rsidRDefault="00780868" w:rsidP="00244D70">
      <w:pPr>
        <w:pStyle w:val="1"/>
        <w:numPr>
          <w:ilvl w:val="0"/>
          <w:numId w:val="16"/>
        </w:numPr>
        <w:shd w:val="clear" w:color="auto" w:fill="FFFFFF"/>
        <w:spacing w:before="36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47" w:name="_Toc8252810"/>
      <w:bookmarkStart w:id="48" w:name="_Toc8252904"/>
      <w:bookmarkStart w:id="49" w:name="_Toc9248211"/>
      <w:bookmarkStart w:id="50" w:name="_Toc9266196"/>
      <w:bookmarkStart w:id="51" w:name="_Toc9266425"/>
      <w:bookmarkStart w:id="52" w:name="_Toc9268976"/>
      <w:r w:rsidRPr="000043C1">
        <w:rPr>
          <w:rFonts w:ascii="Times New Roman" w:hAnsi="Times New Roman" w:cs="Times New Roman"/>
          <w:sz w:val="28"/>
          <w:szCs w:val="28"/>
          <w:lang w:val="en-US"/>
        </w:rPr>
        <w:t>Haikel Y., Serfaty R., Wilson P. Cutting efficiency of Ni-Ti  endodontic instruments and the effect of sodium hypochlorite treatment.</w:t>
      </w:r>
      <w:r w:rsidRPr="000043C1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// </w:t>
      </w:r>
      <w:hyperlink r:id="rId25" w:tgtFrame="_blank" w:history="1">
        <w:r w:rsidRPr="000043C1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val="en-US"/>
          </w:rPr>
          <w:t>Journal of Endodontics</w:t>
        </w:r>
      </w:hyperlink>
      <w:r w:rsidRPr="000043C1">
        <w:rPr>
          <w:rFonts w:ascii="Times New Roman" w:hAnsi="Times New Roman" w:cs="Times New Roman"/>
          <w:sz w:val="28"/>
          <w:szCs w:val="28"/>
          <w:lang w:val="en-US"/>
        </w:rPr>
        <w:t>. 1998. № 24, p. 736-739.</w:t>
      </w:r>
      <w:bookmarkEnd w:id="47"/>
      <w:bookmarkEnd w:id="48"/>
      <w:bookmarkEnd w:id="49"/>
      <w:bookmarkEnd w:id="50"/>
      <w:bookmarkEnd w:id="51"/>
      <w:bookmarkEnd w:id="52"/>
    </w:p>
    <w:p w:rsidR="00780868" w:rsidRPr="000043C1" w:rsidRDefault="00780868" w:rsidP="00244D70">
      <w:pPr>
        <w:pStyle w:val="1"/>
        <w:numPr>
          <w:ilvl w:val="0"/>
          <w:numId w:val="16"/>
        </w:numPr>
        <w:shd w:val="clear" w:color="auto" w:fill="FFFFFF"/>
        <w:spacing w:before="36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53" w:name="_Toc8252811"/>
      <w:bookmarkStart w:id="54" w:name="_Toc8252905"/>
      <w:bookmarkStart w:id="55" w:name="_Toc9248212"/>
      <w:bookmarkStart w:id="56" w:name="_Toc9266197"/>
      <w:bookmarkStart w:id="57" w:name="_Toc9266426"/>
      <w:bookmarkStart w:id="58" w:name="_Toc9268977"/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Hilt B.R., Cunningham C.J., Shen C., Richards N.</w:t>
      </w:r>
      <w:r w:rsidRPr="000043C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043C1">
        <w:rPr>
          <w:rFonts w:ascii="Times New Roman" w:hAnsi="Times New Roman" w:cs="Times New Roman"/>
          <w:sz w:val="28"/>
          <w:szCs w:val="28"/>
          <w:lang w:val="en-US"/>
        </w:rPr>
        <w:t xml:space="preserve">Torsional properties of stainless-steel and nickel-titanium files after multiple autoclave sterilizations.// </w:t>
      </w:r>
      <w:hyperlink r:id="rId26" w:tgtFrame="_blank" w:history="1">
        <w:r w:rsidRPr="000043C1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val="en-US"/>
          </w:rPr>
          <w:t>Journal of Endodontics</w:t>
        </w:r>
      </w:hyperlink>
      <w:r w:rsidRPr="000043C1">
        <w:rPr>
          <w:rFonts w:ascii="Times New Roman" w:hAnsi="Times New Roman" w:cs="Times New Roman"/>
          <w:sz w:val="28"/>
          <w:szCs w:val="28"/>
          <w:lang w:val="en-US"/>
        </w:rPr>
        <w:t>. 2000. № 26, p.76-80.</w:t>
      </w:r>
      <w:bookmarkEnd w:id="53"/>
      <w:bookmarkEnd w:id="54"/>
      <w:bookmarkEnd w:id="55"/>
      <w:bookmarkEnd w:id="56"/>
      <w:bookmarkEnd w:id="57"/>
      <w:bookmarkEnd w:id="58"/>
    </w:p>
    <w:p w:rsidR="00780868" w:rsidRPr="000043C1" w:rsidRDefault="00780868" w:rsidP="00780868">
      <w:pPr>
        <w:pStyle w:val="aa"/>
        <w:spacing w:before="360" w:after="12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80868" w:rsidRDefault="00780868" w:rsidP="00244D70">
      <w:pPr>
        <w:pStyle w:val="aa"/>
        <w:numPr>
          <w:ilvl w:val="0"/>
          <w:numId w:val="16"/>
        </w:numPr>
        <w:spacing w:before="360" w:after="12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043C1">
        <w:rPr>
          <w:rFonts w:ascii="Times New Roman" w:hAnsi="Times New Roman" w:cs="Times New Roman"/>
          <w:sz w:val="28"/>
          <w:szCs w:val="28"/>
          <w:lang w:val="en-US"/>
        </w:rPr>
        <w:t xml:space="preserve">Kavanagh D., Lumley P. J. An in vitro evaluation of canal preparation using .04 and .06 taper instruments. // Endodontics&amp;Dental </w:t>
      </w:r>
      <w:r w:rsidRPr="000043C1">
        <w:rPr>
          <w:rFonts w:ascii="Times New Roman" w:hAnsi="Times New Roman" w:cs="Times New Roman"/>
          <w:noProof/>
          <w:sz w:val="28"/>
          <w:szCs w:val="28"/>
          <w:lang w:val="en-US"/>
        </w:rPr>
        <w:t>Traumatology. 1998. №14, p. 16-20.</w:t>
      </w:r>
    </w:p>
    <w:p w:rsidR="009F14AA" w:rsidRPr="009F14AA" w:rsidRDefault="009F14AA" w:rsidP="009F14AA">
      <w:pPr>
        <w:spacing w:before="360" w:after="12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80868" w:rsidRDefault="00780868" w:rsidP="00244D70">
      <w:pPr>
        <w:pStyle w:val="aa"/>
        <w:numPr>
          <w:ilvl w:val="0"/>
          <w:numId w:val="16"/>
        </w:numPr>
        <w:spacing w:before="240" w:after="12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043C1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Kerekes K., Tronstad L. Morphometic observation on root canals of human anterior teeth. // </w:t>
      </w:r>
      <w:hyperlink r:id="rId27" w:tgtFrame="_blank" w:history="1">
        <w:r w:rsidRPr="000043C1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val="en-US"/>
          </w:rPr>
          <w:t>Journal of Endodontics</w:t>
        </w:r>
      </w:hyperlink>
      <w:r w:rsidRPr="000043C1">
        <w:rPr>
          <w:rFonts w:ascii="Times New Roman" w:hAnsi="Times New Roman" w:cs="Times New Roman"/>
          <w:sz w:val="28"/>
          <w:szCs w:val="28"/>
          <w:lang w:val="en-US"/>
        </w:rPr>
        <w:t>. 1977. № 3, p. 24-29.</w:t>
      </w:r>
    </w:p>
    <w:p w:rsidR="009F14AA" w:rsidRPr="009F14AA" w:rsidRDefault="009F14AA" w:rsidP="009F14AA">
      <w:pPr>
        <w:pStyle w:val="aa"/>
        <w:rPr>
          <w:rFonts w:ascii="Times New Roman" w:hAnsi="Times New Roman" w:cs="Times New Roman"/>
          <w:sz w:val="28"/>
          <w:szCs w:val="28"/>
          <w:lang w:val="en-US"/>
        </w:rPr>
      </w:pPr>
    </w:p>
    <w:p w:rsidR="009F14AA" w:rsidRPr="000043C1" w:rsidRDefault="009F14AA" w:rsidP="009F14AA">
      <w:pPr>
        <w:pStyle w:val="aa"/>
        <w:spacing w:before="240" w:after="12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80868" w:rsidRPr="009F14AA" w:rsidRDefault="00780868" w:rsidP="00244D70">
      <w:pPr>
        <w:pStyle w:val="aa"/>
        <w:numPr>
          <w:ilvl w:val="0"/>
          <w:numId w:val="16"/>
        </w:numPr>
        <w:spacing w:before="24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Leeb J. Canal orifice enlargement as related to biomechanical preparation.  </w:t>
      </w:r>
      <w:r w:rsidRPr="000043C1">
        <w:rPr>
          <w:rFonts w:ascii="Times New Roman" w:hAnsi="Times New Roman" w:cs="Times New Roman"/>
          <w:sz w:val="28"/>
          <w:szCs w:val="28"/>
          <w:lang w:val="en-US"/>
        </w:rPr>
        <w:t xml:space="preserve">// </w:t>
      </w:r>
      <w:hyperlink r:id="rId28" w:tgtFrame="_blank" w:history="1">
        <w:r w:rsidRPr="000043C1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val="en-US"/>
          </w:rPr>
          <w:t>Journal of Endodontics</w:t>
        </w:r>
      </w:hyperlink>
      <w:r w:rsidRPr="000043C1">
        <w:rPr>
          <w:rFonts w:ascii="Times New Roman" w:hAnsi="Times New Roman" w:cs="Times New Roman"/>
          <w:sz w:val="28"/>
          <w:szCs w:val="28"/>
          <w:lang w:val="en-US"/>
        </w:rPr>
        <w:t>. 1983. № 9, p. 463-470.</w:t>
      </w:r>
    </w:p>
    <w:p w:rsidR="009F14AA" w:rsidRPr="000043C1" w:rsidRDefault="009F14AA" w:rsidP="009F14AA">
      <w:pPr>
        <w:pStyle w:val="aa"/>
        <w:spacing w:before="24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</w:p>
    <w:p w:rsidR="00780868" w:rsidRPr="009F14AA" w:rsidRDefault="00780868" w:rsidP="00244D70">
      <w:pPr>
        <w:pStyle w:val="aa"/>
        <w:numPr>
          <w:ilvl w:val="0"/>
          <w:numId w:val="16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  <w:r w:rsidRPr="000043C1">
        <w:rPr>
          <w:rFonts w:ascii="Times New Roman" w:hAnsi="Times New Roman" w:cs="Times New Roman"/>
          <w:sz w:val="28"/>
          <w:szCs w:val="28"/>
          <w:lang w:val="en-US"/>
        </w:rPr>
        <w:t xml:space="preserve">Massa G. R., Nicholls J. L. Torsional properties of the canal master instrument. </w:t>
      </w: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 </w:t>
      </w:r>
      <w:r w:rsidRPr="000043C1">
        <w:rPr>
          <w:rFonts w:ascii="Times New Roman" w:hAnsi="Times New Roman" w:cs="Times New Roman"/>
          <w:sz w:val="28"/>
          <w:szCs w:val="28"/>
          <w:lang w:val="en-US"/>
        </w:rPr>
        <w:t xml:space="preserve">// </w:t>
      </w:r>
      <w:hyperlink r:id="rId29" w:tgtFrame="_blank" w:history="1">
        <w:r w:rsidRPr="000043C1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val="en-US"/>
          </w:rPr>
          <w:t>Journal of Endodontics</w:t>
        </w:r>
      </w:hyperlink>
      <w:r w:rsidRPr="000043C1">
        <w:rPr>
          <w:rFonts w:ascii="Times New Roman" w:hAnsi="Times New Roman" w:cs="Times New Roman"/>
          <w:sz w:val="28"/>
          <w:szCs w:val="28"/>
          <w:lang w:val="en-US"/>
        </w:rPr>
        <w:t>. 1992. № 18, p. 222-227.</w:t>
      </w:r>
    </w:p>
    <w:p w:rsidR="009F14AA" w:rsidRPr="009F14AA" w:rsidRDefault="009F14AA" w:rsidP="009F14AA">
      <w:pPr>
        <w:pStyle w:val="aa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</w:p>
    <w:p w:rsidR="009F14AA" w:rsidRPr="000043C1" w:rsidRDefault="009F14AA" w:rsidP="009F14AA">
      <w:pPr>
        <w:pStyle w:val="aa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</w:p>
    <w:p w:rsidR="00780868" w:rsidRPr="009F14AA" w:rsidRDefault="00780868" w:rsidP="00244D70">
      <w:pPr>
        <w:pStyle w:val="aa"/>
        <w:numPr>
          <w:ilvl w:val="0"/>
          <w:numId w:val="16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  <w:r w:rsidRPr="000043C1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Morrison S. The effect of steam sterilization and useage on cutting efficiency of endodontic instruments. // </w:t>
      </w:r>
      <w:hyperlink r:id="rId30" w:tgtFrame="_blank" w:history="1">
        <w:r w:rsidRPr="000043C1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val="en-US"/>
          </w:rPr>
          <w:t>Journal of Endodontics</w:t>
        </w:r>
      </w:hyperlink>
      <w:r w:rsidRPr="000043C1">
        <w:rPr>
          <w:rFonts w:ascii="Times New Roman" w:hAnsi="Times New Roman" w:cs="Times New Roman"/>
          <w:sz w:val="28"/>
          <w:szCs w:val="28"/>
          <w:lang w:val="en-US"/>
        </w:rPr>
        <w:t>. 1989. № 15, p. 31.</w:t>
      </w:r>
    </w:p>
    <w:p w:rsidR="009F14AA" w:rsidRPr="000043C1" w:rsidRDefault="009F14AA" w:rsidP="009F14AA">
      <w:pPr>
        <w:pStyle w:val="aa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</w:p>
    <w:p w:rsidR="00780868" w:rsidRPr="00F41D60" w:rsidRDefault="00780868" w:rsidP="00244D70">
      <w:pPr>
        <w:pStyle w:val="aa"/>
        <w:numPr>
          <w:ilvl w:val="0"/>
          <w:numId w:val="16"/>
        </w:numPr>
        <w:spacing w:before="24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  <w:r w:rsidRPr="000043C1">
        <w:rPr>
          <w:rFonts w:ascii="Times New Roman" w:hAnsi="Times New Roman" w:cs="Times New Roman"/>
          <w:sz w:val="28"/>
          <w:szCs w:val="28"/>
          <w:lang w:val="en-US"/>
        </w:rPr>
        <w:t xml:space="preserve">Peters O. A., Peters C. L., Schonenberger K., Barbakow F. ProTaper  rotary root canal preparation: assessment of torque and force in relation to canal anatomy. // </w:t>
      </w:r>
      <w:r w:rsidRPr="000043C1">
        <w:rPr>
          <w:rFonts w:ascii="Times New Roman" w:hAnsi="Times New Roman" w:cs="Times New Roman"/>
          <w:iCs/>
          <w:noProof/>
          <w:sz w:val="28"/>
          <w:szCs w:val="28"/>
          <w:lang w:val="en-US"/>
        </w:rPr>
        <w:t>International endodontic journal. 2003. №</w:t>
      </w:r>
      <w:r w:rsidRPr="000043C1">
        <w:rPr>
          <w:rFonts w:ascii="Times New Roman" w:hAnsi="Times New Roman" w:cs="Times New Roman"/>
          <w:noProof/>
          <w:sz w:val="28"/>
          <w:szCs w:val="28"/>
          <w:lang w:val="en-US"/>
        </w:rPr>
        <w:t>36, p.93-99.</w:t>
      </w:r>
    </w:p>
    <w:p w:rsidR="00F41D60" w:rsidRPr="00F41D60" w:rsidRDefault="00F41D60" w:rsidP="00F41D60">
      <w:pPr>
        <w:pStyle w:val="aa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</w:p>
    <w:p w:rsidR="00F41D60" w:rsidRPr="00AC0912" w:rsidRDefault="00F41D60" w:rsidP="00244D70">
      <w:pPr>
        <w:pStyle w:val="aa"/>
        <w:numPr>
          <w:ilvl w:val="0"/>
          <w:numId w:val="16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Pirani C., Cirulli P. P., Cbersoni S., Micele L., Ruggeri O., Prati C. Cyclic Fatigue testing rotary instruments. // </w:t>
      </w:r>
      <w:hyperlink r:id="rId31" w:tgtFrame="_blank" w:history="1">
        <w:r w:rsidRPr="000043C1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val="en-US"/>
          </w:rPr>
          <w:t>Journal of Endodontics</w:t>
        </w:r>
      </w:hyperlink>
      <w:r>
        <w:rPr>
          <w:rFonts w:ascii="Times New Roman" w:hAnsi="Times New Roman" w:cs="Times New Roman"/>
          <w:sz w:val="28"/>
          <w:szCs w:val="28"/>
          <w:lang w:val="en-US"/>
        </w:rPr>
        <w:t>. 2011. № 7, p. 1013-1016</w:t>
      </w:r>
      <w:r w:rsidRPr="000043C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C0912" w:rsidRPr="00AC0912" w:rsidRDefault="00AC0912" w:rsidP="00AC0912">
      <w:pPr>
        <w:pStyle w:val="aa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</w:p>
    <w:p w:rsidR="00AC0912" w:rsidRPr="00AC0912" w:rsidRDefault="00AC0912" w:rsidP="00244D70">
      <w:pPr>
        <w:pStyle w:val="aa"/>
        <w:numPr>
          <w:ilvl w:val="0"/>
          <w:numId w:val="16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  <w:r w:rsidRPr="00AC0912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Pruett J. P., Clement D. J. Cyclic fatigue testing of Ni-Ti endodontic instruments. // </w:t>
      </w:r>
      <w:hyperlink r:id="rId32" w:tgtFrame="_blank" w:history="1">
        <w:r w:rsidRPr="00AC091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val="en-US"/>
          </w:rPr>
          <w:t>Journal of Endodontics</w:t>
        </w:r>
      </w:hyperlink>
      <w:r w:rsidRPr="00AC0912">
        <w:rPr>
          <w:rFonts w:ascii="Times New Roman" w:hAnsi="Times New Roman" w:cs="Times New Roman"/>
          <w:sz w:val="28"/>
          <w:szCs w:val="28"/>
          <w:lang w:val="en-US"/>
        </w:rPr>
        <w:t>. 1997. № 23, p. 77-85.</w:t>
      </w:r>
    </w:p>
    <w:p w:rsidR="009F14AA" w:rsidRPr="009F14AA" w:rsidRDefault="009F14AA" w:rsidP="009F14AA">
      <w:pPr>
        <w:pStyle w:val="aa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</w:p>
    <w:p w:rsidR="009F14AA" w:rsidRPr="000043C1" w:rsidRDefault="009F14AA" w:rsidP="009F14AA">
      <w:pPr>
        <w:pStyle w:val="aa"/>
        <w:spacing w:before="24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</w:p>
    <w:p w:rsidR="00780868" w:rsidRPr="009F14AA" w:rsidRDefault="00780868" w:rsidP="00244D70">
      <w:pPr>
        <w:pStyle w:val="aa"/>
        <w:numPr>
          <w:ilvl w:val="0"/>
          <w:numId w:val="16"/>
        </w:numPr>
        <w:spacing w:before="24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  <w:r w:rsidRPr="000043C1">
        <w:rPr>
          <w:rFonts w:ascii="Times New Roman" w:hAnsi="Times New Roman" w:cs="Times New Roman"/>
          <w:sz w:val="28"/>
          <w:szCs w:val="28"/>
          <w:lang w:val="en-US"/>
        </w:rPr>
        <w:t>Rapisarda E., Bonaccorso A., Tripi T. R., Guido G. Effect of sterilization on the cutting efficiency of rotary Ni-Ti endodontic files. // Oral Surgery, Oral Medicine, Oral Pathology and Oral Radiology. 1999. №88, p. 343-347.</w:t>
      </w:r>
    </w:p>
    <w:p w:rsidR="009F14AA" w:rsidRDefault="009F14AA" w:rsidP="009F14AA">
      <w:pPr>
        <w:pStyle w:val="aa"/>
        <w:spacing w:before="240" w:after="12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F14AA" w:rsidRPr="000043C1" w:rsidRDefault="009F14AA" w:rsidP="009F14AA">
      <w:pPr>
        <w:pStyle w:val="aa"/>
        <w:spacing w:before="24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</w:p>
    <w:p w:rsidR="00780868" w:rsidRPr="009F14AA" w:rsidRDefault="00780868" w:rsidP="00244D70">
      <w:pPr>
        <w:pStyle w:val="aa"/>
        <w:numPr>
          <w:ilvl w:val="0"/>
          <w:numId w:val="16"/>
        </w:numPr>
        <w:spacing w:before="24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  <w:r w:rsidRPr="000043C1">
        <w:rPr>
          <w:rFonts w:ascii="Times New Roman" w:hAnsi="Times New Roman" w:cs="Times New Roman"/>
          <w:sz w:val="28"/>
          <w:szCs w:val="28"/>
          <w:lang w:val="en-US"/>
        </w:rPr>
        <w:t xml:space="preserve">Ricucci D., Langeland K. Apical limit of root canal instrumentation and obturation. Part 2: a histological study. // </w:t>
      </w:r>
      <w:r w:rsidRPr="000043C1">
        <w:rPr>
          <w:rFonts w:ascii="Times New Roman" w:hAnsi="Times New Roman" w:cs="Times New Roman"/>
          <w:iCs/>
          <w:noProof/>
          <w:sz w:val="28"/>
          <w:szCs w:val="28"/>
          <w:lang w:val="en-US"/>
        </w:rPr>
        <w:t>International endodontic journal. 1998. №</w:t>
      </w:r>
      <w:r w:rsidRPr="000043C1">
        <w:rPr>
          <w:rFonts w:ascii="Times New Roman" w:hAnsi="Times New Roman" w:cs="Times New Roman"/>
          <w:noProof/>
          <w:sz w:val="28"/>
          <w:szCs w:val="28"/>
          <w:lang w:val="en-US"/>
        </w:rPr>
        <w:t>34, p.394-409.</w:t>
      </w:r>
    </w:p>
    <w:p w:rsidR="009F14AA" w:rsidRPr="000043C1" w:rsidRDefault="009F14AA" w:rsidP="009F14AA">
      <w:pPr>
        <w:pStyle w:val="aa"/>
        <w:spacing w:before="24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</w:p>
    <w:p w:rsidR="00780868" w:rsidRPr="009F14AA" w:rsidRDefault="00780868" w:rsidP="00244D70">
      <w:pPr>
        <w:pStyle w:val="aa"/>
        <w:numPr>
          <w:ilvl w:val="0"/>
          <w:numId w:val="16"/>
        </w:numPr>
        <w:spacing w:before="24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  <w:r w:rsidRPr="000043C1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Roane J. B., Sabala C. L., Duncanson M. G. The “balanced force” concept for instrumentation of curved canals. // </w:t>
      </w:r>
      <w:hyperlink r:id="rId33" w:tgtFrame="_blank" w:history="1">
        <w:r w:rsidRPr="000043C1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val="en-US"/>
          </w:rPr>
          <w:t>Journal of Endodontics</w:t>
        </w:r>
      </w:hyperlink>
      <w:r w:rsidRPr="000043C1">
        <w:rPr>
          <w:rFonts w:ascii="Times New Roman" w:hAnsi="Times New Roman" w:cs="Times New Roman"/>
          <w:sz w:val="28"/>
          <w:szCs w:val="28"/>
          <w:lang w:val="en-US"/>
        </w:rPr>
        <w:t>. 1985. № 11, p. 203-211.</w:t>
      </w:r>
    </w:p>
    <w:p w:rsidR="009F14AA" w:rsidRPr="009F14AA" w:rsidRDefault="009F14AA" w:rsidP="009F14AA">
      <w:pPr>
        <w:pStyle w:val="aa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</w:p>
    <w:p w:rsidR="009F14AA" w:rsidRPr="000043C1" w:rsidRDefault="009F14AA" w:rsidP="009F14AA">
      <w:pPr>
        <w:pStyle w:val="aa"/>
        <w:spacing w:before="24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</w:p>
    <w:p w:rsidR="00780868" w:rsidRPr="00F41D60" w:rsidRDefault="00780868" w:rsidP="00244D70">
      <w:pPr>
        <w:pStyle w:val="aa"/>
        <w:numPr>
          <w:ilvl w:val="0"/>
          <w:numId w:val="16"/>
        </w:numPr>
        <w:spacing w:before="24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  <w:r w:rsidRPr="000043C1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Ruddle C. J. The ProTaper technique. // Endodontic Topics. 2005. </w:t>
      </w:r>
      <w:r w:rsidRPr="009F14AA">
        <w:rPr>
          <w:rFonts w:ascii="Times New Roman" w:hAnsi="Times New Roman" w:cs="Times New Roman"/>
          <w:sz w:val="28"/>
          <w:szCs w:val="28"/>
          <w:lang w:val="en-US"/>
        </w:rPr>
        <w:t>№11</w:t>
      </w:r>
      <w:r w:rsidRPr="000043C1">
        <w:rPr>
          <w:rFonts w:ascii="Times New Roman" w:hAnsi="Times New Roman" w:cs="Times New Roman"/>
          <w:sz w:val="28"/>
          <w:szCs w:val="28"/>
          <w:lang w:val="en-US"/>
        </w:rPr>
        <w:t>, p. 187-190.</w:t>
      </w:r>
    </w:p>
    <w:p w:rsidR="00F41D60" w:rsidRPr="00F41D60" w:rsidRDefault="00F41D60" w:rsidP="00F41D60">
      <w:pPr>
        <w:spacing w:before="24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</w:p>
    <w:p w:rsidR="00F41D60" w:rsidRPr="00F41D60" w:rsidRDefault="00F41D60" w:rsidP="00244D70">
      <w:pPr>
        <w:pStyle w:val="aa"/>
        <w:numPr>
          <w:ilvl w:val="0"/>
          <w:numId w:val="16"/>
        </w:numPr>
        <w:spacing w:before="24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  <w:r w:rsidRPr="00F41D6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Schafer E.., Oitzinger M. Cutting efficiency of five different types of rotary nickel-titanium instruments. </w:t>
      </w:r>
      <w:r w:rsidRPr="00F41D6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// </w:t>
      </w:r>
      <w:hyperlink r:id="rId34" w:tgtFrame="_blank" w:history="1">
        <w:r w:rsidRPr="00F41D60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val="en-US"/>
          </w:rPr>
          <w:t>Journal of Endodontics</w:t>
        </w:r>
      </w:hyperlink>
      <w:r w:rsidRPr="00F41D60">
        <w:rPr>
          <w:rFonts w:ascii="Times New Roman" w:hAnsi="Times New Roman" w:cs="Times New Roman"/>
          <w:sz w:val="28"/>
          <w:szCs w:val="28"/>
          <w:lang w:val="en-US"/>
        </w:rPr>
        <w:t>. 2008. № 4, p. 198-200.</w:t>
      </w:r>
    </w:p>
    <w:p w:rsidR="00F41D60" w:rsidRPr="00F41D60" w:rsidRDefault="00F41D60" w:rsidP="00F41D60">
      <w:pPr>
        <w:spacing w:before="24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</w:p>
    <w:p w:rsidR="009F14AA" w:rsidRPr="000043C1" w:rsidRDefault="009F14AA" w:rsidP="009F14AA">
      <w:pPr>
        <w:pStyle w:val="aa"/>
        <w:spacing w:before="24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</w:p>
    <w:p w:rsidR="00780868" w:rsidRPr="000043C1" w:rsidRDefault="00780868" w:rsidP="00244D70">
      <w:pPr>
        <w:pStyle w:val="aa"/>
        <w:numPr>
          <w:ilvl w:val="0"/>
          <w:numId w:val="16"/>
        </w:numPr>
        <w:spacing w:before="240" w:after="120" w:line="360" w:lineRule="auto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0043C1">
        <w:rPr>
          <w:rFonts w:ascii="Times New Roman" w:hAnsi="Times New Roman" w:cs="Times New Roman"/>
          <w:sz w:val="28"/>
          <w:szCs w:val="28"/>
          <w:highlight w:val="white"/>
          <w:lang w:val="en-US"/>
        </w:rPr>
        <w:t>Segall R.O, del Rio C.E., Brady J.M., Ayer W.A. Evaluation of debridement techniques for endodontic instruments. //</w:t>
      </w:r>
      <w:r w:rsidRPr="000043C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0043C1">
        <w:rPr>
          <w:rFonts w:ascii="Times New Roman" w:hAnsi="Times New Roman" w:cs="Times New Roman"/>
          <w:sz w:val="28"/>
          <w:szCs w:val="28"/>
          <w:lang w:val="en-US"/>
        </w:rPr>
        <w:t>Oral Surgery, Oral Medicine, Oral Pathology and Oral Radiology.</w:t>
      </w:r>
      <w:r w:rsidRPr="000043C1"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 1977. №44, p.786-791</w:t>
      </w:r>
      <w:r w:rsidRPr="000043C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80868" w:rsidRPr="000043C1" w:rsidRDefault="00780868" w:rsidP="00780868">
      <w:pPr>
        <w:pStyle w:val="aa"/>
        <w:spacing w:before="240" w:after="120" w:line="360" w:lineRule="auto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</w:p>
    <w:p w:rsidR="00780868" w:rsidRPr="00F41D60" w:rsidRDefault="00780868" w:rsidP="00244D70">
      <w:pPr>
        <w:pStyle w:val="aa"/>
        <w:numPr>
          <w:ilvl w:val="0"/>
          <w:numId w:val="16"/>
        </w:numPr>
        <w:spacing w:before="240" w:after="120" w:line="360" w:lineRule="auto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0043C1">
        <w:rPr>
          <w:rFonts w:ascii="Times New Roman" w:hAnsi="Times New Roman" w:cs="Times New Roman"/>
          <w:sz w:val="28"/>
          <w:szCs w:val="28"/>
          <w:lang w:val="en-US"/>
        </w:rPr>
        <w:t xml:space="preserve">Serene T. P., Adams J. D. Nikel-Titanium Instruments. // </w:t>
      </w:r>
      <w:r w:rsidRPr="000043C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Ishiyaku EuroAmerica, 1995, p.12.</w:t>
      </w:r>
    </w:p>
    <w:p w:rsidR="00F41D60" w:rsidRPr="00F41D60" w:rsidRDefault="00F41D60" w:rsidP="00F41D60">
      <w:pPr>
        <w:pStyle w:val="aa"/>
        <w:rPr>
          <w:rFonts w:ascii="Times New Roman" w:eastAsia="Arial" w:hAnsi="Times New Roman" w:cs="Times New Roman"/>
          <w:sz w:val="28"/>
          <w:szCs w:val="28"/>
          <w:lang w:val="en-US"/>
        </w:rPr>
      </w:pPr>
    </w:p>
    <w:p w:rsidR="00F41D60" w:rsidRPr="009F14AA" w:rsidRDefault="00F41D60" w:rsidP="00244D70">
      <w:pPr>
        <w:pStyle w:val="aa"/>
        <w:numPr>
          <w:ilvl w:val="0"/>
          <w:numId w:val="16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  <w:r>
        <w:rPr>
          <w:rFonts w:ascii="Times New Roman" w:eastAsia="Arial" w:hAnsi="Times New Roman" w:cs="Times New Roman"/>
          <w:sz w:val="28"/>
          <w:szCs w:val="28"/>
          <w:lang w:val="en-US"/>
        </w:rPr>
        <w:t xml:space="preserve">Shilder H. Cleaning and shaping the root canal. </w:t>
      </w:r>
      <w:hyperlink r:id="rId35" w:tgtFrame="_blank" w:history="1">
        <w:r w:rsidRPr="000043C1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val="en-US"/>
          </w:rPr>
          <w:t>Journal of Endodontics</w:t>
        </w:r>
      </w:hyperlink>
      <w:r w:rsidRPr="000043C1">
        <w:rPr>
          <w:rFonts w:ascii="Times New Roman" w:hAnsi="Times New Roman" w:cs="Times New Roman"/>
          <w:sz w:val="28"/>
          <w:szCs w:val="28"/>
          <w:lang w:val="en-US"/>
        </w:rPr>
        <w:t>. 19</w:t>
      </w:r>
      <w:r>
        <w:rPr>
          <w:rFonts w:ascii="Times New Roman" w:hAnsi="Times New Roman" w:cs="Times New Roman"/>
          <w:sz w:val="28"/>
          <w:szCs w:val="28"/>
          <w:lang w:val="en-US"/>
        </w:rPr>
        <w:t>74. № 18, p. 169-296</w:t>
      </w:r>
      <w:r w:rsidRPr="000043C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41D60" w:rsidRPr="000043C1" w:rsidRDefault="00F41D60" w:rsidP="00F41D60">
      <w:pPr>
        <w:pStyle w:val="aa"/>
        <w:spacing w:before="240" w:after="120" w:line="360" w:lineRule="auto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</w:p>
    <w:p w:rsidR="00780868" w:rsidRPr="000043C1" w:rsidRDefault="00780868" w:rsidP="00780868">
      <w:pPr>
        <w:pStyle w:val="aa"/>
        <w:spacing w:before="360" w:after="120" w:line="360" w:lineRule="auto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</w:p>
    <w:p w:rsidR="00780868" w:rsidRPr="000043C1" w:rsidRDefault="00780868" w:rsidP="00244D70">
      <w:pPr>
        <w:pStyle w:val="aa"/>
        <w:numPr>
          <w:ilvl w:val="0"/>
          <w:numId w:val="16"/>
        </w:numPr>
        <w:spacing w:before="360" w:after="120" w:line="360" w:lineRule="auto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0043C1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Short J. A., Morgan L. A. A comparison of canal centering ability of four instrumentation techniques. // </w:t>
      </w:r>
      <w:hyperlink r:id="rId36" w:tgtFrame="_blank" w:history="1">
        <w:r w:rsidRPr="000043C1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val="en-US"/>
          </w:rPr>
          <w:t>Journal of Endodontics</w:t>
        </w:r>
      </w:hyperlink>
      <w:r w:rsidRPr="000043C1">
        <w:rPr>
          <w:rFonts w:ascii="Times New Roman" w:hAnsi="Times New Roman" w:cs="Times New Roman"/>
          <w:sz w:val="28"/>
          <w:szCs w:val="28"/>
          <w:lang w:val="en-US"/>
        </w:rPr>
        <w:t>. 1997. № 23, p. 503-507.</w:t>
      </w:r>
    </w:p>
    <w:p w:rsidR="00780868" w:rsidRPr="000043C1" w:rsidRDefault="00780868" w:rsidP="00780868">
      <w:pPr>
        <w:pStyle w:val="aa"/>
        <w:spacing w:before="360" w:after="120" w:line="360" w:lineRule="auto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</w:p>
    <w:p w:rsidR="00780868" w:rsidRPr="000043C1" w:rsidRDefault="00780868" w:rsidP="00244D70">
      <w:pPr>
        <w:pStyle w:val="aa"/>
        <w:numPr>
          <w:ilvl w:val="0"/>
          <w:numId w:val="16"/>
        </w:numPr>
        <w:spacing w:before="360" w:after="120" w:line="360" w:lineRule="auto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0043C1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Siqueira J. F., Lima K. C., Magalhaes F. A., Lopes H. P. Mechanical  reduction of the bacterial population in the root canal by three instrumentation techniques. // </w:t>
      </w:r>
      <w:hyperlink r:id="rId37" w:tgtFrame="_blank" w:history="1">
        <w:r w:rsidRPr="000043C1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val="en-US"/>
          </w:rPr>
          <w:t>Journal of Endodontics</w:t>
        </w:r>
      </w:hyperlink>
      <w:r w:rsidRPr="000043C1">
        <w:rPr>
          <w:rFonts w:ascii="Times New Roman" w:hAnsi="Times New Roman" w:cs="Times New Roman"/>
          <w:sz w:val="28"/>
          <w:szCs w:val="28"/>
          <w:lang w:val="en-US"/>
        </w:rPr>
        <w:t>. 1999. № 25, p. 332-335.</w:t>
      </w:r>
    </w:p>
    <w:p w:rsidR="00780868" w:rsidRPr="000043C1" w:rsidRDefault="00780868" w:rsidP="00780868">
      <w:pPr>
        <w:pStyle w:val="aa"/>
        <w:spacing w:before="360" w:after="120" w:line="360" w:lineRule="auto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</w:p>
    <w:p w:rsidR="00780868" w:rsidRPr="000043C1" w:rsidRDefault="00780868" w:rsidP="00244D70">
      <w:pPr>
        <w:pStyle w:val="aa"/>
        <w:numPr>
          <w:ilvl w:val="0"/>
          <w:numId w:val="16"/>
        </w:numPr>
        <w:spacing w:before="36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  <w:r w:rsidRPr="000043C1">
        <w:rPr>
          <w:rFonts w:ascii="Times New Roman" w:eastAsia="Arial" w:hAnsi="Times New Roman" w:cs="Times New Roman"/>
          <w:sz w:val="28"/>
          <w:szCs w:val="28"/>
          <w:lang w:val="en-US"/>
        </w:rPr>
        <w:lastRenderedPageBreak/>
        <w:t xml:space="preserve">Spanaki-Voreadi A. P., Kerezoudis N. P., Zinelis S. Failure mechanism of ProTaper Ni-Ti rotary instruments during clinical use. // </w:t>
      </w:r>
      <w:r w:rsidRPr="000043C1">
        <w:rPr>
          <w:rFonts w:ascii="Times New Roman" w:hAnsi="Times New Roman" w:cs="Times New Roman"/>
          <w:iCs/>
          <w:noProof/>
          <w:sz w:val="28"/>
          <w:szCs w:val="28"/>
          <w:lang w:val="en-US"/>
        </w:rPr>
        <w:t>International endodontic journal. 2006. №</w:t>
      </w:r>
      <w:r w:rsidRPr="000043C1">
        <w:rPr>
          <w:rFonts w:ascii="Times New Roman" w:hAnsi="Times New Roman" w:cs="Times New Roman"/>
          <w:noProof/>
          <w:sz w:val="28"/>
          <w:szCs w:val="28"/>
          <w:lang w:val="en-US"/>
        </w:rPr>
        <w:t>39, p.171-178.</w:t>
      </w:r>
    </w:p>
    <w:p w:rsidR="00780868" w:rsidRPr="000043C1" w:rsidRDefault="00780868" w:rsidP="00244D70">
      <w:pPr>
        <w:pStyle w:val="10"/>
        <w:numPr>
          <w:ilvl w:val="0"/>
          <w:numId w:val="16"/>
        </w:numPr>
        <w:spacing w:before="36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Smith A.J., Dickson M., Aitken J., Bagg J. Contaminated dental instruments//J. Hosp. Infect. 2002. № 51, p. 233-235.</w:t>
      </w:r>
    </w:p>
    <w:p w:rsidR="00780868" w:rsidRPr="000043C1" w:rsidRDefault="00780868" w:rsidP="00244D70">
      <w:pPr>
        <w:pStyle w:val="1"/>
        <w:numPr>
          <w:ilvl w:val="0"/>
          <w:numId w:val="16"/>
        </w:numPr>
        <w:shd w:val="clear" w:color="auto" w:fill="FFFFFF"/>
        <w:spacing w:before="36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  <w:bookmarkStart w:id="59" w:name="_Toc8252812"/>
      <w:bookmarkStart w:id="60" w:name="_Toc8252906"/>
      <w:bookmarkStart w:id="61" w:name="_Toc9248213"/>
      <w:bookmarkStart w:id="62" w:name="_Toc9266198"/>
      <w:bookmarkStart w:id="63" w:name="_Toc9266427"/>
      <w:bookmarkStart w:id="64" w:name="_Toc9268978"/>
      <w:r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Valois C.R., Silva L.P., Azevedo R.B.  </w:t>
      </w:r>
      <w:r w:rsidRPr="000043C1">
        <w:rPr>
          <w:rFonts w:ascii="Times New Roman" w:hAnsi="Times New Roman" w:cs="Times New Roman"/>
          <w:sz w:val="28"/>
          <w:szCs w:val="28"/>
          <w:lang w:val="en-US"/>
        </w:rPr>
        <w:t xml:space="preserve">Multiple autoclave cycles affect the surface of rotary nickel-titanium files: an atomic force microscopy study. // </w:t>
      </w:r>
      <w:hyperlink r:id="rId38" w:tgtFrame="_blank" w:history="1">
        <w:r w:rsidRPr="000043C1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val="en-US"/>
          </w:rPr>
          <w:t>Journal of Endodontics</w:t>
        </w:r>
      </w:hyperlink>
      <w:r w:rsidRPr="000043C1">
        <w:rPr>
          <w:rFonts w:ascii="Times New Roman" w:hAnsi="Times New Roman" w:cs="Times New Roman"/>
          <w:sz w:val="28"/>
          <w:szCs w:val="28"/>
          <w:lang w:val="en-US"/>
        </w:rPr>
        <w:t>. 2008. № 34, p. 62.</w:t>
      </w:r>
      <w:bookmarkEnd w:id="59"/>
      <w:bookmarkEnd w:id="60"/>
      <w:bookmarkEnd w:id="61"/>
      <w:bookmarkEnd w:id="62"/>
      <w:bookmarkEnd w:id="63"/>
      <w:bookmarkEnd w:id="64"/>
    </w:p>
    <w:p w:rsidR="00780868" w:rsidRPr="000043C1" w:rsidRDefault="003C43C4" w:rsidP="00244D70">
      <w:pPr>
        <w:pStyle w:val="10"/>
        <w:numPr>
          <w:ilvl w:val="0"/>
          <w:numId w:val="16"/>
        </w:numPr>
        <w:spacing w:before="360" w:after="12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39">
        <w:r w:rsidR="00780868" w:rsidRPr="000043C1">
          <w:rPr>
            <w:rFonts w:ascii="Times New Roman" w:eastAsia="Times New Roman" w:hAnsi="Times New Roman" w:cs="Times New Roman"/>
            <w:sz w:val="28"/>
            <w:szCs w:val="28"/>
            <w:highlight w:val="white"/>
            <w:lang w:val="en-US"/>
          </w:rPr>
          <w:t xml:space="preserve">Van Eldik D.A., </w:t>
        </w:r>
      </w:hyperlink>
      <w:hyperlink r:id="rId40">
        <w:r w:rsidR="00780868" w:rsidRPr="000043C1">
          <w:rPr>
            <w:rFonts w:ascii="Times New Roman" w:eastAsia="Times New Roman" w:hAnsi="Times New Roman" w:cs="Times New Roman"/>
            <w:sz w:val="28"/>
            <w:szCs w:val="28"/>
            <w:highlight w:val="white"/>
            <w:lang w:val="en-US"/>
          </w:rPr>
          <w:t>Peter S. Zilm</w:t>
        </w:r>
      </w:hyperlink>
      <w:r w:rsidR="00780868" w:rsidRPr="000043C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hyperlink r:id="rId41">
        <w:r w:rsidR="00780868" w:rsidRPr="000043C1">
          <w:rPr>
            <w:rFonts w:ascii="Times New Roman" w:eastAsia="Times New Roman" w:hAnsi="Times New Roman" w:cs="Times New Roman"/>
            <w:sz w:val="28"/>
            <w:szCs w:val="28"/>
            <w:highlight w:val="white"/>
            <w:lang w:val="en-US"/>
          </w:rPr>
          <w:t>Anthony H. Rogers</w:t>
        </w:r>
      </w:hyperlink>
      <w:r w:rsidR="00780868" w:rsidRPr="000043C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780868" w:rsidRPr="000043C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A SEM evaluation of debris removal from endodontic files after cleaning and steam sterilization procedures//Australian Dental Journal. 2004. №49, p. 128.</w:t>
      </w:r>
    </w:p>
    <w:p w:rsidR="00780868" w:rsidRPr="000043C1" w:rsidRDefault="00780868" w:rsidP="00244D70">
      <w:pPr>
        <w:pStyle w:val="10"/>
        <w:numPr>
          <w:ilvl w:val="0"/>
          <w:numId w:val="16"/>
        </w:numPr>
        <w:spacing w:before="360" w:after="12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043C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Wu M. K., Wesselink P. R. Efficacy of three techniques in cleaning the apical portion of curved root canals. // </w:t>
      </w:r>
      <w:r w:rsidRPr="000043C1">
        <w:rPr>
          <w:rFonts w:ascii="Times New Roman" w:hAnsi="Times New Roman" w:cs="Times New Roman"/>
          <w:sz w:val="28"/>
          <w:szCs w:val="28"/>
          <w:lang w:val="en-US"/>
        </w:rPr>
        <w:t>Oral Surgery, Oral Medicine, Oral Pathology and Oral Radiology.</w:t>
      </w:r>
      <w:r w:rsidRPr="000043C1"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 1995. №79, p.492-496</w:t>
      </w:r>
      <w:r w:rsidRPr="000043C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80868" w:rsidRDefault="00780868" w:rsidP="00244D70">
      <w:pPr>
        <w:pStyle w:val="10"/>
        <w:numPr>
          <w:ilvl w:val="0"/>
          <w:numId w:val="16"/>
        </w:numPr>
        <w:spacing w:before="360" w:after="12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043C1">
        <w:rPr>
          <w:rFonts w:ascii="Times New Roman" w:hAnsi="Times New Roman" w:cs="Times New Roman"/>
          <w:sz w:val="28"/>
          <w:szCs w:val="28"/>
          <w:lang w:val="en-US"/>
        </w:rPr>
        <w:t>Yared G. M., Sleiman P. Failure of ProFile instruments used with air, high torque control motors. // Oral Surgery, Oral Medicine, Oral Pathology and Oral Radiology.</w:t>
      </w:r>
      <w:r w:rsidRPr="000043C1"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 2002. №93, p.</w:t>
      </w:r>
      <w:r w:rsidRPr="000043C1">
        <w:rPr>
          <w:rFonts w:ascii="Times New Roman" w:hAnsi="Times New Roman" w:cs="Times New Roman"/>
          <w:sz w:val="28"/>
          <w:szCs w:val="28"/>
          <w:lang w:val="en-US"/>
        </w:rPr>
        <w:t>92-96.</w:t>
      </w:r>
    </w:p>
    <w:p w:rsidR="00F41D60" w:rsidRPr="00F41D60" w:rsidRDefault="00F41D60" w:rsidP="00244D70">
      <w:pPr>
        <w:pStyle w:val="aa"/>
        <w:numPr>
          <w:ilvl w:val="0"/>
          <w:numId w:val="16"/>
        </w:numPr>
        <w:spacing w:before="360" w:after="12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1D60">
        <w:rPr>
          <w:rFonts w:ascii="Times New Roman" w:hAnsi="Times New Roman" w:cs="Times New Roman"/>
          <w:sz w:val="28"/>
          <w:szCs w:val="28"/>
          <w:lang w:val="en-US"/>
        </w:rPr>
        <w:t xml:space="preserve">Yum J., Cheung G. S., Park J. K. Torsional strength and toughness of nickel-titanium rotary files. </w:t>
      </w:r>
      <w:hyperlink r:id="rId42" w:tgtFrame="_blank" w:history="1">
        <w:r w:rsidRPr="00F41D60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val="en-US"/>
          </w:rPr>
          <w:t>Journal of Endodontics</w:t>
        </w:r>
      </w:hyperlink>
      <w:r w:rsidRPr="00F41D60">
        <w:rPr>
          <w:rFonts w:ascii="Times New Roman" w:hAnsi="Times New Roman" w:cs="Times New Roman"/>
          <w:sz w:val="28"/>
          <w:szCs w:val="28"/>
          <w:lang w:val="en-US"/>
        </w:rPr>
        <w:t>. 2011. № 37, p. 382-386.</w:t>
      </w:r>
    </w:p>
    <w:p w:rsidR="00780868" w:rsidRPr="000043C1" w:rsidRDefault="00780868" w:rsidP="00244D70">
      <w:pPr>
        <w:pStyle w:val="10"/>
        <w:numPr>
          <w:ilvl w:val="0"/>
          <w:numId w:val="16"/>
        </w:numPr>
        <w:spacing w:before="36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3C1">
        <w:rPr>
          <w:rFonts w:ascii="Times New Roman" w:hAnsi="Times New Roman" w:cs="Times New Roman"/>
          <w:sz w:val="28"/>
          <w:szCs w:val="28"/>
          <w:lang w:val="en-US"/>
        </w:rPr>
        <w:t xml:space="preserve">Zuolo M. L., Walton R. E. Instrument deterioration with usage: Ni-Ti versus stainless steel. // </w:t>
      </w:r>
      <w:r w:rsidRPr="000043C1">
        <w:rPr>
          <w:rFonts w:ascii="Times New Roman" w:hAnsi="Times New Roman" w:cs="Times New Roman"/>
          <w:sz w:val="28"/>
          <w:szCs w:val="28"/>
        </w:rPr>
        <w:t> </w:t>
      </w:r>
      <w:hyperlink r:id="rId43" w:tgtFrame="_blank" w:history="1">
        <w:r w:rsidRPr="000043C1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val="en-US"/>
          </w:rPr>
          <w:t>Quintessence international</w:t>
        </w:r>
      </w:hyperlink>
      <w:r w:rsidRPr="000043C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0043C1">
        <w:rPr>
          <w:rFonts w:ascii="Times New Roman" w:hAnsi="Times New Roman" w:cs="Times New Roman"/>
          <w:sz w:val="28"/>
          <w:szCs w:val="28"/>
        </w:rPr>
        <w:t>1997. № 28, р. 397-402.</w:t>
      </w:r>
    </w:p>
    <w:p w:rsidR="00780868" w:rsidRPr="000043C1" w:rsidRDefault="00780868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sectPr w:rsidR="00780868" w:rsidRPr="000043C1" w:rsidSect="00A055BB">
      <w:footerReference w:type="default" r:id="rId44"/>
      <w:pgSz w:w="11906" w:h="16838"/>
      <w:pgMar w:top="1133" w:right="1133" w:bottom="1133" w:left="170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43C4" w:rsidRDefault="003C43C4" w:rsidP="00A055BB">
      <w:pPr>
        <w:spacing w:line="240" w:lineRule="auto"/>
      </w:pPr>
      <w:r>
        <w:separator/>
      </w:r>
    </w:p>
  </w:endnote>
  <w:endnote w:type="continuationSeparator" w:id="0">
    <w:p w:rsidR="003C43C4" w:rsidRDefault="003C43C4" w:rsidP="00A055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52B0" w:rsidRDefault="004452B0">
    <w:pPr>
      <w:pStyle w:val="10"/>
      <w:jc w:val="right"/>
    </w:pPr>
    <w:r>
      <w:fldChar w:fldCharType="begin"/>
    </w:r>
    <w:r>
      <w:instrText>PAGE</w:instrText>
    </w:r>
    <w:r>
      <w:fldChar w:fldCharType="separate"/>
    </w:r>
    <w:r w:rsidR="00B34370">
      <w:rPr>
        <w:noProof/>
      </w:rPr>
      <w:t>3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43C4" w:rsidRDefault="003C43C4" w:rsidP="00A055BB">
      <w:pPr>
        <w:spacing w:line="240" w:lineRule="auto"/>
      </w:pPr>
      <w:r>
        <w:separator/>
      </w:r>
    </w:p>
  </w:footnote>
  <w:footnote w:type="continuationSeparator" w:id="0">
    <w:p w:rsidR="003C43C4" w:rsidRDefault="003C43C4" w:rsidP="00A055B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82FB7"/>
    <w:multiLevelType w:val="multilevel"/>
    <w:tmpl w:val="60262A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20A7906"/>
    <w:multiLevelType w:val="multilevel"/>
    <w:tmpl w:val="3CB66DD6"/>
    <w:lvl w:ilvl="0">
      <w:start w:val="1"/>
      <w:numFmt w:val="decimal"/>
      <w:lvlText w:val="%1."/>
      <w:lvlJc w:val="left"/>
      <w:pPr>
        <w:ind w:left="501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BB725EA"/>
    <w:multiLevelType w:val="multilevel"/>
    <w:tmpl w:val="6B309BE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E23049D"/>
    <w:multiLevelType w:val="hybridMultilevel"/>
    <w:tmpl w:val="5C14C3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BF77D0"/>
    <w:multiLevelType w:val="hybridMultilevel"/>
    <w:tmpl w:val="42DA3850"/>
    <w:lvl w:ilvl="0" w:tplc="86CE351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66B238A"/>
    <w:multiLevelType w:val="hybridMultilevel"/>
    <w:tmpl w:val="744866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201411"/>
    <w:multiLevelType w:val="multilevel"/>
    <w:tmpl w:val="10AE62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841036B"/>
    <w:multiLevelType w:val="hybridMultilevel"/>
    <w:tmpl w:val="16785C8E"/>
    <w:lvl w:ilvl="0" w:tplc="00CCF7F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782438B"/>
    <w:multiLevelType w:val="hybridMultilevel"/>
    <w:tmpl w:val="A0789A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A27120"/>
    <w:multiLevelType w:val="hybridMultilevel"/>
    <w:tmpl w:val="71761E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140666"/>
    <w:multiLevelType w:val="multilevel"/>
    <w:tmpl w:val="6AB069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4848441C"/>
    <w:multiLevelType w:val="multilevel"/>
    <w:tmpl w:val="2E18A2D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4E902B5A"/>
    <w:multiLevelType w:val="multilevel"/>
    <w:tmpl w:val="B26ECFB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550B3E81"/>
    <w:multiLevelType w:val="multilevel"/>
    <w:tmpl w:val="1326FD1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58964550"/>
    <w:multiLevelType w:val="multilevel"/>
    <w:tmpl w:val="C79C500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5A827C40"/>
    <w:multiLevelType w:val="hybridMultilevel"/>
    <w:tmpl w:val="5C14C3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FA6D78"/>
    <w:multiLevelType w:val="multilevel"/>
    <w:tmpl w:val="C28048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61BC3C0B"/>
    <w:multiLevelType w:val="hybridMultilevel"/>
    <w:tmpl w:val="7EA86D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6D4E3D"/>
    <w:multiLevelType w:val="multilevel"/>
    <w:tmpl w:val="6AB069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75E34ABE"/>
    <w:multiLevelType w:val="multilevel"/>
    <w:tmpl w:val="6374D5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EE3163B"/>
    <w:multiLevelType w:val="multilevel"/>
    <w:tmpl w:val="3CB66DD6"/>
    <w:lvl w:ilvl="0">
      <w:start w:val="1"/>
      <w:numFmt w:val="decimal"/>
      <w:lvlText w:val="%1."/>
      <w:lvlJc w:val="left"/>
      <w:pPr>
        <w:ind w:left="501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0"/>
  </w:num>
  <w:num w:numId="2">
    <w:abstractNumId w:val="6"/>
  </w:num>
  <w:num w:numId="3">
    <w:abstractNumId w:val="16"/>
  </w:num>
  <w:num w:numId="4">
    <w:abstractNumId w:val="13"/>
  </w:num>
  <w:num w:numId="5">
    <w:abstractNumId w:val="19"/>
  </w:num>
  <w:num w:numId="6">
    <w:abstractNumId w:val="0"/>
  </w:num>
  <w:num w:numId="7">
    <w:abstractNumId w:val="9"/>
  </w:num>
  <w:num w:numId="8">
    <w:abstractNumId w:val="7"/>
  </w:num>
  <w:num w:numId="9">
    <w:abstractNumId w:val="2"/>
  </w:num>
  <w:num w:numId="10">
    <w:abstractNumId w:val="5"/>
  </w:num>
  <w:num w:numId="11">
    <w:abstractNumId w:val="4"/>
  </w:num>
  <w:num w:numId="12">
    <w:abstractNumId w:val="8"/>
  </w:num>
  <w:num w:numId="13">
    <w:abstractNumId w:val="17"/>
  </w:num>
  <w:num w:numId="14">
    <w:abstractNumId w:val="3"/>
  </w:num>
  <w:num w:numId="15">
    <w:abstractNumId w:val="15"/>
  </w:num>
  <w:num w:numId="16">
    <w:abstractNumId w:val="1"/>
  </w:num>
  <w:num w:numId="17">
    <w:abstractNumId w:val="12"/>
  </w:num>
  <w:num w:numId="18">
    <w:abstractNumId w:val="18"/>
  </w:num>
  <w:num w:numId="19">
    <w:abstractNumId w:val="11"/>
  </w:num>
  <w:num w:numId="20">
    <w:abstractNumId w:val="14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55BB"/>
    <w:rsid w:val="000043C1"/>
    <w:rsid w:val="0000481B"/>
    <w:rsid w:val="00010D22"/>
    <w:rsid w:val="00032B60"/>
    <w:rsid w:val="000353AF"/>
    <w:rsid w:val="0005569D"/>
    <w:rsid w:val="0005664F"/>
    <w:rsid w:val="00060506"/>
    <w:rsid w:val="00063ACA"/>
    <w:rsid w:val="00091C40"/>
    <w:rsid w:val="00097617"/>
    <w:rsid w:val="000F2409"/>
    <w:rsid w:val="00131261"/>
    <w:rsid w:val="00156506"/>
    <w:rsid w:val="00162B1D"/>
    <w:rsid w:val="00163E6F"/>
    <w:rsid w:val="00164072"/>
    <w:rsid w:val="00171458"/>
    <w:rsid w:val="001C454F"/>
    <w:rsid w:val="001D2F21"/>
    <w:rsid w:val="001D6576"/>
    <w:rsid w:val="001E6298"/>
    <w:rsid w:val="00200F96"/>
    <w:rsid w:val="002060E7"/>
    <w:rsid w:val="0021173B"/>
    <w:rsid w:val="00223D5A"/>
    <w:rsid w:val="00224F0D"/>
    <w:rsid w:val="002258F1"/>
    <w:rsid w:val="00244D70"/>
    <w:rsid w:val="00245953"/>
    <w:rsid w:val="00254174"/>
    <w:rsid w:val="0025562F"/>
    <w:rsid w:val="00265BF5"/>
    <w:rsid w:val="002761A5"/>
    <w:rsid w:val="00281AB8"/>
    <w:rsid w:val="002D540C"/>
    <w:rsid w:val="002E3A50"/>
    <w:rsid w:val="002E3B55"/>
    <w:rsid w:val="002F1B29"/>
    <w:rsid w:val="002F75C2"/>
    <w:rsid w:val="002F791F"/>
    <w:rsid w:val="00307092"/>
    <w:rsid w:val="0031269B"/>
    <w:rsid w:val="0032053B"/>
    <w:rsid w:val="003218B5"/>
    <w:rsid w:val="00323390"/>
    <w:rsid w:val="0035306A"/>
    <w:rsid w:val="00357C6A"/>
    <w:rsid w:val="00361B5E"/>
    <w:rsid w:val="0038326E"/>
    <w:rsid w:val="003861F6"/>
    <w:rsid w:val="003B0EEB"/>
    <w:rsid w:val="003B127B"/>
    <w:rsid w:val="003B4B42"/>
    <w:rsid w:val="003C43C4"/>
    <w:rsid w:val="003D470B"/>
    <w:rsid w:val="003E6228"/>
    <w:rsid w:val="00413895"/>
    <w:rsid w:val="00425293"/>
    <w:rsid w:val="004452B0"/>
    <w:rsid w:val="00445AA3"/>
    <w:rsid w:val="004505F0"/>
    <w:rsid w:val="00472F2B"/>
    <w:rsid w:val="00485C3D"/>
    <w:rsid w:val="004905C2"/>
    <w:rsid w:val="0049597A"/>
    <w:rsid w:val="004A68ED"/>
    <w:rsid w:val="00507547"/>
    <w:rsid w:val="00507630"/>
    <w:rsid w:val="00513701"/>
    <w:rsid w:val="00563FDF"/>
    <w:rsid w:val="005749C4"/>
    <w:rsid w:val="00575144"/>
    <w:rsid w:val="00576B5F"/>
    <w:rsid w:val="00597F07"/>
    <w:rsid w:val="005A5F55"/>
    <w:rsid w:val="005B4843"/>
    <w:rsid w:val="005C44BB"/>
    <w:rsid w:val="005D1F96"/>
    <w:rsid w:val="005F4B3C"/>
    <w:rsid w:val="00602116"/>
    <w:rsid w:val="0061047B"/>
    <w:rsid w:val="006170B0"/>
    <w:rsid w:val="00667D6F"/>
    <w:rsid w:val="00673E3D"/>
    <w:rsid w:val="006740BE"/>
    <w:rsid w:val="00684F26"/>
    <w:rsid w:val="006A2B55"/>
    <w:rsid w:val="006A4FC0"/>
    <w:rsid w:val="006B46D5"/>
    <w:rsid w:val="006B6114"/>
    <w:rsid w:val="006C7CC5"/>
    <w:rsid w:val="006E6296"/>
    <w:rsid w:val="006F1532"/>
    <w:rsid w:val="006F4002"/>
    <w:rsid w:val="007164B1"/>
    <w:rsid w:val="00742FE2"/>
    <w:rsid w:val="0074416E"/>
    <w:rsid w:val="007452AC"/>
    <w:rsid w:val="007456F4"/>
    <w:rsid w:val="00761490"/>
    <w:rsid w:val="00780868"/>
    <w:rsid w:val="0079618F"/>
    <w:rsid w:val="007A1FF8"/>
    <w:rsid w:val="007A7780"/>
    <w:rsid w:val="007E18B7"/>
    <w:rsid w:val="007F661A"/>
    <w:rsid w:val="008101B2"/>
    <w:rsid w:val="00827B77"/>
    <w:rsid w:val="008324BB"/>
    <w:rsid w:val="00852C1E"/>
    <w:rsid w:val="008604DF"/>
    <w:rsid w:val="00860E9E"/>
    <w:rsid w:val="00867B6D"/>
    <w:rsid w:val="0088735C"/>
    <w:rsid w:val="00892379"/>
    <w:rsid w:val="00896D56"/>
    <w:rsid w:val="008A0004"/>
    <w:rsid w:val="008A496C"/>
    <w:rsid w:val="008D0FDE"/>
    <w:rsid w:val="008E34E8"/>
    <w:rsid w:val="00902193"/>
    <w:rsid w:val="00916DBE"/>
    <w:rsid w:val="009242CB"/>
    <w:rsid w:val="0093157C"/>
    <w:rsid w:val="00946D22"/>
    <w:rsid w:val="00971A20"/>
    <w:rsid w:val="009743E3"/>
    <w:rsid w:val="00980FD6"/>
    <w:rsid w:val="009824A8"/>
    <w:rsid w:val="00992D3C"/>
    <w:rsid w:val="009B1282"/>
    <w:rsid w:val="009B2E60"/>
    <w:rsid w:val="009F14AA"/>
    <w:rsid w:val="00A055BB"/>
    <w:rsid w:val="00A219A1"/>
    <w:rsid w:val="00A706C2"/>
    <w:rsid w:val="00A90FC0"/>
    <w:rsid w:val="00A95095"/>
    <w:rsid w:val="00AB7C77"/>
    <w:rsid w:val="00AC0912"/>
    <w:rsid w:val="00AC3DA9"/>
    <w:rsid w:val="00AE10D2"/>
    <w:rsid w:val="00AE5B14"/>
    <w:rsid w:val="00B05948"/>
    <w:rsid w:val="00B3119F"/>
    <w:rsid w:val="00B33783"/>
    <w:rsid w:val="00B34370"/>
    <w:rsid w:val="00B773D2"/>
    <w:rsid w:val="00B838C0"/>
    <w:rsid w:val="00B87D3C"/>
    <w:rsid w:val="00BA150C"/>
    <w:rsid w:val="00BA219B"/>
    <w:rsid w:val="00BA4BED"/>
    <w:rsid w:val="00BC07F6"/>
    <w:rsid w:val="00BF1DE1"/>
    <w:rsid w:val="00C4592A"/>
    <w:rsid w:val="00C46A7C"/>
    <w:rsid w:val="00C9284A"/>
    <w:rsid w:val="00C94C27"/>
    <w:rsid w:val="00CB4977"/>
    <w:rsid w:val="00CC28C1"/>
    <w:rsid w:val="00CF16AE"/>
    <w:rsid w:val="00D244A4"/>
    <w:rsid w:val="00D3720A"/>
    <w:rsid w:val="00D40C16"/>
    <w:rsid w:val="00D41F7D"/>
    <w:rsid w:val="00D551C2"/>
    <w:rsid w:val="00D84232"/>
    <w:rsid w:val="00D90C3A"/>
    <w:rsid w:val="00DA644D"/>
    <w:rsid w:val="00DC4440"/>
    <w:rsid w:val="00DC65C9"/>
    <w:rsid w:val="00DD5C72"/>
    <w:rsid w:val="00DF78CF"/>
    <w:rsid w:val="00E052DF"/>
    <w:rsid w:val="00E20992"/>
    <w:rsid w:val="00E41DC2"/>
    <w:rsid w:val="00E53599"/>
    <w:rsid w:val="00E573E4"/>
    <w:rsid w:val="00E705C4"/>
    <w:rsid w:val="00EA471D"/>
    <w:rsid w:val="00EA5EEC"/>
    <w:rsid w:val="00EB1E4D"/>
    <w:rsid w:val="00EC00C7"/>
    <w:rsid w:val="00ED1E2A"/>
    <w:rsid w:val="00EE6F45"/>
    <w:rsid w:val="00F06EAB"/>
    <w:rsid w:val="00F15298"/>
    <w:rsid w:val="00F32371"/>
    <w:rsid w:val="00F36FED"/>
    <w:rsid w:val="00F41D60"/>
    <w:rsid w:val="00F509AD"/>
    <w:rsid w:val="00F53422"/>
    <w:rsid w:val="00F55F6F"/>
    <w:rsid w:val="00F927D3"/>
    <w:rsid w:val="00FD353D"/>
    <w:rsid w:val="00FF2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754E7"/>
  <w15:docId w15:val="{70BB1977-EC16-4CA9-9E4E-C854543EA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2371"/>
  </w:style>
  <w:style w:type="paragraph" w:styleId="1">
    <w:name w:val="heading 1"/>
    <w:basedOn w:val="10"/>
    <w:next w:val="10"/>
    <w:link w:val="11"/>
    <w:uiPriority w:val="9"/>
    <w:qFormat/>
    <w:rsid w:val="00A055B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10"/>
    <w:next w:val="10"/>
    <w:rsid w:val="00A055B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10"/>
    <w:next w:val="10"/>
    <w:link w:val="30"/>
    <w:rsid w:val="00A055B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rsid w:val="00A055B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rsid w:val="00A055BB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10"/>
    <w:next w:val="10"/>
    <w:rsid w:val="00A055BB"/>
    <w:pPr>
      <w:keepNext/>
      <w:keepLines/>
      <w:spacing w:before="240" w:after="80"/>
      <w:outlineLvl w:val="5"/>
    </w:pPr>
    <w:rPr>
      <w:i/>
      <w:color w:val="666666"/>
    </w:rPr>
  </w:style>
  <w:style w:type="paragraph" w:styleId="7">
    <w:name w:val="heading 7"/>
    <w:basedOn w:val="a"/>
    <w:next w:val="a"/>
    <w:link w:val="70"/>
    <w:uiPriority w:val="9"/>
    <w:unhideWhenUsed/>
    <w:qFormat/>
    <w:rsid w:val="006B611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A055BB"/>
  </w:style>
  <w:style w:type="table" w:customStyle="1" w:styleId="TableNormal">
    <w:name w:val="Table Normal"/>
    <w:rsid w:val="00A055B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A055BB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10"/>
    <w:next w:val="10"/>
    <w:rsid w:val="00A055BB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semiHidden/>
    <w:unhideWhenUsed/>
    <w:rsid w:val="005C44BB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C44BB"/>
  </w:style>
  <w:style w:type="paragraph" w:styleId="a7">
    <w:name w:val="footer"/>
    <w:basedOn w:val="a"/>
    <w:link w:val="a8"/>
    <w:uiPriority w:val="99"/>
    <w:unhideWhenUsed/>
    <w:rsid w:val="005C44BB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C44BB"/>
  </w:style>
  <w:style w:type="character" w:customStyle="1" w:styleId="30">
    <w:name w:val="Заголовок 3 Знак"/>
    <w:basedOn w:val="a0"/>
    <w:link w:val="3"/>
    <w:rsid w:val="00B773D2"/>
    <w:rPr>
      <w:color w:val="434343"/>
      <w:sz w:val="28"/>
      <w:szCs w:val="28"/>
    </w:rPr>
  </w:style>
  <w:style w:type="character" w:styleId="a9">
    <w:name w:val="Hyperlink"/>
    <w:basedOn w:val="a0"/>
    <w:uiPriority w:val="99"/>
    <w:unhideWhenUsed/>
    <w:rsid w:val="00B773D2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6F153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6F1532"/>
    <w:pPr>
      <w:spacing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c">
    <w:name w:val="Текст выноски Знак"/>
    <w:basedOn w:val="a0"/>
    <w:link w:val="ab"/>
    <w:uiPriority w:val="99"/>
    <w:semiHidden/>
    <w:rsid w:val="006F1532"/>
    <w:rPr>
      <w:rFonts w:ascii="Tahoma" w:eastAsiaTheme="minorHAnsi" w:hAnsi="Tahoma" w:cs="Tahoma"/>
      <w:sz w:val="16"/>
      <w:szCs w:val="16"/>
      <w:lang w:eastAsia="en-US"/>
    </w:rPr>
  </w:style>
  <w:style w:type="paragraph" w:styleId="ad">
    <w:name w:val="Normal (Web)"/>
    <w:basedOn w:val="a"/>
    <w:uiPriority w:val="99"/>
    <w:unhideWhenUsed/>
    <w:rsid w:val="006F15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e">
    <w:name w:val="Table Grid"/>
    <w:basedOn w:val="a1"/>
    <w:uiPriority w:val="39"/>
    <w:rsid w:val="006F1532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Document Map"/>
    <w:basedOn w:val="a"/>
    <w:link w:val="af0"/>
    <w:uiPriority w:val="99"/>
    <w:semiHidden/>
    <w:unhideWhenUsed/>
    <w:rsid w:val="006F1532"/>
    <w:pPr>
      <w:spacing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6F153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11">
    <w:name w:val="Заголовок 1 Знак"/>
    <w:basedOn w:val="a0"/>
    <w:link w:val="1"/>
    <w:uiPriority w:val="9"/>
    <w:rsid w:val="006F1532"/>
    <w:rPr>
      <w:sz w:val="40"/>
      <w:szCs w:val="40"/>
    </w:rPr>
  </w:style>
  <w:style w:type="paragraph" w:styleId="af1">
    <w:name w:val="Bibliography"/>
    <w:basedOn w:val="a"/>
    <w:next w:val="a"/>
    <w:uiPriority w:val="37"/>
    <w:unhideWhenUsed/>
    <w:rsid w:val="006F1532"/>
    <w:pPr>
      <w:spacing w:after="160" w:line="259" w:lineRule="auto"/>
    </w:pPr>
    <w:rPr>
      <w:rFonts w:asciiTheme="minorHAnsi" w:eastAsiaTheme="minorHAnsi" w:hAnsiTheme="minorHAnsi" w:cstheme="minorBidi"/>
      <w:lang w:eastAsia="en-US"/>
    </w:rPr>
  </w:style>
  <w:style w:type="character" w:styleId="af2">
    <w:name w:val="Placeholder Text"/>
    <w:basedOn w:val="a0"/>
    <w:uiPriority w:val="99"/>
    <w:semiHidden/>
    <w:rsid w:val="0025562F"/>
    <w:rPr>
      <w:color w:val="808080"/>
    </w:rPr>
  </w:style>
  <w:style w:type="character" w:styleId="af3">
    <w:name w:val="Strong"/>
    <w:basedOn w:val="a0"/>
    <w:uiPriority w:val="22"/>
    <w:qFormat/>
    <w:rsid w:val="00916DBE"/>
    <w:rPr>
      <w:b/>
      <w:bCs/>
    </w:rPr>
  </w:style>
  <w:style w:type="character" w:customStyle="1" w:styleId="70">
    <w:name w:val="Заголовок 7 Знак"/>
    <w:basedOn w:val="a0"/>
    <w:link w:val="7"/>
    <w:uiPriority w:val="9"/>
    <w:rsid w:val="006B611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f4">
    <w:name w:val="TOC Heading"/>
    <w:basedOn w:val="1"/>
    <w:next w:val="a"/>
    <w:uiPriority w:val="39"/>
    <w:unhideWhenUsed/>
    <w:qFormat/>
    <w:rsid w:val="00E573E4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E573E4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E573E4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E573E4"/>
    <w:pPr>
      <w:spacing w:after="100" w:line="259" w:lineRule="auto"/>
      <w:ind w:left="440"/>
    </w:pPr>
    <w:rPr>
      <w:rFonts w:asciiTheme="minorHAnsi" w:eastAsiaTheme="minorEastAsia" w:hAnsiTheme="minorHAnsi" w:cs="Times New Roman"/>
    </w:rPr>
  </w:style>
  <w:style w:type="character" w:styleId="af5">
    <w:name w:val="Emphasis"/>
    <w:basedOn w:val="a0"/>
    <w:uiPriority w:val="20"/>
    <w:qFormat/>
    <w:rsid w:val="0006050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3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https://www.researchgate.net/journal/0099-2399_Journal_of_Endodontics" TargetMode="External"/><Relationship Id="rId39" Type="http://schemas.openxmlformats.org/officeDocument/2006/relationships/hyperlink" Target="https://www.researchgate.net/scientific-contributions/33728442_D_A_Van_Eldik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s://www.researchgate.net/journal/0099-2399_Journal_of_Endodontics" TargetMode="External"/><Relationship Id="rId42" Type="http://schemas.openxmlformats.org/officeDocument/2006/relationships/hyperlink" Target="https://www.researchgate.net/journal/0099-2399_Journal_of_Endodontics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hyperlink" Target="https://www.researchgate.net/journal/0099-2399_Journal_of_Endodontic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researchgate.net/journal/0099-2399_Journal_of_Endodontics" TargetMode="External"/><Relationship Id="rId32" Type="http://schemas.openxmlformats.org/officeDocument/2006/relationships/hyperlink" Target="https://www.researchgate.net/journal/0099-2399_Journal_of_Endodontics" TargetMode="External"/><Relationship Id="rId37" Type="http://schemas.openxmlformats.org/officeDocument/2006/relationships/hyperlink" Target="https://www.researchgate.net/journal/0099-2399_Journal_of_Endodontics" TargetMode="External"/><Relationship Id="rId40" Type="http://schemas.openxmlformats.org/officeDocument/2006/relationships/hyperlink" Target="https://www.researchgate.net/profile/Peter_Zilm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sciencedirect.com/science/journal/00028177" TargetMode="External"/><Relationship Id="rId28" Type="http://schemas.openxmlformats.org/officeDocument/2006/relationships/hyperlink" Target="https://www.researchgate.net/journal/0099-2399_Journal_of_Endodontics" TargetMode="External"/><Relationship Id="rId36" Type="http://schemas.openxmlformats.org/officeDocument/2006/relationships/hyperlink" Target="https://www.researchgate.net/journal/0099-2399_Journal_of_Endodontics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yperlink" Target="https://www.researchgate.net/journal/0099-2399_Journal_of_Endodontics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www.researchgate.net/journal/0099-2399_Journal_of_Endodontics" TargetMode="External"/><Relationship Id="rId30" Type="http://schemas.openxmlformats.org/officeDocument/2006/relationships/hyperlink" Target="https://www.researchgate.net/journal/0099-2399_Journal_of_Endodontics" TargetMode="External"/><Relationship Id="rId35" Type="http://schemas.openxmlformats.org/officeDocument/2006/relationships/hyperlink" Target="https://www.researchgate.net/journal/0099-2399_Journal_of_Endodontics" TargetMode="External"/><Relationship Id="rId43" Type="http://schemas.openxmlformats.org/officeDocument/2006/relationships/hyperlink" Target="https://www.researchgate.net/journal/0033-6572_Quintessence_international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hyperlink" Target="https://www.researchgate.net/journal/0099-2399_Journal_of_Endodontics" TargetMode="External"/><Relationship Id="rId33" Type="http://schemas.openxmlformats.org/officeDocument/2006/relationships/hyperlink" Target="https://www.researchgate.net/journal/0099-2399_Journal_of_Endodontics" TargetMode="External"/><Relationship Id="rId38" Type="http://schemas.openxmlformats.org/officeDocument/2006/relationships/hyperlink" Target="https://www.researchgate.net/journal/0099-2399_Journal_of_Endodontics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hyperlink" Target="https://www.researchgate.net/profile/Anthony_Rogers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Pra04</b:Tag>
    <b:SourceType>JournalArticle</b:SourceType>
    <b:Guid>{B56220BD-2772-4040-ACAD-8C8547F452C6}</b:Guid>
    <b:Author>
      <b:Author>
        <b:Corporate>Prati C, Foschi F, Nucci C, Montebugnoli L, Marchionni S</b:Corporate>
      </b:Author>
    </b:Author>
    <b:Title>Appearance of the root canal walls after preparation with NiTi rotary instruments: a comparative SEM investigation</b:Title>
    <b:JournalName>Clinical Oral Investigations 8:102-110</b:JournalName>
    <b:Year>2004</b:Year>
    <b:RefOrder>37</b:RefOrder>
  </b:Source>
  <b:Source>
    <b:Tag>Man13</b:Tag>
    <b:SourceType>Book</b:SourceType>
    <b:Guid>{87066C70-DC61-46BE-94D9-254B5E770CBD}</b:Guid>
    <b:Author>
      <b:Author>
        <b:Corporate>Manjunatha M, Annapurna K, Sudhakar V, Sunil Kumar V, Hiremath VK, Shah A.</b:Corporate>
      </b:Author>
    </b:Author>
    <b:Title>Smear Layer Evaluation on Root Canal Preparation with Manual and Rotary Techniques using EDTA as an Irrigant: A Scanning Electron Microscopy Study.5(1):p.66-78.</b:Title>
    <b:Year>2013</b:Year>
    <b:Publisher>Journal of international oral health</b:Publisher>
    <b:RefOrder>52</b:RefOrder>
  </b:Source>
  <b:Source>
    <b:Tag>Red14</b:Tag>
    <b:SourceType>JournalArticle</b:SourceType>
    <b:Guid>{5FF64643-EA6D-4EB8-97ED-38F5F06523B4}</b:Guid>
    <b:Author>
      <b:Author>
        <b:Corporate>Reddy JM, Latha P, Gowda B,Manvikar V,Vijyalaxmi DB, Ponangi KC</b:Corporate>
      </b:Author>
    </b:Author>
    <b:Title>Smear layer and debris removal using manual Ni-Ti files compared with rotary Protaper Ni- Ti files - An In-Vitro SEM study</b:Title>
    <b:JournalName>Journal International Oral Health 6:89-94</b:JournalName>
    <b:Year>2014</b:Year>
    <b:RefOrder>35</b:RefOrder>
  </b:Source>
  <b:Source>
    <b:Tag>Kha15</b:Tag>
    <b:SourceType>JournalArticle</b:SourceType>
    <b:Guid>{FED4D55B-3E00-4DC5-A6F1-D49100621C8A}</b:Guid>
    <b:Author>
      <b:Author>
        <b:Corporate>Khademi A, Saatchi M,Shokouhi MM, Baghaei B</b:Corporate>
      </b:Author>
    </b:Author>
    <b:Title>Scanning Electron Microscopic Evaluation of Residual Smear Layer Following Preparation of Curved Root Canals Using Hand Instrumentation or Two Engine-Driven Systems</b:Title>
    <b:JournalName>Iran Endodontic Journal 10:p.236-239</b:JournalName>
    <b:Year>2015</b:Year>
    <b:RefOrder>36</b:RefOrder>
  </b:Source>
  <b:Source>
    <b:Tag>Red13</b:Tag>
    <b:SourceType>Book</b:SourceType>
    <b:Guid>{9CB0EED3-D2DA-4645-878F-9C46EE877FA1}</b:Guid>
    <b:Author>
      <b:Author>
        <b:Corporate>Reddy KB, Dash S, Kallepalli S, Vallikanthan S, Chakrapani N, Kalepu V.</b:Corporate>
      </b:Author>
    </b:Author>
    <b:Title>A comparative evaluation of cleaning efficacy (debris and smear layer removal) of hand and two NiTi rotary instrumentation systems (K3 and ProTaper): a SEM study. 14(6):p.1028-35.</b:Title>
    <b:Year>2013</b:Year>
    <b:Publisher>Journal of contemporary dental practice</b:Publisher>
    <b:RefOrder>53</b:RefOrder>
  </b:Source>
  <b:Source>
    <b:Tag>Red131</b:Tag>
    <b:SourceType>JournalArticle</b:SourceType>
    <b:Guid>{F6F380B3-CA84-43A7-99C6-D1DD6B1EB724}</b:Guid>
    <b:Author>
      <b:Author>
        <b:Corporate>Reddy ES, Sainath D, Narenderreddy M, Pasari S, VAlikanthan S, Sindhurareddy G</b:Corporate>
      </b:Author>
    </b:Author>
    <b:Title>Cleaning efficiency of anatomic endodontic technology, ProFile System and Manual Instrumentation in oval-shaped root canals: an in vitro study.</b:Title>
    <b:JournalName>The Journal of Contemporary Dental Practice 14:629-934</b:JournalName>
    <b:Year>2013</b:Year>
    <b:RefOrder>38</b:RefOrder>
  </b:Source>
  <b:Source>
    <b:Tag>Мин13</b:Tag>
    <b:SourceType>JournalArticle</b:SourceType>
    <b:Guid>{7189E733-C948-4891-9D96-69742DE08CA4}</b:Guid>
    <b:Author>
      <b:Author>
        <b:Corporate>Минченя О.В., Яцук А.И., Григорьев С.В.</b:Corporate>
      </b:Author>
    </b:Author>
    <b:Title>Эффективность удаления смазанного слоя при химико-механическом препарировании корневого канала ручными и вращающимися инструментами: электронно-микроскопическое исследование</b:Title>
    <b:JournalName>Стоматологический журнал №2 c.45-47</b:JournalName>
    <b:Year>2013</b:Year>
    <b:RefOrder>34</b:RefOrder>
  </b:Source>
  <b:Source>
    <b:Tag>Дом15</b:Tag>
    <b:SourceType>Book</b:SourceType>
    <b:Guid>{4E715448-7041-439C-849A-24435323C078}</b:Guid>
    <b:Title>Эндодонтология. Клинико-биологические аспекты</b:Title>
    <b:Year>2015</b:Year>
    <b:Author>
      <b:Author>
        <b:NameList>
          <b:Person>
            <b:Last>Доменико Рикуччи</b:Last>
            <b:First>Жозе</b:First>
            <b:Middle>Сикейра</b:Middle>
          </b:Person>
        </b:NameList>
      </b:Author>
    </b:Author>
    <b:City>Москва</b:City>
    <b:Publisher>Азбука</b:Publisher>
    <b:RefOrder>2</b:RefOrder>
  </b:Source>
  <b:Source>
    <b:Tag>АИН01</b:Tag>
    <b:SourceType>Book</b:SourceType>
    <b:Guid>{E08A9D71-34B1-4099-9EC3-B91AE7A3FF64}</b:Guid>
    <b:Author>
      <b:Author>
        <b:NameList>
          <b:Person>
            <b:Last>А. И. Николаев</b:Last>
            <b:First>Л.М.</b:First>
            <b:Middle>Цепов</b:Middle>
          </b:Person>
        </b:NameList>
      </b:Author>
    </b:Author>
    <b:Title>Практическая терапевтическая стоматология</b:Title>
    <b:Year>2013</b:Year>
    <b:City>Москва</b:City>
    <b:Publisher>МЕДпресс-информ</b:Publisher>
    <b:RefOrder>1</b:RefOrder>
  </b:Source>
  <b:Source>
    <b:Tag>Пет06</b:Tag>
    <b:SourceType>Book</b:SourceType>
    <b:Guid>{3FBDA5F1-6AF7-43D8-A111-07310835EB58}</b:Guid>
    <b:Author>
      <b:Author>
        <b:NameList>
          <b:Person>
            <b:Last>Петрикас</b:Last>
            <b:First>А</b:First>
            <b:Middle>Ж</b:Middle>
          </b:Person>
        </b:NameList>
      </b:Author>
    </b:Author>
    <b:Title>Пульпэктомия. Учебное пособие для стоматологов и студентов. — 2-е изд.</b:Title>
    <b:Year>2006</b:Year>
    <b:City>Москва</b:City>
    <b:Publisher>АльфаПресс</b:Publisher>
    <b:RefOrder>3</b:RefOrder>
  </b:Source>
  <b:Source>
    <b:Tag>TMc07</b:Tag>
    <b:SourceType>Book</b:SourceType>
    <b:Guid>{DFB1D78F-5340-4CBD-A125-BB229D623620}</b:Guid>
    <b:Title>Mastering Endodontic Instrumentation</b:Title>
    <b:Year>2007</b:Year>
    <b:Pages>90</b:Pages>
    <b:Author>
      <b:Author>
        <b:NameList>
          <b:Person>
            <b:Last>T.McSpadden</b:Last>
            <b:First>John</b:First>
          </b:Person>
        </b:NameList>
      </b:Author>
    </b:Author>
    <b:Publisher>Cloudland Institute</b:Publisher>
    <b:City>Chattanooga</b:City>
    <b:RefOrder>4</b:RefOrder>
  </b:Source>
  <b:Source xmlns:b="http://schemas.openxmlformats.org/officeDocument/2006/bibliography">
    <b:Tag>KMH16</b:Tag>
    <b:SourceType>Book</b:SourceType>
    <b:Guid>{ABF23BC6-D62F-4447-9437-018715604EC8}</b:Guid>
    <b:Author>
      <b:Author>
        <b:NameList>
          <b:Person>
            <b:Last>K. M. Hargreaves</b:Last>
            <b:First>L.H.</b:First>
            <b:Middle>Berman</b:Middle>
          </b:Person>
        </b:NameList>
      </b:Author>
    </b:Author>
    <b:Title>COHEN’S PATHWAYS OF THE PULP, Eleventh Edition </b:Title>
    <b:Year>2016</b:Year>
    <b:RefOrder>5</b:RefOrder>
  </b:Source>
  <b:Source>
    <b:Tag>Elm09</b:Tag>
    <b:SourceType>Book</b:SourceType>
    <b:Guid>{DC378E1A-EEC0-435A-BCFA-CB3641297E80}</b:Guid>
    <b:Author>
      <b:Author>
        <b:Corporate>Elmsallati EA, Wadachi R, Suda H.</b:Corporate>
      </b:Author>
    </b:Author>
    <b:Title>Extrusion of debris after use of rotary nickel-titanium files with different pitch: a pilot study. 35(2): p65-9</b:Title>
    <b:Year>2009</b:Year>
    <b:Publisher>Australian endodontic journal</b:Publisher>
    <b:RefOrder>6</b:RefOrder>
  </b:Source>
  <b:Source>
    <b:Tag>Ver12</b:Tag>
    <b:SourceType>Book</b:SourceType>
    <b:Guid>{4CD2A851-DD9E-4BCC-88F3-FA725E33CED1}</b:Guid>
    <b:Author>
      <b:Author>
        <b:Corporate>Versluis A, Kim HC, Lee W, Kim BM, Lee CJ.</b:Corporate>
      </b:Author>
    </b:Author>
    <b:Title>Flexural stiffness and stresses in nickel-titanium rotary files for various pitch and cross-sectional geometries.38(10):p.1399-403</b:Title>
    <b:Year>2012</b:Year>
    <b:Publisher>Journal of endodontics</b:Publisher>
    <b:RefOrder>7</b:RefOrder>
  </b:Source>
  <b:Source>
    <b:Tag>Заполнитель1</b:Tag>
    <b:SourceType>Book</b:SourceType>
    <b:Guid>{E11D09D2-91F7-4283-9C1D-D98C9208A94D}</b:Guid>
    <b:Author>
      <b:Author>
        <b:Corporate>Manjunatha M, Annapurna K, Sudhakar V, Sunil Kumar V, Hiremath VK, Shah A.</b:Corporate>
      </b:Author>
    </b:Author>
    <b:Title>Smear Layer Evaluation on Root Canal Preparation with Manual and Rotary Techniques using EDTA as an Irrigant: A Scanning Electron Microscopy Study.5(1):p.66-78.</b:Title>
    <b:Year>2013</b:Year>
    <b:Publisher>Journal of international oral health</b:Publisher>
    <b:RefOrder>8</b:RefOrder>
  </b:Source>
  <b:Source>
    <b:Tag>Sch08</b:Tag>
    <b:SourceType>Book</b:SourceType>
    <b:Guid>{27A72287-2915-4833-BF22-5A2A12F1E191}</b:Guid>
    <b:Author>
      <b:Author>
        <b:Corporate>Schäfer E, Oitzinger M.</b:Corporate>
      </b:Author>
    </b:Author>
    <b:Title>Cutting efficiency of five different types of rotary nickel-titanium instruments.34(2):p.198-200</b:Title>
    <b:Year>2008</b:Year>
    <b:Publisher>Journal of endodontics</b:Publisher>
    <b:RefOrder>9</b:RefOrder>
  </b:Source>
  <b:Source>
    <b:Tag>Заполнитель2</b:Tag>
    <b:SourceType>Book</b:SourceType>
    <b:Guid>{EF6F4D6D-FC90-4949-B973-DDA275C2FDA1}</b:Guid>
    <b:Author>
      <b:Author>
        <b:Corporate>Reddy KB, Dash S, Kallepalli S, Vallikanthan S, Chakrapani N, Kalepu V.</b:Corporate>
      </b:Author>
    </b:Author>
    <b:Title>A comparative evaluation of cleaning efficacy (debris and smear layer removal) of hand and two NiTi rotary instrumentation systems (K3 and ProTaper): a SEM study. 14(6):p.1028-35.</b:Title>
    <b:Year>2013</b:Year>
    <b:Publisher>Journal of contemporary dental practice</b:Publisher>
    <b:RefOrder>10</b:RefOrder>
  </b:Source>
  <b:Source>
    <b:Tag>Vah09</b:Tag>
    <b:SourceType>Book</b:SourceType>
    <b:Guid>{37842114-2030-401A-A1DC-230F76F1EC7F}</b:Guid>
    <b:Author>
      <b:Author>
        <b:Corporate>Vahid A, Roohi N, Zayeri F.</b:Corporate>
      </b:Author>
    </b:Author>
    <b:Title>A comparative study of four rotary NiTi instruments in preserving canal curvature, preparation time and change of working length.35(2):p.93-7</b:Title>
    <b:Year>2009</b:Year>
    <b:Publisher>Australian endodontic journal</b:Publisher>
    <b:RefOrder>11</b:RefOrder>
  </b:Source>
  <b:Source>
    <b:Tag>Die00</b:Tag>
    <b:SourceType>JournalArticle</b:SourceType>
    <b:Guid>{01B730AC-A65C-42FA-A278-77D765CBE905}</b:Guid>
    <b:Author>
      <b:Author>
        <b:Corporate>Dietz DB, Di Fiore PM, Bahcall JK, Lautenschlager EP.</b:Corporate>
      </b:Author>
    </b:Author>
    <b:Title>Effect of rotational speed on the breakage of nickel-titanium rotary files. 26(2):p.68-71.</b:Title>
    <b:JournalName>Journal od endodontics</b:JournalName>
    <b:Year>2000</b:Year>
    <b:RefOrder>12</b:RefOrder>
  </b:Source>
  <b:Source>
    <b:Tag>Yar01</b:Tag>
    <b:SourceType>JournalArticle</b:SourceType>
    <b:Guid>{39AFC1A5-1BE8-4BCB-A6E8-FF1C94436B39}</b:Guid>
    <b:Author>
      <b:Author>
        <b:Corporate>Yared GM, Bou Dagher FE, Machtou P.</b:Corporate>
      </b:Author>
    </b:Author>
    <b:Title>Influence of rotational speed, torque and operator's proficiency on ProFile failures.34(1):p.47-53.</b:Title>
    <b:JournalName>International endodontic journal</b:JournalName>
    <b:Year>2001</b:Year>
    <b:RefOrder>13</b:RefOrder>
  </b:Source>
  <b:Source>
    <b:Tag>Ped14</b:Tag>
    <b:SourceType>JournalArticle</b:SourceType>
    <b:Guid>{538BF760-5A1F-43F4-AA0B-D547BF6FD4EC}</b:Guid>
    <b:Author>
      <b:Author>
        <b:Corporate>Pedullà E, Plotino G, Grande NM, Scibilia M, Pappalardo A, Malagnino VA, Rapisarda E.</b:Corporate>
      </b:Author>
    </b:Author>
    <b:Title>Influence of rotational speed on the cyclic fatigue of Mtwo instruments 47(6):p.514-9</b:Title>
    <b:JournalName>International endodontic journal</b:JournalName>
    <b:Year>2014</b:Year>
    <b:RefOrder>14</b:RefOrder>
  </b:Source>
  <b:Source>
    <b:Tag>Dan16</b:Tag>
    <b:SourceType>JournalArticle</b:SourceType>
    <b:Guid>{3EC9F0F0-BAF9-4969-B831-BAE964FD3C33}</b:Guid>
    <b:Author>
      <b:Author>
        <b:Corporate>Dane A, Capar ID, Arslan H, Akçay M, Uysal B.</b:Corporate>
      </b:Author>
    </b:Author>
    <b:Title>Effect of Different Torque Settings on Crack Formation in Root Dentin. 42(2):p.304-6</b:Title>
    <b:JournalName>Journal of endodontics</b:JournalName>
    <b:Year>2016</b:Year>
    <b:RefOrder>15</b:RefOrder>
  </b:Source>
  <b:Source>
    <b:Tag>ГБе13</b:Tag>
    <b:SourceType>Book</b:SourceType>
    <b:Guid>{318B5899-2A4F-46B2-B672-EB43891BF41E}</b:Guid>
    <b:Author>
      <b:Author>
        <b:NameList>
          <b:Person>
            <b:Last>Бердженхолц</b:Last>
            <b:First>Г.</b:First>
          </b:Person>
        </b:NameList>
      </b:Author>
    </b:Author>
    <b:Title>Эндодонтология</b:Title>
    <b:Year>2013</b:Year>
    <b:City>Москва</b:City>
    <b:Publisher>Таркомм</b:Publisher>
    <b:RefOrder>16</b:RefOrder>
  </b:Source>
  <b:Source>
    <b:Tag>Roa85</b:Tag>
    <b:SourceType>JournalArticle</b:SourceType>
    <b:Guid>{F13A888E-975E-4F8C-95D8-6E5A68DF0B93}</b:Guid>
    <b:Title>The "balanced force" concept for instrumentation of curved canals. 11(5):p.203-11</b:Title>
    <b:JournalName>Journal od endodontic</b:JournalName>
    <b:Year>1985</b:Year>
    <b:Author>
      <b:Author>
        <b:Corporate>Roane JB, Sabala CL, Duncanson MG Jr.</b:Corporate>
      </b:Author>
    </b:Author>
    <b:RefOrder>17</b:RefOrder>
  </b:Source>
  <b:Source>
    <b:Tag>Yar08</b:Tag>
    <b:SourceType>JournalArticle</b:SourceType>
    <b:Guid>{D8E18012-635E-4C31-8836-054680F60618}</b:Guid>
    <b:Author>
      <b:Author>
        <b:NameList>
          <b:Person>
            <b:Last>Yared</b:Last>
          </b:Person>
        </b:NameList>
      </b:Author>
    </b:Author>
    <b:Title>Canal preparation using only one Ni-Ti rotary instrument: preliminary observations. 41(4):p.339-44</b:Title>
    <b:JournalName>International endodontic journal</b:JournalName>
    <b:Year>2008</b:Year>
    <b:RefOrder>18</b:RefOrder>
  </b:Source>
  <b:Source>
    <b:Tag>Hop16</b:Tag>
    <b:SourceType>JournalArticle</b:SourceType>
    <b:Guid>{B8C1F187-7B32-4F70-8083-4AC0556FE640}</b:Guid>
    <b:Author>
      <b:Author>
        <b:Corporate>Hoppe CB, Böttcher DE, Justo AM, Só MV, Grecca FS.</b:Corporate>
      </b:Author>
    </b:Author>
    <b:Title>Comparison of curved root canals preparation using reciprocating, continuous and an association of motions.38(5):p.462-468</b:Title>
    <b:JournalName>Scanning</b:JournalName>
    <b:Year>2016</b:Year>
    <b:RefOrder>19</b:RefOrder>
  </b:Source>
  <b:Source>
    <b:Tag>Moa16</b:Tag>
    <b:SourceType>JournalArticle</b:SourceType>
    <b:Guid>{DBC442D7-D1CA-4B41-B0B4-EE83559001A1}</b:Guid>
    <b:Author>
      <b:Author>
        <b:Corporate>Moazzami F, Khojastepour L, Nabavizadeh M, Seied Habashi M.</b:Corporate>
      </b:Author>
    </b:Author>
    <b:Title>Cone-Beam Computed Tomography Assessment of Root Canal Transportation by Neoniti and Reciproc Single-File Systems. 11(2):p.96-100</b:Title>
    <b:JournalName>Iranian endodontic journal</b:JournalName>
    <b:Year>2016</b:Year>
    <b:RefOrder>20</b:RefOrder>
  </b:Source>
  <b:Source>
    <b:Tag>Ahn16</b:Tag>
    <b:SourceType>JournalArticle</b:SourceType>
    <b:Guid>{8D5FB037-915D-43A9-823C-8BAF21800CF0}</b:Guid>
    <b:Author>
      <b:Author>
        <b:Corporate>Ahn SY, Kim HC, Kim E.</b:Corporate>
      </b:Author>
    </b:Author>
    <b:Title>Kinematic Effects of Nickel-Titanium Instruments with Reciprocating or Continuous Rotation Motion: A Systematic Review of In Vitro Studies.42(7):p. 1009-17</b:Title>
    <b:JournalName>Journal of endodontics</b:JournalName>
    <b:Year>2016</b:Year>
    <b:RefOrder>21</b:RefOrder>
  </b:Source>
  <b:Source>
    <b:Tag>Bür14</b:Tag>
    <b:SourceType>JournalArticle</b:SourceType>
    <b:Guid>{0421F3FE-D096-4776-B21B-1F529D5229EB}</b:Guid>
    <b:Author>
      <b:Author>
        <b:Corporate>Bürklein S, Benten S, Schäfer E.</b:Corporate>
      </b:Author>
    </b:Author>
    <b:Title>Quantitative evaluation of apically extruded debris with different single-file systems: Reciproc, F360 and OneShape versus Mtwo.47(5):p.405-9</b:Title>
    <b:JournalName>International endodontic journal</b:JournalName>
    <b:Year>2014</b:Year>
    <b:RefOrder>22</b:RefOrder>
  </b:Source>
  <b:Source>
    <b:Tag>Bür13</b:Tag>
    <b:SourceType>JournalArticle</b:SourceType>
    <b:Guid>{4F6088BC-C84D-4CC2-AAB0-ECCF2C0F6D45}</b:Guid>
    <b:Author>
      <b:Author>
        <b:Corporate>Bürklein S, Tsotsis P, Schäfer E.</b:Corporate>
      </b:Author>
    </b:Author>
    <b:Title>Incidence of dentinal defects after root canal preparation: reciprocating versus rotary instrumentation. 39(4):p.501-4</b:Title>
    <b:JournalName>Journal od endodontics</b:JournalName>
    <b:Year>2013</b:Year>
    <b:RefOrder>23</b:RefOrder>
  </b:Source>
  <b:Source>
    <b:Tag>DeD15</b:Tag>
    <b:SourceType>JournalArticle</b:SourceType>
    <b:Guid>{9869D220-07B6-4B52-B4F9-546A0D5526BB}</b:Guid>
    <b:Author>
      <b:Author>
        <b:Corporate>De-Deus G, Neves A, Silva EJ, Mendonça TA, Lourenço C, Calixto C, Lima EJ.</b:Corporate>
      </b:Author>
    </b:Author>
    <b:Title>Apically extruded dentin debris by reciprocating single-file and multi-file rotary system. 19(2):p.357-61</b:Title>
    <b:JournalName>Clinical oral investigations</b:JournalName>
    <b:Year>2015</b:Year>
    <b:RefOrder>24</b:RefOrder>
  </b:Source>
  <b:Source>
    <b:Tag>Koç13</b:Tag>
    <b:SourceType>JournalArticle</b:SourceType>
    <b:Guid>{7AD258B2-146F-4004-A050-80FCE41D127C}</b:Guid>
    <b:Author>
      <b:Author>
        <b:Corporate>Koçak S, Koçak MM, Sağlam BC, Türker SA, Sağsen B, Er Ö.</b:Corporate>
      </b:Author>
    </b:Author>
    <b:Title>Apical extrusion of debris using self-adjusting file, reciprocating single-file, and 2 rotary instrumentation systems.39(10):p.1278-80</b:Title>
    <b:JournalName>Journal of endodontics</b:JournalName>
    <b:Year>2013</b:Year>
    <b:RefOrder>25</b:RefOrder>
  </b:Source>
  <b:Source>
    <b:Tag>Jal15</b:Tag>
    <b:SourceType>JournalArticle</b:SourceType>
    <b:Guid>{4E7E8ABC-4B77-4138-AF9D-F9908B3F191F}</b:Guid>
    <b:Author>
      <b:Author>
        <b:Corporate>Jalali S, Eftekhar B, Paymanpour P, Yazdizadeh M, Jafarzadeh M.</b:Corporate>
      </b:Author>
    </b:Author>
    <b:Title>Effects of Reciproc, Mtwo and ProTaper Instruments on Formation of Root Fracture.10(4):p. 252-5</b:Title>
    <b:JournalName>Iranian endodontic journal</b:JournalName>
    <b:Year>2015</b:Year>
    <b:RefOrder>26</b:RefOrder>
  </b:Source>
  <b:Source>
    <b:Tag>Ver84</b:Tag>
    <b:SourceType>Book</b:SourceType>
    <b:Guid>{11073F49-AB79-433A-B755-1B8B50CBE324}</b:Guid>
    <b:Author>
      <b:Author>
        <b:NameList>
          <b:Person>
            <b:Last>Vertucci</b:Last>
            <b:First>FJ</b:First>
          </b:Person>
        </b:NameList>
      </b:Author>
    </b:Author>
    <b:Title>Root canal anatomy of the human permanent teeth. 58(5):p.589-99.</b:Title>
    <b:Year>1984</b:Year>
    <b:Publisher>Oral surgery, oral medicine and oral pathology</b:Publisher>
    <b:RefOrder>27</b:RefOrder>
  </b:Source>
  <b:Source>
    <b:Tag>Met10</b:Tag>
    <b:SourceType>Book</b:SourceType>
    <b:Guid>{1CF3B1B8-9302-4C2B-89BC-D7773B85E3FA}</b:Guid>
    <b:Author>
      <b:Author>
        <b:Corporate>Metzger Z, Teperovich E, Zary R, Cohen R, Hof R.</b:Corporate>
      </b:Author>
    </b:Author>
    <b:Title>The self-adjusting file (SAF). Part 1: respecting the root canal anatomy--a new concept of endodontic files and its implementation.36(4):p.679-90</b:Title>
    <b:Year>2010</b:Year>
    <b:Publisher>Journal od endodontics</b:Publisher>
    <b:RefOrder>28</b:RefOrder>
  </b:Source>
  <b:Source>
    <b:Tag>Far16</b:Tag>
    <b:SourceType>Book</b:SourceType>
    <b:Guid>{8AE85F99-828E-40DC-B5F0-2DF946E8D3D5}</b:Guid>
    <b:Author>
      <b:Author>
        <b:Corporate>Farmakis ET, Sotiropoulos GG, Abràmovitz I, Solomonov M.</b:Corporate>
      </b:Author>
    </b:Author>
    <b:Title>Apical debris extrusion associated with oval shaped canals: a comparative study of WaveOne vs Self-Adjusting File.20(8):p.2131-2138</b:Title>
    <b:Year>2016</b:Year>
    <b:Publisher>Clinical oral investigations</b:Publisher>
    <b:RefOrder>29</b:RefOrder>
  </b:Source>
  <b:Source>
    <b:Tag>Sol12</b:Tag>
    <b:SourceType>JournalArticle</b:SourceType>
    <b:Guid>{B2D0660A-FA8C-439D-9E9E-E4A281793BF0}</b:Guid>
    <b:Author>
      <b:Author>
        <b:Corporate>Solomonov M, Paqué F, Fan B, Eilat Y, Berman LH.</b:Corporate>
      </b:Author>
    </b:Author>
    <b:Title>The challenge of C-shaped canal systems: a comparative study of the self-adjusting file and ProTaper.38(2):p.209-14.</b:Title>
    <b:Year>2012</b:Year>
    <b:JournalName>Journal of endodontics</b:JournalName>
    <b:RefOrder>30</b:RefOrder>
  </b:Source>
  <b:Source>
    <b:Tag>Ver13</b:Tag>
    <b:SourceType>JournalArticle</b:SourceType>
    <b:Guid>{B82C6720-B497-4293-AEBC-EDCD629CB29D}</b:Guid>
    <b:Author>
      <b:Author>
        <b:Corporate>Versiani MA, Leoni GB, Steier L, De-Deus G, Tassani S, Pécora JD, de Sousa-Neto MD.</b:Corporate>
      </b:Author>
    </b:Author>
    <b:Title>Micro-computed tomography study of oval-shaped canals prepared with the self-adjusting file, Reciproc, WaveOne, and ProTaper universal systems.39(8):p.1060-6</b:Title>
    <b:JournalName>Journal of endodontics</b:JournalName>
    <b:Year>2013</b:Year>
    <b:RefOrder>31</b:RefOrder>
  </b:Source>
  <b:Source>
    <b:Tag>Paq10</b:Tag>
    <b:SourceType>JournalArticle</b:SourceType>
    <b:Guid>{28872D5F-9A7C-4780-9EFF-B0AAF389C05D}</b:Guid>
    <b:Author>
      <b:Author>
        <b:Corporate>Paque F, Balmer M, Attin T, Peters OA</b:Corporate>
      </b:Author>
    </b:Author>
    <b:Title>Preparation of oval-shaped root canals in mandibular molars using nickel-titanium rotary instruments</b:Title>
    <b:JournalName>Journal of Endodontics  36:p.703-707</b:JournalName>
    <b:Year>2010</b:Year>
    <b:RefOrder>32</b:RefOrder>
  </b:Source>
  <b:Source>
    <b:Tag>Pet01</b:Tag>
    <b:SourceType>JournalArticle</b:SourceType>
    <b:Guid>{E11DBF48-1124-43DB-870B-C846B497AB86}</b:Guid>
    <b:Author>
      <b:Author>
        <b:Corporate>Peters OA, Schonenberger K, Laib A</b:Corporate>
      </b:Author>
    </b:Author>
    <b:Title>Effects of four Ni-Ti preparation techniques on root canal geometry assesed by micro computed tomography</b:Title>
    <b:JournalName>International Endodontic Journal 34:221-230</b:JournalName>
    <b:Year>2001</b:Year>
    <b:RefOrder>33</b:RefOrder>
  </b:Source>
  <b:Source>
    <b:Tag>Sen95</b:Tag>
    <b:SourceType>JournalArticle</b:SourceType>
    <b:Guid>{7E296306-DB39-49F4-A6F1-E67F9E0E9BF8}</b:Guid>
    <b:Author>
      <b:Author>
        <b:Corporate>Sen BH, Piskin B, Demirci T</b:Corporate>
      </b:Author>
    </b:Author>
    <b:Title>Observation of bacteria and  fungi in infected root canals and dentinal tubules by SEM</b:Title>
    <b:JournalName>Endodontics Dental Traumatology journal 11:p.6</b:JournalName>
    <b:Year>1995</b:Year>
    <b:RefOrder>39</b:RefOrder>
  </b:Source>
  <b:Source>
    <b:Tag>Whi84</b:Tag>
    <b:SourceType>JournalArticle</b:SourceType>
    <b:Guid>{882A6C3F-BB70-403D-8D0E-765C3ED7145B}</b:Guid>
    <b:Author>
      <b:Author>
        <b:Corporate>White RR, Goldman M, Lin PS</b:Corporate>
      </b:Author>
    </b:Author>
    <b:Title>The influence of the  smeared layer upon dentinal tubule penetration by plastic  filling materials</b:Title>
    <b:JournalName>Journal of Endodontics 10:p.558</b:JournalName>
    <b:Year>1984</b:Year>
    <b:RefOrder>40</b:RefOrder>
  </b:Source>
  <b:Source>
    <b:Tag>Kou98</b:Tag>
    <b:SourceType>JournalArticle</b:SourceType>
    <b:Guid>{64FCC54C-8CDA-40D6-9999-2E3950CFCEC6}</b:Guid>
    <b:Author>
      <b:Author>
        <b:Corporate>Kouvas V, Liolios E, Vassiliadis L</b:Corporate>
      </b:Author>
    </b:Author>
    <b:Title>Influence of smear  layer on depth of penetration of three endodontic sealers:  an SEM study</b:Title>
    <b:JournalName>Endodontics and Dental Traumatology 14:p.191</b:JournalName>
    <b:Year>1998</b:Year>
    <b:RefOrder>41</b:RefOrder>
  </b:Source>
  <b:Source>
    <b:Tag>Eco99</b:Tag>
    <b:SourceType>JournalArticle</b:SourceType>
    <b:Guid>{BC9DFEE9-A8C4-49AB-A5C1-D0EB92C983CA}</b:Guid>
    <b:Author>
      <b:Author>
        <b:Corporate>Economides N, Liolios E, Kolokuris I</b:Corporate>
      </b:Author>
    </b:Author>
    <b:Title>Long-term  evaluation of the influence of smear layer removal on the  sealing ability of different sealers</b:Title>
    <b:JournalName>Journal of Endodontics 25:p.123</b:JournalName>
    <b:Year>1999</b:Year>
    <b:RefOrder>42</b:RefOrder>
  </b:Source>
  <b:Source>
    <b:Tag>Sha07</b:Tag>
    <b:SourceType>JournalArticle</b:SourceType>
    <b:Guid>{691ECBDF-3A49-4203-82E4-CF36BFD5ABCD}</b:Guid>
    <b:Author>
      <b:Author>
        <b:Corporate>Shahravan A, Haghdoost AA</b:Corporate>
      </b:Author>
    </b:Author>
    <b:Title>Effect of   smear layer on sealing ability of canal obturation: a  systematic review and meta-analysis</b:Title>
    <b:JournalName>Journal of Endodontics 33:p.96</b:JournalName>
    <b:Year>2007</b:Year>
    <b:RefOrder>43</b:RefOrder>
  </b:Source>
  <b:Source xmlns:b="http://schemas.openxmlformats.org/officeDocument/2006/bibliography">
    <b:Tag>Pas92</b:Tag>
    <b:SourceType>JournalArticle</b:SourceType>
    <b:Guid>{198EEF0A-0B7B-436F-A20E-B3E882A97532}</b:Guid>
    <b:Author>
      <b:Author>
        <b:NameList>
          <b:Person>
            <b:Last>Pashley DH</b:Last>
          </b:Person>
        </b:NameList>
      </b:Author>
    </b:Author>
    <b:Title>Smear layer: overview of structure and  function</b:Title>
    <b:JournalName>Proceedings of the Finnish Dental Society 88:p.215</b:JournalName>
    <b:Year>1992</b:Year>
    <b:RefOrder>44</b:RefOrder>
  </b:Source>
  <b:Source>
    <b:Tag>Beh96</b:Tag>
    <b:SourceType>JournalArticle</b:SourceType>
    <b:Guid>{CE8869ED-78A7-4826-8870-97891046114C}</b:Guid>
    <b:Author>
      <b:Author>
        <b:Corporate>Behrend GD, Cutler CW, Gutmann JL</b:Corporate>
      </b:Author>
    </b:Author>
    <b:Title>An in-vitro study of  smear layer removal and microbial leakage along  root-canal fillings</b:Title>
    <b:JournalName>International Endodontics Journal 29:p.99</b:JournalName>
    <b:Year>1996</b:Year>
    <b:RefOrder>45</b:RefOrder>
  </b:Source>
  <b:Source>
    <b:Tag>Cob04</b:Tag>
    <b:SourceType>JournalArticle</b:SourceType>
    <b:Guid>{342CB8B8-1C60-4C44-BFB6-CE4A1E77A66F}</b:Guid>
    <b:Author>
      <b:Author>
        <b:Corporate>Cobankara FK, Adanr N, Belli S</b:Corporate>
      </b:Author>
    </b:Author>
    <b:Title>Evaluation of the  influence of smear layer on the apical and coronal sealing  ability of two sealers</b:Title>
    <b:JournalName>Journal of Endodontics 30:p.406</b:JournalName>
    <b:Year>2004</b:Year>
    <b:RefOrder>46</b:RefOrder>
  </b:Source>
  <b:Source>
    <b:Tag>Ørs90</b:Tag>
    <b:SourceType>JournalArticle</b:SourceType>
    <b:Guid>{A7799909-42C0-4AC6-8A6F-23A6806541BF}</b:Guid>
    <b:Author>
      <b:Author>
        <b:Corporate>Ørstavik D, Haapasalo M</b:Corporate>
      </b:Author>
    </b:Author>
    <b:Title>Disinfection by endodontic  irrigants and dressings of experimentally infected dentinal  tubules</b:Title>
    <b:JournalName>Endodontic Dental Traumatology 6:p.142</b:JournalName>
    <b:Year>1990</b:Year>
    <b:RefOrder>47</b:RefOrder>
  </b:Source>
  <b:Source>
    <b:Tag>Тро09</b:Tag>
    <b:SourceType>Book</b:SourceType>
    <b:Guid>{A82E9187-940E-48D0-A587-B5F357D31D77}</b:Guid>
    <b:Author>
      <b:Author>
        <b:NameList>
          <b:Person>
            <b:Last>Тронстад</b:Last>
            <b:First>Лейф</b:First>
          </b:Person>
        </b:NameList>
      </b:Author>
    </b:Author>
    <b:Title>Клиническая эндодонтия</b:Title>
    <b:Year>2009</b:Year>
    <b:City>Москва</b:City>
    <b:Publisher>МЕДпресс-информ</b:Publisher>
    <b:RefOrder>48</b:RefOrder>
  </b:Source>
  <b:Source>
    <b:Tag>Мак04</b:Tag>
    <b:SourceType>JournalArticle</b:SourceType>
    <b:Guid>{B7AD69D3-CAC6-4E00-87E7-637F475C1CDD}</b:Guid>
    <b:Title>Влияние степени удаления смазанного слоя на эффективность эндодонтического лечения зубов с хроническим верхушечным периодонтитом</b:Title>
    <b:Year>2004</b:Year>
    <b:Author>
      <b:Author>
        <b:Corporate>Максимовский Ю.М., Григорян А.С., Гаджиев С.С.</b:Corporate>
      </b:Author>
    </b:Author>
    <b:JournalName>Эндодонтия today</b:JournalName>
    <b:Pages>3-9</b:Pages>
    <b:RefOrder>49</b:RefOrder>
  </b:Source>
  <b:Source>
    <b:Tag>Sab03</b:Tag>
    <b:SourceType>JournalArticle</b:SourceType>
    <b:Guid>{0F844DE1-6DD2-43BD-8785-2FAFCB45B376}</b:Guid>
    <b:Author>
      <b:Author>
        <b:Corporate>Sabins RA, Johnson JD, Hellstein JW</b:Corporate>
      </b:Author>
    </b:Author>
    <b:Title>A comparison of  the cleaning efficacy of short-term sonic and ultrasonic  passive irrigation after hand instrumentation in molar root  canals</b:Title>
    <b:JournalName>Journal of  Endodontics 29:p.674</b:JournalName>
    <b:Year>2003</b:Year>
    <b:RefOrder>50</b:RefOrder>
  </b:Source>
  <b:Source>
    <b:Tag>Бел10</b:Tag>
    <b:SourceType>JournalArticle</b:SourceType>
    <b:Guid>{02CD8D92-74F0-4CCD-ABA5-4170A59C632B}</b:Guid>
    <b:Author>
      <b:Author>
        <b:Corporate>Беляева Т.С., Ржанов Е.А.</b:Corporate>
      </b:Author>
    </b:Author>
    <b:Title>Конструктивные особенности вращаемых (ротационных) эндодонтических инструментов.</b:Title>
    <b:JournalName>Эндодонтия; 4(3- 4): 3-12</b:JournalName>
    <b:Year>2010</b:Year>
    <b:RefOrder>51</b:RefOrder>
  </b:Source>
  <b:Source xmlns:b="http://schemas.openxmlformats.org/officeDocument/2006/bibliography">
    <b:Tag>1</b:Tag>
    <b:SourceType>Book</b:SourceType>
    <b:Guid>{DBA4F0A6-72E4-4093-8F2B-57B7E55C5D25}</b:Guid>
    <b:Author>
      <b:Author>
        <b:NameList>
          <b:Person>
            <b:Last>1</b:Last>
          </b:Person>
        </b:NameList>
      </b:Author>
    </b:Author>
    <b:RefOrder>54</b:RefOrder>
  </b:Source>
  <b:Source>
    <b:Tag>Заполнитель3</b:Tag>
    <b:SourceType>Book</b:SourceType>
    <b:Guid>{1A4D9669-3E4D-4075-9A5C-DD43E1CB87A3}</b:Guid>
    <b:Author>
      <b:Author>
        <b:NameList>
          <b:Person>
            <b:Last>А. И. Николаев</b:Last>
            <b:First>Л.М.</b:First>
            <b:Middle>Цепов</b:Middle>
          </b:Person>
        </b:NameList>
      </b:Author>
    </b:Author>
    <b:Title>Практическая терапевтическая стоматология</b:Title>
    <b:Year>2001</b:Year>
    <b:City>Санкт-Петербург</b:City>
    <b:Publisher>Санкт-Петербургский институт стоматологии</b:Publisher>
    <b:RefOrder>55</b:RefOrder>
  </b:Source>
  <b:Source>
    <b:Tag>Spa01</b:Tag>
    <b:SourceType>JournalArticle</b:SourceType>
    <b:Guid>{C2753609-9C0D-4936-A850-4450288B7160}</b:Guid>
    <b:Author>
      <b:Author>
        <b:NameList>
          <b:Person>
            <b:Last>Spanberg</b:Last>
            <b:First>L</b:First>
          </b:Person>
        </b:NameList>
      </b:Author>
    </b:Author>
    <b:Title>The wonderful world of rotary root canal preparation</b:Title>
    <b:JournalName>Oral Surgey Oral Medicine Oral Pathology Oral Radiology 92:p.479</b:JournalName>
    <b:Year>2001</b:Year>
    <b:RefOrder>56</b:RefOrder>
  </b:Source>
  <b:Source>
    <b:Tag>Bry98</b:Tag>
    <b:SourceType>JournalArticle</b:SourceType>
    <b:Guid>{30E0973F-5603-4809-8A35-8C0389B22492}</b:Guid>
    <b:Author>
      <b:Author>
        <b:NameList>
          <b:Person>
            <b:Last>Bryant ST</b:Last>
          </b:Person>
        </b:NameList>
      </b:Author>
    </b:Author>
    <b:Title>Shaping ability of ProFile rotary nickel-titanium  instruments with ISO sized tips in simulated root canals:  Part 1</b:Title>
    <b:JournalName>International Endodontic Journal 31:p.275,</b:JournalName>
    <b:Year>1998</b:Year>
    <b:RefOrder>57</b:RefOrder>
  </b:Source>
  <b:Source>
    <b:Tag>Wal88</b:Tag>
    <b:SourceType>Book</b:SourceType>
    <b:Guid>{E40FC74B-8DAC-4771-BC66-6FDD38EC112B}</b:Guid>
    <b:Author>
      <b:Author>
        <b:NameList>
          <b:Person>
            <b:Last>Walia HM</b:Last>
            <b:First>Brantley</b:First>
            <b:Middle>WA, Gerstein H.</b:Middle>
          </b:Person>
        </b:NameList>
      </b:Author>
    </b:Author>
    <b:Title>An initial investigation of the bending and torsional properties of Nitinol root canal files. Vol. 14, Issue 7, p346–351</b:Title>
    <b:Year>1988</b:Year>
    <b:Publisher>Journal of Endodontics</b:Publisher>
    <b:RefOrder>58</b:RefOrder>
  </b:Source>
  <b:Source>
    <b:Tag>Jeo03</b:Tag>
    <b:SourceType>Book</b:SourceType>
    <b:Guid>{75BDFA0F-52EA-48B3-AB35-3918066B7936}</b:Guid>
    <b:Author>
      <b:Author>
        <b:Corporate>Jeon IS1, Spångberg LS, Yoon TC, Kazemi RB, Kum KY.</b:Corporate>
      </b:Author>
    </b:Author>
    <b:Title>Smear layer production by 3 rotary reamers with different cutting blade designs in straight root canals: a scanning electron microscopic study.96(5):p.601-7.</b:Title>
    <b:Year>2003</b:Year>
    <b:Publisher>Oral surgery, oral medicine, oral pathology, oral radiology, and endodontics</b:Publisher>
    <b:RefOrder>59</b:RefOrder>
  </b:Source>
  <b:Source>
    <b:Tag>Yun03</b:Tag>
    <b:SourceType>Book</b:SourceType>
    <b:Guid>{33A31EC4-9334-4978-A349-107005D59E06}</b:Guid>
    <b:Author>
      <b:Author>
        <b:Corporate>Yun HH1, Kim SK.</b:Corporate>
      </b:Author>
    </b:Author>
    <b:Title>A comparison of the shaping abilities of 4 nickel-titanium rotary instruments in simulated root canals.95(2):p.228-33</b:Title>
    <b:Year>2003</b:Year>
    <b:Publisher>Oral surgery, oral medicine, oral pathology, oral radiology end endodontics</b:Publisher>
    <b:RefOrder>60</b:RefOrder>
  </b:Source>
  <b:Source>
    <b:Tag>Gab99</b:Tag>
    <b:SourceType>JournalArticle</b:SourceType>
    <b:Guid>{58EFCD0C-F276-45E8-B327-89DB95A28F8B}</b:Guid>
    <b:Author>
      <b:Author>
        <b:Corporate>Gabel WP1, Hoen M, Steiman HR, Pink FE, Dietz R.</b:Corporate>
      </b:Author>
    </b:Author>
    <b:Title>Effect of rotational speed on nickel-titanium file distortion. 25(11):p.752-4.</b:Title>
    <b:JournalName>Journal od endodontic</b:JournalName>
    <b:Year>1999</b:Year>
    <b:RefOrder>61</b:RefOrder>
  </b:Source>
  <b:Source>
    <b:Tag>Dag16</b:Tag>
    <b:SourceType>JournalArticle</b:SourceType>
    <b:Guid>{4E0D4F84-2F16-43AD-87B2-99797B2A81D2}</b:Guid>
    <b:Author>
      <b:Author>
        <b:Corporate>Dagna A1, Gastaldo G2, Beltrami R3, Poggio C4.</b:Corporate>
      </b:Author>
    </b:Author>
    <b:Title>Debris Evaluation after Root Canal Shaping with Rotating and Reciprocating Single-File Systems. 17;7(4)</b:Title>
    <b:JournalName>Journal of functional biomaterials</b:JournalName>
    <b:Year>2016</b:Year>
    <b:RefOrder>62</b:RefOrder>
  </b:Source>
  <b:Source>
    <b:Tag>Ruc13</b:Tag>
    <b:SourceType>Book</b:SourceType>
    <b:Guid>{79FDDDE9-DC4F-4155-8261-AB3B2BB23A4E}</b:Guid>
    <b:Author>
      <b:Author>
        <b:Corporate>Ruckman JE1, Whitten B, Sedgley CM, Svec T.</b:Corporate>
      </b:Author>
    </b:Author>
    <b:Title>Comparison of the self-adjusting file with rotary and hand instrumentation in long-oval-shaped root canals.39(1):p.92-5.</b:Title>
    <b:Year>2013</b:Year>
    <b:Publisher>Journal of endodontics</b:Publisher>
    <b:RefOrder>63</b:RefOrder>
  </b:Source>
  <b:Source>
    <b:Tag>Hin13</b:Tag>
    <b:SourceType>Book</b:SourceType>
    <b:Guid>{DDCD1C5D-7D86-4FBC-B29F-148BD2668FC0}</b:Guid>
    <b:Author>
      <b:Author>
        <b:Corporate>Hin ES1, Wu MK, Wesselink PR, Shemesh H.</b:Corporate>
      </b:Author>
    </b:Author>
    <b:Title>Effects of self-adjusting file, Mtwo, and ProTaper on the root canal wall. 39(2):p.262-4.</b:Title>
    <b:Year>2013</b:Year>
    <b:Publisher>Journal of endodontics</b:Publisher>
    <b:RefOrder>64</b:RefOrder>
  </b:Source>
  <b:Source>
    <b:Tag>deM13</b:Tag>
    <b:SourceType>Book</b:SourceType>
    <b:Guid>{1EE33B61-1CD2-46AF-AB1C-6423A8875A93}</b:Guid>
    <b:Author>
      <b:Author>
        <b:Corporate>de Melo Ribeiro MV1, Silva-Sousa YT, Versiani MA, Lamira A, Steier L, Pécora JD, de Sousa-Neto MD.</b:Corporate>
      </b:Author>
    </b:Author>
    <b:Title>Comparison of the cleaning efficacy of self-adjusting file and rotary systems in the apical third of oval-shaped canals.39(3):p.398-401</b:Title>
    <b:Year>2013</b:Year>
    <b:Publisher>Journal of endodontics</b:Publisher>
    <b:RefOrder>65</b:RefOrder>
  </b:Source>
  <b:Source>
    <b:Tag>Met14</b:Tag>
    <b:SourceType>Book</b:SourceType>
    <b:Guid>{90069FE3-16FF-4E9D-A92E-63CF07E5031C}</b:Guid>
    <b:Author>
      <b:Author>
        <b:NameList>
          <b:Person>
            <b:Last>Metzger</b:Last>
          </b:Person>
        </b:NameList>
      </b:Author>
    </b:Author>
    <b:Title>The self-adjusting file (SAF) system: An evidence-based update. 17(5):p.401-19</b:Title>
    <b:Year>2014</b:Year>
    <b:Publisher>Journal of conservative dentistry</b:Publisher>
    <b:RefOrder>66</b:RefOrder>
  </b:Source>
  <b:Source>
    <b:Tag>Pet11</b:Tag>
    <b:SourceType>Book</b:SourceType>
    <b:Guid>{4AAB8AE6-8928-4785-B9E4-2E0FD4CA8F06}</b:Guid>
    <b:Author>
      <b:Author>
        <b:Corporate>Peters OA1, Paqué F.</b:Corporate>
      </b:Author>
    </b:Author>
    <b:Title>Root canal preparation of maxillary molars with the self-adjusting file: a micro-computed tomography study.37(1):p.53-7</b:Title>
    <b:Year>2011</b:Year>
    <b:Publisher>Journal of endodontics</b:Publisher>
    <b:RefOrder>67</b:RefOrder>
  </b:Source>
  <b:Source>
    <b:Tag>Vya16</b:Tag>
    <b:SourceType>Book</b:SourceType>
    <b:Guid>{B69FBA5C-0791-4878-87C2-304141B0ECC9}</b:Guid>
    <b:Author>
      <b:Author>
        <b:Corporate>Vyavahare NK1, Raghavendra SS1, Desai NN1.</b:Corporate>
      </b:Author>
    </b:Author>
    <b:Title>Comparative evaluation of apically extruded debris with V-Taper, ProTaper Next, and the Self-adjusting File systems. 19(3):p.235-8</b:Title>
    <b:Year>2016</b:Year>
    <b:Publisher>Journal of conservative dentistry</b:Publisher>
    <b:RefOrder>68</b:RefOrder>
  </b:Source>
  <b:Source>
    <b:Tag>DeD14</b:Tag>
    <b:SourceType>Book</b:SourceType>
    <b:Guid>{3EDCE0F9-3A4C-4098-90ED-DC58903D31A5}</b:Guid>
    <b:Author>
      <b:Author>
        <b:Corporate>De-Deus GA1, Nogueira Leal Silva EJ2, Moreira EJ2, de Almeida Neves A2, Belladonna FG3, Tameirão M2.</b:Corporate>
      </b:Author>
    </b:Author>
    <b:Title>Assessment of apically extruded debris produced by the self-adjusting file system.40(4):p.526-9</b:Title>
    <b:Year>2014</b:Year>
    <b:Publisher>Journal of endodontics</b:Publisher>
    <b:RefOrder>69</b:RefOrder>
  </b:Source>
  <b:Source>
    <b:Tag>Paw15</b:Tag>
    <b:SourceType>Book</b:SourceType>
    <b:Guid>{8D7E0DFD-344B-43EC-BF3C-2345A5BAFAF3}</b:Guid>
    <b:Author>
      <b:Author>
        <b:Corporate>Pawar AM1, Pawar MG2, Metzger Z3, Kokate SR4.</b:Corporate>
      </b:Author>
    </b:Author>
    <b:Title>The self-adjusting file instrumentation results in less debris extrusion apically when compared to WaveOne and ProTaper NEXT.18(2):p.89-93</b:Title>
    <b:Year>2015</b:Year>
    <b:Publisher>Journal of conservative dentistry</b:Publisher>
    <b:RefOrder>70</b:RefOrder>
  </b:Source>
  <b:Source>
    <b:Tag>Joh07</b:Tag>
    <b:SourceType>Book</b:SourceType>
    <b:Guid>{FE11BD9F-4DE7-419D-B843-F164C9016049}</b:Guid>
    <b:Author>
      <b:Author>
        <b:NameList>
          <b:Person>
            <b:Last>John T.McSpadden</b:Last>
            <b:First>D.D.S</b:First>
          </b:Person>
        </b:NameList>
      </b:Author>
    </b:Author>
    <b:Title>Mastering Endodontic Instrumentation </b:Title>
    <b:Year>2007</b:Year>
    <b:RefOrder>71</b:RefOrder>
  </b:Source>
  <b:Source>
    <b:Tag>Jeo031</b:Tag>
    <b:SourceType>Book</b:SourceType>
    <b:Guid>{07764B30-04EC-4399-8001-2BC808531076}</b:Guid>
    <b:Author>
      <b:Author>
        <b:Corporate>Jeon IS1, Spångberg LS, Yoon TC, Kazemi RB, Kum KY.</b:Corporate>
      </b:Author>
    </b:Author>
    <b:Title>Smear layer production by 3 rotary reamers with different cutting blade designs in straight root canals: a scanning electron microscopic study.96(5):p.601-7.</b:Title>
    <b:Year>2003</b:Year>
    <b:Publisher>Oral surgery, oral medicine, oral pathology, oral radiology ean endodontics</b:Publisher>
    <b:RefOrder>72</b:RefOrder>
  </b:Source>
  <b:Source>
    <b:Tag>Elm091</b:Tag>
    <b:SourceType>Book</b:SourceType>
    <b:Guid>{7B2F6AD7-9AC5-4FBF-8819-7A0EF7680E0E}</b:Guid>
    <b:Author>
      <b:Author>
        <b:Corporate>Elmsallati EA1, Wadachi R, Suda H.</b:Corporate>
      </b:Author>
    </b:Author>
    <b:Title>Extrusion of debris after use of rotary nickel-titanium files with different pitch: a pilot study. 35(2):p.65-9.</b:Title>
    <b:Year>2009</b:Year>
    <b:Publisher>Australian endodontic journal</b:Publisher>
    <b:RefOrder>73</b:RefOrder>
  </b:Source>
  <b:Source>
    <b:Tag>Bau87</b:Tag>
    <b:SourceType>JournalArticle</b:SourceType>
    <b:Guid>{50C6977D-6103-4394-8D56-785DCAF3AFE4}</b:Guid>
    <b:Author>
      <b:Author>
        <b:NameList>
          <b:Person>
            <b:Last>Baumgartner JC</b:Last>
            <b:First> Mader CL </b:First>
          </b:Person>
        </b:NameList>
      </b:Author>
    </b:Author>
    <b:Title>A scanning electron  microscopic evaluation of four root canal irrigation  regimens</b:Title>
    <b:JournalName>Journal of  Endodontics 13:p.147</b:JournalName>
    <b:Year>1987</b:Year>
    <b:RefOrder>74</b:RefOrder>
  </b:Source>
  <b:Source>
    <b:Tag>McC75</b:Tag>
    <b:SourceType>JournalArticle</b:SourceType>
    <b:Guid>{639C758A-6C97-4927-8B82-7C9A112B2B6B}</b:Guid>
    <b:Author>
      <b:Author>
        <b:NameList>
          <b:Person>
            <b:Last>McComb D</b:Last>
            <b:First> Smith DC</b:First>
          </b:Person>
        </b:NameList>
      </b:Author>
    </b:Author>
    <b:Title>A preliminary scanning electron  microscopic study of root canals after endodontic  procedures</b:Title>
    <b:JournalName>Journal of Endodontics 1:p.238</b:JournalName>
    <b:Year>1975</b:Year>
    <b:RefOrder>75</b:RefOrder>
  </b:Source>
  <b:Source>
    <b:Tag>Gen93</b:Tag>
    <b:SourceType>JournalArticle</b:SourceType>
    <b:Guid>{51F0AA02-4D27-4F9C-82B6-0285FC69F145}</b:Guid>
    <b:Author>
      <b:Author>
        <b:NameList>
          <b:Person>
            <b:Last>Gençoğlu N</b:Last>
            <b:First> Samani S, Gunday M</b:First>
          </b:Person>
        </b:NameList>
      </b:Author>
    </b:Author>
    <b:Title>Dentinal wall  adaptation of thermoplasticized gutta-percha in the  absence or presence of smear layer: a scanning electron  microscopic study</b:Title>
    <b:JournalName>Journal of Endodontics 19:p.558</b:JournalName>
    <b:Year>1993</b:Year>
    <b:RefOrder>76</b:RefOrder>
  </b:Source>
  <b:Source>
    <b:Tag>Pal95</b:Tag>
    <b:SourceType>JournalArticle</b:SourceType>
    <b:Guid>{49B9FA79-47D2-4047-A213-8E935A3C67FC}</b:Guid>
    <b:Author>
      <b:Author>
        <b:NameList>
          <b:Person>
            <b:Last>Pallares A</b:Last>
            <b:First> Faus V, Glickman GN</b:First>
          </b:Person>
        </b:NameList>
      </b:Author>
    </b:Author>
    <b:Title>The adaptation of  mechanically softened gutta-percha to the canal walls in  the presence or absence of smear layer: a scanning  electron microscopic study</b:Title>
    <b:JournalName>International Endodontics Journal 28:p.266</b:JournalName>
    <b:Year>1995</b:Year>
    <b:RefOrder>77</b:RefOrder>
  </b:Source>
  <b:Source>
    <b:Tag>Get91</b:Tag>
    <b:SourceType>JournalArticle</b:SourceType>
    <b:Guid>{18878ECC-F09C-49B1-A7E9-A8CC63AA6B92}</b:Guid>
    <b:Author>
      <b:Author>
        <b:NameList>
          <b:Person>
            <b:Last>Gettleman BH</b:Last>
            <b:First> Messer HH, ElDeeb ME</b:First>
          </b:Person>
        </b:NameList>
      </b:Author>
    </b:Author>
    <b:Title>Adhesion of   sealer cements to dentin with and without the smear  layer</b:Title>
    <b:JournalName>Journal of Endodontics 17:p.15</b:JournalName>
    <b:Year>1991</b:Year>
    <b:RefOrder>78</b:RefOrder>
  </b:Source>
  <b:Source>
    <b:Tag>Okş93</b:Tag>
    <b:SourceType>JournalArticle</b:SourceType>
    <b:Guid>{A47A4036-EF7C-4E0B-B9E6-4A68D216B5FA}</b:Guid>
    <b:Author>
      <b:Author>
        <b:NameList>
          <b:Person>
            <b:Last>Okşan T</b:Last>
            <b:First> Aktener BO, Sen BH, et al</b:First>
          </b:Person>
        </b:NameList>
      </b:Author>
    </b:Author>
    <b:Title>The penetration  of root canal sealers into dentinal tubules: a scanning  electron microscopic study</b:Title>
    <b:JournalName>International Endodontics Journal 26:p.301</b:JournalName>
    <b:Year>1993</b:Year>
    <b:RefOrder>79</b:RefOrder>
  </b:Source>
  <b:Source>
    <b:Tag>Cun82</b:Tag>
    <b:SourceType>JournalArticle</b:SourceType>
    <b:Guid>{F038FFA4-07B1-4C64-825A-2CB140C97B1C}</b:Guid>
    <b:Author>
      <b:Author>
        <b:NameList>
          <b:Person>
            <b:Last>Cunningham WT</b:Last>
            <b:First> Martin H</b:First>
          </b:Person>
        </b:NameList>
      </b:Author>
    </b:Author>
    <b:Title>A scanning electron  microscope evaluation of root canal debridement with the  endosonic ultrasonic synergistic system</b:Title>
    <b:Year>1982</b:Year>
    <b:JournalName>Oral Surgery Oral Medicine Oral Pathology 53:p.527</b:JournalName>
    <b:RefOrder>80</b:RefOrder>
  </b:Source>
  <b:Source>
    <b:Tag>Mor84</b:Tag>
    <b:SourceType>JournalArticle</b:SourceType>
    <b:Guid>{734D30F6-9E41-42EF-A124-B18DCB4848C7}</b:Guid>
    <b:Author>
      <b:Author>
        <b:NameList>
          <b:Person>
            <b:Last>Morgan LF</b:Last>
            <b:First>Montgomery</b:First>
            <b:Middle>S</b:Middle>
          </b:Person>
        </b:NameList>
      </b:Author>
    </b:Author>
    <b:Title>An evaluation of the crown-down pressureless technique</b:Title>
    <b:JournalName>Journal of Endodontics 10:491-498</b:JournalName>
    <b:Year>1984</b:Year>
    <b:RefOrder>81</b:RefOrder>
  </b:Source>
  <b:Source>
    <b:Tag>Tah10</b:Tag>
    <b:SourceType>JournalArticle</b:SourceType>
    <b:Guid>{66467327-00DF-41FE-9CEE-2114DA20DC4A}</b:Guid>
    <b:Author>
      <b:Author>
        <b:NameList>
          <b:Person>
            <b:Last>Taha NA</b:Last>
            <b:First>Ozawa</b:First>
            <b:Middle>T, Messer HH</b:Middle>
          </b:Person>
        </b:NameList>
      </b:Author>
    </b:Author>
    <b:Title>Comparison of three techniques for preparing oval-shaped root canals</b:Title>
    <b:JournalName>Journal of Endodontics 36:p.532-535</b:JournalName>
    <b:Year>2010</b:Year>
    <b:RefOrder>82</b:RefOrder>
  </b:Source>
  <b:Source>
    <b:Tag>Bry981</b:Tag>
    <b:SourceType>JournalArticle</b:SourceType>
    <b:Guid>{8B902F49-71D9-4860-BFFE-9E5ADE043D24}</b:Guid>
    <b:Author>
      <b:Author>
        <b:NameList>
          <b:Person>
            <b:Last>Bryant ST</b:Last>
            <b:First> Thompson SA, Al-Omari MA, Dummer PM</b:First>
          </b:Person>
        </b:NameList>
      </b:Author>
    </b:Author>
    <b:Title>Shaping ability of ProFile rotary nickel-titanium  instruments with ISO sized tips in simulated root canals:  Part 2</b:Title>
    <b:JournalName>International Endod Journal 31:p.282</b:JournalName>
    <b:Year>1998</b:Year>
    <b:RefOrder>83</b:RefOrder>
  </b:Source>
  <b:Source>
    <b:Tag>Tho971</b:Tag>
    <b:SourceType>JournalArticle</b:SourceType>
    <b:Guid>{D57283FD-B93A-4CD0-9266-C55AA8502001}</b:Guid>
    <b:Author>
      <b:Author>
        <b:NameList>
          <b:Person>
            <b:Last>Thompson SA</b:Last>
            <b:First> Dummer PM</b:First>
          </b:Person>
        </b:NameList>
      </b:Author>
    </b:Author>
    <b:Title>Shaping ability of ProFile.04  Taper Series 29 rotary nickel-titanium instruments   in simulated root canals. Part 2</b:Title>
    <b:JournalName>International Endodontic Journal 30:p.8</b:JournalName>
    <b:Year>1997</b:Year>
    <b:RefOrder>84</b:RefOrder>
  </b:Source>
  <b:Source>
    <b:Tag>Red98</b:Tag>
    <b:SourceType>JournalArticle</b:SourceType>
    <b:Guid>{95C32631-8C17-4701-AD64-FD8E9226E964}</b:Guid>
    <b:Author>
      <b:Author>
        <b:Corporate>Reddy SA, Hicks ML.</b:Corporate>
      </b:Author>
    </b:Author>
    <b:Title>Apical extrusion of debris using two hand and two rotary instrumentation techniques.24(3):p.180-3.</b:Title>
    <b:Year>1998</b:Year>
    <b:JournalName>Journal of endodontics</b:JournalName>
    <b:RefOrder>85</b:RefOrder>
  </b:Source>
  <b:Source>
    <b:Tag>Che07</b:Tag>
    <b:SourceType>JournalArticle</b:SourceType>
    <b:Guid>{701C3D29-98EE-49F7-8EEC-ADA48737B8B4}</b:Guid>
    <b:Author>
      <b:Author>
        <b:NameList>
          <b:Person>
            <b:Last>S.P.Cheung</b:Last>
            <b:First>Gary</b:First>
          </b:Person>
        </b:NameList>
      </b:Author>
    </b:Author>
    <b:Title>Instrument fracture: mechanisms, removal offragments and clinical outcomes</b:Title>
    <b:JournalName>Endodontic Topics 16:1-26</b:JournalName>
    <b:Year>2007</b:Year>
    <b:RefOrder>86</b:RefOrder>
  </b:Source>
  <b:Source>
    <b:Tag>Per93</b:Tag>
    <b:SourceType>JournalArticle</b:SourceType>
    <b:Guid>{71616090-016C-4BAB-931B-9C6DD06B8057}</b:Guid>
    <b:Author>
      <b:Author>
        <b:Corporate>Perez F, Rochd T, Lodter JP</b:Corporate>
      </b:Author>
    </b:Author>
    <b:Title>In vitro study of the  penetration of three bacterial strains into root dentine</b:Title>
    <b:JournalName>Oral Surgery, Oral Medicine, Oral Pathology, Oral Radiology 76:p.97</b:JournalName>
    <b:Year>1993</b:Year>
    <b:RefOrder>87</b:RefOrder>
  </b:Source>
  <b:Source>
    <b:Tag>Leo96</b:Tag>
    <b:SourceType>JournalArticle</b:SourceType>
    <b:Guid>{76F49648-C661-40E0-8E41-B982220260A6}</b:Guid>
    <b:Author>
      <b:Author>
        <b:Corporate>Leonard JE, Gutmann JL, Guo IY</b:Corporate>
      </b:Author>
    </b:Author>
    <b:Title>Apical and coronal seal  of roots obturated with a dentine bonding agent and resin</b:Title>
    <b:JournalName>International Endodontics Journal 29:p.76</b:JournalName>
    <b:Year>1996</b:Year>
    <b:RefOrder>88</b:RefOrder>
  </b:Source>
  <b:Source>
    <b:Tag>Wen90</b:Tag>
    <b:SourceType>JournalArticle</b:SourceType>
    <b:Guid>{379C0C35-CD5E-40A5-BAD9-80B0FB867872}</b:Guid>
    <b:Author>
      <b:Author>
        <b:Corporate>Wennberg A, Ørstavik D</b:Corporate>
      </b:Author>
    </b:Author>
    <b:Title>Adhesion of root canal sealers to  bovine dentine and gutta-percha</b:Title>
    <b:JournalName>International Endodontics Journal 23:p.13</b:JournalName>
    <b:Year>1990</b:Year>
    <b:RefOrder>89</b:RefOrder>
  </b:Source>
  <b:Source>
    <b:Tag>Mac97</b:Tag>
    <b:SourceType>JournalArticle</b:SourceType>
    <b:Guid>{FB3D2255-1430-4B33-9C7E-1D2406063CE0}</b:Guid>
    <b:Author>
      <b:Author>
        <b:Corporate>Machtou D., Martin P.</b:Corporate>
      </b:Author>
    </b:Author>
    <b:Title>Utilisation raisonee des Profile 1997</b:Title>
    <b:Year>1997</b:Year>
    <b:RefOrder>90</b:RefOrder>
  </b:Source>
  <b:Source>
    <b:Tag>Tho97</b:Tag>
    <b:SourceType>JournalArticle</b:SourceType>
    <b:Guid>{7D22CDD2-07BB-4207-88AF-AA039965E15A}</b:Guid>
    <b:Author>
      <b:Author>
        <b:Corporate>Thompson SA, Dummer PM</b:Corporate>
      </b:Author>
    </b:Author>
    <b:Title>Shaping ability of ProFile.04  Taper Series 29 rotary nickel-titanium instruments in  simulated root canals. Part 1</b:Title>
    <b:JournalName>International Endodontic Journal 30:p.1</b:JournalName>
    <b:Year>1997</b:Year>
    <b:RefOrder>91</b:RefOrder>
  </b:Source>
  <b:Source>
    <b:Tag>Bry99</b:Tag>
    <b:SourceType>JournalArticle</b:SourceType>
    <b:Guid>{9116791E-FE69-4B32-ACF4-C553516A0D6A}</b:Guid>
    <b:Author>
      <b:Author>
        <b:Corporate>Bryant ST, Dummer PMH, Pitoni C</b:Corporate>
      </b:Author>
    </b:Author>
    <b:Title>Shaping ability  of .04 and .06 taper ProFile rotary nickel-titanium  instruments in simulated root canals</b:Title>
    <b:JournalName>International Endodontic Journal 2:p.155, </b:JournalName>
    <b:Year>1999</b:Year>
    <b:RefOrder>92</b:RefOrder>
  </b:Source>
  <b:Source>
    <b:Tag>Бел12</b:Tag>
    <b:SourceType>JournalArticle</b:SourceType>
    <b:Guid>{480F16A9-61AC-4127-B154-CC5AC61A1C5E}</b:Guid>
    <b:Author>
      <b:Author>
        <b:Corporate>Беляева Т.С., Ржанов Е.А.</b:Corporate>
      </b:Author>
    </b:Author>
    <b:Title>Исследование конструктивных параметров системы ротационных эндодонтических инструментов Profile</b:Title>
    <b:JournalName>Эндодонтия today, 04</b:JournalName>
    <b:Year>2012</b:Year>
    <b:Pages>9-17</b:Pages>
    <b:RefOrder>93</b:RefOrder>
  </b:Source>
</b:Sources>
</file>

<file path=customXml/itemProps1.xml><?xml version="1.0" encoding="utf-8"?>
<ds:datastoreItem xmlns:ds="http://schemas.openxmlformats.org/officeDocument/2006/customXml" ds:itemID="{FB600103-93FF-434F-BA62-C2197247A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1705</TotalTime>
  <Pages>57</Pages>
  <Words>9423</Words>
  <Characters>53713</Characters>
  <Application>Microsoft Office Word</Application>
  <DocSecurity>0</DocSecurity>
  <Lines>447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Анна</cp:lastModifiedBy>
  <cp:revision>68</cp:revision>
  <dcterms:created xsi:type="dcterms:W3CDTF">2019-03-13T16:18:00Z</dcterms:created>
  <dcterms:modified xsi:type="dcterms:W3CDTF">2019-05-21T19:43:00Z</dcterms:modified>
</cp:coreProperties>
</file>