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8BA" w:rsidRDefault="006838BA" w:rsidP="007255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line="360" w:lineRule="auto"/>
        <w:jc w:val="center"/>
        <w:rPr>
          <w:rFonts w:ascii="Times New Roman" w:hAnsi="Times New Roman" w:cs="Times New Roman"/>
          <w:b/>
          <w:sz w:val="28"/>
          <w:szCs w:val="28"/>
        </w:rPr>
      </w:pPr>
    </w:p>
    <w:p w:rsidR="006838BA" w:rsidRDefault="006838BA" w:rsidP="00725568">
      <w:pPr>
        <w:spacing w:line="360" w:lineRule="auto"/>
        <w:jc w:val="center"/>
        <w:rPr>
          <w:rFonts w:ascii="Times New Roman" w:hAnsi="Times New Roman" w:cs="Times New Roman"/>
          <w:b/>
          <w:sz w:val="28"/>
          <w:szCs w:val="28"/>
        </w:rPr>
      </w:pPr>
    </w:p>
    <w:p w:rsidR="006838BA" w:rsidRDefault="006838BA" w:rsidP="0072556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725568" w:rsidRDefault="006838BA" w:rsidP="00725568">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 xml:space="preserve">НА ТЕМУ: </w:t>
      </w:r>
      <w:r>
        <w:rPr>
          <w:rFonts w:ascii="Times New Roman" w:hAnsi="Times New Roman" w:cs="Times New Roman"/>
          <w:color w:val="000000"/>
          <w:sz w:val="28"/>
          <w:szCs w:val="28"/>
        </w:rPr>
        <w:t xml:space="preserve">Состояние тканей пародонта у пациентов </w:t>
      </w:r>
    </w:p>
    <w:p w:rsidR="006838BA" w:rsidRDefault="006838BA" w:rsidP="00725568">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с избыточной массой тела</w:t>
      </w: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line="360" w:lineRule="auto"/>
        <w:jc w:val="center"/>
        <w:rPr>
          <w:rFonts w:ascii="Times New Roman" w:hAnsi="Times New Roman" w:cs="Times New Roman"/>
          <w:sz w:val="28"/>
          <w:szCs w:val="28"/>
        </w:rPr>
      </w:pPr>
    </w:p>
    <w:p w:rsidR="006838BA" w:rsidRDefault="006838BA" w:rsidP="00725568">
      <w:pPr>
        <w:spacing w:after="0" w:line="300" w:lineRule="auto"/>
        <w:jc w:val="right"/>
        <w:rPr>
          <w:rFonts w:ascii="Times New Roman" w:hAnsi="Times New Roman" w:cs="Times New Roman"/>
          <w:sz w:val="28"/>
          <w:szCs w:val="28"/>
        </w:rPr>
      </w:pPr>
      <w:r>
        <w:rPr>
          <w:rFonts w:ascii="Times New Roman" w:hAnsi="Times New Roman" w:cs="Times New Roman"/>
          <w:sz w:val="28"/>
          <w:szCs w:val="28"/>
        </w:rPr>
        <w:t>Выполнила студентка</w:t>
      </w:r>
    </w:p>
    <w:p w:rsidR="006838BA" w:rsidRDefault="006838BA" w:rsidP="00725568">
      <w:pPr>
        <w:spacing w:after="0" w:line="300" w:lineRule="auto"/>
        <w:jc w:val="right"/>
        <w:rPr>
          <w:rFonts w:ascii="Times New Roman" w:hAnsi="Times New Roman" w:cs="Times New Roman"/>
          <w:sz w:val="28"/>
          <w:szCs w:val="28"/>
        </w:rPr>
      </w:pPr>
      <w:r>
        <w:rPr>
          <w:rFonts w:ascii="Times New Roman" w:hAnsi="Times New Roman" w:cs="Times New Roman"/>
          <w:sz w:val="28"/>
          <w:szCs w:val="28"/>
        </w:rPr>
        <w:t>521 группы</w:t>
      </w:r>
    </w:p>
    <w:p w:rsidR="006838BA" w:rsidRDefault="006838BA" w:rsidP="00725568">
      <w:pPr>
        <w:spacing w:after="0" w:line="300" w:lineRule="auto"/>
        <w:jc w:val="right"/>
        <w:rPr>
          <w:rFonts w:ascii="Times New Roman" w:hAnsi="Times New Roman" w:cs="Times New Roman"/>
          <w:sz w:val="28"/>
          <w:szCs w:val="28"/>
        </w:rPr>
      </w:pPr>
      <w:r>
        <w:rPr>
          <w:rFonts w:ascii="Times New Roman" w:hAnsi="Times New Roman" w:cs="Times New Roman"/>
          <w:sz w:val="28"/>
          <w:szCs w:val="28"/>
        </w:rPr>
        <w:t>Тимофеева Арина Александровна</w:t>
      </w:r>
    </w:p>
    <w:p w:rsidR="006838BA" w:rsidRDefault="006838BA" w:rsidP="00725568">
      <w:pPr>
        <w:spacing w:after="0" w:line="240" w:lineRule="auto"/>
        <w:jc w:val="right"/>
        <w:rPr>
          <w:rFonts w:ascii="Times New Roman" w:hAnsi="Times New Roman" w:cs="Times New Roman"/>
          <w:sz w:val="28"/>
          <w:szCs w:val="28"/>
        </w:rPr>
      </w:pPr>
    </w:p>
    <w:p w:rsidR="006838BA" w:rsidRDefault="006838BA" w:rsidP="00725568">
      <w:pPr>
        <w:spacing w:after="0" w:line="240" w:lineRule="auto"/>
        <w:jc w:val="right"/>
        <w:rPr>
          <w:rFonts w:ascii="Times New Roman" w:hAnsi="Times New Roman" w:cs="Times New Roman"/>
          <w:sz w:val="28"/>
          <w:szCs w:val="28"/>
        </w:rPr>
      </w:pPr>
    </w:p>
    <w:p w:rsidR="006838BA" w:rsidRDefault="006838BA" w:rsidP="00725568">
      <w:pPr>
        <w:spacing w:after="0" w:line="30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Научный руководитель</w:t>
      </w:r>
    </w:p>
    <w:p w:rsidR="006838BA" w:rsidRDefault="006838BA" w:rsidP="00725568">
      <w:pPr>
        <w:spacing w:after="0" w:line="300" w:lineRule="auto"/>
        <w:jc w:val="right"/>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Пеньковой</w:t>
      </w:r>
      <w:proofErr w:type="gramEnd"/>
      <w:r>
        <w:rPr>
          <w:rFonts w:ascii="Times New Roman" w:hAnsi="Times New Roman" w:cs="Times New Roman"/>
          <w:sz w:val="28"/>
          <w:szCs w:val="28"/>
        </w:rPr>
        <w:t xml:space="preserve"> Евгений Александрович</w:t>
      </w:r>
    </w:p>
    <w:p w:rsidR="006838BA" w:rsidRDefault="006838BA" w:rsidP="00725568">
      <w:pPr>
        <w:spacing w:line="360" w:lineRule="auto"/>
        <w:jc w:val="center"/>
        <w:rPr>
          <w:rFonts w:ascii="Times New Roman" w:hAnsi="Times New Roman" w:cs="Times New Roman"/>
          <w:sz w:val="28"/>
          <w:szCs w:val="28"/>
        </w:rPr>
      </w:pPr>
    </w:p>
    <w:p w:rsidR="00A97C12" w:rsidRDefault="00A97C12" w:rsidP="00A97C12">
      <w:pPr>
        <w:spacing w:after="0" w:line="360" w:lineRule="auto"/>
        <w:jc w:val="center"/>
        <w:rPr>
          <w:rFonts w:ascii="Times New Roman" w:hAnsi="Times New Roman" w:cs="Times New Roman"/>
          <w:sz w:val="28"/>
          <w:szCs w:val="28"/>
        </w:rPr>
      </w:pPr>
    </w:p>
    <w:p w:rsidR="008B6F3F" w:rsidRDefault="008B6F3F" w:rsidP="00A97C12">
      <w:pPr>
        <w:spacing w:after="240" w:line="360" w:lineRule="auto"/>
        <w:rPr>
          <w:rFonts w:ascii="Times New Roman" w:hAnsi="Times New Roman" w:cs="Times New Roman"/>
          <w:sz w:val="28"/>
          <w:szCs w:val="28"/>
        </w:rPr>
      </w:pPr>
    </w:p>
    <w:p w:rsidR="00E4418B" w:rsidRDefault="00E4418B" w:rsidP="00A97C12">
      <w:pPr>
        <w:spacing w:before="720" w:after="240" w:line="360" w:lineRule="auto"/>
        <w:rPr>
          <w:rFonts w:ascii="Times New Roman" w:hAnsi="Times New Roman" w:cs="Times New Roman"/>
          <w:sz w:val="28"/>
          <w:szCs w:val="28"/>
        </w:rPr>
      </w:pPr>
    </w:p>
    <w:p w:rsidR="006838BA" w:rsidRDefault="006838BA" w:rsidP="007255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6838BA" w:rsidRDefault="006838BA" w:rsidP="007255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p w:rsidR="00BE2C22" w:rsidRDefault="006838BA" w:rsidP="00BE2C22">
      <w:pPr>
        <w:pStyle w:val="1"/>
        <w:spacing w:before="0" w:after="240"/>
        <w:jc w:val="center"/>
        <w:rPr>
          <w:color w:val="auto"/>
          <w:shd w:val="clear" w:color="auto" w:fill="FFFFFF"/>
        </w:rPr>
      </w:pPr>
      <w:bookmarkStart w:id="0" w:name="_Toc8319202"/>
      <w:bookmarkStart w:id="1" w:name="_Toc9412808"/>
      <w:r w:rsidRPr="00A765C2">
        <w:rPr>
          <w:color w:val="auto"/>
          <w:shd w:val="clear" w:color="auto" w:fill="FFFFFF"/>
        </w:rPr>
        <w:lastRenderedPageBreak/>
        <w:t>ОГЛАВЛЕНИЕ</w:t>
      </w:r>
      <w:bookmarkEnd w:id="0"/>
      <w:bookmarkEnd w:id="1"/>
    </w:p>
    <w:sdt>
      <w:sdtPr>
        <w:rPr>
          <w:rFonts w:ascii="Times New Roman" w:hAnsi="Times New Roman" w:cs="Times New Roman"/>
          <w:sz w:val="28"/>
          <w:szCs w:val="28"/>
        </w:rPr>
        <w:id w:val="8422138"/>
        <w:docPartObj>
          <w:docPartGallery w:val="Table of Contents"/>
          <w:docPartUnique/>
        </w:docPartObj>
      </w:sdtPr>
      <w:sdtEndPr>
        <w:rPr>
          <w:b/>
          <w:bCs/>
        </w:rPr>
      </w:sdtEndPr>
      <w:sdtContent>
        <w:p w:rsidR="001A5765" w:rsidRPr="001A5765" w:rsidRDefault="00A765C2">
          <w:pPr>
            <w:pStyle w:val="12"/>
            <w:rPr>
              <w:rFonts w:ascii="Times New Roman" w:hAnsi="Times New Roman" w:cs="Times New Roman"/>
              <w:noProof/>
              <w:sz w:val="28"/>
              <w:szCs w:val="28"/>
            </w:rPr>
          </w:pPr>
          <w:r w:rsidRPr="00FF2B18">
            <w:rPr>
              <w:rFonts w:ascii="Times New Roman" w:hAnsi="Times New Roman" w:cs="Times New Roman"/>
              <w:sz w:val="28"/>
              <w:szCs w:val="28"/>
            </w:rPr>
            <w:fldChar w:fldCharType="begin"/>
          </w:r>
          <w:r w:rsidRPr="00BE2C22">
            <w:rPr>
              <w:rFonts w:ascii="Times New Roman" w:hAnsi="Times New Roman" w:cs="Times New Roman"/>
              <w:sz w:val="28"/>
              <w:szCs w:val="28"/>
            </w:rPr>
            <w:instrText xml:space="preserve"> TOC \o "1-3" \h \z \u </w:instrText>
          </w:r>
          <w:r w:rsidRPr="00FF2B18">
            <w:rPr>
              <w:rFonts w:ascii="Times New Roman" w:hAnsi="Times New Roman" w:cs="Times New Roman"/>
              <w:sz w:val="28"/>
              <w:szCs w:val="28"/>
            </w:rPr>
            <w:fldChar w:fldCharType="separate"/>
          </w:r>
          <w:hyperlink w:anchor="_Toc9412809" w:history="1">
            <w:r w:rsidR="001A5765" w:rsidRPr="001A5765">
              <w:rPr>
                <w:rStyle w:val="a6"/>
                <w:rFonts w:ascii="Times New Roman" w:hAnsi="Times New Roman" w:cs="Times New Roman"/>
                <w:noProof/>
                <w:sz w:val="28"/>
                <w:szCs w:val="28"/>
              </w:rPr>
              <w:t>Список сокращений</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_Toc9412809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10" w:history="1">
            <w:r w:rsidR="001A5765" w:rsidRPr="001A5765">
              <w:rPr>
                <w:rStyle w:val="a6"/>
                <w:rFonts w:ascii="Times New Roman" w:eastAsia="Times New Roman" w:hAnsi="Times New Roman" w:cs="Times New Roman"/>
                <w:bCs/>
                <w:noProof/>
                <w:sz w:val="28"/>
                <w:szCs w:val="28"/>
              </w:rPr>
              <w:t>Введение</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_Toc9412810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11" w:history="1">
            <w:r w:rsidR="001A5765" w:rsidRPr="001A5765">
              <w:rPr>
                <w:rStyle w:val="a6"/>
                <w:rFonts w:ascii="Times New Roman" w:hAnsi="Times New Roman" w:cs="Times New Roman"/>
                <w:noProof/>
                <w:sz w:val="28"/>
                <w:szCs w:val="28"/>
                <w:shd w:val="clear" w:color="auto" w:fill="FFFFFF"/>
              </w:rPr>
              <w:t>ГЛАВА 1. Теоретические основы изучения состояния тканей пародонта у больных с ожирением</w:t>
            </w:r>
            <w:r w:rsidR="001A5765" w:rsidRPr="001A5765">
              <w:rPr>
                <w:rStyle w:val="a6"/>
                <w:rFonts w:ascii="Times New Roman" w:hAnsi="Times New Roman" w:cs="Times New Roman"/>
                <w:noProof/>
                <w:sz w:val="28"/>
                <w:szCs w:val="28"/>
              </w:rPr>
              <w:t xml:space="preserve"> (обзор литературы)</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_Toc9412811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7</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2" w:history="1">
            <w:r w:rsidR="001A5765" w:rsidRPr="001A5765">
              <w:rPr>
                <w:rStyle w:val="a6"/>
                <w:rFonts w:ascii="Times New Roman" w:hAnsi="Times New Roman" w:cs="Times New Roman"/>
                <w:noProof/>
                <w:sz w:val="28"/>
                <w:szCs w:val="28"/>
                <w:shd w:val="clear" w:color="auto" w:fill="FFFFFF"/>
              </w:rPr>
              <w:t>1.1 Пародонт. Строение тканей пародонта</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_Toc9412812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7</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3" w:history="1">
            <w:r w:rsidR="001A5765" w:rsidRPr="001A5765">
              <w:rPr>
                <w:rStyle w:val="a6"/>
                <w:rFonts w:ascii="Times New Roman" w:hAnsi="Times New Roman" w:cs="Times New Roman"/>
                <w:noProof/>
                <w:sz w:val="28"/>
                <w:szCs w:val="28"/>
              </w:rPr>
              <w:t>1.2 Классификация заболеваний пародонта. Возникновение и механизм развития пародонтопатий</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_Toc9412813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13</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4" w:history="1">
            <w:r w:rsidR="001A5765" w:rsidRPr="001A5765">
              <w:rPr>
                <w:rStyle w:val="a6"/>
                <w:rFonts w:ascii="Times New Roman" w:hAnsi="Times New Roman" w:cs="Times New Roman"/>
                <w:noProof/>
                <w:sz w:val="28"/>
                <w:szCs w:val="28"/>
                <w:shd w:val="clear" w:color="auto" w:fill="FFFFFF"/>
              </w:rPr>
              <w:t>1.3 Ожирение. Причины возникновения, влияние на организм человека</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_Toc9412814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22</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5" w:history="1">
            <w:r w:rsidR="001A5765" w:rsidRPr="001A5765">
              <w:rPr>
                <w:rStyle w:val="a6"/>
                <w:rFonts w:ascii="Times New Roman" w:hAnsi="Times New Roman" w:cs="Times New Roman"/>
                <w:noProof/>
                <w:sz w:val="28"/>
                <w:szCs w:val="28"/>
                <w:shd w:val="clear" w:color="auto" w:fill="FFFFFF"/>
              </w:rPr>
              <w:t>1.4 Причинно-следственная связь между развитием пародонтопатий и ожирением у пациентов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_Toc9412815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27</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16" w:history="1">
            <w:r w:rsidR="001A5765" w:rsidRPr="001A5765">
              <w:rPr>
                <w:rStyle w:val="a6"/>
                <w:rFonts w:ascii="Times New Roman" w:hAnsi="Times New Roman" w:cs="Times New Roman"/>
                <w:noProof/>
                <w:sz w:val="28"/>
                <w:szCs w:val="28"/>
              </w:rPr>
              <w:t>ГЛАВА 2. Материалы и методы исследования</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_Toc9412816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32</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7" w:history="1">
            <w:r w:rsidR="001A5765" w:rsidRPr="001A5765">
              <w:rPr>
                <w:rStyle w:val="a6"/>
                <w:rFonts w:ascii="Times New Roman" w:hAnsi="Times New Roman" w:cs="Times New Roman"/>
                <w:noProof/>
                <w:sz w:val="28"/>
                <w:szCs w:val="28"/>
              </w:rPr>
              <w:t>2.1 Описание проведенного исследования</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_Toc9412817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32</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18" w:history="1">
            <w:r w:rsidR="001A5765" w:rsidRPr="001A5765">
              <w:rPr>
                <w:rStyle w:val="a6"/>
                <w:rFonts w:ascii="Times New Roman" w:hAnsi="Times New Roman" w:cs="Times New Roman"/>
                <w:noProof/>
                <w:sz w:val="28"/>
                <w:szCs w:val="28"/>
              </w:rPr>
              <w:t>2.2 Оценка пародонтологического статуса обследованных пациентов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_Toc9412818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34</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31"/>
            <w:tabs>
              <w:tab w:val="right" w:leader="dot" w:pos="9061"/>
            </w:tabs>
            <w:rPr>
              <w:rFonts w:ascii="Times New Roman" w:hAnsi="Times New Roman" w:cs="Times New Roman"/>
              <w:noProof/>
              <w:sz w:val="28"/>
              <w:szCs w:val="28"/>
            </w:rPr>
          </w:pPr>
          <w:hyperlink w:anchor="_Toc9412819" w:history="1">
            <w:r w:rsidR="001A5765" w:rsidRPr="001A5765">
              <w:rPr>
                <w:rStyle w:val="a6"/>
                <w:rFonts w:ascii="Times New Roman" w:hAnsi="Times New Roman" w:cs="Times New Roman"/>
                <w:noProof/>
                <w:sz w:val="28"/>
                <w:szCs w:val="28"/>
              </w:rPr>
              <w:t>2.2.1. Клинические методы исследования пациентов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_Toc9412819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34</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31"/>
            <w:tabs>
              <w:tab w:val="right" w:leader="dot" w:pos="9061"/>
            </w:tabs>
            <w:rPr>
              <w:rFonts w:ascii="Times New Roman" w:hAnsi="Times New Roman" w:cs="Times New Roman"/>
              <w:noProof/>
              <w:sz w:val="28"/>
              <w:szCs w:val="28"/>
            </w:rPr>
          </w:pPr>
          <w:hyperlink w:anchor="_Toc9412820" w:history="1">
            <w:r w:rsidR="001A5765" w:rsidRPr="001A5765">
              <w:rPr>
                <w:rStyle w:val="a6"/>
                <w:rFonts w:ascii="Times New Roman" w:hAnsi="Times New Roman" w:cs="Times New Roman"/>
                <w:noProof/>
                <w:sz w:val="28"/>
                <w:szCs w:val="28"/>
              </w:rPr>
              <w:t>2.2.2 Рентгенологическая оценка состояния тканей пародонта</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_Toc9412820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39</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21" w:history="1">
            <w:r w:rsidR="001A5765" w:rsidRPr="001A5765">
              <w:rPr>
                <w:rStyle w:val="a6"/>
                <w:rFonts w:ascii="Times New Roman" w:hAnsi="Times New Roman" w:cs="Times New Roman"/>
                <w:noProof/>
                <w:sz w:val="28"/>
                <w:szCs w:val="28"/>
              </w:rPr>
              <w:t>ГЛАВА 3. Результаты исследования</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_Toc9412821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41</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22" w:history="1">
            <w:r w:rsidR="001A5765" w:rsidRPr="001A5765">
              <w:rPr>
                <w:rStyle w:val="a6"/>
                <w:rFonts w:ascii="Times New Roman" w:hAnsi="Times New Roman" w:cs="Times New Roman"/>
                <w:noProof/>
                <w:sz w:val="28"/>
                <w:szCs w:val="28"/>
              </w:rPr>
              <w:t>3.1 Статистический анализ результатов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_Toc9412822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41</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23" w:history="1">
            <w:r w:rsidR="001A5765" w:rsidRPr="001A5765">
              <w:rPr>
                <w:rStyle w:val="a6"/>
                <w:rFonts w:ascii="Times New Roman" w:eastAsia="Calibri" w:hAnsi="Times New Roman" w:cs="Times New Roman"/>
                <w:noProof/>
                <w:sz w:val="28"/>
                <w:szCs w:val="28"/>
                <w:lang w:eastAsia="en-US"/>
              </w:rPr>
              <w:t>3.2 Клинический случай</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_Toc9412823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44</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24" w:history="1">
            <w:r w:rsidR="001A5765" w:rsidRPr="001A5765">
              <w:rPr>
                <w:rStyle w:val="a6"/>
                <w:rFonts w:ascii="Times New Roman" w:eastAsia="Calibri" w:hAnsi="Times New Roman" w:cs="Times New Roman"/>
                <w:noProof/>
                <w:sz w:val="28"/>
                <w:szCs w:val="28"/>
              </w:rPr>
              <w:t>3.3 Заключение</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_Toc9412824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46</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25" w:history="1">
            <w:r w:rsidR="001A5765" w:rsidRPr="001A5765">
              <w:rPr>
                <w:rStyle w:val="a6"/>
                <w:rFonts w:ascii="Times New Roman" w:eastAsia="Calibri" w:hAnsi="Times New Roman" w:cs="Times New Roman"/>
                <w:noProof/>
                <w:sz w:val="28"/>
                <w:szCs w:val="28"/>
              </w:rPr>
              <w:t>Выводы</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_Toc9412825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47</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26" w:history="1">
            <w:r w:rsidR="001A5765" w:rsidRPr="001A5765">
              <w:rPr>
                <w:rStyle w:val="a6"/>
                <w:rFonts w:ascii="Times New Roman" w:eastAsia="Calibri" w:hAnsi="Times New Roman" w:cs="Times New Roman"/>
                <w:noProof/>
                <w:sz w:val="28"/>
                <w:szCs w:val="28"/>
              </w:rPr>
              <w:t>Практические рекомендации</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_Toc9412826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48</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27" w:history="1">
            <w:r w:rsidR="001A5765" w:rsidRPr="001A5765">
              <w:rPr>
                <w:rStyle w:val="a6"/>
                <w:rFonts w:ascii="Times New Roman" w:eastAsia="Calibri" w:hAnsi="Times New Roman" w:cs="Times New Roman"/>
                <w:noProof/>
                <w:sz w:val="28"/>
                <w:szCs w:val="28"/>
              </w:rPr>
              <w:t>Список использованной литературы</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_Toc9412827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49</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28" w:history="1">
            <w:r w:rsidR="001A5765" w:rsidRPr="001A5765">
              <w:rPr>
                <w:rStyle w:val="a6"/>
                <w:rFonts w:ascii="Times New Roman" w:hAnsi="Times New Roman" w:cs="Times New Roman"/>
                <w:noProof/>
                <w:sz w:val="28"/>
                <w:szCs w:val="28"/>
              </w:rPr>
              <w:t>Приложение А</w:t>
            </w:r>
            <w:r w:rsidR="00CF1FCC">
              <w:rPr>
                <w:rStyle w:val="a6"/>
                <w:rFonts w:ascii="Times New Roman" w:hAnsi="Times New Roman" w:cs="Times New Roman"/>
                <w:noProof/>
                <w:sz w:val="28"/>
                <w:szCs w:val="28"/>
              </w:rPr>
              <w:t xml:space="preserve"> – Анкета пациента (форма)</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_Toc9412828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55</w:t>
            </w:r>
            <w:r w:rsidR="001A5765" w:rsidRPr="001A5765">
              <w:rPr>
                <w:rFonts w:ascii="Times New Roman" w:hAnsi="Times New Roman" w:cs="Times New Roman"/>
                <w:noProof/>
                <w:webHidden/>
                <w:sz w:val="28"/>
                <w:szCs w:val="28"/>
              </w:rPr>
              <w:fldChar w:fldCharType="end"/>
            </w:r>
          </w:hyperlink>
        </w:p>
        <w:p w:rsidR="001A5765" w:rsidRPr="001A5765" w:rsidRDefault="008D3DC3">
          <w:pPr>
            <w:pStyle w:val="12"/>
            <w:rPr>
              <w:rFonts w:ascii="Times New Roman" w:hAnsi="Times New Roman" w:cs="Times New Roman"/>
              <w:noProof/>
              <w:sz w:val="28"/>
              <w:szCs w:val="28"/>
            </w:rPr>
          </w:pPr>
          <w:hyperlink w:anchor="_Toc9412829" w:history="1">
            <w:r w:rsidR="001A5765" w:rsidRPr="001A5765">
              <w:rPr>
                <w:rStyle w:val="a6"/>
                <w:rFonts w:ascii="Times New Roman" w:hAnsi="Times New Roman" w:cs="Times New Roman"/>
                <w:noProof/>
                <w:sz w:val="28"/>
                <w:szCs w:val="28"/>
              </w:rPr>
              <w:t>Приложение Б – Оценка состояния тканей пародонта у обследуемых пациентов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_Toc9412829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56</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30" w:history="1">
            <w:r w:rsidR="001A5765" w:rsidRPr="001A5765">
              <w:rPr>
                <w:rStyle w:val="a6"/>
                <w:rFonts w:ascii="Times New Roman" w:eastAsiaTheme="majorEastAsia" w:hAnsi="Times New Roman" w:cs="Times New Roman"/>
                <w:noProof/>
                <w:sz w:val="28"/>
                <w:szCs w:val="28"/>
              </w:rPr>
              <w:t>Таблица Б.1 - Расчет индекса PMA</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_Toc9412830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56</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31" w:history="1">
            <w:r w:rsidR="001A5765" w:rsidRPr="001A5765">
              <w:rPr>
                <w:rStyle w:val="a6"/>
                <w:rFonts w:ascii="Times New Roman" w:hAnsi="Times New Roman" w:cs="Times New Roman"/>
                <w:noProof/>
                <w:sz w:val="28"/>
                <w:szCs w:val="28"/>
              </w:rPr>
              <w:t>Таблица Б.2 - Расчет индекса КПИ</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_Toc9412831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59</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32" w:history="1">
            <w:r w:rsidR="001A5765" w:rsidRPr="001A5765">
              <w:rPr>
                <w:rStyle w:val="a6"/>
                <w:rFonts w:ascii="Times New Roman" w:hAnsi="Times New Roman" w:cs="Times New Roman"/>
                <w:noProof/>
                <w:sz w:val="28"/>
                <w:szCs w:val="28"/>
              </w:rPr>
              <w:t>Таблица Б.3 - Определение степени подвижности зубов</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_Toc9412832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61</w:t>
            </w:r>
            <w:r w:rsidR="001A5765" w:rsidRPr="001A5765">
              <w:rPr>
                <w:rFonts w:ascii="Times New Roman" w:hAnsi="Times New Roman" w:cs="Times New Roman"/>
                <w:noProof/>
                <w:webHidden/>
                <w:sz w:val="28"/>
                <w:szCs w:val="28"/>
              </w:rPr>
              <w:fldChar w:fldCharType="end"/>
            </w:r>
          </w:hyperlink>
        </w:p>
        <w:p w:rsidR="001A5765" w:rsidRPr="001A5765" w:rsidRDefault="008D3DC3" w:rsidP="001A5765">
          <w:pPr>
            <w:pStyle w:val="21"/>
            <w:ind w:left="126"/>
            <w:rPr>
              <w:rFonts w:ascii="Times New Roman" w:hAnsi="Times New Roman" w:cs="Times New Roman"/>
              <w:noProof/>
              <w:sz w:val="28"/>
              <w:szCs w:val="28"/>
            </w:rPr>
          </w:pPr>
          <w:hyperlink w:anchor="_Toc9412833" w:history="1">
            <w:r w:rsidR="001A5765" w:rsidRPr="001A5765">
              <w:rPr>
                <w:rStyle w:val="a6"/>
                <w:rFonts w:ascii="Times New Roman" w:hAnsi="Times New Roman" w:cs="Times New Roman"/>
                <w:noProof/>
                <w:sz w:val="28"/>
                <w:szCs w:val="28"/>
              </w:rPr>
              <w:t>Таблица Б.4 - Оценка резорбции костной ткани челюстей</w:t>
            </w:r>
            <w:r w:rsidR="001A5765" w:rsidRPr="001A5765">
              <w:rPr>
                <w:rFonts w:ascii="Times New Roman" w:hAnsi="Times New Roman" w:cs="Times New Roman"/>
                <w:noProof/>
                <w:webHidden/>
                <w:sz w:val="28"/>
                <w:szCs w:val="28"/>
              </w:rPr>
              <w:tab/>
            </w:r>
            <w:r w:rsidR="001A5765" w:rsidRPr="001A5765">
              <w:rPr>
                <w:rFonts w:ascii="Times New Roman" w:hAnsi="Times New Roman" w:cs="Times New Roman"/>
                <w:noProof/>
                <w:webHidden/>
                <w:sz w:val="28"/>
                <w:szCs w:val="28"/>
              </w:rPr>
              <w:fldChar w:fldCharType="begin"/>
            </w:r>
            <w:r w:rsidR="001A5765" w:rsidRPr="001A5765">
              <w:rPr>
                <w:rFonts w:ascii="Times New Roman" w:hAnsi="Times New Roman" w:cs="Times New Roman"/>
                <w:noProof/>
                <w:webHidden/>
                <w:sz w:val="28"/>
                <w:szCs w:val="28"/>
              </w:rPr>
              <w:instrText xml:space="preserve"> PAGEREF _Toc9412833 \h </w:instrText>
            </w:r>
            <w:r w:rsidR="001A5765" w:rsidRPr="001A5765">
              <w:rPr>
                <w:rFonts w:ascii="Times New Roman" w:hAnsi="Times New Roman" w:cs="Times New Roman"/>
                <w:noProof/>
                <w:webHidden/>
                <w:sz w:val="28"/>
                <w:szCs w:val="28"/>
              </w:rPr>
            </w:r>
            <w:r w:rsidR="001A5765" w:rsidRPr="001A5765">
              <w:rPr>
                <w:rFonts w:ascii="Times New Roman" w:hAnsi="Times New Roman" w:cs="Times New Roman"/>
                <w:noProof/>
                <w:webHidden/>
                <w:sz w:val="28"/>
                <w:szCs w:val="28"/>
              </w:rPr>
              <w:fldChar w:fldCharType="separate"/>
            </w:r>
            <w:r w:rsidR="00985F22">
              <w:rPr>
                <w:rFonts w:ascii="Times New Roman" w:hAnsi="Times New Roman" w:cs="Times New Roman"/>
                <w:noProof/>
                <w:webHidden/>
                <w:sz w:val="28"/>
                <w:szCs w:val="28"/>
              </w:rPr>
              <w:t>64</w:t>
            </w:r>
            <w:r w:rsidR="001A5765" w:rsidRPr="001A5765">
              <w:rPr>
                <w:rFonts w:ascii="Times New Roman" w:hAnsi="Times New Roman" w:cs="Times New Roman"/>
                <w:noProof/>
                <w:webHidden/>
                <w:sz w:val="28"/>
                <w:szCs w:val="28"/>
              </w:rPr>
              <w:fldChar w:fldCharType="end"/>
            </w:r>
          </w:hyperlink>
        </w:p>
        <w:p w:rsidR="00A765C2" w:rsidRPr="00C95393" w:rsidRDefault="00A765C2">
          <w:pPr>
            <w:rPr>
              <w:rFonts w:ascii="Times New Roman" w:hAnsi="Times New Roman" w:cs="Times New Roman"/>
              <w:sz w:val="28"/>
              <w:szCs w:val="28"/>
            </w:rPr>
          </w:pPr>
          <w:r w:rsidRPr="00FF2B18">
            <w:rPr>
              <w:rFonts w:ascii="Times New Roman" w:hAnsi="Times New Roman" w:cs="Times New Roman"/>
              <w:b/>
              <w:bCs/>
              <w:sz w:val="28"/>
              <w:szCs w:val="28"/>
            </w:rPr>
            <w:fldChar w:fldCharType="end"/>
          </w:r>
        </w:p>
      </w:sdtContent>
    </w:sdt>
    <w:p w:rsidR="009945EF" w:rsidRPr="00FF2B18" w:rsidRDefault="00782756" w:rsidP="00FF2B18">
      <w:pPr>
        <w:pStyle w:val="1"/>
        <w:spacing w:before="0"/>
        <w:jc w:val="center"/>
        <w:rPr>
          <w:rFonts w:ascii="Times New Roman" w:hAnsi="Times New Roman" w:cs="Times New Roman"/>
          <w:color w:val="auto"/>
        </w:rPr>
      </w:pPr>
      <w:r>
        <w:rPr>
          <w:rFonts w:ascii="Times New Roman" w:hAnsi="Times New Roman" w:cs="Times New Roman"/>
          <w:color w:val="auto"/>
        </w:rPr>
        <w:br w:type="column"/>
      </w:r>
      <w:bookmarkStart w:id="2" w:name="_Toc9412809"/>
      <w:r w:rsidR="00FF2B18" w:rsidRPr="00FF2B18">
        <w:rPr>
          <w:rFonts w:ascii="Times New Roman" w:hAnsi="Times New Roman" w:cs="Times New Roman"/>
          <w:color w:val="auto"/>
        </w:rPr>
        <w:lastRenderedPageBreak/>
        <w:t>С</w:t>
      </w:r>
      <w:r w:rsidR="00C95393" w:rsidRPr="00FF2B18">
        <w:rPr>
          <w:rFonts w:ascii="Times New Roman" w:hAnsi="Times New Roman" w:cs="Times New Roman"/>
          <w:color w:val="auto"/>
        </w:rPr>
        <w:t>писок сокращений</w:t>
      </w:r>
      <w:bookmarkEnd w:id="2"/>
    </w:p>
    <w:p w:rsidR="00D33F37" w:rsidRDefault="00D33F37" w:rsidP="00D33F37"/>
    <w:p w:rsidR="002503CD" w:rsidRDefault="002503CD" w:rsidP="00D33F37">
      <w:pPr>
        <w:rPr>
          <w:rFonts w:ascii="Times New Roman" w:hAnsi="Times New Roman" w:cs="Times New Roman"/>
          <w:sz w:val="28"/>
        </w:rPr>
      </w:pPr>
      <w:r w:rsidRPr="002503CD">
        <w:rPr>
          <w:rFonts w:ascii="Times New Roman" w:hAnsi="Times New Roman" w:cs="Times New Roman"/>
          <w:sz w:val="28"/>
        </w:rPr>
        <w:t xml:space="preserve">ВОЗ </w:t>
      </w:r>
      <w:r>
        <w:rPr>
          <w:rFonts w:ascii="Times New Roman" w:hAnsi="Times New Roman" w:cs="Times New Roman"/>
          <w:sz w:val="28"/>
        </w:rPr>
        <w:t>–</w:t>
      </w:r>
      <w:r w:rsidRPr="002503CD">
        <w:rPr>
          <w:rFonts w:ascii="Times New Roman" w:hAnsi="Times New Roman" w:cs="Times New Roman"/>
          <w:sz w:val="28"/>
        </w:rPr>
        <w:t xml:space="preserve"> </w:t>
      </w:r>
      <w:r>
        <w:rPr>
          <w:rFonts w:ascii="Times New Roman" w:hAnsi="Times New Roman" w:cs="Times New Roman"/>
          <w:sz w:val="28"/>
        </w:rPr>
        <w:t>всемирная организация здравоохранения</w:t>
      </w:r>
    </w:p>
    <w:p w:rsidR="002503CD" w:rsidRDefault="002503CD" w:rsidP="00D33F37">
      <w:pPr>
        <w:rPr>
          <w:rFonts w:ascii="Times New Roman" w:hAnsi="Times New Roman" w:cs="Times New Roman"/>
          <w:sz w:val="28"/>
        </w:rPr>
      </w:pPr>
      <w:r>
        <w:rPr>
          <w:rFonts w:ascii="Times New Roman" w:hAnsi="Times New Roman" w:cs="Times New Roman"/>
          <w:sz w:val="28"/>
        </w:rPr>
        <w:t>МКБ – международная классификация болезней</w:t>
      </w:r>
    </w:p>
    <w:p w:rsidR="0093293C" w:rsidRDefault="0093293C" w:rsidP="00D33F37">
      <w:pPr>
        <w:rPr>
          <w:rFonts w:ascii="Times New Roman" w:hAnsi="Times New Roman" w:cs="Times New Roman"/>
          <w:sz w:val="28"/>
        </w:rPr>
      </w:pPr>
      <w:r>
        <w:rPr>
          <w:rFonts w:ascii="Times New Roman" w:hAnsi="Times New Roman" w:cs="Times New Roman"/>
          <w:sz w:val="28"/>
        </w:rPr>
        <w:t>РНК – рибонуклеиновая кислота</w:t>
      </w:r>
    </w:p>
    <w:p w:rsidR="002503CD" w:rsidRDefault="002503CD" w:rsidP="00D33F37">
      <w:pPr>
        <w:rPr>
          <w:rFonts w:ascii="Times New Roman" w:hAnsi="Times New Roman" w:cs="Times New Roman"/>
          <w:sz w:val="28"/>
        </w:rPr>
      </w:pPr>
      <w:r>
        <w:rPr>
          <w:rFonts w:ascii="Times New Roman" w:hAnsi="Times New Roman" w:cs="Times New Roman"/>
          <w:sz w:val="28"/>
        </w:rPr>
        <w:t>ИМТ – индекс массы тела</w:t>
      </w:r>
    </w:p>
    <w:p w:rsidR="0093293C" w:rsidRDefault="0093293C" w:rsidP="00D33F37">
      <w:pPr>
        <w:rPr>
          <w:rFonts w:ascii="Times New Roman" w:hAnsi="Times New Roman" w:cs="Times New Roman"/>
          <w:sz w:val="28"/>
        </w:rPr>
      </w:pPr>
      <w:r>
        <w:rPr>
          <w:rFonts w:ascii="Times New Roman" w:hAnsi="Times New Roman" w:cs="Times New Roman"/>
          <w:sz w:val="28"/>
        </w:rPr>
        <w:t>РМА – папиллярно-маргинально-альвеолярный индекс</w:t>
      </w:r>
    </w:p>
    <w:p w:rsidR="0093293C" w:rsidRDefault="0093293C" w:rsidP="00D33F37">
      <w:pPr>
        <w:rPr>
          <w:rFonts w:ascii="Times New Roman" w:hAnsi="Times New Roman" w:cs="Times New Roman"/>
          <w:sz w:val="28"/>
        </w:rPr>
      </w:pPr>
      <w:r>
        <w:rPr>
          <w:rFonts w:ascii="Times New Roman" w:hAnsi="Times New Roman" w:cs="Times New Roman"/>
          <w:sz w:val="28"/>
        </w:rPr>
        <w:t xml:space="preserve">КПИ – комплексный </w:t>
      </w:r>
      <w:proofErr w:type="spellStart"/>
      <w:r>
        <w:rPr>
          <w:rFonts w:ascii="Times New Roman" w:hAnsi="Times New Roman" w:cs="Times New Roman"/>
          <w:sz w:val="28"/>
        </w:rPr>
        <w:t>периодонтальный</w:t>
      </w:r>
      <w:proofErr w:type="spellEnd"/>
      <w:r>
        <w:rPr>
          <w:rFonts w:ascii="Times New Roman" w:hAnsi="Times New Roman" w:cs="Times New Roman"/>
          <w:sz w:val="28"/>
        </w:rPr>
        <w:t xml:space="preserve"> индекс</w:t>
      </w:r>
    </w:p>
    <w:p w:rsidR="002503CD" w:rsidRPr="002503CD" w:rsidRDefault="002503CD" w:rsidP="00D33F37">
      <w:pPr>
        <w:rPr>
          <w:rFonts w:ascii="Times New Roman" w:hAnsi="Times New Roman" w:cs="Times New Roman"/>
          <w:sz w:val="28"/>
        </w:rPr>
      </w:pPr>
    </w:p>
    <w:p w:rsidR="00C65298" w:rsidRPr="00C65298" w:rsidRDefault="00982FFF" w:rsidP="00C65298">
      <w:pPr>
        <w:keepNext/>
        <w:keepLines/>
        <w:spacing w:after="240"/>
        <w:jc w:val="center"/>
        <w:outlineLvl w:val="0"/>
        <w:rPr>
          <w:rFonts w:ascii="Times New Roman" w:eastAsia="Times New Roman" w:hAnsi="Times New Roman" w:cs="Times New Roman"/>
          <w:b/>
          <w:bCs/>
          <w:sz w:val="28"/>
          <w:szCs w:val="28"/>
        </w:rPr>
      </w:pPr>
      <w:r w:rsidRPr="002503CD">
        <w:rPr>
          <w:rFonts w:ascii="Times New Roman" w:hAnsi="Times New Roman" w:cs="Times New Roman"/>
        </w:rPr>
        <w:br w:type="column"/>
      </w:r>
      <w:bookmarkStart w:id="3" w:name="_Toc9412810"/>
      <w:r w:rsidR="00C65298" w:rsidRPr="00C65298">
        <w:rPr>
          <w:rFonts w:ascii="Times New Roman" w:eastAsia="Times New Roman" w:hAnsi="Times New Roman" w:cs="Times New Roman"/>
          <w:b/>
          <w:bCs/>
          <w:sz w:val="28"/>
          <w:szCs w:val="28"/>
        </w:rPr>
        <w:lastRenderedPageBreak/>
        <w:t>Введение</w:t>
      </w:r>
      <w:bookmarkEnd w:id="3"/>
    </w:p>
    <w:p w:rsidR="00C65298" w:rsidRPr="00C65298" w:rsidRDefault="00C65298" w:rsidP="00C65298">
      <w:pPr>
        <w:spacing w:after="0"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Ожирение является одним из самых распространенных в мире хроническим заболеванием. ВОЗ еще в 1997 году объявила эту патологию глобальной эпидемией, которая на сегодняшний день остается одной из наиболее значимых проблем медицины. В одном из последних докладов комитета ВОЗ по ожирению отмечено, что избыточная масса тела и ожирение в настоящее время столь распространены, что влияют на здоровье населения больше, чем традиционные проблемы здравоохранения, в частности и инфекционные заболевания.</w:t>
      </w:r>
    </w:p>
    <w:p w:rsidR="00C65298" w:rsidRPr="00C65298" w:rsidRDefault="00C65298" w:rsidP="00C65298">
      <w:pPr>
        <w:spacing w:after="0"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Распространенность этой патологии среди людей разного возраста, пола, социального статуса и этнической принадлежности с каждым годом растет во всем мире, особенно эта тенденция становится очевидной в развитых странах Европы, в Японии, Северной Америке, Австралии.</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 xml:space="preserve">Рост числа лиц с избыточной массой тела, а тем более страдающих ожирением, является благоприятной почвой для возникновения и развития заболеваний сердечно сосудистой системы, сахарного диабета II типа, онкологических заболеваний и других. Медицинской науке на сегодняшний день хорошо известны сложные механизмы системы регуляции энергетического баланса в организме. Представления о жировой ткани как о пассивном энергетическом депо уже ушли в далекое прошлое. Известно, что жировая ткань в организме не просто накапливается, а является активным органом, который участвует в обменных процессах. </w:t>
      </w:r>
      <w:proofErr w:type="spellStart"/>
      <w:r w:rsidRPr="00C65298">
        <w:rPr>
          <w:rFonts w:ascii="Times New Roman" w:eastAsia="Times New Roman" w:hAnsi="Times New Roman" w:cs="Times New Roman"/>
          <w:color w:val="000000"/>
          <w:sz w:val="28"/>
          <w:szCs w:val="28"/>
        </w:rPr>
        <w:t>Адипоциты</w:t>
      </w:r>
      <w:proofErr w:type="spellEnd"/>
      <w:r w:rsidRPr="00C65298">
        <w:rPr>
          <w:rFonts w:ascii="Times New Roman" w:eastAsia="Times New Roman" w:hAnsi="Times New Roman" w:cs="Times New Roman"/>
          <w:color w:val="000000"/>
          <w:sz w:val="28"/>
          <w:szCs w:val="28"/>
        </w:rPr>
        <w:t xml:space="preserve"> - </w:t>
      </w:r>
      <w:hyperlink r:id="rId9" w:history="1">
        <w:r w:rsidRPr="00C65298">
          <w:rPr>
            <w:rFonts w:ascii="Times New Roman" w:eastAsia="Times New Roman" w:hAnsi="Times New Roman" w:cs="Times New Roman"/>
            <w:color w:val="000000"/>
            <w:sz w:val="28"/>
            <w:szCs w:val="28"/>
          </w:rPr>
          <w:t>клетки</w:t>
        </w:r>
      </w:hyperlink>
      <w:r w:rsidRPr="00C65298">
        <w:rPr>
          <w:rFonts w:ascii="Times New Roman" w:eastAsia="Times New Roman" w:hAnsi="Times New Roman" w:cs="Times New Roman"/>
          <w:color w:val="000000"/>
          <w:sz w:val="28"/>
          <w:szCs w:val="28"/>
        </w:rPr>
        <w:t>, из которых в основном состоит </w:t>
      </w:r>
      <w:hyperlink r:id="rId10" w:tooltip="Жировая ткань" w:history="1">
        <w:r w:rsidRPr="00C65298">
          <w:rPr>
            <w:rFonts w:ascii="Times New Roman" w:eastAsia="Times New Roman" w:hAnsi="Times New Roman" w:cs="Times New Roman"/>
            <w:color w:val="000000"/>
            <w:sz w:val="28"/>
            <w:szCs w:val="28"/>
          </w:rPr>
          <w:t>жировая ткань</w:t>
        </w:r>
      </w:hyperlink>
      <w:r w:rsidRPr="00C65298">
        <w:rPr>
          <w:rFonts w:ascii="Times New Roman" w:eastAsia="Times New Roman" w:hAnsi="Times New Roman" w:cs="Times New Roman"/>
          <w:color w:val="000000"/>
          <w:sz w:val="28"/>
          <w:szCs w:val="28"/>
        </w:rPr>
        <w:t xml:space="preserve"> - активны в синтезе и секреции многих гормонов и других биологически активных веществ.</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К сожалению, мировое сообщество ведет себя весьма инертно в вопросах борьбы с ожирением и это несмотря на то, что эксперты ВОЗ относят ожирение к первому ряду потенциально опасных факторов риска смерти.</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lastRenderedPageBreak/>
        <w:t xml:space="preserve">Если ожирение является одним из самых распространенных хронических заболеваний всего организма, то среди заболеваний полости рта к такому числу можно отнести заболевания тканей пародонта. Заболевания пародонта представляют собой сложную актуальную проблему, которая приобретает не только медицинскую, но и социальную значимость. Это </w:t>
      </w:r>
      <w:proofErr w:type="gramStart"/>
      <w:r w:rsidRPr="00C65298">
        <w:rPr>
          <w:rFonts w:ascii="Times New Roman" w:eastAsia="Times New Roman" w:hAnsi="Times New Roman" w:cs="Times New Roman"/>
          <w:color w:val="000000"/>
          <w:sz w:val="28"/>
          <w:szCs w:val="28"/>
        </w:rPr>
        <w:t>обусловлено</w:t>
      </w:r>
      <w:proofErr w:type="gramEnd"/>
      <w:r w:rsidRPr="00C65298">
        <w:rPr>
          <w:rFonts w:ascii="Times New Roman" w:eastAsia="Times New Roman" w:hAnsi="Times New Roman" w:cs="Times New Roman"/>
          <w:color w:val="000000"/>
          <w:sz w:val="28"/>
          <w:szCs w:val="28"/>
        </w:rPr>
        <w:t xml:space="preserve"> прежде всего широкой распространенностью и интенсивностью поражения этим недугом всех возрастных групп населения. Воспалительно-деструктивные заболевания пародонта являются одной из главных причин потери зубов среди взрослого населения.</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В последнее время основополагающие принципы патогенеза и традиционные методы лечения хронического пародонтита постоянно пересматриваются. Необходимость анализа ситуации обусловлена высокой распространенностью воспалительных заболеваний пародонта, недостаточной эффективностью, длительными сроками терапии, а также склонностью к хроническому рецидивирующему течению с вовлечением в патогенетический круг многочисленных иммунных механизмов.</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 xml:space="preserve">В определении этиологии и патогенеза пародонтита продолжают рассматриваться два основных направления: местные и общие факторы. </w:t>
      </w:r>
      <w:r w:rsidRPr="00C65298">
        <w:rPr>
          <w:rFonts w:ascii="Times New Roman" w:eastAsia="Times New Roman" w:hAnsi="Times New Roman" w:cs="Times New Roman"/>
          <w:color w:val="000000"/>
          <w:sz w:val="28"/>
          <w:szCs w:val="28"/>
        </w:rPr>
        <w:br/>
        <w:t xml:space="preserve">К местным факторам относят зубной камень, бактериальную инфекцию, патогенную флору, нарушения окклюзии и артикуляции, изменение местного иммунитета и другие. К общим </w:t>
      </w:r>
      <w:proofErr w:type="gramStart"/>
      <w:r w:rsidRPr="00C65298">
        <w:rPr>
          <w:rFonts w:ascii="Times New Roman" w:eastAsia="Times New Roman" w:hAnsi="Times New Roman" w:cs="Times New Roman"/>
          <w:color w:val="000000"/>
          <w:sz w:val="28"/>
          <w:szCs w:val="28"/>
        </w:rPr>
        <w:t>факторам</w:t>
      </w:r>
      <w:proofErr w:type="gramEnd"/>
      <w:r w:rsidRPr="00C65298">
        <w:rPr>
          <w:rFonts w:ascii="Times New Roman" w:eastAsia="Times New Roman" w:hAnsi="Times New Roman" w:cs="Times New Roman"/>
          <w:color w:val="000000"/>
          <w:sz w:val="28"/>
          <w:szCs w:val="28"/>
        </w:rPr>
        <w:t xml:space="preserve"> прежде всего относится нарушение обмена веществ, так называемый метаболический синдром, который характеризуется многими факторами риска. В большинстве случаев возникновение его связано с избыточной массой тела и ожирением.</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 xml:space="preserve">Таким образом, пародонтит и ожирение являются одними из наиболее распространенных хронических заболеваний, влияющих на население всего мира, и недавние многочисленные исследования </w:t>
      </w:r>
      <w:r w:rsidRPr="00C65298">
        <w:rPr>
          <w:rFonts w:ascii="Times New Roman" w:eastAsia="Times New Roman" w:hAnsi="Times New Roman" w:cs="Times New Roman"/>
          <w:color w:val="000000"/>
          <w:sz w:val="28"/>
          <w:szCs w:val="28"/>
        </w:rPr>
        <w:lastRenderedPageBreak/>
        <w:t>указывают на потенциальную связь между избыточным весом и заболеваниями пародонта.</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 xml:space="preserve">Учитывая изложенное, </w:t>
      </w:r>
      <w:r w:rsidRPr="00C65298">
        <w:rPr>
          <w:rFonts w:ascii="Times New Roman" w:eastAsia="Times New Roman" w:hAnsi="Times New Roman" w:cs="Times New Roman"/>
          <w:b/>
          <w:color w:val="000000"/>
          <w:sz w:val="28"/>
          <w:szCs w:val="28"/>
        </w:rPr>
        <w:t>актуальность</w:t>
      </w:r>
      <w:r w:rsidRPr="00C65298">
        <w:rPr>
          <w:rFonts w:ascii="Times New Roman" w:eastAsia="Times New Roman" w:hAnsi="Times New Roman" w:cs="Times New Roman"/>
          <w:color w:val="000000"/>
          <w:sz w:val="28"/>
          <w:szCs w:val="28"/>
        </w:rPr>
        <w:t xml:space="preserve"> моего исследования обусловлена тем, что в настоящее время цель изучения взаимосвязи ожирения и поражения </w:t>
      </w:r>
      <w:proofErr w:type="spellStart"/>
      <w:r w:rsidRPr="00C65298">
        <w:rPr>
          <w:rFonts w:ascii="Times New Roman" w:eastAsia="Times New Roman" w:hAnsi="Times New Roman" w:cs="Times New Roman"/>
          <w:color w:val="000000"/>
          <w:sz w:val="28"/>
          <w:szCs w:val="28"/>
        </w:rPr>
        <w:t>пародонтального</w:t>
      </w:r>
      <w:proofErr w:type="spellEnd"/>
      <w:r w:rsidRPr="00C65298">
        <w:rPr>
          <w:rFonts w:ascii="Times New Roman" w:eastAsia="Times New Roman" w:hAnsi="Times New Roman" w:cs="Times New Roman"/>
          <w:color w:val="000000"/>
          <w:sz w:val="28"/>
          <w:szCs w:val="28"/>
        </w:rPr>
        <w:t xml:space="preserve"> комплекса является попыткой остановить или предотвратить развитие данных состояний.</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b/>
          <w:color w:val="000000"/>
          <w:sz w:val="28"/>
          <w:szCs w:val="28"/>
        </w:rPr>
        <w:t>Целью</w:t>
      </w:r>
      <w:r w:rsidR="008D3DC3">
        <w:rPr>
          <w:rFonts w:ascii="Times New Roman" w:eastAsia="Times New Roman" w:hAnsi="Times New Roman" w:cs="Times New Roman"/>
          <w:color w:val="000000"/>
          <w:sz w:val="28"/>
          <w:szCs w:val="28"/>
        </w:rPr>
        <w:t xml:space="preserve"> </w:t>
      </w:r>
      <w:r w:rsidRPr="00C65298">
        <w:rPr>
          <w:rFonts w:ascii="Times New Roman" w:eastAsia="Times New Roman" w:hAnsi="Times New Roman" w:cs="Times New Roman"/>
          <w:color w:val="000000"/>
          <w:sz w:val="28"/>
          <w:szCs w:val="28"/>
        </w:rPr>
        <w:t>исследования является изучение влияния времени пребывания человека в состоянии ожирения на структурную и функциональную целостность тканей пародонта.</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Д</w:t>
      </w:r>
      <w:r w:rsidR="008D3DC3">
        <w:rPr>
          <w:rFonts w:ascii="Times New Roman" w:eastAsia="Times New Roman" w:hAnsi="Times New Roman" w:cs="Times New Roman"/>
          <w:color w:val="000000"/>
          <w:sz w:val="28"/>
          <w:szCs w:val="28"/>
        </w:rPr>
        <w:t xml:space="preserve">ля достижения цели исследования </w:t>
      </w:r>
      <w:r w:rsidRPr="00C65298">
        <w:rPr>
          <w:rFonts w:ascii="Times New Roman" w:eastAsia="Times New Roman" w:hAnsi="Times New Roman" w:cs="Times New Roman"/>
          <w:color w:val="000000"/>
          <w:sz w:val="28"/>
          <w:szCs w:val="28"/>
        </w:rPr>
        <w:t xml:space="preserve">были поставлены следующие </w:t>
      </w:r>
      <w:r w:rsidRPr="00C65298">
        <w:rPr>
          <w:rFonts w:ascii="Times New Roman" w:eastAsia="Times New Roman" w:hAnsi="Times New Roman" w:cs="Times New Roman"/>
          <w:b/>
          <w:color w:val="000000"/>
          <w:sz w:val="28"/>
          <w:szCs w:val="28"/>
        </w:rPr>
        <w:t>задачи</w:t>
      </w:r>
      <w:r w:rsidRPr="00C65298">
        <w:rPr>
          <w:rFonts w:ascii="Times New Roman" w:eastAsia="Times New Roman" w:hAnsi="Times New Roman" w:cs="Times New Roman"/>
          <w:color w:val="000000"/>
          <w:sz w:val="28"/>
          <w:szCs w:val="28"/>
        </w:rPr>
        <w:t>:</w:t>
      </w:r>
    </w:p>
    <w:p w:rsidR="00C65298" w:rsidRPr="00C65298" w:rsidRDefault="00134FE3"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bookmarkStart w:id="4" w:name="_GoBack"/>
      <w:bookmarkEnd w:id="4"/>
      <w:r w:rsidRPr="00134FE3">
        <w:rPr>
          <w:rFonts w:ascii="Times New Roman" w:eastAsia="Times New Roman" w:hAnsi="Times New Roman" w:cs="Times New Roman"/>
          <w:color w:val="000000"/>
          <w:sz w:val="28"/>
          <w:szCs w:val="28"/>
        </w:rPr>
        <w:t>Изучить исследования, посвященные взаимосвязи заболеваний тканей пародонта и ожирения, и оценить информированность источников литературы по данному вопросу;</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2. Установить взаимосвязь между ожирением и состоянием тканей пародонта;</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 xml:space="preserve">3. Провести оценку состояния пародонта у пациентов, страдающих ожирением в течение разных периодов времени; </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4. Проанализировать взаимосвязь между продолжительностью периода времени, в течение которого пациенты страдают ожирением, и тяжестью поражения тканей пародонта;</w:t>
      </w:r>
    </w:p>
    <w:p w:rsidR="00C65298" w:rsidRPr="00C65298" w:rsidRDefault="00C65298" w:rsidP="00C65298">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rPr>
      </w:pPr>
      <w:r w:rsidRPr="00C65298">
        <w:rPr>
          <w:rFonts w:ascii="Times New Roman" w:eastAsia="Times New Roman" w:hAnsi="Times New Roman" w:cs="Times New Roman"/>
          <w:color w:val="000000"/>
          <w:sz w:val="28"/>
          <w:szCs w:val="28"/>
        </w:rPr>
        <w:t>5. На основании изученного теоретического научного материала и проведенного исследования предложить практические рекомендации, способствующие своевременному выявлению и предупреждению развития заболеваний пародонта.</w:t>
      </w:r>
    </w:p>
    <w:p w:rsidR="00E632E5" w:rsidRPr="00D46175" w:rsidRDefault="00E632E5" w:rsidP="00C65298">
      <w:pPr>
        <w:pStyle w:val="1"/>
        <w:spacing w:before="0" w:after="240"/>
        <w:jc w:val="center"/>
        <w:rPr>
          <w:rFonts w:ascii="Times New Roman CYR" w:hAnsi="Times New Roman CYR" w:cs="Arial"/>
          <w:b w:val="0"/>
          <w:color w:val="C00000"/>
          <w:shd w:val="clear" w:color="auto" w:fill="FFFFFF"/>
        </w:rPr>
      </w:pPr>
    </w:p>
    <w:p w:rsidR="00E632E5" w:rsidRDefault="00E632E5" w:rsidP="00E632E5">
      <w:pPr>
        <w:spacing w:after="0" w:line="360" w:lineRule="auto"/>
        <w:jc w:val="center"/>
        <w:rPr>
          <w:rFonts w:ascii="Times New Roman CYR" w:hAnsi="Times New Roman CYR" w:cs="Arial"/>
          <w:b/>
          <w:sz w:val="28"/>
          <w:szCs w:val="28"/>
          <w:shd w:val="clear" w:color="auto" w:fill="FFFFFF"/>
        </w:rPr>
      </w:pPr>
    </w:p>
    <w:p w:rsidR="00E632E5" w:rsidRDefault="00E632E5" w:rsidP="00E632E5">
      <w:pPr>
        <w:spacing w:after="0" w:line="360" w:lineRule="auto"/>
        <w:jc w:val="center"/>
        <w:rPr>
          <w:rFonts w:ascii="Times New Roman CYR" w:hAnsi="Times New Roman CYR" w:cs="Arial"/>
          <w:b/>
          <w:sz w:val="28"/>
          <w:szCs w:val="28"/>
          <w:shd w:val="clear" w:color="auto" w:fill="FFFFFF"/>
        </w:rPr>
      </w:pPr>
    </w:p>
    <w:p w:rsidR="00A765C2" w:rsidRPr="00A765C2" w:rsidRDefault="00A04FC4" w:rsidP="00181EA1">
      <w:pPr>
        <w:pStyle w:val="1"/>
        <w:spacing w:before="0"/>
        <w:ind w:firstLine="709"/>
        <w:jc w:val="both"/>
        <w:rPr>
          <w:color w:val="auto"/>
          <w:shd w:val="clear" w:color="auto" w:fill="FFFFFF"/>
        </w:rPr>
      </w:pPr>
      <w:r>
        <w:rPr>
          <w:color w:val="auto"/>
          <w:shd w:val="clear" w:color="auto" w:fill="FFFFFF"/>
        </w:rPr>
        <w:br w:type="column"/>
      </w:r>
      <w:bookmarkStart w:id="5" w:name="_Toc9412811"/>
      <w:r w:rsidR="00181EA1">
        <w:rPr>
          <w:color w:val="auto"/>
          <w:shd w:val="clear" w:color="auto" w:fill="FFFFFF"/>
        </w:rPr>
        <w:lastRenderedPageBreak/>
        <w:t>ГЛАВА</w:t>
      </w:r>
      <w:r w:rsidR="00A765C2" w:rsidRPr="00A765C2">
        <w:rPr>
          <w:color w:val="auto"/>
          <w:shd w:val="clear" w:color="auto" w:fill="FFFFFF"/>
        </w:rPr>
        <w:t xml:space="preserve"> 1. </w:t>
      </w:r>
      <w:r w:rsidR="00E632E5" w:rsidRPr="00A765C2">
        <w:rPr>
          <w:color w:val="auto"/>
          <w:shd w:val="clear" w:color="auto" w:fill="FFFFFF"/>
        </w:rPr>
        <w:t xml:space="preserve">Теоретические основы </w:t>
      </w:r>
      <w:r w:rsidR="00A765C2" w:rsidRPr="00A765C2">
        <w:rPr>
          <w:color w:val="auto"/>
          <w:shd w:val="clear" w:color="auto" w:fill="FFFFFF"/>
        </w:rPr>
        <w:t>изучения</w:t>
      </w:r>
      <w:r w:rsidR="00E632E5" w:rsidRPr="00A765C2">
        <w:rPr>
          <w:color w:val="auto"/>
          <w:shd w:val="clear" w:color="auto" w:fill="FFFFFF"/>
        </w:rPr>
        <w:t xml:space="preserve"> состояния тканей пародонта у больных с ожирением</w:t>
      </w:r>
      <w:r w:rsidR="00E632E5" w:rsidRPr="00A765C2">
        <w:rPr>
          <w:color w:val="auto"/>
        </w:rPr>
        <w:t xml:space="preserve"> (обзор литературы)</w:t>
      </w:r>
      <w:bookmarkEnd w:id="5"/>
      <w:r w:rsidR="00E632E5" w:rsidRPr="00A765C2">
        <w:rPr>
          <w:color w:val="auto"/>
        </w:rPr>
        <w:br/>
      </w:r>
    </w:p>
    <w:p w:rsidR="00BE778A" w:rsidRPr="00C65298" w:rsidRDefault="00A765C2" w:rsidP="00181EA1">
      <w:pPr>
        <w:pStyle w:val="2"/>
        <w:spacing w:before="0" w:beforeAutospacing="0" w:after="0" w:afterAutospacing="0"/>
        <w:ind w:firstLine="709"/>
        <w:rPr>
          <w:sz w:val="28"/>
          <w:shd w:val="clear" w:color="auto" w:fill="FFFFFF"/>
        </w:rPr>
      </w:pPr>
      <w:bookmarkStart w:id="6" w:name="_Toc9412812"/>
      <w:r w:rsidRPr="00C65298">
        <w:rPr>
          <w:sz w:val="28"/>
          <w:shd w:val="clear" w:color="auto" w:fill="FFFFFF"/>
        </w:rPr>
        <w:t>1.1</w:t>
      </w:r>
      <w:r w:rsidR="007552E7" w:rsidRPr="00C65298">
        <w:rPr>
          <w:sz w:val="28"/>
          <w:shd w:val="clear" w:color="auto" w:fill="FFFFFF"/>
        </w:rPr>
        <w:t xml:space="preserve"> Пародонт. Строение тканей пародонта</w:t>
      </w:r>
      <w:bookmarkEnd w:id="6"/>
    </w:p>
    <w:p w:rsidR="00BE778A" w:rsidRPr="00BE778A" w:rsidRDefault="00BE778A" w:rsidP="00BE778A">
      <w:pPr>
        <w:pStyle w:val="ae"/>
        <w:spacing w:after="0" w:line="360" w:lineRule="auto"/>
        <w:rPr>
          <w:rFonts w:ascii="Times New Roman CYR" w:hAnsi="Times New Roman CYR" w:cs="Arial"/>
          <w:b/>
          <w:sz w:val="28"/>
          <w:szCs w:val="28"/>
          <w:shd w:val="clear" w:color="auto" w:fill="FFFFFF"/>
        </w:rPr>
      </w:pPr>
    </w:p>
    <w:p w:rsidR="00431C18" w:rsidRDefault="00181EA1" w:rsidP="00A765C2">
      <w:pPr>
        <w:spacing w:after="0" w:line="360" w:lineRule="auto"/>
        <w:ind w:firstLine="709"/>
        <w:jc w:val="both"/>
        <w:rPr>
          <w:rFonts w:ascii="Times New Roman CYR" w:hAnsi="Times New Roman CYR" w:cs="Arial"/>
          <w:color w:val="00B050"/>
          <w:sz w:val="28"/>
          <w:szCs w:val="28"/>
          <w:shd w:val="clear" w:color="auto" w:fill="FFFFFF"/>
        </w:rPr>
      </w:pPr>
      <w:r>
        <w:rPr>
          <w:rFonts w:ascii="Times New Roman CYR" w:hAnsi="Times New Roman CYR" w:cs="Arial"/>
          <w:sz w:val="28"/>
          <w:szCs w:val="28"/>
          <w:shd w:val="clear" w:color="auto" w:fill="FFFFFF"/>
        </w:rPr>
        <w:t>Для того ч</w:t>
      </w:r>
      <w:r w:rsidR="005C6F0B">
        <w:rPr>
          <w:rFonts w:ascii="Times New Roman CYR" w:hAnsi="Times New Roman CYR" w:cs="Arial"/>
          <w:sz w:val="28"/>
          <w:szCs w:val="28"/>
          <w:shd w:val="clear" w:color="auto" w:fill="FFFFFF"/>
        </w:rPr>
        <w:t>тобы зубы могли полноценно выполнять свою основную функцию пережевывания пищи, им необходимо прочное укрепление в кости челюсти</w:t>
      </w:r>
      <w:r w:rsidR="00355D35">
        <w:rPr>
          <w:rStyle w:val="af2"/>
          <w:rFonts w:ascii="Times New Roman CYR" w:hAnsi="Times New Roman CYR" w:cs="Arial"/>
          <w:sz w:val="28"/>
          <w:szCs w:val="28"/>
          <w:shd w:val="clear" w:color="auto" w:fill="FFFFFF"/>
        </w:rPr>
        <w:footnoteReference w:id="1"/>
      </w:r>
      <w:r w:rsidR="00CD711F">
        <w:rPr>
          <w:rFonts w:ascii="Times New Roman CYR" w:hAnsi="Times New Roman CYR" w:cs="Arial"/>
          <w:sz w:val="28"/>
          <w:szCs w:val="28"/>
          <w:shd w:val="clear" w:color="auto" w:fill="FFFFFF"/>
        </w:rPr>
        <w:t>.</w:t>
      </w:r>
    </w:p>
    <w:p w:rsidR="00571909" w:rsidRDefault="00431C18" w:rsidP="00311474">
      <w:pPr>
        <w:spacing w:after="0" w:line="360" w:lineRule="auto"/>
        <w:ind w:firstLine="709"/>
        <w:jc w:val="both"/>
        <w:rPr>
          <w:rFonts w:ascii="Times New Roman CYR" w:hAnsi="Times New Roman CYR" w:cs="Arial"/>
          <w:color w:val="00B050"/>
          <w:sz w:val="28"/>
          <w:szCs w:val="28"/>
          <w:shd w:val="clear" w:color="auto" w:fill="FFFFFF"/>
        </w:rPr>
      </w:pPr>
      <w:r>
        <w:rPr>
          <w:rFonts w:ascii="Times New Roman CYR" w:hAnsi="Times New Roman CYR" w:cs="Arial"/>
          <w:sz w:val="28"/>
          <w:szCs w:val="28"/>
          <w:shd w:val="clear" w:color="auto" w:fill="FFFFFF"/>
        </w:rPr>
        <w:t>Совокупность структур</w:t>
      </w:r>
      <w:r w:rsidR="00733B1C">
        <w:rPr>
          <w:rFonts w:ascii="Times New Roman CYR" w:hAnsi="Times New Roman CYR" w:cs="Arial"/>
          <w:sz w:val="28"/>
          <w:szCs w:val="28"/>
          <w:shd w:val="clear" w:color="auto" w:fill="FFFFFF"/>
        </w:rPr>
        <w:t>, о</w:t>
      </w:r>
      <w:r w:rsidR="00601A5C">
        <w:rPr>
          <w:rFonts w:ascii="Times New Roman CYR" w:hAnsi="Times New Roman CYR" w:cs="Arial"/>
          <w:sz w:val="28"/>
          <w:szCs w:val="28"/>
          <w:shd w:val="clear" w:color="auto" w:fill="FFFFFF"/>
        </w:rPr>
        <w:t>беспечивающих связывание зуба с</w:t>
      </w:r>
      <w:r w:rsidR="00281762">
        <w:rPr>
          <w:rFonts w:ascii="Times New Roman CYR" w:hAnsi="Times New Roman CYR" w:cs="Arial"/>
          <w:sz w:val="28"/>
          <w:szCs w:val="28"/>
          <w:shd w:val="clear" w:color="auto" w:fill="FFFFFF"/>
        </w:rPr>
        <w:t>о</w:t>
      </w:r>
      <w:r w:rsidR="00733B1C">
        <w:rPr>
          <w:rFonts w:ascii="Times New Roman CYR" w:hAnsi="Times New Roman CYR" w:cs="Arial"/>
          <w:sz w:val="28"/>
          <w:szCs w:val="28"/>
          <w:shd w:val="clear" w:color="auto" w:fill="FFFFFF"/>
        </w:rPr>
        <w:t xml:space="preserve"> стенкой костной альвеолы</w:t>
      </w:r>
      <w:r w:rsidR="00396382">
        <w:rPr>
          <w:rFonts w:ascii="Times New Roman CYR" w:hAnsi="Times New Roman CYR" w:cs="Arial"/>
          <w:sz w:val="28"/>
          <w:szCs w:val="28"/>
          <w:shd w:val="clear" w:color="auto" w:fill="FFFFFF"/>
        </w:rPr>
        <w:t>, в мировой (</w:t>
      </w:r>
      <w:r w:rsidR="00733B1C">
        <w:rPr>
          <w:rFonts w:ascii="Times New Roman CYR" w:hAnsi="Times New Roman CYR" w:cs="Arial"/>
          <w:sz w:val="28"/>
          <w:szCs w:val="28"/>
          <w:shd w:val="clear" w:color="auto" w:fill="FFFFFF"/>
        </w:rPr>
        <w:t>особенно, англо- и франкоязычной) клинической и научной литературе получила</w:t>
      </w:r>
      <w:r w:rsidR="00396382">
        <w:rPr>
          <w:rFonts w:ascii="Times New Roman CYR" w:hAnsi="Times New Roman CYR" w:cs="Arial"/>
          <w:sz w:val="28"/>
          <w:szCs w:val="28"/>
          <w:shd w:val="clear" w:color="auto" w:fill="FFFFFF"/>
        </w:rPr>
        <w:t xml:space="preserve"> </w:t>
      </w:r>
      <w:r w:rsidR="00601A5C">
        <w:rPr>
          <w:rFonts w:ascii="Times New Roman CYR" w:hAnsi="Times New Roman CYR" w:cs="Arial"/>
          <w:sz w:val="28"/>
          <w:szCs w:val="28"/>
          <w:shd w:val="clear" w:color="auto" w:fill="FFFFFF"/>
        </w:rPr>
        <w:t>название «периодонт»</w:t>
      </w:r>
      <w:r w:rsidR="00601A5C" w:rsidRPr="00601A5C">
        <w:t xml:space="preserve"> </w:t>
      </w:r>
      <w:r w:rsidR="00181EA1">
        <w:rPr>
          <w:rFonts w:ascii="Times New Roman CYR" w:hAnsi="Times New Roman CYR" w:cs="Arial"/>
          <w:sz w:val="28"/>
          <w:szCs w:val="28"/>
          <w:shd w:val="clear" w:color="auto" w:fill="FFFFFF"/>
        </w:rPr>
        <w:t>(</w:t>
      </w:r>
      <w:proofErr w:type="spellStart"/>
      <w:r w:rsidR="00181EA1">
        <w:rPr>
          <w:rFonts w:ascii="Times New Roman CYR" w:hAnsi="Times New Roman CYR" w:cs="Arial"/>
          <w:sz w:val="28"/>
          <w:szCs w:val="28"/>
          <w:shd w:val="clear" w:color="auto" w:fill="FFFFFF"/>
        </w:rPr>
        <w:t>periodontium</w:t>
      </w:r>
      <w:proofErr w:type="spellEnd"/>
      <w:r w:rsidR="00181EA1">
        <w:rPr>
          <w:rFonts w:ascii="Times New Roman CYR" w:hAnsi="Times New Roman CYR" w:cs="Arial"/>
          <w:sz w:val="28"/>
          <w:szCs w:val="28"/>
          <w:shd w:val="clear" w:color="auto" w:fill="FFFFFF"/>
        </w:rPr>
        <w:t xml:space="preserve">: от греч. </w:t>
      </w:r>
      <w:proofErr w:type="spellStart"/>
      <w:r w:rsidR="00181EA1">
        <w:rPr>
          <w:rFonts w:ascii="Times New Roman CYR" w:hAnsi="Times New Roman CYR" w:cs="Arial"/>
          <w:sz w:val="28"/>
          <w:szCs w:val="28"/>
          <w:shd w:val="clear" w:color="auto" w:fill="FFFFFF"/>
        </w:rPr>
        <w:t>peri</w:t>
      </w:r>
      <w:proofErr w:type="spellEnd"/>
      <w:r w:rsidR="00181EA1">
        <w:rPr>
          <w:rFonts w:ascii="Times New Roman CYR" w:hAnsi="Times New Roman CYR" w:cs="Arial"/>
          <w:sz w:val="28"/>
          <w:szCs w:val="28"/>
          <w:shd w:val="clear" w:color="auto" w:fill="FFFFFF"/>
        </w:rPr>
        <w:t xml:space="preserve"> </w:t>
      </w:r>
      <w:r w:rsidR="00181EA1" w:rsidRPr="00181EA1">
        <w:rPr>
          <w:rFonts w:ascii="Times New Roman CYR" w:hAnsi="Times New Roman CYR" w:cs="Arial"/>
          <w:sz w:val="28"/>
          <w:szCs w:val="28"/>
          <w:shd w:val="clear" w:color="auto" w:fill="FFFFFF"/>
        </w:rPr>
        <w:t>-</w:t>
      </w:r>
      <w:r w:rsidR="00601A5C">
        <w:rPr>
          <w:rFonts w:ascii="Times New Roman CYR" w:hAnsi="Times New Roman CYR" w:cs="Arial"/>
          <w:sz w:val="28"/>
          <w:szCs w:val="28"/>
          <w:shd w:val="clear" w:color="auto" w:fill="FFFFFF"/>
        </w:rPr>
        <w:t xml:space="preserve"> вокруг и </w:t>
      </w:r>
      <w:proofErr w:type="spellStart"/>
      <w:r w:rsidR="00601A5C">
        <w:rPr>
          <w:rFonts w:ascii="Times New Roman CYR" w:hAnsi="Times New Roman CYR" w:cs="Arial"/>
          <w:sz w:val="28"/>
          <w:szCs w:val="28"/>
          <w:shd w:val="clear" w:color="auto" w:fill="FFFFFF"/>
        </w:rPr>
        <w:t>odons</w:t>
      </w:r>
      <w:proofErr w:type="spellEnd"/>
      <w:r w:rsidR="00181EA1">
        <w:rPr>
          <w:rFonts w:ascii="Times New Roman CYR" w:hAnsi="Times New Roman CYR" w:cs="Arial"/>
          <w:sz w:val="28"/>
          <w:szCs w:val="28"/>
          <w:shd w:val="clear" w:color="auto" w:fill="FFFFFF"/>
        </w:rPr>
        <w:t xml:space="preserve"> -</w:t>
      </w:r>
      <w:r w:rsidR="00601A5C" w:rsidRPr="00601A5C">
        <w:rPr>
          <w:rFonts w:ascii="Times New Roman CYR" w:hAnsi="Times New Roman CYR" w:cs="Arial"/>
          <w:sz w:val="28"/>
          <w:szCs w:val="28"/>
          <w:shd w:val="clear" w:color="auto" w:fill="FFFFFF"/>
        </w:rPr>
        <w:t xml:space="preserve"> зуб)</w:t>
      </w:r>
      <w:r w:rsidR="00601A5C">
        <w:rPr>
          <w:rFonts w:ascii="Times New Roman CYR" w:hAnsi="Times New Roman CYR" w:cs="Arial"/>
          <w:sz w:val="28"/>
          <w:szCs w:val="28"/>
          <w:shd w:val="clear" w:color="auto" w:fill="FFFFFF"/>
        </w:rPr>
        <w:t>.  Соответствующая немецкая литература использует в том же смысле аналог этого термина – «пародонт» (</w:t>
      </w:r>
      <w:proofErr w:type="spellStart"/>
      <w:r w:rsidR="00601A5C">
        <w:rPr>
          <w:rFonts w:ascii="Times New Roman CYR" w:hAnsi="Times New Roman CYR" w:cs="Arial"/>
          <w:sz w:val="28"/>
          <w:szCs w:val="28"/>
          <w:shd w:val="clear" w:color="auto" w:fill="FFFFFF"/>
          <w:lang w:val="en-US"/>
        </w:rPr>
        <w:t>Parodontium</w:t>
      </w:r>
      <w:proofErr w:type="spellEnd"/>
      <w:r w:rsidR="00181EA1" w:rsidRPr="00181EA1">
        <w:rPr>
          <w:rFonts w:ascii="Times New Roman CYR" w:hAnsi="Times New Roman CYR" w:cs="Arial"/>
          <w:sz w:val="28"/>
          <w:szCs w:val="28"/>
          <w:shd w:val="clear" w:color="auto" w:fill="FFFFFF"/>
        </w:rPr>
        <w:t>:</w:t>
      </w:r>
      <w:r w:rsidR="00181EA1">
        <w:rPr>
          <w:rFonts w:ascii="Times New Roman CYR" w:hAnsi="Times New Roman CYR" w:cs="Arial"/>
          <w:sz w:val="28"/>
          <w:szCs w:val="28"/>
          <w:shd w:val="clear" w:color="auto" w:fill="FFFFFF"/>
        </w:rPr>
        <w:t xml:space="preserve"> </w:t>
      </w:r>
      <w:r w:rsidR="00CD711F">
        <w:rPr>
          <w:rFonts w:ascii="Times New Roman CYR" w:hAnsi="Times New Roman CYR" w:cs="Arial"/>
          <w:sz w:val="28"/>
          <w:szCs w:val="28"/>
          <w:shd w:val="clear" w:color="auto" w:fill="FFFFFF"/>
        </w:rPr>
        <w:t>от греч.</w:t>
      </w:r>
      <w:r w:rsidR="00181EA1">
        <w:rPr>
          <w:rFonts w:ascii="Times New Roman CYR" w:hAnsi="Times New Roman CYR" w:cs="Arial"/>
          <w:sz w:val="28"/>
          <w:szCs w:val="28"/>
          <w:shd w:val="clear" w:color="auto" w:fill="FFFFFF"/>
        </w:rPr>
        <w:t xml:space="preserve"> p</w:t>
      </w:r>
      <w:proofErr w:type="spellStart"/>
      <w:r w:rsidR="00181EA1">
        <w:rPr>
          <w:rFonts w:ascii="Times New Roman CYR" w:hAnsi="Times New Roman CYR" w:cs="Arial"/>
          <w:sz w:val="28"/>
          <w:szCs w:val="28"/>
          <w:shd w:val="clear" w:color="auto" w:fill="FFFFFF"/>
          <w:lang w:val="en-US"/>
        </w:rPr>
        <w:t>ara</w:t>
      </w:r>
      <w:proofErr w:type="spellEnd"/>
      <w:r w:rsidR="00181EA1">
        <w:rPr>
          <w:rFonts w:ascii="Times New Roman CYR" w:hAnsi="Times New Roman CYR" w:cs="Arial"/>
          <w:sz w:val="28"/>
          <w:szCs w:val="28"/>
          <w:shd w:val="clear" w:color="auto" w:fill="FFFFFF"/>
        </w:rPr>
        <w:t xml:space="preserve"> - около и </w:t>
      </w:r>
      <w:proofErr w:type="spellStart"/>
      <w:r w:rsidR="00181EA1">
        <w:rPr>
          <w:rFonts w:ascii="Times New Roman CYR" w:hAnsi="Times New Roman CYR" w:cs="Arial"/>
          <w:sz w:val="28"/>
          <w:szCs w:val="28"/>
          <w:shd w:val="clear" w:color="auto" w:fill="FFFFFF"/>
        </w:rPr>
        <w:t>odons</w:t>
      </w:r>
      <w:proofErr w:type="spellEnd"/>
      <w:r w:rsidR="00181EA1">
        <w:rPr>
          <w:rFonts w:ascii="Times New Roman CYR" w:hAnsi="Times New Roman CYR" w:cs="Arial"/>
          <w:sz w:val="28"/>
          <w:szCs w:val="28"/>
          <w:shd w:val="clear" w:color="auto" w:fill="FFFFFF"/>
        </w:rPr>
        <w:t xml:space="preserve"> -</w:t>
      </w:r>
      <w:r w:rsidR="00181EA1" w:rsidRPr="00601A5C">
        <w:rPr>
          <w:rFonts w:ascii="Times New Roman CYR" w:hAnsi="Times New Roman CYR" w:cs="Arial"/>
          <w:sz w:val="28"/>
          <w:szCs w:val="28"/>
          <w:shd w:val="clear" w:color="auto" w:fill="FFFFFF"/>
        </w:rPr>
        <w:t xml:space="preserve"> зуб</w:t>
      </w:r>
      <w:r w:rsidR="00601A5C">
        <w:rPr>
          <w:rFonts w:ascii="Times New Roman CYR" w:hAnsi="Times New Roman CYR" w:cs="Arial"/>
          <w:sz w:val="28"/>
          <w:szCs w:val="28"/>
          <w:shd w:val="clear" w:color="auto" w:fill="FFFFFF"/>
        </w:rPr>
        <w:t xml:space="preserve">), </w:t>
      </w:r>
      <w:r w:rsidR="00281762">
        <w:rPr>
          <w:rFonts w:ascii="Times New Roman CYR" w:hAnsi="Times New Roman CYR" w:cs="Arial"/>
          <w:sz w:val="28"/>
          <w:szCs w:val="28"/>
          <w:shd w:val="clear" w:color="auto" w:fill="FFFFFF"/>
        </w:rPr>
        <w:t>имеющий</w:t>
      </w:r>
      <w:r w:rsidR="00601A5C">
        <w:rPr>
          <w:rFonts w:ascii="Times New Roman CYR" w:hAnsi="Times New Roman CYR" w:cs="Arial"/>
          <w:sz w:val="28"/>
          <w:szCs w:val="28"/>
          <w:shd w:val="clear" w:color="auto" w:fill="FFFFFF"/>
        </w:rPr>
        <w:t xml:space="preserve"> большое распространение и активно использу</w:t>
      </w:r>
      <w:r w:rsidR="00281762">
        <w:rPr>
          <w:rFonts w:ascii="Times New Roman CYR" w:hAnsi="Times New Roman CYR" w:cs="Arial"/>
          <w:sz w:val="28"/>
          <w:szCs w:val="28"/>
          <w:shd w:val="clear" w:color="auto" w:fill="FFFFFF"/>
        </w:rPr>
        <w:t>ющийся</w:t>
      </w:r>
      <w:r w:rsidR="00601A5C">
        <w:rPr>
          <w:rFonts w:ascii="Times New Roman CYR" w:hAnsi="Times New Roman CYR" w:cs="Arial"/>
          <w:sz w:val="28"/>
          <w:szCs w:val="28"/>
          <w:shd w:val="clear" w:color="auto" w:fill="FFFFFF"/>
        </w:rPr>
        <w:t xml:space="preserve"> и в России. Такой термин, как периодонт (</w:t>
      </w:r>
      <w:r w:rsidR="00601A5C">
        <w:rPr>
          <w:rFonts w:ascii="Times New Roman CYR" w:hAnsi="Times New Roman CYR" w:cs="Arial"/>
          <w:sz w:val="28"/>
          <w:szCs w:val="28"/>
          <w:shd w:val="clear" w:color="auto" w:fill="FFFFFF"/>
          <w:lang w:val="en-US"/>
        </w:rPr>
        <w:t>Periodontium</w:t>
      </w:r>
      <w:r w:rsidR="00601A5C">
        <w:rPr>
          <w:rFonts w:ascii="Times New Roman CYR" w:hAnsi="Times New Roman CYR" w:cs="Arial"/>
          <w:sz w:val="28"/>
          <w:szCs w:val="28"/>
          <w:shd w:val="clear" w:color="auto" w:fill="FFFFFF"/>
        </w:rPr>
        <w:t>) в немецкой литерат</w:t>
      </w:r>
      <w:r w:rsidR="00471712">
        <w:rPr>
          <w:rFonts w:ascii="Times New Roman CYR" w:hAnsi="Times New Roman CYR" w:cs="Arial"/>
          <w:sz w:val="28"/>
          <w:szCs w:val="28"/>
          <w:shd w:val="clear" w:color="auto" w:fill="FFFFFF"/>
        </w:rPr>
        <w:t>уре используется для обозначения</w:t>
      </w:r>
      <w:r w:rsidR="00601A5C">
        <w:rPr>
          <w:rFonts w:ascii="Times New Roman CYR" w:hAnsi="Times New Roman CYR" w:cs="Arial"/>
          <w:sz w:val="28"/>
          <w:szCs w:val="28"/>
          <w:shd w:val="clear" w:color="auto" w:fill="FFFFFF"/>
        </w:rPr>
        <w:t xml:space="preserve"> </w:t>
      </w:r>
      <w:proofErr w:type="spellStart"/>
      <w:r w:rsidR="00601A5C">
        <w:rPr>
          <w:rFonts w:ascii="Times New Roman CYR" w:hAnsi="Times New Roman CYR" w:cs="Arial"/>
          <w:sz w:val="28"/>
          <w:szCs w:val="28"/>
          <w:shd w:val="clear" w:color="auto" w:fill="FFFFFF"/>
        </w:rPr>
        <w:t>периодонтальной</w:t>
      </w:r>
      <w:proofErr w:type="spellEnd"/>
      <w:r w:rsidR="00601A5C">
        <w:rPr>
          <w:rFonts w:ascii="Times New Roman CYR" w:hAnsi="Times New Roman CYR" w:cs="Arial"/>
          <w:sz w:val="28"/>
          <w:szCs w:val="28"/>
          <w:shd w:val="clear" w:color="auto" w:fill="FFFFFF"/>
        </w:rPr>
        <w:t xml:space="preserve"> связки. Отечественные авторы</w:t>
      </w:r>
      <w:r w:rsidR="00471712">
        <w:rPr>
          <w:rFonts w:ascii="Times New Roman CYR" w:hAnsi="Times New Roman CYR" w:cs="Arial"/>
          <w:sz w:val="28"/>
          <w:szCs w:val="28"/>
          <w:shd w:val="clear" w:color="auto" w:fill="FFFFFF"/>
        </w:rPr>
        <w:t xml:space="preserve"> понятие периодонта используют в</w:t>
      </w:r>
      <w:r w:rsidR="00601A5C">
        <w:rPr>
          <w:rFonts w:ascii="Times New Roman CYR" w:hAnsi="Times New Roman CYR" w:cs="Arial"/>
          <w:sz w:val="28"/>
          <w:szCs w:val="28"/>
          <w:shd w:val="clear" w:color="auto" w:fill="FFFFFF"/>
        </w:rPr>
        <w:t xml:space="preserve"> </w:t>
      </w:r>
      <w:r w:rsidR="00471712">
        <w:rPr>
          <w:rFonts w:ascii="Times New Roman CYR" w:hAnsi="Times New Roman CYR" w:cs="Arial"/>
          <w:sz w:val="28"/>
          <w:szCs w:val="28"/>
          <w:shd w:val="clear" w:color="auto" w:fill="FFFFFF"/>
        </w:rPr>
        <w:t xml:space="preserve">том </w:t>
      </w:r>
      <w:r w:rsidR="00601A5C">
        <w:rPr>
          <w:rFonts w:ascii="Times New Roman CYR" w:hAnsi="Times New Roman CYR" w:cs="Arial"/>
          <w:sz w:val="28"/>
          <w:szCs w:val="28"/>
          <w:shd w:val="clear" w:color="auto" w:fill="FFFFFF"/>
        </w:rPr>
        <w:t xml:space="preserve">же смысле, </w:t>
      </w:r>
      <w:r w:rsidR="00281762">
        <w:rPr>
          <w:rFonts w:ascii="Times New Roman CYR" w:hAnsi="Times New Roman CYR" w:cs="Arial"/>
          <w:sz w:val="28"/>
          <w:szCs w:val="28"/>
          <w:shd w:val="clear" w:color="auto" w:fill="FFFFFF"/>
        </w:rPr>
        <w:t>что и в немецких</w:t>
      </w:r>
      <w:r w:rsidR="00471712">
        <w:rPr>
          <w:rFonts w:ascii="Times New Roman CYR" w:hAnsi="Times New Roman CYR" w:cs="Arial"/>
          <w:sz w:val="28"/>
          <w:szCs w:val="28"/>
          <w:shd w:val="clear" w:color="auto" w:fill="FFFFFF"/>
        </w:rPr>
        <w:t xml:space="preserve"> источниках, </w:t>
      </w:r>
      <w:r w:rsidR="00601A5C">
        <w:rPr>
          <w:rFonts w:ascii="Times New Roman CYR" w:hAnsi="Times New Roman CYR" w:cs="Arial"/>
          <w:sz w:val="28"/>
          <w:szCs w:val="28"/>
          <w:shd w:val="clear" w:color="auto" w:fill="FFFFFF"/>
        </w:rPr>
        <w:t xml:space="preserve">однако довольно часто с оговоркой об ином толковании данного </w:t>
      </w:r>
      <w:r w:rsidR="00471712">
        <w:rPr>
          <w:rFonts w:ascii="Times New Roman CYR" w:hAnsi="Times New Roman CYR" w:cs="Arial"/>
          <w:sz w:val="28"/>
          <w:szCs w:val="28"/>
          <w:shd w:val="clear" w:color="auto" w:fill="FFFFFF"/>
        </w:rPr>
        <w:t>понятия в зарубежной литературе.</w:t>
      </w:r>
      <w:r w:rsidR="00471712" w:rsidRPr="00471712">
        <w:rPr>
          <w:rFonts w:ascii="Times New Roman CYR" w:hAnsi="Times New Roman CYR" w:cs="Arial"/>
          <w:sz w:val="28"/>
          <w:szCs w:val="28"/>
          <w:shd w:val="clear" w:color="auto" w:fill="FFFFFF"/>
        </w:rPr>
        <w:t xml:space="preserve"> </w:t>
      </w:r>
      <w:r w:rsidR="00471712">
        <w:rPr>
          <w:rFonts w:ascii="Times New Roman CYR" w:hAnsi="Times New Roman CYR" w:cs="Arial"/>
          <w:sz w:val="28"/>
          <w:szCs w:val="28"/>
          <w:shd w:val="clear" w:color="auto" w:fill="FFFFFF"/>
        </w:rPr>
        <w:t>Очень часто это</w:t>
      </w:r>
      <w:r w:rsidR="00471712" w:rsidRPr="00471712">
        <w:rPr>
          <w:rFonts w:ascii="Times New Roman CYR" w:hAnsi="Times New Roman CYR" w:cs="Arial"/>
          <w:sz w:val="28"/>
          <w:szCs w:val="28"/>
          <w:shd w:val="clear" w:color="auto" w:fill="FFFFFF"/>
        </w:rPr>
        <w:t xml:space="preserve"> приводит не только к путанице морфологических понятий, но и</w:t>
      </w:r>
      <w:r w:rsidR="00281762">
        <w:rPr>
          <w:rFonts w:ascii="Times New Roman CYR" w:hAnsi="Times New Roman CYR" w:cs="Arial"/>
          <w:sz w:val="28"/>
          <w:szCs w:val="28"/>
          <w:shd w:val="clear" w:color="auto" w:fill="FFFFFF"/>
        </w:rPr>
        <w:t xml:space="preserve"> к</w:t>
      </w:r>
      <w:r w:rsidR="00471712" w:rsidRPr="00471712">
        <w:rPr>
          <w:rFonts w:ascii="Times New Roman CYR" w:hAnsi="Times New Roman CYR" w:cs="Arial"/>
          <w:sz w:val="28"/>
          <w:szCs w:val="28"/>
          <w:shd w:val="clear" w:color="auto" w:fill="FFFFFF"/>
        </w:rPr>
        <w:t xml:space="preserve"> затруд</w:t>
      </w:r>
      <w:r w:rsidR="00281762">
        <w:rPr>
          <w:rFonts w:ascii="Times New Roman CYR" w:hAnsi="Times New Roman CYR" w:cs="Arial"/>
          <w:sz w:val="28"/>
          <w:szCs w:val="28"/>
          <w:shd w:val="clear" w:color="auto" w:fill="FFFFFF"/>
        </w:rPr>
        <w:t>нению понимания</w:t>
      </w:r>
      <w:r w:rsidR="00471712" w:rsidRPr="00471712">
        <w:rPr>
          <w:rFonts w:ascii="Times New Roman CYR" w:hAnsi="Times New Roman CYR" w:cs="Arial"/>
          <w:sz w:val="28"/>
          <w:szCs w:val="28"/>
          <w:shd w:val="clear" w:color="auto" w:fill="FFFFFF"/>
        </w:rPr>
        <w:t xml:space="preserve"> с</w:t>
      </w:r>
      <w:r w:rsidR="00281762">
        <w:rPr>
          <w:rFonts w:ascii="Times New Roman CYR" w:hAnsi="Times New Roman CYR" w:cs="Arial"/>
          <w:sz w:val="28"/>
          <w:szCs w:val="28"/>
          <w:shd w:val="clear" w:color="auto" w:fill="FFFFFF"/>
        </w:rPr>
        <w:t>мысла</w:t>
      </w:r>
      <w:r w:rsidR="00471712" w:rsidRPr="00471712">
        <w:rPr>
          <w:rFonts w:ascii="Times New Roman CYR" w:hAnsi="Times New Roman CYR" w:cs="Arial"/>
          <w:sz w:val="28"/>
          <w:szCs w:val="28"/>
          <w:shd w:val="clear" w:color="auto" w:fill="FFFFFF"/>
        </w:rPr>
        <w:t xml:space="preserve"> и </w:t>
      </w:r>
      <w:r w:rsidR="00281762">
        <w:rPr>
          <w:rFonts w:ascii="Times New Roman CYR" w:hAnsi="Times New Roman CYR" w:cs="Arial"/>
          <w:sz w:val="28"/>
          <w:szCs w:val="28"/>
          <w:shd w:val="clear" w:color="auto" w:fill="FFFFFF"/>
        </w:rPr>
        <w:t>топографии</w:t>
      </w:r>
      <w:r w:rsidR="00471712" w:rsidRPr="00471712">
        <w:rPr>
          <w:rFonts w:ascii="Times New Roman CYR" w:hAnsi="Times New Roman CYR" w:cs="Arial"/>
          <w:sz w:val="28"/>
          <w:szCs w:val="28"/>
          <w:shd w:val="clear" w:color="auto" w:fill="FFFFFF"/>
        </w:rPr>
        <w:t xml:space="preserve"> </w:t>
      </w:r>
      <w:r w:rsidR="00281762">
        <w:rPr>
          <w:rFonts w:ascii="Times New Roman CYR" w:hAnsi="Times New Roman CYR" w:cs="Arial"/>
          <w:sz w:val="28"/>
          <w:szCs w:val="28"/>
          <w:shd w:val="clear" w:color="auto" w:fill="FFFFFF"/>
        </w:rPr>
        <w:t xml:space="preserve">ряда патологических процессов и </w:t>
      </w:r>
      <w:r w:rsidR="00471712" w:rsidRPr="00471712">
        <w:rPr>
          <w:rFonts w:ascii="Times New Roman CYR" w:hAnsi="Times New Roman CYR" w:cs="Arial"/>
          <w:sz w:val="28"/>
          <w:szCs w:val="28"/>
          <w:shd w:val="clear" w:color="auto" w:fill="FFFFFF"/>
        </w:rPr>
        <w:t xml:space="preserve">заболеваний, </w:t>
      </w:r>
      <w:r w:rsidR="00281762">
        <w:rPr>
          <w:rFonts w:ascii="Times New Roman CYR" w:hAnsi="Times New Roman CYR" w:cs="Arial"/>
          <w:sz w:val="28"/>
          <w:szCs w:val="28"/>
          <w:shd w:val="clear" w:color="auto" w:fill="FFFFFF"/>
        </w:rPr>
        <w:t xml:space="preserve">в </w:t>
      </w:r>
      <w:r w:rsidR="00471712" w:rsidRPr="00471712">
        <w:rPr>
          <w:rFonts w:ascii="Times New Roman CYR" w:hAnsi="Times New Roman CYR" w:cs="Arial"/>
          <w:sz w:val="28"/>
          <w:szCs w:val="28"/>
          <w:shd w:val="clear" w:color="auto" w:fill="FFFFFF"/>
        </w:rPr>
        <w:t>названия</w:t>
      </w:r>
      <w:r w:rsidR="00281762">
        <w:rPr>
          <w:rFonts w:ascii="Times New Roman CYR" w:hAnsi="Times New Roman CYR" w:cs="Arial"/>
          <w:sz w:val="28"/>
          <w:szCs w:val="28"/>
          <w:shd w:val="clear" w:color="auto" w:fill="FFFFFF"/>
        </w:rPr>
        <w:t>х</w:t>
      </w:r>
      <w:r w:rsidR="00471712" w:rsidRPr="00471712">
        <w:rPr>
          <w:rFonts w:ascii="Times New Roman CYR" w:hAnsi="Times New Roman CYR" w:cs="Arial"/>
          <w:sz w:val="28"/>
          <w:szCs w:val="28"/>
          <w:shd w:val="clear" w:color="auto" w:fill="FFFFFF"/>
        </w:rPr>
        <w:t xml:space="preserve"> которых отражают</w:t>
      </w:r>
      <w:r w:rsidR="00281762">
        <w:rPr>
          <w:rFonts w:ascii="Times New Roman CYR" w:hAnsi="Times New Roman CYR" w:cs="Arial"/>
          <w:sz w:val="28"/>
          <w:szCs w:val="28"/>
          <w:shd w:val="clear" w:color="auto" w:fill="FFFFFF"/>
        </w:rPr>
        <w:t>ся</w:t>
      </w:r>
      <w:r w:rsidR="00471712" w:rsidRPr="00471712">
        <w:rPr>
          <w:rFonts w:ascii="Times New Roman CYR" w:hAnsi="Times New Roman CYR" w:cs="Arial"/>
          <w:sz w:val="28"/>
          <w:szCs w:val="28"/>
          <w:shd w:val="clear" w:color="auto" w:fill="FFFFFF"/>
        </w:rPr>
        <w:t xml:space="preserve"> их </w:t>
      </w:r>
      <w:r w:rsidR="00281762">
        <w:rPr>
          <w:rFonts w:ascii="Times New Roman CYR" w:hAnsi="Times New Roman CYR" w:cs="Arial"/>
          <w:sz w:val="28"/>
          <w:szCs w:val="28"/>
          <w:shd w:val="clear" w:color="auto" w:fill="FFFFFF"/>
        </w:rPr>
        <w:t>локализация</w:t>
      </w:r>
      <w:r w:rsidR="00A33C3B">
        <w:rPr>
          <w:rStyle w:val="af2"/>
          <w:rFonts w:ascii="Times New Roman CYR" w:hAnsi="Times New Roman CYR" w:cs="Arial"/>
          <w:sz w:val="28"/>
          <w:szCs w:val="28"/>
          <w:shd w:val="clear" w:color="auto" w:fill="FFFFFF"/>
        </w:rPr>
        <w:footnoteReference w:id="2"/>
      </w:r>
      <w:r w:rsidR="00471712" w:rsidRPr="00471712">
        <w:rPr>
          <w:rFonts w:ascii="Times New Roman CYR" w:hAnsi="Times New Roman CYR" w:cs="Arial"/>
          <w:sz w:val="28"/>
          <w:szCs w:val="28"/>
          <w:shd w:val="clear" w:color="auto" w:fill="FFFFFF"/>
        </w:rPr>
        <w:t>.</w:t>
      </w:r>
    </w:p>
    <w:p w:rsidR="00431C18" w:rsidRPr="00571909" w:rsidRDefault="00471712" w:rsidP="00571909">
      <w:pPr>
        <w:spacing w:after="0" w:line="360" w:lineRule="auto"/>
        <w:ind w:firstLine="709"/>
        <w:jc w:val="both"/>
        <w:rPr>
          <w:rFonts w:ascii="Times New Roman CYR" w:hAnsi="Times New Roman CYR" w:cs="Arial"/>
          <w:color w:val="00B050"/>
          <w:sz w:val="28"/>
          <w:szCs w:val="28"/>
          <w:shd w:val="clear" w:color="auto" w:fill="FFFFFF"/>
        </w:rPr>
      </w:pPr>
      <w:r>
        <w:rPr>
          <w:rFonts w:ascii="Times New Roman CYR" w:hAnsi="Times New Roman CYR" w:cs="Arial"/>
          <w:sz w:val="28"/>
          <w:szCs w:val="28"/>
          <w:shd w:val="clear" w:color="auto" w:fill="FFFFFF"/>
        </w:rPr>
        <w:t xml:space="preserve">Во </w:t>
      </w:r>
      <w:r w:rsidR="00281762">
        <w:rPr>
          <w:rFonts w:ascii="Times New Roman CYR" w:hAnsi="Times New Roman CYR" w:cs="Arial"/>
          <w:sz w:val="28"/>
          <w:szCs w:val="28"/>
          <w:shd w:val="clear" w:color="auto" w:fill="FFFFFF"/>
        </w:rPr>
        <w:t>избежание затрудн</w:t>
      </w:r>
      <w:r w:rsidR="00571909">
        <w:rPr>
          <w:rFonts w:ascii="Times New Roman CYR" w:hAnsi="Times New Roman CYR" w:cs="Arial"/>
          <w:sz w:val="28"/>
          <w:szCs w:val="28"/>
          <w:shd w:val="clear" w:color="auto" w:fill="FFFFFF"/>
        </w:rPr>
        <w:t>ений</w:t>
      </w:r>
      <w:r w:rsidR="00281762">
        <w:rPr>
          <w:rFonts w:ascii="Times New Roman CYR" w:hAnsi="Times New Roman CYR" w:cs="Arial"/>
          <w:sz w:val="28"/>
          <w:szCs w:val="28"/>
          <w:shd w:val="clear" w:color="auto" w:fill="FFFFFF"/>
        </w:rPr>
        <w:t xml:space="preserve"> </w:t>
      </w:r>
      <w:r w:rsidR="00571909">
        <w:rPr>
          <w:rFonts w:ascii="Times New Roman CYR" w:hAnsi="Times New Roman CYR" w:cs="Arial"/>
          <w:sz w:val="28"/>
          <w:szCs w:val="28"/>
          <w:shd w:val="clear" w:color="auto" w:fill="FFFFFF"/>
        </w:rPr>
        <w:t>в толковании</w:t>
      </w:r>
      <w:r w:rsidR="00281762">
        <w:rPr>
          <w:rFonts w:ascii="Times New Roman CYR" w:hAnsi="Times New Roman CYR" w:cs="Arial"/>
          <w:sz w:val="28"/>
          <w:szCs w:val="28"/>
          <w:shd w:val="clear" w:color="auto" w:fill="FFFFFF"/>
        </w:rPr>
        <w:t xml:space="preserve"> данных терминов в последующем изложении я буду использовать понятие «пародонт», именно как комплекс тканей, удерживающих зуб в костной альвеоле.</w:t>
      </w:r>
    </w:p>
    <w:p w:rsidR="00BE778A" w:rsidRPr="00BE778A" w:rsidRDefault="00281762" w:rsidP="00B828A0">
      <w:pPr>
        <w:spacing w:after="0" w:line="360" w:lineRule="auto"/>
        <w:ind w:firstLine="709"/>
        <w:jc w:val="both"/>
        <w:rPr>
          <w:rFonts w:ascii="Times New Roman CYR" w:hAnsi="Times New Roman CYR" w:cs="Arial"/>
          <w:sz w:val="28"/>
          <w:szCs w:val="28"/>
          <w:shd w:val="clear" w:color="auto" w:fill="FFFFFF"/>
        </w:rPr>
      </w:pPr>
      <w:r>
        <w:rPr>
          <w:rFonts w:ascii="Times New Roman CYR" w:hAnsi="Times New Roman CYR" w:cs="Arial"/>
          <w:sz w:val="28"/>
          <w:szCs w:val="28"/>
          <w:shd w:val="clear" w:color="auto" w:fill="FFFFFF"/>
        </w:rPr>
        <w:t xml:space="preserve">Данный комплекс объединяет следующий ряд анатомических структур: </w:t>
      </w:r>
      <w:r w:rsidR="00BE778A" w:rsidRPr="00BE778A">
        <w:rPr>
          <w:rFonts w:ascii="Times New Roman CYR" w:hAnsi="Times New Roman CYR" w:cs="Arial"/>
          <w:sz w:val="28"/>
          <w:szCs w:val="28"/>
          <w:shd w:val="clear" w:color="auto" w:fill="FFFFFF"/>
        </w:rPr>
        <w:t>десну, периодонт</w:t>
      </w:r>
      <w:r w:rsidR="00B368F2">
        <w:rPr>
          <w:rFonts w:ascii="Times New Roman CYR" w:hAnsi="Times New Roman CYR" w:cs="Arial"/>
          <w:sz w:val="28"/>
          <w:szCs w:val="28"/>
          <w:shd w:val="clear" w:color="auto" w:fill="FFFFFF"/>
        </w:rPr>
        <w:t xml:space="preserve"> </w:t>
      </w:r>
      <w:r>
        <w:rPr>
          <w:rFonts w:ascii="Times New Roman CYR" w:hAnsi="Times New Roman CYR" w:cs="Arial"/>
          <w:sz w:val="28"/>
          <w:szCs w:val="28"/>
          <w:shd w:val="clear" w:color="auto" w:fill="FFFFFF"/>
        </w:rPr>
        <w:t>(</w:t>
      </w:r>
      <w:proofErr w:type="spellStart"/>
      <w:r>
        <w:rPr>
          <w:rFonts w:ascii="Times New Roman CYR" w:hAnsi="Times New Roman CYR" w:cs="Arial"/>
          <w:sz w:val="28"/>
          <w:szCs w:val="28"/>
          <w:shd w:val="clear" w:color="auto" w:fill="FFFFFF"/>
        </w:rPr>
        <w:t>периодонтальную</w:t>
      </w:r>
      <w:proofErr w:type="spellEnd"/>
      <w:r>
        <w:rPr>
          <w:rFonts w:ascii="Times New Roman CYR" w:hAnsi="Times New Roman CYR" w:cs="Arial"/>
          <w:sz w:val="28"/>
          <w:szCs w:val="28"/>
          <w:shd w:val="clear" w:color="auto" w:fill="FFFFFF"/>
        </w:rPr>
        <w:t xml:space="preserve"> связку)</w:t>
      </w:r>
      <w:r w:rsidR="00BE778A" w:rsidRPr="00BE778A">
        <w:rPr>
          <w:rFonts w:ascii="Times New Roman CYR" w:hAnsi="Times New Roman CYR" w:cs="Arial"/>
          <w:sz w:val="28"/>
          <w:szCs w:val="28"/>
          <w:shd w:val="clear" w:color="auto" w:fill="FFFFFF"/>
        </w:rPr>
        <w:t xml:space="preserve">, костную ткань альвеолы и цемент корня зуба, </w:t>
      </w:r>
      <w:r w:rsidR="00E210D6">
        <w:rPr>
          <w:rFonts w:ascii="Times New Roman CYR" w:hAnsi="Times New Roman CYR" w:cs="Arial"/>
          <w:sz w:val="28"/>
          <w:szCs w:val="28"/>
          <w:shd w:val="clear" w:color="auto" w:fill="FFFFFF"/>
        </w:rPr>
        <w:t>имеющих</w:t>
      </w:r>
      <w:r w:rsidR="00BE778A" w:rsidRPr="00BE778A">
        <w:rPr>
          <w:rFonts w:ascii="Times New Roman CYR" w:hAnsi="Times New Roman CYR" w:cs="Arial"/>
          <w:sz w:val="28"/>
          <w:szCs w:val="28"/>
          <w:shd w:val="clear" w:color="auto" w:fill="FFFFFF"/>
        </w:rPr>
        <w:t xml:space="preserve"> общие источни</w:t>
      </w:r>
      <w:r w:rsidR="00E210D6">
        <w:rPr>
          <w:rFonts w:ascii="Times New Roman CYR" w:hAnsi="Times New Roman CYR" w:cs="Arial"/>
          <w:sz w:val="28"/>
          <w:szCs w:val="28"/>
          <w:shd w:val="clear" w:color="auto" w:fill="FFFFFF"/>
        </w:rPr>
        <w:t xml:space="preserve">ки иннервации и </w:t>
      </w:r>
      <w:r w:rsidR="00E210D6">
        <w:rPr>
          <w:rFonts w:ascii="Times New Roman CYR" w:hAnsi="Times New Roman CYR" w:cs="Arial"/>
          <w:sz w:val="28"/>
          <w:szCs w:val="28"/>
          <w:shd w:val="clear" w:color="auto" w:fill="FFFFFF"/>
        </w:rPr>
        <w:lastRenderedPageBreak/>
        <w:t>кровоснабжения.</w:t>
      </w:r>
      <w:r w:rsidR="00B368F2" w:rsidRPr="00B368F2">
        <w:t xml:space="preserve"> </w:t>
      </w:r>
      <w:r w:rsidR="00B368F2" w:rsidRPr="00B368F2">
        <w:rPr>
          <w:rFonts w:ascii="Times New Roman CYR" w:hAnsi="Times New Roman CYR" w:cs="Arial"/>
          <w:sz w:val="28"/>
          <w:szCs w:val="28"/>
          <w:shd w:val="clear" w:color="auto" w:fill="FFFFFF"/>
        </w:rPr>
        <w:t>Все компоне</w:t>
      </w:r>
      <w:r w:rsidR="00B368F2">
        <w:rPr>
          <w:rFonts w:ascii="Times New Roman CYR" w:hAnsi="Times New Roman CYR" w:cs="Arial"/>
          <w:sz w:val="28"/>
          <w:szCs w:val="28"/>
          <w:shd w:val="clear" w:color="auto" w:fill="FFFFFF"/>
        </w:rPr>
        <w:t xml:space="preserve">нты пародонта постоянно </w:t>
      </w:r>
      <w:r w:rsidR="00B368F2" w:rsidRPr="00B368F2">
        <w:rPr>
          <w:rFonts w:ascii="Times New Roman CYR" w:hAnsi="Times New Roman CYR" w:cs="Arial"/>
          <w:sz w:val="28"/>
          <w:szCs w:val="28"/>
          <w:shd w:val="clear" w:color="auto" w:fill="FFFFFF"/>
        </w:rPr>
        <w:t xml:space="preserve">взаимодействуют друг с другом и </w:t>
      </w:r>
      <w:r w:rsidR="00B368F2">
        <w:rPr>
          <w:rFonts w:ascii="Times New Roman CYR" w:hAnsi="Times New Roman CYR" w:cs="Arial"/>
          <w:sz w:val="28"/>
          <w:szCs w:val="28"/>
          <w:shd w:val="clear" w:color="auto" w:fill="FFFFFF"/>
        </w:rPr>
        <w:t>являются единой системой</w:t>
      </w:r>
      <w:r w:rsidR="00B368F2" w:rsidRPr="00B368F2">
        <w:rPr>
          <w:rFonts w:ascii="Times New Roman CYR" w:hAnsi="Times New Roman CYR" w:cs="Arial"/>
          <w:sz w:val="28"/>
          <w:szCs w:val="28"/>
          <w:shd w:val="clear" w:color="auto" w:fill="FFFFFF"/>
        </w:rPr>
        <w:t xml:space="preserve"> в эмбриологическом, структурном, функциональном и клиническом отношениях. Т</w:t>
      </w:r>
      <w:r w:rsidR="00B368F2">
        <w:rPr>
          <w:rFonts w:ascii="Times New Roman CYR" w:hAnsi="Times New Roman CYR" w:cs="Arial"/>
          <w:sz w:val="28"/>
          <w:szCs w:val="28"/>
          <w:shd w:val="clear" w:color="auto" w:fill="FFFFFF"/>
        </w:rPr>
        <w:t>акая</w:t>
      </w:r>
      <w:r w:rsidR="00B368F2" w:rsidRPr="00B368F2">
        <w:rPr>
          <w:rFonts w:ascii="Times New Roman CYR" w:hAnsi="Times New Roman CYR" w:cs="Arial"/>
          <w:sz w:val="28"/>
          <w:szCs w:val="28"/>
          <w:shd w:val="clear" w:color="auto" w:fill="FFFFFF"/>
        </w:rPr>
        <w:t xml:space="preserve"> связь отдельных </w:t>
      </w:r>
      <w:r w:rsidR="00B368F2">
        <w:rPr>
          <w:rFonts w:ascii="Times New Roman CYR" w:hAnsi="Times New Roman CYR" w:cs="Arial"/>
          <w:sz w:val="28"/>
          <w:szCs w:val="28"/>
          <w:shd w:val="clear" w:color="auto" w:fill="FFFFFF"/>
        </w:rPr>
        <w:t>структур</w:t>
      </w:r>
      <w:r w:rsidR="00B368F2" w:rsidRPr="00B368F2">
        <w:rPr>
          <w:rFonts w:ascii="Times New Roman CYR" w:hAnsi="Times New Roman CYR" w:cs="Arial"/>
          <w:sz w:val="28"/>
          <w:szCs w:val="28"/>
          <w:shd w:val="clear" w:color="auto" w:fill="FFFFFF"/>
        </w:rPr>
        <w:t xml:space="preserve"> поддерживающего аппарата зуба </w:t>
      </w:r>
      <w:r w:rsidR="00B368F2">
        <w:rPr>
          <w:rFonts w:ascii="Times New Roman CYR" w:hAnsi="Times New Roman CYR" w:cs="Arial"/>
          <w:sz w:val="28"/>
          <w:szCs w:val="28"/>
          <w:shd w:val="clear" w:color="auto" w:fill="FFFFFF"/>
        </w:rPr>
        <w:t>отражается</w:t>
      </w:r>
      <w:r w:rsidR="00B368F2" w:rsidRPr="00B368F2">
        <w:rPr>
          <w:rFonts w:ascii="Times New Roman CYR" w:hAnsi="Times New Roman CYR" w:cs="Arial"/>
          <w:sz w:val="28"/>
          <w:szCs w:val="28"/>
          <w:shd w:val="clear" w:color="auto" w:fill="FFFFFF"/>
        </w:rPr>
        <w:t xml:space="preserve"> в </w:t>
      </w:r>
      <w:r w:rsidR="00B368F2">
        <w:rPr>
          <w:rFonts w:ascii="Times New Roman CYR" w:hAnsi="Times New Roman CYR" w:cs="Arial"/>
          <w:sz w:val="28"/>
          <w:szCs w:val="28"/>
          <w:shd w:val="clear" w:color="auto" w:fill="FFFFFF"/>
        </w:rPr>
        <w:t>процессе</w:t>
      </w:r>
      <w:r w:rsidR="00B368F2" w:rsidRPr="00B368F2">
        <w:rPr>
          <w:rFonts w:ascii="Times New Roman CYR" w:hAnsi="Times New Roman CYR" w:cs="Arial"/>
          <w:sz w:val="28"/>
          <w:szCs w:val="28"/>
          <w:shd w:val="clear" w:color="auto" w:fill="FFFFFF"/>
        </w:rPr>
        <w:t xml:space="preserve"> его развития, нор</w:t>
      </w:r>
      <w:r w:rsidR="00B368F2">
        <w:rPr>
          <w:rFonts w:ascii="Times New Roman CYR" w:hAnsi="Times New Roman CYR" w:cs="Arial"/>
          <w:sz w:val="28"/>
          <w:szCs w:val="28"/>
          <w:shd w:val="clear" w:color="auto" w:fill="FFFFFF"/>
        </w:rPr>
        <w:t>мального функционирования и при разных</w:t>
      </w:r>
      <w:r w:rsidR="00B368F2" w:rsidRPr="00B368F2">
        <w:rPr>
          <w:rFonts w:ascii="Times New Roman CYR" w:hAnsi="Times New Roman CYR" w:cs="Arial"/>
          <w:sz w:val="28"/>
          <w:szCs w:val="28"/>
          <w:shd w:val="clear" w:color="auto" w:fill="FFFFFF"/>
        </w:rPr>
        <w:t xml:space="preserve"> патологических состояниях</w:t>
      </w:r>
      <w:r w:rsidR="00311474">
        <w:rPr>
          <w:rStyle w:val="af2"/>
          <w:rFonts w:ascii="Times New Roman CYR" w:hAnsi="Times New Roman CYR" w:cs="Arial"/>
          <w:sz w:val="28"/>
          <w:szCs w:val="28"/>
          <w:shd w:val="clear" w:color="auto" w:fill="FFFFFF"/>
        </w:rPr>
        <w:footnoteReference w:id="3"/>
      </w:r>
      <w:r w:rsidR="00B368F2" w:rsidRPr="00B368F2">
        <w:rPr>
          <w:rFonts w:ascii="Times New Roman CYR" w:hAnsi="Times New Roman CYR" w:cs="Arial"/>
          <w:sz w:val="28"/>
          <w:szCs w:val="28"/>
          <w:shd w:val="clear" w:color="auto" w:fill="FFFFFF"/>
        </w:rPr>
        <w:t>.</w:t>
      </w:r>
    </w:p>
    <w:p w:rsidR="00837928" w:rsidRDefault="00BE778A" w:rsidP="00286800">
      <w:pPr>
        <w:spacing w:after="0" w:line="360" w:lineRule="auto"/>
        <w:ind w:firstLine="709"/>
        <w:jc w:val="both"/>
        <w:rPr>
          <w:rFonts w:ascii="Times New Roman CYR" w:hAnsi="Times New Roman CYR" w:cs="Arial"/>
          <w:sz w:val="28"/>
          <w:szCs w:val="28"/>
          <w:shd w:val="clear" w:color="auto" w:fill="FFFFFF"/>
        </w:rPr>
      </w:pPr>
      <w:r w:rsidRPr="00BE778A">
        <w:rPr>
          <w:rFonts w:ascii="Times New Roman CYR" w:hAnsi="Times New Roman CYR" w:cs="Arial"/>
          <w:sz w:val="28"/>
          <w:szCs w:val="28"/>
          <w:shd w:val="clear" w:color="auto" w:fill="FFFFFF"/>
        </w:rPr>
        <w:t>Пародонт выполняет</w:t>
      </w:r>
      <w:r w:rsidR="00E210D6">
        <w:rPr>
          <w:rFonts w:ascii="Times New Roman CYR" w:hAnsi="Times New Roman CYR" w:cs="Arial"/>
          <w:sz w:val="28"/>
          <w:szCs w:val="28"/>
          <w:shd w:val="clear" w:color="auto" w:fill="FFFFFF"/>
        </w:rPr>
        <w:t xml:space="preserve"> </w:t>
      </w:r>
      <w:r>
        <w:rPr>
          <w:rFonts w:ascii="Times New Roman CYR" w:hAnsi="Times New Roman CYR" w:cs="Arial"/>
          <w:sz w:val="28"/>
          <w:szCs w:val="28"/>
          <w:shd w:val="clear" w:color="auto" w:fill="FFFFFF"/>
        </w:rPr>
        <w:t>опорную и амортизирую</w:t>
      </w:r>
      <w:r w:rsidRPr="00BE778A">
        <w:rPr>
          <w:rFonts w:ascii="Times New Roman CYR" w:hAnsi="Times New Roman CYR" w:cs="Arial"/>
          <w:sz w:val="28"/>
          <w:szCs w:val="28"/>
          <w:shd w:val="clear" w:color="auto" w:fill="FFFFFF"/>
        </w:rPr>
        <w:t>щую</w:t>
      </w:r>
      <w:r w:rsidR="00E210D6">
        <w:rPr>
          <w:rFonts w:ascii="Times New Roman CYR" w:hAnsi="Times New Roman CYR" w:cs="Arial"/>
          <w:sz w:val="28"/>
          <w:szCs w:val="28"/>
          <w:shd w:val="clear" w:color="auto" w:fill="FFFFFF"/>
        </w:rPr>
        <w:t xml:space="preserve"> функцию</w:t>
      </w:r>
      <w:r w:rsidRPr="00BE778A">
        <w:rPr>
          <w:rFonts w:ascii="Times New Roman CYR" w:hAnsi="Times New Roman CYR" w:cs="Arial"/>
          <w:sz w:val="28"/>
          <w:szCs w:val="28"/>
          <w:shd w:val="clear" w:color="auto" w:fill="FFFFFF"/>
        </w:rPr>
        <w:t xml:space="preserve"> — удерживает зуб в альвеоле, </w:t>
      </w:r>
      <w:r w:rsidR="00E210D6">
        <w:rPr>
          <w:rFonts w:ascii="Times New Roman CYR" w:hAnsi="Times New Roman CYR" w:cs="Arial"/>
          <w:sz w:val="28"/>
          <w:szCs w:val="28"/>
          <w:shd w:val="clear" w:color="auto" w:fill="FFFFFF"/>
        </w:rPr>
        <w:t xml:space="preserve">а также регулирует жевательную нагрузку, распределяя давление при жевании. </w:t>
      </w:r>
      <w:proofErr w:type="gramStart"/>
      <w:r w:rsidR="00E210D6">
        <w:rPr>
          <w:rFonts w:ascii="Times New Roman CYR" w:hAnsi="Times New Roman CYR" w:cs="Arial"/>
          <w:sz w:val="28"/>
          <w:szCs w:val="28"/>
          <w:shd w:val="clear" w:color="auto" w:fill="FFFFFF"/>
        </w:rPr>
        <w:t xml:space="preserve">Кроме этого, </w:t>
      </w:r>
      <w:r w:rsidR="00286800">
        <w:rPr>
          <w:rFonts w:ascii="Times New Roman CYR" w:hAnsi="Times New Roman CYR" w:cs="Arial"/>
          <w:sz w:val="28"/>
          <w:szCs w:val="28"/>
          <w:shd w:val="clear" w:color="auto" w:fill="FFFFFF"/>
        </w:rPr>
        <w:t>необходимо выделить</w:t>
      </w:r>
      <w:r w:rsidR="00E210D6">
        <w:rPr>
          <w:rFonts w:ascii="Times New Roman CYR" w:hAnsi="Times New Roman CYR" w:cs="Arial"/>
          <w:sz w:val="28"/>
          <w:szCs w:val="28"/>
          <w:shd w:val="clear" w:color="auto" w:fill="FFFFFF"/>
        </w:rPr>
        <w:t xml:space="preserve"> ряд </w:t>
      </w:r>
      <w:r w:rsidR="00286800">
        <w:rPr>
          <w:rFonts w:ascii="Times New Roman CYR" w:hAnsi="Times New Roman CYR" w:cs="Arial"/>
          <w:sz w:val="28"/>
          <w:szCs w:val="28"/>
          <w:shd w:val="clear" w:color="auto" w:fill="FFFFFF"/>
        </w:rPr>
        <w:t>не менее</w:t>
      </w:r>
      <w:r w:rsidR="00E210D6">
        <w:rPr>
          <w:rFonts w:ascii="Times New Roman CYR" w:hAnsi="Times New Roman CYR" w:cs="Arial"/>
          <w:sz w:val="28"/>
          <w:szCs w:val="28"/>
          <w:shd w:val="clear" w:color="auto" w:fill="FFFFFF"/>
        </w:rPr>
        <w:t xml:space="preserve"> важных функций: </w:t>
      </w:r>
      <w:r w:rsidR="009945EF">
        <w:rPr>
          <w:rFonts w:ascii="Times New Roman CYR" w:hAnsi="Times New Roman CYR" w:cs="Arial"/>
          <w:sz w:val="28"/>
          <w:szCs w:val="28"/>
          <w:shd w:val="clear" w:color="auto" w:fill="FFFFFF"/>
        </w:rPr>
        <w:t>защитная</w:t>
      </w:r>
      <w:r w:rsidR="00E210D6">
        <w:rPr>
          <w:rFonts w:ascii="Times New Roman CYR" w:hAnsi="Times New Roman CYR" w:cs="Arial"/>
          <w:sz w:val="28"/>
          <w:szCs w:val="28"/>
          <w:shd w:val="clear" w:color="auto" w:fill="FFFFFF"/>
        </w:rPr>
        <w:t xml:space="preserve"> (</w:t>
      </w:r>
      <w:r>
        <w:rPr>
          <w:rFonts w:ascii="Times New Roman CYR" w:hAnsi="Times New Roman CYR" w:cs="Arial"/>
          <w:sz w:val="28"/>
          <w:szCs w:val="28"/>
          <w:shd w:val="clear" w:color="auto" w:fill="FFFFFF"/>
        </w:rPr>
        <w:t>формир</w:t>
      </w:r>
      <w:r w:rsidR="00E210D6">
        <w:rPr>
          <w:rFonts w:ascii="Times New Roman CYR" w:hAnsi="Times New Roman CYR" w:cs="Arial"/>
          <w:sz w:val="28"/>
          <w:szCs w:val="28"/>
          <w:shd w:val="clear" w:color="auto" w:fill="FFFFFF"/>
        </w:rPr>
        <w:t>ование</w:t>
      </w:r>
      <w:r>
        <w:rPr>
          <w:rFonts w:ascii="Times New Roman CYR" w:hAnsi="Times New Roman CYR" w:cs="Arial"/>
          <w:sz w:val="28"/>
          <w:szCs w:val="28"/>
          <w:shd w:val="clear" w:color="auto" w:fill="FFFFFF"/>
        </w:rPr>
        <w:t xml:space="preserve"> барьер</w:t>
      </w:r>
      <w:r w:rsidR="00E210D6">
        <w:rPr>
          <w:rFonts w:ascii="Times New Roman CYR" w:hAnsi="Times New Roman CYR" w:cs="Arial"/>
          <w:sz w:val="28"/>
          <w:szCs w:val="28"/>
          <w:shd w:val="clear" w:color="auto" w:fill="FFFFFF"/>
        </w:rPr>
        <w:t>а</w:t>
      </w:r>
      <w:r>
        <w:rPr>
          <w:rFonts w:ascii="Times New Roman CYR" w:hAnsi="Times New Roman CYR" w:cs="Arial"/>
          <w:sz w:val="28"/>
          <w:szCs w:val="28"/>
          <w:shd w:val="clear" w:color="auto" w:fill="FFFFFF"/>
        </w:rPr>
        <w:t xml:space="preserve">, </w:t>
      </w:r>
      <w:r w:rsidR="00E210D6">
        <w:rPr>
          <w:rFonts w:ascii="Times New Roman CYR" w:hAnsi="Times New Roman CYR" w:cs="Arial"/>
          <w:sz w:val="28"/>
          <w:szCs w:val="28"/>
          <w:shd w:val="clear" w:color="auto" w:fill="FFFFFF"/>
        </w:rPr>
        <w:t xml:space="preserve">который </w:t>
      </w:r>
      <w:r>
        <w:rPr>
          <w:rFonts w:ascii="Times New Roman CYR" w:hAnsi="Times New Roman CYR" w:cs="Arial"/>
          <w:sz w:val="28"/>
          <w:szCs w:val="28"/>
          <w:shd w:val="clear" w:color="auto" w:fill="FFFFFF"/>
        </w:rPr>
        <w:t>препятству</w:t>
      </w:r>
      <w:r w:rsidR="00E210D6">
        <w:rPr>
          <w:rFonts w:ascii="Times New Roman CYR" w:hAnsi="Times New Roman CYR" w:cs="Arial"/>
          <w:sz w:val="28"/>
          <w:szCs w:val="28"/>
          <w:shd w:val="clear" w:color="auto" w:fill="FFFFFF"/>
        </w:rPr>
        <w:t xml:space="preserve">ет </w:t>
      </w:r>
      <w:r w:rsidRPr="00BE778A">
        <w:rPr>
          <w:rFonts w:ascii="Times New Roman CYR" w:hAnsi="Times New Roman CYR" w:cs="Arial"/>
          <w:sz w:val="28"/>
          <w:szCs w:val="28"/>
          <w:shd w:val="clear" w:color="auto" w:fill="FFFFFF"/>
        </w:rPr>
        <w:t xml:space="preserve">проникновению микроорганизмов и </w:t>
      </w:r>
      <w:r w:rsidR="00E210D6">
        <w:rPr>
          <w:rFonts w:ascii="Times New Roman CYR" w:hAnsi="Times New Roman CYR" w:cs="Arial"/>
          <w:sz w:val="28"/>
          <w:szCs w:val="28"/>
          <w:shd w:val="clear" w:color="auto" w:fill="FFFFFF"/>
        </w:rPr>
        <w:t>токсич</w:t>
      </w:r>
      <w:r w:rsidR="00B368F2">
        <w:rPr>
          <w:rFonts w:ascii="Times New Roman CYR" w:hAnsi="Times New Roman CYR" w:cs="Arial"/>
          <w:sz w:val="28"/>
          <w:szCs w:val="28"/>
          <w:shd w:val="clear" w:color="auto" w:fill="FFFFFF"/>
        </w:rPr>
        <w:t>еских</w:t>
      </w:r>
      <w:r w:rsidR="00E210D6">
        <w:rPr>
          <w:rFonts w:ascii="Times New Roman CYR" w:hAnsi="Times New Roman CYR" w:cs="Arial"/>
          <w:sz w:val="28"/>
          <w:szCs w:val="28"/>
          <w:shd w:val="clear" w:color="auto" w:fill="FFFFFF"/>
        </w:rPr>
        <w:t xml:space="preserve"> веществ в область корня)</w:t>
      </w:r>
      <w:r w:rsidR="00286800">
        <w:rPr>
          <w:rFonts w:ascii="Times New Roman CYR" w:hAnsi="Times New Roman CYR" w:cs="Arial"/>
          <w:sz w:val="28"/>
          <w:szCs w:val="28"/>
          <w:shd w:val="clear" w:color="auto" w:fill="FFFFFF"/>
        </w:rPr>
        <w:t>,</w:t>
      </w:r>
      <w:r w:rsidRPr="00BE778A">
        <w:rPr>
          <w:rFonts w:ascii="Times New Roman CYR" w:hAnsi="Times New Roman CYR" w:cs="Arial"/>
          <w:sz w:val="28"/>
          <w:szCs w:val="28"/>
          <w:shd w:val="clear" w:color="auto" w:fill="FFFFFF"/>
        </w:rPr>
        <w:t xml:space="preserve"> трофическ</w:t>
      </w:r>
      <w:r w:rsidR="00E210D6">
        <w:rPr>
          <w:rFonts w:ascii="Times New Roman CYR" w:hAnsi="Times New Roman CYR" w:cs="Arial"/>
          <w:sz w:val="28"/>
          <w:szCs w:val="28"/>
          <w:shd w:val="clear" w:color="auto" w:fill="FFFFFF"/>
        </w:rPr>
        <w:t>ая</w:t>
      </w:r>
      <w:r w:rsidRPr="00BE778A">
        <w:rPr>
          <w:rFonts w:ascii="Times New Roman CYR" w:hAnsi="Times New Roman CYR" w:cs="Arial"/>
          <w:sz w:val="28"/>
          <w:szCs w:val="28"/>
          <w:shd w:val="clear" w:color="auto" w:fill="FFFFFF"/>
        </w:rPr>
        <w:t xml:space="preserve"> </w:t>
      </w:r>
      <w:r w:rsidR="00E210D6">
        <w:rPr>
          <w:rFonts w:ascii="Times New Roman CYR" w:hAnsi="Times New Roman CYR" w:cs="Arial"/>
          <w:sz w:val="28"/>
          <w:szCs w:val="28"/>
          <w:shd w:val="clear" w:color="auto" w:fill="FFFFFF"/>
        </w:rPr>
        <w:t>(</w:t>
      </w:r>
      <w:r w:rsidRPr="00BE778A">
        <w:rPr>
          <w:rFonts w:ascii="Times New Roman CYR" w:hAnsi="Times New Roman CYR" w:cs="Arial"/>
          <w:sz w:val="28"/>
          <w:szCs w:val="28"/>
          <w:shd w:val="clear" w:color="auto" w:fill="FFFFFF"/>
        </w:rPr>
        <w:t>об</w:t>
      </w:r>
      <w:r w:rsidR="00E210D6">
        <w:rPr>
          <w:rFonts w:ascii="Times New Roman CYR" w:hAnsi="Times New Roman CYR" w:cs="Arial"/>
          <w:sz w:val="28"/>
          <w:szCs w:val="28"/>
          <w:shd w:val="clear" w:color="auto" w:fill="FFFFFF"/>
        </w:rPr>
        <w:t>еспечение</w:t>
      </w:r>
      <w:r w:rsidRPr="00BE778A">
        <w:rPr>
          <w:rFonts w:ascii="Times New Roman CYR" w:hAnsi="Times New Roman CYR" w:cs="Arial"/>
          <w:sz w:val="28"/>
          <w:szCs w:val="28"/>
          <w:shd w:val="clear" w:color="auto" w:fill="FFFFFF"/>
        </w:rPr>
        <w:t xml:space="preserve"> </w:t>
      </w:r>
      <w:r w:rsidR="00E210D6">
        <w:rPr>
          <w:rFonts w:ascii="Times New Roman CYR" w:hAnsi="Times New Roman CYR" w:cs="Arial"/>
          <w:sz w:val="28"/>
          <w:szCs w:val="28"/>
          <w:shd w:val="clear" w:color="auto" w:fill="FFFFFF"/>
        </w:rPr>
        <w:t>кровоснабжения цемента)</w:t>
      </w:r>
      <w:r w:rsidR="00286800">
        <w:rPr>
          <w:rFonts w:ascii="Times New Roman CYR" w:hAnsi="Times New Roman CYR" w:cs="Arial"/>
          <w:sz w:val="28"/>
          <w:szCs w:val="28"/>
          <w:shd w:val="clear" w:color="auto" w:fill="FFFFFF"/>
        </w:rPr>
        <w:t>,</w:t>
      </w:r>
      <w:r w:rsidRPr="00BE778A">
        <w:rPr>
          <w:rFonts w:ascii="Times New Roman CYR" w:hAnsi="Times New Roman CYR" w:cs="Arial"/>
          <w:sz w:val="28"/>
          <w:szCs w:val="28"/>
          <w:shd w:val="clear" w:color="auto" w:fill="FFFFFF"/>
        </w:rPr>
        <w:t xml:space="preserve"> </w:t>
      </w:r>
      <w:r w:rsidR="00E210D6">
        <w:rPr>
          <w:rFonts w:ascii="Times New Roman CYR" w:hAnsi="Times New Roman CYR" w:cs="Arial"/>
          <w:sz w:val="28"/>
          <w:szCs w:val="28"/>
          <w:shd w:val="clear" w:color="auto" w:fill="FFFFFF"/>
        </w:rPr>
        <w:t>рефлекторная</w:t>
      </w:r>
      <w:r w:rsidR="00B368F2">
        <w:rPr>
          <w:rFonts w:ascii="Times New Roman CYR" w:hAnsi="Times New Roman CYR" w:cs="Arial"/>
          <w:sz w:val="28"/>
          <w:szCs w:val="28"/>
          <w:shd w:val="clear" w:color="auto" w:fill="FFFFFF"/>
        </w:rPr>
        <w:t xml:space="preserve"> </w:t>
      </w:r>
      <w:r w:rsidR="00286800">
        <w:rPr>
          <w:rFonts w:ascii="Times New Roman CYR" w:hAnsi="Times New Roman CYR" w:cs="Arial"/>
          <w:sz w:val="28"/>
          <w:szCs w:val="28"/>
          <w:shd w:val="clear" w:color="auto" w:fill="FFFFFF"/>
        </w:rPr>
        <w:t>(</w:t>
      </w:r>
      <w:r w:rsidR="00E210D6">
        <w:rPr>
          <w:rFonts w:ascii="Times New Roman CYR" w:hAnsi="Times New Roman CYR" w:cs="Arial"/>
          <w:sz w:val="28"/>
          <w:szCs w:val="28"/>
          <w:shd w:val="clear" w:color="auto" w:fill="FFFFFF"/>
        </w:rPr>
        <w:t>определяется наличием</w:t>
      </w:r>
      <w:r>
        <w:rPr>
          <w:rFonts w:ascii="Times New Roman CYR" w:hAnsi="Times New Roman CYR" w:cs="Arial"/>
          <w:sz w:val="28"/>
          <w:szCs w:val="28"/>
          <w:shd w:val="clear" w:color="auto" w:fill="FFFFFF"/>
        </w:rPr>
        <w:t xml:space="preserve"> </w:t>
      </w:r>
      <w:r w:rsidRPr="00BE778A">
        <w:rPr>
          <w:rFonts w:ascii="Times New Roman CYR" w:hAnsi="Times New Roman CYR" w:cs="Arial"/>
          <w:sz w:val="28"/>
          <w:szCs w:val="28"/>
          <w:shd w:val="clear" w:color="auto" w:fill="FFFFFF"/>
        </w:rPr>
        <w:t>большого количества ч</w:t>
      </w:r>
      <w:r w:rsidR="00E210D6">
        <w:rPr>
          <w:rFonts w:ascii="Times New Roman CYR" w:hAnsi="Times New Roman CYR" w:cs="Arial"/>
          <w:sz w:val="28"/>
          <w:szCs w:val="28"/>
          <w:shd w:val="clear" w:color="auto" w:fill="FFFFFF"/>
        </w:rPr>
        <w:t>увствительных нервных окончаний)</w:t>
      </w:r>
      <w:r w:rsidR="00311474">
        <w:rPr>
          <w:rStyle w:val="af2"/>
          <w:rFonts w:ascii="Times New Roman CYR" w:hAnsi="Times New Roman CYR" w:cs="Arial"/>
          <w:sz w:val="28"/>
          <w:szCs w:val="28"/>
          <w:shd w:val="clear" w:color="auto" w:fill="FFFFFF"/>
        </w:rPr>
        <w:footnoteReference w:id="4"/>
      </w:r>
      <w:r w:rsidR="00E210D6">
        <w:rPr>
          <w:rFonts w:ascii="Times New Roman CYR" w:hAnsi="Times New Roman CYR" w:cs="Arial"/>
          <w:sz w:val="28"/>
          <w:szCs w:val="28"/>
          <w:shd w:val="clear" w:color="auto" w:fill="FFFFFF"/>
        </w:rPr>
        <w:t>.</w:t>
      </w:r>
      <w:proofErr w:type="gramEnd"/>
    </w:p>
    <w:p w:rsidR="00F36DA2" w:rsidRDefault="009B1E64" w:rsidP="00304BA9">
      <w:pPr>
        <w:spacing w:after="0" w:line="360" w:lineRule="auto"/>
        <w:ind w:firstLine="709"/>
        <w:jc w:val="both"/>
        <w:rPr>
          <w:rFonts w:ascii="Times New Roman CYR" w:hAnsi="Times New Roman CYR" w:cs="Arial"/>
          <w:color w:val="00B050"/>
          <w:sz w:val="28"/>
          <w:szCs w:val="28"/>
          <w:shd w:val="clear" w:color="auto" w:fill="FFFFFF"/>
        </w:rPr>
      </w:pPr>
      <w:r>
        <w:rPr>
          <w:rFonts w:ascii="Times New Roman CYR" w:hAnsi="Times New Roman CYR" w:cs="Arial"/>
          <w:sz w:val="28"/>
          <w:szCs w:val="28"/>
          <w:shd w:val="clear" w:color="auto" w:fill="FFFFFF"/>
        </w:rPr>
        <w:t xml:space="preserve">Для </w:t>
      </w:r>
      <w:r w:rsidR="009945EF">
        <w:rPr>
          <w:rFonts w:ascii="Times New Roman CYR" w:hAnsi="Times New Roman CYR" w:cs="Arial"/>
          <w:sz w:val="28"/>
          <w:szCs w:val="28"/>
          <w:shd w:val="clear" w:color="auto" w:fill="FFFFFF"/>
        </w:rPr>
        <w:t>выполнения этих функций пародонт должен обладать рядом определенных свойств: существенной</w:t>
      </w:r>
      <w:r w:rsidRPr="009B1E64">
        <w:rPr>
          <w:rFonts w:ascii="Times New Roman CYR" w:hAnsi="Times New Roman CYR" w:cs="Arial"/>
          <w:sz w:val="28"/>
          <w:szCs w:val="28"/>
          <w:shd w:val="clear" w:color="auto" w:fill="FFFFFF"/>
        </w:rPr>
        <w:t xml:space="preserve"> механической прочностью, сп</w:t>
      </w:r>
      <w:r>
        <w:rPr>
          <w:rFonts w:ascii="Times New Roman CYR" w:hAnsi="Times New Roman CYR" w:cs="Arial"/>
          <w:sz w:val="28"/>
          <w:szCs w:val="28"/>
          <w:shd w:val="clear" w:color="auto" w:fill="FFFFFF"/>
        </w:rPr>
        <w:t xml:space="preserve">особностью к </w:t>
      </w:r>
      <w:proofErr w:type="gramStart"/>
      <w:r w:rsidR="009945EF">
        <w:rPr>
          <w:rFonts w:ascii="Times New Roman CYR" w:hAnsi="Times New Roman CYR" w:cs="Arial"/>
          <w:sz w:val="28"/>
          <w:szCs w:val="28"/>
          <w:shd w:val="clear" w:color="auto" w:fill="FFFFFF"/>
        </w:rPr>
        <w:t>динамичному</w:t>
      </w:r>
      <w:proofErr w:type="gramEnd"/>
      <w:r w:rsidR="009945EF">
        <w:rPr>
          <w:rFonts w:ascii="Times New Roman CYR" w:hAnsi="Times New Roman CYR" w:cs="Arial"/>
          <w:sz w:val="28"/>
          <w:szCs w:val="28"/>
          <w:shd w:val="clear" w:color="auto" w:fill="FFFFFF"/>
        </w:rPr>
        <w:t xml:space="preserve"> </w:t>
      </w:r>
      <w:proofErr w:type="spellStart"/>
      <w:r w:rsidR="00F370C4">
        <w:rPr>
          <w:rFonts w:ascii="Times New Roman CYR" w:hAnsi="Times New Roman CYR" w:cs="Arial"/>
          <w:sz w:val="28"/>
          <w:szCs w:val="28"/>
          <w:shd w:val="clear" w:color="auto" w:fill="FFFFFF"/>
        </w:rPr>
        <w:t>подстраиванию</w:t>
      </w:r>
      <w:proofErr w:type="spellEnd"/>
      <w:r w:rsidRPr="009B1E64">
        <w:rPr>
          <w:rFonts w:ascii="Times New Roman CYR" w:hAnsi="Times New Roman CYR" w:cs="Arial"/>
          <w:sz w:val="28"/>
          <w:szCs w:val="28"/>
          <w:shd w:val="clear" w:color="auto" w:fill="FFFFFF"/>
        </w:rPr>
        <w:t xml:space="preserve"> в соответствии с действующими ж</w:t>
      </w:r>
      <w:r>
        <w:rPr>
          <w:rFonts w:ascii="Times New Roman CYR" w:hAnsi="Times New Roman CYR" w:cs="Arial"/>
          <w:sz w:val="28"/>
          <w:szCs w:val="28"/>
          <w:shd w:val="clear" w:color="auto" w:fill="FFFFFF"/>
        </w:rPr>
        <w:t>евательными нагрузками, вы</w:t>
      </w:r>
      <w:r w:rsidR="00F370C4">
        <w:rPr>
          <w:rFonts w:ascii="Times New Roman CYR" w:hAnsi="Times New Roman CYR" w:cs="Arial"/>
          <w:sz w:val="28"/>
          <w:szCs w:val="28"/>
          <w:shd w:val="clear" w:color="auto" w:fill="FFFFFF"/>
        </w:rPr>
        <w:t xml:space="preserve">раженной </w:t>
      </w:r>
      <w:proofErr w:type="spellStart"/>
      <w:r w:rsidR="00F370C4">
        <w:rPr>
          <w:rFonts w:ascii="Times New Roman CYR" w:hAnsi="Times New Roman CYR" w:cs="Arial"/>
          <w:sz w:val="28"/>
          <w:szCs w:val="28"/>
          <w:shd w:val="clear" w:color="auto" w:fill="FFFFFF"/>
        </w:rPr>
        <w:t>репаративной</w:t>
      </w:r>
      <w:proofErr w:type="spellEnd"/>
      <w:r>
        <w:rPr>
          <w:rFonts w:ascii="Times New Roman CYR" w:hAnsi="Times New Roman CYR" w:cs="Arial"/>
          <w:sz w:val="28"/>
          <w:szCs w:val="28"/>
          <w:shd w:val="clear" w:color="auto" w:fill="FFFFFF"/>
        </w:rPr>
        <w:t xml:space="preserve"> </w:t>
      </w:r>
      <w:r w:rsidRPr="009B1E64">
        <w:rPr>
          <w:rFonts w:ascii="Times New Roman CYR" w:hAnsi="Times New Roman CYR" w:cs="Arial"/>
          <w:sz w:val="28"/>
          <w:szCs w:val="28"/>
          <w:shd w:val="clear" w:color="auto" w:fill="FFFFFF"/>
        </w:rPr>
        <w:t>активностью</w:t>
      </w:r>
      <w:r>
        <w:rPr>
          <w:rFonts w:ascii="Times New Roman CYR" w:hAnsi="Times New Roman CYR" w:cs="Arial"/>
          <w:sz w:val="28"/>
          <w:szCs w:val="28"/>
          <w:shd w:val="clear" w:color="auto" w:fill="FFFFFF"/>
        </w:rPr>
        <w:t xml:space="preserve">, </w:t>
      </w:r>
      <w:r w:rsidR="00F370C4">
        <w:rPr>
          <w:rFonts w:ascii="Times New Roman CYR" w:hAnsi="Times New Roman CYR" w:cs="Arial"/>
          <w:sz w:val="28"/>
          <w:szCs w:val="28"/>
          <w:shd w:val="clear" w:color="auto" w:fill="FFFFFF"/>
        </w:rPr>
        <w:t>а также</w:t>
      </w:r>
      <w:r>
        <w:rPr>
          <w:rFonts w:ascii="Times New Roman CYR" w:hAnsi="Times New Roman CYR" w:cs="Arial"/>
          <w:sz w:val="28"/>
          <w:szCs w:val="28"/>
          <w:shd w:val="clear" w:color="auto" w:fill="FFFFFF"/>
        </w:rPr>
        <w:t xml:space="preserve"> </w:t>
      </w:r>
      <w:r w:rsidR="009945EF">
        <w:rPr>
          <w:rFonts w:ascii="Times New Roman CYR" w:hAnsi="Times New Roman CYR" w:cs="Arial"/>
          <w:sz w:val="28"/>
          <w:szCs w:val="28"/>
          <w:shd w:val="clear" w:color="auto" w:fill="FFFFFF"/>
        </w:rPr>
        <w:t>барьерными</w:t>
      </w:r>
      <w:r w:rsidRPr="009B1E64">
        <w:rPr>
          <w:rFonts w:ascii="Times New Roman CYR" w:hAnsi="Times New Roman CYR" w:cs="Arial"/>
          <w:sz w:val="28"/>
          <w:szCs w:val="28"/>
          <w:shd w:val="clear" w:color="auto" w:fill="FFFFFF"/>
        </w:rPr>
        <w:t xml:space="preserve"> свойствами</w:t>
      </w:r>
      <w:r w:rsidR="00975851">
        <w:rPr>
          <w:rStyle w:val="af2"/>
          <w:rFonts w:ascii="Times New Roman CYR" w:hAnsi="Times New Roman CYR" w:cs="Arial"/>
          <w:sz w:val="28"/>
          <w:szCs w:val="28"/>
          <w:shd w:val="clear" w:color="auto" w:fill="FFFFFF"/>
        </w:rPr>
        <w:footnoteReference w:id="5"/>
      </w:r>
      <w:r w:rsidR="00F72831">
        <w:rPr>
          <w:rFonts w:ascii="Times New Roman CYR" w:hAnsi="Times New Roman CYR" w:cs="Arial"/>
          <w:sz w:val="28"/>
          <w:szCs w:val="28"/>
          <w:shd w:val="clear" w:color="auto" w:fill="FFFFFF"/>
        </w:rPr>
        <w:t>.</w:t>
      </w:r>
    </w:p>
    <w:p w:rsidR="00F370C4" w:rsidRDefault="00F370C4" w:rsidP="00304BA9">
      <w:pPr>
        <w:spacing w:after="0" w:line="360" w:lineRule="auto"/>
        <w:ind w:firstLine="709"/>
        <w:jc w:val="both"/>
        <w:rPr>
          <w:rFonts w:ascii="Times New Roman CYR" w:hAnsi="Times New Roman CYR" w:cs="Arial"/>
          <w:sz w:val="28"/>
          <w:szCs w:val="28"/>
          <w:shd w:val="clear" w:color="auto" w:fill="FFFFFF"/>
        </w:rPr>
      </w:pPr>
      <w:r>
        <w:rPr>
          <w:rFonts w:ascii="Times New Roman CYR" w:hAnsi="Times New Roman CYR" w:cs="Arial"/>
          <w:sz w:val="28"/>
          <w:szCs w:val="28"/>
          <w:shd w:val="clear" w:color="auto" w:fill="FFFFFF"/>
        </w:rPr>
        <w:t xml:space="preserve">Для </w:t>
      </w:r>
      <w:r w:rsidR="00902FC3">
        <w:rPr>
          <w:rFonts w:ascii="Times New Roman CYR" w:hAnsi="Times New Roman CYR" w:cs="Arial"/>
          <w:sz w:val="28"/>
          <w:szCs w:val="28"/>
          <w:shd w:val="clear" w:color="auto" w:fill="FFFFFF"/>
        </w:rPr>
        <w:t xml:space="preserve">более </w:t>
      </w:r>
      <w:r>
        <w:rPr>
          <w:rFonts w:ascii="Times New Roman CYR" w:hAnsi="Times New Roman CYR" w:cs="Arial"/>
          <w:sz w:val="28"/>
          <w:szCs w:val="28"/>
          <w:shd w:val="clear" w:color="auto" w:fill="FFFFFF"/>
        </w:rPr>
        <w:t>детального пояснения важности к</w:t>
      </w:r>
      <w:r w:rsidR="00902FC3">
        <w:rPr>
          <w:rFonts w:ascii="Times New Roman CYR" w:hAnsi="Times New Roman CYR" w:cs="Arial"/>
          <w:sz w:val="28"/>
          <w:szCs w:val="28"/>
          <w:shd w:val="clear" w:color="auto" w:fill="FFFFFF"/>
        </w:rPr>
        <w:t>аждой из составляющих пародонта, считаю необходимым дать</w:t>
      </w:r>
      <w:r>
        <w:rPr>
          <w:rFonts w:ascii="Times New Roman CYR" w:hAnsi="Times New Roman CYR" w:cs="Arial"/>
          <w:sz w:val="28"/>
          <w:szCs w:val="28"/>
          <w:shd w:val="clear" w:color="auto" w:fill="FFFFFF"/>
        </w:rPr>
        <w:t xml:space="preserve"> характеристику всех компонентов комплекса </w:t>
      </w:r>
      <w:r w:rsidR="00902FC3">
        <w:rPr>
          <w:rFonts w:ascii="Times New Roman CYR" w:hAnsi="Times New Roman CYR" w:cs="Arial"/>
          <w:sz w:val="28"/>
          <w:szCs w:val="28"/>
          <w:shd w:val="clear" w:color="auto" w:fill="FFFFFF"/>
        </w:rPr>
        <w:t>по</w:t>
      </w:r>
      <w:r>
        <w:rPr>
          <w:rFonts w:ascii="Times New Roman CYR" w:hAnsi="Times New Roman CYR" w:cs="Arial"/>
          <w:sz w:val="28"/>
          <w:szCs w:val="28"/>
          <w:shd w:val="clear" w:color="auto" w:fill="FFFFFF"/>
        </w:rPr>
        <w:t xml:space="preserve"> отдельности.</w:t>
      </w:r>
    </w:p>
    <w:p w:rsidR="00F370C4" w:rsidRPr="00A85118" w:rsidRDefault="00F370C4" w:rsidP="00EB1825">
      <w:pPr>
        <w:spacing w:after="0" w:line="360" w:lineRule="auto"/>
        <w:ind w:firstLine="709"/>
        <w:jc w:val="both"/>
        <w:rPr>
          <w:rFonts w:ascii="Times New Roman CYR" w:hAnsi="Times New Roman CYR" w:cs="Arial"/>
          <w:sz w:val="28"/>
          <w:szCs w:val="28"/>
          <w:shd w:val="clear" w:color="auto" w:fill="FFFFFF"/>
        </w:rPr>
      </w:pPr>
      <w:proofErr w:type="spellStart"/>
      <w:r w:rsidRPr="00A85118">
        <w:rPr>
          <w:rFonts w:ascii="Times New Roman CYR" w:hAnsi="Times New Roman CYR" w:cs="Arial"/>
          <w:b/>
          <w:sz w:val="28"/>
          <w:szCs w:val="28"/>
          <w:shd w:val="clear" w:color="auto" w:fill="FFFFFF"/>
        </w:rPr>
        <w:t>Периодонтальная</w:t>
      </w:r>
      <w:proofErr w:type="spellEnd"/>
      <w:r w:rsidRPr="00A85118">
        <w:rPr>
          <w:rFonts w:ascii="Times New Roman CYR" w:hAnsi="Times New Roman CYR" w:cs="Arial"/>
          <w:b/>
          <w:sz w:val="28"/>
          <w:szCs w:val="28"/>
          <w:shd w:val="clear" w:color="auto" w:fill="FFFFFF"/>
        </w:rPr>
        <w:t xml:space="preserve"> связка</w:t>
      </w:r>
      <w:r w:rsidRPr="00A85118">
        <w:rPr>
          <w:rFonts w:ascii="Times New Roman CYR" w:hAnsi="Times New Roman CYR" w:cs="Arial"/>
          <w:sz w:val="28"/>
          <w:szCs w:val="28"/>
          <w:shd w:val="clear" w:color="auto" w:fill="FFFFFF"/>
        </w:rPr>
        <w:t xml:space="preserve"> является </w:t>
      </w:r>
      <w:r w:rsidR="00FD5C26" w:rsidRPr="00A85118">
        <w:rPr>
          <w:rFonts w:ascii="Times New Roman CYR" w:hAnsi="Times New Roman CYR" w:cs="Arial"/>
          <w:sz w:val="28"/>
          <w:szCs w:val="28"/>
          <w:shd w:val="clear" w:color="auto" w:fill="FFFFFF"/>
        </w:rPr>
        <w:t>важнейшим</w:t>
      </w:r>
      <w:r w:rsidRPr="00A85118">
        <w:rPr>
          <w:rFonts w:ascii="Times New Roman CYR" w:hAnsi="Times New Roman CYR" w:cs="Arial"/>
          <w:sz w:val="28"/>
          <w:szCs w:val="28"/>
          <w:shd w:val="clear" w:color="auto" w:fill="FFFFFF"/>
        </w:rPr>
        <w:t xml:space="preserve"> структурным </w:t>
      </w:r>
      <w:r w:rsidR="00FD5C26" w:rsidRPr="00A85118">
        <w:rPr>
          <w:rFonts w:ascii="Times New Roman CYR" w:hAnsi="Times New Roman CYR" w:cs="Arial"/>
          <w:sz w:val="28"/>
          <w:szCs w:val="28"/>
          <w:shd w:val="clear" w:color="auto" w:fill="FFFFFF"/>
        </w:rPr>
        <w:t>элементом</w:t>
      </w:r>
      <w:r w:rsidR="005673E4" w:rsidRPr="00A85118">
        <w:rPr>
          <w:rFonts w:ascii="Times New Roman CYR" w:hAnsi="Times New Roman CYR" w:cs="Arial"/>
          <w:sz w:val="28"/>
          <w:szCs w:val="28"/>
          <w:shd w:val="clear" w:color="auto" w:fill="FFFFFF"/>
        </w:rPr>
        <w:t xml:space="preserve"> </w:t>
      </w:r>
      <w:r w:rsidR="00FD5C26" w:rsidRPr="00A85118">
        <w:rPr>
          <w:rFonts w:ascii="Times New Roman CYR" w:hAnsi="Times New Roman CYR" w:cs="Arial"/>
          <w:sz w:val="28"/>
          <w:szCs w:val="28"/>
          <w:shd w:val="clear" w:color="auto" w:fill="FFFFFF"/>
        </w:rPr>
        <w:t>пародонта</w:t>
      </w:r>
      <w:r w:rsidRPr="00A85118">
        <w:rPr>
          <w:rFonts w:ascii="Times New Roman CYR" w:hAnsi="Times New Roman CYR" w:cs="Arial"/>
          <w:sz w:val="28"/>
          <w:szCs w:val="28"/>
          <w:shd w:val="clear" w:color="auto" w:fill="FFFFFF"/>
        </w:rPr>
        <w:t xml:space="preserve">. </w:t>
      </w:r>
      <w:r w:rsidR="00FD5C26" w:rsidRPr="00A85118">
        <w:rPr>
          <w:rFonts w:ascii="Times New Roman CYR" w:hAnsi="Times New Roman CYR" w:cs="Arial"/>
          <w:sz w:val="28"/>
          <w:szCs w:val="28"/>
          <w:shd w:val="clear" w:color="auto" w:fill="FFFFFF"/>
        </w:rPr>
        <w:t>Она состоит из двух основных компонентов:</w:t>
      </w:r>
    </w:p>
    <w:p w:rsidR="00F370C4" w:rsidRPr="00A85118" w:rsidRDefault="00FD5C26" w:rsidP="00EB1825">
      <w:pPr>
        <w:spacing w:after="0" w:line="360" w:lineRule="auto"/>
        <w:ind w:firstLine="709"/>
        <w:jc w:val="both"/>
        <w:rPr>
          <w:rFonts w:ascii="Times New Roman CYR" w:hAnsi="Times New Roman CYR" w:cs="Arial"/>
          <w:sz w:val="28"/>
          <w:szCs w:val="28"/>
          <w:shd w:val="clear" w:color="auto" w:fill="FFFFFF"/>
        </w:rPr>
      </w:pPr>
      <w:r w:rsidRPr="00A85118">
        <w:rPr>
          <w:rFonts w:ascii="Times New Roman CYR" w:hAnsi="Times New Roman CYR" w:cs="Arial"/>
          <w:sz w:val="28"/>
          <w:szCs w:val="28"/>
          <w:shd w:val="clear" w:color="auto" w:fill="FFFFFF"/>
        </w:rPr>
        <w:t>1. Главные волокна, представляющие собой</w:t>
      </w:r>
      <w:r w:rsidR="00F370C4" w:rsidRPr="00A85118">
        <w:rPr>
          <w:rFonts w:ascii="Times New Roman CYR" w:hAnsi="Times New Roman CYR" w:cs="Arial"/>
          <w:sz w:val="28"/>
          <w:szCs w:val="28"/>
          <w:shd w:val="clear" w:color="auto" w:fill="FFFFFF"/>
        </w:rPr>
        <w:t xml:space="preserve"> пучки к</w:t>
      </w:r>
      <w:r w:rsidR="005673E4" w:rsidRPr="00A85118">
        <w:rPr>
          <w:rFonts w:ascii="Times New Roman CYR" w:hAnsi="Times New Roman CYR" w:cs="Arial"/>
          <w:sz w:val="28"/>
          <w:szCs w:val="28"/>
          <w:shd w:val="clear" w:color="auto" w:fill="FFFFFF"/>
        </w:rPr>
        <w:t xml:space="preserve">оллагеновых волокон, </w:t>
      </w:r>
      <w:r w:rsidRPr="00A85118">
        <w:rPr>
          <w:rFonts w:ascii="Times New Roman CYR" w:hAnsi="Times New Roman CYR" w:cs="Arial"/>
          <w:sz w:val="28"/>
          <w:szCs w:val="28"/>
          <w:shd w:val="clear" w:color="auto" w:fill="FFFFFF"/>
        </w:rPr>
        <w:t>которые образуют</w:t>
      </w:r>
      <w:r w:rsidR="005673E4" w:rsidRPr="00A85118">
        <w:rPr>
          <w:rFonts w:ascii="Times New Roman CYR" w:hAnsi="Times New Roman CYR" w:cs="Arial"/>
          <w:sz w:val="28"/>
          <w:szCs w:val="28"/>
          <w:shd w:val="clear" w:color="auto" w:fill="FFFFFF"/>
        </w:rPr>
        <w:t xml:space="preserve"> </w:t>
      </w:r>
      <w:r w:rsidRPr="00A85118">
        <w:rPr>
          <w:rFonts w:ascii="Times New Roman CYR" w:hAnsi="Times New Roman CYR" w:cs="Arial"/>
          <w:sz w:val="28"/>
          <w:szCs w:val="28"/>
          <w:shd w:val="clear" w:color="auto" w:fill="FFFFFF"/>
        </w:rPr>
        <w:t>несколько групп. Одним концом они вплетаются в цемент корня зуба, другим – в костную ткань зубной альвеолы</w:t>
      </w:r>
      <w:r w:rsidR="005673E4" w:rsidRPr="00A85118">
        <w:rPr>
          <w:rFonts w:ascii="Times New Roman CYR" w:hAnsi="Times New Roman CYR" w:cs="Arial"/>
          <w:sz w:val="28"/>
          <w:szCs w:val="28"/>
          <w:shd w:val="clear" w:color="auto" w:fill="FFFFFF"/>
        </w:rPr>
        <w:t xml:space="preserve">. Они </w:t>
      </w:r>
      <w:r w:rsidRPr="00A85118">
        <w:rPr>
          <w:rFonts w:ascii="Times New Roman CYR" w:hAnsi="Times New Roman CYR" w:cs="Arial"/>
          <w:sz w:val="28"/>
          <w:szCs w:val="28"/>
          <w:shd w:val="clear" w:color="auto" w:fill="FFFFFF"/>
        </w:rPr>
        <w:t>составляют около</w:t>
      </w:r>
      <w:r w:rsidR="002503CD">
        <w:rPr>
          <w:rFonts w:ascii="Times New Roman CYR" w:hAnsi="Times New Roman CYR" w:cs="Arial"/>
          <w:sz w:val="28"/>
          <w:szCs w:val="28"/>
          <w:shd w:val="clear" w:color="auto" w:fill="FFFFFF"/>
        </w:rPr>
        <w:t xml:space="preserve"> 62%</w:t>
      </w:r>
      <w:r w:rsidRPr="00A85118">
        <w:rPr>
          <w:rFonts w:ascii="Times New Roman CYR" w:hAnsi="Times New Roman CYR" w:cs="Arial"/>
          <w:sz w:val="28"/>
          <w:szCs w:val="28"/>
          <w:shd w:val="clear" w:color="auto" w:fill="FFFFFF"/>
        </w:rPr>
        <w:t xml:space="preserve"> всего</w:t>
      </w:r>
      <w:r w:rsidR="00F370C4" w:rsidRPr="00A85118">
        <w:rPr>
          <w:rFonts w:ascii="Times New Roman CYR" w:hAnsi="Times New Roman CYR" w:cs="Arial"/>
          <w:sz w:val="28"/>
          <w:szCs w:val="28"/>
          <w:shd w:val="clear" w:color="auto" w:fill="FFFFFF"/>
        </w:rPr>
        <w:t xml:space="preserve"> объема </w:t>
      </w:r>
      <w:proofErr w:type="spellStart"/>
      <w:r w:rsidR="00F370C4" w:rsidRPr="00A85118">
        <w:rPr>
          <w:rFonts w:ascii="Times New Roman CYR" w:hAnsi="Times New Roman CYR" w:cs="Arial"/>
          <w:sz w:val="28"/>
          <w:szCs w:val="28"/>
          <w:shd w:val="clear" w:color="auto" w:fill="FFFFFF"/>
        </w:rPr>
        <w:t>периодонтальной</w:t>
      </w:r>
      <w:proofErr w:type="spellEnd"/>
      <w:r w:rsidR="00F370C4" w:rsidRPr="00A85118">
        <w:rPr>
          <w:rFonts w:ascii="Times New Roman CYR" w:hAnsi="Times New Roman CYR" w:cs="Arial"/>
          <w:sz w:val="28"/>
          <w:szCs w:val="28"/>
          <w:shd w:val="clear" w:color="auto" w:fill="FFFFFF"/>
        </w:rPr>
        <w:t xml:space="preserve"> </w:t>
      </w:r>
      <w:r w:rsidR="00F370C4" w:rsidRPr="00A85118">
        <w:rPr>
          <w:rFonts w:ascii="Times New Roman CYR" w:hAnsi="Times New Roman CYR" w:cs="Arial"/>
          <w:sz w:val="28"/>
          <w:szCs w:val="28"/>
          <w:shd w:val="clear" w:color="auto" w:fill="FFFFFF"/>
        </w:rPr>
        <w:lastRenderedPageBreak/>
        <w:t>связки</w:t>
      </w:r>
      <w:r w:rsidR="00242C16" w:rsidRPr="00A85118">
        <w:rPr>
          <w:rFonts w:ascii="Times New Roman CYR" w:hAnsi="Times New Roman CYR" w:cs="Arial"/>
          <w:sz w:val="28"/>
          <w:szCs w:val="28"/>
          <w:shd w:val="clear" w:color="auto" w:fill="FFFFFF"/>
        </w:rPr>
        <w:t>. Среди коллагеновых волокон также встречается несколько тонких эластических волокон</w:t>
      </w:r>
      <w:r w:rsidR="00EB1825">
        <w:rPr>
          <w:rFonts w:ascii="Times New Roman CYR" w:hAnsi="Times New Roman CYR" w:cs="Arial"/>
          <w:sz w:val="28"/>
          <w:szCs w:val="28"/>
          <w:shd w:val="clear" w:color="auto" w:fill="FFFFFF"/>
        </w:rPr>
        <w:t>.</w:t>
      </w:r>
    </w:p>
    <w:p w:rsidR="00F370C4" w:rsidRPr="00A85118" w:rsidRDefault="00F370C4" w:rsidP="00EB1825">
      <w:pPr>
        <w:spacing w:after="0" w:line="360" w:lineRule="auto"/>
        <w:ind w:firstLine="709"/>
        <w:jc w:val="both"/>
        <w:rPr>
          <w:rFonts w:ascii="Times New Roman CYR" w:hAnsi="Times New Roman CYR" w:cs="Arial"/>
          <w:sz w:val="28"/>
          <w:szCs w:val="28"/>
          <w:shd w:val="clear" w:color="auto" w:fill="FFFFFF"/>
        </w:rPr>
      </w:pPr>
      <w:r w:rsidRPr="00A85118">
        <w:rPr>
          <w:rFonts w:ascii="Times New Roman CYR" w:hAnsi="Times New Roman CYR" w:cs="Arial"/>
          <w:sz w:val="28"/>
          <w:szCs w:val="28"/>
          <w:shd w:val="clear" w:color="auto" w:fill="FFFFFF"/>
        </w:rPr>
        <w:t>2. Интер</w:t>
      </w:r>
      <w:r w:rsidR="005673E4" w:rsidRPr="00A85118">
        <w:rPr>
          <w:rFonts w:ascii="Times New Roman CYR" w:hAnsi="Times New Roman CYR" w:cs="Arial"/>
          <w:sz w:val="28"/>
          <w:szCs w:val="28"/>
          <w:shd w:val="clear" w:color="auto" w:fill="FFFFFF"/>
        </w:rPr>
        <w:t xml:space="preserve">стициальная ткань — </w:t>
      </w:r>
      <w:r w:rsidRPr="00A85118">
        <w:rPr>
          <w:rFonts w:ascii="Times New Roman CYR" w:hAnsi="Times New Roman CYR" w:cs="Arial"/>
          <w:sz w:val="28"/>
          <w:szCs w:val="28"/>
          <w:shd w:val="clear" w:color="auto" w:fill="FFFFFF"/>
        </w:rPr>
        <w:t>рыхлая волокнистая соединит</w:t>
      </w:r>
      <w:r w:rsidR="005673E4" w:rsidRPr="00A85118">
        <w:rPr>
          <w:rFonts w:ascii="Times New Roman CYR" w:hAnsi="Times New Roman CYR" w:cs="Arial"/>
          <w:sz w:val="28"/>
          <w:szCs w:val="28"/>
          <w:shd w:val="clear" w:color="auto" w:fill="FFFFFF"/>
        </w:rPr>
        <w:t xml:space="preserve">ельная ткань, </w:t>
      </w:r>
      <w:r w:rsidR="00FD5C26" w:rsidRPr="00A85118">
        <w:rPr>
          <w:rFonts w:ascii="Times New Roman CYR" w:hAnsi="Times New Roman CYR" w:cs="Arial"/>
          <w:sz w:val="28"/>
          <w:szCs w:val="28"/>
          <w:shd w:val="clear" w:color="auto" w:fill="FFFFFF"/>
        </w:rPr>
        <w:t>заполняющая интерстициальные пространства</w:t>
      </w:r>
      <w:r w:rsidR="00242C16" w:rsidRPr="00A85118">
        <w:rPr>
          <w:rFonts w:ascii="Times New Roman CYR" w:hAnsi="Times New Roman CYR" w:cs="Arial"/>
          <w:sz w:val="28"/>
          <w:szCs w:val="28"/>
          <w:shd w:val="clear" w:color="auto" w:fill="FFFFFF"/>
        </w:rPr>
        <w:t xml:space="preserve"> </w:t>
      </w:r>
      <w:r w:rsidR="00FD5C26" w:rsidRPr="00A85118">
        <w:rPr>
          <w:rFonts w:ascii="Times New Roman CYR" w:hAnsi="Times New Roman CYR" w:cs="Arial"/>
          <w:sz w:val="28"/>
          <w:szCs w:val="28"/>
          <w:shd w:val="clear" w:color="auto" w:fill="FFFFFF"/>
        </w:rPr>
        <w:t>(</w:t>
      </w:r>
      <w:r w:rsidRPr="00A85118">
        <w:rPr>
          <w:rFonts w:ascii="Times New Roman CYR" w:hAnsi="Times New Roman CYR" w:cs="Arial"/>
          <w:sz w:val="28"/>
          <w:szCs w:val="28"/>
          <w:shd w:val="clear" w:color="auto" w:fill="FFFFFF"/>
        </w:rPr>
        <w:t>промежутк</w:t>
      </w:r>
      <w:r w:rsidR="005673E4" w:rsidRPr="00A85118">
        <w:rPr>
          <w:rFonts w:ascii="Times New Roman CYR" w:hAnsi="Times New Roman CYR" w:cs="Arial"/>
          <w:sz w:val="28"/>
          <w:szCs w:val="28"/>
          <w:shd w:val="clear" w:color="auto" w:fill="FFFFFF"/>
        </w:rPr>
        <w:t xml:space="preserve">и между пучками </w:t>
      </w:r>
      <w:r w:rsidR="00FD5C26" w:rsidRPr="00A85118">
        <w:rPr>
          <w:rFonts w:ascii="Times New Roman CYR" w:hAnsi="Times New Roman CYR" w:cs="Arial"/>
          <w:sz w:val="28"/>
          <w:szCs w:val="28"/>
          <w:shd w:val="clear" w:color="auto" w:fill="FFFFFF"/>
        </w:rPr>
        <w:t>коллагеновых</w:t>
      </w:r>
      <w:r w:rsidR="005673E4" w:rsidRPr="00A85118">
        <w:rPr>
          <w:rFonts w:ascii="Times New Roman CYR" w:hAnsi="Times New Roman CYR" w:cs="Arial"/>
          <w:sz w:val="28"/>
          <w:szCs w:val="28"/>
          <w:shd w:val="clear" w:color="auto" w:fill="FFFFFF"/>
        </w:rPr>
        <w:t xml:space="preserve"> волокон</w:t>
      </w:r>
      <w:r w:rsidR="00FD5C26" w:rsidRPr="00A85118">
        <w:rPr>
          <w:rFonts w:ascii="Times New Roman CYR" w:hAnsi="Times New Roman CYR" w:cs="Arial"/>
          <w:sz w:val="28"/>
          <w:szCs w:val="28"/>
          <w:shd w:val="clear" w:color="auto" w:fill="FFFFFF"/>
        </w:rPr>
        <w:t>).</w:t>
      </w:r>
      <w:r w:rsidR="00242C16" w:rsidRPr="00A85118">
        <w:rPr>
          <w:rFonts w:ascii="Times New Roman CYR" w:hAnsi="Times New Roman CYR" w:cs="Arial"/>
          <w:sz w:val="28"/>
          <w:szCs w:val="28"/>
          <w:shd w:val="clear" w:color="auto" w:fill="FFFFFF"/>
        </w:rPr>
        <w:t xml:space="preserve"> </w:t>
      </w:r>
      <w:r w:rsidR="00FD5C26" w:rsidRPr="00A85118">
        <w:rPr>
          <w:rFonts w:ascii="Times New Roman CYR" w:hAnsi="Times New Roman CYR" w:cs="Arial"/>
          <w:sz w:val="28"/>
          <w:szCs w:val="28"/>
          <w:shd w:val="clear" w:color="auto" w:fill="FFFFFF"/>
        </w:rPr>
        <w:t>Она</w:t>
      </w:r>
      <w:r w:rsidR="005673E4" w:rsidRPr="00A85118">
        <w:rPr>
          <w:rFonts w:ascii="Times New Roman CYR" w:hAnsi="Times New Roman CYR" w:cs="Arial"/>
          <w:sz w:val="28"/>
          <w:szCs w:val="28"/>
          <w:shd w:val="clear" w:color="auto" w:fill="FFFFFF"/>
        </w:rPr>
        <w:t xml:space="preserve"> занимает</w:t>
      </w:r>
      <w:r w:rsidR="00FD5C26" w:rsidRPr="00A85118">
        <w:rPr>
          <w:rFonts w:ascii="Times New Roman CYR" w:hAnsi="Times New Roman CYR" w:cs="Arial"/>
          <w:sz w:val="28"/>
          <w:szCs w:val="28"/>
          <w:shd w:val="clear" w:color="auto" w:fill="FFFFFF"/>
        </w:rPr>
        <w:t xml:space="preserve"> приблизительно</w:t>
      </w:r>
      <w:r w:rsidR="005673E4" w:rsidRPr="00A85118">
        <w:rPr>
          <w:rFonts w:ascii="Times New Roman CYR" w:hAnsi="Times New Roman CYR" w:cs="Arial"/>
          <w:sz w:val="28"/>
          <w:szCs w:val="28"/>
          <w:shd w:val="clear" w:color="auto" w:fill="FFFFFF"/>
        </w:rPr>
        <w:t xml:space="preserve"> 38% </w:t>
      </w:r>
      <w:r w:rsidR="00FD5C26" w:rsidRPr="00A85118">
        <w:rPr>
          <w:rFonts w:ascii="Times New Roman CYR" w:hAnsi="Times New Roman CYR" w:cs="Arial"/>
          <w:sz w:val="28"/>
          <w:szCs w:val="28"/>
          <w:shd w:val="clear" w:color="auto" w:fill="FFFFFF"/>
        </w:rPr>
        <w:t>от</w:t>
      </w:r>
      <w:r w:rsidR="00AB26D4" w:rsidRPr="00A85118">
        <w:rPr>
          <w:rFonts w:ascii="Times New Roman CYR" w:hAnsi="Times New Roman CYR" w:cs="Arial"/>
          <w:sz w:val="28"/>
          <w:szCs w:val="28"/>
          <w:shd w:val="clear" w:color="auto" w:fill="FFFFFF"/>
        </w:rPr>
        <w:t xml:space="preserve"> всего</w:t>
      </w:r>
      <w:r w:rsidRPr="00A85118">
        <w:rPr>
          <w:rFonts w:ascii="Times New Roman CYR" w:hAnsi="Times New Roman CYR" w:cs="Arial"/>
          <w:sz w:val="28"/>
          <w:szCs w:val="28"/>
          <w:shd w:val="clear" w:color="auto" w:fill="FFFFFF"/>
        </w:rPr>
        <w:t xml:space="preserve"> объема </w:t>
      </w:r>
      <w:proofErr w:type="spellStart"/>
      <w:r w:rsidRPr="00A85118">
        <w:rPr>
          <w:rFonts w:ascii="Times New Roman CYR" w:hAnsi="Times New Roman CYR" w:cs="Arial"/>
          <w:sz w:val="28"/>
          <w:szCs w:val="28"/>
          <w:shd w:val="clear" w:color="auto" w:fill="FFFFFF"/>
        </w:rPr>
        <w:t>периодонтальн</w:t>
      </w:r>
      <w:r w:rsidR="005673E4" w:rsidRPr="00A85118">
        <w:rPr>
          <w:rFonts w:ascii="Times New Roman CYR" w:hAnsi="Times New Roman CYR" w:cs="Arial"/>
          <w:sz w:val="28"/>
          <w:szCs w:val="28"/>
          <w:shd w:val="clear" w:color="auto" w:fill="FFFFFF"/>
        </w:rPr>
        <w:t>ой</w:t>
      </w:r>
      <w:proofErr w:type="spellEnd"/>
      <w:r w:rsidR="005673E4" w:rsidRPr="00A85118">
        <w:rPr>
          <w:rFonts w:ascii="Times New Roman CYR" w:hAnsi="Times New Roman CYR" w:cs="Arial"/>
          <w:sz w:val="28"/>
          <w:szCs w:val="28"/>
          <w:shd w:val="clear" w:color="auto" w:fill="FFFFFF"/>
        </w:rPr>
        <w:t xml:space="preserve"> связки. </w:t>
      </w:r>
      <w:r w:rsidR="00AB26D4" w:rsidRPr="00A85118">
        <w:rPr>
          <w:rFonts w:ascii="Times New Roman CYR" w:hAnsi="Times New Roman CYR" w:cs="Arial"/>
          <w:sz w:val="28"/>
          <w:szCs w:val="28"/>
          <w:shd w:val="clear" w:color="auto" w:fill="FFFFFF"/>
        </w:rPr>
        <w:t>Интерстициальная ткань также включает в себя кров</w:t>
      </w:r>
      <w:r w:rsidR="00EB1825">
        <w:rPr>
          <w:rFonts w:ascii="Times New Roman CYR" w:hAnsi="Times New Roman CYR" w:cs="Arial"/>
          <w:sz w:val="28"/>
          <w:szCs w:val="28"/>
          <w:shd w:val="clear" w:color="auto" w:fill="FFFFFF"/>
        </w:rPr>
        <w:t>еносные сосуды, нервные волокна</w:t>
      </w:r>
      <w:r w:rsidR="00AB26D4" w:rsidRPr="00A85118">
        <w:rPr>
          <w:rFonts w:ascii="Times New Roman CYR" w:hAnsi="Times New Roman CYR" w:cs="Arial"/>
          <w:sz w:val="28"/>
          <w:szCs w:val="28"/>
          <w:shd w:val="clear" w:color="auto" w:fill="FFFFFF"/>
        </w:rPr>
        <w:t xml:space="preserve"> и остатки эпителиальной ткани (сохранившиеся сегменты </w:t>
      </w:r>
      <w:proofErr w:type="spellStart"/>
      <w:r w:rsidR="00AB26D4" w:rsidRPr="00A85118">
        <w:rPr>
          <w:rFonts w:ascii="Times New Roman CYR" w:hAnsi="Times New Roman CYR" w:cs="Arial"/>
          <w:sz w:val="28"/>
          <w:szCs w:val="28"/>
          <w:shd w:val="clear" w:color="auto" w:fill="FFFFFF"/>
        </w:rPr>
        <w:t>гертвиговского</w:t>
      </w:r>
      <w:proofErr w:type="spellEnd"/>
      <w:r w:rsidR="00AB26D4" w:rsidRPr="00A85118">
        <w:rPr>
          <w:rFonts w:ascii="Times New Roman CYR" w:hAnsi="Times New Roman CYR" w:cs="Arial"/>
          <w:sz w:val="28"/>
          <w:szCs w:val="28"/>
          <w:shd w:val="clear" w:color="auto" w:fill="FFFFFF"/>
        </w:rPr>
        <w:t xml:space="preserve"> влагалища корня эпителиального происхождения и участки эпителия зубной пластинки </w:t>
      </w:r>
      <w:r w:rsidR="00242C16" w:rsidRPr="00A85118">
        <w:rPr>
          <w:rFonts w:ascii="Times New Roman CYR" w:hAnsi="Times New Roman CYR" w:cs="Arial"/>
          <w:sz w:val="28"/>
          <w:szCs w:val="28"/>
          <w:shd w:val="clear" w:color="auto" w:fill="FFFFFF"/>
        </w:rPr>
        <w:t xml:space="preserve">- </w:t>
      </w:r>
      <w:r w:rsidR="00AB26D4" w:rsidRPr="00A85118">
        <w:rPr>
          <w:rFonts w:ascii="Times New Roman CYR" w:hAnsi="Times New Roman CYR" w:cs="Arial"/>
          <w:sz w:val="28"/>
          <w:szCs w:val="28"/>
          <w:shd w:val="clear" w:color="auto" w:fill="FFFFFF"/>
        </w:rPr>
        <w:t>образования,</w:t>
      </w:r>
      <w:r w:rsidR="00242C16" w:rsidRPr="00A85118">
        <w:rPr>
          <w:rFonts w:ascii="Times New Roman CYR" w:hAnsi="Times New Roman CYR" w:cs="Arial"/>
          <w:sz w:val="28"/>
          <w:szCs w:val="28"/>
          <w:shd w:val="clear" w:color="auto" w:fill="FFFFFF"/>
        </w:rPr>
        <w:t xml:space="preserve"> принимающие участие в развитие зуба</w:t>
      </w:r>
      <w:r w:rsidR="00AB26D4" w:rsidRPr="00A85118">
        <w:rPr>
          <w:rFonts w:ascii="Times New Roman CYR" w:hAnsi="Times New Roman CYR" w:cs="Arial"/>
          <w:sz w:val="28"/>
          <w:szCs w:val="28"/>
          <w:shd w:val="clear" w:color="auto" w:fill="FFFFFF"/>
        </w:rPr>
        <w:t>), которые носят название островки</w:t>
      </w:r>
      <w:r w:rsidR="00EB1825">
        <w:rPr>
          <w:rFonts w:ascii="Times New Roman CYR" w:hAnsi="Times New Roman CYR" w:cs="Arial"/>
          <w:sz w:val="28"/>
          <w:szCs w:val="28"/>
          <w:shd w:val="clear" w:color="auto" w:fill="FFFFFF"/>
        </w:rPr>
        <w:t xml:space="preserve"> </w:t>
      </w:r>
      <w:proofErr w:type="spellStart"/>
      <w:r w:rsidR="00EB1825">
        <w:rPr>
          <w:rFonts w:ascii="Times New Roman CYR" w:hAnsi="Times New Roman CYR" w:cs="Arial"/>
          <w:sz w:val="28"/>
          <w:szCs w:val="28"/>
          <w:shd w:val="clear" w:color="auto" w:fill="FFFFFF"/>
        </w:rPr>
        <w:t>Малассе</w:t>
      </w:r>
      <w:proofErr w:type="spellEnd"/>
      <w:r w:rsidR="00F72831">
        <w:rPr>
          <w:rStyle w:val="af2"/>
          <w:rFonts w:ascii="Times New Roman CYR" w:hAnsi="Times New Roman CYR" w:cs="Arial"/>
          <w:sz w:val="28"/>
          <w:szCs w:val="28"/>
          <w:shd w:val="clear" w:color="auto" w:fill="FFFFFF"/>
        </w:rPr>
        <w:footnoteReference w:id="6"/>
      </w:r>
      <w:r w:rsidR="00AB26D4" w:rsidRPr="00A85118">
        <w:rPr>
          <w:rFonts w:ascii="Times New Roman CYR" w:hAnsi="Times New Roman CYR" w:cs="Arial"/>
          <w:sz w:val="28"/>
          <w:szCs w:val="28"/>
          <w:shd w:val="clear" w:color="auto" w:fill="FFFFFF"/>
        </w:rPr>
        <w:t>.</w:t>
      </w:r>
    </w:p>
    <w:p w:rsidR="00AF1B6E" w:rsidRDefault="00242C16" w:rsidP="00EB1825">
      <w:pPr>
        <w:spacing w:after="0" w:line="360" w:lineRule="auto"/>
        <w:ind w:firstLine="709"/>
        <w:jc w:val="both"/>
        <w:rPr>
          <w:rFonts w:ascii="Times New Roman" w:hAnsi="Times New Roman" w:cs="Times New Roman"/>
          <w:color w:val="00B050"/>
          <w:sz w:val="21"/>
          <w:szCs w:val="21"/>
        </w:rPr>
      </w:pPr>
      <w:r w:rsidRPr="00A85118">
        <w:rPr>
          <w:rFonts w:ascii="Times New Roman CYR" w:hAnsi="Times New Roman CYR" w:cs="Arial"/>
          <w:sz w:val="28"/>
          <w:szCs w:val="28"/>
          <w:shd w:val="clear" w:color="auto" w:fill="FFFFFF"/>
        </w:rPr>
        <w:t>В гистологическую структуру периодонта также входят отдельные виды клеток, каждые из которых выполняют свою определенную функцию. Это фибробласты (</w:t>
      </w:r>
      <w:r w:rsidR="0023246B" w:rsidRPr="00A85118">
        <w:rPr>
          <w:rFonts w:ascii="Times New Roman CYR" w:hAnsi="Times New Roman CYR" w:cs="Arial"/>
          <w:sz w:val="28"/>
          <w:szCs w:val="28"/>
          <w:shd w:val="clear" w:color="auto" w:fill="FFFFFF"/>
        </w:rPr>
        <w:t>обеспечивают постоянное обновление межклеточного вещества</w:t>
      </w:r>
      <w:r w:rsidRPr="00A85118">
        <w:rPr>
          <w:rFonts w:ascii="Times New Roman CYR" w:hAnsi="Times New Roman CYR" w:cs="Arial"/>
          <w:sz w:val="28"/>
          <w:szCs w:val="28"/>
          <w:shd w:val="clear" w:color="auto" w:fill="FFFFFF"/>
        </w:rPr>
        <w:t>)</w:t>
      </w:r>
      <w:r w:rsidR="0023246B" w:rsidRPr="00A85118">
        <w:rPr>
          <w:rFonts w:ascii="Times New Roman CYR" w:hAnsi="Times New Roman CYR" w:cs="Arial"/>
          <w:sz w:val="28"/>
          <w:szCs w:val="28"/>
          <w:shd w:val="clear" w:color="auto" w:fill="FFFFFF"/>
        </w:rPr>
        <w:t>, разных размеров макрофаги (защитная функция, участвуют в иммунных реакциях), тканевые базофилы и тучные клетки (поддержание местного гомеостаза), лейкоциты (образование антител), адвентициальные клетки (</w:t>
      </w:r>
      <w:proofErr w:type="spellStart"/>
      <w:r w:rsidR="0023246B" w:rsidRPr="00A85118">
        <w:rPr>
          <w:rFonts w:ascii="Times New Roman CYR" w:hAnsi="Times New Roman CYR" w:cs="Arial"/>
          <w:sz w:val="28"/>
          <w:szCs w:val="28"/>
          <w:shd w:val="clear" w:color="auto" w:fill="FFFFFF"/>
        </w:rPr>
        <w:t>малодифееренцированные</w:t>
      </w:r>
      <w:proofErr w:type="spellEnd"/>
      <w:r w:rsidR="0023246B" w:rsidRPr="00A85118">
        <w:rPr>
          <w:rFonts w:ascii="Times New Roman CYR" w:hAnsi="Times New Roman CYR" w:cs="Arial"/>
          <w:sz w:val="28"/>
          <w:szCs w:val="28"/>
          <w:shd w:val="clear" w:color="auto" w:fill="FFFFFF"/>
        </w:rPr>
        <w:t xml:space="preserve"> клетки, идут по ходу кровеносных сосудов, из них могу образовываться фибробласты и макрофаги).</w:t>
      </w:r>
      <w:r w:rsidR="00AF1B6E">
        <w:rPr>
          <w:rFonts w:ascii="Times New Roman CYR" w:hAnsi="Times New Roman CYR" w:cs="Arial"/>
          <w:sz w:val="28"/>
          <w:szCs w:val="28"/>
          <w:shd w:val="clear" w:color="auto" w:fill="FFFFFF"/>
        </w:rPr>
        <w:t xml:space="preserve"> </w:t>
      </w:r>
      <w:r w:rsidR="0023246B" w:rsidRPr="00A85118">
        <w:rPr>
          <w:rFonts w:ascii="Times New Roman CYR" w:hAnsi="Times New Roman CYR" w:cs="Arial"/>
          <w:sz w:val="28"/>
          <w:szCs w:val="28"/>
          <w:shd w:val="clear" w:color="auto" w:fill="FFFFFF"/>
        </w:rPr>
        <w:t xml:space="preserve">Кроме того, в состав </w:t>
      </w:r>
      <w:proofErr w:type="spellStart"/>
      <w:r w:rsidR="0023246B" w:rsidRPr="00A85118">
        <w:rPr>
          <w:rFonts w:ascii="Times New Roman CYR" w:hAnsi="Times New Roman CYR" w:cs="Arial"/>
          <w:sz w:val="28"/>
          <w:szCs w:val="28"/>
          <w:shd w:val="clear" w:color="auto" w:fill="FFFFFF"/>
        </w:rPr>
        <w:t>периодонталь</w:t>
      </w:r>
      <w:r w:rsidR="00A85118" w:rsidRPr="00A85118">
        <w:rPr>
          <w:rFonts w:ascii="Times New Roman CYR" w:hAnsi="Times New Roman CYR" w:cs="Arial"/>
          <w:sz w:val="28"/>
          <w:szCs w:val="28"/>
          <w:shd w:val="clear" w:color="auto" w:fill="FFFFFF"/>
        </w:rPr>
        <w:t>н</w:t>
      </w:r>
      <w:r w:rsidR="0023246B" w:rsidRPr="00A85118">
        <w:rPr>
          <w:rFonts w:ascii="Times New Roman CYR" w:hAnsi="Times New Roman CYR" w:cs="Arial"/>
          <w:sz w:val="28"/>
          <w:szCs w:val="28"/>
          <w:shd w:val="clear" w:color="auto" w:fill="FFFFFF"/>
        </w:rPr>
        <w:t>ой</w:t>
      </w:r>
      <w:proofErr w:type="spellEnd"/>
      <w:r w:rsidR="0023246B" w:rsidRPr="00A85118">
        <w:rPr>
          <w:rFonts w:ascii="Times New Roman CYR" w:hAnsi="Times New Roman CYR" w:cs="Arial"/>
          <w:sz w:val="28"/>
          <w:szCs w:val="28"/>
          <w:shd w:val="clear" w:color="auto" w:fill="FFFFFF"/>
        </w:rPr>
        <w:t xml:space="preserve"> связки входят такие клетки, как остеобласты, </w:t>
      </w:r>
      <w:proofErr w:type="spellStart"/>
      <w:r w:rsidR="0023246B" w:rsidRPr="00A85118">
        <w:rPr>
          <w:rFonts w:ascii="Times New Roman CYR" w:hAnsi="Times New Roman CYR" w:cs="Arial"/>
          <w:sz w:val="28"/>
          <w:szCs w:val="28"/>
          <w:shd w:val="clear" w:color="auto" w:fill="FFFFFF"/>
        </w:rPr>
        <w:t>цементобласты</w:t>
      </w:r>
      <w:proofErr w:type="spellEnd"/>
      <w:r w:rsidR="0023246B" w:rsidRPr="00A85118">
        <w:rPr>
          <w:rFonts w:ascii="Times New Roman CYR" w:hAnsi="Times New Roman CYR" w:cs="Arial"/>
          <w:sz w:val="28"/>
          <w:szCs w:val="28"/>
          <w:shd w:val="clear" w:color="auto" w:fill="FFFFFF"/>
        </w:rPr>
        <w:t xml:space="preserve">, </w:t>
      </w:r>
      <w:r w:rsidR="00A85118" w:rsidRPr="00A85118">
        <w:rPr>
          <w:rFonts w:ascii="Times New Roman CYR" w:hAnsi="Times New Roman CYR" w:cs="Arial"/>
          <w:sz w:val="28"/>
          <w:szCs w:val="28"/>
          <w:shd w:val="clear" w:color="auto" w:fill="FFFFFF"/>
        </w:rPr>
        <w:t xml:space="preserve">остеокласты и </w:t>
      </w:r>
      <w:proofErr w:type="spellStart"/>
      <w:r w:rsidR="00A85118" w:rsidRPr="00A85118">
        <w:rPr>
          <w:rFonts w:ascii="Times New Roman CYR" w:hAnsi="Times New Roman CYR" w:cs="Arial"/>
          <w:sz w:val="28"/>
          <w:szCs w:val="28"/>
          <w:shd w:val="clear" w:color="auto" w:fill="FFFFFF"/>
        </w:rPr>
        <w:t>одонтокласты</w:t>
      </w:r>
      <w:proofErr w:type="spellEnd"/>
      <w:r w:rsidR="007D059A">
        <w:rPr>
          <w:rStyle w:val="af2"/>
          <w:rFonts w:ascii="Times New Roman CYR" w:hAnsi="Times New Roman CYR" w:cs="Arial"/>
          <w:sz w:val="28"/>
          <w:szCs w:val="28"/>
          <w:shd w:val="clear" w:color="auto" w:fill="FFFFFF"/>
        </w:rPr>
        <w:footnoteReference w:id="7"/>
      </w:r>
      <w:r w:rsidR="00A85118" w:rsidRPr="00A85118">
        <w:rPr>
          <w:rFonts w:ascii="Times New Roman CYR" w:hAnsi="Times New Roman CYR" w:cs="Arial"/>
          <w:sz w:val="28"/>
          <w:szCs w:val="28"/>
          <w:shd w:val="clear" w:color="auto" w:fill="FFFFFF"/>
        </w:rPr>
        <w:t>.</w:t>
      </w:r>
      <w:r w:rsidR="00AF1B6E">
        <w:rPr>
          <w:rFonts w:ascii="Times New Roman CYR" w:hAnsi="Times New Roman CYR" w:cs="Arial"/>
          <w:sz w:val="28"/>
          <w:szCs w:val="28"/>
          <w:shd w:val="clear" w:color="auto" w:fill="FFFFFF"/>
        </w:rPr>
        <w:t xml:space="preserve"> </w:t>
      </w:r>
    </w:p>
    <w:p w:rsidR="00242C16" w:rsidRDefault="00A85118" w:rsidP="00694E9B">
      <w:pPr>
        <w:spacing w:after="0" w:line="360" w:lineRule="auto"/>
        <w:ind w:firstLine="709"/>
        <w:jc w:val="both"/>
        <w:rPr>
          <w:rFonts w:ascii="Times New Roman" w:hAnsi="Times New Roman" w:cs="Times New Roman"/>
          <w:sz w:val="28"/>
          <w:szCs w:val="28"/>
        </w:rPr>
      </w:pPr>
      <w:r w:rsidRPr="00A85118">
        <w:rPr>
          <w:rFonts w:ascii="Times New Roman" w:hAnsi="Times New Roman" w:cs="Times New Roman"/>
          <w:sz w:val="28"/>
          <w:szCs w:val="28"/>
        </w:rPr>
        <w:t>По направл</w:t>
      </w:r>
      <w:r w:rsidR="00AF1B6E">
        <w:rPr>
          <w:rFonts w:ascii="Times New Roman" w:hAnsi="Times New Roman" w:cs="Times New Roman"/>
          <w:sz w:val="28"/>
          <w:szCs w:val="28"/>
        </w:rPr>
        <w:t xml:space="preserve">ению и расположению </w:t>
      </w:r>
      <w:proofErr w:type="spellStart"/>
      <w:r w:rsidR="00AF1B6E">
        <w:rPr>
          <w:rFonts w:ascii="Times New Roman" w:hAnsi="Times New Roman" w:cs="Times New Roman"/>
          <w:sz w:val="28"/>
          <w:szCs w:val="28"/>
        </w:rPr>
        <w:t>периодонталь</w:t>
      </w:r>
      <w:r w:rsidRPr="00A85118">
        <w:rPr>
          <w:rFonts w:ascii="Times New Roman" w:hAnsi="Times New Roman" w:cs="Times New Roman"/>
          <w:sz w:val="28"/>
          <w:szCs w:val="28"/>
        </w:rPr>
        <w:t>ные</w:t>
      </w:r>
      <w:proofErr w:type="spellEnd"/>
      <w:r w:rsidRPr="00A85118">
        <w:rPr>
          <w:rFonts w:ascii="Times New Roman" w:hAnsi="Times New Roman" w:cs="Times New Roman"/>
          <w:sz w:val="28"/>
          <w:szCs w:val="28"/>
        </w:rPr>
        <w:t xml:space="preserve"> пучки коллагеновых волокон можно разделить на горизонтальные, косые, </w:t>
      </w:r>
      <w:proofErr w:type="spellStart"/>
      <w:r w:rsidRPr="00A85118">
        <w:rPr>
          <w:rFonts w:ascii="Times New Roman" w:hAnsi="Times New Roman" w:cs="Times New Roman"/>
          <w:sz w:val="28"/>
          <w:szCs w:val="28"/>
        </w:rPr>
        <w:t>надальвеолярные</w:t>
      </w:r>
      <w:proofErr w:type="spellEnd"/>
      <w:r w:rsidRPr="00A85118">
        <w:rPr>
          <w:rFonts w:ascii="Times New Roman" w:hAnsi="Times New Roman" w:cs="Times New Roman"/>
          <w:sz w:val="28"/>
          <w:szCs w:val="28"/>
        </w:rPr>
        <w:t xml:space="preserve">, апикальные, </w:t>
      </w:r>
      <w:proofErr w:type="spellStart"/>
      <w:r w:rsidRPr="00A85118">
        <w:rPr>
          <w:rFonts w:ascii="Times New Roman" w:hAnsi="Times New Roman" w:cs="Times New Roman"/>
          <w:sz w:val="28"/>
          <w:szCs w:val="28"/>
        </w:rPr>
        <w:t>межкорневые</w:t>
      </w:r>
      <w:proofErr w:type="spellEnd"/>
      <w:r w:rsidRPr="00A85118">
        <w:rPr>
          <w:rFonts w:ascii="Times New Roman" w:hAnsi="Times New Roman" w:cs="Times New Roman"/>
          <w:sz w:val="28"/>
          <w:szCs w:val="28"/>
        </w:rPr>
        <w:t xml:space="preserve"> и радиальные.</w:t>
      </w:r>
    </w:p>
    <w:p w:rsidR="00A85118" w:rsidRDefault="00A85118" w:rsidP="00AF1B6E">
      <w:pPr>
        <w:spacing w:after="0" w:line="360" w:lineRule="auto"/>
        <w:ind w:firstLine="709"/>
        <w:jc w:val="both"/>
        <w:rPr>
          <w:rFonts w:ascii="Times New Roman" w:hAnsi="Times New Roman" w:cs="Times New Roman"/>
          <w:sz w:val="28"/>
          <w:szCs w:val="28"/>
        </w:rPr>
      </w:pPr>
      <w:r w:rsidRPr="00B95A7C">
        <w:rPr>
          <w:rFonts w:ascii="Times New Roman" w:hAnsi="Times New Roman" w:cs="Times New Roman"/>
          <w:b/>
          <w:sz w:val="28"/>
          <w:szCs w:val="28"/>
        </w:rPr>
        <w:t xml:space="preserve">Десна </w:t>
      </w:r>
      <w:r>
        <w:rPr>
          <w:rFonts w:ascii="Times New Roman" w:hAnsi="Times New Roman" w:cs="Times New Roman"/>
          <w:sz w:val="28"/>
          <w:szCs w:val="28"/>
        </w:rPr>
        <w:t>представляет собой часть слизистой оболочки полости рта</w:t>
      </w:r>
      <w:r w:rsidR="000F6C35">
        <w:rPr>
          <w:rFonts w:ascii="Times New Roman" w:hAnsi="Times New Roman" w:cs="Times New Roman"/>
          <w:sz w:val="28"/>
          <w:szCs w:val="28"/>
        </w:rPr>
        <w:t>, которая покрывает непосредственно альвеолярные отростки челюстей и плотно прилежит к зубам.</w:t>
      </w:r>
      <w:r w:rsidR="000F6C35" w:rsidRPr="000F6C35">
        <w:rPr>
          <w:sz w:val="28"/>
        </w:rPr>
        <w:t xml:space="preserve"> </w:t>
      </w:r>
      <w:r w:rsidR="000F6C35" w:rsidRPr="000F6C35">
        <w:rPr>
          <w:rFonts w:ascii="Times New Roman" w:hAnsi="Times New Roman" w:cs="Times New Roman"/>
          <w:sz w:val="28"/>
        </w:rPr>
        <w:t>Для клинического описания и в физиологическом понимании в десне выделяют</w:t>
      </w:r>
      <w:r w:rsidR="00B95A7C">
        <w:rPr>
          <w:rFonts w:ascii="Times New Roman" w:hAnsi="Times New Roman" w:cs="Times New Roman"/>
          <w:sz w:val="28"/>
        </w:rPr>
        <w:t xml:space="preserve"> альвеолярную десну </w:t>
      </w:r>
      <w:r w:rsidR="00B95A7C">
        <w:rPr>
          <w:rFonts w:ascii="Times New Roman" w:hAnsi="Times New Roman" w:cs="Times New Roman"/>
          <w:sz w:val="28"/>
        </w:rPr>
        <w:lastRenderedPageBreak/>
        <w:t>(прикрепленная часть)</w:t>
      </w:r>
      <w:r w:rsidR="00AF1B6E">
        <w:rPr>
          <w:rFonts w:ascii="Times New Roman" w:hAnsi="Times New Roman" w:cs="Times New Roman"/>
          <w:sz w:val="28"/>
        </w:rPr>
        <w:t xml:space="preserve"> </w:t>
      </w:r>
      <w:r w:rsidR="00B95A7C">
        <w:rPr>
          <w:rFonts w:ascii="Times New Roman" w:hAnsi="Times New Roman" w:cs="Times New Roman"/>
          <w:sz w:val="28"/>
        </w:rPr>
        <w:t>(1)</w:t>
      </w:r>
      <w:r w:rsidR="000F6C35" w:rsidRPr="000F6C35">
        <w:rPr>
          <w:rFonts w:ascii="Times New Roman" w:hAnsi="Times New Roman" w:cs="Times New Roman"/>
          <w:sz w:val="28"/>
          <w:szCs w:val="28"/>
        </w:rPr>
        <w:t>,</w:t>
      </w:r>
      <w:r w:rsidR="00B95A7C">
        <w:rPr>
          <w:rFonts w:ascii="Times New Roman" w:hAnsi="Times New Roman" w:cs="Times New Roman"/>
          <w:sz w:val="28"/>
          <w:szCs w:val="28"/>
        </w:rPr>
        <w:t xml:space="preserve"> подвижную де</w:t>
      </w:r>
      <w:r w:rsidR="00AF1B6E">
        <w:rPr>
          <w:rFonts w:ascii="Times New Roman" w:hAnsi="Times New Roman" w:cs="Times New Roman"/>
          <w:sz w:val="28"/>
          <w:szCs w:val="28"/>
        </w:rPr>
        <w:t>с</w:t>
      </w:r>
      <w:r w:rsidR="00B95A7C">
        <w:rPr>
          <w:rFonts w:ascii="Times New Roman" w:hAnsi="Times New Roman" w:cs="Times New Roman"/>
          <w:sz w:val="28"/>
          <w:szCs w:val="28"/>
        </w:rPr>
        <w:t>ну (2),</w:t>
      </w:r>
      <w:r w:rsidR="000F6C35" w:rsidRPr="000F6C35">
        <w:rPr>
          <w:rFonts w:ascii="Times New Roman" w:hAnsi="Times New Roman" w:cs="Times New Roman"/>
          <w:sz w:val="28"/>
          <w:szCs w:val="28"/>
        </w:rPr>
        <w:t xml:space="preserve"> </w:t>
      </w:r>
      <w:r w:rsidR="000F6C35">
        <w:rPr>
          <w:rFonts w:ascii="Times New Roman" w:hAnsi="Times New Roman" w:cs="Times New Roman"/>
          <w:sz w:val="28"/>
          <w:szCs w:val="28"/>
        </w:rPr>
        <w:t>маргинальную</w:t>
      </w:r>
      <w:r w:rsidR="000F6C35" w:rsidRPr="000F6C35">
        <w:rPr>
          <w:rFonts w:ascii="Times New Roman" w:hAnsi="Times New Roman" w:cs="Times New Roman"/>
          <w:sz w:val="28"/>
          <w:szCs w:val="28"/>
        </w:rPr>
        <w:t xml:space="preserve"> десн</w:t>
      </w:r>
      <w:r w:rsidR="000F6C35">
        <w:rPr>
          <w:rFonts w:ascii="Times New Roman" w:hAnsi="Times New Roman" w:cs="Times New Roman"/>
          <w:sz w:val="28"/>
          <w:szCs w:val="28"/>
        </w:rPr>
        <w:t>у</w:t>
      </w:r>
      <w:r w:rsidR="00AF1B6E">
        <w:rPr>
          <w:rFonts w:ascii="Times New Roman" w:hAnsi="Times New Roman" w:cs="Times New Roman"/>
          <w:sz w:val="28"/>
          <w:szCs w:val="28"/>
        </w:rPr>
        <w:t xml:space="preserve"> </w:t>
      </w:r>
      <w:r w:rsidR="00B95A7C">
        <w:rPr>
          <w:rFonts w:ascii="Times New Roman" w:hAnsi="Times New Roman" w:cs="Times New Roman"/>
          <w:sz w:val="28"/>
          <w:szCs w:val="28"/>
        </w:rPr>
        <w:t xml:space="preserve">(3) и межзубной </w:t>
      </w:r>
      <w:proofErr w:type="spellStart"/>
      <w:r w:rsidR="00B95A7C">
        <w:rPr>
          <w:rFonts w:ascii="Times New Roman" w:hAnsi="Times New Roman" w:cs="Times New Roman"/>
          <w:sz w:val="28"/>
          <w:szCs w:val="28"/>
        </w:rPr>
        <w:t>десневой</w:t>
      </w:r>
      <w:proofErr w:type="spellEnd"/>
      <w:r w:rsidR="00B95A7C">
        <w:rPr>
          <w:rFonts w:ascii="Times New Roman" w:hAnsi="Times New Roman" w:cs="Times New Roman"/>
          <w:sz w:val="28"/>
          <w:szCs w:val="28"/>
        </w:rPr>
        <w:t xml:space="preserve"> сосочек (4)</w:t>
      </w:r>
      <w:r w:rsidR="00AF1B6E">
        <w:rPr>
          <w:rFonts w:ascii="Times New Roman" w:hAnsi="Times New Roman" w:cs="Times New Roman"/>
          <w:sz w:val="28"/>
          <w:szCs w:val="28"/>
        </w:rPr>
        <w:t xml:space="preserve"> (рисунок 1</w:t>
      </w:r>
      <w:r w:rsidR="00DF2B4A">
        <w:rPr>
          <w:rFonts w:ascii="Times New Roman" w:hAnsi="Times New Roman" w:cs="Times New Roman"/>
          <w:sz w:val="28"/>
          <w:szCs w:val="28"/>
        </w:rPr>
        <w:t>)</w:t>
      </w:r>
      <w:r w:rsidR="00B95A7C">
        <w:rPr>
          <w:rFonts w:ascii="Times New Roman" w:hAnsi="Times New Roman" w:cs="Times New Roman"/>
          <w:sz w:val="28"/>
          <w:szCs w:val="28"/>
        </w:rPr>
        <w:t>.</w:t>
      </w:r>
    </w:p>
    <w:p w:rsidR="000F6C35" w:rsidRDefault="00E1014A" w:rsidP="00AF1B6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3200" cy="1737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p>
    <w:p w:rsidR="005906AF" w:rsidRPr="005906AF" w:rsidRDefault="005906AF" w:rsidP="005906AF">
      <w:pPr>
        <w:spacing w:after="240" w:line="360" w:lineRule="auto"/>
        <w:ind w:firstLine="709"/>
        <w:jc w:val="center"/>
        <w:rPr>
          <w:rFonts w:ascii="Times New Roman CYR" w:hAnsi="Times New Roman CYR" w:cs="Arial"/>
          <w:sz w:val="26"/>
          <w:szCs w:val="26"/>
          <w:shd w:val="clear" w:color="auto" w:fill="FFFFFF"/>
        </w:rPr>
      </w:pPr>
      <w:r>
        <w:rPr>
          <w:rFonts w:ascii="Times New Roman CYR" w:hAnsi="Times New Roman CYR" w:cs="Arial"/>
          <w:sz w:val="26"/>
          <w:szCs w:val="26"/>
          <w:shd w:val="clear" w:color="auto" w:fill="FFFFFF"/>
        </w:rPr>
        <w:t>Рисунок 1 – Топографические зоны десны</w:t>
      </w:r>
    </w:p>
    <w:p w:rsidR="00D53EF8" w:rsidRPr="00D53EF8" w:rsidRDefault="00F20C5D" w:rsidP="00E1014A">
      <w:pPr>
        <w:spacing w:after="0" w:line="360" w:lineRule="auto"/>
        <w:ind w:firstLine="709"/>
        <w:jc w:val="both"/>
        <w:rPr>
          <w:rFonts w:ascii="Times New Roman CYR" w:hAnsi="Times New Roman CYR" w:cs="Arial"/>
          <w:color w:val="00B050"/>
          <w:sz w:val="28"/>
          <w:szCs w:val="28"/>
          <w:shd w:val="clear" w:color="auto" w:fill="FFFFFF"/>
        </w:rPr>
      </w:pPr>
      <w:r>
        <w:rPr>
          <w:rFonts w:ascii="Times New Roman CYR" w:hAnsi="Times New Roman CYR" w:cs="Arial"/>
          <w:sz w:val="28"/>
          <w:szCs w:val="28"/>
          <w:shd w:val="clear" w:color="auto" w:fill="FFFFFF"/>
        </w:rPr>
        <w:t>Ткани десны все время испытывают механическую нагрузку во время пережевывания пищи, что выражается в специфике их строения, а именно строения соединительной и эпителиальной ткани</w:t>
      </w:r>
      <w:r w:rsidR="00B95A7C" w:rsidRPr="00B95A7C">
        <w:rPr>
          <w:rFonts w:ascii="Times New Roman CYR" w:hAnsi="Times New Roman CYR" w:cs="Arial"/>
          <w:sz w:val="28"/>
          <w:szCs w:val="28"/>
          <w:shd w:val="clear" w:color="auto" w:fill="FFFFFF"/>
        </w:rPr>
        <w:t xml:space="preserve">. </w:t>
      </w:r>
      <w:r>
        <w:rPr>
          <w:rFonts w:ascii="Times New Roman CYR" w:hAnsi="Times New Roman CYR" w:cs="Arial"/>
          <w:sz w:val="28"/>
          <w:szCs w:val="28"/>
          <w:shd w:val="clear" w:color="auto" w:fill="FFFFFF"/>
        </w:rPr>
        <w:t>Образована десна</w:t>
      </w:r>
      <w:r w:rsidR="00B95A7C" w:rsidRPr="00B95A7C">
        <w:rPr>
          <w:rFonts w:ascii="Times New Roman CYR" w:hAnsi="Times New Roman CYR" w:cs="Arial"/>
          <w:sz w:val="28"/>
          <w:szCs w:val="28"/>
          <w:shd w:val="clear" w:color="auto" w:fill="FFFFFF"/>
        </w:rPr>
        <w:t xml:space="preserve"> м</w:t>
      </w:r>
      <w:r w:rsidR="00B95A7C">
        <w:rPr>
          <w:rFonts w:ascii="Times New Roman CYR" w:hAnsi="Times New Roman CYR" w:cs="Arial"/>
          <w:sz w:val="28"/>
          <w:szCs w:val="28"/>
          <w:shd w:val="clear" w:color="auto" w:fill="FFFFFF"/>
        </w:rPr>
        <w:t xml:space="preserve">ногослойным плоским </w:t>
      </w:r>
      <w:proofErr w:type="spellStart"/>
      <w:r w:rsidR="00B95A7C">
        <w:rPr>
          <w:rFonts w:ascii="Times New Roman CYR" w:hAnsi="Times New Roman CYR" w:cs="Arial"/>
          <w:sz w:val="28"/>
          <w:szCs w:val="28"/>
          <w:shd w:val="clear" w:color="auto" w:fill="FFFFFF"/>
        </w:rPr>
        <w:t>ороговеваю</w:t>
      </w:r>
      <w:r>
        <w:rPr>
          <w:rFonts w:ascii="Times New Roman CYR" w:hAnsi="Times New Roman CYR" w:cs="Arial"/>
          <w:sz w:val="28"/>
          <w:szCs w:val="28"/>
          <w:shd w:val="clear" w:color="auto" w:fill="FFFFFF"/>
        </w:rPr>
        <w:t>щим</w:t>
      </w:r>
      <w:proofErr w:type="spellEnd"/>
      <w:r>
        <w:rPr>
          <w:rFonts w:ascii="Times New Roman CYR" w:hAnsi="Times New Roman CYR" w:cs="Arial"/>
          <w:sz w:val="28"/>
          <w:szCs w:val="28"/>
          <w:shd w:val="clear" w:color="auto" w:fill="FFFFFF"/>
        </w:rPr>
        <w:t xml:space="preserve"> эпителием (МПОЭ). </w:t>
      </w:r>
      <w:proofErr w:type="gramStart"/>
      <w:r>
        <w:rPr>
          <w:rFonts w:ascii="Times New Roman CYR" w:hAnsi="Times New Roman CYR" w:cs="Arial"/>
          <w:sz w:val="28"/>
          <w:szCs w:val="28"/>
          <w:shd w:val="clear" w:color="auto" w:fill="FFFFFF"/>
        </w:rPr>
        <w:t>В</w:t>
      </w:r>
      <w:r w:rsidR="00B95A7C" w:rsidRPr="00B95A7C">
        <w:rPr>
          <w:rFonts w:ascii="Times New Roman CYR" w:hAnsi="Times New Roman CYR" w:cs="Arial"/>
          <w:sz w:val="28"/>
          <w:szCs w:val="28"/>
          <w:shd w:val="clear" w:color="auto" w:fill="FFFFFF"/>
        </w:rPr>
        <w:t xml:space="preserve"> </w:t>
      </w:r>
      <w:r>
        <w:rPr>
          <w:rFonts w:ascii="Times New Roman CYR" w:hAnsi="Times New Roman CYR" w:cs="Arial"/>
          <w:sz w:val="28"/>
          <w:szCs w:val="28"/>
          <w:shd w:val="clear" w:color="auto" w:fill="FFFFFF"/>
        </w:rPr>
        <w:t>зоне</w:t>
      </w:r>
      <w:r w:rsidR="00B95A7C" w:rsidRPr="00B95A7C">
        <w:rPr>
          <w:rFonts w:ascii="Times New Roman CYR" w:hAnsi="Times New Roman CYR" w:cs="Arial"/>
          <w:sz w:val="28"/>
          <w:szCs w:val="28"/>
          <w:shd w:val="clear" w:color="auto" w:fill="FFFFFF"/>
        </w:rPr>
        <w:t xml:space="preserve"> </w:t>
      </w:r>
      <w:proofErr w:type="spellStart"/>
      <w:r w:rsidR="00B95A7C" w:rsidRPr="00B95A7C">
        <w:rPr>
          <w:rFonts w:ascii="Times New Roman CYR" w:hAnsi="Times New Roman CYR" w:cs="Arial"/>
          <w:sz w:val="28"/>
          <w:szCs w:val="28"/>
          <w:shd w:val="clear" w:color="auto" w:fill="FFFFFF"/>
        </w:rPr>
        <w:t>деснев</w:t>
      </w:r>
      <w:r w:rsidR="00B95A7C">
        <w:rPr>
          <w:rFonts w:ascii="Times New Roman CYR" w:hAnsi="Times New Roman CYR" w:cs="Arial"/>
          <w:sz w:val="28"/>
          <w:szCs w:val="28"/>
          <w:shd w:val="clear" w:color="auto" w:fill="FFFFFF"/>
        </w:rPr>
        <w:t>ой</w:t>
      </w:r>
      <w:proofErr w:type="spellEnd"/>
      <w:r w:rsidR="00B95A7C">
        <w:rPr>
          <w:rFonts w:ascii="Times New Roman CYR" w:hAnsi="Times New Roman CYR" w:cs="Arial"/>
          <w:sz w:val="28"/>
          <w:szCs w:val="28"/>
          <w:shd w:val="clear" w:color="auto" w:fill="FFFFFF"/>
        </w:rPr>
        <w:t xml:space="preserve"> борозды</w:t>
      </w:r>
      <w:r>
        <w:rPr>
          <w:rFonts w:ascii="Times New Roman CYR" w:hAnsi="Times New Roman CYR" w:cs="Arial"/>
          <w:sz w:val="28"/>
          <w:szCs w:val="28"/>
          <w:shd w:val="clear" w:color="auto" w:fill="FFFFFF"/>
        </w:rPr>
        <w:t xml:space="preserve"> МПОЭ </w:t>
      </w:r>
      <w:r w:rsidR="00B95A7C">
        <w:rPr>
          <w:rFonts w:ascii="Times New Roman CYR" w:hAnsi="Times New Roman CYR" w:cs="Arial"/>
          <w:sz w:val="28"/>
          <w:szCs w:val="28"/>
          <w:shd w:val="clear" w:color="auto" w:fill="FFFFFF"/>
        </w:rPr>
        <w:t xml:space="preserve">переходит в эпителий </w:t>
      </w:r>
      <w:r w:rsidR="00B95A7C" w:rsidRPr="00B95A7C">
        <w:rPr>
          <w:rFonts w:ascii="Times New Roman CYR" w:hAnsi="Times New Roman CYR" w:cs="Arial"/>
          <w:sz w:val="28"/>
          <w:szCs w:val="28"/>
          <w:shd w:val="clear" w:color="auto" w:fill="FFFFFF"/>
        </w:rPr>
        <w:t>борозды</w:t>
      </w:r>
      <w:r>
        <w:rPr>
          <w:rFonts w:ascii="Times New Roman CYR" w:hAnsi="Times New Roman CYR" w:cs="Arial"/>
          <w:sz w:val="28"/>
          <w:szCs w:val="28"/>
          <w:shd w:val="clear" w:color="auto" w:fill="FFFFFF"/>
        </w:rPr>
        <w:t xml:space="preserve"> </w:t>
      </w:r>
      <w:r w:rsidR="00B95A7C">
        <w:rPr>
          <w:rFonts w:ascii="Times New Roman CYR" w:hAnsi="Times New Roman CYR" w:cs="Arial"/>
          <w:sz w:val="28"/>
          <w:szCs w:val="28"/>
          <w:shd w:val="clear" w:color="auto" w:fill="FFFFFF"/>
        </w:rPr>
        <w:t xml:space="preserve">(является </w:t>
      </w:r>
      <w:r w:rsidR="00B95A7C" w:rsidRPr="00B95A7C">
        <w:rPr>
          <w:rFonts w:ascii="Times New Roman CYR" w:hAnsi="Times New Roman CYR" w:cs="Arial"/>
          <w:sz w:val="28"/>
          <w:szCs w:val="28"/>
          <w:shd w:val="clear" w:color="auto" w:fill="FFFFFF"/>
        </w:rPr>
        <w:t>п</w:t>
      </w:r>
      <w:r>
        <w:rPr>
          <w:rFonts w:ascii="Times New Roman CYR" w:hAnsi="Times New Roman CYR" w:cs="Arial"/>
          <w:sz w:val="28"/>
          <w:szCs w:val="28"/>
          <w:shd w:val="clear" w:color="auto" w:fill="FFFFFF"/>
        </w:rPr>
        <w:t xml:space="preserve">ромежуточным между многослойным </w:t>
      </w:r>
      <w:r w:rsidR="00B95A7C" w:rsidRPr="00B95A7C">
        <w:rPr>
          <w:rFonts w:ascii="Times New Roman CYR" w:hAnsi="Times New Roman CYR" w:cs="Arial"/>
          <w:sz w:val="28"/>
          <w:szCs w:val="28"/>
          <w:shd w:val="clear" w:color="auto" w:fill="FFFFFF"/>
        </w:rPr>
        <w:t>плоским и соединительным</w:t>
      </w:r>
      <w:r w:rsidR="00B95A7C">
        <w:rPr>
          <w:rFonts w:ascii="Times New Roman CYR" w:hAnsi="Times New Roman CYR" w:cs="Arial"/>
          <w:sz w:val="28"/>
          <w:szCs w:val="28"/>
          <w:shd w:val="clear" w:color="auto" w:fill="FFFFFF"/>
        </w:rPr>
        <w:t>)</w:t>
      </w:r>
      <w:r w:rsidR="00B95A7C" w:rsidRPr="00B95A7C">
        <w:rPr>
          <w:rFonts w:ascii="Times New Roman CYR" w:hAnsi="Times New Roman CYR" w:cs="Arial"/>
          <w:sz w:val="28"/>
          <w:szCs w:val="28"/>
          <w:shd w:val="clear" w:color="auto" w:fill="FFFFFF"/>
        </w:rPr>
        <w:t>, эпителий прикрепления и утрачивает роговой слой</w:t>
      </w:r>
      <w:r w:rsidR="00DF2B4A">
        <w:rPr>
          <w:rStyle w:val="af2"/>
          <w:rFonts w:ascii="Times New Roman CYR" w:hAnsi="Times New Roman CYR" w:cs="Arial"/>
          <w:sz w:val="28"/>
          <w:szCs w:val="28"/>
          <w:shd w:val="clear" w:color="auto" w:fill="FFFFFF"/>
        </w:rPr>
        <w:footnoteReference w:id="8"/>
      </w:r>
      <w:r w:rsidR="00B95A7C">
        <w:rPr>
          <w:rFonts w:ascii="Times New Roman CYR" w:hAnsi="Times New Roman CYR" w:cs="Arial"/>
          <w:sz w:val="28"/>
          <w:szCs w:val="28"/>
          <w:shd w:val="clear" w:color="auto" w:fill="FFFFFF"/>
        </w:rPr>
        <w:t>.</w:t>
      </w:r>
      <w:r w:rsidR="00DF2B4A">
        <w:rPr>
          <w:rFonts w:ascii="Times New Roman CYR" w:hAnsi="Times New Roman CYR" w:cs="Arial"/>
          <w:color w:val="00B050"/>
          <w:sz w:val="28"/>
          <w:szCs w:val="28"/>
          <w:shd w:val="clear" w:color="auto" w:fill="FFFFFF"/>
        </w:rPr>
        <w:t xml:space="preserve"> </w:t>
      </w:r>
      <w:r w:rsidR="00092F50">
        <w:rPr>
          <w:rFonts w:ascii="Times New Roman CYR" w:hAnsi="Times New Roman CYR" w:cs="Arial"/>
          <w:sz w:val="28"/>
          <w:szCs w:val="28"/>
          <w:shd w:val="clear" w:color="auto" w:fill="FFFFFF"/>
        </w:rPr>
        <w:t xml:space="preserve">В норме дно </w:t>
      </w:r>
      <w:proofErr w:type="spellStart"/>
      <w:r w:rsidR="00092F50">
        <w:rPr>
          <w:rFonts w:ascii="Times New Roman CYR" w:hAnsi="Times New Roman CYR" w:cs="Arial"/>
          <w:sz w:val="28"/>
          <w:szCs w:val="28"/>
          <w:shd w:val="clear" w:color="auto" w:fill="FFFFFF"/>
        </w:rPr>
        <w:t>десневой</w:t>
      </w:r>
      <w:proofErr w:type="spellEnd"/>
      <w:r w:rsidR="00092F50">
        <w:rPr>
          <w:rFonts w:ascii="Times New Roman CYR" w:hAnsi="Times New Roman CYR" w:cs="Arial"/>
          <w:sz w:val="28"/>
          <w:szCs w:val="28"/>
          <w:shd w:val="clear" w:color="auto" w:fill="FFFFFF"/>
        </w:rPr>
        <w:t xml:space="preserve"> борозды располагается на уровне эмалево-цементной границе или эмали в области анатомической шейки зуба.</w:t>
      </w:r>
      <w:proofErr w:type="gramEnd"/>
      <w:r w:rsidR="00092F50">
        <w:rPr>
          <w:rFonts w:ascii="Times New Roman CYR" w:hAnsi="Times New Roman CYR" w:cs="Arial"/>
          <w:sz w:val="28"/>
          <w:szCs w:val="28"/>
          <w:shd w:val="clear" w:color="auto" w:fill="FFFFFF"/>
        </w:rPr>
        <w:t xml:space="preserve"> В этой борозде находится </w:t>
      </w:r>
      <w:proofErr w:type="spellStart"/>
      <w:r w:rsidR="00092F50">
        <w:rPr>
          <w:rFonts w:ascii="Times New Roman CYR" w:hAnsi="Times New Roman CYR" w:cs="Arial"/>
          <w:sz w:val="28"/>
          <w:szCs w:val="28"/>
          <w:shd w:val="clear" w:color="auto" w:fill="FFFFFF"/>
        </w:rPr>
        <w:t>десневая</w:t>
      </w:r>
      <w:proofErr w:type="spellEnd"/>
      <w:r w:rsidR="00092F50">
        <w:rPr>
          <w:rFonts w:ascii="Times New Roman CYR" w:hAnsi="Times New Roman CYR" w:cs="Arial"/>
          <w:sz w:val="28"/>
          <w:szCs w:val="28"/>
          <w:shd w:val="clear" w:color="auto" w:fill="FFFFFF"/>
        </w:rPr>
        <w:t xml:space="preserve"> жидкость, содержащая воду, белки, электролиты, ферменты, </w:t>
      </w:r>
      <w:r w:rsidR="00092F50" w:rsidRPr="00092F50">
        <w:t xml:space="preserve"> </w:t>
      </w:r>
      <w:r w:rsidR="00092F50" w:rsidRPr="00092F50">
        <w:rPr>
          <w:rFonts w:ascii="Times New Roman CYR" w:hAnsi="Times New Roman CYR" w:cs="Arial"/>
          <w:sz w:val="28"/>
          <w:szCs w:val="28"/>
          <w:shd w:val="clear" w:color="auto" w:fill="FFFFFF"/>
        </w:rPr>
        <w:t>иммуноглобулины</w:t>
      </w:r>
      <w:r w:rsidR="00092F50">
        <w:rPr>
          <w:rFonts w:ascii="Times New Roman CYR" w:hAnsi="Times New Roman CYR" w:cs="Arial"/>
          <w:sz w:val="28"/>
          <w:szCs w:val="28"/>
          <w:shd w:val="clear" w:color="auto" w:fill="FFFFFF"/>
        </w:rPr>
        <w:t xml:space="preserve">, лейкоциты, </w:t>
      </w:r>
      <w:proofErr w:type="spellStart"/>
      <w:r w:rsidR="00092F50">
        <w:rPr>
          <w:rFonts w:ascii="Times New Roman CYR" w:hAnsi="Times New Roman CYR" w:cs="Arial"/>
          <w:sz w:val="28"/>
          <w:szCs w:val="28"/>
          <w:shd w:val="clear" w:color="auto" w:fill="FFFFFF"/>
        </w:rPr>
        <w:t>слущенные</w:t>
      </w:r>
      <w:proofErr w:type="spellEnd"/>
      <w:r w:rsidR="00092F50">
        <w:rPr>
          <w:rFonts w:ascii="Times New Roman CYR" w:hAnsi="Times New Roman CYR" w:cs="Arial"/>
          <w:sz w:val="28"/>
          <w:szCs w:val="28"/>
          <w:shd w:val="clear" w:color="auto" w:fill="FFFFFF"/>
        </w:rPr>
        <w:t xml:space="preserve"> </w:t>
      </w:r>
      <w:proofErr w:type="spellStart"/>
      <w:r w:rsidR="00092F50">
        <w:rPr>
          <w:rFonts w:ascii="Times New Roman CYR" w:hAnsi="Times New Roman CYR" w:cs="Arial"/>
          <w:sz w:val="28"/>
          <w:szCs w:val="28"/>
          <w:shd w:val="clear" w:color="auto" w:fill="FFFFFF"/>
        </w:rPr>
        <w:t>эпителиоциты</w:t>
      </w:r>
      <w:proofErr w:type="spellEnd"/>
      <w:r w:rsidR="00092F50">
        <w:rPr>
          <w:rFonts w:ascii="Times New Roman CYR" w:hAnsi="Times New Roman CYR" w:cs="Arial"/>
          <w:sz w:val="28"/>
          <w:szCs w:val="28"/>
          <w:shd w:val="clear" w:color="auto" w:fill="FFFFFF"/>
        </w:rPr>
        <w:t>, микроорганизмы</w:t>
      </w:r>
      <w:r w:rsidR="00DF2B4A">
        <w:rPr>
          <w:rStyle w:val="af2"/>
          <w:rFonts w:ascii="Times New Roman CYR" w:hAnsi="Times New Roman CYR" w:cs="Arial"/>
          <w:sz w:val="28"/>
          <w:szCs w:val="28"/>
          <w:shd w:val="clear" w:color="auto" w:fill="FFFFFF"/>
        </w:rPr>
        <w:footnoteReference w:id="9"/>
      </w:r>
      <w:r w:rsidR="00092F50">
        <w:rPr>
          <w:rFonts w:ascii="Times New Roman CYR" w:hAnsi="Times New Roman CYR" w:cs="Arial"/>
          <w:sz w:val="28"/>
          <w:szCs w:val="28"/>
          <w:shd w:val="clear" w:color="auto" w:fill="FFFFFF"/>
        </w:rPr>
        <w:t>.</w:t>
      </w:r>
    </w:p>
    <w:p w:rsidR="00591B54" w:rsidRDefault="00824268" w:rsidP="00591B54">
      <w:pPr>
        <w:spacing w:after="0" w:line="360" w:lineRule="auto"/>
        <w:ind w:firstLine="709"/>
        <w:jc w:val="both"/>
        <w:rPr>
          <w:rFonts w:ascii="Times New Roman CYR" w:hAnsi="Times New Roman CYR" w:cs="Arial"/>
          <w:i/>
          <w:sz w:val="28"/>
          <w:szCs w:val="28"/>
          <w:shd w:val="clear" w:color="auto" w:fill="FFFFFF"/>
        </w:rPr>
      </w:pPr>
      <w:r w:rsidRPr="006F6F79">
        <w:rPr>
          <w:rFonts w:ascii="Times New Roman CYR" w:hAnsi="Times New Roman CYR" w:cs="Arial"/>
          <w:b/>
          <w:sz w:val="28"/>
          <w:szCs w:val="28"/>
          <w:shd w:val="clear" w:color="auto" w:fill="FFFFFF"/>
        </w:rPr>
        <w:t>Лунка зуба, или зубная альвеола</w:t>
      </w:r>
      <w:r w:rsidR="00D860DF">
        <w:rPr>
          <w:rFonts w:ascii="Times New Roman CYR" w:hAnsi="Times New Roman CYR" w:cs="Arial"/>
          <w:sz w:val="28"/>
          <w:szCs w:val="28"/>
          <w:shd w:val="clear" w:color="auto" w:fill="FFFFFF"/>
        </w:rPr>
        <w:t xml:space="preserve"> - э</w:t>
      </w:r>
      <w:r w:rsidRPr="006F6F79">
        <w:rPr>
          <w:rFonts w:ascii="Times New Roman CYR" w:hAnsi="Times New Roman CYR" w:cs="Arial"/>
          <w:sz w:val="28"/>
          <w:szCs w:val="28"/>
          <w:shd w:val="clear" w:color="auto" w:fill="FFFFFF"/>
        </w:rPr>
        <w:t>то особые</w:t>
      </w:r>
      <w:r w:rsidR="00DB19D2" w:rsidRPr="006F6F79">
        <w:rPr>
          <w:rFonts w:ascii="Times New Roman CYR" w:hAnsi="Times New Roman CYR" w:cs="Arial"/>
          <w:sz w:val="28"/>
          <w:szCs w:val="28"/>
          <w:shd w:val="clear" w:color="auto" w:fill="FFFFFF"/>
        </w:rPr>
        <w:t xml:space="preserve"> ячейки</w:t>
      </w:r>
      <w:r w:rsidRPr="006F6F79">
        <w:rPr>
          <w:rFonts w:ascii="Times New Roman CYR" w:hAnsi="Times New Roman CYR" w:cs="Arial"/>
          <w:sz w:val="28"/>
          <w:szCs w:val="28"/>
          <w:shd w:val="clear" w:color="auto" w:fill="FFFFFF"/>
        </w:rPr>
        <w:t>, располагающиеся на альвеолярном отростке челюстей, в которых</w:t>
      </w:r>
      <w:r w:rsidR="00DB19D2" w:rsidRPr="006F6F79">
        <w:rPr>
          <w:rFonts w:ascii="Times New Roman CYR" w:hAnsi="Times New Roman CYR" w:cs="Arial"/>
          <w:sz w:val="28"/>
          <w:szCs w:val="28"/>
          <w:shd w:val="clear" w:color="auto" w:fill="FFFFFF"/>
        </w:rPr>
        <w:t xml:space="preserve"> ра</w:t>
      </w:r>
      <w:r w:rsidR="006F6F79" w:rsidRPr="006F6F79">
        <w:rPr>
          <w:rFonts w:ascii="Times New Roman CYR" w:hAnsi="Times New Roman CYR" w:cs="Arial"/>
          <w:sz w:val="28"/>
          <w:szCs w:val="28"/>
          <w:shd w:val="clear" w:color="auto" w:fill="FFFFFF"/>
        </w:rPr>
        <w:t>змещаютс</w:t>
      </w:r>
      <w:r w:rsidR="00DB19D2" w:rsidRPr="006F6F79">
        <w:rPr>
          <w:rFonts w:ascii="Times New Roman CYR" w:hAnsi="Times New Roman CYR" w:cs="Arial"/>
          <w:sz w:val="28"/>
          <w:szCs w:val="28"/>
          <w:shd w:val="clear" w:color="auto" w:fill="FFFFFF"/>
        </w:rPr>
        <w:t xml:space="preserve">я зубы. </w:t>
      </w:r>
      <w:r w:rsidR="0025279A">
        <w:rPr>
          <w:rFonts w:ascii="Times New Roman CYR" w:hAnsi="Times New Roman CYR" w:cs="Arial"/>
          <w:sz w:val="28"/>
          <w:szCs w:val="28"/>
          <w:shd w:val="clear" w:color="auto" w:fill="FFFFFF"/>
        </w:rPr>
        <w:t>Между каждой ячейкой</w:t>
      </w:r>
      <w:r w:rsidR="006F6F79" w:rsidRPr="006F6F79">
        <w:rPr>
          <w:rFonts w:ascii="Times New Roman CYR" w:hAnsi="Times New Roman CYR" w:cs="Arial"/>
          <w:sz w:val="28"/>
          <w:szCs w:val="28"/>
          <w:shd w:val="clear" w:color="auto" w:fill="FFFFFF"/>
        </w:rPr>
        <w:t xml:space="preserve"> идет разделение в виде костных </w:t>
      </w:r>
      <w:proofErr w:type="spellStart"/>
      <w:r w:rsidR="006F6F79" w:rsidRPr="006F6F79">
        <w:rPr>
          <w:rFonts w:ascii="Times New Roman CYR" w:hAnsi="Times New Roman CYR" w:cs="Arial"/>
          <w:sz w:val="28"/>
          <w:szCs w:val="28"/>
          <w:shd w:val="clear" w:color="auto" w:fill="FFFFFF"/>
        </w:rPr>
        <w:t>межальвеолрных</w:t>
      </w:r>
      <w:proofErr w:type="spellEnd"/>
      <w:r w:rsidR="006F6F79" w:rsidRPr="006F6F79">
        <w:rPr>
          <w:rFonts w:ascii="Times New Roman CYR" w:hAnsi="Times New Roman CYR" w:cs="Arial"/>
          <w:sz w:val="28"/>
          <w:szCs w:val="28"/>
          <w:shd w:val="clear" w:color="auto" w:fill="FFFFFF"/>
        </w:rPr>
        <w:t xml:space="preserve"> (межзубных) перегородок</w:t>
      </w:r>
      <w:proofErr w:type="gramStart"/>
      <w:r w:rsidR="006F6F79" w:rsidRPr="006F6F79">
        <w:rPr>
          <w:rFonts w:ascii="Times New Roman CYR" w:hAnsi="Times New Roman CYR" w:cs="Arial"/>
          <w:sz w:val="28"/>
          <w:szCs w:val="28"/>
          <w:shd w:val="clear" w:color="auto" w:fill="FFFFFF"/>
        </w:rPr>
        <w:t xml:space="preserve"> В</w:t>
      </w:r>
      <w:proofErr w:type="gramEnd"/>
      <w:r w:rsidR="006F6F79" w:rsidRPr="006F6F79">
        <w:rPr>
          <w:rFonts w:ascii="Times New Roman CYR" w:hAnsi="Times New Roman CYR" w:cs="Arial"/>
          <w:sz w:val="28"/>
          <w:szCs w:val="28"/>
          <w:shd w:val="clear" w:color="auto" w:fill="FFFFFF"/>
        </w:rPr>
        <w:t xml:space="preserve"> области </w:t>
      </w:r>
      <w:proofErr w:type="spellStart"/>
      <w:r w:rsidR="006F6F79" w:rsidRPr="006F6F79">
        <w:rPr>
          <w:rFonts w:ascii="Times New Roman CYR" w:hAnsi="Times New Roman CYR" w:cs="Arial"/>
          <w:sz w:val="28"/>
          <w:szCs w:val="28"/>
          <w:shd w:val="clear" w:color="auto" w:fill="FFFFFF"/>
        </w:rPr>
        <w:t>многокорневых</w:t>
      </w:r>
      <w:proofErr w:type="spellEnd"/>
      <w:r w:rsidR="006F6F79" w:rsidRPr="006F6F79">
        <w:rPr>
          <w:rFonts w:ascii="Times New Roman CYR" w:hAnsi="Times New Roman CYR" w:cs="Arial"/>
          <w:sz w:val="28"/>
          <w:szCs w:val="28"/>
          <w:shd w:val="clear" w:color="auto" w:fill="FFFFFF"/>
        </w:rPr>
        <w:t xml:space="preserve"> зубов альвеолы </w:t>
      </w:r>
      <w:r w:rsidR="0025279A">
        <w:rPr>
          <w:rFonts w:ascii="Times New Roman CYR" w:hAnsi="Times New Roman CYR" w:cs="Arial"/>
          <w:sz w:val="28"/>
          <w:szCs w:val="28"/>
          <w:shd w:val="clear" w:color="auto" w:fill="FFFFFF"/>
        </w:rPr>
        <w:t>с</w:t>
      </w:r>
      <w:r w:rsidR="006F6F79" w:rsidRPr="006F6F79">
        <w:rPr>
          <w:rFonts w:ascii="Times New Roman CYR" w:hAnsi="Times New Roman CYR" w:cs="Arial"/>
          <w:sz w:val="28"/>
          <w:szCs w:val="28"/>
          <w:shd w:val="clear" w:color="auto" w:fill="FFFFFF"/>
        </w:rPr>
        <w:t xml:space="preserve">одержат еще и </w:t>
      </w:r>
      <w:proofErr w:type="spellStart"/>
      <w:r w:rsidR="006F6F79" w:rsidRPr="006F6F79">
        <w:rPr>
          <w:rFonts w:ascii="Times New Roman CYR" w:hAnsi="Times New Roman CYR" w:cs="Arial"/>
          <w:sz w:val="28"/>
          <w:szCs w:val="28"/>
          <w:shd w:val="clear" w:color="auto" w:fill="FFFFFF"/>
        </w:rPr>
        <w:t>межкорневые</w:t>
      </w:r>
      <w:proofErr w:type="spellEnd"/>
      <w:r w:rsidR="006F6F79" w:rsidRPr="006F6F79">
        <w:rPr>
          <w:rFonts w:ascii="Times New Roman CYR" w:hAnsi="Times New Roman CYR" w:cs="Arial"/>
          <w:sz w:val="28"/>
          <w:szCs w:val="28"/>
          <w:shd w:val="clear" w:color="auto" w:fill="FFFFFF"/>
        </w:rPr>
        <w:t xml:space="preserve"> перегородки, разделяющие лунку зуба на отдельные камеры</w:t>
      </w:r>
      <w:r w:rsidR="00DB19D2" w:rsidRPr="006F6F79">
        <w:rPr>
          <w:rFonts w:ascii="Times New Roman CYR" w:hAnsi="Times New Roman CYR" w:cs="Arial"/>
          <w:sz w:val="28"/>
          <w:szCs w:val="28"/>
          <w:shd w:val="clear" w:color="auto" w:fill="FFFFFF"/>
        </w:rPr>
        <w:t xml:space="preserve">. </w:t>
      </w:r>
      <w:r w:rsidR="006F6F79" w:rsidRPr="006F6F79">
        <w:rPr>
          <w:rFonts w:ascii="Times New Roman CYR" w:hAnsi="Times New Roman CYR" w:cs="Arial"/>
          <w:sz w:val="28"/>
          <w:szCs w:val="28"/>
          <w:shd w:val="clear" w:color="auto" w:fill="FFFFFF"/>
        </w:rPr>
        <w:t xml:space="preserve">Длина корня немного </w:t>
      </w:r>
      <w:r w:rsidR="006F6F79" w:rsidRPr="006F6F79">
        <w:rPr>
          <w:rFonts w:ascii="Times New Roman CYR" w:hAnsi="Times New Roman CYR" w:cs="Arial"/>
          <w:sz w:val="28"/>
          <w:szCs w:val="28"/>
          <w:shd w:val="clear" w:color="auto" w:fill="FFFFFF"/>
        </w:rPr>
        <w:lastRenderedPageBreak/>
        <w:t>больше, чем глубина зубных альвеол</w:t>
      </w:r>
      <w:r w:rsidR="0025279A">
        <w:rPr>
          <w:rStyle w:val="af2"/>
          <w:rFonts w:ascii="Times New Roman CYR" w:hAnsi="Times New Roman CYR" w:cs="Arial"/>
          <w:sz w:val="28"/>
          <w:szCs w:val="28"/>
          <w:shd w:val="clear" w:color="auto" w:fill="FFFFFF"/>
        </w:rPr>
        <w:footnoteReference w:id="10"/>
      </w:r>
      <w:r w:rsidR="0025279A">
        <w:rPr>
          <w:rFonts w:ascii="Times New Roman CYR" w:hAnsi="Times New Roman CYR" w:cs="Arial"/>
          <w:sz w:val="28"/>
          <w:szCs w:val="28"/>
          <w:shd w:val="clear" w:color="auto" w:fill="FFFFFF"/>
        </w:rPr>
        <w:t>.</w:t>
      </w:r>
      <w:r w:rsidR="006F6F79" w:rsidRPr="006F6F79">
        <w:rPr>
          <w:rFonts w:ascii="Times New Roman CYR" w:hAnsi="Times New Roman CYR" w:cs="Arial"/>
          <w:color w:val="00B050"/>
          <w:sz w:val="28"/>
          <w:szCs w:val="28"/>
          <w:shd w:val="clear" w:color="auto" w:fill="FFFFFF"/>
        </w:rPr>
        <w:t xml:space="preserve"> </w:t>
      </w:r>
      <w:r w:rsidR="006F6F79" w:rsidRPr="006F6F79">
        <w:rPr>
          <w:rFonts w:ascii="Times New Roman CYR" w:hAnsi="Times New Roman CYR" w:cs="Arial"/>
          <w:sz w:val="28"/>
          <w:szCs w:val="28"/>
          <w:shd w:val="clear" w:color="auto" w:fill="FFFFFF"/>
        </w:rPr>
        <w:t xml:space="preserve">По этой причине небольшой </w:t>
      </w:r>
      <w:r w:rsidR="00591B54">
        <w:rPr>
          <w:rFonts w:ascii="Times New Roman CYR" w:hAnsi="Times New Roman CYR" w:cs="Arial"/>
          <w:sz w:val="28"/>
          <w:szCs w:val="28"/>
          <w:shd w:val="clear" w:color="auto" w:fill="FFFFFF"/>
        </w:rPr>
        <w:t>участок корня зуба</w:t>
      </w:r>
      <w:r w:rsidR="006F6F79" w:rsidRPr="006F6F79">
        <w:rPr>
          <w:rFonts w:ascii="Times New Roman CYR" w:hAnsi="Times New Roman CYR" w:cs="Arial"/>
          <w:sz w:val="28"/>
          <w:szCs w:val="28"/>
          <w:shd w:val="clear" w:color="auto" w:fill="FFFFFF"/>
        </w:rPr>
        <w:t xml:space="preserve"> выступает над верхним краем челюсти (на уровне эмалево-цементной границы) и охватывается десной.</w:t>
      </w:r>
      <w:r w:rsidR="003A7F51" w:rsidRPr="006F6F79">
        <w:rPr>
          <w:rFonts w:ascii="Times New Roman CYR" w:hAnsi="Times New Roman CYR" w:cs="Arial"/>
          <w:sz w:val="28"/>
          <w:szCs w:val="28"/>
          <w:shd w:val="clear" w:color="auto" w:fill="FFFFFF"/>
        </w:rPr>
        <w:t xml:space="preserve"> </w:t>
      </w:r>
      <w:r w:rsidR="00DF7E79" w:rsidRPr="00DF7E79">
        <w:rPr>
          <w:rFonts w:ascii="Times New Roman CYR" w:hAnsi="Times New Roman CYR" w:cs="Arial"/>
          <w:sz w:val="28"/>
          <w:szCs w:val="28"/>
          <w:shd w:val="clear" w:color="auto" w:fill="FFFFFF"/>
        </w:rPr>
        <w:t xml:space="preserve">Стенка зубной лунки довольно тонкая и представлена плотно расположенными костными пластинками, пронизанными существенным количеством </w:t>
      </w:r>
      <w:proofErr w:type="spellStart"/>
      <w:r w:rsidR="00DF7E79" w:rsidRPr="00DF7E79">
        <w:rPr>
          <w:rFonts w:ascii="Times New Roman CYR" w:hAnsi="Times New Roman CYR" w:cs="Arial"/>
          <w:sz w:val="28"/>
          <w:szCs w:val="28"/>
          <w:shd w:val="clear" w:color="auto" w:fill="FFFFFF"/>
        </w:rPr>
        <w:t>шарпееских</w:t>
      </w:r>
      <w:proofErr w:type="spellEnd"/>
      <w:r w:rsidR="00DF7E79" w:rsidRPr="00DF7E79">
        <w:rPr>
          <w:rFonts w:ascii="Times New Roman CYR" w:hAnsi="Times New Roman CYR" w:cs="Arial"/>
          <w:sz w:val="28"/>
          <w:szCs w:val="28"/>
          <w:shd w:val="clear" w:color="auto" w:fill="FFFFFF"/>
        </w:rPr>
        <w:t xml:space="preserve"> волокон периодонта (коллагеновые и эластические волокна периодонта, вплетающиеся в костную ткань). На стенке имеется большое количество отверстий, через которые </w:t>
      </w:r>
      <w:proofErr w:type="gramStart"/>
      <w:r w:rsidR="00DF7E79" w:rsidRPr="00DF7E79">
        <w:rPr>
          <w:rFonts w:ascii="Times New Roman CYR" w:hAnsi="Times New Roman CYR" w:cs="Arial"/>
          <w:sz w:val="28"/>
          <w:szCs w:val="28"/>
          <w:shd w:val="clear" w:color="auto" w:fill="FFFFFF"/>
        </w:rPr>
        <w:t>в</w:t>
      </w:r>
      <w:proofErr w:type="gramEnd"/>
      <w:r w:rsidR="00DF7E79" w:rsidRPr="00DF7E79">
        <w:rPr>
          <w:rFonts w:ascii="Times New Roman CYR" w:hAnsi="Times New Roman CYR" w:cs="Arial"/>
          <w:sz w:val="28"/>
          <w:szCs w:val="28"/>
          <w:shd w:val="clear" w:color="auto" w:fill="FFFFFF"/>
        </w:rPr>
        <w:t xml:space="preserve"> </w:t>
      </w:r>
      <w:proofErr w:type="gramStart"/>
      <w:r w:rsidR="00DF7E79" w:rsidRPr="00DF7E79">
        <w:rPr>
          <w:rFonts w:ascii="Times New Roman CYR" w:hAnsi="Times New Roman CYR" w:cs="Arial"/>
          <w:sz w:val="28"/>
          <w:szCs w:val="28"/>
          <w:shd w:val="clear" w:color="auto" w:fill="FFFFFF"/>
        </w:rPr>
        <w:t>периодонт</w:t>
      </w:r>
      <w:proofErr w:type="gramEnd"/>
      <w:r w:rsidR="00DF7E79" w:rsidRPr="00DF7E79">
        <w:rPr>
          <w:rFonts w:ascii="Times New Roman CYR" w:hAnsi="Times New Roman CYR" w:cs="Arial"/>
          <w:sz w:val="28"/>
          <w:szCs w:val="28"/>
          <w:shd w:val="clear" w:color="auto" w:fill="FFFFFF"/>
        </w:rPr>
        <w:t xml:space="preserve"> проходят кровеносные сосуды и нервные волокна.</w:t>
      </w:r>
      <w:r w:rsidR="00511732">
        <w:rPr>
          <w:rFonts w:ascii="Times New Roman CYR" w:hAnsi="Times New Roman CYR" w:cs="Arial"/>
          <w:sz w:val="28"/>
          <w:szCs w:val="28"/>
          <w:shd w:val="clear" w:color="auto" w:fill="FFFFFF"/>
        </w:rPr>
        <w:t xml:space="preserve"> Пространство между</w:t>
      </w:r>
      <w:r w:rsidR="003A7F51" w:rsidRPr="00824268">
        <w:rPr>
          <w:rFonts w:ascii="Times New Roman CYR" w:hAnsi="Times New Roman CYR" w:cs="Arial"/>
          <w:i/>
          <w:sz w:val="28"/>
          <w:szCs w:val="28"/>
          <w:shd w:val="clear" w:color="auto" w:fill="FFFFFF"/>
        </w:rPr>
        <w:t xml:space="preserve"> </w:t>
      </w:r>
      <w:r w:rsidR="00511732" w:rsidRPr="00511732">
        <w:rPr>
          <w:rFonts w:ascii="Times New Roman CYR" w:hAnsi="Times New Roman CYR" w:cs="Arial"/>
          <w:sz w:val="28"/>
          <w:szCs w:val="28"/>
          <w:shd w:val="clear" w:color="auto" w:fill="FFFFFF"/>
        </w:rPr>
        <w:t xml:space="preserve">кортикальными пластинками всего альвеолярного отростка и стенками зубных лунок выполнено губчатым костным веществом. Межзубные и </w:t>
      </w:r>
      <w:proofErr w:type="spellStart"/>
      <w:r w:rsidR="00511732" w:rsidRPr="00511732">
        <w:rPr>
          <w:rFonts w:ascii="Times New Roman CYR" w:hAnsi="Times New Roman CYR" w:cs="Arial"/>
          <w:sz w:val="28"/>
          <w:szCs w:val="28"/>
          <w:shd w:val="clear" w:color="auto" w:fill="FFFFFF"/>
        </w:rPr>
        <w:t>межкорневые</w:t>
      </w:r>
      <w:proofErr w:type="spellEnd"/>
      <w:r w:rsidR="00511732" w:rsidRPr="00511732">
        <w:rPr>
          <w:rFonts w:ascii="Times New Roman CYR" w:hAnsi="Times New Roman CYR" w:cs="Arial"/>
          <w:sz w:val="28"/>
          <w:szCs w:val="28"/>
          <w:shd w:val="clear" w:color="auto" w:fill="FFFFFF"/>
        </w:rPr>
        <w:t xml:space="preserve"> перегородки представлены такой же губчатой костью.</w:t>
      </w:r>
      <w:r w:rsidR="00591B54">
        <w:rPr>
          <w:rFonts w:ascii="Times New Roman CYR" w:hAnsi="Times New Roman CYR" w:cs="Arial"/>
          <w:i/>
          <w:sz w:val="28"/>
          <w:szCs w:val="28"/>
          <w:shd w:val="clear" w:color="auto" w:fill="FFFFFF"/>
        </w:rPr>
        <w:t xml:space="preserve"> </w:t>
      </w:r>
    </w:p>
    <w:p w:rsidR="002D512B" w:rsidRPr="00591B54" w:rsidRDefault="00511732" w:rsidP="00591B54">
      <w:pPr>
        <w:spacing w:after="0" w:line="360" w:lineRule="auto"/>
        <w:ind w:firstLine="709"/>
        <w:jc w:val="both"/>
        <w:rPr>
          <w:rFonts w:ascii="Times New Roman CYR" w:hAnsi="Times New Roman CYR" w:cs="Arial"/>
          <w:sz w:val="28"/>
          <w:szCs w:val="28"/>
          <w:shd w:val="clear" w:color="auto" w:fill="FFFFFF"/>
        </w:rPr>
      </w:pPr>
      <w:r w:rsidRPr="002D512B">
        <w:rPr>
          <w:rFonts w:ascii="Times New Roman CYR" w:hAnsi="Times New Roman CYR" w:cs="Arial"/>
          <w:sz w:val="28"/>
          <w:szCs w:val="28"/>
          <w:shd w:val="clear" w:color="auto" w:fill="FFFFFF"/>
        </w:rPr>
        <w:t xml:space="preserve">В течение жизни человека структура костной ткани лунки зуба и всего альвеолярного отростка претерпевают </w:t>
      </w:r>
      <w:r w:rsidR="002D512B" w:rsidRPr="002D512B">
        <w:rPr>
          <w:rFonts w:ascii="Times New Roman CYR" w:hAnsi="Times New Roman CYR" w:cs="Arial"/>
          <w:sz w:val="28"/>
          <w:szCs w:val="28"/>
          <w:shd w:val="clear" w:color="auto" w:fill="FFFFFF"/>
        </w:rPr>
        <w:t>определенные перестройки</w:t>
      </w:r>
      <w:r w:rsidRPr="002D512B">
        <w:rPr>
          <w:rFonts w:ascii="Times New Roman CYR" w:hAnsi="Times New Roman CYR" w:cs="Arial"/>
          <w:sz w:val="28"/>
          <w:szCs w:val="28"/>
          <w:shd w:val="clear" w:color="auto" w:fill="FFFFFF"/>
        </w:rPr>
        <w:t xml:space="preserve">, связанные с </w:t>
      </w:r>
      <w:r w:rsidR="003A7F51" w:rsidRPr="002D512B">
        <w:rPr>
          <w:rFonts w:ascii="Times New Roman CYR" w:hAnsi="Times New Roman CYR" w:cs="Arial"/>
          <w:sz w:val="28"/>
          <w:szCs w:val="28"/>
          <w:shd w:val="clear" w:color="auto" w:fill="FFFFFF"/>
        </w:rPr>
        <w:t xml:space="preserve">изменением функциональной нагрузки, </w:t>
      </w:r>
      <w:r w:rsidR="002D512B" w:rsidRPr="002D512B">
        <w:rPr>
          <w:rFonts w:ascii="Times New Roman CYR" w:hAnsi="Times New Roman CYR" w:cs="Arial"/>
          <w:sz w:val="28"/>
          <w:szCs w:val="28"/>
          <w:shd w:val="clear" w:color="auto" w:fill="FFFFFF"/>
        </w:rPr>
        <w:t>оказываемой на зубы</w:t>
      </w:r>
      <w:r w:rsidR="003A7F51" w:rsidRPr="002D512B">
        <w:rPr>
          <w:rFonts w:ascii="Times New Roman CYR" w:hAnsi="Times New Roman CYR" w:cs="Arial"/>
          <w:sz w:val="28"/>
          <w:szCs w:val="28"/>
          <w:shd w:val="clear" w:color="auto" w:fill="FFFFFF"/>
        </w:rPr>
        <w:t>. С возрастом</w:t>
      </w:r>
      <w:r w:rsidR="002D512B" w:rsidRPr="002D512B">
        <w:rPr>
          <w:rFonts w:ascii="Times New Roman CYR" w:hAnsi="Times New Roman CYR" w:cs="Arial"/>
          <w:sz w:val="28"/>
          <w:szCs w:val="28"/>
          <w:shd w:val="clear" w:color="auto" w:fill="FFFFFF"/>
        </w:rPr>
        <w:t xml:space="preserve"> происходит стирание зубов на жевательных</w:t>
      </w:r>
      <w:r w:rsidR="00591B54">
        <w:rPr>
          <w:rFonts w:ascii="Times New Roman CYR" w:hAnsi="Times New Roman CYR" w:cs="Arial"/>
          <w:sz w:val="28"/>
          <w:szCs w:val="28"/>
          <w:shd w:val="clear" w:color="auto" w:fill="FFFFFF"/>
        </w:rPr>
        <w:t xml:space="preserve"> </w:t>
      </w:r>
      <w:r w:rsidR="002D512B" w:rsidRPr="002D512B">
        <w:rPr>
          <w:rFonts w:ascii="Times New Roman CYR" w:hAnsi="Times New Roman CYR" w:cs="Arial"/>
          <w:sz w:val="28"/>
          <w:szCs w:val="28"/>
          <w:shd w:val="clear" w:color="auto" w:fill="FFFFFF"/>
        </w:rPr>
        <w:t xml:space="preserve">(режущих) и на </w:t>
      </w:r>
      <w:r w:rsidR="003A7F51" w:rsidRPr="002D512B">
        <w:rPr>
          <w:rFonts w:ascii="Times New Roman CYR" w:hAnsi="Times New Roman CYR" w:cs="Arial"/>
          <w:sz w:val="28"/>
          <w:szCs w:val="28"/>
          <w:shd w:val="clear" w:color="auto" w:fill="FFFFFF"/>
        </w:rPr>
        <w:t xml:space="preserve"> </w:t>
      </w:r>
      <w:proofErr w:type="spellStart"/>
      <w:r w:rsidR="002D512B" w:rsidRPr="002D512B">
        <w:rPr>
          <w:rFonts w:ascii="Times New Roman CYR" w:hAnsi="Times New Roman CYR" w:cs="Arial"/>
          <w:sz w:val="28"/>
          <w:szCs w:val="28"/>
          <w:shd w:val="clear" w:color="auto" w:fill="FFFFFF"/>
        </w:rPr>
        <w:t>апроксимальных</w:t>
      </w:r>
      <w:proofErr w:type="spellEnd"/>
      <w:r w:rsidR="002D512B" w:rsidRPr="002D512B">
        <w:rPr>
          <w:rFonts w:ascii="Times New Roman CYR" w:hAnsi="Times New Roman CYR" w:cs="Arial"/>
          <w:sz w:val="28"/>
          <w:szCs w:val="28"/>
          <w:shd w:val="clear" w:color="auto" w:fill="FFFFFF"/>
        </w:rPr>
        <w:t xml:space="preserve"> сторонах</w:t>
      </w:r>
      <w:r w:rsidR="00591B54">
        <w:rPr>
          <w:rStyle w:val="af2"/>
          <w:rFonts w:ascii="Times New Roman CYR" w:hAnsi="Times New Roman CYR" w:cs="Arial"/>
          <w:sz w:val="28"/>
          <w:szCs w:val="28"/>
          <w:shd w:val="clear" w:color="auto" w:fill="FFFFFF"/>
        </w:rPr>
        <w:footnoteReference w:id="11"/>
      </w:r>
      <w:r w:rsidR="002D512B" w:rsidRPr="002D512B">
        <w:rPr>
          <w:rFonts w:ascii="Times New Roman CYR" w:hAnsi="Times New Roman CYR" w:cs="Arial"/>
          <w:sz w:val="28"/>
          <w:szCs w:val="28"/>
          <w:shd w:val="clear" w:color="auto" w:fill="FFFFFF"/>
        </w:rPr>
        <w:t xml:space="preserve">. </w:t>
      </w:r>
    </w:p>
    <w:p w:rsidR="001A08FE" w:rsidRPr="001A08FE" w:rsidRDefault="002D512B" w:rsidP="00591B54">
      <w:pPr>
        <w:spacing w:after="0" w:line="360" w:lineRule="auto"/>
        <w:ind w:firstLine="709"/>
        <w:jc w:val="both"/>
        <w:rPr>
          <w:rFonts w:ascii="Times New Roman CYR" w:hAnsi="Times New Roman CYR" w:cs="Arial"/>
          <w:sz w:val="28"/>
          <w:szCs w:val="28"/>
          <w:shd w:val="clear" w:color="auto" w:fill="FFFFFF"/>
        </w:rPr>
      </w:pPr>
      <w:r w:rsidRPr="001A08FE">
        <w:rPr>
          <w:rFonts w:ascii="Times New Roman CYR" w:hAnsi="Times New Roman CYR" w:cs="Arial"/>
          <w:sz w:val="28"/>
          <w:szCs w:val="28"/>
          <w:shd w:val="clear" w:color="auto" w:fill="FFFFFF"/>
        </w:rPr>
        <w:t>Цементом называется</w:t>
      </w:r>
      <w:r w:rsidR="00824268" w:rsidRPr="001A08FE">
        <w:rPr>
          <w:rFonts w:ascii="Times New Roman CYR" w:hAnsi="Times New Roman CYR" w:cs="Arial"/>
          <w:sz w:val="28"/>
          <w:szCs w:val="28"/>
          <w:shd w:val="clear" w:color="auto" w:fill="FFFFFF"/>
        </w:rPr>
        <w:t xml:space="preserve"> </w:t>
      </w:r>
      <w:proofErr w:type="spellStart"/>
      <w:r w:rsidRPr="001A08FE">
        <w:rPr>
          <w:rFonts w:ascii="Times New Roman CYR" w:hAnsi="Times New Roman CYR" w:cs="Arial"/>
          <w:sz w:val="28"/>
          <w:szCs w:val="28"/>
          <w:shd w:val="clear" w:color="auto" w:fill="FFFFFF"/>
        </w:rPr>
        <w:t>обызвествленная</w:t>
      </w:r>
      <w:proofErr w:type="spellEnd"/>
      <w:r w:rsidRPr="001A08FE">
        <w:rPr>
          <w:rFonts w:ascii="Times New Roman CYR" w:hAnsi="Times New Roman CYR" w:cs="Arial"/>
          <w:sz w:val="28"/>
          <w:szCs w:val="28"/>
          <w:shd w:val="clear" w:color="auto" w:fill="FFFFFF"/>
        </w:rPr>
        <w:t xml:space="preserve"> ткань зуба, она имеет общие черты с костной тканью, но, в отличие от нее</w:t>
      </w:r>
      <w:r w:rsidR="00591B54">
        <w:rPr>
          <w:rFonts w:ascii="Times New Roman CYR" w:hAnsi="Times New Roman CYR" w:cs="Arial"/>
          <w:sz w:val="28"/>
          <w:szCs w:val="28"/>
          <w:shd w:val="clear" w:color="auto" w:fill="FFFFFF"/>
        </w:rPr>
        <w:t>,</w:t>
      </w:r>
      <w:r w:rsidRPr="001A08FE">
        <w:rPr>
          <w:rFonts w:ascii="Times New Roman CYR" w:hAnsi="Times New Roman CYR" w:cs="Arial"/>
          <w:sz w:val="28"/>
          <w:szCs w:val="28"/>
          <w:shd w:val="clear" w:color="auto" w:fill="FFFFFF"/>
        </w:rPr>
        <w:t xml:space="preserve"> лишена сосудов и не подвержена постоянной перестройке. Цемент располагается поверх дентина в области корня </w:t>
      </w:r>
      <w:r w:rsidR="002503CD">
        <w:rPr>
          <w:rFonts w:ascii="Times New Roman CYR" w:hAnsi="Times New Roman CYR" w:cs="Arial"/>
          <w:sz w:val="28"/>
          <w:szCs w:val="28"/>
          <w:shd w:val="clear" w:color="auto" w:fill="FFFFFF"/>
        </w:rPr>
        <w:t>и</w:t>
      </w:r>
      <w:r w:rsidR="001A08FE" w:rsidRPr="001A08FE">
        <w:rPr>
          <w:rFonts w:ascii="Times New Roman CYR" w:hAnsi="Times New Roman CYR" w:cs="Arial"/>
          <w:sz w:val="28"/>
          <w:szCs w:val="28"/>
          <w:shd w:val="clear" w:color="auto" w:fill="FFFFFF"/>
        </w:rPr>
        <w:t xml:space="preserve"> шейки зуба. </w:t>
      </w:r>
      <w:r w:rsidRPr="001A08FE">
        <w:rPr>
          <w:rFonts w:ascii="Times New Roman CYR" w:hAnsi="Times New Roman CYR" w:cs="Arial"/>
          <w:sz w:val="28"/>
          <w:szCs w:val="28"/>
          <w:shd w:val="clear" w:color="auto" w:fill="FFFFFF"/>
        </w:rPr>
        <w:t>Есть данные, что цемент</w:t>
      </w:r>
      <w:r w:rsidR="001A08FE" w:rsidRPr="001A08FE">
        <w:rPr>
          <w:rFonts w:ascii="Times New Roman CYR" w:hAnsi="Times New Roman CYR" w:cs="Arial"/>
          <w:sz w:val="28"/>
          <w:szCs w:val="28"/>
          <w:shd w:val="clear" w:color="auto" w:fill="FFFFFF"/>
        </w:rPr>
        <w:t xml:space="preserve"> </w:t>
      </w:r>
      <w:r w:rsidRPr="001A08FE">
        <w:rPr>
          <w:rFonts w:ascii="Times New Roman CYR" w:hAnsi="Times New Roman CYR" w:cs="Arial"/>
          <w:sz w:val="28"/>
          <w:szCs w:val="28"/>
          <w:shd w:val="clear" w:color="auto" w:fill="FFFFFF"/>
        </w:rPr>
        <w:t xml:space="preserve">в 60-70% </w:t>
      </w:r>
      <w:r w:rsidR="001A08FE" w:rsidRPr="001A08FE">
        <w:rPr>
          <w:rFonts w:ascii="Times New Roman CYR" w:hAnsi="Times New Roman CYR" w:cs="Arial"/>
          <w:sz w:val="28"/>
          <w:szCs w:val="28"/>
          <w:shd w:val="clear" w:color="auto" w:fill="FFFFFF"/>
        </w:rPr>
        <w:t xml:space="preserve"> случаев </w:t>
      </w:r>
      <w:r w:rsidRPr="001A08FE">
        <w:rPr>
          <w:rFonts w:ascii="Times New Roman CYR" w:hAnsi="Times New Roman CYR" w:cs="Arial"/>
          <w:sz w:val="28"/>
          <w:szCs w:val="28"/>
          <w:shd w:val="clear" w:color="auto" w:fill="FFFFFF"/>
        </w:rPr>
        <w:t xml:space="preserve">частично </w:t>
      </w:r>
      <w:r w:rsidR="001A08FE" w:rsidRPr="001A08FE">
        <w:rPr>
          <w:rFonts w:ascii="Times New Roman CYR" w:hAnsi="Times New Roman CYR" w:cs="Arial"/>
          <w:sz w:val="28"/>
          <w:szCs w:val="28"/>
          <w:shd w:val="clear" w:color="auto" w:fill="FFFFFF"/>
        </w:rPr>
        <w:t>покрывает</w:t>
      </w:r>
      <w:r w:rsidRPr="001A08FE">
        <w:rPr>
          <w:rFonts w:ascii="Times New Roman CYR" w:hAnsi="Times New Roman CYR" w:cs="Arial"/>
          <w:sz w:val="28"/>
          <w:szCs w:val="28"/>
          <w:shd w:val="clear" w:color="auto" w:fill="FFFFFF"/>
        </w:rPr>
        <w:t xml:space="preserve"> эмаль</w:t>
      </w:r>
      <w:r w:rsidR="001A08FE" w:rsidRPr="001A08FE">
        <w:rPr>
          <w:rFonts w:ascii="Times New Roman CYR" w:hAnsi="Times New Roman CYR" w:cs="Arial"/>
          <w:sz w:val="28"/>
          <w:szCs w:val="28"/>
          <w:shd w:val="clear" w:color="auto" w:fill="FFFFFF"/>
        </w:rPr>
        <w:t xml:space="preserve"> (а)</w:t>
      </w:r>
      <w:r w:rsidRPr="001A08FE">
        <w:rPr>
          <w:rFonts w:ascii="Times New Roman CYR" w:hAnsi="Times New Roman CYR" w:cs="Arial"/>
          <w:sz w:val="28"/>
          <w:szCs w:val="28"/>
          <w:shd w:val="clear" w:color="auto" w:fill="FFFFFF"/>
        </w:rPr>
        <w:t xml:space="preserve"> (</w:t>
      </w:r>
      <w:r w:rsidR="001A08FE" w:rsidRPr="001A08FE">
        <w:rPr>
          <w:rFonts w:ascii="Times New Roman CYR" w:hAnsi="Times New Roman CYR" w:cs="Arial"/>
          <w:sz w:val="28"/>
          <w:szCs w:val="28"/>
          <w:shd w:val="clear" w:color="auto" w:fill="FFFFFF"/>
        </w:rPr>
        <w:t>его называют</w:t>
      </w:r>
      <w:r w:rsidR="00591B54">
        <w:rPr>
          <w:rFonts w:ascii="Times New Roman CYR" w:hAnsi="Times New Roman CYR" w:cs="Arial"/>
          <w:sz w:val="28"/>
          <w:szCs w:val="28"/>
          <w:shd w:val="clear" w:color="auto" w:fill="FFFFFF"/>
        </w:rPr>
        <w:t xml:space="preserve"> </w:t>
      </w:r>
      <w:proofErr w:type="spellStart"/>
      <w:r w:rsidR="00591B54">
        <w:rPr>
          <w:rFonts w:ascii="Times New Roman CYR" w:hAnsi="Times New Roman CYR" w:cs="Arial"/>
          <w:sz w:val="28"/>
          <w:szCs w:val="28"/>
          <w:shd w:val="clear" w:color="auto" w:fill="FFFFFF"/>
        </w:rPr>
        <w:t>ко</w:t>
      </w:r>
      <w:r w:rsidR="001A08FE" w:rsidRPr="001A08FE">
        <w:rPr>
          <w:rFonts w:ascii="Times New Roman CYR" w:hAnsi="Times New Roman CYR" w:cs="Arial"/>
          <w:sz w:val="28"/>
          <w:szCs w:val="28"/>
          <w:shd w:val="clear" w:color="auto" w:fill="FFFFFF"/>
        </w:rPr>
        <w:t>ронковым</w:t>
      </w:r>
      <w:proofErr w:type="spellEnd"/>
      <w:r w:rsidRPr="001A08FE">
        <w:rPr>
          <w:rFonts w:ascii="Times New Roman CYR" w:hAnsi="Times New Roman CYR" w:cs="Arial"/>
          <w:sz w:val="28"/>
          <w:szCs w:val="28"/>
          <w:shd w:val="clear" w:color="auto" w:fill="FFFFFF"/>
        </w:rPr>
        <w:t xml:space="preserve"> цемент</w:t>
      </w:r>
      <w:r w:rsidR="001A08FE" w:rsidRPr="001A08FE">
        <w:rPr>
          <w:rFonts w:ascii="Times New Roman CYR" w:hAnsi="Times New Roman CYR" w:cs="Arial"/>
          <w:sz w:val="28"/>
          <w:szCs w:val="28"/>
          <w:shd w:val="clear" w:color="auto" w:fill="FFFFFF"/>
        </w:rPr>
        <w:t>ом</w:t>
      </w:r>
      <w:r w:rsidRPr="001A08FE">
        <w:rPr>
          <w:rFonts w:ascii="Times New Roman CYR" w:hAnsi="Times New Roman CYR" w:cs="Arial"/>
          <w:sz w:val="28"/>
          <w:szCs w:val="28"/>
          <w:shd w:val="clear" w:color="auto" w:fill="FFFFFF"/>
        </w:rPr>
        <w:t xml:space="preserve">), </w:t>
      </w:r>
      <w:r w:rsidR="001A08FE" w:rsidRPr="001A08FE">
        <w:rPr>
          <w:rFonts w:ascii="Times New Roman CYR" w:hAnsi="Times New Roman CYR" w:cs="Arial"/>
          <w:sz w:val="28"/>
          <w:szCs w:val="28"/>
          <w:shd w:val="clear" w:color="auto" w:fill="FFFFFF"/>
        </w:rPr>
        <w:t xml:space="preserve">а </w:t>
      </w:r>
      <w:r w:rsidRPr="001A08FE">
        <w:rPr>
          <w:rFonts w:ascii="Times New Roman CYR" w:hAnsi="Times New Roman CYR" w:cs="Arial"/>
          <w:sz w:val="28"/>
          <w:szCs w:val="28"/>
          <w:shd w:val="clear" w:color="auto" w:fill="FFFFFF"/>
        </w:rPr>
        <w:t>в 10%</w:t>
      </w:r>
      <w:r w:rsidR="001A08FE" w:rsidRPr="001A08FE">
        <w:rPr>
          <w:rFonts w:ascii="Times New Roman CYR" w:hAnsi="Times New Roman CYR" w:cs="Arial"/>
          <w:sz w:val="28"/>
          <w:szCs w:val="28"/>
          <w:shd w:val="clear" w:color="auto" w:fill="FFFFFF"/>
        </w:rPr>
        <w:t xml:space="preserve"> случаев</w:t>
      </w:r>
      <w:r w:rsidRPr="001A08FE">
        <w:rPr>
          <w:rFonts w:ascii="Times New Roman CYR" w:hAnsi="Times New Roman CYR" w:cs="Arial"/>
          <w:sz w:val="28"/>
          <w:szCs w:val="28"/>
          <w:shd w:val="clear" w:color="auto" w:fill="FFFFFF"/>
        </w:rPr>
        <w:t xml:space="preserve"> — не доходит до </w:t>
      </w:r>
      <w:r w:rsidR="001A08FE" w:rsidRPr="001A08FE">
        <w:rPr>
          <w:rFonts w:ascii="Times New Roman CYR" w:hAnsi="Times New Roman CYR" w:cs="Arial"/>
          <w:sz w:val="28"/>
          <w:szCs w:val="28"/>
          <w:shd w:val="clear" w:color="auto" w:fill="FFFFFF"/>
        </w:rPr>
        <w:t>эмали вовсе (в).</w:t>
      </w:r>
      <w:r w:rsidR="005906AF">
        <w:rPr>
          <w:rFonts w:ascii="Times New Roman CYR" w:hAnsi="Times New Roman CYR" w:cs="Arial"/>
          <w:sz w:val="28"/>
          <w:szCs w:val="28"/>
          <w:shd w:val="clear" w:color="auto" w:fill="FFFFFF"/>
        </w:rPr>
        <w:t xml:space="preserve"> </w:t>
      </w:r>
      <w:r w:rsidR="001A08FE" w:rsidRPr="001A08FE">
        <w:rPr>
          <w:rFonts w:ascii="Times New Roman CYR" w:hAnsi="Times New Roman CYR" w:cs="Arial"/>
          <w:sz w:val="28"/>
          <w:szCs w:val="28"/>
          <w:shd w:val="clear" w:color="auto" w:fill="FFFFFF"/>
        </w:rPr>
        <w:t>Существует и вариант плотного стыка эмали и цемента (б)</w:t>
      </w:r>
      <w:r w:rsidR="005906AF">
        <w:rPr>
          <w:rFonts w:ascii="Times New Roman CYR" w:hAnsi="Times New Roman CYR" w:cs="Arial"/>
          <w:sz w:val="28"/>
          <w:szCs w:val="28"/>
          <w:shd w:val="clear" w:color="auto" w:fill="FFFFFF"/>
        </w:rPr>
        <w:t xml:space="preserve"> (рисунок 2)</w:t>
      </w:r>
      <w:r w:rsidR="00426B15">
        <w:rPr>
          <w:rFonts w:ascii="Times New Roman CYR" w:hAnsi="Times New Roman CYR" w:cs="Arial"/>
          <w:sz w:val="28"/>
          <w:szCs w:val="28"/>
          <w:shd w:val="clear" w:color="auto" w:fill="FFFFFF"/>
        </w:rPr>
        <w:t>.</w:t>
      </w:r>
      <w:r w:rsidR="00426B15">
        <w:rPr>
          <w:rFonts w:ascii="Times New Roman CYR" w:hAnsi="Times New Roman CYR" w:cs="Arial"/>
          <w:sz w:val="28"/>
          <w:szCs w:val="28"/>
          <w:shd w:val="clear" w:color="auto" w:fill="FFFFFF"/>
        </w:rPr>
        <w:br/>
      </w:r>
      <w:r w:rsidR="005906AF">
        <w:rPr>
          <w:rFonts w:ascii="Times New Roman CYR" w:hAnsi="Times New Roman CYR" w:cs="Arial"/>
          <w:sz w:val="28"/>
          <w:szCs w:val="28"/>
          <w:shd w:val="clear" w:color="auto" w:fill="FFFFFF"/>
        </w:rPr>
        <w:t xml:space="preserve">Указанные варианты </w:t>
      </w:r>
      <w:r w:rsidR="00426B15">
        <w:rPr>
          <w:rFonts w:ascii="Times New Roman CYR" w:hAnsi="Times New Roman CYR" w:cs="Arial"/>
          <w:sz w:val="28"/>
          <w:szCs w:val="28"/>
          <w:shd w:val="clear" w:color="auto" w:fill="FFFFFF"/>
        </w:rPr>
        <w:t xml:space="preserve">строения </w:t>
      </w:r>
      <w:r w:rsidR="005906AF">
        <w:rPr>
          <w:rFonts w:ascii="Times New Roman CYR" w:hAnsi="Times New Roman CYR" w:cs="Arial"/>
          <w:sz w:val="28"/>
          <w:szCs w:val="28"/>
          <w:shd w:val="clear" w:color="auto" w:fill="FFFFFF"/>
        </w:rPr>
        <w:t>эмалево-цементной</w:t>
      </w:r>
      <w:r w:rsidR="00426B15">
        <w:rPr>
          <w:rFonts w:ascii="Times New Roman CYR" w:hAnsi="Times New Roman CYR" w:cs="Arial"/>
          <w:sz w:val="28"/>
          <w:szCs w:val="28"/>
          <w:shd w:val="clear" w:color="auto" w:fill="FFFFFF"/>
        </w:rPr>
        <w:t xml:space="preserve"> границы представлены на рисунке 2</w:t>
      </w:r>
      <w:r w:rsidR="00426B15">
        <w:rPr>
          <w:rStyle w:val="af2"/>
          <w:rFonts w:ascii="Times New Roman CYR" w:hAnsi="Times New Roman CYR" w:cs="Arial"/>
          <w:sz w:val="28"/>
          <w:szCs w:val="28"/>
          <w:shd w:val="clear" w:color="auto" w:fill="FFFFFF"/>
        </w:rPr>
        <w:footnoteReference w:id="12"/>
      </w:r>
      <w:r w:rsidR="001A08FE" w:rsidRPr="001A08FE">
        <w:rPr>
          <w:rFonts w:ascii="Times New Roman CYR" w:hAnsi="Times New Roman CYR" w:cs="Arial"/>
          <w:sz w:val="28"/>
          <w:szCs w:val="28"/>
          <w:shd w:val="clear" w:color="auto" w:fill="FFFFFF"/>
        </w:rPr>
        <w:t>.</w:t>
      </w:r>
    </w:p>
    <w:p w:rsidR="001A08FE" w:rsidRDefault="001A08FE" w:rsidP="005906AF">
      <w:pPr>
        <w:spacing w:after="0" w:line="360" w:lineRule="auto"/>
        <w:jc w:val="center"/>
        <w:rPr>
          <w:rFonts w:ascii="Times New Roman CYR" w:hAnsi="Times New Roman CYR" w:cs="Arial"/>
          <w:i/>
          <w:sz w:val="28"/>
          <w:szCs w:val="28"/>
          <w:shd w:val="clear" w:color="auto" w:fill="FFFFFF"/>
        </w:rPr>
      </w:pPr>
      <w:r>
        <w:rPr>
          <w:rFonts w:ascii="Times New Roman CYR" w:hAnsi="Times New Roman CYR" w:cs="Arial"/>
          <w:i/>
          <w:noProof/>
          <w:sz w:val="28"/>
          <w:szCs w:val="28"/>
          <w:shd w:val="clear" w:color="auto" w:fill="FFFFFF"/>
        </w:rPr>
        <w:lastRenderedPageBreak/>
        <w:drawing>
          <wp:inline distT="0" distB="0" distL="0" distR="0" wp14:anchorId="643D69C3" wp14:editId="230F43D2">
            <wp:extent cx="3131389" cy="23323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024" cy="2333562"/>
                    </a:xfrm>
                    <a:prstGeom prst="rect">
                      <a:avLst/>
                    </a:prstGeom>
                    <a:noFill/>
                    <a:ln>
                      <a:noFill/>
                    </a:ln>
                  </pic:spPr>
                </pic:pic>
              </a:graphicData>
            </a:graphic>
          </wp:inline>
        </w:drawing>
      </w:r>
    </w:p>
    <w:p w:rsidR="005906AF" w:rsidRPr="005906AF" w:rsidRDefault="00426B15" w:rsidP="00426B15">
      <w:pPr>
        <w:spacing w:after="180" w:line="360" w:lineRule="auto"/>
        <w:jc w:val="center"/>
        <w:rPr>
          <w:rFonts w:ascii="Times New Roman CYR" w:hAnsi="Times New Roman CYR" w:cs="Arial"/>
          <w:sz w:val="26"/>
          <w:szCs w:val="26"/>
          <w:shd w:val="clear" w:color="auto" w:fill="FFFFFF"/>
        </w:rPr>
      </w:pPr>
      <w:r>
        <w:rPr>
          <w:rFonts w:ascii="Times New Roman CYR" w:hAnsi="Times New Roman CYR" w:cs="Arial"/>
          <w:sz w:val="26"/>
          <w:szCs w:val="26"/>
          <w:shd w:val="clear" w:color="auto" w:fill="FFFFFF"/>
        </w:rPr>
        <w:t>Рисунок 2</w:t>
      </w:r>
      <w:r w:rsidR="005906AF" w:rsidRPr="005906AF">
        <w:rPr>
          <w:rFonts w:ascii="Times New Roman CYR" w:hAnsi="Times New Roman CYR" w:cs="Arial"/>
          <w:sz w:val="26"/>
          <w:szCs w:val="26"/>
          <w:shd w:val="clear" w:color="auto" w:fill="FFFFFF"/>
        </w:rPr>
        <w:t xml:space="preserve"> </w:t>
      </w:r>
      <w:r>
        <w:rPr>
          <w:rFonts w:ascii="Times New Roman CYR" w:hAnsi="Times New Roman CYR" w:cs="Arial"/>
          <w:sz w:val="26"/>
          <w:szCs w:val="26"/>
          <w:shd w:val="clear" w:color="auto" w:fill="FFFFFF"/>
        </w:rPr>
        <w:t>–</w:t>
      </w:r>
      <w:r w:rsidR="005906AF" w:rsidRPr="005906AF">
        <w:rPr>
          <w:rFonts w:ascii="Times New Roman CYR" w:hAnsi="Times New Roman CYR" w:cs="Arial"/>
          <w:sz w:val="26"/>
          <w:szCs w:val="26"/>
          <w:shd w:val="clear" w:color="auto" w:fill="FFFFFF"/>
        </w:rPr>
        <w:t xml:space="preserve"> </w:t>
      </w:r>
      <w:r>
        <w:rPr>
          <w:rFonts w:ascii="Times New Roman CYR" w:hAnsi="Times New Roman CYR" w:cs="Arial"/>
          <w:sz w:val="26"/>
          <w:szCs w:val="26"/>
          <w:shd w:val="clear" w:color="auto" w:fill="FFFFFF"/>
        </w:rPr>
        <w:t>Варианты строения эмалево-цементной границы</w:t>
      </w:r>
    </w:p>
    <w:p w:rsidR="00824268" w:rsidRPr="006D38F8" w:rsidRDefault="001A08FE" w:rsidP="00426B15">
      <w:pPr>
        <w:spacing w:after="0" w:line="360" w:lineRule="auto"/>
        <w:ind w:firstLine="709"/>
        <w:jc w:val="both"/>
        <w:rPr>
          <w:rFonts w:ascii="Times New Roman CYR" w:hAnsi="Times New Roman CYR" w:cs="Arial"/>
          <w:sz w:val="28"/>
          <w:szCs w:val="28"/>
          <w:shd w:val="clear" w:color="auto" w:fill="FFFFFF"/>
        </w:rPr>
      </w:pPr>
      <w:r w:rsidRPr="006D38F8">
        <w:rPr>
          <w:rFonts w:ascii="Times New Roman CYR" w:hAnsi="Times New Roman CYR" w:cs="Arial"/>
          <w:sz w:val="28"/>
          <w:szCs w:val="28"/>
          <w:shd w:val="clear" w:color="auto" w:fill="FFFFFF"/>
        </w:rPr>
        <w:t>Выделяют первичный цемент (бесклеточный)</w:t>
      </w:r>
      <w:r w:rsidR="00526FC0">
        <w:rPr>
          <w:rFonts w:ascii="Times New Roman CYR" w:hAnsi="Times New Roman CYR" w:cs="Arial"/>
          <w:sz w:val="28"/>
          <w:szCs w:val="28"/>
          <w:shd w:val="clear" w:color="auto" w:fill="FFFFFF"/>
        </w:rPr>
        <w:t xml:space="preserve"> </w:t>
      </w:r>
      <w:r w:rsidRPr="006D38F8">
        <w:rPr>
          <w:rFonts w:ascii="Times New Roman CYR" w:hAnsi="Times New Roman CYR" w:cs="Arial"/>
          <w:sz w:val="28"/>
          <w:szCs w:val="28"/>
          <w:shd w:val="clear" w:color="auto" w:fill="FFFFFF"/>
        </w:rPr>
        <w:t xml:space="preserve">и вторичный (клеточный). С костью ткань цемента имеет общие признаки по химическому составу: наличие </w:t>
      </w:r>
      <w:r w:rsidR="00824268" w:rsidRPr="006D38F8">
        <w:rPr>
          <w:rFonts w:ascii="Times New Roman CYR" w:hAnsi="Times New Roman CYR" w:cs="Arial"/>
          <w:sz w:val="28"/>
          <w:szCs w:val="28"/>
          <w:shd w:val="clear" w:color="auto" w:fill="FFFFFF"/>
        </w:rPr>
        <w:t xml:space="preserve"> органических веществ (22%), воды (32%), солей кальция, фосфора и других микроэлементов. </w:t>
      </w:r>
      <w:r w:rsidRPr="006D38F8">
        <w:rPr>
          <w:rFonts w:ascii="Times New Roman CYR" w:hAnsi="Times New Roman CYR" w:cs="Arial"/>
          <w:sz w:val="28"/>
          <w:szCs w:val="28"/>
          <w:shd w:val="clear" w:color="auto" w:fill="FFFFFF"/>
        </w:rPr>
        <w:t>В области шейки зуба т</w:t>
      </w:r>
      <w:r w:rsidR="00824268" w:rsidRPr="006D38F8">
        <w:rPr>
          <w:rFonts w:ascii="Times New Roman CYR" w:hAnsi="Times New Roman CYR" w:cs="Arial"/>
          <w:sz w:val="28"/>
          <w:szCs w:val="28"/>
          <w:shd w:val="clear" w:color="auto" w:fill="FFFFFF"/>
        </w:rPr>
        <w:t xml:space="preserve">олщина цемента </w:t>
      </w:r>
      <w:r w:rsidRPr="006D38F8">
        <w:rPr>
          <w:rFonts w:ascii="Times New Roman CYR" w:hAnsi="Times New Roman CYR" w:cs="Arial"/>
          <w:sz w:val="28"/>
          <w:szCs w:val="28"/>
          <w:shd w:val="clear" w:color="auto" w:fill="FFFFFF"/>
        </w:rPr>
        <w:t xml:space="preserve">составляет </w:t>
      </w:r>
      <w:r w:rsidR="00824268" w:rsidRPr="006D38F8">
        <w:rPr>
          <w:rFonts w:ascii="Times New Roman CYR" w:hAnsi="Times New Roman CYR" w:cs="Arial"/>
          <w:sz w:val="28"/>
          <w:szCs w:val="28"/>
          <w:shd w:val="clear" w:color="auto" w:fill="FFFFFF"/>
        </w:rPr>
        <w:t>0,015 мм, в средней части корня -</w:t>
      </w:r>
      <w:r w:rsidRPr="006D38F8">
        <w:rPr>
          <w:rFonts w:ascii="Times New Roman CYR" w:hAnsi="Times New Roman CYR" w:cs="Arial"/>
          <w:sz w:val="28"/>
          <w:szCs w:val="28"/>
          <w:shd w:val="clear" w:color="auto" w:fill="FFFFFF"/>
        </w:rPr>
        <w:t xml:space="preserve"> около</w:t>
      </w:r>
      <w:r w:rsidR="00824268" w:rsidRPr="006D38F8">
        <w:rPr>
          <w:rFonts w:ascii="Times New Roman CYR" w:hAnsi="Times New Roman CYR" w:cs="Arial"/>
          <w:sz w:val="28"/>
          <w:szCs w:val="28"/>
          <w:shd w:val="clear" w:color="auto" w:fill="FFFFFF"/>
        </w:rPr>
        <w:t xml:space="preserve"> </w:t>
      </w:r>
      <w:r w:rsidR="00526FC0">
        <w:rPr>
          <w:rFonts w:ascii="Times New Roman CYR" w:hAnsi="Times New Roman CYR" w:cs="Arial"/>
          <w:sz w:val="28"/>
          <w:szCs w:val="28"/>
          <w:shd w:val="clear" w:color="auto" w:fill="FFFFFF"/>
        </w:rPr>
        <w:br/>
      </w:r>
      <w:r w:rsidR="00824268" w:rsidRPr="006D38F8">
        <w:rPr>
          <w:rFonts w:ascii="Times New Roman CYR" w:hAnsi="Times New Roman CYR" w:cs="Arial"/>
          <w:sz w:val="28"/>
          <w:szCs w:val="28"/>
          <w:shd w:val="clear" w:color="auto" w:fill="FFFFFF"/>
        </w:rPr>
        <w:t>0,02-0,03 мм.</w:t>
      </w:r>
    </w:p>
    <w:p w:rsidR="0069517D" w:rsidRPr="006D38F8" w:rsidRDefault="00824268" w:rsidP="00526FC0">
      <w:pPr>
        <w:spacing w:after="0" w:line="360" w:lineRule="auto"/>
        <w:ind w:firstLine="709"/>
        <w:jc w:val="both"/>
        <w:rPr>
          <w:rFonts w:ascii="Times New Roman CYR" w:hAnsi="Times New Roman CYR" w:cs="Arial"/>
          <w:sz w:val="28"/>
          <w:szCs w:val="28"/>
          <w:shd w:val="clear" w:color="auto" w:fill="FFFFFF"/>
        </w:rPr>
      </w:pPr>
      <w:r w:rsidRPr="006D38F8">
        <w:rPr>
          <w:rFonts w:ascii="Times New Roman CYR" w:hAnsi="Times New Roman CYR" w:cs="Arial"/>
          <w:sz w:val="28"/>
          <w:szCs w:val="28"/>
          <w:shd w:val="clear" w:color="auto" w:fill="FFFFFF"/>
        </w:rPr>
        <w:t xml:space="preserve">Бесклеточный (первичный) цемент </w:t>
      </w:r>
      <w:r w:rsidR="0069517D" w:rsidRPr="006D38F8">
        <w:rPr>
          <w:rFonts w:ascii="Times New Roman CYR" w:hAnsi="Times New Roman CYR" w:cs="Arial"/>
          <w:sz w:val="28"/>
          <w:szCs w:val="28"/>
          <w:shd w:val="clear" w:color="auto" w:fill="FFFFFF"/>
        </w:rPr>
        <w:t>находитс</w:t>
      </w:r>
      <w:r w:rsidRPr="006D38F8">
        <w:rPr>
          <w:rFonts w:ascii="Times New Roman CYR" w:hAnsi="Times New Roman CYR" w:cs="Arial"/>
          <w:sz w:val="28"/>
          <w:szCs w:val="28"/>
          <w:shd w:val="clear" w:color="auto" w:fill="FFFFFF"/>
        </w:rPr>
        <w:t xml:space="preserve">я </w:t>
      </w:r>
      <w:r w:rsidR="001A08FE" w:rsidRPr="006D38F8">
        <w:rPr>
          <w:rFonts w:ascii="Times New Roman CYR" w:hAnsi="Times New Roman CYR" w:cs="Arial"/>
          <w:sz w:val="28"/>
          <w:szCs w:val="28"/>
          <w:shd w:val="clear" w:color="auto" w:fill="FFFFFF"/>
        </w:rPr>
        <w:t>главным образом</w:t>
      </w:r>
      <w:r w:rsidR="00526FC0">
        <w:rPr>
          <w:rFonts w:ascii="Times New Roman CYR" w:hAnsi="Times New Roman CYR" w:cs="Arial"/>
          <w:sz w:val="28"/>
          <w:szCs w:val="28"/>
          <w:shd w:val="clear" w:color="auto" w:fill="FFFFFF"/>
        </w:rPr>
        <w:t xml:space="preserve"> </w:t>
      </w:r>
      <w:r w:rsidR="001A08FE" w:rsidRPr="006D38F8">
        <w:rPr>
          <w:rFonts w:ascii="Times New Roman CYR" w:hAnsi="Times New Roman CYR" w:cs="Arial"/>
          <w:sz w:val="28"/>
          <w:szCs w:val="28"/>
          <w:shd w:val="clear" w:color="auto" w:fill="FFFFFF"/>
        </w:rPr>
        <w:t>в пришеечной части корня. Его структуру составляют пучки коллагеновых волокон, которые идут параллельно корню,</w:t>
      </w:r>
      <w:r w:rsidR="0069517D" w:rsidRPr="006D38F8">
        <w:rPr>
          <w:rFonts w:ascii="Times New Roman CYR" w:hAnsi="Times New Roman CYR" w:cs="Arial"/>
          <w:sz w:val="28"/>
          <w:szCs w:val="28"/>
          <w:shd w:val="clear" w:color="auto" w:fill="FFFFFF"/>
        </w:rPr>
        <w:t xml:space="preserve"> но некоторые прободают цемент в тангенциальном и радиальном направлениях. Также в его состав входит</w:t>
      </w:r>
      <w:r w:rsidR="001A08FE" w:rsidRPr="006D38F8">
        <w:rPr>
          <w:rFonts w:ascii="Times New Roman CYR" w:hAnsi="Times New Roman CYR" w:cs="Arial"/>
          <w:sz w:val="28"/>
          <w:szCs w:val="28"/>
          <w:shd w:val="clear" w:color="auto" w:fill="FFFFFF"/>
        </w:rPr>
        <w:t xml:space="preserve"> склеивающее вещество. Соответственно из названия к</w:t>
      </w:r>
      <w:r w:rsidR="0069517D" w:rsidRPr="006D38F8">
        <w:rPr>
          <w:rFonts w:ascii="Times New Roman CYR" w:hAnsi="Times New Roman CYR" w:cs="Arial"/>
          <w:sz w:val="28"/>
          <w:szCs w:val="28"/>
          <w:shd w:val="clear" w:color="auto" w:fill="FFFFFF"/>
        </w:rPr>
        <w:t>л</w:t>
      </w:r>
      <w:r w:rsidR="001A08FE" w:rsidRPr="006D38F8">
        <w:rPr>
          <w:rFonts w:ascii="Times New Roman CYR" w:hAnsi="Times New Roman CYR" w:cs="Arial"/>
          <w:sz w:val="28"/>
          <w:szCs w:val="28"/>
          <w:shd w:val="clear" w:color="auto" w:fill="FFFFFF"/>
        </w:rPr>
        <w:t xml:space="preserve">еточных элементов первичный цемент не имеет. </w:t>
      </w:r>
    </w:p>
    <w:p w:rsidR="0069517D" w:rsidRPr="006D38F8" w:rsidRDefault="00824268" w:rsidP="00526FC0">
      <w:pPr>
        <w:spacing w:after="0" w:line="360" w:lineRule="auto"/>
        <w:ind w:firstLine="709"/>
        <w:jc w:val="both"/>
        <w:rPr>
          <w:rFonts w:ascii="Times New Roman CYR" w:hAnsi="Times New Roman CYR" w:cs="Arial"/>
          <w:sz w:val="28"/>
          <w:szCs w:val="28"/>
          <w:shd w:val="clear" w:color="auto" w:fill="FFFFFF"/>
        </w:rPr>
      </w:pPr>
      <w:r w:rsidRPr="006D38F8">
        <w:rPr>
          <w:rFonts w:ascii="Times New Roman CYR" w:hAnsi="Times New Roman CYR" w:cs="Arial"/>
          <w:sz w:val="28"/>
          <w:szCs w:val="28"/>
          <w:shd w:val="clear" w:color="auto" w:fill="FFFFFF"/>
        </w:rPr>
        <w:t>Клеточный (вторичный) цемент</w:t>
      </w:r>
      <w:r w:rsidR="0069517D" w:rsidRPr="006D38F8">
        <w:rPr>
          <w:rFonts w:ascii="Times New Roman CYR" w:hAnsi="Times New Roman CYR" w:cs="Arial"/>
          <w:sz w:val="28"/>
          <w:szCs w:val="28"/>
          <w:shd w:val="clear" w:color="auto" w:fill="FFFFFF"/>
        </w:rPr>
        <w:t xml:space="preserve"> располагается в </w:t>
      </w:r>
      <w:r w:rsidRPr="006D38F8">
        <w:rPr>
          <w:rFonts w:ascii="Times New Roman CYR" w:hAnsi="Times New Roman CYR" w:cs="Arial"/>
          <w:sz w:val="28"/>
          <w:szCs w:val="28"/>
          <w:shd w:val="clear" w:color="auto" w:fill="FFFFFF"/>
        </w:rPr>
        <w:t xml:space="preserve">верхушечной трети корня и </w:t>
      </w:r>
      <w:r w:rsidR="0069517D" w:rsidRPr="006D38F8">
        <w:rPr>
          <w:rFonts w:ascii="Times New Roman CYR" w:hAnsi="Times New Roman CYR" w:cs="Arial"/>
          <w:sz w:val="28"/>
          <w:szCs w:val="28"/>
          <w:shd w:val="clear" w:color="auto" w:fill="FFFFFF"/>
        </w:rPr>
        <w:t>в области б</w:t>
      </w:r>
      <w:proofErr w:type="gramStart"/>
      <w:r w:rsidR="0069517D" w:rsidRPr="006D38F8">
        <w:rPr>
          <w:rFonts w:ascii="Times New Roman CYR" w:hAnsi="Times New Roman CYR" w:cs="Arial"/>
          <w:sz w:val="28"/>
          <w:szCs w:val="28"/>
          <w:shd w:val="clear" w:color="auto" w:fill="FFFFFF"/>
        </w:rPr>
        <w:t>и-</w:t>
      </w:r>
      <w:proofErr w:type="gramEnd"/>
      <w:r w:rsidR="0069517D" w:rsidRPr="006D38F8">
        <w:rPr>
          <w:rFonts w:ascii="Times New Roman CYR" w:hAnsi="Times New Roman CYR" w:cs="Arial"/>
          <w:sz w:val="28"/>
          <w:szCs w:val="28"/>
          <w:shd w:val="clear" w:color="auto" w:fill="FFFFFF"/>
        </w:rPr>
        <w:t xml:space="preserve"> и </w:t>
      </w:r>
      <w:proofErr w:type="spellStart"/>
      <w:r w:rsidR="0069517D" w:rsidRPr="006D38F8">
        <w:rPr>
          <w:rFonts w:ascii="Times New Roman CYR" w:hAnsi="Times New Roman CYR" w:cs="Arial"/>
          <w:sz w:val="28"/>
          <w:szCs w:val="28"/>
          <w:shd w:val="clear" w:color="auto" w:fill="FFFFFF"/>
        </w:rPr>
        <w:t>трифуркации</w:t>
      </w:r>
      <w:proofErr w:type="spellEnd"/>
      <w:r w:rsidR="0069517D" w:rsidRPr="006D38F8">
        <w:rPr>
          <w:rFonts w:ascii="Times New Roman CYR" w:hAnsi="Times New Roman CYR" w:cs="Arial"/>
          <w:sz w:val="28"/>
          <w:szCs w:val="28"/>
          <w:shd w:val="clear" w:color="auto" w:fill="FFFFFF"/>
        </w:rPr>
        <w:t xml:space="preserve"> корней </w:t>
      </w:r>
      <w:proofErr w:type="spellStart"/>
      <w:r w:rsidR="0069517D" w:rsidRPr="006D38F8">
        <w:rPr>
          <w:rFonts w:ascii="Times New Roman CYR" w:hAnsi="Times New Roman CYR" w:cs="Arial"/>
          <w:sz w:val="28"/>
          <w:szCs w:val="28"/>
          <w:shd w:val="clear" w:color="auto" w:fill="FFFFFF"/>
        </w:rPr>
        <w:t>многокорневых</w:t>
      </w:r>
      <w:proofErr w:type="spellEnd"/>
      <w:r w:rsidR="0069517D" w:rsidRPr="006D38F8">
        <w:rPr>
          <w:rFonts w:ascii="Times New Roman CYR" w:hAnsi="Times New Roman CYR" w:cs="Arial"/>
          <w:sz w:val="28"/>
          <w:szCs w:val="28"/>
          <w:shd w:val="clear" w:color="auto" w:fill="FFFFFF"/>
        </w:rPr>
        <w:t xml:space="preserve"> зубов</w:t>
      </w:r>
      <w:r w:rsidRPr="006D38F8">
        <w:rPr>
          <w:rFonts w:ascii="Times New Roman CYR" w:hAnsi="Times New Roman CYR" w:cs="Arial"/>
          <w:sz w:val="28"/>
          <w:szCs w:val="28"/>
          <w:shd w:val="clear" w:color="auto" w:fill="FFFFFF"/>
        </w:rPr>
        <w:t>.</w:t>
      </w:r>
      <w:r w:rsidR="0069517D" w:rsidRPr="006D38F8">
        <w:rPr>
          <w:rFonts w:ascii="Times New Roman CYR" w:hAnsi="Times New Roman CYR" w:cs="Arial"/>
          <w:sz w:val="28"/>
          <w:szCs w:val="28"/>
          <w:shd w:val="clear" w:color="auto" w:fill="FFFFFF"/>
        </w:rPr>
        <w:t xml:space="preserve"> В его состав входят так же</w:t>
      </w:r>
      <w:r w:rsidRPr="006D38F8">
        <w:rPr>
          <w:rFonts w:ascii="Times New Roman CYR" w:hAnsi="Times New Roman CYR" w:cs="Arial"/>
          <w:sz w:val="28"/>
          <w:szCs w:val="28"/>
          <w:shd w:val="clear" w:color="auto" w:fill="FFFFFF"/>
        </w:rPr>
        <w:t xml:space="preserve"> кол</w:t>
      </w:r>
      <w:r w:rsidR="0069517D" w:rsidRPr="006D38F8">
        <w:rPr>
          <w:rFonts w:ascii="Times New Roman CYR" w:hAnsi="Times New Roman CYR" w:cs="Arial"/>
          <w:sz w:val="28"/>
          <w:szCs w:val="28"/>
          <w:shd w:val="clear" w:color="auto" w:fill="FFFFFF"/>
        </w:rPr>
        <w:t>лагеновые волок</w:t>
      </w:r>
      <w:r w:rsidRPr="006D38F8">
        <w:rPr>
          <w:rFonts w:ascii="Times New Roman CYR" w:hAnsi="Times New Roman CYR" w:cs="Arial"/>
          <w:sz w:val="28"/>
          <w:szCs w:val="28"/>
          <w:shd w:val="clear" w:color="auto" w:fill="FFFFFF"/>
        </w:rPr>
        <w:t>н</w:t>
      </w:r>
      <w:r w:rsidR="0069517D" w:rsidRPr="006D38F8">
        <w:rPr>
          <w:rFonts w:ascii="Times New Roman CYR" w:hAnsi="Times New Roman CYR" w:cs="Arial"/>
          <w:sz w:val="28"/>
          <w:szCs w:val="28"/>
          <w:shd w:val="clear" w:color="auto" w:fill="FFFFFF"/>
        </w:rPr>
        <w:t>а, склеивающее</w:t>
      </w:r>
      <w:r w:rsidRPr="006D38F8">
        <w:rPr>
          <w:rFonts w:ascii="Times New Roman CYR" w:hAnsi="Times New Roman CYR" w:cs="Arial"/>
          <w:sz w:val="28"/>
          <w:szCs w:val="28"/>
          <w:shd w:val="clear" w:color="auto" w:fill="FFFFFF"/>
        </w:rPr>
        <w:t xml:space="preserve"> </w:t>
      </w:r>
      <w:r w:rsidR="0069517D" w:rsidRPr="006D38F8">
        <w:rPr>
          <w:rFonts w:ascii="Times New Roman CYR" w:hAnsi="Times New Roman CYR" w:cs="Arial"/>
          <w:sz w:val="28"/>
          <w:szCs w:val="28"/>
          <w:shd w:val="clear" w:color="auto" w:fill="FFFFFF"/>
        </w:rPr>
        <w:t>вещество</w:t>
      </w:r>
      <w:r w:rsidRPr="006D38F8">
        <w:rPr>
          <w:rFonts w:ascii="Times New Roman CYR" w:hAnsi="Times New Roman CYR" w:cs="Arial"/>
          <w:sz w:val="28"/>
          <w:szCs w:val="28"/>
          <w:shd w:val="clear" w:color="auto" w:fill="FFFFFF"/>
        </w:rPr>
        <w:t xml:space="preserve"> и </w:t>
      </w:r>
      <w:r w:rsidR="0069517D" w:rsidRPr="006D38F8">
        <w:rPr>
          <w:rFonts w:ascii="Times New Roman CYR" w:hAnsi="Times New Roman CYR" w:cs="Arial"/>
          <w:sz w:val="28"/>
          <w:szCs w:val="28"/>
          <w:shd w:val="clear" w:color="auto" w:fill="FFFFFF"/>
        </w:rPr>
        <w:t>ряд клеток, несущих в себе определенные функции.</w:t>
      </w:r>
      <w:r w:rsidRPr="006D38F8">
        <w:rPr>
          <w:rFonts w:ascii="Times New Roman CYR" w:hAnsi="Times New Roman CYR" w:cs="Arial"/>
          <w:sz w:val="28"/>
          <w:szCs w:val="28"/>
          <w:shd w:val="clear" w:color="auto" w:fill="FFFFFF"/>
        </w:rPr>
        <w:t xml:space="preserve"> </w:t>
      </w:r>
      <w:r w:rsidR="0069517D" w:rsidRPr="006D38F8">
        <w:rPr>
          <w:rFonts w:ascii="Times New Roman CYR" w:hAnsi="Times New Roman CYR" w:cs="Arial"/>
          <w:sz w:val="28"/>
          <w:szCs w:val="28"/>
          <w:shd w:val="clear" w:color="auto" w:fill="FFFFFF"/>
        </w:rPr>
        <w:t>К этим клеткам относятся</w:t>
      </w:r>
      <w:r w:rsidR="00EE054F">
        <w:rPr>
          <w:rFonts w:ascii="Times New Roman CYR" w:hAnsi="Times New Roman CYR" w:cs="Arial"/>
          <w:sz w:val="28"/>
          <w:szCs w:val="28"/>
          <w:shd w:val="clear" w:color="auto" w:fill="FFFFFF"/>
        </w:rPr>
        <w:t>:</w:t>
      </w:r>
    </w:p>
    <w:p w:rsidR="00824268" w:rsidRPr="00EE054F" w:rsidRDefault="00EE054F" w:rsidP="00EE054F">
      <w:pPr>
        <w:spacing w:after="0" w:line="360" w:lineRule="auto"/>
        <w:ind w:firstLine="360"/>
        <w:jc w:val="both"/>
        <w:rPr>
          <w:rFonts w:ascii="Times New Roman CYR" w:hAnsi="Times New Roman CYR" w:cs="Arial"/>
          <w:sz w:val="28"/>
          <w:szCs w:val="28"/>
          <w:shd w:val="clear" w:color="auto" w:fill="FFFFFF"/>
        </w:rPr>
      </w:pPr>
      <w:r>
        <w:rPr>
          <w:rFonts w:ascii="Times New Roman CYR" w:hAnsi="Times New Roman CYR" w:cs="Arial"/>
          <w:sz w:val="28"/>
          <w:szCs w:val="28"/>
          <w:shd w:val="clear" w:color="auto" w:fill="FFFFFF"/>
        </w:rPr>
        <w:t xml:space="preserve">1. </w:t>
      </w:r>
      <w:proofErr w:type="spellStart"/>
      <w:r>
        <w:rPr>
          <w:rFonts w:ascii="Times New Roman CYR" w:hAnsi="Times New Roman CYR" w:cs="Arial"/>
          <w:sz w:val="28"/>
          <w:szCs w:val="28"/>
          <w:shd w:val="clear" w:color="auto" w:fill="FFFFFF"/>
        </w:rPr>
        <w:t>Ц</w:t>
      </w:r>
      <w:r w:rsidR="00824268" w:rsidRPr="00EE054F">
        <w:rPr>
          <w:rFonts w:ascii="Times New Roman CYR" w:hAnsi="Times New Roman CYR" w:cs="Arial"/>
          <w:sz w:val="28"/>
          <w:szCs w:val="28"/>
          <w:shd w:val="clear" w:color="auto" w:fill="FFFFFF"/>
        </w:rPr>
        <w:t>ементоци</w:t>
      </w:r>
      <w:r w:rsidR="0069517D" w:rsidRPr="00EE054F">
        <w:rPr>
          <w:rFonts w:ascii="Times New Roman CYR" w:hAnsi="Times New Roman CYR" w:cs="Arial"/>
          <w:sz w:val="28"/>
          <w:szCs w:val="28"/>
          <w:shd w:val="clear" w:color="auto" w:fill="FFFFFF"/>
        </w:rPr>
        <w:t>ты</w:t>
      </w:r>
      <w:proofErr w:type="spellEnd"/>
      <w:r w:rsidR="0069517D" w:rsidRPr="00EE054F">
        <w:rPr>
          <w:rFonts w:ascii="Times New Roman CYR" w:hAnsi="Times New Roman CYR" w:cs="Arial"/>
          <w:sz w:val="28"/>
          <w:szCs w:val="28"/>
          <w:shd w:val="clear" w:color="auto" w:fill="FFFFFF"/>
        </w:rPr>
        <w:t xml:space="preserve"> (их отростки с одной стороны вплетаются в щелевидные контакты и направляются к периодонту, откуда получают питание, с другой стороны они </w:t>
      </w:r>
      <w:proofErr w:type="spellStart"/>
      <w:r w:rsidR="0069517D" w:rsidRPr="00EE054F">
        <w:rPr>
          <w:rFonts w:ascii="Times New Roman CYR" w:hAnsi="Times New Roman CYR" w:cs="Arial"/>
          <w:sz w:val="28"/>
          <w:szCs w:val="28"/>
          <w:shd w:val="clear" w:color="auto" w:fill="FFFFFF"/>
        </w:rPr>
        <w:t>анастомозируют</w:t>
      </w:r>
      <w:proofErr w:type="spellEnd"/>
      <w:r w:rsidR="0069517D" w:rsidRPr="00EE054F">
        <w:rPr>
          <w:rFonts w:ascii="Times New Roman CYR" w:hAnsi="Times New Roman CYR" w:cs="Arial"/>
          <w:sz w:val="28"/>
          <w:szCs w:val="28"/>
          <w:shd w:val="clear" w:color="auto" w:fill="FFFFFF"/>
        </w:rPr>
        <w:t xml:space="preserve"> с дентинными трубочками);</w:t>
      </w:r>
    </w:p>
    <w:p w:rsidR="0069517D" w:rsidRPr="00EE054F" w:rsidRDefault="00EE054F" w:rsidP="00EE054F">
      <w:pPr>
        <w:spacing w:after="0" w:line="360" w:lineRule="auto"/>
        <w:ind w:firstLine="709"/>
        <w:jc w:val="both"/>
        <w:rPr>
          <w:rFonts w:ascii="Times New Roman CYR" w:hAnsi="Times New Roman CYR" w:cs="Arial"/>
          <w:sz w:val="28"/>
          <w:szCs w:val="28"/>
          <w:shd w:val="clear" w:color="auto" w:fill="FFFFFF"/>
        </w:rPr>
      </w:pPr>
      <w:r>
        <w:rPr>
          <w:rFonts w:ascii="Times New Roman CYR" w:hAnsi="Times New Roman CYR" w:cs="Arial"/>
          <w:sz w:val="28"/>
          <w:szCs w:val="28"/>
          <w:shd w:val="clear" w:color="auto" w:fill="FFFFFF"/>
        </w:rPr>
        <w:lastRenderedPageBreak/>
        <w:t xml:space="preserve">2. </w:t>
      </w:r>
      <w:proofErr w:type="spellStart"/>
      <w:r>
        <w:rPr>
          <w:rFonts w:ascii="Times New Roman CYR" w:hAnsi="Times New Roman CYR" w:cs="Arial"/>
          <w:sz w:val="28"/>
          <w:szCs w:val="28"/>
          <w:shd w:val="clear" w:color="auto" w:fill="FFFFFF"/>
        </w:rPr>
        <w:t>Ц</w:t>
      </w:r>
      <w:r w:rsidR="0069517D" w:rsidRPr="00EE054F">
        <w:rPr>
          <w:rFonts w:ascii="Times New Roman CYR" w:hAnsi="Times New Roman CYR" w:cs="Arial"/>
          <w:sz w:val="28"/>
          <w:szCs w:val="28"/>
          <w:shd w:val="clear" w:color="auto" w:fill="FFFFFF"/>
        </w:rPr>
        <w:t>ементобласты</w:t>
      </w:r>
      <w:proofErr w:type="spellEnd"/>
      <w:r w:rsidR="00F216AD" w:rsidRPr="00EE054F">
        <w:rPr>
          <w:rFonts w:ascii="Times New Roman CYR" w:hAnsi="Times New Roman CYR" w:cs="Arial"/>
          <w:sz w:val="28"/>
          <w:szCs w:val="28"/>
          <w:shd w:val="clear" w:color="auto" w:fill="FFFFFF"/>
        </w:rPr>
        <w:t xml:space="preserve"> (образуют межуточное вещество цемента и могу</w:t>
      </w:r>
      <w:r>
        <w:rPr>
          <w:rFonts w:ascii="Times New Roman CYR" w:hAnsi="Times New Roman CYR" w:cs="Arial"/>
          <w:sz w:val="28"/>
          <w:szCs w:val="28"/>
          <w:shd w:val="clear" w:color="auto" w:fill="FFFFFF"/>
        </w:rPr>
        <w:t>т</w:t>
      </w:r>
      <w:r w:rsidR="00F216AD" w:rsidRPr="00EE054F">
        <w:rPr>
          <w:rFonts w:ascii="Times New Roman CYR" w:hAnsi="Times New Roman CYR" w:cs="Arial"/>
          <w:sz w:val="28"/>
          <w:szCs w:val="28"/>
          <w:shd w:val="clear" w:color="auto" w:fill="FFFFFF"/>
        </w:rPr>
        <w:t xml:space="preserve"> превращаться в </w:t>
      </w:r>
      <w:proofErr w:type="spellStart"/>
      <w:r w:rsidR="00F216AD" w:rsidRPr="00EE054F">
        <w:rPr>
          <w:rFonts w:ascii="Times New Roman CYR" w:hAnsi="Times New Roman CYR" w:cs="Arial"/>
          <w:sz w:val="28"/>
          <w:szCs w:val="28"/>
          <w:shd w:val="clear" w:color="auto" w:fill="FFFFFF"/>
        </w:rPr>
        <w:t>цементоциты</w:t>
      </w:r>
      <w:proofErr w:type="spellEnd"/>
      <w:r w:rsidR="00F216AD" w:rsidRPr="00EE054F">
        <w:rPr>
          <w:rFonts w:ascii="Times New Roman CYR" w:hAnsi="Times New Roman CYR" w:cs="Arial"/>
          <w:sz w:val="28"/>
          <w:szCs w:val="28"/>
          <w:shd w:val="clear" w:color="auto" w:fill="FFFFFF"/>
        </w:rPr>
        <w:t>).</w:t>
      </w:r>
    </w:p>
    <w:p w:rsidR="00F216AD" w:rsidRPr="006D38F8" w:rsidRDefault="00F216AD" w:rsidP="00EE054F">
      <w:pPr>
        <w:spacing w:after="0" w:line="360" w:lineRule="auto"/>
        <w:ind w:firstLine="709"/>
        <w:jc w:val="both"/>
        <w:rPr>
          <w:rFonts w:ascii="Times New Roman CYR" w:hAnsi="Times New Roman CYR" w:cs="Arial"/>
          <w:sz w:val="28"/>
          <w:szCs w:val="28"/>
          <w:shd w:val="clear" w:color="auto" w:fill="FFFFFF"/>
        </w:rPr>
      </w:pPr>
      <w:r w:rsidRPr="006D38F8">
        <w:rPr>
          <w:rFonts w:ascii="Times New Roman CYR" w:hAnsi="Times New Roman CYR" w:cs="Arial"/>
          <w:sz w:val="28"/>
          <w:szCs w:val="28"/>
          <w:shd w:val="clear" w:color="auto" w:fill="FFFFFF"/>
        </w:rPr>
        <w:t xml:space="preserve">Функции цемента тесно сопряжены с особенностями его строения. Он обеспечивает прикрепление </w:t>
      </w:r>
      <w:proofErr w:type="spellStart"/>
      <w:r w:rsidRPr="006D38F8">
        <w:rPr>
          <w:rFonts w:ascii="Times New Roman CYR" w:hAnsi="Times New Roman CYR" w:cs="Arial"/>
          <w:sz w:val="28"/>
          <w:szCs w:val="28"/>
          <w:shd w:val="clear" w:color="auto" w:fill="FFFFFF"/>
        </w:rPr>
        <w:t>периодонтальой</w:t>
      </w:r>
      <w:proofErr w:type="spellEnd"/>
      <w:r w:rsidRPr="006D38F8">
        <w:rPr>
          <w:rFonts w:ascii="Times New Roman CYR" w:hAnsi="Times New Roman CYR" w:cs="Arial"/>
          <w:sz w:val="28"/>
          <w:szCs w:val="28"/>
          <w:shd w:val="clear" w:color="auto" w:fill="FFFFFF"/>
        </w:rPr>
        <w:t xml:space="preserve"> связки к зубу, является защитным слоем для дентина от повреждающих факторов, обеспечивает </w:t>
      </w:r>
      <w:proofErr w:type="spellStart"/>
      <w:r w:rsidRPr="006D38F8">
        <w:rPr>
          <w:rFonts w:ascii="Times New Roman CYR" w:hAnsi="Times New Roman CYR" w:cs="Arial"/>
          <w:sz w:val="28"/>
          <w:szCs w:val="28"/>
          <w:shd w:val="clear" w:color="auto" w:fill="FFFFFF"/>
        </w:rPr>
        <w:t>репаративные</w:t>
      </w:r>
      <w:proofErr w:type="spellEnd"/>
      <w:r w:rsidRPr="006D38F8">
        <w:rPr>
          <w:rFonts w:ascii="Times New Roman CYR" w:hAnsi="Times New Roman CYR" w:cs="Arial"/>
          <w:sz w:val="28"/>
          <w:szCs w:val="28"/>
          <w:shd w:val="clear" w:color="auto" w:fill="FFFFFF"/>
        </w:rPr>
        <w:t xml:space="preserve"> функции, благодаря его способности откладываться в области верхушки он помогает сохранять общую длину зуба</w:t>
      </w:r>
      <w:r w:rsidR="00EE054F">
        <w:rPr>
          <w:rStyle w:val="af2"/>
          <w:rFonts w:ascii="Times New Roman CYR" w:hAnsi="Times New Roman CYR" w:cs="Arial"/>
          <w:sz w:val="28"/>
          <w:szCs w:val="28"/>
          <w:shd w:val="clear" w:color="auto" w:fill="FFFFFF"/>
        </w:rPr>
        <w:footnoteReference w:id="13"/>
      </w:r>
      <w:r w:rsidR="002503CD">
        <w:rPr>
          <w:rFonts w:ascii="Times New Roman CYR" w:hAnsi="Times New Roman CYR" w:cs="Arial"/>
          <w:sz w:val="28"/>
          <w:szCs w:val="28"/>
          <w:shd w:val="clear" w:color="auto" w:fill="FFFFFF"/>
        </w:rPr>
        <w:t>.</w:t>
      </w:r>
    </w:p>
    <w:p w:rsidR="00B1743F" w:rsidRDefault="00F216AD" w:rsidP="00EE054F">
      <w:pPr>
        <w:spacing w:after="0" w:line="360" w:lineRule="auto"/>
        <w:ind w:firstLine="709"/>
        <w:jc w:val="both"/>
        <w:rPr>
          <w:rFonts w:ascii="Times New Roman CYR" w:hAnsi="Times New Roman CYR" w:cs="Arial"/>
          <w:sz w:val="28"/>
          <w:szCs w:val="28"/>
          <w:shd w:val="clear" w:color="auto" w:fill="FFFFFF"/>
        </w:rPr>
      </w:pPr>
      <w:r w:rsidRPr="006D38F8">
        <w:rPr>
          <w:rFonts w:ascii="Times New Roman CYR" w:hAnsi="Times New Roman CYR" w:cs="Arial"/>
          <w:sz w:val="28"/>
          <w:szCs w:val="28"/>
          <w:shd w:val="clear" w:color="auto" w:fill="FFFFFF"/>
        </w:rPr>
        <w:t xml:space="preserve">Таким образом, можно сделать вывод, что детальное понимание и знание строения и функций тканей пародонта необходимо не только для определения его физиологического </w:t>
      </w:r>
      <w:r w:rsidR="006D38F8" w:rsidRPr="006D38F8">
        <w:rPr>
          <w:rFonts w:ascii="Times New Roman CYR" w:hAnsi="Times New Roman CYR" w:cs="Arial"/>
          <w:sz w:val="28"/>
          <w:szCs w:val="28"/>
          <w:shd w:val="clear" w:color="auto" w:fill="FFFFFF"/>
        </w:rPr>
        <w:t>состояния</w:t>
      </w:r>
      <w:r w:rsidRPr="006D38F8">
        <w:rPr>
          <w:rFonts w:ascii="Times New Roman CYR" w:hAnsi="Times New Roman CYR" w:cs="Arial"/>
          <w:sz w:val="28"/>
          <w:szCs w:val="28"/>
          <w:shd w:val="clear" w:color="auto" w:fill="FFFFFF"/>
        </w:rPr>
        <w:t xml:space="preserve">, но и для возможности более глубоко </w:t>
      </w:r>
      <w:r w:rsidR="00EE054F">
        <w:rPr>
          <w:rFonts w:ascii="Times New Roman CYR" w:hAnsi="Times New Roman CYR" w:cs="Arial"/>
          <w:sz w:val="28"/>
          <w:szCs w:val="28"/>
          <w:shd w:val="clear" w:color="auto" w:fill="FFFFFF"/>
        </w:rPr>
        <w:t>проанализировать</w:t>
      </w:r>
      <w:r w:rsidRPr="006D38F8">
        <w:rPr>
          <w:rFonts w:ascii="Times New Roman CYR" w:hAnsi="Times New Roman CYR" w:cs="Arial"/>
          <w:sz w:val="28"/>
          <w:szCs w:val="28"/>
          <w:shd w:val="clear" w:color="auto" w:fill="FFFFFF"/>
        </w:rPr>
        <w:t xml:space="preserve"> проблему при</w:t>
      </w:r>
      <w:r w:rsidR="006D38F8" w:rsidRPr="006D38F8">
        <w:rPr>
          <w:rFonts w:ascii="Times New Roman CYR" w:hAnsi="Times New Roman CYR" w:cs="Arial"/>
          <w:sz w:val="28"/>
          <w:szCs w:val="28"/>
          <w:shd w:val="clear" w:color="auto" w:fill="FFFFFF"/>
        </w:rPr>
        <w:t xml:space="preserve"> различных патологических процессах. Поэтому при постановке диагноза, описании клинической и рентгенологической картины </w:t>
      </w:r>
      <w:proofErr w:type="spellStart"/>
      <w:r w:rsidR="006D38F8" w:rsidRPr="006D38F8">
        <w:rPr>
          <w:rFonts w:ascii="Times New Roman CYR" w:hAnsi="Times New Roman CYR" w:cs="Arial"/>
          <w:sz w:val="28"/>
          <w:szCs w:val="28"/>
          <w:shd w:val="clear" w:color="auto" w:fill="FFFFFF"/>
        </w:rPr>
        <w:t>пародонтопат</w:t>
      </w:r>
      <w:r w:rsidR="00B21143">
        <w:rPr>
          <w:rFonts w:ascii="Times New Roman CYR" w:hAnsi="Times New Roman CYR" w:cs="Arial"/>
          <w:sz w:val="28"/>
          <w:szCs w:val="28"/>
          <w:shd w:val="clear" w:color="auto" w:fill="FFFFFF"/>
        </w:rPr>
        <w:t>ии</w:t>
      </w:r>
      <w:proofErr w:type="spellEnd"/>
      <w:r w:rsidR="006D38F8" w:rsidRPr="006D38F8">
        <w:rPr>
          <w:rFonts w:ascii="Times New Roman CYR" w:hAnsi="Times New Roman CYR" w:cs="Arial"/>
          <w:sz w:val="28"/>
          <w:szCs w:val="28"/>
          <w:shd w:val="clear" w:color="auto" w:fill="FFFFFF"/>
        </w:rPr>
        <w:t xml:space="preserve"> всегда необходимо учитывать анатомическое строение и физиологическую работу в норме.</w:t>
      </w:r>
    </w:p>
    <w:p w:rsidR="00C136D3" w:rsidRPr="00C65298" w:rsidRDefault="00A765C2" w:rsidP="00667165">
      <w:pPr>
        <w:pStyle w:val="2"/>
        <w:spacing w:line="360" w:lineRule="auto"/>
        <w:ind w:firstLine="709"/>
        <w:jc w:val="both"/>
        <w:rPr>
          <w:sz w:val="28"/>
        </w:rPr>
      </w:pPr>
      <w:bookmarkStart w:id="7" w:name="_Toc9412813"/>
      <w:r w:rsidRPr="00C65298">
        <w:rPr>
          <w:sz w:val="28"/>
        </w:rPr>
        <w:t xml:space="preserve">1.2 </w:t>
      </w:r>
      <w:r w:rsidR="00DA6745" w:rsidRPr="00C65298">
        <w:rPr>
          <w:sz w:val="28"/>
        </w:rPr>
        <w:t xml:space="preserve">Классификация заболеваний пародонта. Возникновение и механизм развития </w:t>
      </w:r>
      <w:proofErr w:type="spellStart"/>
      <w:r w:rsidR="00DA6745" w:rsidRPr="00C65298">
        <w:rPr>
          <w:sz w:val="28"/>
        </w:rPr>
        <w:t>пародонтопат</w:t>
      </w:r>
      <w:r w:rsidR="00B21143">
        <w:rPr>
          <w:sz w:val="28"/>
        </w:rPr>
        <w:t>ий</w:t>
      </w:r>
      <w:bookmarkEnd w:id="7"/>
      <w:proofErr w:type="spellEnd"/>
    </w:p>
    <w:p w:rsidR="00A24940" w:rsidRDefault="00C136D3" w:rsidP="0022719A">
      <w:pPr>
        <w:spacing w:after="0" w:line="360" w:lineRule="auto"/>
        <w:ind w:firstLine="709"/>
        <w:jc w:val="both"/>
        <w:rPr>
          <w:rFonts w:ascii="Times New Roman CYR" w:eastAsia="Times New Roman" w:hAnsi="Times New Roman CYR" w:cs="Arial"/>
          <w:sz w:val="28"/>
          <w:szCs w:val="28"/>
          <w:shd w:val="clear" w:color="auto" w:fill="FFFFFF"/>
        </w:rPr>
      </w:pPr>
      <w:r>
        <w:rPr>
          <w:rFonts w:ascii="Times New Roman CYR" w:eastAsia="Times New Roman" w:hAnsi="Times New Roman CYR" w:cs="Arial"/>
          <w:sz w:val="28"/>
          <w:szCs w:val="28"/>
          <w:shd w:val="clear" w:color="auto" w:fill="FFFFFF"/>
        </w:rPr>
        <w:t xml:space="preserve">Вопреки большому количеству различных исследований о возникновении и механизме развития заболеваний пародонта, точная причина до сих пор остается неизвестной и спорной. На сегодняшний день существует мнение, </w:t>
      </w:r>
      <w:r w:rsidR="00C65298">
        <w:rPr>
          <w:rFonts w:ascii="Times New Roman CYR" w:eastAsia="Times New Roman" w:hAnsi="Times New Roman CYR" w:cs="Arial"/>
          <w:sz w:val="28"/>
          <w:szCs w:val="28"/>
          <w:shd w:val="clear" w:color="auto" w:fill="FFFFFF"/>
        </w:rPr>
        <w:t xml:space="preserve">что различные </w:t>
      </w:r>
      <w:proofErr w:type="spellStart"/>
      <w:r w:rsidR="00C65298">
        <w:rPr>
          <w:rFonts w:ascii="Times New Roman CYR" w:eastAsia="Times New Roman" w:hAnsi="Times New Roman CYR" w:cs="Arial"/>
          <w:sz w:val="28"/>
          <w:szCs w:val="28"/>
          <w:shd w:val="clear" w:color="auto" w:fill="FFFFFF"/>
        </w:rPr>
        <w:t>пародонтопатии</w:t>
      </w:r>
      <w:proofErr w:type="spellEnd"/>
      <w:r>
        <w:rPr>
          <w:rFonts w:ascii="Times New Roman CYR" w:eastAsia="Times New Roman" w:hAnsi="Times New Roman CYR" w:cs="Arial"/>
          <w:sz w:val="28"/>
          <w:szCs w:val="28"/>
          <w:shd w:val="clear" w:color="auto" w:fill="FFFFFF"/>
        </w:rPr>
        <w:t xml:space="preserve"> развиваются в результате </w:t>
      </w:r>
      <w:proofErr w:type="gramStart"/>
      <w:r>
        <w:rPr>
          <w:rFonts w:ascii="Times New Roman CYR" w:eastAsia="Times New Roman" w:hAnsi="Times New Roman CYR" w:cs="Arial"/>
          <w:sz w:val="28"/>
          <w:szCs w:val="28"/>
          <w:shd w:val="clear" w:color="auto" w:fill="FFFFFF"/>
        </w:rPr>
        <w:t>действия</w:t>
      </w:r>
      <w:proofErr w:type="gramEnd"/>
      <w:r>
        <w:rPr>
          <w:rFonts w:ascii="Times New Roman CYR" w:eastAsia="Times New Roman" w:hAnsi="Times New Roman CYR" w:cs="Arial"/>
          <w:sz w:val="28"/>
          <w:szCs w:val="28"/>
          <w:shd w:val="clear" w:color="auto" w:fill="FFFFFF"/>
        </w:rPr>
        <w:t xml:space="preserve"> как местных, так и </w:t>
      </w:r>
      <w:proofErr w:type="spellStart"/>
      <w:r>
        <w:rPr>
          <w:rFonts w:ascii="Times New Roman CYR" w:eastAsia="Times New Roman" w:hAnsi="Times New Roman CYR" w:cs="Arial"/>
          <w:sz w:val="28"/>
          <w:szCs w:val="28"/>
          <w:shd w:val="clear" w:color="auto" w:fill="FFFFFF"/>
        </w:rPr>
        <w:t>кумулирующего</w:t>
      </w:r>
      <w:proofErr w:type="spellEnd"/>
      <w:r>
        <w:rPr>
          <w:rFonts w:ascii="Times New Roman CYR" w:eastAsia="Times New Roman" w:hAnsi="Times New Roman CYR" w:cs="Arial"/>
          <w:sz w:val="28"/>
          <w:szCs w:val="28"/>
          <w:shd w:val="clear" w:color="auto" w:fill="FFFFFF"/>
        </w:rPr>
        <w:t xml:space="preserve"> </w:t>
      </w:r>
      <w:r w:rsidR="000C3E9A">
        <w:rPr>
          <w:rFonts w:ascii="Times New Roman CYR" w:eastAsia="Times New Roman" w:hAnsi="Times New Roman CYR" w:cs="Arial"/>
          <w:sz w:val="28"/>
          <w:szCs w:val="28"/>
          <w:shd w:val="clear" w:color="auto" w:fill="FFFFFF"/>
        </w:rPr>
        <w:t>влияния</w:t>
      </w:r>
      <w:r>
        <w:rPr>
          <w:rFonts w:ascii="Times New Roman CYR" w:eastAsia="Times New Roman" w:hAnsi="Times New Roman CYR" w:cs="Arial"/>
          <w:sz w:val="28"/>
          <w:szCs w:val="28"/>
          <w:shd w:val="clear" w:color="auto" w:fill="FFFFFF"/>
        </w:rPr>
        <w:t xml:space="preserve"> общих факторов</w:t>
      </w:r>
      <w:r w:rsidR="005E2A88">
        <w:rPr>
          <w:rStyle w:val="af2"/>
          <w:rFonts w:ascii="Times New Roman CYR" w:eastAsia="Times New Roman" w:hAnsi="Times New Roman CYR" w:cs="Arial"/>
          <w:sz w:val="28"/>
          <w:szCs w:val="28"/>
          <w:shd w:val="clear" w:color="auto" w:fill="FFFFFF"/>
        </w:rPr>
        <w:footnoteReference w:id="14"/>
      </w:r>
      <w:r w:rsidR="002503CD" w:rsidRPr="002503CD">
        <w:rPr>
          <w:rFonts w:ascii="Times New Roman CYR" w:eastAsia="Times New Roman" w:hAnsi="Times New Roman CYR" w:cs="Arial"/>
          <w:sz w:val="28"/>
          <w:szCs w:val="28"/>
          <w:shd w:val="clear" w:color="auto" w:fill="FFFFFF"/>
          <w:vertAlign w:val="superscript"/>
        </w:rPr>
        <w:t>,</w:t>
      </w:r>
      <w:r w:rsidR="005640AA">
        <w:rPr>
          <w:rFonts w:ascii="Times New Roman CYR" w:eastAsia="Times New Roman" w:hAnsi="Times New Roman CYR" w:cs="Arial"/>
          <w:sz w:val="28"/>
          <w:szCs w:val="28"/>
          <w:shd w:val="clear" w:color="auto" w:fill="FFFFFF"/>
        </w:rPr>
        <w:t xml:space="preserve"> </w:t>
      </w:r>
      <w:r w:rsidR="0022719A">
        <w:rPr>
          <w:rStyle w:val="af2"/>
          <w:rFonts w:ascii="Times New Roman CYR" w:eastAsia="Times New Roman" w:hAnsi="Times New Roman CYR" w:cs="Arial"/>
          <w:sz w:val="28"/>
          <w:szCs w:val="28"/>
          <w:shd w:val="clear" w:color="auto" w:fill="FFFFFF"/>
        </w:rPr>
        <w:footnoteReference w:id="15"/>
      </w:r>
      <w:r w:rsidR="005640AA">
        <w:rPr>
          <w:rFonts w:ascii="Times New Roman CYR" w:eastAsia="Times New Roman" w:hAnsi="Times New Roman CYR" w:cs="Arial"/>
          <w:sz w:val="28"/>
          <w:szCs w:val="28"/>
          <w:shd w:val="clear" w:color="auto" w:fill="FFFFFF"/>
        </w:rPr>
        <w:t>.</w:t>
      </w:r>
    </w:p>
    <w:p w:rsidR="001252E0" w:rsidRPr="001252E0" w:rsidRDefault="000C3E9A" w:rsidP="00A765C2">
      <w:pPr>
        <w:spacing w:after="0" w:line="360" w:lineRule="auto"/>
        <w:ind w:firstLine="709"/>
        <w:jc w:val="both"/>
        <w:rPr>
          <w:rFonts w:ascii="Times New Roman CYR" w:eastAsia="Times New Roman" w:hAnsi="Times New Roman CYR" w:cs="Arial"/>
          <w:sz w:val="28"/>
          <w:szCs w:val="28"/>
          <w:shd w:val="clear" w:color="auto" w:fill="FFFFFF"/>
        </w:rPr>
      </w:pPr>
      <w:r>
        <w:rPr>
          <w:rFonts w:ascii="Times New Roman CYR" w:eastAsia="Times New Roman" w:hAnsi="Times New Roman CYR" w:cs="Arial"/>
          <w:sz w:val="28"/>
          <w:szCs w:val="28"/>
          <w:shd w:val="clear" w:color="auto" w:fill="FFFFFF"/>
        </w:rPr>
        <w:t>Что касается классификаций заболеваний тканей пародонта, то</w:t>
      </w:r>
      <w:r w:rsidR="001252E0">
        <w:rPr>
          <w:rFonts w:ascii="Times New Roman CYR" w:eastAsia="Times New Roman" w:hAnsi="Times New Roman CYR" w:cs="Arial"/>
          <w:sz w:val="28"/>
          <w:szCs w:val="28"/>
          <w:shd w:val="clear" w:color="auto" w:fill="FFFFFF"/>
        </w:rPr>
        <w:t xml:space="preserve"> в разных источниках можно найти множество различных принципов систематизации патологических процессов в пародонте</w:t>
      </w:r>
      <w:r w:rsidR="001252E0" w:rsidRPr="00E208FB">
        <w:rPr>
          <w:rFonts w:ascii="Times New Roman" w:eastAsia="Times New Roman" w:hAnsi="Times New Roman" w:cs="Times New Roman"/>
          <w:sz w:val="28"/>
          <w:szCs w:val="28"/>
          <w:shd w:val="clear" w:color="auto" w:fill="FFFFFF"/>
        </w:rPr>
        <w:t>.</w:t>
      </w:r>
      <w:r w:rsidR="001252E0" w:rsidRPr="00E208FB">
        <w:rPr>
          <w:rFonts w:ascii="Times New Roman" w:hAnsi="Times New Roman" w:cs="Times New Roman"/>
          <w:sz w:val="28"/>
          <w:szCs w:val="28"/>
        </w:rPr>
        <w:t xml:space="preserve"> Перед вр</w:t>
      </w:r>
      <w:r w:rsidR="00481C7D" w:rsidRPr="00E208FB">
        <w:rPr>
          <w:rFonts w:ascii="Times New Roman" w:hAnsi="Times New Roman" w:cs="Times New Roman"/>
          <w:sz w:val="28"/>
          <w:szCs w:val="28"/>
        </w:rPr>
        <w:t>ачом всегда стоит очень сложная задача – правильная диагностика</w:t>
      </w:r>
      <w:r w:rsidR="003C5BC3">
        <w:rPr>
          <w:rFonts w:ascii="Times New Roman" w:hAnsi="Times New Roman" w:cs="Times New Roman"/>
          <w:sz w:val="28"/>
          <w:szCs w:val="28"/>
        </w:rPr>
        <w:t>,</w:t>
      </w:r>
      <w:r w:rsidR="0089764F" w:rsidRPr="00E208FB">
        <w:rPr>
          <w:rFonts w:ascii="Times New Roman" w:hAnsi="Times New Roman" w:cs="Times New Roman"/>
          <w:sz w:val="28"/>
          <w:szCs w:val="28"/>
        </w:rPr>
        <w:t xml:space="preserve"> </w:t>
      </w:r>
      <w:r w:rsidR="0089764F" w:rsidRPr="00E208FB">
        <w:rPr>
          <w:rFonts w:ascii="Times New Roman" w:hAnsi="Times New Roman" w:cs="Times New Roman"/>
          <w:sz w:val="28"/>
          <w:szCs w:val="28"/>
        </w:rPr>
        <w:lastRenderedPageBreak/>
        <w:t>последующее рациональное прогнозирование течения заболевания и планирование лечения</w:t>
      </w:r>
      <w:r w:rsidR="0089764F">
        <w:t xml:space="preserve">. </w:t>
      </w:r>
      <w:r w:rsidR="0089764F">
        <w:rPr>
          <w:rFonts w:ascii="Times New Roman CYR" w:eastAsia="Times New Roman" w:hAnsi="Times New Roman CYR" w:cs="Arial"/>
          <w:sz w:val="28"/>
          <w:szCs w:val="28"/>
          <w:shd w:val="clear" w:color="auto" w:fill="FFFFFF"/>
        </w:rPr>
        <w:t xml:space="preserve">Чтобы решить эти задачи, необходимо знание базового подхода к определению </w:t>
      </w:r>
      <w:r w:rsidR="00E208FB">
        <w:rPr>
          <w:rFonts w:ascii="Times New Roman CYR" w:eastAsia="Times New Roman" w:hAnsi="Times New Roman CYR" w:cs="Arial"/>
          <w:sz w:val="28"/>
          <w:szCs w:val="28"/>
          <w:shd w:val="clear" w:color="auto" w:fill="FFFFFF"/>
        </w:rPr>
        <w:t>и корректному группированию разнообразных нозоло</w:t>
      </w:r>
      <w:r w:rsidR="00C65298">
        <w:rPr>
          <w:rFonts w:ascii="Times New Roman CYR" w:eastAsia="Times New Roman" w:hAnsi="Times New Roman CYR" w:cs="Arial"/>
          <w:sz w:val="28"/>
          <w:szCs w:val="28"/>
          <w:shd w:val="clear" w:color="auto" w:fill="FFFFFF"/>
        </w:rPr>
        <w:t xml:space="preserve">гических форм </w:t>
      </w:r>
      <w:proofErr w:type="spellStart"/>
      <w:r w:rsidR="00C65298">
        <w:rPr>
          <w:rFonts w:ascii="Times New Roman CYR" w:eastAsia="Times New Roman" w:hAnsi="Times New Roman CYR" w:cs="Arial"/>
          <w:sz w:val="28"/>
          <w:szCs w:val="28"/>
          <w:shd w:val="clear" w:color="auto" w:fill="FFFFFF"/>
        </w:rPr>
        <w:t>пародонтопатий</w:t>
      </w:r>
      <w:proofErr w:type="spellEnd"/>
      <w:r w:rsidR="00E208FB">
        <w:rPr>
          <w:rFonts w:ascii="Times New Roman CYR" w:eastAsia="Times New Roman" w:hAnsi="Times New Roman CYR" w:cs="Arial"/>
          <w:sz w:val="28"/>
          <w:szCs w:val="28"/>
          <w:shd w:val="clear" w:color="auto" w:fill="FFFFFF"/>
        </w:rPr>
        <w:t>.</w:t>
      </w:r>
    </w:p>
    <w:p w:rsidR="002A084C" w:rsidRPr="007B08AE" w:rsidRDefault="002A084C" w:rsidP="00A765C2">
      <w:pPr>
        <w:spacing w:after="0" w:line="360" w:lineRule="auto"/>
        <w:ind w:firstLine="709"/>
        <w:jc w:val="both"/>
        <w:rPr>
          <w:rFonts w:ascii="Times New Roman CYR" w:eastAsia="Times New Roman" w:hAnsi="Times New Roman CYR" w:cs="Arial"/>
          <w:sz w:val="28"/>
          <w:szCs w:val="28"/>
        </w:rPr>
      </w:pPr>
      <w:r w:rsidRPr="002A084C">
        <w:rPr>
          <w:rFonts w:ascii="Times New Roman CYR" w:eastAsia="Times New Roman" w:hAnsi="Times New Roman CYR" w:cs="Arial"/>
          <w:sz w:val="28"/>
          <w:szCs w:val="28"/>
        </w:rPr>
        <w:t xml:space="preserve">При разработке взглядов на систематику заболеваний пародонта можно выделить три основные области, основанные на разной интерпретации сущности патологических процессов в </w:t>
      </w:r>
      <w:r w:rsidR="007B08AE">
        <w:rPr>
          <w:rFonts w:ascii="Times New Roman CYR" w:eastAsia="Times New Roman" w:hAnsi="Times New Roman CYR" w:cs="Arial"/>
          <w:sz w:val="28"/>
          <w:szCs w:val="28"/>
        </w:rPr>
        <w:t>пародонте.</w:t>
      </w:r>
    </w:p>
    <w:p w:rsidR="002A084C" w:rsidRDefault="00DE2C6E" w:rsidP="00A765C2">
      <w:pPr>
        <w:spacing w:after="0" w:line="360" w:lineRule="auto"/>
        <w:ind w:firstLine="709"/>
        <w:jc w:val="both"/>
        <w:rPr>
          <w:rFonts w:ascii="Times New Roman CYR" w:eastAsia="Times New Roman" w:hAnsi="Times New Roman CYR" w:cs="Arial"/>
          <w:sz w:val="28"/>
          <w:szCs w:val="28"/>
        </w:rPr>
      </w:pPr>
      <w:r w:rsidRPr="007B08AE">
        <w:rPr>
          <w:rFonts w:ascii="Times New Roman CYR" w:eastAsia="Times New Roman" w:hAnsi="Times New Roman CYR" w:cs="Arial"/>
          <w:sz w:val="28"/>
          <w:szCs w:val="28"/>
        </w:rPr>
        <w:t>Первый взгляд</w:t>
      </w:r>
      <w:r w:rsidR="002A084C" w:rsidRPr="007B08AE">
        <w:rPr>
          <w:rFonts w:ascii="Times New Roman CYR" w:eastAsia="Times New Roman" w:hAnsi="Times New Roman CYR" w:cs="Arial"/>
          <w:sz w:val="28"/>
          <w:szCs w:val="28"/>
        </w:rPr>
        <w:t xml:space="preserve"> </w:t>
      </w:r>
      <w:r w:rsidRPr="007B08AE">
        <w:rPr>
          <w:rFonts w:ascii="Times New Roman CYR" w:eastAsia="Times New Roman" w:hAnsi="Times New Roman CYR" w:cs="Arial"/>
          <w:sz w:val="28"/>
          <w:szCs w:val="28"/>
        </w:rPr>
        <w:t xml:space="preserve">определяется </w:t>
      </w:r>
      <w:r w:rsidR="002A084C" w:rsidRPr="007B08AE">
        <w:rPr>
          <w:rFonts w:ascii="Times New Roman CYR" w:eastAsia="Times New Roman" w:hAnsi="Times New Roman CYR" w:cs="Arial"/>
          <w:sz w:val="28"/>
          <w:szCs w:val="28"/>
        </w:rPr>
        <w:t>тем, что</w:t>
      </w:r>
      <w:r w:rsidR="00782C88" w:rsidRPr="007B08AE">
        <w:rPr>
          <w:rFonts w:ascii="Times New Roman CYR" w:eastAsia="Times New Roman" w:hAnsi="Times New Roman CYR" w:cs="Arial"/>
          <w:sz w:val="28"/>
          <w:szCs w:val="28"/>
        </w:rPr>
        <w:t xml:space="preserve"> основой</w:t>
      </w:r>
      <w:r w:rsidR="002A084C" w:rsidRPr="007B08AE">
        <w:rPr>
          <w:rFonts w:ascii="Times New Roman CYR" w:eastAsia="Times New Roman" w:hAnsi="Times New Roman CYR" w:cs="Arial"/>
          <w:sz w:val="28"/>
          <w:szCs w:val="28"/>
        </w:rPr>
        <w:t xml:space="preserve"> </w:t>
      </w:r>
      <w:r w:rsidR="00782C88" w:rsidRPr="007B08AE">
        <w:rPr>
          <w:rFonts w:ascii="Times New Roman CYR" w:eastAsia="Times New Roman" w:hAnsi="Times New Roman CYR" w:cs="Arial"/>
          <w:sz w:val="28"/>
          <w:szCs w:val="28"/>
        </w:rPr>
        <w:t>разнообразных</w:t>
      </w:r>
      <w:r w:rsidR="002A084C" w:rsidRPr="007B08AE">
        <w:rPr>
          <w:rFonts w:ascii="Times New Roman CYR" w:eastAsia="Times New Roman" w:hAnsi="Times New Roman CYR" w:cs="Arial"/>
          <w:sz w:val="28"/>
          <w:szCs w:val="28"/>
        </w:rPr>
        <w:t xml:space="preserve"> клинических проявлений заболеваний пародонта </w:t>
      </w:r>
      <w:r w:rsidR="00782C88" w:rsidRPr="007B08AE">
        <w:rPr>
          <w:rFonts w:ascii="Times New Roman CYR" w:eastAsia="Times New Roman" w:hAnsi="Times New Roman CYR" w:cs="Arial"/>
          <w:sz w:val="28"/>
          <w:szCs w:val="28"/>
        </w:rPr>
        <w:t>является</w:t>
      </w:r>
      <w:r w:rsidR="002A084C" w:rsidRPr="007B08AE">
        <w:rPr>
          <w:rFonts w:ascii="Times New Roman CYR" w:eastAsia="Times New Roman" w:hAnsi="Times New Roman CYR" w:cs="Arial"/>
          <w:sz w:val="28"/>
          <w:szCs w:val="28"/>
        </w:rPr>
        <w:t xml:space="preserve"> единый патологический </w:t>
      </w:r>
      <w:r w:rsidR="007B08AE" w:rsidRPr="007B08AE">
        <w:rPr>
          <w:rFonts w:ascii="Times New Roman CYR" w:eastAsia="Times New Roman" w:hAnsi="Times New Roman CYR" w:cs="Arial"/>
          <w:sz w:val="28"/>
          <w:szCs w:val="28"/>
        </w:rPr>
        <w:t xml:space="preserve">механизм, а именно </w:t>
      </w:r>
      <w:r w:rsidR="002A084C" w:rsidRPr="007B08AE">
        <w:rPr>
          <w:rFonts w:ascii="Times New Roman CYR" w:eastAsia="Times New Roman" w:hAnsi="Times New Roman CYR" w:cs="Arial"/>
          <w:sz w:val="28"/>
          <w:szCs w:val="28"/>
        </w:rPr>
        <w:t>дистрофия тканей пародонта, приводящая</w:t>
      </w:r>
      <w:r w:rsidR="007B08AE" w:rsidRPr="007B08AE">
        <w:rPr>
          <w:rFonts w:ascii="Times New Roman CYR" w:eastAsia="Times New Roman" w:hAnsi="Times New Roman CYR" w:cs="Arial"/>
          <w:sz w:val="28"/>
          <w:szCs w:val="28"/>
        </w:rPr>
        <w:t xml:space="preserve"> со временем</w:t>
      </w:r>
      <w:r w:rsidR="002A084C" w:rsidRPr="007B08AE">
        <w:rPr>
          <w:rFonts w:ascii="Times New Roman CYR" w:eastAsia="Times New Roman" w:hAnsi="Times New Roman CYR" w:cs="Arial"/>
          <w:sz w:val="28"/>
          <w:szCs w:val="28"/>
        </w:rPr>
        <w:t xml:space="preserve"> к резорбции </w:t>
      </w:r>
      <w:r w:rsidR="007B08AE" w:rsidRPr="007B08AE">
        <w:rPr>
          <w:rFonts w:ascii="Times New Roman CYR" w:eastAsia="Times New Roman" w:hAnsi="Times New Roman CYR" w:cs="Arial"/>
          <w:sz w:val="28"/>
          <w:szCs w:val="28"/>
        </w:rPr>
        <w:t>костной ткани</w:t>
      </w:r>
      <w:r w:rsidR="002A084C" w:rsidRPr="007B08AE">
        <w:rPr>
          <w:rFonts w:ascii="Times New Roman CYR" w:eastAsia="Times New Roman" w:hAnsi="Times New Roman CYR" w:cs="Arial"/>
          <w:sz w:val="28"/>
          <w:szCs w:val="28"/>
        </w:rPr>
        <w:t xml:space="preserve">, образованию </w:t>
      </w:r>
      <w:proofErr w:type="spellStart"/>
      <w:r w:rsidR="002A084C" w:rsidRPr="007B08AE">
        <w:rPr>
          <w:rFonts w:ascii="Times New Roman CYR" w:eastAsia="Times New Roman" w:hAnsi="Times New Roman CYR" w:cs="Arial"/>
          <w:sz w:val="28"/>
          <w:szCs w:val="28"/>
        </w:rPr>
        <w:t>пародонтальных</w:t>
      </w:r>
      <w:proofErr w:type="spellEnd"/>
      <w:r w:rsidR="002A084C" w:rsidRPr="007B08AE">
        <w:rPr>
          <w:rFonts w:ascii="Times New Roman CYR" w:eastAsia="Times New Roman" w:hAnsi="Times New Roman CYR" w:cs="Arial"/>
          <w:sz w:val="28"/>
          <w:szCs w:val="28"/>
        </w:rPr>
        <w:t xml:space="preserve"> карманов, их нагноению и, наконец, </w:t>
      </w:r>
      <w:r w:rsidR="007B08AE" w:rsidRPr="007B08AE">
        <w:rPr>
          <w:rFonts w:ascii="Times New Roman CYR" w:eastAsia="Times New Roman" w:hAnsi="Times New Roman CYR" w:cs="Arial"/>
          <w:sz w:val="28"/>
          <w:szCs w:val="28"/>
        </w:rPr>
        <w:t>к потере зубов</w:t>
      </w:r>
      <w:r w:rsidR="002A084C" w:rsidRPr="007B08AE">
        <w:rPr>
          <w:rFonts w:ascii="Times New Roman CYR" w:eastAsia="Times New Roman" w:hAnsi="Times New Roman CYR" w:cs="Arial"/>
          <w:sz w:val="28"/>
          <w:szCs w:val="28"/>
        </w:rPr>
        <w:t>.</w:t>
      </w:r>
      <w:r w:rsidR="007B08AE" w:rsidRPr="007B08AE">
        <w:rPr>
          <w:rFonts w:ascii="Times New Roman CYR" w:eastAsia="Times New Roman" w:hAnsi="Times New Roman CYR" w:cs="Arial"/>
          <w:sz w:val="28"/>
          <w:szCs w:val="28"/>
        </w:rPr>
        <w:t xml:space="preserve"> Такой </w:t>
      </w:r>
      <w:r w:rsidR="002A084C" w:rsidRPr="007B08AE">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взгляд в систематизации патологий пародонта можно увидеть в классификациях И.</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 xml:space="preserve">Г. </w:t>
      </w:r>
      <w:proofErr w:type="spellStart"/>
      <w:r w:rsidR="007B08AE" w:rsidRPr="007B08AE">
        <w:rPr>
          <w:rFonts w:ascii="Times New Roman CYR" w:eastAsia="Times New Roman" w:hAnsi="Times New Roman CYR" w:cs="Arial"/>
          <w:sz w:val="28"/>
          <w:szCs w:val="28"/>
        </w:rPr>
        <w:t>Лукомского</w:t>
      </w:r>
      <w:proofErr w:type="spellEnd"/>
      <w:r w:rsidR="007B08AE" w:rsidRPr="007B08AE">
        <w:rPr>
          <w:rFonts w:ascii="Times New Roman CYR" w:eastAsia="Times New Roman" w:hAnsi="Times New Roman CYR" w:cs="Arial"/>
          <w:sz w:val="28"/>
          <w:szCs w:val="28"/>
        </w:rPr>
        <w:t>,</w:t>
      </w:r>
      <w:r w:rsidR="007B08AE" w:rsidRPr="007B08AE">
        <w:t xml:space="preserve"> </w:t>
      </w:r>
      <w:r w:rsidR="007B08AE" w:rsidRPr="007B08AE">
        <w:rPr>
          <w:rFonts w:ascii="Times New Roman CYR" w:eastAsia="Times New Roman" w:hAnsi="Times New Roman CYR" w:cs="Arial"/>
          <w:sz w:val="28"/>
          <w:szCs w:val="28"/>
        </w:rPr>
        <w:t>И.</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М. Старобинского,  Я.</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 xml:space="preserve">С. </w:t>
      </w:r>
      <w:proofErr w:type="spellStart"/>
      <w:r w:rsidR="007B08AE" w:rsidRPr="007B08AE">
        <w:rPr>
          <w:rFonts w:ascii="Times New Roman CYR" w:eastAsia="Times New Roman" w:hAnsi="Times New Roman CYR" w:cs="Arial"/>
          <w:sz w:val="28"/>
          <w:szCs w:val="28"/>
        </w:rPr>
        <w:t>Пеккера</w:t>
      </w:r>
      <w:proofErr w:type="spellEnd"/>
      <w:r w:rsidR="007B08AE" w:rsidRPr="007B08AE">
        <w:rPr>
          <w:rFonts w:ascii="Times New Roman CYR" w:eastAsia="Times New Roman" w:hAnsi="Times New Roman CYR" w:cs="Arial"/>
          <w:sz w:val="28"/>
          <w:szCs w:val="28"/>
        </w:rPr>
        <w:t xml:space="preserve">, </w:t>
      </w:r>
      <w:r w:rsidR="00AE5CF0">
        <w:rPr>
          <w:rFonts w:ascii="Times New Roman CYR" w:eastAsia="Times New Roman" w:hAnsi="Times New Roman CYR" w:cs="Arial"/>
          <w:sz w:val="28"/>
          <w:szCs w:val="28"/>
        </w:rPr>
        <w:br/>
      </w:r>
      <w:r w:rsidR="007B08AE" w:rsidRPr="007B08AE">
        <w:rPr>
          <w:rFonts w:ascii="Times New Roman CYR" w:eastAsia="Times New Roman" w:hAnsi="Times New Roman CYR" w:cs="Arial"/>
          <w:sz w:val="28"/>
          <w:szCs w:val="28"/>
        </w:rPr>
        <w:t>А.</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Е. Евдокимова, А.</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 xml:space="preserve">И. </w:t>
      </w:r>
      <w:proofErr w:type="spellStart"/>
      <w:r w:rsidR="007B08AE" w:rsidRPr="007B08AE">
        <w:rPr>
          <w:rFonts w:ascii="Times New Roman CYR" w:eastAsia="Times New Roman" w:hAnsi="Times New Roman CYR" w:cs="Arial"/>
          <w:sz w:val="28"/>
          <w:szCs w:val="28"/>
        </w:rPr>
        <w:t>Бегельмана</w:t>
      </w:r>
      <w:proofErr w:type="spellEnd"/>
      <w:r w:rsidR="007B08AE" w:rsidRPr="007B08AE">
        <w:rPr>
          <w:rFonts w:ascii="Times New Roman CYR" w:eastAsia="Times New Roman" w:hAnsi="Times New Roman CYR" w:cs="Arial"/>
          <w:sz w:val="28"/>
          <w:szCs w:val="28"/>
        </w:rPr>
        <w:t>,</w:t>
      </w:r>
      <w:r w:rsidR="007B08AE" w:rsidRPr="007B08AE">
        <w:t xml:space="preserve"> </w:t>
      </w:r>
      <w:r w:rsidR="007B08AE" w:rsidRPr="007B08AE">
        <w:rPr>
          <w:rFonts w:ascii="Times New Roman CYR" w:eastAsia="Times New Roman" w:hAnsi="Times New Roman CYR" w:cs="Arial"/>
          <w:sz w:val="28"/>
          <w:szCs w:val="28"/>
        </w:rPr>
        <w:t>И.</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О. Новикова, Г.</w:t>
      </w:r>
      <w:r w:rsidR="00AE5CF0">
        <w:rPr>
          <w:rFonts w:ascii="Times New Roman CYR" w:eastAsia="Times New Roman" w:hAnsi="Times New Roman CYR" w:cs="Arial"/>
          <w:sz w:val="28"/>
          <w:szCs w:val="28"/>
        </w:rPr>
        <w:t xml:space="preserve"> </w:t>
      </w:r>
      <w:r w:rsidR="007B08AE" w:rsidRPr="007B08AE">
        <w:rPr>
          <w:rFonts w:ascii="Times New Roman CYR" w:eastAsia="Times New Roman" w:hAnsi="Times New Roman CYR" w:cs="Arial"/>
          <w:sz w:val="28"/>
          <w:szCs w:val="28"/>
        </w:rPr>
        <w:t xml:space="preserve">Д. </w:t>
      </w:r>
      <w:proofErr w:type="spellStart"/>
      <w:r w:rsidR="007B08AE" w:rsidRPr="007B08AE">
        <w:rPr>
          <w:rFonts w:ascii="Times New Roman CYR" w:eastAsia="Times New Roman" w:hAnsi="Times New Roman CYR" w:cs="Arial"/>
          <w:sz w:val="28"/>
          <w:szCs w:val="28"/>
        </w:rPr>
        <w:t>Овруцкого</w:t>
      </w:r>
      <w:proofErr w:type="spellEnd"/>
      <w:r w:rsidR="007B08AE" w:rsidRPr="007B08AE">
        <w:rPr>
          <w:rFonts w:ascii="Times New Roman CYR" w:eastAsia="Times New Roman" w:hAnsi="Times New Roman CYR" w:cs="Arial"/>
          <w:sz w:val="28"/>
          <w:szCs w:val="28"/>
        </w:rPr>
        <w:t xml:space="preserve">, </w:t>
      </w:r>
      <w:r w:rsidR="0013162A">
        <w:rPr>
          <w:rFonts w:ascii="Times New Roman CYR" w:eastAsia="Times New Roman" w:hAnsi="Times New Roman CYR" w:cs="Arial"/>
          <w:sz w:val="28"/>
          <w:szCs w:val="28"/>
        </w:rPr>
        <w:t>а также в классификациях</w:t>
      </w:r>
      <w:r w:rsidR="007B08AE" w:rsidRPr="007B08AE">
        <w:rPr>
          <w:rFonts w:ascii="Times New Roman CYR" w:eastAsia="Times New Roman" w:hAnsi="Times New Roman CYR" w:cs="Arial"/>
          <w:sz w:val="28"/>
          <w:szCs w:val="28"/>
        </w:rPr>
        <w:t>, разработанн</w:t>
      </w:r>
      <w:r w:rsidR="0013162A">
        <w:rPr>
          <w:rFonts w:ascii="Times New Roman CYR" w:eastAsia="Times New Roman" w:hAnsi="Times New Roman CYR" w:cs="Arial"/>
          <w:sz w:val="28"/>
          <w:szCs w:val="28"/>
        </w:rPr>
        <w:t>ых</w:t>
      </w:r>
      <w:r w:rsidR="007B08AE" w:rsidRPr="007B08AE">
        <w:rPr>
          <w:rFonts w:ascii="Times New Roman CYR" w:eastAsia="Times New Roman" w:hAnsi="Times New Roman CYR" w:cs="Arial"/>
          <w:sz w:val="28"/>
          <w:szCs w:val="28"/>
        </w:rPr>
        <w:t xml:space="preserve"> в ЦНИИС и ММСИ. </w:t>
      </w:r>
    </w:p>
    <w:p w:rsidR="003C5BC3" w:rsidRPr="002C02DE" w:rsidRDefault="003C5BC3" w:rsidP="00D214A8">
      <w:pPr>
        <w:spacing w:after="0" w:line="360" w:lineRule="auto"/>
        <w:ind w:firstLine="686"/>
        <w:jc w:val="both"/>
        <w:rPr>
          <w:rFonts w:ascii="Times New Roman CYR" w:eastAsia="Times New Roman" w:hAnsi="Times New Roman CYR" w:cs="Arial"/>
          <w:sz w:val="28"/>
          <w:szCs w:val="28"/>
        </w:rPr>
      </w:pPr>
      <w:r w:rsidRPr="002C02DE">
        <w:rPr>
          <w:rFonts w:ascii="Times New Roman CYR" w:eastAsia="Times New Roman" w:hAnsi="Times New Roman CYR" w:cs="Arial"/>
          <w:sz w:val="28"/>
          <w:szCs w:val="28"/>
        </w:rPr>
        <w:t xml:space="preserve">Второе направление основано на </w:t>
      </w:r>
      <w:r w:rsidR="00B46580" w:rsidRPr="002C02DE">
        <w:rPr>
          <w:rFonts w:ascii="Times New Roman CYR" w:eastAsia="Times New Roman" w:hAnsi="Times New Roman CYR" w:cs="Arial"/>
          <w:sz w:val="28"/>
          <w:szCs w:val="28"/>
        </w:rPr>
        <w:t>выделении</w:t>
      </w:r>
      <w:r w:rsidRPr="002C02DE">
        <w:rPr>
          <w:rFonts w:ascii="Times New Roman CYR" w:eastAsia="Times New Roman" w:hAnsi="Times New Roman CYR" w:cs="Arial"/>
          <w:sz w:val="28"/>
          <w:szCs w:val="28"/>
        </w:rPr>
        <w:t xml:space="preserve"> двух групп принципиально разных патологических процессов:</w:t>
      </w:r>
    </w:p>
    <w:p w:rsidR="003C5BC3" w:rsidRPr="002C02DE" w:rsidRDefault="003C5BC3" w:rsidP="00D214A8">
      <w:pPr>
        <w:spacing w:after="0" w:line="360" w:lineRule="auto"/>
        <w:ind w:firstLine="686"/>
        <w:jc w:val="both"/>
        <w:rPr>
          <w:rFonts w:ascii="Times New Roman CYR" w:eastAsia="Times New Roman" w:hAnsi="Times New Roman CYR" w:cs="Arial"/>
          <w:sz w:val="28"/>
          <w:szCs w:val="28"/>
        </w:rPr>
      </w:pPr>
      <w:r w:rsidRPr="002C02DE">
        <w:rPr>
          <w:rFonts w:ascii="Times New Roman CYR" w:eastAsia="Times New Roman" w:hAnsi="Times New Roman CYR" w:cs="Arial"/>
          <w:sz w:val="28"/>
          <w:szCs w:val="28"/>
        </w:rPr>
        <w:t>1</w:t>
      </w:r>
      <w:r w:rsidR="00B46580" w:rsidRPr="002C02DE">
        <w:rPr>
          <w:rFonts w:ascii="Times New Roman CYR" w:eastAsia="Times New Roman" w:hAnsi="Times New Roman CYR" w:cs="Arial"/>
          <w:sz w:val="28"/>
          <w:szCs w:val="28"/>
        </w:rPr>
        <w:t xml:space="preserve"> </w:t>
      </w:r>
      <w:r w:rsidRPr="002C02DE">
        <w:rPr>
          <w:rFonts w:ascii="Times New Roman CYR" w:eastAsia="Times New Roman" w:hAnsi="Times New Roman CYR" w:cs="Arial"/>
          <w:sz w:val="28"/>
          <w:szCs w:val="28"/>
        </w:rPr>
        <w:t xml:space="preserve">группа - симптомы </w:t>
      </w:r>
      <w:r w:rsidR="003B65F8">
        <w:rPr>
          <w:rFonts w:ascii="Times New Roman CYR" w:eastAsia="Times New Roman" w:hAnsi="Times New Roman CYR" w:cs="Arial"/>
          <w:sz w:val="28"/>
          <w:szCs w:val="28"/>
        </w:rPr>
        <w:t>всевозможных</w:t>
      </w:r>
      <w:r w:rsidR="00B46580" w:rsidRPr="002C02DE">
        <w:rPr>
          <w:rFonts w:ascii="Times New Roman CYR" w:eastAsia="Times New Roman" w:hAnsi="Times New Roman CYR" w:cs="Arial"/>
          <w:sz w:val="28"/>
          <w:szCs w:val="28"/>
        </w:rPr>
        <w:t xml:space="preserve"> общесоматических </w:t>
      </w:r>
      <w:r w:rsidR="00D214A8">
        <w:rPr>
          <w:rFonts w:ascii="Times New Roman CYR" w:eastAsia="Times New Roman" w:hAnsi="Times New Roman CYR" w:cs="Arial"/>
          <w:sz w:val="28"/>
          <w:szCs w:val="28"/>
        </w:rPr>
        <w:t xml:space="preserve"> заболеваний;</w:t>
      </w:r>
    </w:p>
    <w:p w:rsidR="002C02DE" w:rsidRPr="002C02DE" w:rsidRDefault="00B46580" w:rsidP="00D214A8">
      <w:pPr>
        <w:spacing w:after="0" w:line="360" w:lineRule="auto"/>
        <w:ind w:firstLine="686"/>
        <w:jc w:val="both"/>
        <w:rPr>
          <w:rFonts w:ascii="Times New Roman CYR" w:eastAsia="Times New Roman" w:hAnsi="Times New Roman CYR" w:cs="Arial"/>
          <w:sz w:val="28"/>
          <w:szCs w:val="28"/>
        </w:rPr>
      </w:pPr>
      <w:r w:rsidRPr="002C02DE">
        <w:rPr>
          <w:rFonts w:ascii="Times New Roman CYR" w:eastAsia="Times New Roman" w:hAnsi="Times New Roman CYR" w:cs="Arial"/>
          <w:sz w:val="28"/>
          <w:szCs w:val="28"/>
        </w:rPr>
        <w:t xml:space="preserve">2 </w:t>
      </w:r>
      <w:r w:rsidR="003C5BC3" w:rsidRPr="002C02DE">
        <w:rPr>
          <w:rFonts w:ascii="Times New Roman CYR" w:eastAsia="Times New Roman" w:hAnsi="Times New Roman CYR" w:cs="Arial"/>
          <w:sz w:val="28"/>
          <w:szCs w:val="28"/>
        </w:rPr>
        <w:t xml:space="preserve">группа </w:t>
      </w:r>
      <w:r w:rsidRPr="002C02DE">
        <w:rPr>
          <w:rFonts w:ascii="Times New Roman CYR" w:eastAsia="Times New Roman" w:hAnsi="Times New Roman CYR" w:cs="Arial"/>
          <w:sz w:val="28"/>
          <w:szCs w:val="28"/>
        </w:rPr>
        <w:t>–</w:t>
      </w:r>
      <w:r w:rsidR="003C5BC3" w:rsidRPr="002C02DE">
        <w:rPr>
          <w:rFonts w:ascii="Times New Roman CYR" w:eastAsia="Times New Roman" w:hAnsi="Times New Roman CYR" w:cs="Arial"/>
          <w:sz w:val="28"/>
          <w:szCs w:val="28"/>
        </w:rPr>
        <w:t xml:space="preserve"> </w:t>
      </w:r>
      <w:r w:rsidRPr="002C02DE">
        <w:rPr>
          <w:rFonts w:ascii="Times New Roman CYR" w:eastAsia="Times New Roman" w:hAnsi="Times New Roman CYR" w:cs="Arial"/>
          <w:sz w:val="28"/>
          <w:szCs w:val="28"/>
        </w:rPr>
        <w:t xml:space="preserve">сам пародонтоз и пародонтит, но без каких-либо сопутствующих патологий внутренних органов. </w:t>
      </w:r>
      <w:r w:rsidR="003C5BC3" w:rsidRPr="002C02DE">
        <w:rPr>
          <w:rFonts w:ascii="Times New Roman CYR" w:eastAsia="Times New Roman" w:hAnsi="Times New Roman CYR" w:cs="Arial"/>
          <w:sz w:val="28"/>
          <w:szCs w:val="28"/>
        </w:rPr>
        <w:t xml:space="preserve">Эта тенденция в развитии взглядов на систематику заболеваний пародонта получила широкое распространение сравнительно недавно. </w:t>
      </w:r>
    </w:p>
    <w:p w:rsidR="002C02DE" w:rsidRDefault="0085647E" w:rsidP="00A765C2">
      <w:pPr>
        <w:spacing w:after="0" w:line="360" w:lineRule="auto"/>
        <w:ind w:firstLine="709"/>
        <w:jc w:val="both"/>
        <w:rPr>
          <w:rFonts w:ascii="Times New Roman CYR" w:eastAsia="Times New Roman" w:hAnsi="Times New Roman CYR" w:cs="Arial"/>
          <w:color w:val="00B050"/>
          <w:sz w:val="28"/>
          <w:szCs w:val="28"/>
          <w:shd w:val="clear" w:color="auto" w:fill="FFFFFF"/>
        </w:rPr>
      </w:pPr>
      <w:r w:rsidRPr="00E10030">
        <w:rPr>
          <w:rFonts w:ascii="Times New Roman CYR" w:eastAsia="Times New Roman" w:hAnsi="Times New Roman CYR" w:cs="Arial"/>
          <w:sz w:val="28"/>
          <w:szCs w:val="28"/>
          <w:shd w:val="clear" w:color="auto" w:fill="FFFFFF"/>
        </w:rPr>
        <w:t>Третий подход к систематизации патологических процессов в пародонте основан на установлении</w:t>
      </w:r>
      <w:r w:rsidR="002C02DE" w:rsidRPr="00E10030">
        <w:rPr>
          <w:rFonts w:ascii="Times New Roman CYR" w:eastAsia="Times New Roman" w:hAnsi="Times New Roman CYR" w:cs="Arial"/>
          <w:sz w:val="28"/>
          <w:szCs w:val="28"/>
          <w:shd w:val="clear" w:color="auto" w:fill="FFFFFF"/>
        </w:rPr>
        <w:t xml:space="preserve"> ряда </w:t>
      </w:r>
      <w:r w:rsidRPr="00E10030">
        <w:rPr>
          <w:rFonts w:ascii="Times New Roman CYR" w:eastAsia="Times New Roman" w:hAnsi="Times New Roman CYR" w:cs="Arial"/>
          <w:sz w:val="28"/>
          <w:szCs w:val="28"/>
          <w:shd w:val="clear" w:color="auto" w:fill="FFFFFF"/>
        </w:rPr>
        <w:t>разнообразных</w:t>
      </w:r>
      <w:r w:rsidR="002C02DE" w:rsidRPr="00E10030">
        <w:rPr>
          <w:rFonts w:ascii="Times New Roman CYR" w:eastAsia="Times New Roman" w:hAnsi="Times New Roman CYR" w:cs="Arial"/>
          <w:sz w:val="28"/>
          <w:szCs w:val="28"/>
          <w:shd w:val="clear" w:color="auto" w:fill="FFFFFF"/>
        </w:rPr>
        <w:t xml:space="preserve"> по </w:t>
      </w:r>
      <w:r w:rsidRPr="00E10030">
        <w:rPr>
          <w:rFonts w:ascii="Times New Roman CYR" w:eastAsia="Times New Roman" w:hAnsi="Times New Roman CYR" w:cs="Arial"/>
          <w:sz w:val="28"/>
          <w:szCs w:val="28"/>
          <w:shd w:val="clear" w:color="auto" w:fill="FFFFFF"/>
        </w:rPr>
        <w:t>принципу действия механизмов</w:t>
      </w:r>
      <w:r w:rsidR="002C02DE" w:rsidRPr="00E10030">
        <w:rPr>
          <w:rFonts w:ascii="Times New Roman CYR" w:eastAsia="Times New Roman" w:hAnsi="Times New Roman CYR" w:cs="Arial"/>
          <w:sz w:val="28"/>
          <w:szCs w:val="28"/>
          <w:shd w:val="clear" w:color="auto" w:fill="FFFFFF"/>
        </w:rPr>
        <w:t xml:space="preserve">, </w:t>
      </w:r>
      <w:r w:rsidRPr="00E10030">
        <w:rPr>
          <w:rFonts w:ascii="Times New Roman CYR" w:eastAsia="Times New Roman" w:hAnsi="Times New Roman CYR" w:cs="Arial"/>
          <w:sz w:val="28"/>
          <w:szCs w:val="28"/>
          <w:shd w:val="clear" w:color="auto" w:fill="FFFFFF"/>
        </w:rPr>
        <w:t xml:space="preserve">которые сопровождаются </w:t>
      </w:r>
      <w:r w:rsidR="002C02DE" w:rsidRPr="00E10030">
        <w:rPr>
          <w:rFonts w:ascii="Times New Roman CYR" w:eastAsia="Times New Roman" w:hAnsi="Times New Roman CYR" w:cs="Arial"/>
          <w:sz w:val="28"/>
          <w:szCs w:val="28"/>
          <w:shd w:val="clear" w:color="auto" w:fill="FFFFFF"/>
        </w:rPr>
        <w:t xml:space="preserve">воспалительными, дистрофическими и опухолевыми </w:t>
      </w:r>
      <w:r w:rsidRPr="00E10030">
        <w:rPr>
          <w:rFonts w:ascii="Times New Roman CYR" w:eastAsia="Times New Roman" w:hAnsi="Times New Roman CYR" w:cs="Arial"/>
          <w:sz w:val="28"/>
          <w:szCs w:val="28"/>
          <w:shd w:val="clear" w:color="auto" w:fill="FFFFFF"/>
        </w:rPr>
        <w:t>п</w:t>
      </w:r>
      <w:r w:rsidR="00A975A1" w:rsidRPr="00E10030">
        <w:rPr>
          <w:rFonts w:ascii="Times New Roman CYR" w:eastAsia="Times New Roman" w:hAnsi="Times New Roman CYR" w:cs="Arial"/>
          <w:sz w:val="28"/>
          <w:szCs w:val="28"/>
          <w:shd w:val="clear" w:color="auto" w:fill="FFFFFF"/>
        </w:rPr>
        <w:t>роцессами</w:t>
      </w:r>
      <w:r w:rsidR="002C02DE" w:rsidRPr="00E10030">
        <w:rPr>
          <w:rFonts w:ascii="Times New Roman CYR" w:eastAsia="Times New Roman" w:hAnsi="Times New Roman CYR" w:cs="Arial"/>
          <w:sz w:val="28"/>
          <w:szCs w:val="28"/>
          <w:shd w:val="clear" w:color="auto" w:fill="FFFFFF"/>
        </w:rPr>
        <w:t xml:space="preserve">. </w:t>
      </w:r>
      <w:r w:rsidR="00A975A1" w:rsidRPr="00E10030">
        <w:rPr>
          <w:rFonts w:ascii="Times New Roman CYR" w:eastAsia="Times New Roman" w:hAnsi="Times New Roman CYR" w:cs="Arial"/>
          <w:sz w:val="28"/>
          <w:szCs w:val="28"/>
          <w:shd w:val="clear" w:color="auto" w:fill="FFFFFF"/>
        </w:rPr>
        <w:t>Сюда относятся все нозологические формы заболеваний</w:t>
      </w:r>
      <w:r w:rsidR="002C02DE" w:rsidRPr="00E10030">
        <w:rPr>
          <w:rFonts w:ascii="Times New Roman CYR" w:eastAsia="Times New Roman" w:hAnsi="Times New Roman CYR" w:cs="Arial"/>
          <w:sz w:val="28"/>
          <w:szCs w:val="28"/>
          <w:shd w:val="clear" w:color="auto" w:fill="FFFFFF"/>
        </w:rPr>
        <w:t>,</w:t>
      </w:r>
      <w:r w:rsidR="00A975A1" w:rsidRPr="00E10030">
        <w:rPr>
          <w:rFonts w:ascii="Times New Roman CYR" w:eastAsia="Times New Roman" w:hAnsi="Times New Roman CYR" w:cs="Arial"/>
          <w:sz w:val="28"/>
          <w:szCs w:val="28"/>
          <w:shd w:val="clear" w:color="auto" w:fill="FFFFFF"/>
        </w:rPr>
        <w:t xml:space="preserve"> которые возникают и </w:t>
      </w:r>
      <w:r w:rsidR="002C02DE" w:rsidRPr="00E10030">
        <w:rPr>
          <w:rFonts w:ascii="Times New Roman CYR" w:eastAsia="Times New Roman" w:hAnsi="Times New Roman CYR" w:cs="Arial"/>
          <w:sz w:val="28"/>
          <w:szCs w:val="28"/>
          <w:shd w:val="clear" w:color="auto" w:fill="FFFFFF"/>
        </w:rPr>
        <w:t xml:space="preserve">в отдельных тканях пародонта, и во всем </w:t>
      </w:r>
      <w:proofErr w:type="spellStart"/>
      <w:r w:rsidR="00A975A1" w:rsidRPr="00E10030">
        <w:rPr>
          <w:rFonts w:ascii="Times New Roman CYR" w:eastAsia="Times New Roman" w:hAnsi="Times New Roman CYR" w:cs="Arial"/>
          <w:sz w:val="28"/>
          <w:szCs w:val="28"/>
          <w:shd w:val="clear" w:color="auto" w:fill="FFFFFF"/>
        </w:rPr>
        <w:t>пародонтальном</w:t>
      </w:r>
      <w:proofErr w:type="spellEnd"/>
      <w:r w:rsidR="00A975A1" w:rsidRPr="00E10030">
        <w:rPr>
          <w:rFonts w:ascii="Times New Roman CYR" w:eastAsia="Times New Roman" w:hAnsi="Times New Roman CYR" w:cs="Arial"/>
          <w:sz w:val="28"/>
          <w:szCs w:val="28"/>
          <w:shd w:val="clear" w:color="auto" w:fill="FFFFFF"/>
        </w:rPr>
        <w:t xml:space="preserve"> комплекса</w:t>
      </w:r>
      <w:r w:rsidR="002C02DE" w:rsidRPr="00E10030">
        <w:rPr>
          <w:rFonts w:ascii="Times New Roman CYR" w:eastAsia="Times New Roman" w:hAnsi="Times New Roman CYR" w:cs="Arial"/>
          <w:sz w:val="28"/>
          <w:szCs w:val="28"/>
          <w:shd w:val="clear" w:color="auto" w:fill="FFFFFF"/>
        </w:rPr>
        <w:t xml:space="preserve">, </w:t>
      </w:r>
      <w:r w:rsidR="00A975A1" w:rsidRPr="00E10030">
        <w:rPr>
          <w:rFonts w:ascii="Times New Roman CYR" w:eastAsia="Times New Roman" w:hAnsi="Times New Roman CYR" w:cs="Arial"/>
          <w:sz w:val="28"/>
          <w:szCs w:val="28"/>
          <w:shd w:val="clear" w:color="auto" w:fill="FFFFFF"/>
        </w:rPr>
        <w:t>и неважно,</w:t>
      </w:r>
      <w:r w:rsidR="002C02DE" w:rsidRPr="00E10030">
        <w:rPr>
          <w:rFonts w:ascii="Times New Roman CYR" w:eastAsia="Times New Roman" w:hAnsi="Times New Roman CYR" w:cs="Arial"/>
          <w:sz w:val="28"/>
          <w:szCs w:val="28"/>
          <w:shd w:val="clear" w:color="auto" w:fill="FFFFFF"/>
        </w:rPr>
        <w:t xml:space="preserve"> развились ли они</w:t>
      </w:r>
      <w:r w:rsidR="00A975A1" w:rsidRPr="00E10030">
        <w:rPr>
          <w:rFonts w:ascii="Times New Roman CYR" w:eastAsia="Times New Roman" w:hAnsi="Times New Roman CYR" w:cs="Arial"/>
          <w:sz w:val="28"/>
          <w:szCs w:val="28"/>
          <w:shd w:val="clear" w:color="auto" w:fill="FFFFFF"/>
        </w:rPr>
        <w:t xml:space="preserve"> в результате действия местных или общих факторов, на </w:t>
      </w:r>
      <w:r w:rsidR="00A975A1" w:rsidRPr="00E10030">
        <w:rPr>
          <w:rFonts w:ascii="Times New Roman CYR" w:eastAsia="Times New Roman" w:hAnsi="Times New Roman CYR" w:cs="Arial"/>
          <w:sz w:val="28"/>
          <w:szCs w:val="28"/>
          <w:shd w:val="clear" w:color="auto" w:fill="FFFFFF"/>
        </w:rPr>
        <w:lastRenderedPageBreak/>
        <w:t>фоне какой-либо общесоматической патологии или без ее</w:t>
      </w:r>
      <w:r w:rsidR="002C02DE" w:rsidRPr="00E10030">
        <w:rPr>
          <w:rFonts w:ascii="Times New Roman CYR" w:eastAsia="Times New Roman" w:hAnsi="Times New Roman CYR" w:cs="Arial"/>
          <w:sz w:val="28"/>
          <w:szCs w:val="28"/>
          <w:shd w:val="clear" w:color="auto" w:fill="FFFFFF"/>
        </w:rPr>
        <w:t xml:space="preserve"> участия. </w:t>
      </w:r>
      <w:r w:rsidR="00A975A1" w:rsidRPr="00E10030">
        <w:rPr>
          <w:rFonts w:ascii="Times New Roman CYR" w:eastAsia="Times New Roman" w:hAnsi="Times New Roman CYR" w:cs="Arial"/>
          <w:sz w:val="28"/>
          <w:szCs w:val="28"/>
          <w:shd w:val="clear" w:color="auto" w:fill="FFFFFF"/>
        </w:rPr>
        <w:t xml:space="preserve">В основе этого взгляда лежит понимание о единстве всех структур пародонта. Эти идеи отражаются в классификациях ВОЗ, </w:t>
      </w:r>
      <w:r w:rsidR="00AF5340">
        <w:rPr>
          <w:rFonts w:ascii="Times New Roman CYR" w:eastAsia="Times New Roman" w:hAnsi="Times New Roman CYR" w:cs="Arial"/>
          <w:sz w:val="28"/>
          <w:szCs w:val="28"/>
          <w:shd w:val="clear" w:color="auto" w:fill="FFFFFF"/>
        </w:rPr>
        <w:t xml:space="preserve">Б. Д. </w:t>
      </w:r>
      <w:proofErr w:type="spellStart"/>
      <w:r w:rsidR="00A975A1" w:rsidRPr="00E10030">
        <w:rPr>
          <w:rFonts w:ascii="Times New Roman CYR" w:eastAsia="Times New Roman" w:hAnsi="Times New Roman CYR" w:cs="Arial"/>
          <w:sz w:val="28"/>
          <w:szCs w:val="28"/>
          <w:shd w:val="clear" w:color="auto" w:fill="FFFFFF"/>
        </w:rPr>
        <w:t>Кабакова</w:t>
      </w:r>
      <w:proofErr w:type="spellEnd"/>
      <w:r w:rsidR="00A975A1" w:rsidRPr="00E10030">
        <w:rPr>
          <w:rFonts w:ascii="Times New Roman CYR" w:eastAsia="Times New Roman" w:hAnsi="Times New Roman CYR" w:cs="Arial"/>
          <w:sz w:val="28"/>
          <w:szCs w:val="28"/>
          <w:shd w:val="clear" w:color="auto" w:fill="FFFFFF"/>
        </w:rPr>
        <w:t xml:space="preserve">, </w:t>
      </w:r>
      <w:r w:rsidR="00AF5340">
        <w:rPr>
          <w:rFonts w:ascii="Times New Roman CYR" w:eastAsia="Times New Roman" w:hAnsi="Times New Roman CYR" w:cs="Arial"/>
          <w:sz w:val="28"/>
          <w:szCs w:val="28"/>
          <w:shd w:val="clear" w:color="auto" w:fill="FFFFFF"/>
        </w:rPr>
        <w:br/>
        <w:t xml:space="preserve">Е. Е. </w:t>
      </w:r>
      <w:r w:rsidR="00A975A1" w:rsidRPr="00E10030">
        <w:rPr>
          <w:rFonts w:ascii="Times New Roman CYR" w:eastAsia="Times New Roman" w:hAnsi="Times New Roman CYR" w:cs="Arial"/>
          <w:sz w:val="28"/>
          <w:szCs w:val="28"/>
          <w:shd w:val="clear" w:color="auto" w:fill="FFFFFF"/>
        </w:rPr>
        <w:t>Лукьяненко</w:t>
      </w:r>
      <w:r w:rsidR="00AF5340">
        <w:rPr>
          <w:rStyle w:val="af2"/>
          <w:rFonts w:ascii="Times New Roman CYR" w:eastAsia="Times New Roman" w:hAnsi="Times New Roman CYR" w:cs="Arial"/>
          <w:sz w:val="28"/>
          <w:szCs w:val="28"/>
          <w:shd w:val="clear" w:color="auto" w:fill="FFFFFF"/>
        </w:rPr>
        <w:footnoteReference w:id="16"/>
      </w:r>
      <w:r w:rsidR="00C20ECC">
        <w:rPr>
          <w:rFonts w:ascii="Times New Roman CYR" w:eastAsia="Times New Roman" w:hAnsi="Times New Roman CYR" w:cs="Arial"/>
          <w:sz w:val="28"/>
          <w:szCs w:val="28"/>
          <w:shd w:val="clear" w:color="auto" w:fill="FFFFFF"/>
        </w:rPr>
        <w:t>.</w:t>
      </w:r>
    </w:p>
    <w:p w:rsidR="00254DA0" w:rsidRDefault="00E10030" w:rsidP="00A765C2">
      <w:pPr>
        <w:spacing w:after="0" w:line="360" w:lineRule="auto"/>
        <w:ind w:firstLine="709"/>
        <w:jc w:val="both"/>
        <w:rPr>
          <w:rFonts w:ascii="Times New Roman CYR" w:eastAsia="Times New Roman" w:hAnsi="Times New Roman CYR" w:cs="Arial"/>
          <w:sz w:val="28"/>
          <w:szCs w:val="28"/>
          <w:shd w:val="clear" w:color="auto" w:fill="FFFFFF"/>
        </w:rPr>
      </w:pPr>
      <w:proofErr w:type="gramStart"/>
      <w:r>
        <w:rPr>
          <w:rFonts w:ascii="Times New Roman CYR" w:eastAsia="Times New Roman" w:hAnsi="Times New Roman CYR" w:cs="Arial"/>
          <w:sz w:val="28"/>
          <w:szCs w:val="28"/>
          <w:shd w:val="clear" w:color="auto" w:fill="FFFFFF"/>
        </w:rPr>
        <w:t>На мой взгляд, наиболее важными и используемыми на сегодняшний день</w:t>
      </w:r>
      <w:r w:rsidR="00196F73">
        <w:rPr>
          <w:rFonts w:ascii="Times New Roman CYR" w:eastAsia="Times New Roman" w:hAnsi="Times New Roman CYR" w:cs="Arial"/>
          <w:sz w:val="28"/>
          <w:szCs w:val="28"/>
          <w:shd w:val="clear" w:color="auto" w:fill="FFFFFF"/>
        </w:rPr>
        <w:t xml:space="preserve"> являе</w:t>
      </w:r>
      <w:r w:rsidR="00950AE0">
        <w:rPr>
          <w:rFonts w:ascii="Times New Roman CYR" w:eastAsia="Times New Roman" w:hAnsi="Times New Roman CYR" w:cs="Arial"/>
          <w:sz w:val="28"/>
          <w:szCs w:val="28"/>
          <w:shd w:val="clear" w:color="auto" w:fill="FFFFFF"/>
        </w:rPr>
        <w:t xml:space="preserve">тся классификация, утвержденная решением </w:t>
      </w:r>
      <w:r w:rsidR="00950AE0" w:rsidRPr="00950AE0">
        <w:rPr>
          <w:rFonts w:ascii="Times New Roman CYR" w:eastAsia="Times New Roman" w:hAnsi="Times New Roman CYR" w:cs="Arial"/>
          <w:sz w:val="28"/>
          <w:szCs w:val="28"/>
          <w:shd w:val="clear" w:color="auto" w:fill="FFFFFF"/>
        </w:rPr>
        <w:t xml:space="preserve">XVI </w:t>
      </w:r>
      <w:r w:rsidR="00950AE0" w:rsidRPr="00950AE0">
        <w:rPr>
          <w:rFonts w:ascii="Times New Roman CYR" w:eastAsia="Times New Roman" w:hAnsi="Times New Roman CYR" w:cs="Arial" w:hint="eastAsia"/>
          <w:sz w:val="28"/>
          <w:szCs w:val="28"/>
          <w:shd w:val="clear" w:color="auto" w:fill="FFFFFF"/>
        </w:rPr>
        <w:t>пленума</w:t>
      </w:r>
      <w:r w:rsidR="00950AE0" w:rsidRPr="00950AE0">
        <w:rPr>
          <w:rFonts w:ascii="Times New Roman CYR" w:eastAsia="Times New Roman" w:hAnsi="Times New Roman CYR" w:cs="Arial"/>
          <w:sz w:val="28"/>
          <w:szCs w:val="28"/>
          <w:shd w:val="clear" w:color="auto" w:fill="FFFFFF"/>
        </w:rPr>
        <w:t xml:space="preserve"> </w:t>
      </w:r>
      <w:r w:rsidR="00950AE0" w:rsidRPr="00950AE0">
        <w:rPr>
          <w:rFonts w:ascii="Times New Roman CYR" w:eastAsia="Times New Roman" w:hAnsi="Times New Roman CYR" w:cs="Arial" w:hint="eastAsia"/>
          <w:sz w:val="28"/>
          <w:szCs w:val="28"/>
          <w:shd w:val="clear" w:color="auto" w:fill="FFFFFF"/>
        </w:rPr>
        <w:t>Всесоюзного</w:t>
      </w:r>
      <w:r w:rsidR="00950AE0" w:rsidRPr="00950AE0">
        <w:rPr>
          <w:rFonts w:ascii="Times New Roman CYR" w:eastAsia="Times New Roman" w:hAnsi="Times New Roman CYR" w:cs="Arial"/>
          <w:sz w:val="28"/>
          <w:szCs w:val="28"/>
          <w:shd w:val="clear" w:color="auto" w:fill="FFFFFF"/>
        </w:rPr>
        <w:t xml:space="preserve"> </w:t>
      </w:r>
      <w:r w:rsidR="00950AE0" w:rsidRPr="00950AE0">
        <w:rPr>
          <w:rFonts w:ascii="Times New Roman CYR" w:eastAsia="Times New Roman" w:hAnsi="Times New Roman CYR" w:cs="Arial" w:hint="eastAsia"/>
          <w:sz w:val="28"/>
          <w:szCs w:val="28"/>
          <w:shd w:val="clear" w:color="auto" w:fill="FFFFFF"/>
        </w:rPr>
        <w:t>научного</w:t>
      </w:r>
      <w:r w:rsidR="00950AE0" w:rsidRPr="00950AE0">
        <w:rPr>
          <w:rFonts w:ascii="Times New Roman CYR" w:eastAsia="Times New Roman" w:hAnsi="Times New Roman CYR" w:cs="Arial"/>
          <w:sz w:val="28"/>
          <w:szCs w:val="28"/>
          <w:shd w:val="clear" w:color="auto" w:fill="FFFFFF"/>
        </w:rPr>
        <w:t xml:space="preserve"> </w:t>
      </w:r>
      <w:r w:rsidR="00950AE0" w:rsidRPr="00950AE0">
        <w:rPr>
          <w:rFonts w:ascii="Times New Roman CYR" w:eastAsia="Times New Roman" w:hAnsi="Times New Roman CYR" w:cs="Arial" w:hint="eastAsia"/>
          <w:sz w:val="28"/>
          <w:szCs w:val="28"/>
          <w:shd w:val="clear" w:color="auto" w:fill="FFFFFF"/>
        </w:rPr>
        <w:t>общества</w:t>
      </w:r>
      <w:r w:rsidR="00950AE0" w:rsidRPr="00950AE0">
        <w:rPr>
          <w:rFonts w:ascii="Times New Roman CYR" w:eastAsia="Times New Roman" w:hAnsi="Times New Roman CYR" w:cs="Arial"/>
          <w:sz w:val="28"/>
          <w:szCs w:val="28"/>
          <w:shd w:val="clear" w:color="auto" w:fill="FFFFFF"/>
        </w:rPr>
        <w:t xml:space="preserve"> </w:t>
      </w:r>
      <w:r w:rsidR="00950AE0" w:rsidRPr="00950AE0">
        <w:rPr>
          <w:rFonts w:ascii="Times New Roman CYR" w:eastAsia="Times New Roman" w:hAnsi="Times New Roman CYR" w:cs="Arial" w:hint="eastAsia"/>
          <w:sz w:val="28"/>
          <w:szCs w:val="28"/>
          <w:shd w:val="clear" w:color="auto" w:fill="FFFFFF"/>
        </w:rPr>
        <w:t>стоматологов</w:t>
      </w:r>
      <w:r w:rsidR="00950AE0">
        <w:rPr>
          <w:rFonts w:ascii="Times New Roman CYR" w:eastAsia="Times New Roman" w:hAnsi="Times New Roman CYR" w:cs="Arial"/>
          <w:sz w:val="28"/>
          <w:szCs w:val="28"/>
          <w:shd w:val="clear" w:color="auto" w:fill="FFFFFF"/>
        </w:rPr>
        <w:t xml:space="preserve"> </w:t>
      </w:r>
      <w:r w:rsidR="00196F73">
        <w:rPr>
          <w:rFonts w:ascii="Times New Roman CYR" w:eastAsia="Times New Roman" w:hAnsi="Times New Roman CYR" w:cs="Arial"/>
          <w:sz w:val="28"/>
          <w:szCs w:val="28"/>
          <w:shd w:val="clear" w:color="auto" w:fill="FFFFFF"/>
        </w:rPr>
        <w:t>в 1983 году</w:t>
      </w:r>
      <w:r w:rsidR="00950AE0">
        <w:rPr>
          <w:rFonts w:ascii="Times New Roman CYR" w:eastAsia="Times New Roman" w:hAnsi="Times New Roman CYR" w:cs="Arial"/>
          <w:sz w:val="28"/>
          <w:szCs w:val="28"/>
          <w:shd w:val="clear" w:color="auto" w:fill="FFFFFF"/>
        </w:rPr>
        <w:t>, нозологический принцип группирования которой также используется ВОЗ</w:t>
      </w:r>
      <w:r w:rsidR="00436757">
        <w:rPr>
          <w:rStyle w:val="af2"/>
          <w:rFonts w:ascii="Times New Roman CYR" w:eastAsia="Times New Roman" w:hAnsi="Times New Roman CYR" w:cs="Arial"/>
          <w:sz w:val="28"/>
          <w:szCs w:val="28"/>
          <w:shd w:val="clear" w:color="auto" w:fill="FFFFFF"/>
        </w:rPr>
        <w:footnoteReference w:id="17"/>
      </w:r>
      <w:r w:rsidR="00386F76">
        <w:rPr>
          <w:rFonts w:ascii="Times New Roman CYR" w:eastAsia="Times New Roman" w:hAnsi="Times New Roman CYR" w:cs="Arial"/>
          <w:sz w:val="28"/>
          <w:szCs w:val="28"/>
          <w:shd w:val="clear" w:color="auto" w:fill="FFFFFF"/>
        </w:rPr>
        <w:t xml:space="preserve"> (таблица 1)</w:t>
      </w:r>
      <w:r w:rsidR="00950AE0">
        <w:rPr>
          <w:rFonts w:ascii="Times New Roman CYR" w:eastAsia="Times New Roman" w:hAnsi="Times New Roman CYR" w:cs="Arial"/>
          <w:sz w:val="28"/>
          <w:szCs w:val="28"/>
          <w:shd w:val="clear" w:color="auto" w:fill="FFFFFF"/>
        </w:rPr>
        <w:t xml:space="preserve"> и классификация</w:t>
      </w:r>
      <w:r w:rsidR="00772D82">
        <w:rPr>
          <w:rFonts w:ascii="Times New Roman CYR" w:eastAsia="Times New Roman" w:hAnsi="Times New Roman CYR" w:cs="Arial"/>
          <w:sz w:val="28"/>
          <w:szCs w:val="28"/>
          <w:shd w:val="clear" w:color="auto" w:fill="FFFFFF"/>
        </w:rPr>
        <w:t xml:space="preserve"> по МКБ-</w:t>
      </w:r>
      <w:r w:rsidR="00104C7E">
        <w:rPr>
          <w:rFonts w:ascii="Times New Roman CYR" w:eastAsia="Times New Roman" w:hAnsi="Times New Roman CYR" w:cs="Arial"/>
          <w:sz w:val="28"/>
          <w:szCs w:val="28"/>
          <w:shd w:val="clear" w:color="auto" w:fill="FFFFFF"/>
        </w:rPr>
        <w:t>10</w:t>
      </w:r>
      <w:r w:rsidR="00436757">
        <w:rPr>
          <w:rStyle w:val="af2"/>
          <w:rFonts w:ascii="Times New Roman CYR" w:eastAsia="Times New Roman" w:hAnsi="Times New Roman CYR" w:cs="Arial"/>
          <w:sz w:val="28"/>
          <w:szCs w:val="28"/>
          <w:shd w:val="clear" w:color="auto" w:fill="FFFFFF"/>
        </w:rPr>
        <w:footnoteReference w:id="18"/>
      </w:r>
      <w:r w:rsidR="00104C7E">
        <w:rPr>
          <w:rFonts w:ascii="Times New Roman CYR" w:eastAsia="Times New Roman" w:hAnsi="Times New Roman CYR" w:cs="Arial"/>
          <w:sz w:val="28"/>
          <w:szCs w:val="28"/>
          <w:shd w:val="clear" w:color="auto" w:fill="FFFFFF"/>
        </w:rPr>
        <w:t xml:space="preserve"> (таблица 2)</w:t>
      </w:r>
      <w:proofErr w:type="gramEnd"/>
    </w:p>
    <w:p w:rsidR="00254DA0" w:rsidRPr="00254DA0" w:rsidRDefault="00254DA0" w:rsidP="00436757">
      <w:pPr>
        <w:spacing w:after="160" w:line="360" w:lineRule="auto"/>
        <w:jc w:val="center"/>
        <w:rPr>
          <w:rFonts w:ascii="Times New Roman" w:eastAsia="Calibri" w:hAnsi="Times New Roman" w:cs="Times New Roman"/>
          <w:sz w:val="28"/>
          <w:szCs w:val="28"/>
          <w:lang w:eastAsia="en-US"/>
        </w:rPr>
      </w:pPr>
      <w:r w:rsidRPr="00254DA0">
        <w:rPr>
          <w:rFonts w:ascii="Times New Roman" w:eastAsia="Calibri" w:hAnsi="Times New Roman" w:cs="Times New Roman"/>
          <w:sz w:val="28"/>
          <w:szCs w:val="28"/>
          <w:lang w:eastAsia="en-US"/>
        </w:rPr>
        <w:t xml:space="preserve">Таблица 1 – </w:t>
      </w:r>
      <w:r w:rsidR="00104C7E">
        <w:rPr>
          <w:rFonts w:ascii="Times New Roman" w:eastAsia="Calibri" w:hAnsi="Times New Roman" w:cs="Times New Roman"/>
          <w:sz w:val="28"/>
          <w:szCs w:val="28"/>
          <w:lang w:eastAsia="en-US"/>
        </w:rPr>
        <w:t>К</w:t>
      </w:r>
      <w:r w:rsidR="00104C7E" w:rsidRPr="00104C7E">
        <w:rPr>
          <w:rFonts w:ascii="Times New Roman" w:eastAsia="Calibri" w:hAnsi="Times New Roman" w:cs="Times New Roman"/>
          <w:sz w:val="28"/>
          <w:szCs w:val="28"/>
          <w:lang w:eastAsia="en-US"/>
        </w:rPr>
        <w:t>лассификация, утвержденная решением XVI пленума Всесоюзного научно</w:t>
      </w:r>
      <w:r w:rsidR="00104C7E">
        <w:rPr>
          <w:rFonts w:ascii="Times New Roman" w:eastAsia="Calibri" w:hAnsi="Times New Roman" w:cs="Times New Roman"/>
          <w:sz w:val="28"/>
          <w:szCs w:val="28"/>
          <w:lang w:eastAsia="en-US"/>
        </w:rPr>
        <w:t>го общества стоматологов (1983</w:t>
      </w:r>
      <w:r w:rsidR="00F73DD5">
        <w:rPr>
          <w:rFonts w:ascii="Times New Roman" w:eastAsia="Calibri" w:hAnsi="Times New Roman" w:cs="Times New Roman"/>
          <w:sz w:val="28"/>
          <w:szCs w:val="28"/>
          <w:lang w:eastAsia="en-US"/>
        </w:rPr>
        <w:t xml:space="preserve"> год</w:t>
      </w:r>
      <w:r w:rsidR="00104C7E">
        <w:rPr>
          <w:rFonts w:ascii="Times New Roman" w:eastAsia="Calibri" w:hAnsi="Times New Roman" w:cs="Times New Roman"/>
          <w:sz w:val="28"/>
          <w:szCs w:val="28"/>
          <w:lang w:eastAsia="en-US"/>
        </w:rPr>
        <w:t>)</w:t>
      </w:r>
    </w:p>
    <w:tbl>
      <w:tblPr>
        <w:tblStyle w:val="11"/>
        <w:tblW w:w="9375" w:type="dxa"/>
        <w:tblLayout w:type="fixed"/>
        <w:tblLook w:val="04A0" w:firstRow="1" w:lastRow="0" w:firstColumn="1" w:lastColumn="0" w:noHBand="0" w:noVBand="1"/>
      </w:tblPr>
      <w:tblGrid>
        <w:gridCol w:w="549"/>
        <w:gridCol w:w="3087"/>
        <w:gridCol w:w="1400"/>
        <w:gridCol w:w="1763"/>
        <w:gridCol w:w="2576"/>
      </w:tblGrid>
      <w:tr w:rsidR="00254DA0" w:rsidRPr="00254DA0" w:rsidTr="00436757">
        <w:trPr>
          <w:trHeight w:val="774"/>
        </w:trPr>
        <w:tc>
          <w:tcPr>
            <w:tcW w:w="549" w:type="dxa"/>
            <w:vMerge w:val="restart"/>
            <w:tcBorders>
              <w:top w:val="single" w:sz="8" w:space="0" w:color="auto"/>
              <w:lef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 </w:t>
            </w:r>
            <w:proofErr w:type="gramStart"/>
            <w:r w:rsidRPr="00254DA0">
              <w:rPr>
                <w:rFonts w:ascii="Times New Roman" w:hAnsi="Times New Roman" w:cs="Times New Roman"/>
                <w:sz w:val="28"/>
                <w:szCs w:val="28"/>
              </w:rPr>
              <w:t>п</w:t>
            </w:r>
            <w:proofErr w:type="gramEnd"/>
            <w:r w:rsidRPr="00254DA0">
              <w:rPr>
                <w:rFonts w:ascii="Times New Roman" w:hAnsi="Times New Roman" w:cs="Times New Roman"/>
                <w:sz w:val="28"/>
                <w:szCs w:val="28"/>
              </w:rPr>
              <w:t>/п</w:t>
            </w:r>
          </w:p>
        </w:tc>
        <w:tc>
          <w:tcPr>
            <w:tcW w:w="3087" w:type="dxa"/>
            <w:vMerge w:val="restart"/>
            <w:tcBorders>
              <w:top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Заболевание</w:t>
            </w:r>
          </w:p>
        </w:tc>
        <w:tc>
          <w:tcPr>
            <w:tcW w:w="5739" w:type="dxa"/>
            <w:gridSpan w:val="3"/>
            <w:tcBorders>
              <w:top w:val="single" w:sz="8" w:space="0" w:color="auto"/>
              <w:bottom w:val="single" w:sz="4" w:space="0" w:color="auto"/>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Характеристики и </w:t>
            </w:r>
          </w:p>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классификационные признаки</w:t>
            </w:r>
          </w:p>
        </w:tc>
      </w:tr>
      <w:tr w:rsidR="00254DA0" w:rsidRPr="00254DA0" w:rsidTr="00436757">
        <w:trPr>
          <w:trHeight w:val="497"/>
        </w:trPr>
        <w:tc>
          <w:tcPr>
            <w:tcW w:w="549" w:type="dxa"/>
            <w:vMerge/>
            <w:tcBorders>
              <w:left w:val="single" w:sz="8"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
        </w:tc>
        <w:tc>
          <w:tcPr>
            <w:tcW w:w="3087" w:type="dxa"/>
            <w:vMerge/>
            <w:tcBorders>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
        </w:tc>
        <w:tc>
          <w:tcPr>
            <w:tcW w:w="1400" w:type="dxa"/>
            <w:tcBorders>
              <w:top w:val="single" w:sz="4"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Тяжесть</w:t>
            </w:r>
          </w:p>
        </w:tc>
        <w:tc>
          <w:tcPr>
            <w:tcW w:w="1763" w:type="dxa"/>
            <w:tcBorders>
              <w:top w:val="single" w:sz="4"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Течение </w:t>
            </w:r>
          </w:p>
        </w:tc>
        <w:tc>
          <w:tcPr>
            <w:tcW w:w="2576" w:type="dxa"/>
            <w:tcBorders>
              <w:top w:val="single" w:sz="4" w:space="0" w:color="auto"/>
              <w:bottom w:val="single" w:sz="8" w:space="0" w:color="auto"/>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Распространенность</w:t>
            </w:r>
          </w:p>
        </w:tc>
      </w:tr>
      <w:tr w:rsidR="00254DA0" w:rsidRPr="00254DA0" w:rsidTr="00436757">
        <w:trPr>
          <w:trHeight w:val="468"/>
        </w:trPr>
        <w:tc>
          <w:tcPr>
            <w:tcW w:w="549" w:type="dxa"/>
            <w:tcBorders>
              <w:top w:val="single" w:sz="8" w:space="0" w:color="auto"/>
              <w:left w:val="single" w:sz="8"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lang w:val="en-US"/>
              </w:rPr>
            </w:pPr>
            <w:r w:rsidRPr="00254DA0">
              <w:rPr>
                <w:rFonts w:ascii="Times New Roman" w:hAnsi="Times New Roman" w:cs="Times New Roman"/>
                <w:b/>
                <w:sz w:val="28"/>
                <w:szCs w:val="28"/>
                <w:lang w:val="en-US"/>
              </w:rPr>
              <w:t>I</w:t>
            </w:r>
          </w:p>
        </w:tc>
        <w:tc>
          <w:tcPr>
            <w:tcW w:w="3087" w:type="dxa"/>
            <w:tcBorders>
              <w:top w:val="single" w:sz="8" w:space="0" w:color="auto"/>
              <w:bottom w:val="single" w:sz="4" w:space="0" w:color="auto"/>
            </w:tcBorders>
            <w:shd w:val="clear" w:color="auto" w:fill="EDF5E7"/>
            <w:vAlign w:val="center"/>
          </w:tcPr>
          <w:p w:rsidR="00254DA0" w:rsidRPr="00254DA0" w:rsidRDefault="00254DA0" w:rsidP="00254DA0">
            <w:pPr>
              <w:ind w:left="-57" w:right="-57"/>
              <w:rPr>
                <w:rFonts w:ascii="Times New Roman" w:hAnsi="Times New Roman" w:cs="Times New Roman"/>
                <w:b/>
                <w:sz w:val="28"/>
                <w:szCs w:val="28"/>
              </w:rPr>
            </w:pPr>
            <w:r w:rsidRPr="00254DA0">
              <w:rPr>
                <w:rFonts w:ascii="Times New Roman" w:hAnsi="Times New Roman" w:cs="Times New Roman"/>
                <w:b/>
                <w:sz w:val="28"/>
                <w:szCs w:val="28"/>
              </w:rPr>
              <w:t>Воспаление пародонта</w:t>
            </w:r>
          </w:p>
        </w:tc>
        <w:tc>
          <w:tcPr>
            <w:tcW w:w="1400" w:type="dxa"/>
            <w:tcBorders>
              <w:top w:val="single" w:sz="8" w:space="0" w:color="auto"/>
              <w:bottom w:val="single" w:sz="4" w:space="0" w:color="auto"/>
            </w:tcBorders>
            <w:shd w:val="clear" w:color="auto" w:fill="EDF5E7"/>
          </w:tcPr>
          <w:p w:rsidR="00254DA0" w:rsidRPr="00254DA0" w:rsidRDefault="00254DA0" w:rsidP="00254DA0">
            <w:pPr>
              <w:ind w:left="-57" w:right="-57"/>
              <w:jc w:val="center"/>
              <w:rPr>
                <w:rFonts w:ascii="Times New Roman" w:hAnsi="Times New Roman" w:cs="Times New Roman"/>
                <w:sz w:val="28"/>
                <w:szCs w:val="28"/>
              </w:rPr>
            </w:pPr>
          </w:p>
        </w:tc>
        <w:tc>
          <w:tcPr>
            <w:tcW w:w="1763" w:type="dxa"/>
            <w:tcBorders>
              <w:top w:val="single" w:sz="8"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sz w:val="28"/>
                <w:szCs w:val="28"/>
              </w:rPr>
            </w:pPr>
          </w:p>
        </w:tc>
        <w:tc>
          <w:tcPr>
            <w:tcW w:w="2576" w:type="dxa"/>
            <w:tcBorders>
              <w:top w:val="single" w:sz="8" w:space="0" w:color="auto"/>
              <w:bottom w:val="single" w:sz="4" w:space="0" w:color="auto"/>
              <w:right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sz w:val="28"/>
                <w:szCs w:val="28"/>
              </w:rPr>
            </w:pPr>
          </w:p>
        </w:tc>
      </w:tr>
      <w:tr w:rsidR="00254DA0" w:rsidRPr="00254DA0" w:rsidTr="00436757">
        <w:tc>
          <w:tcPr>
            <w:tcW w:w="549" w:type="dxa"/>
            <w:tcBorders>
              <w:top w:val="single" w:sz="4" w:space="0" w:color="auto"/>
              <w:lef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1</w:t>
            </w:r>
          </w:p>
        </w:tc>
        <w:tc>
          <w:tcPr>
            <w:tcW w:w="3087" w:type="dxa"/>
            <w:tcBorders>
              <w:top w:val="single" w:sz="4" w:space="0" w:color="auto"/>
            </w:tcBorders>
            <w:shd w:val="clear" w:color="auto" w:fill="FFFFFF" w:themeFill="background1"/>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Гингивит</w:t>
            </w:r>
          </w:p>
        </w:tc>
        <w:tc>
          <w:tcPr>
            <w:tcW w:w="1400" w:type="dxa"/>
            <w:tcBorders>
              <w:top w:val="single" w:sz="4" w:space="0" w:color="auto"/>
            </w:tcBorders>
            <w:shd w:val="clear" w:color="auto" w:fill="FFFFFF" w:themeFill="background1"/>
          </w:tcPr>
          <w:p w:rsidR="00254DA0" w:rsidRPr="00254DA0" w:rsidRDefault="00254DA0" w:rsidP="00254DA0">
            <w:pPr>
              <w:ind w:left="-57" w:right="-57"/>
              <w:jc w:val="center"/>
              <w:rPr>
                <w:rFonts w:ascii="Times New Roman" w:hAnsi="Times New Roman" w:cs="Times New Roman"/>
                <w:sz w:val="28"/>
                <w:szCs w:val="28"/>
              </w:rPr>
            </w:pPr>
          </w:p>
        </w:tc>
        <w:tc>
          <w:tcPr>
            <w:tcW w:w="1763" w:type="dxa"/>
            <w:tcBorders>
              <w:top w:val="single" w:sz="4"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p>
        </w:tc>
        <w:tc>
          <w:tcPr>
            <w:tcW w:w="2576" w:type="dxa"/>
            <w:tcBorders>
              <w:top w:val="single" w:sz="4" w:space="0" w:color="auto"/>
              <w:righ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p>
        </w:tc>
      </w:tr>
      <w:tr w:rsidR="00254DA0" w:rsidRPr="00254DA0" w:rsidTr="00436757">
        <w:tc>
          <w:tcPr>
            <w:tcW w:w="549" w:type="dxa"/>
            <w:tcBorders>
              <w:lef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1.1</w:t>
            </w:r>
          </w:p>
        </w:tc>
        <w:tc>
          <w:tcPr>
            <w:tcW w:w="3087" w:type="dxa"/>
            <w:shd w:val="clear" w:color="auto" w:fill="FFFFFF" w:themeFill="background1"/>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Катаральный</w:t>
            </w:r>
          </w:p>
        </w:tc>
        <w:tc>
          <w:tcPr>
            <w:tcW w:w="1400" w:type="dxa"/>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Острое, хроническое, обострение</w:t>
            </w:r>
          </w:p>
        </w:tc>
        <w:tc>
          <w:tcPr>
            <w:tcW w:w="2576" w:type="dxa"/>
            <w:tcBorders>
              <w:righ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Локализованный, </w:t>
            </w: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c>
          <w:tcPr>
            <w:tcW w:w="549" w:type="dxa"/>
            <w:tcBorders>
              <w:lef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1.2</w:t>
            </w:r>
          </w:p>
        </w:tc>
        <w:tc>
          <w:tcPr>
            <w:tcW w:w="3087" w:type="dxa"/>
            <w:shd w:val="clear" w:color="auto" w:fill="FFFFFF" w:themeFill="background1"/>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 xml:space="preserve">Язвенно-некротический </w:t>
            </w:r>
          </w:p>
        </w:tc>
        <w:tc>
          <w:tcPr>
            <w:tcW w:w="1400" w:type="dxa"/>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Острое</w:t>
            </w:r>
          </w:p>
        </w:tc>
        <w:tc>
          <w:tcPr>
            <w:tcW w:w="2576" w:type="dxa"/>
            <w:tcBorders>
              <w:righ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Локализованный, </w:t>
            </w: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c>
          <w:tcPr>
            <w:tcW w:w="549" w:type="dxa"/>
            <w:tcBorders>
              <w:left w:val="single" w:sz="8" w:space="0" w:color="auto"/>
              <w:bottom w:val="single" w:sz="4"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1.3</w:t>
            </w:r>
          </w:p>
        </w:tc>
        <w:tc>
          <w:tcPr>
            <w:tcW w:w="3087" w:type="dxa"/>
            <w:tcBorders>
              <w:bottom w:val="single" w:sz="4" w:space="0" w:color="auto"/>
            </w:tcBorders>
            <w:shd w:val="clear" w:color="auto" w:fill="FFFFFF" w:themeFill="background1"/>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 xml:space="preserve">Гипертрофический </w:t>
            </w:r>
          </w:p>
        </w:tc>
        <w:tc>
          <w:tcPr>
            <w:tcW w:w="1400" w:type="dxa"/>
            <w:tcBorders>
              <w:bottom w:val="single" w:sz="4"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Легкая, средняя, тяжелая</w:t>
            </w:r>
          </w:p>
        </w:tc>
        <w:tc>
          <w:tcPr>
            <w:tcW w:w="1763" w:type="dxa"/>
            <w:tcBorders>
              <w:bottom w:val="single" w:sz="4"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 обострение</w:t>
            </w:r>
          </w:p>
        </w:tc>
        <w:tc>
          <w:tcPr>
            <w:tcW w:w="2576" w:type="dxa"/>
            <w:tcBorders>
              <w:bottom w:val="single" w:sz="4" w:space="0" w:color="auto"/>
              <w:righ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Локализованный, </w:t>
            </w: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c>
          <w:tcPr>
            <w:tcW w:w="549" w:type="dxa"/>
            <w:tcBorders>
              <w:top w:val="single" w:sz="4" w:space="0" w:color="auto"/>
              <w:left w:val="single" w:sz="8" w:space="0" w:color="auto"/>
              <w:bottom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2</w:t>
            </w:r>
          </w:p>
        </w:tc>
        <w:tc>
          <w:tcPr>
            <w:tcW w:w="3087" w:type="dxa"/>
            <w:tcBorders>
              <w:top w:val="single" w:sz="4" w:space="0" w:color="auto"/>
              <w:bottom w:val="single" w:sz="8" w:space="0" w:color="auto"/>
            </w:tcBorders>
            <w:shd w:val="clear" w:color="auto" w:fill="FFFFFF" w:themeFill="background1"/>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Пародонтит</w:t>
            </w:r>
          </w:p>
        </w:tc>
        <w:tc>
          <w:tcPr>
            <w:tcW w:w="1400" w:type="dxa"/>
            <w:tcBorders>
              <w:top w:val="single" w:sz="4" w:space="0" w:color="auto"/>
              <w:bottom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Легкая, средняя, тяжелая</w:t>
            </w:r>
          </w:p>
        </w:tc>
        <w:tc>
          <w:tcPr>
            <w:tcW w:w="1763" w:type="dxa"/>
            <w:tcBorders>
              <w:top w:val="single" w:sz="4" w:space="0" w:color="auto"/>
              <w:bottom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Острое,</w:t>
            </w:r>
          </w:p>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 обострение, ремиссия</w:t>
            </w:r>
          </w:p>
        </w:tc>
        <w:tc>
          <w:tcPr>
            <w:tcW w:w="2576" w:type="dxa"/>
            <w:tcBorders>
              <w:top w:val="single" w:sz="4" w:space="0" w:color="auto"/>
              <w:bottom w:val="single" w:sz="8" w:space="0" w:color="auto"/>
              <w:right w:val="single" w:sz="8" w:space="0" w:color="auto"/>
            </w:tcBorders>
            <w:shd w:val="clear" w:color="auto" w:fill="FFFFFF" w:themeFill="background1"/>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 xml:space="preserve">Локализованный, </w:t>
            </w: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rPr>
          <w:trHeight w:val="649"/>
        </w:trPr>
        <w:tc>
          <w:tcPr>
            <w:tcW w:w="549" w:type="dxa"/>
            <w:tcBorders>
              <w:top w:val="single" w:sz="8" w:space="0" w:color="auto"/>
              <w:left w:val="single" w:sz="8"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lang w:val="en-US"/>
              </w:rPr>
            </w:pPr>
            <w:r w:rsidRPr="00254DA0">
              <w:rPr>
                <w:rFonts w:ascii="Times New Roman" w:hAnsi="Times New Roman" w:cs="Times New Roman"/>
                <w:b/>
                <w:sz w:val="28"/>
                <w:szCs w:val="28"/>
                <w:lang w:val="en-US"/>
              </w:rPr>
              <w:t>II</w:t>
            </w:r>
          </w:p>
        </w:tc>
        <w:tc>
          <w:tcPr>
            <w:tcW w:w="3087" w:type="dxa"/>
            <w:tcBorders>
              <w:top w:val="single" w:sz="8" w:space="0" w:color="auto"/>
              <w:bottom w:val="single" w:sz="4" w:space="0" w:color="auto"/>
            </w:tcBorders>
            <w:shd w:val="clear" w:color="auto" w:fill="EDF5E7"/>
            <w:vAlign w:val="center"/>
          </w:tcPr>
          <w:p w:rsidR="00254DA0" w:rsidRPr="00254DA0" w:rsidRDefault="00254DA0" w:rsidP="00254DA0">
            <w:pPr>
              <w:ind w:left="-57" w:right="-57"/>
              <w:rPr>
                <w:rFonts w:ascii="Times New Roman" w:hAnsi="Times New Roman" w:cs="Times New Roman"/>
                <w:b/>
                <w:sz w:val="28"/>
                <w:szCs w:val="28"/>
              </w:rPr>
            </w:pPr>
            <w:r w:rsidRPr="00254DA0">
              <w:rPr>
                <w:rFonts w:ascii="Times New Roman" w:hAnsi="Times New Roman" w:cs="Times New Roman"/>
                <w:b/>
                <w:sz w:val="28"/>
                <w:szCs w:val="28"/>
              </w:rPr>
              <w:t>Дистрофические болезни пародонта</w:t>
            </w:r>
          </w:p>
        </w:tc>
        <w:tc>
          <w:tcPr>
            <w:tcW w:w="1400" w:type="dxa"/>
            <w:tcBorders>
              <w:top w:val="single" w:sz="8"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sz w:val="28"/>
                <w:szCs w:val="28"/>
              </w:rPr>
            </w:pPr>
          </w:p>
        </w:tc>
        <w:tc>
          <w:tcPr>
            <w:tcW w:w="1763" w:type="dxa"/>
            <w:tcBorders>
              <w:top w:val="single" w:sz="8" w:space="0" w:color="auto"/>
              <w:bottom w:val="single" w:sz="4" w:space="0" w:color="auto"/>
            </w:tcBorders>
            <w:shd w:val="clear" w:color="auto" w:fill="EDF5E7"/>
            <w:vAlign w:val="center"/>
          </w:tcPr>
          <w:p w:rsidR="00254DA0" w:rsidRPr="00254DA0" w:rsidRDefault="00254DA0" w:rsidP="00254DA0">
            <w:pPr>
              <w:ind w:right="-57"/>
              <w:rPr>
                <w:rFonts w:ascii="Times New Roman" w:hAnsi="Times New Roman" w:cs="Times New Roman"/>
                <w:sz w:val="28"/>
                <w:szCs w:val="28"/>
              </w:rPr>
            </w:pPr>
          </w:p>
        </w:tc>
        <w:tc>
          <w:tcPr>
            <w:tcW w:w="2576" w:type="dxa"/>
            <w:tcBorders>
              <w:top w:val="single" w:sz="8" w:space="0" w:color="auto"/>
              <w:bottom w:val="single" w:sz="4" w:space="0" w:color="auto"/>
              <w:right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sz w:val="28"/>
                <w:szCs w:val="28"/>
              </w:rPr>
            </w:pPr>
          </w:p>
        </w:tc>
      </w:tr>
      <w:tr w:rsidR="00254DA0" w:rsidRPr="00254DA0" w:rsidTr="00436757">
        <w:trPr>
          <w:trHeight w:val="980"/>
        </w:trPr>
        <w:tc>
          <w:tcPr>
            <w:tcW w:w="549" w:type="dxa"/>
            <w:tcBorders>
              <w:top w:val="single" w:sz="4" w:space="0" w:color="auto"/>
              <w:left w:val="single" w:sz="4" w:space="0" w:color="auto"/>
              <w:bottom w:val="single" w:sz="4" w:space="0" w:color="auto"/>
            </w:tcBorders>
            <w:vAlign w:val="center"/>
          </w:tcPr>
          <w:p w:rsidR="00254DA0" w:rsidRPr="00254DA0" w:rsidRDefault="00254DA0" w:rsidP="00254DA0">
            <w:pPr>
              <w:ind w:left="-57" w:right="-57"/>
              <w:jc w:val="center"/>
              <w:rPr>
                <w:rFonts w:ascii="Times New Roman" w:hAnsi="Times New Roman" w:cs="Times New Roman"/>
                <w:sz w:val="28"/>
                <w:szCs w:val="28"/>
                <w:lang w:val="en-US"/>
              </w:rPr>
            </w:pPr>
            <w:r w:rsidRPr="00254DA0">
              <w:rPr>
                <w:rFonts w:ascii="Times New Roman" w:hAnsi="Times New Roman" w:cs="Times New Roman"/>
                <w:sz w:val="28"/>
                <w:szCs w:val="28"/>
                <w:lang w:val="en-US"/>
              </w:rPr>
              <w:t>3</w:t>
            </w:r>
          </w:p>
        </w:tc>
        <w:tc>
          <w:tcPr>
            <w:tcW w:w="3087" w:type="dxa"/>
            <w:tcBorders>
              <w:top w:val="single" w:sz="4" w:space="0" w:color="auto"/>
              <w:bottom w:val="single" w:sz="4" w:space="0" w:color="auto"/>
            </w:tcBorders>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Пародонтоз</w:t>
            </w:r>
          </w:p>
        </w:tc>
        <w:tc>
          <w:tcPr>
            <w:tcW w:w="1400" w:type="dxa"/>
            <w:tcBorders>
              <w:top w:val="single" w:sz="4" w:space="0" w:color="auto"/>
              <w:bottom w:val="single" w:sz="4"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Легкая, средняя, тяжелая</w:t>
            </w:r>
          </w:p>
        </w:tc>
        <w:tc>
          <w:tcPr>
            <w:tcW w:w="1763" w:type="dxa"/>
            <w:tcBorders>
              <w:top w:val="single" w:sz="4" w:space="0" w:color="auto"/>
              <w:bottom w:val="single" w:sz="4"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w:t>
            </w:r>
          </w:p>
        </w:tc>
        <w:tc>
          <w:tcPr>
            <w:tcW w:w="2576" w:type="dxa"/>
            <w:tcBorders>
              <w:top w:val="single" w:sz="4" w:space="0" w:color="auto"/>
              <w:bottom w:val="single" w:sz="4" w:space="0" w:color="auto"/>
              <w:right w:val="single" w:sz="4"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roofErr w:type="spellStart"/>
            <w:r w:rsidRPr="00254DA0">
              <w:rPr>
                <w:rFonts w:ascii="Times New Roman" w:hAnsi="Times New Roman" w:cs="Times New Roman"/>
                <w:sz w:val="28"/>
                <w:szCs w:val="28"/>
              </w:rPr>
              <w:t>Генерализованный</w:t>
            </w:r>
            <w:proofErr w:type="spellEnd"/>
          </w:p>
        </w:tc>
      </w:tr>
      <w:tr w:rsidR="00436757" w:rsidRPr="00436757" w:rsidTr="00436757">
        <w:tc>
          <w:tcPr>
            <w:tcW w:w="9375" w:type="dxa"/>
            <w:gridSpan w:val="5"/>
            <w:tcBorders>
              <w:top w:val="single" w:sz="4" w:space="0" w:color="auto"/>
              <w:left w:val="nil"/>
              <w:bottom w:val="single" w:sz="4" w:space="0" w:color="auto"/>
              <w:right w:val="nil"/>
            </w:tcBorders>
            <w:vAlign w:val="center"/>
          </w:tcPr>
          <w:p w:rsidR="00436757" w:rsidRPr="00436757" w:rsidRDefault="00436757" w:rsidP="00D6761E">
            <w:pPr>
              <w:ind w:left="-57" w:right="-57"/>
              <w:jc w:val="right"/>
              <w:rPr>
                <w:rFonts w:ascii="Times New Roman" w:hAnsi="Times New Roman" w:cs="Times New Roman"/>
                <w:i/>
                <w:sz w:val="28"/>
                <w:szCs w:val="28"/>
              </w:rPr>
            </w:pPr>
            <w:r w:rsidRPr="00436757">
              <w:rPr>
                <w:rFonts w:ascii="Times New Roman" w:hAnsi="Times New Roman" w:cs="Times New Roman"/>
                <w:i/>
                <w:sz w:val="28"/>
                <w:szCs w:val="28"/>
              </w:rPr>
              <w:lastRenderedPageBreak/>
              <w:t>Продолжение таблицы 1</w:t>
            </w:r>
          </w:p>
        </w:tc>
      </w:tr>
      <w:tr w:rsidR="00254DA0" w:rsidRPr="00254DA0" w:rsidTr="00436757">
        <w:tc>
          <w:tcPr>
            <w:tcW w:w="549" w:type="dxa"/>
            <w:tcBorders>
              <w:top w:val="single" w:sz="4" w:space="0" w:color="auto"/>
              <w:left w:val="single" w:sz="4"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lang w:val="en-US"/>
              </w:rPr>
            </w:pPr>
            <w:r w:rsidRPr="00254DA0">
              <w:rPr>
                <w:rFonts w:ascii="Times New Roman" w:hAnsi="Times New Roman" w:cs="Times New Roman"/>
                <w:b/>
                <w:sz w:val="28"/>
                <w:szCs w:val="28"/>
                <w:lang w:val="en-US"/>
              </w:rPr>
              <w:t>III</w:t>
            </w:r>
          </w:p>
        </w:tc>
        <w:tc>
          <w:tcPr>
            <w:tcW w:w="3087" w:type="dxa"/>
            <w:tcBorders>
              <w:top w:val="single" w:sz="4" w:space="0" w:color="auto"/>
              <w:bottom w:val="single" w:sz="4" w:space="0" w:color="auto"/>
            </w:tcBorders>
            <w:shd w:val="clear" w:color="auto" w:fill="EDF5E7"/>
            <w:vAlign w:val="center"/>
          </w:tcPr>
          <w:p w:rsidR="00254DA0" w:rsidRPr="00254DA0" w:rsidRDefault="00254DA0" w:rsidP="00254DA0">
            <w:pPr>
              <w:ind w:left="-57" w:right="-57"/>
              <w:rPr>
                <w:rFonts w:ascii="Times New Roman" w:hAnsi="Times New Roman" w:cs="Times New Roman"/>
                <w:b/>
                <w:sz w:val="28"/>
                <w:szCs w:val="28"/>
              </w:rPr>
            </w:pPr>
            <w:r w:rsidRPr="00254DA0">
              <w:rPr>
                <w:rFonts w:ascii="Times New Roman" w:hAnsi="Times New Roman" w:cs="Times New Roman"/>
                <w:b/>
                <w:sz w:val="28"/>
                <w:szCs w:val="28"/>
              </w:rPr>
              <w:t>Прогрессирующий лизис пародонта</w:t>
            </w:r>
          </w:p>
        </w:tc>
        <w:tc>
          <w:tcPr>
            <w:tcW w:w="1400" w:type="dxa"/>
            <w:tcBorders>
              <w:top w:val="single" w:sz="4"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c>
          <w:tcPr>
            <w:tcW w:w="1763" w:type="dxa"/>
            <w:tcBorders>
              <w:top w:val="single" w:sz="4" w:space="0" w:color="auto"/>
              <w:bottom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c>
          <w:tcPr>
            <w:tcW w:w="2576" w:type="dxa"/>
            <w:tcBorders>
              <w:top w:val="single" w:sz="4" w:space="0" w:color="auto"/>
              <w:bottom w:val="single" w:sz="4" w:space="0" w:color="auto"/>
              <w:right w:val="single" w:sz="4"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r>
      <w:tr w:rsidR="00254DA0" w:rsidRPr="00254DA0" w:rsidTr="00436757">
        <w:tc>
          <w:tcPr>
            <w:tcW w:w="549" w:type="dxa"/>
            <w:tcBorders>
              <w:top w:val="single" w:sz="4" w:space="0" w:color="auto"/>
              <w:left w:val="single" w:sz="8"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4</w:t>
            </w:r>
          </w:p>
        </w:tc>
        <w:tc>
          <w:tcPr>
            <w:tcW w:w="3087" w:type="dxa"/>
            <w:tcBorders>
              <w:top w:val="single" w:sz="4" w:space="0" w:color="auto"/>
              <w:bottom w:val="single" w:sz="8" w:space="0" w:color="auto"/>
            </w:tcBorders>
            <w:vAlign w:val="center"/>
          </w:tcPr>
          <w:p w:rsidR="00254DA0" w:rsidRPr="00254DA0" w:rsidRDefault="00254DA0" w:rsidP="00254DA0">
            <w:pPr>
              <w:ind w:left="-57" w:right="-57"/>
              <w:rPr>
                <w:rFonts w:ascii="Times New Roman" w:hAnsi="Times New Roman" w:cs="Times New Roman"/>
                <w:sz w:val="28"/>
                <w:szCs w:val="28"/>
              </w:rPr>
            </w:pPr>
            <w:proofErr w:type="spellStart"/>
            <w:r w:rsidRPr="00254DA0">
              <w:rPr>
                <w:rFonts w:ascii="Times New Roman" w:hAnsi="Times New Roman" w:cs="Times New Roman"/>
                <w:sz w:val="28"/>
                <w:szCs w:val="28"/>
              </w:rPr>
              <w:t>Пародонтолиз</w:t>
            </w:r>
            <w:proofErr w:type="spellEnd"/>
          </w:p>
        </w:tc>
        <w:tc>
          <w:tcPr>
            <w:tcW w:w="1400" w:type="dxa"/>
            <w:tcBorders>
              <w:top w:val="single" w:sz="4"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tcBorders>
              <w:top w:val="single" w:sz="4"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 обострение</w:t>
            </w:r>
          </w:p>
        </w:tc>
        <w:tc>
          <w:tcPr>
            <w:tcW w:w="2576" w:type="dxa"/>
            <w:tcBorders>
              <w:top w:val="single" w:sz="4" w:space="0" w:color="auto"/>
              <w:bottom w:val="single" w:sz="8" w:space="0" w:color="auto"/>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c>
          <w:tcPr>
            <w:tcW w:w="549" w:type="dxa"/>
            <w:tcBorders>
              <w:top w:val="single" w:sz="8" w:space="0" w:color="auto"/>
              <w:left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lang w:val="en-US"/>
              </w:rPr>
            </w:pPr>
            <w:r w:rsidRPr="00254DA0">
              <w:rPr>
                <w:rFonts w:ascii="Times New Roman" w:hAnsi="Times New Roman" w:cs="Times New Roman"/>
                <w:b/>
                <w:sz w:val="28"/>
                <w:szCs w:val="28"/>
                <w:lang w:val="en-US"/>
              </w:rPr>
              <w:t>IV</w:t>
            </w:r>
          </w:p>
        </w:tc>
        <w:tc>
          <w:tcPr>
            <w:tcW w:w="3087" w:type="dxa"/>
            <w:tcBorders>
              <w:top w:val="single" w:sz="8" w:space="0" w:color="auto"/>
            </w:tcBorders>
            <w:shd w:val="clear" w:color="auto" w:fill="EDF5E7"/>
            <w:vAlign w:val="center"/>
          </w:tcPr>
          <w:p w:rsidR="00254DA0" w:rsidRPr="00254DA0" w:rsidRDefault="00254DA0" w:rsidP="00254DA0">
            <w:pPr>
              <w:ind w:left="-57" w:right="-57"/>
              <w:rPr>
                <w:rFonts w:ascii="Times New Roman" w:hAnsi="Times New Roman" w:cs="Times New Roman"/>
                <w:b/>
                <w:sz w:val="28"/>
                <w:szCs w:val="28"/>
              </w:rPr>
            </w:pPr>
            <w:r w:rsidRPr="00254DA0">
              <w:rPr>
                <w:rFonts w:ascii="Times New Roman" w:hAnsi="Times New Roman" w:cs="Times New Roman"/>
                <w:b/>
                <w:sz w:val="28"/>
                <w:szCs w:val="28"/>
              </w:rPr>
              <w:t>Опухоли и опухолевидные заболевания пародонта</w:t>
            </w:r>
          </w:p>
        </w:tc>
        <w:tc>
          <w:tcPr>
            <w:tcW w:w="1400" w:type="dxa"/>
            <w:tcBorders>
              <w:top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c>
          <w:tcPr>
            <w:tcW w:w="1763" w:type="dxa"/>
            <w:tcBorders>
              <w:top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c>
          <w:tcPr>
            <w:tcW w:w="2576" w:type="dxa"/>
            <w:tcBorders>
              <w:top w:val="single" w:sz="8" w:space="0" w:color="auto"/>
              <w:right w:val="single" w:sz="8" w:space="0" w:color="auto"/>
            </w:tcBorders>
            <w:shd w:val="clear" w:color="auto" w:fill="EDF5E7"/>
            <w:vAlign w:val="center"/>
          </w:tcPr>
          <w:p w:rsidR="00254DA0" w:rsidRPr="00254DA0" w:rsidRDefault="00254DA0" w:rsidP="00254DA0">
            <w:pPr>
              <w:ind w:left="-57" w:right="-57"/>
              <w:jc w:val="center"/>
              <w:rPr>
                <w:rFonts w:ascii="Times New Roman" w:hAnsi="Times New Roman" w:cs="Times New Roman"/>
                <w:b/>
                <w:sz w:val="28"/>
                <w:szCs w:val="28"/>
              </w:rPr>
            </w:pPr>
          </w:p>
        </w:tc>
      </w:tr>
      <w:tr w:rsidR="00254DA0" w:rsidRPr="00254DA0" w:rsidTr="00436757">
        <w:tc>
          <w:tcPr>
            <w:tcW w:w="549" w:type="dxa"/>
            <w:tcBorders>
              <w:lef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5</w:t>
            </w:r>
          </w:p>
        </w:tc>
        <w:tc>
          <w:tcPr>
            <w:tcW w:w="3087" w:type="dxa"/>
            <w:vAlign w:val="center"/>
          </w:tcPr>
          <w:p w:rsidR="00254DA0" w:rsidRPr="00254DA0" w:rsidRDefault="00254DA0" w:rsidP="00254DA0">
            <w:pPr>
              <w:ind w:left="-57" w:right="-57"/>
              <w:rPr>
                <w:rFonts w:ascii="Times New Roman" w:hAnsi="Times New Roman" w:cs="Times New Roman"/>
                <w:sz w:val="28"/>
                <w:szCs w:val="28"/>
              </w:rPr>
            </w:pPr>
            <w:proofErr w:type="spellStart"/>
            <w:r w:rsidRPr="00254DA0">
              <w:rPr>
                <w:rFonts w:ascii="Times New Roman" w:hAnsi="Times New Roman" w:cs="Times New Roman"/>
                <w:sz w:val="28"/>
                <w:szCs w:val="28"/>
              </w:rPr>
              <w:t>Пародонтома</w:t>
            </w:r>
            <w:proofErr w:type="spellEnd"/>
          </w:p>
        </w:tc>
        <w:tc>
          <w:tcPr>
            <w:tcW w:w="1400" w:type="dxa"/>
            <w:vAlign w:val="center"/>
          </w:tcPr>
          <w:p w:rsidR="00254DA0" w:rsidRPr="00254DA0" w:rsidRDefault="00254DA0" w:rsidP="00254DA0">
            <w:pPr>
              <w:ind w:left="-57" w:right="-57"/>
              <w:jc w:val="center"/>
              <w:rPr>
                <w:rFonts w:ascii="Times New Roman" w:hAnsi="Times New Roman" w:cs="Times New Roman"/>
                <w:sz w:val="28"/>
                <w:szCs w:val="28"/>
              </w:rPr>
            </w:pPr>
          </w:p>
        </w:tc>
        <w:tc>
          <w:tcPr>
            <w:tcW w:w="1763" w:type="dxa"/>
            <w:vAlign w:val="center"/>
          </w:tcPr>
          <w:p w:rsidR="00254DA0" w:rsidRPr="00254DA0" w:rsidRDefault="00254DA0" w:rsidP="00254DA0">
            <w:pPr>
              <w:ind w:left="-57" w:right="-57"/>
              <w:jc w:val="center"/>
              <w:rPr>
                <w:rFonts w:ascii="Times New Roman" w:hAnsi="Times New Roman" w:cs="Times New Roman"/>
                <w:sz w:val="28"/>
                <w:szCs w:val="28"/>
              </w:rPr>
            </w:pPr>
          </w:p>
        </w:tc>
        <w:tc>
          <w:tcPr>
            <w:tcW w:w="2576" w:type="dxa"/>
            <w:tcBorders>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
        </w:tc>
      </w:tr>
      <w:tr w:rsidR="00254DA0" w:rsidRPr="00254DA0" w:rsidTr="00436757">
        <w:tc>
          <w:tcPr>
            <w:tcW w:w="549" w:type="dxa"/>
            <w:tcBorders>
              <w:lef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5.1</w:t>
            </w:r>
          </w:p>
        </w:tc>
        <w:tc>
          <w:tcPr>
            <w:tcW w:w="3087" w:type="dxa"/>
            <w:vAlign w:val="center"/>
          </w:tcPr>
          <w:p w:rsidR="00254DA0" w:rsidRPr="00254DA0" w:rsidRDefault="00254DA0" w:rsidP="00254DA0">
            <w:pPr>
              <w:ind w:left="-57" w:right="-57"/>
              <w:rPr>
                <w:rFonts w:ascii="Times New Roman" w:hAnsi="Times New Roman" w:cs="Times New Roman"/>
                <w:sz w:val="28"/>
                <w:szCs w:val="28"/>
              </w:rPr>
            </w:pPr>
            <w:r w:rsidRPr="00254DA0">
              <w:rPr>
                <w:rFonts w:ascii="Times New Roman" w:hAnsi="Times New Roman" w:cs="Times New Roman"/>
                <w:sz w:val="28"/>
                <w:szCs w:val="28"/>
              </w:rPr>
              <w:t>Эпулис</w:t>
            </w:r>
          </w:p>
        </w:tc>
        <w:tc>
          <w:tcPr>
            <w:tcW w:w="1400" w:type="dxa"/>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 обострение</w:t>
            </w:r>
          </w:p>
        </w:tc>
        <w:tc>
          <w:tcPr>
            <w:tcW w:w="2576" w:type="dxa"/>
            <w:tcBorders>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Локальный</w:t>
            </w:r>
          </w:p>
        </w:tc>
      </w:tr>
      <w:tr w:rsidR="00254DA0" w:rsidRPr="00254DA0" w:rsidTr="00436757">
        <w:tc>
          <w:tcPr>
            <w:tcW w:w="549" w:type="dxa"/>
            <w:tcBorders>
              <w:lef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5.2</w:t>
            </w:r>
          </w:p>
        </w:tc>
        <w:tc>
          <w:tcPr>
            <w:tcW w:w="3087" w:type="dxa"/>
            <w:vAlign w:val="center"/>
          </w:tcPr>
          <w:p w:rsidR="00254DA0" w:rsidRPr="00254DA0" w:rsidRDefault="00254DA0" w:rsidP="00254DA0">
            <w:pPr>
              <w:ind w:left="-57" w:right="-57"/>
              <w:rPr>
                <w:rFonts w:ascii="Times New Roman" w:hAnsi="Times New Roman" w:cs="Times New Roman"/>
                <w:sz w:val="28"/>
                <w:szCs w:val="28"/>
              </w:rPr>
            </w:pPr>
            <w:proofErr w:type="spellStart"/>
            <w:r w:rsidRPr="00254DA0">
              <w:rPr>
                <w:rFonts w:ascii="Times New Roman" w:hAnsi="Times New Roman" w:cs="Times New Roman"/>
                <w:sz w:val="28"/>
                <w:szCs w:val="28"/>
              </w:rPr>
              <w:t>Фиброматоз</w:t>
            </w:r>
            <w:proofErr w:type="spellEnd"/>
            <w:r w:rsidRPr="00254DA0">
              <w:rPr>
                <w:rFonts w:ascii="Times New Roman" w:hAnsi="Times New Roman" w:cs="Times New Roman"/>
                <w:sz w:val="28"/>
                <w:szCs w:val="28"/>
              </w:rPr>
              <w:t xml:space="preserve"> десны</w:t>
            </w:r>
          </w:p>
        </w:tc>
        <w:tc>
          <w:tcPr>
            <w:tcW w:w="1400" w:type="dxa"/>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w:t>
            </w:r>
          </w:p>
        </w:tc>
        <w:tc>
          <w:tcPr>
            <w:tcW w:w="2576" w:type="dxa"/>
            <w:tcBorders>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proofErr w:type="spellStart"/>
            <w:r w:rsidRPr="00254DA0">
              <w:rPr>
                <w:rFonts w:ascii="Times New Roman" w:hAnsi="Times New Roman" w:cs="Times New Roman"/>
                <w:sz w:val="28"/>
                <w:szCs w:val="28"/>
              </w:rPr>
              <w:t>Генерализованный</w:t>
            </w:r>
            <w:proofErr w:type="spellEnd"/>
          </w:p>
        </w:tc>
      </w:tr>
      <w:tr w:rsidR="00254DA0" w:rsidRPr="00254DA0" w:rsidTr="00436757">
        <w:tc>
          <w:tcPr>
            <w:tcW w:w="549" w:type="dxa"/>
            <w:tcBorders>
              <w:left w:val="single" w:sz="8" w:space="0" w:color="auto"/>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5.3</w:t>
            </w:r>
          </w:p>
        </w:tc>
        <w:tc>
          <w:tcPr>
            <w:tcW w:w="3087" w:type="dxa"/>
            <w:tcBorders>
              <w:bottom w:val="single" w:sz="8" w:space="0" w:color="auto"/>
            </w:tcBorders>
            <w:vAlign w:val="center"/>
          </w:tcPr>
          <w:p w:rsidR="00254DA0" w:rsidRPr="00254DA0" w:rsidRDefault="00254DA0" w:rsidP="00254DA0">
            <w:pPr>
              <w:ind w:left="-57" w:right="-57"/>
              <w:rPr>
                <w:rFonts w:ascii="Times New Roman" w:hAnsi="Times New Roman" w:cs="Times New Roman"/>
                <w:sz w:val="28"/>
                <w:szCs w:val="28"/>
              </w:rPr>
            </w:pPr>
            <w:proofErr w:type="spellStart"/>
            <w:r w:rsidRPr="00254DA0">
              <w:rPr>
                <w:rFonts w:ascii="Times New Roman" w:hAnsi="Times New Roman" w:cs="Times New Roman"/>
                <w:sz w:val="28"/>
                <w:szCs w:val="28"/>
              </w:rPr>
              <w:t>Пародонтальная</w:t>
            </w:r>
            <w:proofErr w:type="spellEnd"/>
            <w:r w:rsidRPr="00254DA0">
              <w:rPr>
                <w:rFonts w:ascii="Times New Roman" w:hAnsi="Times New Roman" w:cs="Times New Roman"/>
                <w:sz w:val="28"/>
                <w:szCs w:val="28"/>
              </w:rPr>
              <w:t xml:space="preserve"> киста</w:t>
            </w:r>
          </w:p>
        </w:tc>
        <w:tc>
          <w:tcPr>
            <w:tcW w:w="1400" w:type="dxa"/>
            <w:tcBorders>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w:t>
            </w:r>
          </w:p>
        </w:tc>
        <w:tc>
          <w:tcPr>
            <w:tcW w:w="1763" w:type="dxa"/>
            <w:tcBorders>
              <w:bottom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Хроническое, обострение</w:t>
            </w:r>
          </w:p>
        </w:tc>
        <w:tc>
          <w:tcPr>
            <w:tcW w:w="2576" w:type="dxa"/>
            <w:tcBorders>
              <w:bottom w:val="single" w:sz="8" w:space="0" w:color="auto"/>
              <w:right w:val="single" w:sz="8" w:space="0" w:color="auto"/>
            </w:tcBorders>
            <w:vAlign w:val="center"/>
          </w:tcPr>
          <w:p w:rsidR="00254DA0" w:rsidRPr="00254DA0" w:rsidRDefault="00254DA0" w:rsidP="00254DA0">
            <w:pPr>
              <w:ind w:left="-57" w:right="-57"/>
              <w:jc w:val="center"/>
              <w:rPr>
                <w:rFonts w:ascii="Times New Roman" w:hAnsi="Times New Roman" w:cs="Times New Roman"/>
                <w:sz w:val="28"/>
                <w:szCs w:val="28"/>
              </w:rPr>
            </w:pPr>
            <w:r w:rsidRPr="00254DA0">
              <w:rPr>
                <w:rFonts w:ascii="Times New Roman" w:hAnsi="Times New Roman" w:cs="Times New Roman"/>
                <w:sz w:val="28"/>
                <w:szCs w:val="28"/>
              </w:rPr>
              <w:t>Локальный</w:t>
            </w:r>
          </w:p>
        </w:tc>
      </w:tr>
    </w:tbl>
    <w:p w:rsidR="00254DA0" w:rsidRDefault="00254DA0" w:rsidP="00254DA0">
      <w:pPr>
        <w:spacing w:after="160" w:line="259" w:lineRule="auto"/>
        <w:rPr>
          <w:rFonts w:ascii="Calibri" w:eastAsia="Calibri" w:hAnsi="Calibri" w:cs="Times New Roman"/>
          <w:lang w:eastAsia="en-US"/>
        </w:rPr>
      </w:pPr>
    </w:p>
    <w:p w:rsidR="00104C7E" w:rsidRPr="00104C7E" w:rsidRDefault="00104C7E" w:rsidP="00F73DD5">
      <w:pPr>
        <w:spacing w:after="0" w:line="360" w:lineRule="auto"/>
        <w:ind w:firstLine="709"/>
        <w:jc w:val="center"/>
        <w:rPr>
          <w:rFonts w:ascii="Times New Roman CYR" w:eastAsia="Times New Roman" w:hAnsi="Times New Roman CYR" w:cs="Arial"/>
          <w:sz w:val="28"/>
          <w:szCs w:val="28"/>
          <w:shd w:val="clear" w:color="auto" w:fill="FFFFFF"/>
        </w:rPr>
      </w:pPr>
      <w:r>
        <w:rPr>
          <w:rFonts w:ascii="Times New Roman CYR" w:eastAsia="Times New Roman" w:hAnsi="Times New Roman CYR" w:cs="Arial"/>
          <w:sz w:val="28"/>
          <w:szCs w:val="28"/>
          <w:shd w:val="clear" w:color="auto" w:fill="FFFFFF"/>
        </w:rPr>
        <w:t xml:space="preserve">Таблица 2 - </w:t>
      </w:r>
      <w:r w:rsidRPr="00254DA0">
        <w:rPr>
          <w:rFonts w:ascii="Times New Roman CYR" w:eastAsia="Times New Roman" w:hAnsi="Times New Roman CYR" w:cs="Arial"/>
          <w:sz w:val="28"/>
          <w:szCs w:val="28"/>
          <w:shd w:val="clear" w:color="auto" w:fill="FFFFFF"/>
        </w:rPr>
        <w:t>Международная классифик</w:t>
      </w:r>
      <w:r>
        <w:rPr>
          <w:rFonts w:ascii="Times New Roman CYR" w:eastAsia="Times New Roman" w:hAnsi="Times New Roman CYR" w:cs="Arial"/>
          <w:sz w:val="28"/>
          <w:szCs w:val="28"/>
          <w:shd w:val="clear" w:color="auto" w:fill="FFFFFF"/>
        </w:rPr>
        <w:t>ация болезней 10-го пересмотра</w:t>
      </w:r>
      <w:r w:rsidR="00F73DD5">
        <w:rPr>
          <w:rFonts w:ascii="Times New Roman CYR" w:eastAsia="Times New Roman" w:hAnsi="Times New Roman CYR" w:cs="Arial"/>
          <w:sz w:val="28"/>
          <w:szCs w:val="28"/>
          <w:shd w:val="clear" w:color="auto" w:fill="FFFFFF"/>
        </w:rPr>
        <w:t xml:space="preserve"> </w:t>
      </w:r>
      <w:r>
        <w:rPr>
          <w:rFonts w:ascii="Times New Roman CYR" w:eastAsia="Times New Roman" w:hAnsi="Times New Roman CYR" w:cs="Arial"/>
          <w:sz w:val="28"/>
          <w:szCs w:val="28"/>
          <w:shd w:val="clear" w:color="auto" w:fill="FFFFFF"/>
        </w:rPr>
        <w:t>(МКБ-10)</w:t>
      </w:r>
    </w:p>
    <w:tbl>
      <w:tblPr>
        <w:tblStyle w:val="ad"/>
        <w:tblW w:w="0" w:type="auto"/>
        <w:tblLook w:val="04A0" w:firstRow="1" w:lastRow="0" w:firstColumn="1" w:lastColumn="0" w:noHBand="0" w:noVBand="1"/>
      </w:tblPr>
      <w:tblGrid>
        <w:gridCol w:w="4494"/>
        <w:gridCol w:w="4793"/>
      </w:tblGrid>
      <w:tr w:rsidR="00104C7E" w:rsidTr="00A765C2">
        <w:tc>
          <w:tcPr>
            <w:tcW w:w="4644" w:type="dxa"/>
          </w:tcPr>
          <w:p w:rsidR="00104C7E" w:rsidRDefault="002503CD" w:rsidP="00A765C2">
            <w:pPr>
              <w:spacing w:after="160" w:line="259"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K05</w:t>
            </w:r>
            <w:r w:rsidR="00104C7E" w:rsidRPr="00104C7E">
              <w:rPr>
                <w:rFonts w:ascii="Times New Roman" w:eastAsia="Calibri" w:hAnsi="Times New Roman" w:cs="Times New Roman"/>
                <w:sz w:val="28"/>
                <w:szCs w:val="28"/>
                <w:lang w:eastAsia="en-US"/>
              </w:rPr>
              <w:t xml:space="preserve"> Гингивит и болезни пародонта</w:t>
            </w:r>
          </w:p>
        </w:tc>
        <w:tc>
          <w:tcPr>
            <w:tcW w:w="4927" w:type="dxa"/>
          </w:tcPr>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K05.0 Острый гингивит</w:t>
            </w:r>
          </w:p>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K05.1Хронический гингивит</w:t>
            </w:r>
          </w:p>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K05.2Острый пародонтит</w:t>
            </w:r>
          </w:p>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K05.3Хронический пародонтит</w:t>
            </w:r>
          </w:p>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K05.4Пародонтоз</w:t>
            </w:r>
          </w:p>
          <w:p w:rsidR="00104C7E" w:rsidRP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K05.5Другие болезни пародонта</w:t>
            </w:r>
          </w:p>
          <w:p w:rsidR="00104C7E" w:rsidRDefault="00104C7E" w:rsidP="00A765C2">
            <w:pPr>
              <w:spacing w:after="160" w:line="259" w:lineRule="auto"/>
              <w:rPr>
                <w:rFonts w:ascii="Times New Roman" w:eastAsia="Calibri" w:hAnsi="Times New Roman" w:cs="Times New Roman"/>
                <w:sz w:val="28"/>
                <w:szCs w:val="28"/>
                <w:lang w:eastAsia="en-US"/>
              </w:rPr>
            </w:pPr>
            <w:r w:rsidRPr="00104C7E">
              <w:rPr>
                <w:rFonts w:ascii="Times New Roman" w:eastAsia="Calibri" w:hAnsi="Times New Roman" w:cs="Times New Roman"/>
                <w:sz w:val="28"/>
                <w:szCs w:val="28"/>
                <w:lang w:eastAsia="en-US"/>
              </w:rPr>
              <w:t>K05.6Болезнь пародонта неуточненная</w:t>
            </w:r>
          </w:p>
        </w:tc>
      </w:tr>
      <w:tr w:rsidR="00104C7E" w:rsidTr="00A765C2">
        <w:tc>
          <w:tcPr>
            <w:tcW w:w="4644" w:type="dxa"/>
          </w:tcPr>
          <w:p w:rsidR="00104C7E" w:rsidRDefault="002503CD" w:rsidP="00A765C2">
            <w:pPr>
              <w:spacing w:after="160" w:line="259"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K06 </w:t>
            </w:r>
            <w:r w:rsidR="00104C7E" w:rsidRPr="00104C7E">
              <w:rPr>
                <w:rFonts w:ascii="Times New Roman" w:eastAsia="Calibri" w:hAnsi="Times New Roman" w:cs="Times New Roman"/>
                <w:sz w:val="28"/>
                <w:szCs w:val="28"/>
                <w:lang w:eastAsia="en-US"/>
              </w:rPr>
              <w:t>Другие изменения десны и беззубого альвеолярного края</w:t>
            </w:r>
          </w:p>
        </w:tc>
        <w:tc>
          <w:tcPr>
            <w:tcW w:w="4927" w:type="dxa"/>
          </w:tcPr>
          <w:p w:rsidR="00104C7E" w:rsidRDefault="00104C7E" w:rsidP="00A765C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К.06.0 Рецессия десны</w:t>
            </w:r>
          </w:p>
          <w:p w:rsidR="00104C7E" w:rsidRDefault="00104C7E" w:rsidP="00A765C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К.06.1 Гипертрофия десны</w:t>
            </w:r>
          </w:p>
          <w:p w:rsidR="00104C7E" w:rsidRDefault="00104C7E" w:rsidP="00A765C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К.06.2 Поражения десны и беззубого альвеолярного края, обусловленные травмой</w:t>
            </w:r>
          </w:p>
          <w:p w:rsidR="00104C7E" w:rsidRDefault="00104C7E" w:rsidP="00A765C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К.06.8 Другие уточненные изменения десны и беззубого альвеолярного края</w:t>
            </w:r>
          </w:p>
          <w:p w:rsidR="00104C7E" w:rsidRDefault="00104C7E" w:rsidP="00A765C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 06.9 Изменения десны и беззубого альвеолярного гребня неуточненное</w:t>
            </w:r>
          </w:p>
        </w:tc>
      </w:tr>
    </w:tbl>
    <w:p w:rsidR="00D75AD2" w:rsidRPr="00D75AD2" w:rsidRDefault="00F73DD5" w:rsidP="00156004">
      <w:pPr>
        <w:shd w:val="clear" w:color="auto" w:fill="FFFFFF"/>
        <w:tabs>
          <w:tab w:val="left" w:pos="5245"/>
        </w:tabs>
        <w:spacing w:after="0" w:line="360" w:lineRule="auto"/>
        <w:ind w:firstLine="709"/>
        <w:jc w:val="both"/>
        <w:rPr>
          <w:rFonts w:ascii="Times New Roman CYR" w:hAnsi="Times New Roman CYR"/>
          <w:sz w:val="28"/>
          <w:szCs w:val="28"/>
        </w:rPr>
      </w:pPr>
      <w:r>
        <w:rPr>
          <w:rFonts w:ascii="Times New Roman CYR" w:hAnsi="Times New Roman CYR"/>
          <w:sz w:val="28"/>
          <w:szCs w:val="28"/>
        </w:rPr>
        <w:lastRenderedPageBreak/>
        <w:t xml:space="preserve">Также большое внимание </w:t>
      </w:r>
      <w:r w:rsidR="00D75AD2" w:rsidRPr="00D75AD2">
        <w:rPr>
          <w:rFonts w:ascii="Times New Roman CYR" w:hAnsi="Times New Roman CYR"/>
          <w:sz w:val="28"/>
          <w:szCs w:val="28"/>
        </w:rPr>
        <w:t xml:space="preserve">уделяется изучению </w:t>
      </w:r>
      <w:r w:rsidR="00D75AD2" w:rsidRPr="00616831">
        <w:rPr>
          <w:rFonts w:ascii="Times New Roman CYR" w:hAnsi="Times New Roman CYR" w:cs="Arial"/>
          <w:sz w:val="28"/>
          <w:szCs w:val="28"/>
          <w:shd w:val="clear" w:color="auto" w:fill="FFFFFF"/>
        </w:rPr>
        <w:t>патогенеза заболеваний тканей пародонта.</w:t>
      </w:r>
      <w:r>
        <w:rPr>
          <w:rFonts w:ascii="Times New Roman CYR" w:hAnsi="Times New Roman CYR" w:cs="Arial"/>
          <w:b/>
          <w:sz w:val="28"/>
          <w:szCs w:val="28"/>
          <w:shd w:val="clear" w:color="auto" w:fill="FFFFFF"/>
        </w:rPr>
        <w:t xml:space="preserve"> </w:t>
      </w:r>
      <w:r w:rsidR="00D75AD2" w:rsidRPr="00D75AD2">
        <w:rPr>
          <w:rFonts w:ascii="Times New Roman CYR" w:hAnsi="Times New Roman CYR" w:cs="Arial"/>
          <w:sz w:val="28"/>
          <w:szCs w:val="28"/>
        </w:rPr>
        <w:t>Научно-методический уровень на различных этапах изучения этиологии и патогенеза болезней пародонта обусловливал появление различных научных гипотез и теорий происхождения болезней пародонта.</w:t>
      </w:r>
    </w:p>
    <w:p w:rsidR="00D75AD2" w:rsidRPr="00D75AD2" w:rsidRDefault="00D75AD2" w:rsidP="00156004">
      <w:pPr>
        <w:shd w:val="clear" w:color="auto" w:fill="FFFFFF"/>
        <w:tabs>
          <w:tab w:val="left" w:pos="5245"/>
        </w:tabs>
        <w:spacing w:after="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 xml:space="preserve">В этиологии болезней пародонта </w:t>
      </w:r>
      <w:proofErr w:type="gramStart"/>
      <w:r w:rsidRPr="00D75AD2">
        <w:rPr>
          <w:rFonts w:ascii="Times New Roman CYR" w:hAnsi="Times New Roman CYR" w:cs="Arial"/>
          <w:sz w:val="28"/>
          <w:szCs w:val="28"/>
        </w:rPr>
        <w:t>важное значение</w:t>
      </w:r>
      <w:proofErr w:type="gramEnd"/>
      <w:r w:rsidRPr="00D75AD2">
        <w:rPr>
          <w:rFonts w:ascii="Times New Roman CYR" w:hAnsi="Times New Roman CYR" w:cs="Arial"/>
          <w:sz w:val="28"/>
          <w:szCs w:val="28"/>
        </w:rPr>
        <w:t xml:space="preserve"> среди местных факторов отводят отложениям на зубах (зубной камень, налет). </w:t>
      </w:r>
    </w:p>
    <w:p w:rsidR="00D75AD2" w:rsidRDefault="00D75AD2" w:rsidP="00156004">
      <w:pPr>
        <w:shd w:val="clear" w:color="auto" w:fill="FFFFFF"/>
        <w:tabs>
          <w:tab w:val="left" w:pos="5245"/>
        </w:tabs>
        <w:spacing w:after="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В прошлом</w:t>
      </w:r>
      <w:r w:rsidR="00BF49D9">
        <w:rPr>
          <w:rFonts w:ascii="Times New Roman CYR" w:hAnsi="Times New Roman CYR" w:cs="Arial"/>
          <w:sz w:val="28"/>
          <w:szCs w:val="28"/>
        </w:rPr>
        <w:t>,</w:t>
      </w:r>
      <w:r w:rsidRPr="00D75AD2">
        <w:rPr>
          <w:rFonts w:ascii="Times New Roman CYR" w:hAnsi="Times New Roman CYR" w:cs="Arial"/>
          <w:sz w:val="28"/>
          <w:szCs w:val="28"/>
        </w:rPr>
        <w:t xml:space="preserve"> ведущую роль отводили механическому повреждению десны зубным кам</w:t>
      </w:r>
      <w:r w:rsidR="00D445E8">
        <w:rPr>
          <w:rFonts w:ascii="Times New Roman CYR" w:hAnsi="Times New Roman CYR" w:cs="Arial"/>
          <w:sz w:val="28"/>
          <w:szCs w:val="28"/>
        </w:rPr>
        <w:t>нем, что вызывало ее воспаление.</w:t>
      </w:r>
      <w:r w:rsidRPr="00D75AD2">
        <w:rPr>
          <w:rFonts w:ascii="Times New Roman CYR" w:hAnsi="Times New Roman CYR" w:cs="Arial"/>
          <w:sz w:val="28"/>
          <w:szCs w:val="28"/>
        </w:rPr>
        <w:t xml:space="preserve"> В последние годы этиологическая роль зубных отложений оценивается с иных позиций. Микробная бляшка мягкого зубного налета, а не зубной камень признается основной причиной заболеваний пародонта. </w:t>
      </w:r>
      <w:r w:rsidR="00C260E8">
        <w:rPr>
          <w:rFonts w:ascii="Times New Roman CYR" w:hAnsi="Times New Roman CYR" w:cs="Arial"/>
          <w:sz w:val="28"/>
          <w:szCs w:val="28"/>
        </w:rPr>
        <w:t xml:space="preserve"> </w:t>
      </w:r>
      <w:r w:rsidRPr="00D75AD2">
        <w:rPr>
          <w:rFonts w:ascii="Times New Roman CYR" w:hAnsi="Times New Roman CYR" w:cs="Arial"/>
          <w:sz w:val="28"/>
          <w:szCs w:val="28"/>
        </w:rPr>
        <w:t>В докладе научной группы ВОЗ (1977</w:t>
      </w:r>
      <w:r w:rsidR="00D9082A">
        <w:rPr>
          <w:rFonts w:ascii="Times New Roman CYR" w:hAnsi="Times New Roman CYR" w:cs="Arial"/>
          <w:sz w:val="28"/>
          <w:szCs w:val="28"/>
        </w:rPr>
        <w:t xml:space="preserve"> год</w:t>
      </w:r>
      <w:r w:rsidRPr="00D75AD2">
        <w:rPr>
          <w:rFonts w:ascii="Times New Roman CYR" w:hAnsi="Times New Roman CYR" w:cs="Arial"/>
          <w:sz w:val="28"/>
          <w:szCs w:val="28"/>
        </w:rPr>
        <w:t>) указано, что бактериальна</w:t>
      </w:r>
      <w:r w:rsidR="00F75687">
        <w:rPr>
          <w:rFonts w:ascii="Times New Roman CYR" w:hAnsi="Times New Roman CYR" w:cs="Arial"/>
          <w:sz w:val="28"/>
          <w:szCs w:val="28"/>
        </w:rPr>
        <w:t>я бляшка является первопричиной</w:t>
      </w:r>
      <w:r w:rsidR="00D445E8">
        <w:rPr>
          <w:rFonts w:ascii="Times New Roman CYR" w:hAnsi="Times New Roman CYR" w:cs="Arial"/>
          <w:sz w:val="28"/>
          <w:szCs w:val="28"/>
        </w:rPr>
        <w:t xml:space="preserve"> появления </w:t>
      </w:r>
      <w:r w:rsidRPr="00D75AD2">
        <w:rPr>
          <w:rFonts w:ascii="Times New Roman CYR" w:hAnsi="Times New Roman CYR" w:cs="Arial"/>
          <w:sz w:val="28"/>
          <w:szCs w:val="28"/>
        </w:rPr>
        <w:t>гингивита у человека. Взаимосвязь между бактериальной бляшкой и гингивитом подтверждается как в эксп</w:t>
      </w:r>
      <w:r w:rsidR="00D445E8">
        <w:rPr>
          <w:rFonts w:ascii="Times New Roman CYR" w:hAnsi="Times New Roman CYR" w:cs="Arial"/>
          <w:sz w:val="28"/>
          <w:szCs w:val="28"/>
        </w:rPr>
        <w:t xml:space="preserve">ериментальных методах, так и в клинической практике </w:t>
      </w:r>
      <w:r w:rsidRPr="00D75AD2">
        <w:rPr>
          <w:rFonts w:ascii="Times New Roman CYR" w:hAnsi="Times New Roman CYR" w:cs="Arial"/>
          <w:sz w:val="28"/>
          <w:szCs w:val="28"/>
        </w:rPr>
        <w:t>(удаление бактериального налета приводит к исчезновению гингивита).</w:t>
      </w:r>
    </w:p>
    <w:p w:rsidR="00D445E8" w:rsidRPr="00C260E8" w:rsidRDefault="00D445E8" w:rsidP="00156004">
      <w:pPr>
        <w:shd w:val="clear" w:color="auto" w:fill="FFFFFF"/>
        <w:tabs>
          <w:tab w:val="left" w:pos="5245"/>
        </w:tabs>
        <w:spacing w:after="0" w:line="360" w:lineRule="auto"/>
        <w:ind w:firstLine="709"/>
        <w:jc w:val="both"/>
        <w:rPr>
          <w:rFonts w:ascii="Times New Roman CYR" w:hAnsi="Times New Roman CYR" w:cs="Arial"/>
          <w:sz w:val="28"/>
          <w:szCs w:val="28"/>
        </w:rPr>
      </w:pPr>
      <w:r w:rsidRPr="00D445E8">
        <w:rPr>
          <w:rFonts w:ascii="Times New Roman CYR" w:hAnsi="Times New Roman CYR" w:cs="Arial"/>
          <w:sz w:val="28"/>
          <w:szCs w:val="28"/>
        </w:rPr>
        <w:t xml:space="preserve">В полости рта обитает свыше 90 видов микроорганизмов, среди которых </w:t>
      </w:r>
      <w:r>
        <w:rPr>
          <w:rFonts w:ascii="Times New Roman CYR" w:hAnsi="Times New Roman CYR" w:cs="Arial"/>
          <w:sz w:val="28"/>
          <w:szCs w:val="28"/>
        </w:rPr>
        <w:t xml:space="preserve">больше всего выявлено </w:t>
      </w:r>
      <w:proofErr w:type="spellStart"/>
      <w:r>
        <w:rPr>
          <w:rFonts w:ascii="Times New Roman CYR" w:hAnsi="Times New Roman CYR" w:cs="Arial"/>
          <w:sz w:val="28"/>
          <w:szCs w:val="28"/>
        </w:rPr>
        <w:t>стрептококкоков</w:t>
      </w:r>
      <w:proofErr w:type="spellEnd"/>
      <w:r>
        <w:rPr>
          <w:rFonts w:ascii="Times New Roman CYR" w:hAnsi="Times New Roman CYR" w:cs="Arial"/>
          <w:sz w:val="28"/>
          <w:szCs w:val="28"/>
        </w:rPr>
        <w:t xml:space="preserve"> и анаэробных палочек</w:t>
      </w:r>
      <w:r w:rsidRPr="00D445E8">
        <w:rPr>
          <w:rFonts w:ascii="Times New Roman CYR" w:hAnsi="Times New Roman CYR" w:cs="Arial"/>
          <w:sz w:val="28"/>
          <w:szCs w:val="28"/>
        </w:rPr>
        <w:t xml:space="preserve">. </w:t>
      </w:r>
      <w:proofErr w:type="gramStart"/>
      <w:r w:rsidR="00564837">
        <w:rPr>
          <w:rFonts w:ascii="Times New Roman CYR" w:hAnsi="Times New Roman CYR" w:cs="Arial"/>
          <w:sz w:val="28"/>
          <w:szCs w:val="28"/>
        </w:rPr>
        <w:t>По последим</w:t>
      </w:r>
      <w:proofErr w:type="gramEnd"/>
      <w:r w:rsidR="00564837">
        <w:rPr>
          <w:rFonts w:ascii="Times New Roman CYR" w:hAnsi="Times New Roman CYR" w:cs="Arial"/>
          <w:sz w:val="28"/>
          <w:szCs w:val="28"/>
        </w:rPr>
        <w:t xml:space="preserve"> данным</w:t>
      </w:r>
      <w:r>
        <w:rPr>
          <w:rFonts w:ascii="Times New Roman CYR" w:hAnsi="Times New Roman CYR" w:cs="Arial"/>
          <w:sz w:val="28"/>
          <w:szCs w:val="28"/>
        </w:rPr>
        <w:t xml:space="preserve"> известно, что</w:t>
      </w:r>
      <w:r w:rsidR="00564837">
        <w:rPr>
          <w:rFonts w:ascii="Times New Roman CYR" w:hAnsi="Times New Roman CYR" w:cs="Arial"/>
          <w:sz w:val="28"/>
          <w:szCs w:val="28"/>
        </w:rPr>
        <w:t xml:space="preserve"> более 70</w:t>
      </w:r>
      <w:r w:rsidRPr="00D445E8">
        <w:rPr>
          <w:rFonts w:ascii="Times New Roman CYR" w:hAnsi="Times New Roman CYR" w:cs="Arial"/>
          <w:sz w:val="28"/>
          <w:szCs w:val="28"/>
        </w:rPr>
        <w:t>% ко</w:t>
      </w:r>
      <w:r w:rsidR="00564837">
        <w:rPr>
          <w:rFonts w:ascii="Times New Roman CYR" w:hAnsi="Times New Roman CYR" w:cs="Arial"/>
          <w:sz w:val="28"/>
          <w:szCs w:val="28"/>
        </w:rPr>
        <w:t>лоний образуют стрептококки, 15</w:t>
      </w:r>
      <w:r w:rsidRPr="00D445E8">
        <w:rPr>
          <w:rFonts w:ascii="Times New Roman CYR" w:hAnsi="Times New Roman CYR" w:cs="Arial"/>
          <w:sz w:val="28"/>
          <w:szCs w:val="28"/>
        </w:rPr>
        <w:t xml:space="preserve">% — </w:t>
      </w:r>
      <w:proofErr w:type="spellStart"/>
      <w:r w:rsidRPr="00D445E8">
        <w:rPr>
          <w:rFonts w:ascii="Times New Roman CYR" w:hAnsi="Times New Roman CYR" w:cs="Arial"/>
          <w:sz w:val="28"/>
          <w:szCs w:val="28"/>
        </w:rPr>
        <w:t>вейлонеллы</w:t>
      </w:r>
      <w:proofErr w:type="spellEnd"/>
      <w:r w:rsidRPr="00D445E8">
        <w:rPr>
          <w:rFonts w:ascii="Times New Roman CYR" w:hAnsi="Times New Roman CYR" w:cs="Arial"/>
          <w:sz w:val="28"/>
          <w:szCs w:val="28"/>
        </w:rPr>
        <w:t xml:space="preserve"> и </w:t>
      </w:r>
      <w:proofErr w:type="spellStart"/>
      <w:r w:rsidRPr="00D445E8">
        <w:rPr>
          <w:rFonts w:ascii="Times New Roman CYR" w:hAnsi="Times New Roman CYR" w:cs="Arial"/>
          <w:sz w:val="28"/>
          <w:szCs w:val="28"/>
        </w:rPr>
        <w:t>нейссерии</w:t>
      </w:r>
      <w:proofErr w:type="spellEnd"/>
      <w:r w:rsidRPr="00D445E8">
        <w:rPr>
          <w:rFonts w:ascii="Times New Roman CYR" w:hAnsi="Times New Roman CYR" w:cs="Arial"/>
          <w:sz w:val="28"/>
          <w:szCs w:val="28"/>
        </w:rPr>
        <w:t>, остальная со</w:t>
      </w:r>
      <w:r>
        <w:rPr>
          <w:rFonts w:ascii="Times New Roman CYR" w:hAnsi="Times New Roman CYR" w:cs="Arial"/>
          <w:sz w:val="28"/>
          <w:szCs w:val="28"/>
        </w:rPr>
        <w:t xml:space="preserve">ставляющая микрофлоры — </w:t>
      </w:r>
      <w:proofErr w:type="spellStart"/>
      <w:r>
        <w:rPr>
          <w:rFonts w:ascii="Times New Roman CYR" w:hAnsi="Times New Roman CYR" w:cs="Arial"/>
          <w:sz w:val="28"/>
          <w:szCs w:val="28"/>
        </w:rPr>
        <w:t>дифтеро</w:t>
      </w:r>
      <w:r w:rsidRPr="00D445E8">
        <w:rPr>
          <w:rFonts w:ascii="Times New Roman CYR" w:hAnsi="Times New Roman CYR" w:cs="Arial"/>
          <w:sz w:val="28"/>
          <w:szCs w:val="28"/>
        </w:rPr>
        <w:t>иды</w:t>
      </w:r>
      <w:proofErr w:type="spellEnd"/>
      <w:r w:rsidRPr="00D445E8">
        <w:rPr>
          <w:rFonts w:ascii="Times New Roman CYR" w:hAnsi="Times New Roman CYR" w:cs="Arial"/>
          <w:sz w:val="28"/>
          <w:szCs w:val="28"/>
        </w:rPr>
        <w:t xml:space="preserve">, </w:t>
      </w:r>
      <w:proofErr w:type="spellStart"/>
      <w:r w:rsidRPr="00D445E8">
        <w:rPr>
          <w:rFonts w:ascii="Times New Roman CYR" w:hAnsi="Times New Roman CYR" w:cs="Arial"/>
          <w:sz w:val="28"/>
          <w:szCs w:val="28"/>
        </w:rPr>
        <w:t>лактобактерии</w:t>
      </w:r>
      <w:proofErr w:type="spellEnd"/>
      <w:r w:rsidRPr="00D445E8">
        <w:rPr>
          <w:rFonts w:ascii="Times New Roman CYR" w:hAnsi="Times New Roman CYR" w:cs="Arial"/>
          <w:sz w:val="28"/>
          <w:szCs w:val="28"/>
        </w:rPr>
        <w:t xml:space="preserve">, стафилококки, </w:t>
      </w:r>
      <w:proofErr w:type="spellStart"/>
      <w:r w:rsidRPr="00D445E8">
        <w:rPr>
          <w:rFonts w:ascii="Times New Roman CYR" w:hAnsi="Times New Roman CYR" w:cs="Arial"/>
          <w:sz w:val="28"/>
          <w:szCs w:val="28"/>
        </w:rPr>
        <w:t>лепт</w:t>
      </w:r>
      <w:r>
        <w:rPr>
          <w:rFonts w:ascii="Times New Roman CYR" w:hAnsi="Times New Roman CYR" w:cs="Arial"/>
          <w:sz w:val="28"/>
          <w:szCs w:val="28"/>
        </w:rPr>
        <w:t>отрихии</w:t>
      </w:r>
      <w:proofErr w:type="spellEnd"/>
      <w:r>
        <w:rPr>
          <w:rFonts w:ascii="Times New Roman CYR" w:hAnsi="Times New Roman CYR" w:cs="Arial"/>
          <w:sz w:val="28"/>
          <w:szCs w:val="28"/>
        </w:rPr>
        <w:t xml:space="preserve">, </w:t>
      </w:r>
      <w:proofErr w:type="spellStart"/>
      <w:r>
        <w:rPr>
          <w:rFonts w:ascii="Times New Roman CYR" w:hAnsi="Times New Roman CYR" w:cs="Arial"/>
          <w:sz w:val="28"/>
          <w:szCs w:val="28"/>
        </w:rPr>
        <w:t>фузобактерии</w:t>
      </w:r>
      <w:proofErr w:type="spellEnd"/>
      <w:r>
        <w:rPr>
          <w:rFonts w:ascii="Times New Roman CYR" w:hAnsi="Times New Roman CYR" w:cs="Arial"/>
          <w:sz w:val="28"/>
          <w:szCs w:val="28"/>
        </w:rPr>
        <w:t>, актиноми</w:t>
      </w:r>
      <w:r w:rsidRPr="00D445E8">
        <w:rPr>
          <w:rFonts w:ascii="Times New Roman CYR" w:hAnsi="Times New Roman CYR" w:cs="Arial"/>
          <w:sz w:val="28"/>
          <w:szCs w:val="28"/>
        </w:rPr>
        <w:t>цеты, дрожжеподобные грибки и др. Микрофлора зубного нале</w:t>
      </w:r>
      <w:r>
        <w:rPr>
          <w:rFonts w:ascii="Times New Roman CYR" w:hAnsi="Times New Roman CYR" w:cs="Arial"/>
          <w:sz w:val="28"/>
          <w:szCs w:val="28"/>
        </w:rPr>
        <w:t>та количественно и качественно не постоянна</w:t>
      </w:r>
      <w:r w:rsidRPr="00D445E8">
        <w:rPr>
          <w:rFonts w:ascii="Times New Roman CYR" w:hAnsi="Times New Roman CYR" w:cs="Arial"/>
          <w:sz w:val="28"/>
          <w:szCs w:val="28"/>
        </w:rPr>
        <w:t xml:space="preserve">. </w:t>
      </w:r>
      <w:r>
        <w:rPr>
          <w:rFonts w:ascii="Times New Roman CYR" w:hAnsi="Times New Roman CYR" w:cs="Arial"/>
          <w:sz w:val="28"/>
          <w:szCs w:val="28"/>
        </w:rPr>
        <w:t>Значительное место</w:t>
      </w:r>
      <w:r w:rsidRPr="00D445E8">
        <w:rPr>
          <w:rFonts w:ascii="Times New Roman CYR" w:hAnsi="Times New Roman CYR" w:cs="Arial"/>
          <w:sz w:val="28"/>
          <w:szCs w:val="28"/>
        </w:rPr>
        <w:t xml:space="preserve"> в развитии воспаления играют стрептококки и стафилококки. </w:t>
      </w:r>
      <w:r>
        <w:rPr>
          <w:rFonts w:ascii="Times New Roman CYR" w:hAnsi="Times New Roman CYR" w:cs="Arial"/>
          <w:sz w:val="28"/>
          <w:szCs w:val="28"/>
        </w:rPr>
        <w:t>Также не маловажную роль отводят</w:t>
      </w:r>
      <w:r w:rsidRPr="00D445E8">
        <w:rPr>
          <w:rFonts w:ascii="Times New Roman CYR" w:hAnsi="Times New Roman CYR" w:cs="Arial"/>
          <w:sz w:val="28"/>
          <w:szCs w:val="28"/>
        </w:rPr>
        <w:t xml:space="preserve"> бактероидам, </w:t>
      </w:r>
      <w:proofErr w:type="spellStart"/>
      <w:r w:rsidRPr="00D445E8">
        <w:rPr>
          <w:rFonts w:ascii="Times New Roman CYR" w:hAnsi="Times New Roman CYR" w:cs="Arial"/>
          <w:sz w:val="28"/>
          <w:szCs w:val="28"/>
        </w:rPr>
        <w:t>фузобактериям</w:t>
      </w:r>
      <w:proofErr w:type="spellEnd"/>
      <w:r w:rsidRPr="00D445E8">
        <w:rPr>
          <w:rFonts w:ascii="Times New Roman CYR" w:hAnsi="Times New Roman CYR" w:cs="Arial"/>
          <w:sz w:val="28"/>
          <w:szCs w:val="28"/>
        </w:rPr>
        <w:t xml:space="preserve">, </w:t>
      </w:r>
      <w:proofErr w:type="spellStart"/>
      <w:r w:rsidRPr="00D445E8">
        <w:rPr>
          <w:rFonts w:ascii="Times New Roman CYR" w:hAnsi="Times New Roman CYR" w:cs="Arial"/>
          <w:sz w:val="28"/>
          <w:szCs w:val="28"/>
        </w:rPr>
        <w:t>вейлонеллам</w:t>
      </w:r>
      <w:proofErr w:type="spellEnd"/>
      <w:r w:rsidRPr="00D445E8">
        <w:rPr>
          <w:rFonts w:ascii="Times New Roman CYR" w:hAnsi="Times New Roman CYR" w:cs="Arial"/>
          <w:sz w:val="28"/>
          <w:szCs w:val="28"/>
        </w:rPr>
        <w:t xml:space="preserve">, спирохетам. </w:t>
      </w:r>
    </w:p>
    <w:p w:rsidR="00D75AD2" w:rsidRPr="00C260E8" w:rsidRDefault="00564837" w:rsidP="00564837">
      <w:pPr>
        <w:pStyle w:val="Default"/>
        <w:spacing w:line="360" w:lineRule="auto"/>
        <w:jc w:val="both"/>
        <w:rPr>
          <w:rFonts w:ascii="Times New Roman CYR" w:hAnsi="Times New Roman CYR"/>
          <w:sz w:val="28"/>
          <w:szCs w:val="28"/>
        </w:rPr>
      </w:pPr>
      <w:r>
        <w:rPr>
          <w:rFonts w:ascii="Times New Roman CYR" w:hAnsi="Times New Roman CYR" w:cs="Arial"/>
          <w:color w:val="auto"/>
          <w:sz w:val="28"/>
          <w:szCs w:val="28"/>
        </w:rPr>
        <w:tab/>
      </w:r>
      <w:r w:rsidR="00D75AD2" w:rsidRPr="00D75AD2">
        <w:rPr>
          <w:rFonts w:ascii="Times New Roman CYR" w:hAnsi="Times New Roman CYR" w:cs="Arial"/>
          <w:color w:val="auto"/>
          <w:sz w:val="28"/>
          <w:szCs w:val="28"/>
        </w:rPr>
        <w:t>Механизм развития заболева</w:t>
      </w:r>
      <w:r w:rsidR="00BD0848">
        <w:rPr>
          <w:rFonts w:ascii="Times New Roman CYR" w:hAnsi="Times New Roman CYR" w:cs="Arial"/>
          <w:color w:val="auto"/>
          <w:sz w:val="28"/>
          <w:szCs w:val="28"/>
        </w:rPr>
        <w:t>ния объясняют следующим образом: п</w:t>
      </w:r>
      <w:r w:rsidR="00D75AD2" w:rsidRPr="00D75AD2">
        <w:rPr>
          <w:rFonts w:ascii="Times New Roman CYR" w:hAnsi="Times New Roman CYR" w:cs="Arial"/>
          <w:color w:val="auto"/>
          <w:sz w:val="28"/>
          <w:szCs w:val="28"/>
        </w:rPr>
        <w:t xml:space="preserve">родукты </w:t>
      </w:r>
      <w:r w:rsidR="00BD0848">
        <w:rPr>
          <w:rFonts w:ascii="Times New Roman CYR" w:hAnsi="Times New Roman CYR" w:cs="Arial"/>
          <w:color w:val="auto"/>
          <w:sz w:val="28"/>
          <w:szCs w:val="28"/>
        </w:rPr>
        <w:t>жизнедеятельности</w:t>
      </w:r>
      <w:r w:rsidR="00D75AD2" w:rsidRPr="00D75AD2">
        <w:rPr>
          <w:rFonts w:ascii="Times New Roman CYR" w:hAnsi="Times New Roman CYR" w:cs="Arial"/>
          <w:color w:val="auto"/>
          <w:sz w:val="28"/>
          <w:szCs w:val="28"/>
        </w:rPr>
        <w:t xml:space="preserve"> микроорганизмов (токсины) повреждают </w:t>
      </w:r>
      <w:r w:rsidR="00D75AD2" w:rsidRPr="00D75AD2">
        <w:rPr>
          <w:rFonts w:ascii="Times New Roman CYR" w:hAnsi="Times New Roman CYR" w:cs="Arial"/>
          <w:color w:val="auto"/>
          <w:sz w:val="28"/>
          <w:szCs w:val="28"/>
        </w:rPr>
        <w:lastRenderedPageBreak/>
        <w:t xml:space="preserve">межклеточное </w:t>
      </w:r>
      <w:r w:rsidR="00BD0848">
        <w:rPr>
          <w:rFonts w:ascii="Times New Roman CYR" w:hAnsi="Times New Roman CYR" w:cs="Arial"/>
          <w:color w:val="auto"/>
          <w:sz w:val="28"/>
          <w:szCs w:val="28"/>
        </w:rPr>
        <w:t>вещество и структурные элементы тканей</w:t>
      </w:r>
      <w:r w:rsidR="00D75AD2" w:rsidRPr="00D75AD2">
        <w:rPr>
          <w:rFonts w:ascii="Times New Roman CYR" w:hAnsi="Times New Roman CYR" w:cs="Arial"/>
          <w:color w:val="auto"/>
          <w:sz w:val="28"/>
          <w:szCs w:val="28"/>
        </w:rPr>
        <w:t>, вызывают изменения в сосудах, кле</w:t>
      </w:r>
      <w:r w:rsidR="00C260E8">
        <w:rPr>
          <w:rFonts w:ascii="Times New Roman CYR" w:hAnsi="Times New Roman CYR" w:cs="Arial"/>
          <w:sz w:val="28"/>
          <w:szCs w:val="28"/>
        </w:rPr>
        <w:t>точную инфильтрацию лейкоцитами</w:t>
      </w:r>
      <w:r w:rsidR="00307EB4" w:rsidRPr="00307EB4">
        <w:rPr>
          <w:rStyle w:val="af2"/>
          <w:rFonts w:ascii="Times New Roman CYR" w:hAnsi="Times New Roman CYR" w:cs="Arial"/>
          <w:color w:val="auto"/>
          <w:sz w:val="28"/>
          <w:szCs w:val="28"/>
        </w:rPr>
        <w:footnoteReference w:id="19"/>
      </w:r>
      <w:r w:rsidR="00307EB4" w:rsidRPr="00307EB4">
        <w:rPr>
          <w:rFonts w:ascii="Times New Roman CYR" w:hAnsi="Times New Roman CYR" w:cs="Arial"/>
          <w:color w:val="auto"/>
          <w:sz w:val="28"/>
          <w:szCs w:val="28"/>
        </w:rPr>
        <w:t>.</w:t>
      </w:r>
    </w:p>
    <w:p w:rsidR="00D75AD2" w:rsidRPr="00C73DFE" w:rsidRDefault="00BD0848" w:rsidP="00307EB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Pr>
          <w:rFonts w:ascii="Times New Roman CYR" w:hAnsi="Times New Roman CYR" w:cs="Arial"/>
          <w:sz w:val="28"/>
          <w:szCs w:val="28"/>
        </w:rPr>
        <w:t>Дал</w:t>
      </w:r>
      <w:r w:rsidR="00307EB4">
        <w:rPr>
          <w:rFonts w:ascii="Times New Roman CYR" w:hAnsi="Times New Roman CYR" w:cs="Arial"/>
          <w:sz w:val="28"/>
          <w:szCs w:val="28"/>
        </w:rPr>
        <w:t>ь</w:t>
      </w:r>
      <w:r>
        <w:rPr>
          <w:rFonts w:ascii="Times New Roman CYR" w:hAnsi="Times New Roman CYR" w:cs="Arial"/>
          <w:sz w:val="28"/>
          <w:szCs w:val="28"/>
        </w:rPr>
        <w:t>ше происходит каскад реакций, запустившийся в результате начавшегос</w:t>
      </w:r>
      <w:r w:rsidR="00307EB4">
        <w:rPr>
          <w:rFonts w:ascii="Times New Roman CYR" w:hAnsi="Times New Roman CYR" w:cs="Arial"/>
          <w:sz w:val="28"/>
          <w:szCs w:val="28"/>
        </w:rPr>
        <w:t>я воспаления:</w:t>
      </w:r>
      <w:r w:rsidR="00D75AD2" w:rsidRPr="00D75AD2">
        <w:rPr>
          <w:rFonts w:ascii="Times New Roman CYR" w:hAnsi="Times New Roman CYR" w:cs="Arial"/>
          <w:sz w:val="28"/>
          <w:szCs w:val="28"/>
        </w:rPr>
        <w:t xml:space="preserve"> </w:t>
      </w:r>
      <w:proofErr w:type="spellStart"/>
      <w:r w:rsidR="00D06C09">
        <w:rPr>
          <w:rFonts w:ascii="Times New Roman CYR" w:hAnsi="Times New Roman CYR" w:cs="Arial"/>
          <w:sz w:val="28"/>
          <w:szCs w:val="28"/>
        </w:rPr>
        <w:t>полиморфноядерные</w:t>
      </w:r>
      <w:proofErr w:type="spellEnd"/>
      <w:r w:rsidR="00D06C09">
        <w:rPr>
          <w:rFonts w:ascii="Times New Roman CYR" w:hAnsi="Times New Roman CYR" w:cs="Arial"/>
          <w:sz w:val="28"/>
          <w:szCs w:val="28"/>
        </w:rPr>
        <w:t xml:space="preserve"> лейкоциты</w:t>
      </w:r>
      <w:r w:rsidR="00D75AD2" w:rsidRPr="00D75AD2">
        <w:rPr>
          <w:rFonts w:ascii="Times New Roman CYR" w:hAnsi="Times New Roman CYR" w:cs="Arial"/>
          <w:sz w:val="28"/>
          <w:szCs w:val="28"/>
        </w:rPr>
        <w:t xml:space="preserve"> </w:t>
      </w:r>
      <w:r w:rsidR="00D06C09">
        <w:rPr>
          <w:rFonts w:ascii="Times New Roman CYR" w:hAnsi="Times New Roman CYR" w:cs="Arial"/>
          <w:sz w:val="28"/>
          <w:szCs w:val="28"/>
        </w:rPr>
        <w:t>выделяют</w:t>
      </w:r>
      <w:r w:rsidR="00D75AD2" w:rsidRPr="00D75AD2">
        <w:rPr>
          <w:rFonts w:ascii="Times New Roman CYR" w:hAnsi="Times New Roman CYR" w:cs="Arial"/>
          <w:sz w:val="28"/>
          <w:szCs w:val="28"/>
        </w:rPr>
        <w:t xml:space="preserve"> </w:t>
      </w:r>
      <w:proofErr w:type="spellStart"/>
      <w:r w:rsidR="00D75AD2" w:rsidRPr="00D75AD2">
        <w:rPr>
          <w:rFonts w:ascii="Times New Roman CYR" w:hAnsi="Times New Roman CYR" w:cs="Arial"/>
          <w:sz w:val="28"/>
          <w:szCs w:val="28"/>
        </w:rPr>
        <w:t>лизосомные</w:t>
      </w:r>
      <w:proofErr w:type="spellEnd"/>
      <w:r w:rsidR="00D75AD2" w:rsidRPr="00D75AD2">
        <w:rPr>
          <w:rFonts w:ascii="Times New Roman CYR" w:hAnsi="Times New Roman CYR" w:cs="Arial"/>
          <w:sz w:val="28"/>
          <w:szCs w:val="28"/>
        </w:rPr>
        <w:t xml:space="preserve"> ферменты (гидролазы, протеазы и др.), которые разрушают основное вещество соединительной ткани. Одновременно наблюдаются разрушение коллагена и нарушение его синтеза за счет </w:t>
      </w:r>
      <w:proofErr w:type="spellStart"/>
      <w:r w:rsidR="00D75AD2" w:rsidRPr="00D75AD2">
        <w:rPr>
          <w:rFonts w:ascii="Times New Roman CYR" w:hAnsi="Times New Roman CYR" w:cs="Arial"/>
          <w:sz w:val="28"/>
          <w:szCs w:val="28"/>
        </w:rPr>
        <w:t>цитопатического</w:t>
      </w:r>
      <w:proofErr w:type="spellEnd"/>
      <w:r w:rsidR="00D75AD2" w:rsidRPr="00D75AD2">
        <w:rPr>
          <w:rFonts w:ascii="Times New Roman CYR" w:hAnsi="Times New Roman CYR" w:cs="Arial"/>
          <w:sz w:val="28"/>
          <w:szCs w:val="28"/>
        </w:rPr>
        <w:t xml:space="preserve"> действия лимфоцитов, скапливающихся в значительных количествах в очагах воспаления. Происходит увеличение количества плазматических и тучных клеток, появляются биологические активные вещества — серотонин, гистамин и осо</w:t>
      </w:r>
      <w:r w:rsidR="004435FB">
        <w:rPr>
          <w:rFonts w:ascii="Times New Roman CYR" w:hAnsi="Times New Roman CYR" w:cs="Arial"/>
          <w:sz w:val="28"/>
          <w:szCs w:val="28"/>
        </w:rPr>
        <w:t xml:space="preserve">бенно </w:t>
      </w:r>
      <w:proofErr w:type="spellStart"/>
      <w:r w:rsidR="004435FB">
        <w:rPr>
          <w:rFonts w:ascii="Times New Roman CYR" w:hAnsi="Times New Roman CYR" w:cs="Arial"/>
          <w:sz w:val="28"/>
          <w:szCs w:val="28"/>
        </w:rPr>
        <w:t>простогландины</w:t>
      </w:r>
      <w:proofErr w:type="spellEnd"/>
      <w:proofErr w:type="gramStart"/>
      <w:r w:rsidR="004435FB">
        <w:rPr>
          <w:rFonts w:ascii="Times New Roman CYR" w:hAnsi="Times New Roman CYR" w:cs="Arial"/>
          <w:sz w:val="28"/>
          <w:szCs w:val="28"/>
        </w:rPr>
        <w:t xml:space="preserve"> Е</w:t>
      </w:r>
      <w:proofErr w:type="gramEnd"/>
      <w:r w:rsidR="004435FB">
        <w:rPr>
          <w:rFonts w:ascii="Times New Roman CYR" w:hAnsi="Times New Roman CYR" w:cs="Arial"/>
          <w:sz w:val="28"/>
          <w:szCs w:val="28"/>
        </w:rPr>
        <w:t xml:space="preserve">, F2a и </w:t>
      </w:r>
      <w:proofErr w:type="spellStart"/>
      <w:r w:rsidR="004435FB">
        <w:rPr>
          <w:rFonts w:ascii="Times New Roman CYR" w:hAnsi="Times New Roman CYR" w:cs="Arial"/>
          <w:sz w:val="28"/>
          <w:szCs w:val="28"/>
        </w:rPr>
        <w:t>дугие</w:t>
      </w:r>
      <w:proofErr w:type="spellEnd"/>
      <w:r w:rsidR="00D75AD2" w:rsidRPr="00D75AD2">
        <w:rPr>
          <w:rFonts w:ascii="Times New Roman CYR" w:hAnsi="Times New Roman CYR" w:cs="Arial"/>
          <w:sz w:val="28"/>
          <w:szCs w:val="28"/>
        </w:rPr>
        <w:t xml:space="preserve">. </w:t>
      </w:r>
      <w:r w:rsidR="004435FB">
        <w:rPr>
          <w:rFonts w:ascii="Times New Roman CYR" w:hAnsi="Times New Roman CYR" w:cs="Arial"/>
          <w:sz w:val="28"/>
          <w:szCs w:val="28"/>
        </w:rPr>
        <w:br/>
      </w:r>
      <w:r w:rsidR="00D75AD2" w:rsidRPr="00D75AD2">
        <w:rPr>
          <w:rFonts w:ascii="Times New Roman CYR" w:hAnsi="Times New Roman CYR" w:cs="Arial"/>
          <w:sz w:val="28"/>
          <w:szCs w:val="28"/>
        </w:rPr>
        <w:t xml:space="preserve">В дальнейшем воспаление с десны распространяется на костную ткань альвеолярного гребня. </w:t>
      </w:r>
      <w:r w:rsidR="00D06C09">
        <w:rPr>
          <w:rFonts w:ascii="Times New Roman CYR" w:hAnsi="Times New Roman CYR" w:cs="Arial"/>
          <w:sz w:val="28"/>
          <w:szCs w:val="28"/>
        </w:rPr>
        <w:t>Есть сведения</w:t>
      </w:r>
      <w:r w:rsidR="00D75AD2" w:rsidRPr="00D75AD2">
        <w:rPr>
          <w:rFonts w:ascii="Times New Roman CYR" w:hAnsi="Times New Roman CYR" w:cs="Arial"/>
          <w:sz w:val="28"/>
          <w:szCs w:val="28"/>
        </w:rPr>
        <w:t xml:space="preserve">, что </w:t>
      </w:r>
      <w:r w:rsidR="00D06C09">
        <w:rPr>
          <w:rFonts w:ascii="Times New Roman CYR" w:hAnsi="Times New Roman CYR" w:cs="Arial"/>
          <w:sz w:val="28"/>
          <w:szCs w:val="28"/>
        </w:rPr>
        <w:t>колонии</w:t>
      </w:r>
      <w:r w:rsidR="00D75AD2" w:rsidRPr="00D75AD2">
        <w:rPr>
          <w:rFonts w:ascii="Times New Roman CYR" w:hAnsi="Times New Roman CYR" w:cs="Arial"/>
          <w:sz w:val="28"/>
          <w:szCs w:val="28"/>
        </w:rPr>
        <w:t xml:space="preserve"> бактериального налета </w:t>
      </w:r>
      <w:r w:rsidR="00D06C09">
        <w:rPr>
          <w:rFonts w:ascii="Times New Roman CYR" w:hAnsi="Times New Roman CYR" w:cs="Arial"/>
          <w:sz w:val="28"/>
          <w:szCs w:val="28"/>
        </w:rPr>
        <w:t>влияют на</w:t>
      </w:r>
      <w:r w:rsidR="00D75AD2" w:rsidRPr="00D75AD2">
        <w:rPr>
          <w:rFonts w:ascii="Times New Roman CYR" w:hAnsi="Times New Roman CYR" w:cs="Arial"/>
          <w:sz w:val="28"/>
          <w:szCs w:val="28"/>
        </w:rPr>
        <w:t xml:space="preserve"> резорб</w:t>
      </w:r>
      <w:r w:rsidR="00D06C09">
        <w:rPr>
          <w:rFonts w:ascii="Times New Roman CYR" w:hAnsi="Times New Roman CYR" w:cs="Arial"/>
          <w:sz w:val="28"/>
          <w:szCs w:val="28"/>
        </w:rPr>
        <w:t>цию костной</w:t>
      </w:r>
      <w:r w:rsidR="00D75AD2" w:rsidRPr="00D75AD2">
        <w:rPr>
          <w:rFonts w:ascii="Times New Roman CYR" w:hAnsi="Times New Roman CYR" w:cs="Arial"/>
          <w:sz w:val="28"/>
          <w:szCs w:val="28"/>
        </w:rPr>
        <w:t xml:space="preserve"> ткани вследствие активации остеокластов</w:t>
      </w:r>
      <w:r w:rsidR="005E3ADA">
        <w:rPr>
          <w:rStyle w:val="af2"/>
          <w:rFonts w:ascii="Times New Roman CYR" w:hAnsi="Times New Roman CYR" w:cs="Arial"/>
          <w:sz w:val="28"/>
          <w:szCs w:val="28"/>
        </w:rPr>
        <w:footnoteReference w:id="20"/>
      </w:r>
      <w:r w:rsidR="00D75AD2" w:rsidRPr="00D75AD2">
        <w:rPr>
          <w:rFonts w:ascii="Times New Roman CYR" w:hAnsi="Times New Roman CYR" w:cs="Arial"/>
          <w:sz w:val="28"/>
          <w:szCs w:val="28"/>
        </w:rPr>
        <w:t>.</w:t>
      </w:r>
    </w:p>
    <w:p w:rsidR="00D75AD2" w:rsidRPr="00D75AD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Системные факторы, по данным научной группы ВОЗ (1977), способствуют лишь изменению реакции тканей пародонта на бактериальные воздействия.</w:t>
      </w:r>
    </w:p>
    <w:p w:rsidR="00A62B3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Абсолютизация микробного фактора</w:t>
      </w:r>
      <w:r w:rsidR="00C07066">
        <w:rPr>
          <w:rFonts w:ascii="Times New Roman CYR" w:hAnsi="Times New Roman CYR" w:cs="Arial"/>
          <w:sz w:val="28"/>
          <w:szCs w:val="28"/>
        </w:rPr>
        <w:t>,</w:t>
      </w:r>
      <w:r w:rsidRPr="00D75AD2">
        <w:rPr>
          <w:rFonts w:ascii="Times New Roman CYR" w:hAnsi="Times New Roman CYR" w:cs="Arial"/>
          <w:sz w:val="28"/>
          <w:szCs w:val="28"/>
        </w:rPr>
        <w:t xml:space="preserve"> как единственной причины гингивита и отрицание роли организма в целом, </w:t>
      </w:r>
      <w:r w:rsidR="00C07066">
        <w:rPr>
          <w:rFonts w:ascii="Times New Roman CYR" w:hAnsi="Times New Roman CYR" w:cs="Arial"/>
          <w:sz w:val="28"/>
          <w:szCs w:val="28"/>
        </w:rPr>
        <w:t>характерна</w:t>
      </w:r>
      <w:r w:rsidRPr="00D75AD2">
        <w:rPr>
          <w:rFonts w:ascii="Times New Roman CYR" w:hAnsi="Times New Roman CYR" w:cs="Arial"/>
          <w:sz w:val="28"/>
          <w:szCs w:val="28"/>
        </w:rPr>
        <w:t xml:space="preserve"> для позиции некоторых зарубежных ученых. </w:t>
      </w:r>
    </w:p>
    <w:p w:rsidR="00C260E8"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Отечественные микробиологи</w:t>
      </w:r>
      <w:r w:rsidR="00A62B32">
        <w:rPr>
          <w:rFonts w:ascii="Times New Roman CYR" w:hAnsi="Times New Roman CYR" w:cs="Arial"/>
          <w:sz w:val="28"/>
          <w:szCs w:val="28"/>
        </w:rPr>
        <w:t xml:space="preserve"> </w:t>
      </w:r>
      <w:r w:rsidRPr="00D75AD2">
        <w:rPr>
          <w:rFonts w:ascii="Times New Roman CYR" w:hAnsi="Times New Roman CYR" w:cs="Arial"/>
          <w:sz w:val="28"/>
          <w:szCs w:val="28"/>
        </w:rPr>
        <w:t xml:space="preserve">Л. Н. </w:t>
      </w:r>
      <w:proofErr w:type="spellStart"/>
      <w:r w:rsidRPr="00D75AD2">
        <w:rPr>
          <w:rFonts w:ascii="Times New Roman CYR" w:hAnsi="Times New Roman CYR" w:cs="Arial"/>
          <w:sz w:val="28"/>
          <w:szCs w:val="28"/>
        </w:rPr>
        <w:t>Ребрее</w:t>
      </w:r>
      <w:r w:rsidR="00A62B32">
        <w:rPr>
          <w:rFonts w:ascii="Times New Roman CYR" w:hAnsi="Times New Roman CYR" w:cs="Arial"/>
          <w:sz w:val="28"/>
          <w:szCs w:val="28"/>
        </w:rPr>
        <w:t>ва</w:t>
      </w:r>
      <w:proofErr w:type="spellEnd"/>
      <w:r w:rsidR="00A62B32">
        <w:rPr>
          <w:rFonts w:ascii="Times New Roman CYR" w:hAnsi="Times New Roman CYR" w:cs="Arial"/>
          <w:sz w:val="28"/>
          <w:szCs w:val="28"/>
        </w:rPr>
        <w:t xml:space="preserve">, В. Ф. Кускова </w:t>
      </w:r>
      <w:r w:rsidRPr="00D75AD2">
        <w:rPr>
          <w:rFonts w:ascii="Times New Roman CYR" w:hAnsi="Times New Roman CYR" w:cs="Arial"/>
          <w:sz w:val="28"/>
          <w:szCs w:val="28"/>
        </w:rPr>
        <w:t xml:space="preserve">рассматривают гингивит как </w:t>
      </w:r>
      <w:proofErr w:type="spellStart"/>
      <w:r w:rsidRPr="00D75AD2">
        <w:rPr>
          <w:rFonts w:ascii="Times New Roman CYR" w:hAnsi="Times New Roman CYR" w:cs="Arial"/>
          <w:sz w:val="28"/>
          <w:szCs w:val="28"/>
        </w:rPr>
        <w:t>аутоинфекционный</w:t>
      </w:r>
      <w:proofErr w:type="spellEnd"/>
      <w:r w:rsidRPr="00D75AD2">
        <w:rPr>
          <w:rFonts w:ascii="Times New Roman CYR" w:hAnsi="Times New Roman CYR" w:cs="Arial"/>
          <w:sz w:val="28"/>
          <w:szCs w:val="28"/>
        </w:rPr>
        <w:t xml:space="preserve"> процесс, при котором воспаление десны возникает лишь при определенных условиях, а именно снижении сопротивляемости организма и взаимодействии микробной ассоциации и организма больного</w:t>
      </w:r>
      <w:r w:rsidR="00F27C3A">
        <w:rPr>
          <w:rFonts w:ascii="Times New Roman CYR" w:hAnsi="Times New Roman CYR" w:cs="Arial"/>
          <w:sz w:val="28"/>
          <w:szCs w:val="28"/>
        </w:rPr>
        <w:t>.</w:t>
      </w:r>
    </w:p>
    <w:p w:rsidR="00D75AD2" w:rsidRPr="00D75AD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Эти авторы указывают, что при заболеваниях пародонта преобладают представители микрофлоры, которые лишь позднее становятся</w:t>
      </w:r>
      <w:r w:rsidR="00C07066">
        <w:rPr>
          <w:rFonts w:ascii="Times New Roman CYR" w:hAnsi="Times New Roman CYR" w:cs="Arial"/>
          <w:sz w:val="28"/>
          <w:szCs w:val="28"/>
        </w:rPr>
        <w:t xml:space="preserve"> </w:t>
      </w:r>
      <w:proofErr w:type="gramStart"/>
      <w:r w:rsidR="00C07066">
        <w:rPr>
          <w:rFonts w:ascii="Times New Roman CYR" w:hAnsi="Times New Roman CYR" w:cs="Arial"/>
          <w:sz w:val="28"/>
          <w:szCs w:val="28"/>
        </w:rPr>
        <w:t>более патогенными</w:t>
      </w:r>
      <w:proofErr w:type="gramEnd"/>
      <w:r w:rsidR="00C07066">
        <w:rPr>
          <w:rFonts w:ascii="Times New Roman CYR" w:hAnsi="Times New Roman CYR" w:cs="Arial"/>
          <w:sz w:val="28"/>
          <w:szCs w:val="28"/>
        </w:rPr>
        <w:t xml:space="preserve"> (анаэробные стрептококки</w:t>
      </w:r>
      <w:r w:rsidRPr="00D75AD2">
        <w:rPr>
          <w:rFonts w:ascii="Times New Roman CYR" w:hAnsi="Times New Roman CYR" w:cs="Arial"/>
          <w:sz w:val="28"/>
          <w:szCs w:val="28"/>
        </w:rPr>
        <w:t xml:space="preserve">, бактероиды, </w:t>
      </w:r>
      <w:proofErr w:type="spellStart"/>
      <w:r w:rsidR="00F27C3A">
        <w:rPr>
          <w:rFonts w:ascii="Times New Roman CYR" w:hAnsi="Times New Roman CYR" w:cs="Arial"/>
          <w:sz w:val="28"/>
          <w:szCs w:val="28"/>
        </w:rPr>
        <w:lastRenderedPageBreak/>
        <w:t>лептотрихии</w:t>
      </w:r>
      <w:proofErr w:type="spellEnd"/>
      <w:r w:rsidR="00F27C3A">
        <w:rPr>
          <w:rFonts w:ascii="Times New Roman CYR" w:hAnsi="Times New Roman CYR" w:cs="Arial"/>
          <w:sz w:val="28"/>
          <w:szCs w:val="28"/>
        </w:rPr>
        <w:t xml:space="preserve">, </w:t>
      </w:r>
      <w:proofErr w:type="spellStart"/>
      <w:r w:rsidR="00F27C3A">
        <w:rPr>
          <w:rFonts w:ascii="Times New Roman CYR" w:hAnsi="Times New Roman CYR" w:cs="Arial"/>
          <w:sz w:val="28"/>
          <w:szCs w:val="28"/>
        </w:rPr>
        <w:t>вейлонеллы</w:t>
      </w:r>
      <w:proofErr w:type="spellEnd"/>
      <w:r w:rsidR="00F27C3A">
        <w:rPr>
          <w:rFonts w:ascii="Times New Roman CYR" w:hAnsi="Times New Roman CYR" w:cs="Arial"/>
          <w:sz w:val="28"/>
          <w:szCs w:val="28"/>
        </w:rPr>
        <w:t xml:space="preserve"> и другие</w:t>
      </w:r>
      <w:r w:rsidR="00C07066">
        <w:rPr>
          <w:rFonts w:ascii="Times New Roman CYR" w:hAnsi="Times New Roman CYR" w:cs="Arial"/>
          <w:sz w:val="28"/>
          <w:szCs w:val="28"/>
        </w:rPr>
        <w:t xml:space="preserve">). </w:t>
      </w:r>
      <w:proofErr w:type="gramStart"/>
      <w:r w:rsidRPr="00D75AD2">
        <w:rPr>
          <w:rFonts w:ascii="Times New Roman CYR" w:hAnsi="Times New Roman CYR" w:cs="Arial"/>
          <w:sz w:val="28"/>
          <w:szCs w:val="28"/>
        </w:rPr>
        <w:t xml:space="preserve">Микроорганизмы зубного налета не </w:t>
      </w:r>
      <w:r w:rsidR="00F27C3A">
        <w:rPr>
          <w:rFonts w:ascii="Times New Roman CYR" w:hAnsi="Times New Roman CYR" w:cs="Arial"/>
          <w:sz w:val="28"/>
          <w:szCs w:val="28"/>
        </w:rPr>
        <w:t xml:space="preserve">только неблагоприятно влияют на </w:t>
      </w:r>
      <w:r w:rsidRPr="00D75AD2">
        <w:rPr>
          <w:rFonts w:ascii="Times New Roman CYR" w:hAnsi="Times New Roman CYR" w:cs="Arial"/>
          <w:sz w:val="28"/>
          <w:szCs w:val="28"/>
        </w:rPr>
        <w:t>пародонт, но и вызывают изменение реактивности организма, что в значительной степени определяет характер клинического течения заболевания пародонта и его прогноз: произойдет ли излечение воспаления в стадии гингивита или осуществится переход гингивита в более выраженную стадию заболевания с дальнейшим вовлечением в воспалительный процесс всех тканей пародонта, вк</w:t>
      </w:r>
      <w:r w:rsidR="00472A70">
        <w:rPr>
          <w:rFonts w:ascii="Times New Roman CYR" w:hAnsi="Times New Roman CYR" w:cs="Arial"/>
          <w:sz w:val="28"/>
          <w:szCs w:val="28"/>
        </w:rPr>
        <w:t>лючая костную ткань лунки зуба.</w:t>
      </w:r>
      <w:proofErr w:type="gramEnd"/>
    </w:p>
    <w:p w:rsidR="00FB381E" w:rsidRDefault="00037CC6" w:rsidP="00037CC6">
      <w:pPr>
        <w:pStyle w:val="Default"/>
        <w:spacing w:line="360" w:lineRule="auto"/>
        <w:jc w:val="both"/>
        <w:rPr>
          <w:rFonts w:ascii="Times New Roman CYR" w:hAnsi="Times New Roman CYR" w:cs="Arial"/>
          <w:color w:val="auto"/>
          <w:sz w:val="28"/>
          <w:szCs w:val="28"/>
        </w:rPr>
      </w:pPr>
      <w:r>
        <w:rPr>
          <w:rFonts w:ascii="Times New Roman CYR" w:hAnsi="Times New Roman CYR" w:cs="Arial"/>
          <w:color w:val="auto"/>
          <w:sz w:val="28"/>
          <w:szCs w:val="28"/>
        </w:rPr>
        <w:tab/>
      </w:r>
      <w:r w:rsidR="00D75AD2" w:rsidRPr="00D75AD2">
        <w:rPr>
          <w:rFonts w:ascii="Times New Roman CYR" w:hAnsi="Times New Roman CYR" w:cs="Arial"/>
          <w:color w:val="auto"/>
          <w:sz w:val="28"/>
          <w:szCs w:val="28"/>
        </w:rPr>
        <w:t xml:space="preserve">Среди других местных факторов многие придают значение аномалии прикуса, аномалии положения зубов, ношению </w:t>
      </w:r>
      <w:proofErr w:type="spellStart"/>
      <w:r w:rsidR="00D75AD2" w:rsidRPr="00D75AD2">
        <w:rPr>
          <w:rFonts w:ascii="Times New Roman CYR" w:hAnsi="Times New Roman CYR" w:cs="Arial"/>
          <w:color w:val="auto"/>
          <w:sz w:val="28"/>
          <w:szCs w:val="28"/>
        </w:rPr>
        <w:t>ортодонтических</w:t>
      </w:r>
      <w:proofErr w:type="spellEnd"/>
      <w:r w:rsidR="00D75AD2" w:rsidRPr="00D75AD2">
        <w:rPr>
          <w:rFonts w:ascii="Times New Roman CYR" w:hAnsi="Times New Roman CYR" w:cs="Arial"/>
          <w:color w:val="auto"/>
          <w:sz w:val="28"/>
          <w:szCs w:val="28"/>
        </w:rPr>
        <w:t xml:space="preserve"> и ортопедических аппаратов. Наиболее частыми из этих причин считают глубокий прикус, скученность зубов во фронтальном участке нижней челюсти, перегрузку опорных зубов в мостовидной конструкции протеза. </w:t>
      </w:r>
    </w:p>
    <w:p w:rsidR="00C260E8" w:rsidRPr="00C260E8" w:rsidRDefault="00D75AD2" w:rsidP="00FB381E">
      <w:pPr>
        <w:pStyle w:val="Default"/>
        <w:spacing w:line="360" w:lineRule="auto"/>
        <w:ind w:firstLine="709"/>
        <w:jc w:val="both"/>
        <w:rPr>
          <w:rFonts w:ascii="Times New Roman CYR" w:hAnsi="Times New Roman CYR"/>
          <w:sz w:val="28"/>
          <w:szCs w:val="28"/>
        </w:rPr>
      </w:pPr>
      <w:r w:rsidRPr="00D75AD2">
        <w:rPr>
          <w:rFonts w:ascii="Times New Roman CYR" w:hAnsi="Times New Roman CYR" w:cs="Arial"/>
          <w:color w:val="auto"/>
          <w:sz w:val="28"/>
          <w:szCs w:val="28"/>
        </w:rPr>
        <w:t xml:space="preserve">Оценка роли этих факторов в возникновении и развитии болезней пародонта весьма противоречива. Многие зарубежные авторы, в том числе научная группа ВОЗ, считают </w:t>
      </w:r>
      <w:proofErr w:type="spellStart"/>
      <w:r w:rsidRPr="00D75AD2">
        <w:rPr>
          <w:rFonts w:ascii="Times New Roman CYR" w:hAnsi="Times New Roman CYR" w:cs="Arial"/>
          <w:color w:val="auto"/>
          <w:sz w:val="28"/>
          <w:szCs w:val="28"/>
        </w:rPr>
        <w:t>окклюзионные</w:t>
      </w:r>
      <w:proofErr w:type="spellEnd"/>
      <w:r w:rsidRPr="00D75AD2">
        <w:rPr>
          <w:rFonts w:ascii="Times New Roman CYR" w:hAnsi="Times New Roman CYR" w:cs="Arial"/>
          <w:color w:val="auto"/>
          <w:sz w:val="28"/>
          <w:szCs w:val="28"/>
        </w:rPr>
        <w:t xml:space="preserve"> нарушения лишь предрасполагающими к накоплению микробной бляшки и не имеющими значения самостоятельного этиологического фактора. Другие ученые выделяют </w:t>
      </w:r>
      <w:proofErr w:type="spellStart"/>
      <w:r w:rsidRPr="00D75AD2">
        <w:rPr>
          <w:rFonts w:ascii="Times New Roman CYR" w:hAnsi="Times New Roman CYR" w:cs="Arial"/>
          <w:color w:val="auto"/>
          <w:sz w:val="28"/>
          <w:szCs w:val="28"/>
        </w:rPr>
        <w:t>окклюзионную</w:t>
      </w:r>
      <w:proofErr w:type="spellEnd"/>
      <w:r w:rsidRPr="00D75AD2">
        <w:rPr>
          <w:rFonts w:ascii="Times New Roman CYR" w:hAnsi="Times New Roman CYR" w:cs="Arial"/>
          <w:color w:val="auto"/>
          <w:sz w:val="28"/>
          <w:szCs w:val="28"/>
        </w:rPr>
        <w:t xml:space="preserve"> травму как самостоятельную форму заболевания пародонта. По мнению отечественных авторов, </w:t>
      </w:r>
      <w:proofErr w:type="spellStart"/>
      <w:r w:rsidRPr="00D75AD2">
        <w:rPr>
          <w:rFonts w:ascii="Times New Roman CYR" w:hAnsi="Times New Roman CYR" w:cs="Arial"/>
          <w:color w:val="auto"/>
          <w:sz w:val="28"/>
          <w:szCs w:val="28"/>
        </w:rPr>
        <w:t>окклюзионные</w:t>
      </w:r>
      <w:proofErr w:type="spellEnd"/>
      <w:r w:rsidRPr="00D75AD2">
        <w:rPr>
          <w:rFonts w:ascii="Times New Roman CYR" w:hAnsi="Times New Roman CYR" w:cs="Arial"/>
          <w:color w:val="auto"/>
          <w:sz w:val="28"/>
          <w:szCs w:val="28"/>
        </w:rPr>
        <w:t xml:space="preserve"> нарушения вызывают своеобразное локализованное поражение тканей пародонта (преимущественно дистрофические изменения костной ткани вследствие ишемии, тромбоза кровеносных сосудов). Однако и здесь нельзя полностью исключить патогенетическую роль микробного фактора, его взаимодействия с тканями пародонта. Сравнительно часто в подобных случаях у детей и подростков наблюдаются различные виды катарального и </w:t>
      </w:r>
      <w:proofErr w:type="spellStart"/>
      <w:r w:rsidRPr="00D75AD2">
        <w:rPr>
          <w:rFonts w:ascii="Times New Roman CYR" w:hAnsi="Times New Roman CYR" w:cs="Arial"/>
          <w:color w:val="auto"/>
          <w:sz w:val="28"/>
          <w:szCs w:val="28"/>
        </w:rPr>
        <w:t>гипертофического</w:t>
      </w:r>
      <w:proofErr w:type="spellEnd"/>
      <w:r w:rsidRPr="00D75AD2">
        <w:rPr>
          <w:rFonts w:ascii="Times New Roman CYR" w:hAnsi="Times New Roman CYR" w:cs="Arial"/>
          <w:color w:val="auto"/>
          <w:sz w:val="28"/>
          <w:szCs w:val="28"/>
        </w:rPr>
        <w:t xml:space="preserve"> ги</w:t>
      </w:r>
      <w:r w:rsidR="00C260E8">
        <w:rPr>
          <w:rFonts w:ascii="Times New Roman CYR" w:hAnsi="Times New Roman CYR" w:cs="Arial"/>
          <w:sz w:val="28"/>
          <w:szCs w:val="28"/>
        </w:rPr>
        <w:t>нгивита ограниченного характера</w:t>
      </w:r>
      <w:r w:rsidR="00695CE5">
        <w:rPr>
          <w:rStyle w:val="af2"/>
          <w:rFonts w:ascii="Times New Roman CYR" w:hAnsi="Times New Roman CYR" w:cs="Arial"/>
          <w:sz w:val="28"/>
          <w:szCs w:val="28"/>
        </w:rPr>
        <w:footnoteReference w:id="21"/>
      </w:r>
      <w:r w:rsidR="00695CE5">
        <w:rPr>
          <w:rFonts w:ascii="Times New Roman CYR" w:hAnsi="Times New Roman CYR" w:cs="Arial"/>
          <w:sz w:val="28"/>
          <w:szCs w:val="28"/>
        </w:rPr>
        <w:t>.</w:t>
      </w:r>
    </w:p>
    <w:p w:rsidR="00D75AD2" w:rsidRPr="00D75AD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proofErr w:type="gramStart"/>
      <w:r w:rsidRPr="00D75AD2">
        <w:rPr>
          <w:rFonts w:ascii="Times New Roman CYR" w:hAnsi="Times New Roman CYR" w:cs="Arial"/>
          <w:sz w:val="28"/>
          <w:szCs w:val="28"/>
        </w:rPr>
        <w:t>Важное значение</w:t>
      </w:r>
      <w:proofErr w:type="gramEnd"/>
      <w:r w:rsidRPr="00D75AD2">
        <w:rPr>
          <w:rFonts w:ascii="Times New Roman CYR" w:hAnsi="Times New Roman CYR" w:cs="Arial"/>
          <w:sz w:val="28"/>
          <w:szCs w:val="28"/>
        </w:rPr>
        <w:t xml:space="preserve"> в возникновении заболеваний пародонта имеет нарушение функции жевания вследствие употребления исключительно </w:t>
      </w:r>
      <w:r w:rsidRPr="00D75AD2">
        <w:rPr>
          <w:rFonts w:ascii="Times New Roman CYR" w:hAnsi="Times New Roman CYR" w:cs="Arial"/>
          <w:sz w:val="28"/>
          <w:szCs w:val="28"/>
        </w:rPr>
        <w:lastRenderedPageBreak/>
        <w:t>одной мягкой пищи, жевание только на одной сторон</w:t>
      </w:r>
      <w:r w:rsidR="00695CE5">
        <w:rPr>
          <w:rFonts w:ascii="Times New Roman CYR" w:hAnsi="Times New Roman CYR" w:cs="Arial"/>
          <w:sz w:val="28"/>
          <w:szCs w:val="28"/>
        </w:rPr>
        <w:t>е (наличие больного зуба и прочее</w:t>
      </w:r>
      <w:r w:rsidRPr="00D75AD2">
        <w:rPr>
          <w:rFonts w:ascii="Times New Roman CYR" w:hAnsi="Times New Roman CYR" w:cs="Arial"/>
          <w:sz w:val="28"/>
          <w:szCs w:val="28"/>
        </w:rPr>
        <w:t xml:space="preserve">). Функциональная недогрузка части жевательного аппарата снижает </w:t>
      </w:r>
      <w:proofErr w:type="spellStart"/>
      <w:r w:rsidRPr="00D75AD2">
        <w:rPr>
          <w:rFonts w:ascii="Times New Roman CYR" w:hAnsi="Times New Roman CYR" w:cs="Arial"/>
          <w:sz w:val="28"/>
          <w:szCs w:val="28"/>
        </w:rPr>
        <w:t>самоочищаемость</w:t>
      </w:r>
      <w:proofErr w:type="spellEnd"/>
      <w:r w:rsidRPr="00D75AD2">
        <w:rPr>
          <w:rFonts w:ascii="Times New Roman CYR" w:hAnsi="Times New Roman CYR" w:cs="Arial"/>
          <w:sz w:val="28"/>
          <w:szCs w:val="28"/>
        </w:rPr>
        <w:t xml:space="preserve"> зубов и способствует накоплению мягкого налета. С другой стороны, чрезмерная нагрузка на опорный аппарат зубов (</w:t>
      </w:r>
      <w:proofErr w:type="spellStart"/>
      <w:r w:rsidRPr="00D75AD2">
        <w:rPr>
          <w:rFonts w:ascii="Times New Roman CYR" w:hAnsi="Times New Roman CYR" w:cs="Arial"/>
          <w:sz w:val="28"/>
          <w:szCs w:val="28"/>
        </w:rPr>
        <w:t>бруксизм</w:t>
      </w:r>
      <w:proofErr w:type="spellEnd"/>
      <w:r w:rsidRPr="00D75AD2">
        <w:rPr>
          <w:rFonts w:ascii="Times New Roman CYR" w:hAnsi="Times New Roman CYR" w:cs="Arial"/>
          <w:sz w:val="28"/>
          <w:szCs w:val="28"/>
        </w:rPr>
        <w:t>) тоже может быть причиной развития воспалительно-деструктивных изменений в тканях пародонта.</w:t>
      </w:r>
    </w:p>
    <w:p w:rsidR="00D75AD2" w:rsidRPr="00D75AD2" w:rsidRDefault="00BC71E7"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Pr>
          <w:rFonts w:ascii="Times New Roman CYR" w:hAnsi="Times New Roman CYR" w:cs="Arial"/>
          <w:sz w:val="28"/>
          <w:szCs w:val="28"/>
        </w:rPr>
        <w:t>Существует также мнение</w:t>
      </w:r>
      <w:r w:rsidR="00D75AD2" w:rsidRPr="00D75AD2">
        <w:rPr>
          <w:rFonts w:ascii="Times New Roman CYR" w:hAnsi="Times New Roman CYR" w:cs="Arial"/>
          <w:sz w:val="28"/>
          <w:szCs w:val="28"/>
        </w:rPr>
        <w:t xml:space="preserve">, что воспаление десны всегда является процессом вторичным и возникает на основе первично </w:t>
      </w:r>
      <w:proofErr w:type="spellStart"/>
      <w:r w:rsidR="00D75AD2" w:rsidRPr="00D75AD2">
        <w:rPr>
          <w:rFonts w:ascii="Times New Roman CYR" w:hAnsi="Times New Roman CYR" w:cs="Arial"/>
          <w:sz w:val="28"/>
          <w:szCs w:val="28"/>
        </w:rPr>
        <w:t>развившихся</w:t>
      </w:r>
      <w:proofErr w:type="spellEnd"/>
      <w:r w:rsidR="00D75AD2" w:rsidRPr="00D75AD2">
        <w:rPr>
          <w:rFonts w:ascii="Times New Roman CYR" w:hAnsi="Times New Roman CYR" w:cs="Arial"/>
          <w:sz w:val="28"/>
          <w:szCs w:val="28"/>
        </w:rPr>
        <w:t xml:space="preserve"> дистрофических изменений костной ткани альвеолярного отростка</w:t>
      </w:r>
      <w:r w:rsidR="00925B33">
        <w:rPr>
          <w:rFonts w:ascii="Times New Roman CYR" w:hAnsi="Times New Roman CYR" w:cs="Arial"/>
          <w:sz w:val="28"/>
          <w:szCs w:val="28"/>
        </w:rPr>
        <w:t xml:space="preserve">. </w:t>
      </w:r>
      <w:r w:rsidR="00D75AD2" w:rsidRPr="00D75AD2">
        <w:rPr>
          <w:rFonts w:ascii="Times New Roman CYR" w:hAnsi="Times New Roman CYR" w:cs="Arial"/>
          <w:sz w:val="28"/>
          <w:szCs w:val="28"/>
        </w:rPr>
        <w:t>Эта установка была положена в основу широко известной сосудистой теории пародонтоза Евдокимова. Согласно этой теории, пародонтоз развивается как первичный дистрофический процесс в костной ткани альвеолярного отростка челюстей вследствие атеросклеротических изменений артериол пародонта в результате общего атеросклероза или склероза только сосудов пародонта (по типу кардиосклероза). В подтверждение правильности своей теории автор выдвигал тот факт, что пародонтоз, как и атеросклероз, чаще обнаруживают у лиц 40 лет и старше. Между тем в настоящее время доказано, что болезни пародонта обнаруживаются</w:t>
      </w:r>
      <w:r w:rsidR="00472A70">
        <w:rPr>
          <w:rFonts w:ascii="Times New Roman CYR" w:hAnsi="Times New Roman CYR" w:cs="Arial"/>
          <w:sz w:val="28"/>
          <w:szCs w:val="28"/>
        </w:rPr>
        <w:t xml:space="preserve"> и</w:t>
      </w:r>
      <w:r w:rsidR="00D75AD2" w:rsidRPr="00D75AD2">
        <w:rPr>
          <w:rFonts w:ascii="Times New Roman CYR" w:hAnsi="Times New Roman CYR" w:cs="Arial"/>
          <w:sz w:val="28"/>
          <w:szCs w:val="28"/>
        </w:rPr>
        <w:t xml:space="preserve"> в молодом возрасте. Более частое обнаружение их у лиц старше 40 лет, а также более тяжелые формы заболевания следует объяснять в первую очередь кумуляцией патологических изменений в пародонте</w:t>
      </w:r>
      <w:r w:rsidR="00BC3276">
        <w:rPr>
          <w:rStyle w:val="af2"/>
          <w:rFonts w:ascii="Times New Roman CYR" w:hAnsi="Times New Roman CYR" w:cs="Arial"/>
          <w:sz w:val="28"/>
          <w:szCs w:val="28"/>
        </w:rPr>
        <w:footnoteReference w:id="22"/>
      </w:r>
      <w:r w:rsidR="00D75AD2" w:rsidRPr="00BC3276">
        <w:rPr>
          <w:rFonts w:ascii="Times New Roman CYR" w:hAnsi="Times New Roman CYR" w:cs="Arial"/>
          <w:sz w:val="28"/>
          <w:szCs w:val="28"/>
        </w:rPr>
        <w:t>.</w:t>
      </w:r>
    </w:p>
    <w:p w:rsidR="00D75AD2" w:rsidRPr="00D75AD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 xml:space="preserve">Т. И. </w:t>
      </w:r>
      <w:proofErr w:type="spellStart"/>
      <w:r w:rsidRPr="00D75AD2">
        <w:rPr>
          <w:rFonts w:ascii="Times New Roman CYR" w:hAnsi="Times New Roman CYR" w:cs="Arial"/>
          <w:sz w:val="28"/>
          <w:szCs w:val="28"/>
        </w:rPr>
        <w:t>Лемецкой</w:t>
      </w:r>
      <w:proofErr w:type="spellEnd"/>
      <w:r w:rsidRPr="00D75AD2">
        <w:rPr>
          <w:rFonts w:ascii="Times New Roman CYR" w:hAnsi="Times New Roman CYR" w:cs="Arial"/>
          <w:sz w:val="28"/>
          <w:szCs w:val="28"/>
        </w:rPr>
        <w:t xml:space="preserve"> (1961</w:t>
      </w:r>
      <w:r w:rsidR="00B35483">
        <w:rPr>
          <w:rFonts w:ascii="Times New Roman CYR" w:hAnsi="Times New Roman CYR" w:cs="Arial"/>
          <w:sz w:val="28"/>
          <w:szCs w:val="28"/>
        </w:rPr>
        <w:t xml:space="preserve"> год</w:t>
      </w:r>
      <w:r w:rsidRPr="00D75AD2">
        <w:rPr>
          <w:rFonts w:ascii="Times New Roman CYR" w:hAnsi="Times New Roman CYR" w:cs="Arial"/>
          <w:sz w:val="28"/>
          <w:szCs w:val="28"/>
        </w:rPr>
        <w:t xml:space="preserve">) и М. П. </w:t>
      </w:r>
      <w:proofErr w:type="spellStart"/>
      <w:r w:rsidRPr="00D75AD2">
        <w:rPr>
          <w:rFonts w:ascii="Times New Roman CYR" w:hAnsi="Times New Roman CYR" w:cs="Arial"/>
          <w:sz w:val="28"/>
          <w:szCs w:val="28"/>
        </w:rPr>
        <w:t>Ельшанской</w:t>
      </w:r>
      <w:proofErr w:type="spellEnd"/>
      <w:r w:rsidRPr="00D75AD2">
        <w:rPr>
          <w:rFonts w:ascii="Times New Roman CYR" w:hAnsi="Times New Roman CYR" w:cs="Arial"/>
          <w:sz w:val="28"/>
          <w:szCs w:val="28"/>
        </w:rPr>
        <w:t xml:space="preserve"> (1967</w:t>
      </w:r>
      <w:r w:rsidR="00B35483">
        <w:rPr>
          <w:rFonts w:ascii="Times New Roman CYR" w:hAnsi="Times New Roman CYR" w:cs="Arial"/>
          <w:sz w:val="28"/>
          <w:szCs w:val="28"/>
        </w:rPr>
        <w:t xml:space="preserve"> год</w:t>
      </w:r>
      <w:r w:rsidRPr="00D75AD2">
        <w:rPr>
          <w:rFonts w:ascii="Times New Roman CYR" w:hAnsi="Times New Roman CYR" w:cs="Arial"/>
          <w:sz w:val="28"/>
          <w:szCs w:val="28"/>
        </w:rPr>
        <w:t>) были выявлены процессы дисгармоничной перестройки костной ткани глубоких отделов альвеолярного отростка в виде чер</w:t>
      </w:r>
      <w:r w:rsidR="00472A70">
        <w:rPr>
          <w:rFonts w:ascii="Times New Roman CYR" w:hAnsi="Times New Roman CYR" w:cs="Arial"/>
          <w:sz w:val="28"/>
          <w:szCs w:val="28"/>
        </w:rPr>
        <w:t xml:space="preserve">едования явлений остеосклероза </w:t>
      </w:r>
      <w:r w:rsidRPr="00D75AD2">
        <w:rPr>
          <w:rFonts w:ascii="Times New Roman CYR" w:hAnsi="Times New Roman CYR" w:cs="Arial"/>
          <w:sz w:val="28"/>
          <w:szCs w:val="28"/>
        </w:rPr>
        <w:t>и остеопороза. Выявленные дистрофические изменения, очевидно, возникали в результате нарушения кровоснабжения. Воспалительные же изменения в десне у больных атеросклерозом были слабо выражены.</w:t>
      </w:r>
    </w:p>
    <w:p w:rsidR="00452BB7" w:rsidRDefault="00D75AD2" w:rsidP="00452BB7">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В основу</w:t>
      </w:r>
      <w:r w:rsidRPr="00D75AD2">
        <w:rPr>
          <w:rStyle w:val="a5"/>
          <w:rFonts w:ascii="Times New Roman CYR" w:hAnsi="Times New Roman CYR" w:cs="Arial"/>
          <w:sz w:val="28"/>
          <w:szCs w:val="28"/>
        </w:rPr>
        <w:t xml:space="preserve"> </w:t>
      </w:r>
      <w:r w:rsidR="00B35483">
        <w:rPr>
          <w:rStyle w:val="a5"/>
          <w:rFonts w:ascii="Times New Roman CYR" w:hAnsi="Times New Roman CYR" w:cs="Arial"/>
          <w:b w:val="0"/>
          <w:sz w:val="28"/>
          <w:szCs w:val="28"/>
        </w:rPr>
        <w:t>неврогенной</w:t>
      </w:r>
      <w:r w:rsidR="009158A0">
        <w:rPr>
          <w:rStyle w:val="a5"/>
          <w:rFonts w:ascii="Times New Roman CYR" w:hAnsi="Times New Roman CYR" w:cs="Arial"/>
          <w:b w:val="0"/>
          <w:sz w:val="28"/>
          <w:szCs w:val="28"/>
        </w:rPr>
        <w:t xml:space="preserve"> теории</w:t>
      </w:r>
      <w:r w:rsidRPr="00C260E8">
        <w:rPr>
          <w:rStyle w:val="a5"/>
          <w:rFonts w:ascii="Times New Roman CYR" w:hAnsi="Times New Roman CYR" w:cs="Arial"/>
          <w:b w:val="0"/>
          <w:sz w:val="28"/>
          <w:szCs w:val="28"/>
        </w:rPr>
        <w:t xml:space="preserve"> болезней пародонта </w:t>
      </w:r>
      <w:r w:rsidR="00C260E8">
        <w:rPr>
          <w:rStyle w:val="a5"/>
          <w:rFonts w:ascii="Times New Roman CYR" w:hAnsi="Times New Roman CYR" w:cs="Arial"/>
          <w:b w:val="0"/>
          <w:sz w:val="28"/>
          <w:szCs w:val="28"/>
        </w:rPr>
        <w:t>Е.</w:t>
      </w:r>
      <w:r w:rsidR="00B35483">
        <w:rPr>
          <w:rStyle w:val="a5"/>
          <w:rFonts w:ascii="Times New Roman CYR" w:hAnsi="Times New Roman CYR" w:cs="Arial"/>
          <w:b w:val="0"/>
          <w:sz w:val="28"/>
          <w:szCs w:val="28"/>
        </w:rPr>
        <w:t xml:space="preserve"> </w:t>
      </w:r>
      <w:r w:rsidR="00C260E8">
        <w:rPr>
          <w:rStyle w:val="a5"/>
          <w:rFonts w:ascii="Times New Roman CYR" w:hAnsi="Times New Roman CYR" w:cs="Arial"/>
          <w:b w:val="0"/>
          <w:sz w:val="28"/>
          <w:szCs w:val="28"/>
        </w:rPr>
        <w:t xml:space="preserve">Е. </w:t>
      </w:r>
      <w:r w:rsidRPr="00C260E8">
        <w:rPr>
          <w:rStyle w:val="a5"/>
          <w:rFonts w:ascii="Times New Roman CYR" w:hAnsi="Times New Roman CYR" w:cs="Arial"/>
          <w:b w:val="0"/>
          <w:sz w:val="28"/>
          <w:szCs w:val="28"/>
        </w:rPr>
        <w:t>Платонова</w:t>
      </w:r>
      <w:r w:rsidRPr="00D75AD2">
        <w:rPr>
          <w:rFonts w:ascii="Times New Roman CYR" w:hAnsi="Times New Roman CYR" w:cs="Arial"/>
          <w:sz w:val="28"/>
          <w:szCs w:val="28"/>
        </w:rPr>
        <w:t xml:space="preserve">  положено учение об организующей и регулирующей функции нервной </w:t>
      </w:r>
      <w:r w:rsidRPr="00D75AD2">
        <w:rPr>
          <w:rFonts w:ascii="Times New Roman CYR" w:hAnsi="Times New Roman CYR" w:cs="Arial"/>
          <w:sz w:val="28"/>
          <w:szCs w:val="28"/>
        </w:rPr>
        <w:lastRenderedPageBreak/>
        <w:t>системы. Ε. Е. Платонов рассматривал дистрофические и воспалительные изменения в пародонте</w:t>
      </w:r>
      <w:r w:rsidR="009158A0">
        <w:rPr>
          <w:rFonts w:ascii="Times New Roman CYR" w:hAnsi="Times New Roman CYR" w:cs="Arial"/>
          <w:sz w:val="28"/>
          <w:szCs w:val="28"/>
        </w:rPr>
        <w:t>,</w:t>
      </w:r>
      <w:r w:rsidRPr="00D75AD2">
        <w:rPr>
          <w:rFonts w:ascii="Times New Roman CYR" w:hAnsi="Times New Roman CYR" w:cs="Arial"/>
          <w:sz w:val="28"/>
          <w:szCs w:val="28"/>
        </w:rPr>
        <w:t xml:space="preserve"> как следствие трофических нарушений центральных или периферических отделов нервной системы. Как проявление </w:t>
      </w:r>
      <w:proofErr w:type="gramStart"/>
      <w:r w:rsidRPr="00D75AD2">
        <w:rPr>
          <w:rFonts w:ascii="Times New Roman CYR" w:hAnsi="Times New Roman CYR" w:cs="Arial"/>
          <w:sz w:val="28"/>
          <w:szCs w:val="28"/>
        </w:rPr>
        <w:t>тканевой</w:t>
      </w:r>
      <w:proofErr w:type="gramEnd"/>
      <w:r w:rsidRPr="00D75AD2">
        <w:rPr>
          <w:rFonts w:ascii="Times New Roman CYR" w:hAnsi="Times New Roman CYR" w:cs="Arial"/>
          <w:sz w:val="28"/>
          <w:szCs w:val="28"/>
        </w:rPr>
        <w:t xml:space="preserve"> </w:t>
      </w:r>
      <w:proofErr w:type="spellStart"/>
      <w:r w:rsidRPr="00D75AD2">
        <w:rPr>
          <w:rFonts w:ascii="Times New Roman CYR" w:hAnsi="Times New Roman CYR" w:cs="Arial"/>
          <w:sz w:val="28"/>
          <w:szCs w:val="28"/>
        </w:rPr>
        <w:t>нейродистрофии</w:t>
      </w:r>
      <w:proofErr w:type="spellEnd"/>
      <w:r w:rsidRPr="00D75AD2">
        <w:rPr>
          <w:rFonts w:ascii="Times New Roman CYR" w:hAnsi="Times New Roman CYR" w:cs="Arial"/>
          <w:sz w:val="28"/>
          <w:szCs w:val="28"/>
        </w:rPr>
        <w:t xml:space="preserve"> рассматривают пародонтоз и украинские авторы: И. О. Новик, Η. Ф. Дан</w:t>
      </w:r>
      <w:r w:rsidR="00452BB7">
        <w:rPr>
          <w:rFonts w:ascii="Times New Roman CYR" w:hAnsi="Times New Roman CYR" w:cs="Arial"/>
          <w:sz w:val="28"/>
          <w:szCs w:val="28"/>
        </w:rPr>
        <w:t xml:space="preserve">илевский, Э. Д. </w:t>
      </w:r>
      <w:proofErr w:type="spellStart"/>
      <w:r w:rsidR="00452BB7">
        <w:rPr>
          <w:rFonts w:ascii="Times New Roman CYR" w:hAnsi="Times New Roman CYR" w:cs="Arial"/>
          <w:sz w:val="28"/>
          <w:szCs w:val="28"/>
        </w:rPr>
        <w:t>Бромберг</w:t>
      </w:r>
      <w:proofErr w:type="spellEnd"/>
      <w:r w:rsidR="00452BB7">
        <w:rPr>
          <w:rFonts w:ascii="Times New Roman CYR" w:hAnsi="Times New Roman CYR" w:cs="Arial"/>
          <w:sz w:val="28"/>
          <w:szCs w:val="28"/>
        </w:rPr>
        <w:t xml:space="preserve"> и др</w:t>
      </w:r>
      <w:r w:rsidR="002503CD">
        <w:rPr>
          <w:rFonts w:ascii="Times New Roman CYR" w:hAnsi="Times New Roman CYR" w:cs="Arial"/>
          <w:sz w:val="28"/>
          <w:szCs w:val="28"/>
        </w:rPr>
        <w:t>угие</w:t>
      </w:r>
      <w:r w:rsidR="00452BB7">
        <w:rPr>
          <w:rFonts w:ascii="Times New Roman CYR" w:hAnsi="Times New Roman CYR" w:cs="Arial"/>
          <w:sz w:val="28"/>
          <w:szCs w:val="28"/>
        </w:rPr>
        <w:t xml:space="preserve">. </w:t>
      </w:r>
    </w:p>
    <w:p w:rsidR="00D75AD2" w:rsidRPr="00D75AD2"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sidRPr="00D75AD2">
        <w:rPr>
          <w:rFonts w:ascii="Times New Roman CYR" w:hAnsi="Times New Roman CYR" w:cs="Arial"/>
          <w:sz w:val="28"/>
          <w:szCs w:val="28"/>
        </w:rPr>
        <w:t xml:space="preserve">Много работ посвящено изучению роли эндокринных расстройств в этиологии и патогенезе болезней пародонта. Установлена корреляция </w:t>
      </w:r>
      <w:proofErr w:type="spellStart"/>
      <w:r w:rsidRPr="00D75AD2">
        <w:rPr>
          <w:rFonts w:ascii="Times New Roman CYR" w:hAnsi="Times New Roman CYR" w:cs="Arial"/>
          <w:sz w:val="28"/>
          <w:szCs w:val="28"/>
        </w:rPr>
        <w:t>пародонтальных</w:t>
      </w:r>
      <w:proofErr w:type="spellEnd"/>
      <w:r w:rsidRPr="00D75AD2">
        <w:rPr>
          <w:rFonts w:ascii="Times New Roman CYR" w:hAnsi="Times New Roman CYR" w:cs="Arial"/>
          <w:sz w:val="28"/>
          <w:szCs w:val="28"/>
        </w:rPr>
        <w:t xml:space="preserve"> изменений с тяжестью сахарного диабета, доказана возможность развития пародонтоза при гипофункции половых желез. Качественные и количественные изменения в соотношении половых гормонов, </w:t>
      </w:r>
      <w:proofErr w:type="spellStart"/>
      <w:r w:rsidRPr="00D75AD2">
        <w:rPr>
          <w:rFonts w:ascii="Times New Roman CYR" w:hAnsi="Times New Roman CYR" w:cs="Arial"/>
          <w:sz w:val="28"/>
          <w:szCs w:val="28"/>
        </w:rPr>
        <w:t>минералокортикоидов</w:t>
      </w:r>
      <w:proofErr w:type="spellEnd"/>
      <w:r w:rsidRPr="00D75AD2">
        <w:rPr>
          <w:rFonts w:ascii="Times New Roman CYR" w:hAnsi="Times New Roman CYR" w:cs="Arial"/>
          <w:sz w:val="28"/>
          <w:szCs w:val="28"/>
        </w:rPr>
        <w:t xml:space="preserve"> от</w:t>
      </w:r>
      <w:r w:rsidR="00B139F9">
        <w:rPr>
          <w:rFonts w:ascii="Times New Roman CYR" w:hAnsi="Times New Roman CYR" w:cs="Arial"/>
          <w:sz w:val="28"/>
          <w:szCs w:val="28"/>
        </w:rPr>
        <w:t>ражаются на состоянии пародонта.</w:t>
      </w:r>
    </w:p>
    <w:p w:rsidR="00DE6503" w:rsidRDefault="000C5C40"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Pr>
          <w:rFonts w:ascii="Times New Roman CYR" w:hAnsi="Times New Roman CYR" w:cs="Arial"/>
          <w:sz w:val="28"/>
          <w:szCs w:val="28"/>
        </w:rPr>
        <w:t>Р</w:t>
      </w:r>
      <w:r w:rsidR="00D75AD2" w:rsidRPr="00D75AD2">
        <w:rPr>
          <w:rFonts w:ascii="Times New Roman CYR" w:hAnsi="Times New Roman CYR" w:cs="Arial"/>
          <w:sz w:val="28"/>
          <w:szCs w:val="28"/>
        </w:rPr>
        <w:t xml:space="preserve">азвитие пародонтоза </w:t>
      </w:r>
      <w:r w:rsidR="00DE6503">
        <w:rPr>
          <w:rFonts w:ascii="Times New Roman CYR" w:hAnsi="Times New Roman CYR" w:cs="Arial"/>
          <w:sz w:val="28"/>
          <w:szCs w:val="28"/>
        </w:rPr>
        <w:t xml:space="preserve">также </w:t>
      </w:r>
      <w:r w:rsidR="00D75AD2" w:rsidRPr="00D75AD2">
        <w:rPr>
          <w:rFonts w:ascii="Times New Roman CYR" w:hAnsi="Times New Roman CYR" w:cs="Arial"/>
          <w:sz w:val="28"/>
          <w:szCs w:val="28"/>
        </w:rPr>
        <w:t>можно поставить в связь с нарушением гипоталамо-гипофизарной регуляции</w:t>
      </w:r>
      <w:r w:rsidR="00DE6503">
        <w:rPr>
          <w:rStyle w:val="af2"/>
          <w:rFonts w:ascii="Times New Roman CYR" w:hAnsi="Times New Roman CYR" w:cs="Arial"/>
          <w:sz w:val="28"/>
          <w:szCs w:val="28"/>
        </w:rPr>
        <w:footnoteReference w:id="23"/>
      </w:r>
      <w:r w:rsidR="00D75AD2" w:rsidRPr="00D75AD2">
        <w:rPr>
          <w:rFonts w:ascii="Times New Roman CYR" w:hAnsi="Times New Roman CYR" w:cs="Arial"/>
          <w:sz w:val="28"/>
          <w:szCs w:val="28"/>
        </w:rPr>
        <w:t>.</w:t>
      </w:r>
    </w:p>
    <w:p w:rsidR="00D75AD2" w:rsidRPr="00C260E8" w:rsidRDefault="00D75AD2" w:rsidP="00156004">
      <w:pPr>
        <w:pStyle w:val="a8"/>
        <w:shd w:val="clear" w:color="auto" w:fill="FFFFFF"/>
        <w:tabs>
          <w:tab w:val="left" w:pos="5245"/>
        </w:tabs>
        <w:spacing w:before="0" w:beforeAutospacing="0" w:after="0" w:afterAutospacing="0" w:line="360" w:lineRule="auto"/>
        <w:ind w:firstLine="709"/>
        <w:jc w:val="both"/>
        <w:rPr>
          <w:rFonts w:ascii="Times New Roman CYR" w:hAnsi="Times New Roman CYR" w:cs="Arial"/>
          <w:sz w:val="28"/>
          <w:szCs w:val="28"/>
        </w:rPr>
      </w:pPr>
      <w:r>
        <w:rPr>
          <w:rFonts w:ascii="Times New Roman CYR" w:hAnsi="Times New Roman CYR" w:cs="Arial"/>
          <w:sz w:val="28"/>
          <w:szCs w:val="28"/>
        </w:rPr>
        <w:t>Д</w:t>
      </w:r>
      <w:r w:rsidRPr="00D75AD2">
        <w:rPr>
          <w:rFonts w:ascii="Times New Roman CYR" w:hAnsi="Times New Roman CYR" w:cs="Arial"/>
          <w:sz w:val="28"/>
          <w:szCs w:val="28"/>
        </w:rPr>
        <w:t xml:space="preserve">истрофические изменения челюстных костей в виде остеопороза, несовершенного </w:t>
      </w:r>
      <w:proofErr w:type="spellStart"/>
      <w:r w:rsidRPr="00D75AD2">
        <w:rPr>
          <w:rFonts w:ascii="Times New Roman CYR" w:hAnsi="Times New Roman CYR" w:cs="Arial"/>
          <w:sz w:val="28"/>
          <w:szCs w:val="28"/>
        </w:rPr>
        <w:t>остеогенеза</w:t>
      </w:r>
      <w:proofErr w:type="spellEnd"/>
      <w:r w:rsidRPr="00D75AD2">
        <w:rPr>
          <w:rFonts w:ascii="Times New Roman CYR" w:hAnsi="Times New Roman CYR" w:cs="Arial"/>
          <w:sz w:val="28"/>
          <w:szCs w:val="28"/>
        </w:rPr>
        <w:t xml:space="preserve"> обнаружены при болезни Иценко— </w:t>
      </w:r>
      <w:proofErr w:type="spellStart"/>
      <w:proofErr w:type="gramStart"/>
      <w:r w:rsidRPr="00D75AD2">
        <w:rPr>
          <w:rFonts w:ascii="Times New Roman CYR" w:hAnsi="Times New Roman CYR" w:cs="Arial"/>
          <w:sz w:val="28"/>
          <w:szCs w:val="28"/>
        </w:rPr>
        <w:t>Ку</w:t>
      </w:r>
      <w:proofErr w:type="gramEnd"/>
      <w:r w:rsidRPr="00D75AD2">
        <w:rPr>
          <w:rFonts w:ascii="Times New Roman CYR" w:hAnsi="Times New Roman CYR" w:cs="Arial"/>
          <w:sz w:val="28"/>
          <w:szCs w:val="28"/>
        </w:rPr>
        <w:t>шинга</w:t>
      </w:r>
      <w:proofErr w:type="spellEnd"/>
      <w:r w:rsidRPr="00D75AD2">
        <w:rPr>
          <w:rFonts w:ascii="Times New Roman CYR" w:hAnsi="Times New Roman CYR" w:cs="Arial"/>
          <w:sz w:val="28"/>
          <w:szCs w:val="28"/>
        </w:rPr>
        <w:t xml:space="preserve"> и гипофизарном нанизме и рассматриваются как местное проявление системной </w:t>
      </w:r>
      <w:proofErr w:type="spellStart"/>
      <w:r w:rsidRPr="00D75AD2">
        <w:rPr>
          <w:rFonts w:ascii="Times New Roman CYR" w:hAnsi="Times New Roman CYR" w:cs="Arial"/>
          <w:sz w:val="28"/>
          <w:szCs w:val="28"/>
        </w:rPr>
        <w:t>остеопатии</w:t>
      </w:r>
      <w:proofErr w:type="spellEnd"/>
      <w:r w:rsidR="005330B9">
        <w:rPr>
          <w:rStyle w:val="af2"/>
          <w:rFonts w:ascii="Times New Roman CYR" w:hAnsi="Times New Roman CYR" w:cs="Arial"/>
          <w:sz w:val="28"/>
          <w:szCs w:val="28"/>
        </w:rPr>
        <w:footnoteReference w:id="24"/>
      </w:r>
      <w:r w:rsidRPr="00D75AD2">
        <w:rPr>
          <w:rFonts w:ascii="Times New Roman CYR" w:hAnsi="Times New Roman CYR" w:cs="Arial"/>
          <w:sz w:val="28"/>
          <w:szCs w:val="28"/>
        </w:rPr>
        <w:t xml:space="preserve">. Воспалительные изменения десны при этих заболеваниях, по-видимому, появляются вторично или одновременно с костными изменениями. </w:t>
      </w:r>
      <w:r>
        <w:rPr>
          <w:rFonts w:ascii="Times New Roman CYR" w:hAnsi="Times New Roman CYR" w:cs="Arial"/>
          <w:sz w:val="28"/>
          <w:szCs w:val="28"/>
        </w:rPr>
        <w:t xml:space="preserve"> </w:t>
      </w:r>
      <w:r w:rsidRPr="00D75AD2">
        <w:rPr>
          <w:rFonts w:ascii="Times New Roman CYR" w:hAnsi="Times New Roman CYR" w:cs="Arial"/>
          <w:sz w:val="28"/>
          <w:szCs w:val="28"/>
        </w:rPr>
        <w:t xml:space="preserve">В настоящее время нет убедительных данных о первичной роли аутоиммунных процессов в патогенезе болезней пародонта, они имеют, по-видимому, вторичный характер. Отечественными исследователями достаточно подробно изучено состояние неспецифической и специфической реактивности организма при болезнях пародонта. При этом выявлено снижение естественного иммунитета: понижение активности лизоцима сыворотки крови и слюны, фагоцитарной активности лейкоцитов и других показателей. </w:t>
      </w:r>
      <w:r w:rsidRPr="00C260E8">
        <w:rPr>
          <w:rFonts w:ascii="Times New Roman CYR" w:hAnsi="Times New Roman CYR" w:cs="Arial"/>
          <w:sz w:val="28"/>
          <w:szCs w:val="28"/>
        </w:rPr>
        <w:t>Изучена антигенная структура десны и выделен антиген при пародонтоз</w:t>
      </w:r>
      <w:r w:rsidR="009158A0">
        <w:rPr>
          <w:rFonts w:ascii="Times New Roman CYR" w:hAnsi="Times New Roman CYR" w:cs="Arial"/>
          <w:sz w:val="28"/>
          <w:szCs w:val="28"/>
        </w:rPr>
        <w:t xml:space="preserve">е. </w:t>
      </w:r>
      <w:r w:rsidR="009158A0">
        <w:rPr>
          <w:rFonts w:ascii="Times New Roman CYR" w:hAnsi="Times New Roman CYR" w:cs="Arial"/>
          <w:sz w:val="28"/>
          <w:szCs w:val="28"/>
        </w:rPr>
        <w:lastRenderedPageBreak/>
        <w:t xml:space="preserve">Обнаружены антитела к </w:t>
      </w:r>
      <w:proofErr w:type="spellStart"/>
      <w:r w:rsidR="009158A0">
        <w:rPr>
          <w:rFonts w:ascii="Times New Roman CYR" w:hAnsi="Times New Roman CYR" w:cs="Arial"/>
          <w:sz w:val="28"/>
          <w:szCs w:val="28"/>
        </w:rPr>
        <w:t>аутофлоре</w:t>
      </w:r>
      <w:proofErr w:type="spellEnd"/>
      <w:r w:rsidRPr="00C260E8">
        <w:rPr>
          <w:rFonts w:ascii="Times New Roman CYR" w:hAnsi="Times New Roman CYR" w:cs="Arial"/>
          <w:sz w:val="28"/>
          <w:szCs w:val="28"/>
        </w:rPr>
        <w:t xml:space="preserve"> </w:t>
      </w:r>
      <w:proofErr w:type="spellStart"/>
      <w:r w:rsidR="009912A9">
        <w:rPr>
          <w:rFonts w:ascii="Times New Roman CYR" w:hAnsi="Times New Roman CYR" w:cs="Arial"/>
          <w:sz w:val="28"/>
          <w:szCs w:val="28"/>
        </w:rPr>
        <w:t>десневого</w:t>
      </w:r>
      <w:proofErr w:type="spellEnd"/>
      <w:r w:rsidRPr="00C260E8">
        <w:rPr>
          <w:rFonts w:ascii="Times New Roman CYR" w:hAnsi="Times New Roman CYR" w:cs="Arial"/>
          <w:sz w:val="28"/>
          <w:szCs w:val="28"/>
        </w:rPr>
        <w:t xml:space="preserve"> и </w:t>
      </w:r>
      <w:proofErr w:type="spellStart"/>
      <w:r w:rsidRPr="00C260E8">
        <w:rPr>
          <w:rFonts w:ascii="Times New Roman CYR" w:hAnsi="Times New Roman CYR" w:cs="Arial"/>
          <w:sz w:val="28"/>
          <w:szCs w:val="28"/>
        </w:rPr>
        <w:t>пародонтального</w:t>
      </w:r>
      <w:proofErr w:type="spellEnd"/>
      <w:r w:rsidRPr="00C260E8">
        <w:rPr>
          <w:rFonts w:ascii="Times New Roman CYR" w:hAnsi="Times New Roman CYR" w:cs="Arial"/>
          <w:sz w:val="28"/>
          <w:szCs w:val="28"/>
        </w:rPr>
        <w:t xml:space="preserve"> карманов и к антигенам десны</w:t>
      </w:r>
      <w:r w:rsidR="00001358">
        <w:rPr>
          <w:rStyle w:val="af2"/>
          <w:rFonts w:ascii="Times New Roman CYR" w:hAnsi="Times New Roman CYR" w:cs="Arial"/>
          <w:sz w:val="28"/>
          <w:szCs w:val="28"/>
        </w:rPr>
        <w:footnoteReference w:id="25"/>
      </w:r>
      <w:r w:rsidR="00001358">
        <w:rPr>
          <w:rFonts w:ascii="Times New Roman CYR" w:hAnsi="Times New Roman CYR" w:cs="Arial"/>
          <w:sz w:val="28"/>
          <w:szCs w:val="28"/>
        </w:rPr>
        <w:t>.</w:t>
      </w:r>
    </w:p>
    <w:p w:rsidR="00D75AD2" w:rsidRPr="00211A3F" w:rsidRDefault="00BC015D" w:rsidP="00001358">
      <w:pPr>
        <w:spacing w:after="0" w:line="360" w:lineRule="auto"/>
        <w:ind w:firstLine="709"/>
        <w:jc w:val="both"/>
        <w:rPr>
          <w:rFonts w:ascii="Times New Roman CYR" w:hAnsi="Times New Roman CYR" w:cs="Arial"/>
          <w:sz w:val="28"/>
          <w:szCs w:val="28"/>
          <w:shd w:val="clear" w:color="auto" w:fill="FFFFFF"/>
        </w:rPr>
      </w:pPr>
      <w:r w:rsidRPr="00BC015D">
        <w:rPr>
          <w:rFonts w:ascii="Times New Roman CYR" w:hAnsi="Times New Roman CYR" w:cs="Arial"/>
          <w:sz w:val="28"/>
          <w:szCs w:val="28"/>
          <w:shd w:val="clear" w:color="auto" w:fill="FFFFFF"/>
        </w:rPr>
        <w:t xml:space="preserve">За прошедшие годы накопились данные, которые связывают заболевания полости рта со многими не </w:t>
      </w:r>
      <w:r>
        <w:rPr>
          <w:rFonts w:ascii="Times New Roman CYR" w:hAnsi="Times New Roman CYR" w:cs="Arial"/>
          <w:sz w:val="28"/>
          <w:szCs w:val="28"/>
          <w:shd w:val="clear" w:color="auto" w:fill="FFFFFF"/>
        </w:rPr>
        <w:t xml:space="preserve">стоматологическими, </w:t>
      </w:r>
      <w:r w:rsidRPr="00BC015D">
        <w:rPr>
          <w:rFonts w:ascii="Times New Roman CYR" w:hAnsi="Times New Roman CYR" w:cs="Arial"/>
          <w:sz w:val="28"/>
          <w:szCs w:val="28"/>
          <w:shd w:val="clear" w:color="auto" w:fill="FFFFFF"/>
        </w:rPr>
        <w:t xml:space="preserve">системными заболеваниями, включая рак, </w:t>
      </w:r>
      <w:proofErr w:type="gramStart"/>
      <w:r w:rsidRPr="00BC015D">
        <w:rPr>
          <w:rFonts w:ascii="Times New Roman CYR" w:hAnsi="Times New Roman CYR" w:cs="Arial"/>
          <w:sz w:val="28"/>
          <w:szCs w:val="28"/>
          <w:shd w:val="clear" w:color="auto" w:fill="FFFFFF"/>
        </w:rPr>
        <w:t>сердечно-сосудистые</w:t>
      </w:r>
      <w:proofErr w:type="gramEnd"/>
      <w:r w:rsidRPr="00BC015D">
        <w:rPr>
          <w:rFonts w:ascii="Times New Roman CYR" w:hAnsi="Times New Roman CYR" w:cs="Arial"/>
          <w:sz w:val="28"/>
          <w:szCs w:val="28"/>
          <w:shd w:val="clear" w:color="auto" w:fill="FFFFFF"/>
        </w:rPr>
        <w:t xml:space="preserve"> заболевания, диабет </w:t>
      </w:r>
      <w:r w:rsidR="00001358">
        <w:rPr>
          <w:rFonts w:ascii="Times New Roman CYR" w:hAnsi="Times New Roman CYR" w:cs="Arial"/>
          <w:sz w:val="28"/>
          <w:szCs w:val="28"/>
          <w:shd w:val="clear" w:color="auto" w:fill="FFFFFF"/>
        </w:rPr>
        <w:br/>
      </w:r>
      <w:r w:rsidRPr="00BC015D">
        <w:rPr>
          <w:rFonts w:ascii="Times New Roman CYR" w:hAnsi="Times New Roman CYR" w:cs="Arial"/>
          <w:sz w:val="28"/>
          <w:szCs w:val="28"/>
          <w:shd w:val="clear" w:color="auto" w:fill="FFFFFF"/>
        </w:rPr>
        <w:t xml:space="preserve">2 типа, инфекции дыхательных путей, неблагоприятные исходы беременности и </w:t>
      </w:r>
      <w:proofErr w:type="spellStart"/>
      <w:r w:rsidRPr="00BC015D">
        <w:rPr>
          <w:rFonts w:ascii="Times New Roman CYR" w:hAnsi="Times New Roman CYR" w:cs="Arial"/>
          <w:sz w:val="28"/>
          <w:szCs w:val="28"/>
          <w:shd w:val="clear" w:color="auto" w:fill="FFFFFF"/>
        </w:rPr>
        <w:t>нейродегенеративные</w:t>
      </w:r>
      <w:proofErr w:type="spellEnd"/>
      <w:r w:rsidRPr="00BC015D">
        <w:rPr>
          <w:rFonts w:ascii="Times New Roman CYR" w:hAnsi="Times New Roman CYR" w:cs="Arial"/>
          <w:sz w:val="28"/>
          <w:szCs w:val="28"/>
          <w:shd w:val="clear" w:color="auto" w:fill="FFFFFF"/>
        </w:rPr>
        <w:t xml:space="preserve"> заболевания</w:t>
      </w:r>
      <w:r w:rsidR="00211A3F">
        <w:rPr>
          <w:rFonts w:ascii="Times New Roman CYR" w:hAnsi="Times New Roman CYR" w:cs="Arial"/>
          <w:sz w:val="28"/>
          <w:szCs w:val="28"/>
          <w:shd w:val="clear" w:color="auto" w:fill="FFFFFF"/>
        </w:rPr>
        <w:t>.</w:t>
      </w:r>
      <w:r w:rsidR="00104C7E">
        <w:rPr>
          <w:rFonts w:ascii="Times New Roman CYR" w:hAnsi="Times New Roman CYR" w:cs="Arial"/>
          <w:sz w:val="28"/>
          <w:szCs w:val="28"/>
          <w:shd w:val="clear" w:color="auto" w:fill="FFFFFF"/>
        </w:rPr>
        <w:t xml:space="preserve"> </w:t>
      </w:r>
      <w:proofErr w:type="gramStart"/>
      <w:r w:rsidR="00104C7E">
        <w:rPr>
          <w:rFonts w:ascii="Times New Roman CYR" w:hAnsi="Times New Roman CYR" w:cs="Arial"/>
          <w:sz w:val="28"/>
          <w:szCs w:val="28"/>
          <w:shd w:val="clear" w:color="auto" w:fill="FFFFFF"/>
        </w:rPr>
        <w:t>Поэтому</w:t>
      </w:r>
      <w:proofErr w:type="gramEnd"/>
      <w:r w:rsidR="00104C7E">
        <w:rPr>
          <w:rFonts w:ascii="Times New Roman CYR" w:hAnsi="Times New Roman CYR" w:cs="Arial"/>
          <w:sz w:val="28"/>
          <w:szCs w:val="28"/>
          <w:shd w:val="clear" w:color="auto" w:fill="FFFFFF"/>
        </w:rPr>
        <w:t xml:space="preserve"> несмотря на важность </w:t>
      </w:r>
      <w:r w:rsidR="00CD4E24">
        <w:rPr>
          <w:rFonts w:ascii="Times New Roman CYR" w:hAnsi="Times New Roman CYR" w:cs="Arial"/>
          <w:sz w:val="28"/>
          <w:szCs w:val="28"/>
          <w:shd w:val="clear" w:color="auto" w:fill="FFFFFF"/>
        </w:rPr>
        <w:t xml:space="preserve">и существенную роль в механизме развития </w:t>
      </w:r>
      <w:proofErr w:type="spellStart"/>
      <w:r w:rsidR="00CD4E24">
        <w:rPr>
          <w:rFonts w:ascii="Times New Roman CYR" w:hAnsi="Times New Roman CYR" w:cs="Arial"/>
          <w:sz w:val="28"/>
          <w:szCs w:val="28"/>
          <w:shd w:val="clear" w:color="auto" w:fill="FFFFFF"/>
        </w:rPr>
        <w:t>пародонтальных</w:t>
      </w:r>
      <w:proofErr w:type="spellEnd"/>
      <w:r w:rsidR="00CD4E24">
        <w:rPr>
          <w:rFonts w:ascii="Times New Roman CYR" w:hAnsi="Times New Roman CYR" w:cs="Arial"/>
          <w:sz w:val="28"/>
          <w:szCs w:val="28"/>
          <w:shd w:val="clear" w:color="auto" w:fill="FFFFFF"/>
        </w:rPr>
        <w:t xml:space="preserve"> поражений местных факторов, нельзя исключать из внимания общесоматическое состояние пациента. Иногда именно правильно выбранный метод лечения, основанный на комплексном подходе, может помочь добиться не только улучшения состояния, но и </w:t>
      </w:r>
      <w:r w:rsidR="0050580D">
        <w:rPr>
          <w:rFonts w:ascii="Times New Roman CYR" w:hAnsi="Times New Roman CYR" w:cs="Arial"/>
          <w:sz w:val="28"/>
          <w:szCs w:val="28"/>
          <w:shd w:val="clear" w:color="auto" w:fill="FFFFFF"/>
        </w:rPr>
        <w:t>привести заболевание к стойкой ремиссии.</w:t>
      </w:r>
    </w:p>
    <w:p w:rsidR="00E6667C" w:rsidRPr="00C6261F" w:rsidRDefault="001F36F5" w:rsidP="005314CF">
      <w:pPr>
        <w:pStyle w:val="2"/>
        <w:ind w:firstLine="709"/>
        <w:jc w:val="both"/>
        <w:rPr>
          <w:b w:val="0"/>
          <w:sz w:val="28"/>
          <w:shd w:val="clear" w:color="auto" w:fill="FFFFFF"/>
        </w:rPr>
      </w:pPr>
      <w:bookmarkStart w:id="8" w:name="_Toc9412814"/>
      <w:r>
        <w:rPr>
          <w:b w:val="0"/>
          <w:sz w:val="28"/>
          <w:shd w:val="clear" w:color="auto" w:fill="FFFFFF"/>
        </w:rPr>
        <w:t>1.3</w:t>
      </w:r>
      <w:r w:rsidR="004559D2" w:rsidRPr="00C6261F">
        <w:rPr>
          <w:b w:val="0"/>
          <w:sz w:val="28"/>
          <w:shd w:val="clear" w:color="auto" w:fill="FFFFFF"/>
        </w:rPr>
        <w:t xml:space="preserve"> </w:t>
      </w:r>
      <w:r w:rsidR="003B65F8" w:rsidRPr="00C6261F">
        <w:rPr>
          <w:b w:val="0"/>
          <w:sz w:val="28"/>
          <w:shd w:val="clear" w:color="auto" w:fill="FFFFFF"/>
        </w:rPr>
        <w:t xml:space="preserve">Ожирение. </w:t>
      </w:r>
      <w:r w:rsidR="00C6261F">
        <w:rPr>
          <w:b w:val="0"/>
          <w:sz w:val="28"/>
          <w:shd w:val="clear" w:color="auto" w:fill="FFFFFF"/>
        </w:rPr>
        <w:t>Причины возникновения,</w:t>
      </w:r>
      <w:r w:rsidR="003B65F8" w:rsidRPr="00C6261F">
        <w:rPr>
          <w:b w:val="0"/>
          <w:sz w:val="28"/>
          <w:shd w:val="clear" w:color="auto" w:fill="FFFFFF"/>
        </w:rPr>
        <w:t xml:space="preserve"> </w:t>
      </w:r>
      <w:r w:rsidR="00641063">
        <w:rPr>
          <w:b w:val="0"/>
          <w:sz w:val="28"/>
          <w:shd w:val="clear" w:color="auto" w:fill="FFFFFF"/>
        </w:rPr>
        <w:t>влияние</w:t>
      </w:r>
      <w:r w:rsidR="003B65F8" w:rsidRPr="00C6261F">
        <w:rPr>
          <w:b w:val="0"/>
          <w:sz w:val="28"/>
          <w:shd w:val="clear" w:color="auto" w:fill="FFFFFF"/>
        </w:rPr>
        <w:t xml:space="preserve"> на организм человека</w:t>
      </w:r>
      <w:bookmarkEnd w:id="8"/>
    </w:p>
    <w:p w:rsidR="003B3A09" w:rsidRDefault="003B3A09" w:rsidP="00F539D3">
      <w:pPr>
        <w:spacing w:after="0" w:line="360" w:lineRule="auto"/>
        <w:ind w:firstLine="709"/>
        <w:jc w:val="both"/>
        <w:rPr>
          <w:rFonts w:ascii="Times New Roman" w:eastAsia="Calibri" w:hAnsi="Times New Roman" w:cs="Times New Roman"/>
          <w:sz w:val="28"/>
          <w:szCs w:val="28"/>
          <w:lang w:eastAsia="en-US"/>
        </w:rPr>
      </w:pPr>
      <w:r w:rsidRPr="003B3A09">
        <w:rPr>
          <w:rFonts w:ascii="Times New Roman" w:eastAsia="Calibri" w:hAnsi="Times New Roman" w:cs="Times New Roman"/>
          <w:sz w:val="28"/>
          <w:szCs w:val="28"/>
          <w:lang w:eastAsia="en-US"/>
        </w:rPr>
        <w:t>Жировая ткань - одно из важнейших “изобретений” природы. Считается, что в далеком прошлом она выполняла важную функцию - защитную, являясь эволюционным преимуществом, которое давало возможность человеку выживать в периоды нехватки еды и голодания. В настоящее время функция жировой ткани, а именно ее избыток в организме человека рассматривается совершенной в другой концепции. Ведь именно она способствует увеличению массы тела и в последующем к ожирению.</w:t>
      </w:r>
    </w:p>
    <w:p w:rsidR="00DD1E8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В 2018 году Всемирная Организация Здравоохранения подвела статистику,</w:t>
      </w:r>
      <w:r w:rsidR="004530BD">
        <w:rPr>
          <w:rFonts w:ascii="Times New Roman" w:eastAsia="Calibri" w:hAnsi="Times New Roman" w:cs="Times New Roman"/>
          <w:sz w:val="28"/>
          <w:szCs w:val="28"/>
          <w:lang w:eastAsia="en-US"/>
        </w:rPr>
        <w:t xml:space="preserve"> указывающую на то, что около 2,</w:t>
      </w:r>
      <w:r w:rsidRPr="003B65F8">
        <w:rPr>
          <w:rFonts w:ascii="Times New Roman" w:eastAsia="Calibri" w:hAnsi="Times New Roman" w:cs="Times New Roman"/>
          <w:sz w:val="28"/>
          <w:szCs w:val="28"/>
          <w:lang w:eastAsia="en-US"/>
        </w:rPr>
        <w:t xml:space="preserve">3 миллиарда взрослых людей </w:t>
      </w:r>
      <w:r w:rsidR="002503CD">
        <w:rPr>
          <w:rFonts w:ascii="Times New Roman" w:eastAsia="Calibri" w:hAnsi="Times New Roman" w:cs="Times New Roman"/>
          <w:sz w:val="28"/>
          <w:szCs w:val="28"/>
          <w:lang w:eastAsia="en-US"/>
        </w:rPr>
        <w:lastRenderedPageBreak/>
        <w:t>и</w:t>
      </w:r>
      <w:r w:rsidRPr="003B65F8">
        <w:rPr>
          <w:rFonts w:ascii="Times New Roman" w:eastAsia="Calibri" w:hAnsi="Times New Roman" w:cs="Times New Roman"/>
          <w:sz w:val="28"/>
          <w:szCs w:val="28"/>
          <w:lang w:eastAsia="en-US"/>
        </w:rPr>
        <w:t xml:space="preserve">меют повышенный вес и более </w:t>
      </w:r>
      <w:r w:rsidR="004530BD">
        <w:rPr>
          <w:rFonts w:ascii="Times New Roman" w:eastAsia="Calibri" w:hAnsi="Times New Roman" w:cs="Times New Roman"/>
          <w:sz w:val="28"/>
          <w:szCs w:val="28"/>
          <w:lang w:eastAsia="en-US"/>
        </w:rPr>
        <w:t>чем у 700 миллионов наблюдается</w:t>
      </w:r>
      <w:r w:rsidRPr="003B65F8">
        <w:rPr>
          <w:rFonts w:ascii="Times New Roman" w:eastAsia="Calibri" w:hAnsi="Times New Roman" w:cs="Times New Roman"/>
          <w:sz w:val="28"/>
          <w:szCs w:val="28"/>
          <w:lang w:eastAsia="en-US"/>
        </w:rPr>
        <w:t xml:space="preserve"> ожирение</w:t>
      </w:r>
      <w:r w:rsidR="00D92C5F">
        <w:rPr>
          <w:rStyle w:val="af2"/>
          <w:rFonts w:ascii="Times New Roman" w:eastAsia="Calibri" w:hAnsi="Times New Roman" w:cs="Times New Roman"/>
          <w:sz w:val="28"/>
          <w:szCs w:val="28"/>
          <w:lang w:eastAsia="en-US"/>
        </w:rPr>
        <w:footnoteReference w:id="26"/>
      </w:r>
      <w:r w:rsidRPr="003B65F8">
        <w:rPr>
          <w:rFonts w:ascii="Times New Roman" w:eastAsia="Calibri" w:hAnsi="Times New Roman" w:cs="Times New Roman"/>
          <w:sz w:val="28"/>
          <w:szCs w:val="28"/>
          <w:lang w:eastAsia="en-US"/>
        </w:rPr>
        <w:t xml:space="preserve">. </w:t>
      </w:r>
    </w:p>
    <w:p w:rsidR="00610ED2"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В России, согласно исследованиям, страдают ожирением 15% мужчин и 28,5% женщин, лишний вес имеет половина населения – 56,5%</w:t>
      </w:r>
      <w:r w:rsidR="00610ED2">
        <w:rPr>
          <w:rStyle w:val="af2"/>
          <w:rFonts w:ascii="Times New Roman" w:eastAsia="Calibri" w:hAnsi="Times New Roman" w:cs="Times New Roman"/>
          <w:sz w:val="28"/>
          <w:szCs w:val="28"/>
          <w:lang w:eastAsia="en-US"/>
        </w:rPr>
        <w:footnoteReference w:id="27"/>
      </w:r>
      <w:r w:rsidR="00610ED2">
        <w:rPr>
          <w:rFonts w:ascii="Times New Roman" w:eastAsia="Calibri" w:hAnsi="Times New Roman" w:cs="Times New Roman"/>
          <w:sz w:val="28"/>
          <w:szCs w:val="28"/>
          <w:lang w:eastAsia="en-US"/>
        </w:rPr>
        <w:t>.</w:t>
      </w:r>
      <w:r w:rsidRPr="003B65F8">
        <w:rPr>
          <w:rFonts w:ascii="Times New Roman" w:eastAsia="Calibri" w:hAnsi="Times New Roman" w:cs="Times New Roman"/>
          <w:sz w:val="28"/>
          <w:szCs w:val="28"/>
          <w:lang w:eastAsia="en-US"/>
        </w:rPr>
        <w:t xml:space="preserve"> </w:t>
      </w:r>
    </w:p>
    <w:p w:rsidR="00DB2762" w:rsidRDefault="00610ED2" w:rsidP="00DB2762">
      <w:pPr>
        <w:spacing w:after="0" w:line="360" w:lineRule="auto"/>
        <w:ind w:firstLine="709"/>
        <w:jc w:val="both"/>
        <w:rPr>
          <w:rFonts w:ascii="Times New Roman" w:eastAsia="Calibri" w:hAnsi="Times New Roman" w:cs="Times New Roman"/>
          <w:sz w:val="28"/>
          <w:szCs w:val="28"/>
          <w:lang w:eastAsia="en-US"/>
        </w:rPr>
      </w:pPr>
      <w:r w:rsidRPr="00610ED2">
        <w:rPr>
          <w:rFonts w:ascii="Times New Roman" w:eastAsia="Calibri" w:hAnsi="Times New Roman" w:cs="Times New Roman"/>
          <w:sz w:val="28"/>
          <w:szCs w:val="28"/>
          <w:lang w:eastAsia="en-US"/>
        </w:rPr>
        <w:t>Н</w:t>
      </w:r>
      <w:r>
        <w:rPr>
          <w:rFonts w:ascii="Times New Roman" w:eastAsia="Calibri" w:hAnsi="Times New Roman" w:cs="Times New Roman"/>
          <w:sz w:val="28"/>
          <w:szCs w:val="28"/>
          <w:lang w:eastAsia="en-US"/>
        </w:rPr>
        <w:t>аша</w:t>
      </w:r>
      <w:r w:rsidR="003B65F8" w:rsidRPr="003B65F8">
        <w:rPr>
          <w:rFonts w:ascii="Times New Roman" w:eastAsia="Calibri" w:hAnsi="Times New Roman" w:cs="Times New Roman"/>
          <w:sz w:val="28"/>
          <w:szCs w:val="28"/>
          <w:lang w:eastAsia="en-US"/>
        </w:rPr>
        <w:t xml:space="preserve"> стран</w:t>
      </w:r>
      <w:r>
        <w:rPr>
          <w:rFonts w:ascii="Times New Roman" w:eastAsia="Calibri" w:hAnsi="Times New Roman" w:cs="Times New Roman"/>
          <w:sz w:val="28"/>
          <w:szCs w:val="28"/>
          <w:lang w:eastAsia="en-US"/>
        </w:rPr>
        <w:t xml:space="preserve">а занимает третье место </w:t>
      </w:r>
      <w:r w:rsidR="00287867">
        <w:rPr>
          <w:rFonts w:ascii="Times New Roman" w:eastAsia="Calibri" w:hAnsi="Times New Roman" w:cs="Times New Roman"/>
          <w:sz w:val="28"/>
          <w:szCs w:val="28"/>
          <w:lang w:eastAsia="en-US"/>
        </w:rPr>
        <w:t>в мире в этой</w:t>
      </w:r>
      <w:r w:rsidR="003B65F8" w:rsidRPr="003B65F8">
        <w:rPr>
          <w:rFonts w:ascii="Times New Roman" w:eastAsia="Calibri" w:hAnsi="Times New Roman" w:cs="Times New Roman"/>
          <w:sz w:val="28"/>
          <w:szCs w:val="28"/>
          <w:lang w:eastAsia="en-US"/>
        </w:rPr>
        <w:t xml:space="preserve"> незавидно</w:t>
      </w:r>
      <w:r w:rsidR="00287867">
        <w:rPr>
          <w:rFonts w:ascii="Times New Roman" w:eastAsia="Calibri" w:hAnsi="Times New Roman" w:cs="Times New Roman"/>
          <w:sz w:val="28"/>
          <w:szCs w:val="28"/>
          <w:lang w:eastAsia="en-US"/>
        </w:rPr>
        <w:t>й статистике.</w:t>
      </w:r>
    </w:p>
    <w:p w:rsidR="003B65F8" w:rsidRPr="003B65F8" w:rsidRDefault="003B65F8" w:rsidP="00DB2762">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Отсутствие эффективных </w:t>
      </w:r>
      <w:proofErr w:type="gramStart"/>
      <w:r w:rsidR="00A0137D">
        <w:rPr>
          <w:rFonts w:ascii="Times New Roman" w:eastAsia="Calibri" w:hAnsi="Times New Roman" w:cs="Times New Roman"/>
          <w:sz w:val="28"/>
          <w:szCs w:val="28"/>
          <w:lang w:eastAsia="en-US"/>
        </w:rPr>
        <w:t>методов</w:t>
      </w:r>
      <w:r w:rsidR="00225D8F">
        <w:rPr>
          <w:rFonts w:ascii="Times New Roman" w:eastAsia="Calibri" w:hAnsi="Times New Roman" w:cs="Times New Roman"/>
          <w:sz w:val="28"/>
          <w:szCs w:val="28"/>
          <w:lang w:eastAsia="en-US"/>
        </w:rPr>
        <w:t xml:space="preserve"> </w:t>
      </w:r>
      <w:r w:rsidR="00A0137D">
        <w:rPr>
          <w:rFonts w:ascii="Times New Roman" w:eastAsia="Calibri" w:hAnsi="Times New Roman" w:cs="Times New Roman"/>
          <w:sz w:val="28"/>
          <w:szCs w:val="28"/>
          <w:lang w:eastAsia="en-US"/>
        </w:rPr>
        <w:t>поддержания режима установившегося</w:t>
      </w:r>
      <w:r w:rsidR="00225D8F">
        <w:rPr>
          <w:rFonts w:ascii="Times New Roman" w:eastAsia="Calibri" w:hAnsi="Times New Roman" w:cs="Times New Roman"/>
          <w:sz w:val="28"/>
          <w:szCs w:val="28"/>
          <w:lang w:eastAsia="en-US"/>
        </w:rPr>
        <w:t xml:space="preserve"> снижения веса</w:t>
      </w:r>
      <w:proofErr w:type="gramEnd"/>
      <w:r w:rsidRPr="003B65F8">
        <w:rPr>
          <w:rFonts w:ascii="Times New Roman" w:eastAsia="Calibri" w:hAnsi="Times New Roman" w:cs="Times New Roman"/>
          <w:sz w:val="28"/>
          <w:szCs w:val="28"/>
          <w:lang w:eastAsia="en-US"/>
        </w:rPr>
        <w:t xml:space="preserve"> увеличивает масштаб этой проблемы. </w:t>
      </w:r>
      <w:proofErr w:type="gramStart"/>
      <w:r w:rsidRPr="003B65F8">
        <w:rPr>
          <w:rFonts w:ascii="Times New Roman" w:eastAsia="Calibri" w:hAnsi="Times New Roman" w:cs="Times New Roman"/>
          <w:sz w:val="28"/>
          <w:szCs w:val="28"/>
          <w:lang w:eastAsia="en-US"/>
        </w:rPr>
        <w:t>Люди, которые успешно завершают программы похудения с поведенческой и диетической точек зрения, в конечном итоге восстанавливают большую част</w:t>
      </w:r>
      <w:r w:rsidR="00225D8F">
        <w:rPr>
          <w:rFonts w:ascii="Times New Roman" w:eastAsia="Calibri" w:hAnsi="Times New Roman" w:cs="Times New Roman"/>
          <w:sz w:val="28"/>
          <w:szCs w:val="28"/>
          <w:lang w:eastAsia="en-US"/>
        </w:rPr>
        <w:t>ь потерянного веса.</w:t>
      </w:r>
      <w:proofErr w:type="gramEnd"/>
      <w:r w:rsidR="00225D8F">
        <w:rPr>
          <w:rFonts w:ascii="Times New Roman" w:eastAsia="Calibri" w:hAnsi="Times New Roman" w:cs="Times New Roman"/>
          <w:sz w:val="28"/>
          <w:szCs w:val="28"/>
          <w:lang w:eastAsia="en-US"/>
        </w:rPr>
        <w:t xml:space="preserve">  Приоритеты современного общества, особенно </w:t>
      </w:r>
      <w:r w:rsidRPr="003B65F8">
        <w:rPr>
          <w:rFonts w:ascii="Times New Roman" w:eastAsia="Calibri" w:hAnsi="Times New Roman" w:cs="Times New Roman"/>
          <w:sz w:val="28"/>
          <w:szCs w:val="28"/>
          <w:lang w:eastAsia="en-US"/>
        </w:rPr>
        <w:t>в экономически   развитых</w:t>
      </w:r>
      <w:r w:rsidR="00225D8F">
        <w:rPr>
          <w:rFonts w:ascii="Times New Roman" w:eastAsia="Calibri" w:hAnsi="Times New Roman" w:cs="Times New Roman"/>
          <w:sz w:val="28"/>
          <w:szCs w:val="28"/>
          <w:lang w:eastAsia="en-US"/>
        </w:rPr>
        <w:t xml:space="preserve"> странах, провоцируют появление</w:t>
      </w:r>
      <w:r w:rsidRPr="003B65F8">
        <w:rPr>
          <w:rFonts w:ascii="Times New Roman" w:eastAsia="Calibri" w:hAnsi="Times New Roman" w:cs="Times New Roman"/>
          <w:sz w:val="28"/>
          <w:szCs w:val="28"/>
          <w:lang w:eastAsia="en-US"/>
        </w:rPr>
        <w:t xml:space="preserve"> ожирения у своих граждан. Это, прежде всего, увеличение потребления высококалорийной пищи с большим содержанием жира на фоне малоподвижного образа жизни, низкой трудовой и физической активности.</w:t>
      </w:r>
    </w:p>
    <w:p w:rsidR="003B65F8" w:rsidRPr="003B65F8" w:rsidRDefault="003B65F8" w:rsidP="00A0137D">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Ожирение является не только проблемой эстетики и психологии. На</w:t>
      </w:r>
      <w:r w:rsidR="00A0137D">
        <w:rPr>
          <w:rFonts w:ascii="Times New Roman" w:eastAsia="Calibri" w:hAnsi="Times New Roman" w:cs="Times New Roman"/>
          <w:sz w:val="28"/>
          <w:szCs w:val="28"/>
          <w:lang w:eastAsia="en-US"/>
        </w:rPr>
        <w:t xml:space="preserve"> первое место выходит вопрос о </w:t>
      </w:r>
      <w:r w:rsidRPr="003B65F8">
        <w:rPr>
          <w:rFonts w:ascii="Times New Roman" w:eastAsia="Calibri" w:hAnsi="Times New Roman" w:cs="Times New Roman"/>
          <w:sz w:val="28"/>
          <w:szCs w:val="28"/>
          <w:lang w:eastAsia="en-US"/>
        </w:rPr>
        <w:t>здоровье всего организма человека. Заболевания сердца и сосудов, эндокринные патологии, нарушения в раб</w:t>
      </w:r>
      <w:r w:rsidR="00A0137D">
        <w:rPr>
          <w:rFonts w:ascii="Times New Roman" w:eastAsia="Calibri" w:hAnsi="Times New Roman" w:cs="Times New Roman"/>
          <w:sz w:val="28"/>
          <w:szCs w:val="28"/>
          <w:lang w:eastAsia="en-US"/>
        </w:rPr>
        <w:t>оте желудочно-кишечного тракта,</w:t>
      </w:r>
      <w:r w:rsidRPr="003B65F8">
        <w:rPr>
          <w:rFonts w:ascii="Times New Roman" w:eastAsia="Calibri" w:hAnsi="Times New Roman" w:cs="Times New Roman"/>
          <w:sz w:val="28"/>
          <w:szCs w:val="28"/>
          <w:lang w:eastAsia="en-US"/>
        </w:rPr>
        <w:t xml:space="preserve"> сбои в работ</w:t>
      </w:r>
      <w:r w:rsidR="00A0137D">
        <w:rPr>
          <w:rFonts w:ascii="Times New Roman" w:eastAsia="Calibri" w:hAnsi="Times New Roman" w:cs="Times New Roman"/>
          <w:sz w:val="28"/>
          <w:szCs w:val="28"/>
          <w:lang w:eastAsia="en-US"/>
        </w:rPr>
        <w:t>е репродуктивной системы, общее</w:t>
      </w:r>
      <w:r w:rsidRPr="003B65F8">
        <w:rPr>
          <w:rFonts w:ascii="Times New Roman" w:eastAsia="Calibri" w:hAnsi="Times New Roman" w:cs="Times New Roman"/>
          <w:sz w:val="28"/>
          <w:szCs w:val="28"/>
          <w:lang w:eastAsia="en-US"/>
        </w:rPr>
        <w:t xml:space="preserve"> снижение иммунитета и наруш</w:t>
      </w:r>
      <w:r w:rsidR="00A0137D">
        <w:rPr>
          <w:rFonts w:ascii="Times New Roman" w:eastAsia="Calibri" w:hAnsi="Times New Roman" w:cs="Times New Roman"/>
          <w:sz w:val="28"/>
          <w:szCs w:val="28"/>
          <w:lang w:eastAsia="en-US"/>
        </w:rPr>
        <w:t>ение обмена веществ. Все это не</w:t>
      </w:r>
      <w:r w:rsidRPr="003B65F8">
        <w:rPr>
          <w:rFonts w:ascii="Times New Roman" w:eastAsia="Calibri" w:hAnsi="Times New Roman" w:cs="Times New Roman"/>
          <w:sz w:val="28"/>
          <w:szCs w:val="28"/>
          <w:lang w:eastAsia="en-US"/>
        </w:rPr>
        <w:t xml:space="preserve"> только значительно снижает качество жизни человека, но и ведет к преждевременному старению и уменьшает продолжительности жизни.</w:t>
      </w:r>
    </w:p>
    <w:p w:rsidR="003B65F8" w:rsidRPr="003B65F8" w:rsidRDefault="003B65F8" w:rsidP="00F539D3">
      <w:pPr>
        <w:spacing w:after="0" w:line="360" w:lineRule="auto"/>
        <w:ind w:firstLine="709"/>
        <w:jc w:val="both"/>
        <w:rPr>
          <w:rFonts w:ascii="Times New Roman" w:eastAsia="Calibri" w:hAnsi="Times New Roman" w:cs="Times New Roman"/>
          <w:color w:val="FF0000"/>
          <w:sz w:val="28"/>
          <w:szCs w:val="28"/>
          <w:lang w:eastAsia="en-US"/>
        </w:rPr>
      </w:pPr>
      <w:r w:rsidRPr="003B65F8">
        <w:rPr>
          <w:rFonts w:ascii="Times New Roman" w:eastAsia="Calibri" w:hAnsi="Times New Roman" w:cs="Times New Roman"/>
          <w:sz w:val="28"/>
          <w:szCs w:val="28"/>
          <w:lang w:eastAsia="en-US"/>
        </w:rPr>
        <w:t xml:space="preserve">Профессор кафедры </w:t>
      </w:r>
      <w:proofErr w:type="spellStart"/>
      <w:r w:rsidRPr="003B65F8">
        <w:rPr>
          <w:rFonts w:ascii="Times New Roman" w:eastAsia="Calibri" w:hAnsi="Times New Roman" w:cs="Times New Roman"/>
          <w:sz w:val="28"/>
          <w:szCs w:val="28"/>
          <w:lang w:eastAsia="en-US"/>
        </w:rPr>
        <w:t>эн</w:t>
      </w:r>
      <w:r w:rsidR="00A0137D">
        <w:rPr>
          <w:rFonts w:ascii="Times New Roman" w:eastAsia="Calibri" w:hAnsi="Times New Roman" w:cs="Times New Roman"/>
          <w:sz w:val="28"/>
          <w:szCs w:val="28"/>
          <w:lang w:eastAsia="en-US"/>
        </w:rPr>
        <w:t>докриналогии</w:t>
      </w:r>
      <w:proofErr w:type="spellEnd"/>
      <w:r w:rsidR="00A0137D">
        <w:rPr>
          <w:rFonts w:ascii="Times New Roman" w:eastAsia="Calibri" w:hAnsi="Times New Roman" w:cs="Times New Roman"/>
          <w:sz w:val="28"/>
          <w:szCs w:val="28"/>
          <w:lang w:eastAsia="en-US"/>
        </w:rPr>
        <w:t xml:space="preserve"> ММА Т. И. Романцева </w:t>
      </w:r>
      <w:r w:rsidRPr="003B65F8">
        <w:rPr>
          <w:rFonts w:ascii="Times New Roman" w:eastAsia="Calibri" w:hAnsi="Times New Roman" w:cs="Times New Roman"/>
          <w:sz w:val="28"/>
          <w:szCs w:val="28"/>
          <w:lang w:eastAsia="en-US"/>
        </w:rPr>
        <w:t xml:space="preserve">дает такое определение этому состоянию организма: «ожирение - это хроническое, гетерогенное, системное заболевание, развивающееся в </w:t>
      </w:r>
      <w:r w:rsidRPr="003B65F8">
        <w:rPr>
          <w:rFonts w:ascii="Times New Roman" w:eastAsia="Calibri" w:hAnsi="Times New Roman" w:cs="Times New Roman"/>
          <w:sz w:val="28"/>
          <w:szCs w:val="28"/>
          <w:lang w:eastAsia="en-US"/>
        </w:rPr>
        <w:lastRenderedPageBreak/>
        <w:t>результате дисбаланса потребления и расхода энерги</w:t>
      </w:r>
      <w:r w:rsidR="00A0137D">
        <w:rPr>
          <w:rFonts w:ascii="Times New Roman" w:eastAsia="Calibri" w:hAnsi="Times New Roman" w:cs="Times New Roman"/>
          <w:sz w:val="28"/>
          <w:szCs w:val="28"/>
          <w:lang w:eastAsia="en-US"/>
        </w:rPr>
        <w:t>и, характеризующееся избыточным</w:t>
      </w:r>
      <w:r w:rsidRPr="003B65F8">
        <w:rPr>
          <w:rFonts w:ascii="Times New Roman" w:eastAsia="Calibri" w:hAnsi="Times New Roman" w:cs="Times New Roman"/>
          <w:sz w:val="28"/>
          <w:szCs w:val="28"/>
          <w:lang w:eastAsia="en-US"/>
        </w:rPr>
        <w:t xml:space="preserve"> накоплением жировой ткани и сопровождающее</w:t>
      </w:r>
      <w:r w:rsidR="00A0137D">
        <w:rPr>
          <w:rFonts w:ascii="Times New Roman" w:eastAsia="Calibri" w:hAnsi="Times New Roman" w:cs="Times New Roman"/>
          <w:sz w:val="28"/>
          <w:szCs w:val="28"/>
          <w:lang w:eastAsia="en-US"/>
        </w:rPr>
        <w:t xml:space="preserve">ся высоким </w:t>
      </w:r>
      <w:proofErr w:type="spellStart"/>
      <w:r w:rsidR="00A0137D">
        <w:rPr>
          <w:rFonts w:ascii="Times New Roman" w:eastAsia="Calibri" w:hAnsi="Times New Roman" w:cs="Times New Roman"/>
          <w:sz w:val="28"/>
          <w:szCs w:val="28"/>
          <w:lang w:eastAsia="en-US"/>
        </w:rPr>
        <w:t>кардиометаболическим</w:t>
      </w:r>
      <w:proofErr w:type="spellEnd"/>
      <w:r w:rsidRPr="003B65F8">
        <w:rPr>
          <w:rFonts w:ascii="Times New Roman" w:eastAsia="Calibri" w:hAnsi="Times New Roman" w:cs="Times New Roman"/>
          <w:sz w:val="28"/>
          <w:szCs w:val="28"/>
          <w:lang w:eastAsia="en-US"/>
        </w:rPr>
        <w:t xml:space="preserve"> риском». Таким образом, ожирение может быть как самостоятельным заболеванием, так и проявляться, как синдром, обусловленный наличием другой соматической патологии.</w:t>
      </w:r>
    </w:p>
    <w:p w:rsid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Этиология ожирения является многофакторной, включающей сложное взаимодействие между генетикой, гормонами и окружающей средой. </w:t>
      </w:r>
    </w:p>
    <w:p w:rsidR="00C417C3" w:rsidRPr="003B65F8" w:rsidRDefault="00C417C3" w:rsidP="00C417C3">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Например,</w:t>
      </w:r>
      <w:r w:rsidR="005B03DB">
        <w:rPr>
          <w:rFonts w:ascii="Times New Roman" w:eastAsia="Calibri" w:hAnsi="Times New Roman" w:cs="Times New Roman"/>
          <w:sz w:val="28"/>
          <w:szCs w:val="28"/>
          <w:lang w:eastAsia="en-US"/>
        </w:rPr>
        <w:t xml:space="preserve"> у</w:t>
      </w:r>
      <w:r w:rsidRPr="003B65F8">
        <w:rPr>
          <w:rFonts w:ascii="Times New Roman" w:eastAsia="Calibri" w:hAnsi="Times New Roman" w:cs="Times New Roman"/>
          <w:sz w:val="28"/>
          <w:szCs w:val="28"/>
          <w:lang w:eastAsia="en-US"/>
        </w:rPr>
        <w:t xml:space="preserve"> однояйцевых близнецов часто наблюдаются идентичные тип и степень ожирения. Если у обоих родителей имеется ожирение, то дети будут страдать от него в 80% случаев, если диагноз ожирение имеет один родитель - в 40% случаев и лишь в 10% случаев у детей разовьется ожирение, если у обоих родителей оно не было выявлено. Наследственный фактор считается полигенным. И здесь учитыва</w:t>
      </w:r>
      <w:r>
        <w:rPr>
          <w:rFonts w:ascii="Times New Roman" w:eastAsia="Calibri" w:hAnsi="Times New Roman" w:cs="Times New Roman"/>
          <w:sz w:val="28"/>
          <w:szCs w:val="28"/>
          <w:lang w:eastAsia="en-US"/>
        </w:rPr>
        <w:t>ется</w:t>
      </w:r>
      <w:r w:rsidRPr="003B65F8">
        <w:rPr>
          <w:rFonts w:ascii="Times New Roman" w:eastAsia="Calibri" w:hAnsi="Times New Roman" w:cs="Times New Roman"/>
          <w:sz w:val="28"/>
          <w:szCs w:val="28"/>
          <w:lang w:eastAsia="en-US"/>
        </w:rPr>
        <w:t xml:space="preserve"> специфика наследования центральных регуляторных систем, метаболической функции </w:t>
      </w:r>
      <w:proofErr w:type="spellStart"/>
      <w:r w:rsidRPr="003B65F8">
        <w:rPr>
          <w:rFonts w:ascii="Times New Roman" w:eastAsia="Calibri" w:hAnsi="Times New Roman" w:cs="Times New Roman"/>
          <w:sz w:val="28"/>
          <w:szCs w:val="28"/>
          <w:lang w:eastAsia="en-US"/>
        </w:rPr>
        <w:t>адипоцитов</w:t>
      </w:r>
      <w:proofErr w:type="spellEnd"/>
      <w:r w:rsidRPr="003B65F8">
        <w:rPr>
          <w:rFonts w:ascii="Times New Roman" w:eastAsia="Calibri" w:hAnsi="Times New Roman" w:cs="Times New Roman"/>
          <w:sz w:val="28"/>
          <w:szCs w:val="28"/>
          <w:lang w:eastAsia="en-US"/>
        </w:rPr>
        <w:t>, «</w:t>
      </w:r>
      <w:proofErr w:type="spellStart"/>
      <w:r w:rsidRPr="003B65F8">
        <w:rPr>
          <w:rFonts w:ascii="Times New Roman" w:eastAsia="Calibri" w:hAnsi="Times New Roman" w:cs="Times New Roman"/>
          <w:sz w:val="28"/>
          <w:szCs w:val="28"/>
          <w:lang w:eastAsia="en-US"/>
        </w:rPr>
        <w:t>традициональных</w:t>
      </w:r>
      <w:proofErr w:type="spellEnd"/>
      <w:r w:rsidRPr="003B65F8">
        <w:rPr>
          <w:rFonts w:ascii="Times New Roman" w:eastAsia="Calibri" w:hAnsi="Times New Roman" w:cs="Times New Roman"/>
          <w:sz w:val="28"/>
          <w:szCs w:val="28"/>
          <w:lang w:eastAsia="en-US"/>
        </w:rPr>
        <w:t>» и семейно-поведенческих особенностей человека в рационе</w:t>
      </w:r>
      <w:r>
        <w:rPr>
          <w:rStyle w:val="af2"/>
          <w:rFonts w:ascii="Times New Roman" w:eastAsia="Calibri" w:hAnsi="Times New Roman" w:cs="Times New Roman"/>
          <w:sz w:val="28"/>
          <w:szCs w:val="28"/>
          <w:lang w:eastAsia="en-US"/>
        </w:rPr>
        <w:footnoteReference w:id="28"/>
      </w:r>
      <w:r w:rsidRPr="003B65F8">
        <w:rPr>
          <w:rFonts w:ascii="Times New Roman" w:eastAsia="Calibri" w:hAnsi="Times New Roman" w:cs="Times New Roman"/>
          <w:sz w:val="28"/>
          <w:szCs w:val="28"/>
          <w:lang w:eastAsia="en-US"/>
        </w:rPr>
        <w:t>.</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К первичным факторам ожирения относится множество биологически активных веществ, участвующих в регуляции и патофизиологии ожирения, включая гормоны, связанные с кишечником, </w:t>
      </w:r>
      <w:proofErr w:type="spellStart"/>
      <w:r w:rsidRPr="003B65F8">
        <w:rPr>
          <w:rFonts w:ascii="Times New Roman" w:eastAsia="Calibri" w:hAnsi="Times New Roman" w:cs="Times New Roman"/>
          <w:sz w:val="28"/>
          <w:szCs w:val="28"/>
          <w:lang w:eastAsia="en-US"/>
        </w:rPr>
        <w:t>адипокины</w:t>
      </w:r>
      <w:proofErr w:type="spellEnd"/>
      <w:r w:rsidRPr="003B65F8">
        <w:rPr>
          <w:rFonts w:ascii="Times New Roman" w:eastAsia="Calibri" w:hAnsi="Times New Roman" w:cs="Times New Roman"/>
          <w:sz w:val="28"/>
          <w:szCs w:val="28"/>
          <w:lang w:eastAsia="en-US"/>
        </w:rPr>
        <w:t xml:space="preserve"> и другие.</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proofErr w:type="spellStart"/>
      <w:r w:rsidRPr="003B65F8">
        <w:rPr>
          <w:rFonts w:ascii="Times New Roman" w:eastAsia="Calibri" w:hAnsi="Times New Roman" w:cs="Times New Roman"/>
          <w:sz w:val="28"/>
          <w:szCs w:val="28"/>
          <w:lang w:eastAsia="en-US"/>
        </w:rPr>
        <w:t>Грелин</w:t>
      </w:r>
      <w:proofErr w:type="spellEnd"/>
      <w:r w:rsidRPr="003B65F8">
        <w:rPr>
          <w:rFonts w:ascii="Times New Roman" w:eastAsia="Calibri" w:hAnsi="Times New Roman" w:cs="Times New Roman"/>
          <w:sz w:val="28"/>
          <w:szCs w:val="28"/>
          <w:lang w:eastAsia="en-US"/>
        </w:rPr>
        <w:t xml:space="preserve"> - это циркулирующий в крови пептидный гормон, полученный из желудка. Это единственный известный периферически действующий </w:t>
      </w:r>
      <w:proofErr w:type="spellStart"/>
      <w:r w:rsidRPr="003B65F8">
        <w:rPr>
          <w:rFonts w:ascii="Times New Roman" w:eastAsia="Calibri" w:hAnsi="Times New Roman" w:cs="Times New Roman"/>
          <w:sz w:val="28"/>
          <w:szCs w:val="28"/>
          <w:lang w:eastAsia="en-US"/>
        </w:rPr>
        <w:t>орексигенный</w:t>
      </w:r>
      <w:proofErr w:type="spellEnd"/>
      <w:r w:rsidRPr="003B65F8">
        <w:rPr>
          <w:rFonts w:ascii="Times New Roman" w:eastAsia="Calibri" w:hAnsi="Times New Roman" w:cs="Times New Roman"/>
          <w:sz w:val="28"/>
          <w:szCs w:val="28"/>
          <w:lang w:eastAsia="en-US"/>
        </w:rPr>
        <w:t xml:space="preserve"> гормон, который отвечает за стимулирование аппетита. В двойном слепом перекрестном исследовании внутривенное вливание </w:t>
      </w:r>
      <w:proofErr w:type="spellStart"/>
      <w:r w:rsidRPr="003B65F8">
        <w:rPr>
          <w:rFonts w:ascii="Times New Roman" w:eastAsia="Calibri" w:hAnsi="Times New Roman" w:cs="Times New Roman"/>
          <w:sz w:val="28"/>
          <w:szCs w:val="28"/>
          <w:lang w:eastAsia="en-US"/>
        </w:rPr>
        <w:t>грелина</w:t>
      </w:r>
      <w:proofErr w:type="spellEnd"/>
      <w:r w:rsidRPr="003B65F8">
        <w:rPr>
          <w:rFonts w:ascii="Times New Roman" w:eastAsia="Calibri" w:hAnsi="Times New Roman" w:cs="Times New Roman"/>
          <w:sz w:val="28"/>
          <w:szCs w:val="28"/>
          <w:lang w:eastAsia="en-US"/>
        </w:rPr>
        <w:t xml:space="preserve"> здоровым добровольцам привело к 30% увеличению потребления пищи в буфете, без изменений в опорожнении желудка. Все другие производные из кишечника гормоны служат </w:t>
      </w:r>
      <w:proofErr w:type="spellStart"/>
      <w:r w:rsidRPr="003B65F8">
        <w:rPr>
          <w:rFonts w:ascii="Times New Roman" w:eastAsia="Calibri" w:hAnsi="Times New Roman" w:cs="Times New Roman"/>
          <w:sz w:val="28"/>
          <w:szCs w:val="28"/>
          <w:lang w:eastAsia="en-US"/>
        </w:rPr>
        <w:t>аноректическими</w:t>
      </w:r>
      <w:proofErr w:type="spellEnd"/>
      <w:r w:rsidRPr="003B65F8">
        <w:rPr>
          <w:rFonts w:ascii="Times New Roman" w:eastAsia="Calibri" w:hAnsi="Times New Roman" w:cs="Times New Roman"/>
          <w:sz w:val="28"/>
          <w:szCs w:val="28"/>
          <w:lang w:eastAsia="en-US"/>
        </w:rPr>
        <w:t xml:space="preserve"> </w:t>
      </w:r>
      <w:r w:rsidRPr="003B65F8">
        <w:rPr>
          <w:rFonts w:ascii="Times New Roman" w:eastAsia="Calibri" w:hAnsi="Times New Roman" w:cs="Times New Roman"/>
          <w:sz w:val="28"/>
          <w:szCs w:val="28"/>
          <w:lang w:eastAsia="en-US"/>
        </w:rPr>
        <w:lastRenderedPageBreak/>
        <w:t xml:space="preserve">агентами, которые отвечают за ограничение потребления пищи для достижения оптимального переваривания и усвоения. </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proofErr w:type="spellStart"/>
      <w:proofErr w:type="gramStart"/>
      <w:r w:rsidRPr="003B65F8">
        <w:rPr>
          <w:rFonts w:ascii="Times New Roman" w:eastAsia="Calibri" w:hAnsi="Times New Roman" w:cs="Times New Roman"/>
          <w:sz w:val="28"/>
          <w:szCs w:val="28"/>
          <w:lang w:eastAsia="en-US"/>
        </w:rPr>
        <w:t>Холецистокинин</w:t>
      </w:r>
      <w:proofErr w:type="spellEnd"/>
      <w:r w:rsidRPr="003B65F8">
        <w:rPr>
          <w:rFonts w:ascii="Times New Roman" w:eastAsia="Calibri" w:hAnsi="Times New Roman" w:cs="Times New Roman"/>
          <w:sz w:val="28"/>
          <w:szCs w:val="28"/>
          <w:lang w:eastAsia="en-US"/>
        </w:rPr>
        <w:t xml:space="preserve"> (ХЦК), вырабатываемый в желчном пузыре, поджелудочной железе и желудке и концентрирующийся</w:t>
      </w:r>
      <w:r w:rsidR="00A0137D">
        <w:rPr>
          <w:rFonts w:ascii="Times New Roman" w:eastAsia="Calibri" w:hAnsi="Times New Roman" w:cs="Times New Roman"/>
          <w:sz w:val="28"/>
          <w:szCs w:val="28"/>
          <w:lang w:eastAsia="en-US"/>
        </w:rPr>
        <w:t xml:space="preserve"> в тонкой кишке, высвобождается</w:t>
      </w:r>
      <w:r w:rsidRPr="003B65F8">
        <w:rPr>
          <w:rFonts w:ascii="Times New Roman" w:eastAsia="Calibri" w:hAnsi="Times New Roman" w:cs="Times New Roman"/>
          <w:sz w:val="28"/>
          <w:szCs w:val="28"/>
          <w:lang w:eastAsia="en-US"/>
        </w:rPr>
        <w:t xml:space="preserve"> в ответ на пищевые жиры.</w:t>
      </w:r>
      <w:proofErr w:type="gramEnd"/>
      <w:r w:rsidRPr="003B65F8">
        <w:rPr>
          <w:rFonts w:ascii="Times New Roman" w:eastAsia="Calibri" w:hAnsi="Times New Roman" w:cs="Times New Roman"/>
          <w:sz w:val="28"/>
          <w:szCs w:val="28"/>
          <w:lang w:eastAsia="en-US"/>
        </w:rPr>
        <w:t xml:space="preserve"> Он регулирует сокращение желчного пузыря, экзокринную секрецию поджелудочной железы, опорожнение желудка и моторику кишечника. ХЦК также действует централизованно, увеличивая чувство сытости и снижая аппетит.</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proofErr w:type="spellStart"/>
      <w:r w:rsidRPr="003B65F8">
        <w:rPr>
          <w:rFonts w:ascii="Times New Roman" w:eastAsia="Calibri" w:hAnsi="Times New Roman" w:cs="Times New Roman"/>
          <w:sz w:val="28"/>
          <w:szCs w:val="28"/>
          <w:lang w:eastAsia="en-US"/>
        </w:rPr>
        <w:t>Глюкагоноподобный</w:t>
      </w:r>
      <w:proofErr w:type="spellEnd"/>
      <w:r w:rsidRPr="003B65F8">
        <w:rPr>
          <w:rFonts w:ascii="Times New Roman" w:eastAsia="Calibri" w:hAnsi="Times New Roman" w:cs="Times New Roman"/>
          <w:sz w:val="28"/>
          <w:szCs w:val="28"/>
          <w:lang w:eastAsia="en-US"/>
        </w:rPr>
        <w:t xml:space="preserve"> пептид-1, представляющий собой 6–29-аминокислотный сегмент глюкагона, усиливает чувство сытости и снижает потребление пищи при внутривенном введении людям.</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Несколько гормонов, в совокупности называемых </w:t>
      </w:r>
      <w:proofErr w:type="spellStart"/>
      <w:r w:rsidRPr="003B65F8">
        <w:rPr>
          <w:rFonts w:ascii="Times New Roman" w:eastAsia="Calibri" w:hAnsi="Times New Roman" w:cs="Times New Roman"/>
          <w:sz w:val="28"/>
          <w:szCs w:val="28"/>
          <w:lang w:eastAsia="en-US"/>
        </w:rPr>
        <w:t>адипокинами</w:t>
      </w:r>
      <w:proofErr w:type="spellEnd"/>
      <w:r w:rsidRPr="003B65F8">
        <w:rPr>
          <w:rFonts w:ascii="Times New Roman" w:eastAsia="Calibri" w:hAnsi="Times New Roman" w:cs="Times New Roman"/>
          <w:sz w:val="28"/>
          <w:szCs w:val="28"/>
          <w:lang w:eastAsia="en-US"/>
        </w:rPr>
        <w:t xml:space="preserve">, продуцируются </w:t>
      </w:r>
      <w:proofErr w:type="spellStart"/>
      <w:r w:rsidRPr="003B65F8">
        <w:rPr>
          <w:rFonts w:ascii="Times New Roman" w:eastAsia="Calibri" w:hAnsi="Times New Roman" w:cs="Times New Roman"/>
          <w:sz w:val="28"/>
          <w:szCs w:val="28"/>
          <w:lang w:eastAsia="en-US"/>
        </w:rPr>
        <w:t>адипоцитами</w:t>
      </w:r>
      <w:proofErr w:type="spellEnd"/>
      <w:r w:rsidRPr="003B65F8">
        <w:rPr>
          <w:rFonts w:ascii="Times New Roman" w:eastAsia="Calibri" w:hAnsi="Times New Roman" w:cs="Times New Roman"/>
          <w:sz w:val="28"/>
          <w:szCs w:val="28"/>
          <w:lang w:eastAsia="en-US"/>
        </w:rPr>
        <w:t xml:space="preserve">. Ключевыми секреторными продуктами жировых клеток являются фактор некроза </w:t>
      </w:r>
      <w:proofErr w:type="gramStart"/>
      <w:r w:rsidRPr="003B65F8">
        <w:rPr>
          <w:rFonts w:ascii="Times New Roman" w:eastAsia="Calibri" w:hAnsi="Times New Roman" w:cs="Times New Roman"/>
          <w:sz w:val="28"/>
          <w:szCs w:val="28"/>
          <w:lang w:eastAsia="en-US"/>
        </w:rPr>
        <w:t>опухолей-альфа</w:t>
      </w:r>
      <w:proofErr w:type="gramEnd"/>
      <w:r w:rsidRPr="003B65F8">
        <w:rPr>
          <w:rFonts w:ascii="Times New Roman" w:eastAsia="Calibri" w:hAnsi="Times New Roman" w:cs="Times New Roman"/>
          <w:sz w:val="28"/>
          <w:szCs w:val="28"/>
          <w:lang w:eastAsia="en-US"/>
        </w:rPr>
        <w:t xml:space="preserve"> (TNF-α), интерлейкин-6 (IL-6), лептин и </w:t>
      </w:r>
      <w:proofErr w:type="spellStart"/>
      <w:r w:rsidRPr="003B65F8">
        <w:rPr>
          <w:rFonts w:ascii="Times New Roman" w:eastAsia="Calibri" w:hAnsi="Times New Roman" w:cs="Times New Roman"/>
          <w:sz w:val="28"/>
          <w:szCs w:val="28"/>
          <w:lang w:eastAsia="en-US"/>
        </w:rPr>
        <w:t>адипонектин</w:t>
      </w:r>
      <w:proofErr w:type="spellEnd"/>
      <w:r w:rsidRPr="003B65F8">
        <w:rPr>
          <w:rFonts w:ascii="Times New Roman" w:eastAsia="Calibri" w:hAnsi="Times New Roman" w:cs="Times New Roman"/>
          <w:sz w:val="28"/>
          <w:szCs w:val="28"/>
          <w:lang w:eastAsia="en-US"/>
        </w:rPr>
        <w:t>.</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Роль TNF-α при ожирении связана с резистентностью к инсулину через высвобождение свободных жирных кислот, снижение синтеза </w:t>
      </w:r>
      <w:proofErr w:type="spellStart"/>
      <w:r w:rsidRPr="003B65F8">
        <w:rPr>
          <w:rFonts w:ascii="Times New Roman" w:eastAsia="Calibri" w:hAnsi="Times New Roman" w:cs="Times New Roman"/>
          <w:sz w:val="28"/>
          <w:szCs w:val="28"/>
          <w:lang w:eastAsia="en-US"/>
        </w:rPr>
        <w:t>адипонектина</w:t>
      </w:r>
      <w:proofErr w:type="spellEnd"/>
      <w:r w:rsidRPr="003B65F8">
        <w:rPr>
          <w:rFonts w:ascii="Times New Roman" w:eastAsia="Calibri" w:hAnsi="Times New Roman" w:cs="Times New Roman"/>
          <w:sz w:val="28"/>
          <w:szCs w:val="28"/>
          <w:lang w:eastAsia="en-US"/>
        </w:rPr>
        <w:t xml:space="preserve"> и нарушение передачи сигналов инсулина. TNF-α также приводит к серии воспалительных изменений в сосудистой ткани.</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IL-6 является </w:t>
      </w:r>
      <w:proofErr w:type="spellStart"/>
      <w:r w:rsidRPr="003B65F8">
        <w:rPr>
          <w:rFonts w:ascii="Times New Roman" w:eastAsia="Calibri" w:hAnsi="Times New Roman" w:cs="Times New Roman"/>
          <w:sz w:val="28"/>
          <w:szCs w:val="28"/>
          <w:lang w:eastAsia="en-US"/>
        </w:rPr>
        <w:t>плейотропным</w:t>
      </w:r>
      <w:proofErr w:type="spellEnd"/>
      <w:r w:rsidRPr="003B65F8">
        <w:rPr>
          <w:rFonts w:ascii="Times New Roman" w:eastAsia="Calibri" w:hAnsi="Times New Roman" w:cs="Times New Roman"/>
          <w:sz w:val="28"/>
          <w:szCs w:val="28"/>
          <w:lang w:eastAsia="en-US"/>
        </w:rPr>
        <w:t xml:space="preserve"> циркулирующим цитокином, приводящим к воспалению, нарушению защиты организма и повреждению тканей. Он секретируется многими типами клеток, включая иммунные и эндотелиальные клетки, фибробласты и </w:t>
      </w:r>
      <w:proofErr w:type="spellStart"/>
      <w:r w:rsidRPr="003B65F8">
        <w:rPr>
          <w:rFonts w:ascii="Times New Roman" w:eastAsia="Calibri" w:hAnsi="Times New Roman" w:cs="Times New Roman"/>
          <w:sz w:val="28"/>
          <w:szCs w:val="28"/>
          <w:lang w:eastAsia="en-US"/>
        </w:rPr>
        <w:t>адипоциты</w:t>
      </w:r>
      <w:proofErr w:type="spellEnd"/>
      <w:r w:rsidRPr="003B65F8">
        <w:rPr>
          <w:rFonts w:ascii="Times New Roman" w:eastAsia="Calibri" w:hAnsi="Times New Roman" w:cs="Times New Roman"/>
          <w:sz w:val="28"/>
          <w:szCs w:val="28"/>
          <w:lang w:eastAsia="en-US"/>
        </w:rPr>
        <w:t xml:space="preserve">. Он действует путем ингибирования передачи сигнала рецептора инсулина в </w:t>
      </w:r>
      <w:proofErr w:type="spellStart"/>
      <w:r w:rsidRPr="003B65F8">
        <w:rPr>
          <w:rFonts w:ascii="Times New Roman" w:eastAsia="Calibri" w:hAnsi="Times New Roman" w:cs="Times New Roman"/>
          <w:sz w:val="28"/>
          <w:szCs w:val="28"/>
          <w:lang w:eastAsia="en-US"/>
        </w:rPr>
        <w:t>гепатоцитах</w:t>
      </w:r>
      <w:proofErr w:type="spellEnd"/>
      <w:r w:rsidRPr="003B65F8">
        <w:rPr>
          <w:rFonts w:ascii="Times New Roman" w:eastAsia="Calibri" w:hAnsi="Times New Roman" w:cs="Times New Roman"/>
          <w:sz w:val="28"/>
          <w:szCs w:val="28"/>
          <w:lang w:eastAsia="en-US"/>
        </w:rPr>
        <w:t xml:space="preserve">, увеличения циркулирующих свободных жирных кислот из жировой ткани и снижения секреции </w:t>
      </w:r>
      <w:proofErr w:type="spellStart"/>
      <w:r w:rsidRPr="003B65F8">
        <w:rPr>
          <w:rFonts w:ascii="Times New Roman" w:eastAsia="Calibri" w:hAnsi="Times New Roman" w:cs="Times New Roman"/>
          <w:sz w:val="28"/>
          <w:szCs w:val="28"/>
          <w:lang w:eastAsia="en-US"/>
        </w:rPr>
        <w:t>адипонектина</w:t>
      </w:r>
      <w:proofErr w:type="spellEnd"/>
      <w:r w:rsidRPr="003B65F8">
        <w:rPr>
          <w:rFonts w:ascii="Times New Roman" w:eastAsia="Calibri" w:hAnsi="Times New Roman" w:cs="Times New Roman"/>
          <w:sz w:val="28"/>
          <w:szCs w:val="28"/>
          <w:lang w:eastAsia="en-US"/>
        </w:rPr>
        <w:t>.</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Лептин действует как доминирующий долгосрочный сигнал, ответственный за информирование мозга о жировых запасах энергии. Лептин транспортируется через гематоэнцефалический барьер и связывается со специфическими рецепторами на нейронах, модулирующих </w:t>
      </w:r>
      <w:r w:rsidRPr="003B65F8">
        <w:rPr>
          <w:rFonts w:ascii="Times New Roman" w:eastAsia="Calibri" w:hAnsi="Times New Roman" w:cs="Times New Roman"/>
          <w:sz w:val="28"/>
          <w:szCs w:val="28"/>
          <w:lang w:eastAsia="en-US"/>
        </w:rPr>
        <w:lastRenderedPageBreak/>
        <w:t>аппетит, и дугообразным ядром в г</w:t>
      </w:r>
      <w:r w:rsidR="00D33F37">
        <w:rPr>
          <w:rFonts w:ascii="Times New Roman" w:eastAsia="Calibri" w:hAnsi="Times New Roman" w:cs="Times New Roman"/>
          <w:sz w:val="28"/>
          <w:szCs w:val="28"/>
          <w:lang w:eastAsia="en-US"/>
        </w:rPr>
        <w:t xml:space="preserve">ипоталамусе, подавляя аппетит. </w:t>
      </w:r>
      <w:r w:rsidRPr="003B65F8">
        <w:rPr>
          <w:rFonts w:ascii="Times New Roman" w:eastAsia="Calibri" w:hAnsi="Times New Roman" w:cs="Times New Roman"/>
          <w:sz w:val="28"/>
          <w:szCs w:val="28"/>
          <w:lang w:eastAsia="en-US"/>
        </w:rPr>
        <w:t xml:space="preserve">Кроме того, дефицит лептина снижает расход энергии. </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proofErr w:type="spellStart"/>
      <w:r w:rsidRPr="003B65F8">
        <w:rPr>
          <w:rFonts w:ascii="Times New Roman" w:eastAsia="Calibri" w:hAnsi="Times New Roman" w:cs="Times New Roman"/>
          <w:sz w:val="28"/>
          <w:szCs w:val="28"/>
          <w:lang w:eastAsia="en-US"/>
        </w:rPr>
        <w:t>Адипонектин</w:t>
      </w:r>
      <w:proofErr w:type="spellEnd"/>
      <w:r w:rsidRPr="003B65F8">
        <w:rPr>
          <w:rFonts w:ascii="Times New Roman" w:eastAsia="Calibri" w:hAnsi="Times New Roman" w:cs="Times New Roman"/>
          <w:sz w:val="28"/>
          <w:szCs w:val="28"/>
          <w:lang w:eastAsia="en-US"/>
        </w:rPr>
        <w:t xml:space="preserve"> - это </w:t>
      </w:r>
      <w:proofErr w:type="spellStart"/>
      <w:r w:rsidRPr="003B65F8">
        <w:rPr>
          <w:rFonts w:ascii="Times New Roman" w:eastAsia="Calibri" w:hAnsi="Times New Roman" w:cs="Times New Roman"/>
          <w:sz w:val="28"/>
          <w:szCs w:val="28"/>
          <w:lang w:eastAsia="en-US"/>
        </w:rPr>
        <w:t>адипокин</w:t>
      </w:r>
      <w:proofErr w:type="spellEnd"/>
      <w:r w:rsidRPr="003B65F8">
        <w:rPr>
          <w:rFonts w:ascii="Times New Roman" w:eastAsia="Calibri" w:hAnsi="Times New Roman" w:cs="Times New Roman"/>
          <w:sz w:val="28"/>
          <w:szCs w:val="28"/>
          <w:lang w:eastAsia="en-US"/>
        </w:rPr>
        <w:t xml:space="preserve">, </w:t>
      </w:r>
      <w:proofErr w:type="gramStart"/>
      <w:r w:rsidRPr="003B65F8">
        <w:rPr>
          <w:rFonts w:ascii="Times New Roman" w:eastAsia="Calibri" w:hAnsi="Times New Roman" w:cs="Times New Roman"/>
          <w:sz w:val="28"/>
          <w:szCs w:val="28"/>
          <w:lang w:eastAsia="en-US"/>
        </w:rPr>
        <w:t>полученный</w:t>
      </w:r>
      <w:proofErr w:type="gramEnd"/>
      <w:r w:rsidRPr="003B65F8">
        <w:rPr>
          <w:rFonts w:ascii="Times New Roman" w:eastAsia="Calibri" w:hAnsi="Times New Roman" w:cs="Times New Roman"/>
          <w:sz w:val="28"/>
          <w:szCs w:val="28"/>
          <w:lang w:eastAsia="en-US"/>
        </w:rPr>
        <w:t xml:space="preserve"> из белка плазмы. Он обладает противовоспалительными и антиатерогенными свойствами. </w:t>
      </w:r>
      <w:r w:rsidR="00D33F37">
        <w:rPr>
          <w:rFonts w:ascii="Times New Roman" w:eastAsia="Calibri" w:hAnsi="Times New Roman" w:cs="Times New Roman"/>
          <w:sz w:val="28"/>
          <w:szCs w:val="28"/>
          <w:lang w:eastAsia="en-US"/>
        </w:rPr>
        <w:br/>
        <w:t>В отличи</w:t>
      </w:r>
      <w:proofErr w:type="gramStart"/>
      <w:r w:rsidR="00D33F37">
        <w:rPr>
          <w:rFonts w:ascii="Times New Roman" w:eastAsia="Calibri" w:hAnsi="Times New Roman" w:cs="Times New Roman"/>
          <w:sz w:val="28"/>
          <w:szCs w:val="28"/>
          <w:lang w:eastAsia="en-US"/>
        </w:rPr>
        <w:t>и</w:t>
      </w:r>
      <w:proofErr w:type="gramEnd"/>
      <w:r w:rsidRPr="003B65F8">
        <w:rPr>
          <w:rFonts w:ascii="Times New Roman" w:eastAsia="Calibri" w:hAnsi="Times New Roman" w:cs="Times New Roman"/>
          <w:sz w:val="28"/>
          <w:szCs w:val="28"/>
          <w:lang w:eastAsia="en-US"/>
        </w:rPr>
        <w:t xml:space="preserve"> от других </w:t>
      </w:r>
      <w:proofErr w:type="spellStart"/>
      <w:r w:rsidRPr="003B65F8">
        <w:rPr>
          <w:rFonts w:ascii="Times New Roman" w:eastAsia="Calibri" w:hAnsi="Times New Roman" w:cs="Times New Roman"/>
          <w:sz w:val="28"/>
          <w:szCs w:val="28"/>
          <w:lang w:eastAsia="en-US"/>
        </w:rPr>
        <w:t>адипокинов</w:t>
      </w:r>
      <w:proofErr w:type="spellEnd"/>
      <w:r w:rsidRPr="003B65F8">
        <w:rPr>
          <w:rFonts w:ascii="Times New Roman" w:eastAsia="Calibri" w:hAnsi="Times New Roman" w:cs="Times New Roman"/>
          <w:sz w:val="28"/>
          <w:szCs w:val="28"/>
          <w:lang w:eastAsia="en-US"/>
        </w:rPr>
        <w:t xml:space="preserve"> уровни </w:t>
      </w:r>
      <w:proofErr w:type="spellStart"/>
      <w:r w:rsidRPr="003B65F8">
        <w:rPr>
          <w:rFonts w:ascii="Times New Roman" w:eastAsia="Calibri" w:hAnsi="Times New Roman" w:cs="Times New Roman"/>
          <w:sz w:val="28"/>
          <w:szCs w:val="28"/>
          <w:lang w:eastAsia="en-US"/>
        </w:rPr>
        <w:t>адипонектиновой</w:t>
      </w:r>
      <w:proofErr w:type="spellEnd"/>
      <w:r w:rsidRPr="003B65F8">
        <w:rPr>
          <w:rFonts w:ascii="Times New Roman" w:eastAsia="Calibri" w:hAnsi="Times New Roman" w:cs="Times New Roman"/>
          <w:sz w:val="28"/>
          <w:szCs w:val="28"/>
          <w:lang w:eastAsia="en-US"/>
        </w:rPr>
        <w:t xml:space="preserve"> РНК (</w:t>
      </w:r>
      <w:proofErr w:type="spellStart"/>
      <w:r w:rsidRPr="003B65F8">
        <w:rPr>
          <w:rFonts w:ascii="Times New Roman" w:eastAsia="Calibri" w:hAnsi="Times New Roman" w:cs="Times New Roman"/>
          <w:sz w:val="28"/>
          <w:szCs w:val="28"/>
          <w:lang w:eastAsia="en-US"/>
        </w:rPr>
        <w:t>мРНК</w:t>
      </w:r>
      <w:proofErr w:type="spellEnd"/>
      <w:r w:rsidRPr="003B65F8">
        <w:rPr>
          <w:rFonts w:ascii="Times New Roman" w:eastAsia="Calibri" w:hAnsi="Times New Roman" w:cs="Times New Roman"/>
          <w:sz w:val="28"/>
          <w:szCs w:val="28"/>
          <w:lang w:eastAsia="en-US"/>
        </w:rPr>
        <w:t xml:space="preserve">) снижаются в жировой ткани у людей с ожирением и диабетом, а уровни </w:t>
      </w:r>
      <w:proofErr w:type="spellStart"/>
      <w:r w:rsidRPr="003B65F8">
        <w:rPr>
          <w:rFonts w:ascii="Times New Roman" w:eastAsia="Calibri" w:hAnsi="Times New Roman" w:cs="Times New Roman"/>
          <w:sz w:val="28"/>
          <w:szCs w:val="28"/>
          <w:lang w:eastAsia="en-US"/>
        </w:rPr>
        <w:t>адипонектина</w:t>
      </w:r>
      <w:proofErr w:type="spellEnd"/>
      <w:r w:rsidRPr="003B65F8">
        <w:rPr>
          <w:rFonts w:ascii="Times New Roman" w:eastAsia="Calibri" w:hAnsi="Times New Roman" w:cs="Times New Roman"/>
          <w:sz w:val="28"/>
          <w:szCs w:val="28"/>
          <w:lang w:eastAsia="en-US"/>
        </w:rPr>
        <w:t xml:space="preserve"> восстанавливаются до нормальных уровней посл</w:t>
      </w:r>
      <w:r w:rsidR="00F539D3">
        <w:rPr>
          <w:rFonts w:ascii="Times New Roman" w:eastAsia="Calibri" w:hAnsi="Times New Roman" w:cs="Times New Roman"/>
          <w:sz w:val="28"/>
          <w:szCs w:val="28"/>
          <w:lang w:eastAsia="en-US"/>
        </w:rPr>
        <w:t>е потери веса</w:t>
      </w:r>
      <w:r w:rsidRPr="003B65F8">
        <w:rPr>
          <w:rFonts w:ascii="Times New Roman" w:eastAsia="Calibri" w:hAnsi="Times New Roman" w:cs="Times New Roman"/>
          <w:sz w:val="28"/>
          <w:szCs w:val="28"/>
          <w:lang w:eastAsia="en-US"/>
        </w:rPr>
        <w:t>.</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Увеличение висцерального жира приводит к увеличению уровней </w:t>
      </w:r>
      <w:r w:rsidR="00F539D3">
        <w:rPr>
          <w:rFonts w:ascii="Times New Roman" w:eastAsia="Calibri" w:hAnsi="Times New Roman" w:cs="Times New Roman"/>
          <w:sz w:val="28"/>
          <w:szCs w:val="28"/>
          <w:lang w:eastAsia="en-US"/>
        </w:rPr>
        <w:br/>
      </w:r>
      <w:r w:rsidRPr="003B65F8">
        <w:rPr>
          <w:rFonts w:ascii="Times New Roman" w:eastAsia="Calibri" w:hAnsi="Times New Roman" w:cs="Times New Roman"/>
          <w:sz w:val="28"/>
          <w:szCs w:val="28"/>
          <w:lang w:eastAsia="en-US"/>
        </w:rPr>
        <w:t xml:space="preserve">IL-6, TNF-α и C-реактивного белка и снижению уровней </w:t>
      </w:r>
      <w:proofErr w:type="spellStart"/>
      <w:r w:rsidRPr="003B65F8">
        <w:rPr>
          <w:rFonts w:ascii="Times New Roman" w:eastAsia="Calibri" w:hAnsi="Times New Roman" w:cs="Times New Roman"/>
          <w:sz w:val="28"/>
          <w:szCs w:val="28"/>
          <w:lang w:eastAsia="en-US"/>
        </w:rPr>
        <w:t>адипонектина</w:t>
      </w:r>
      <w:proofErr w:type="spellEnd"/>
      <w:r w:rsidRPr="003B65F8">
        <w:rPr>
          <w:rFonts w:ascii="Times New Roman" w:eastAsia="Calibri" w:hAnsi="Times New Roman" w:cs="Times New Roman"/>
          <w:sz w:val="28"/>
          <w:szCs w:val="28"/>
          <w:lang w:eastAsia="en-US"/>
        </w:rPr>
        <w:t xml:space="preserve"> и интерлейкина-10, что приводит к </w:t>
      </w:r>
      <w:proofErr w:type="spellStart"/>
      <w:r w:rsidRPr="003B65F8">
        <w:rPr>
          <w:rFonts w:ascii="Times New Roman" w:eastAsia="Calibri" w:hAnsi="Times New Roman" w:cs="Times New Roman"/>
          <w:sz w:val="28"/>
          <w:szCs w:val="28"/>
          <w:lang w:eastAsia="en-US"/>
        </w:rPr>
        <w:t>провоспалительной</w:t>
      </w:r>
      <w:proofErr w:type="spellEnd"/>
      <w:r w:rsidRPr="003B65F8">
        <w:rPr>
          <w:rFonts w:ascii="Times New Roman" w:eastAsia="Calibri" w:hAnsi="Times New Roman" w:cs="Times New Roman"/>
          <w:sz w:val="28"/>
          <w:szCs w:val="28"/>
          <w:lang w:eastAsia="en-US"/>
        </w:rPr>
        <w:t xml:space="preserve"> среде.</w:t>
      </w:r>
    </w:p>
    <w:p w:rsidR="003B65F8" w:rsidRPr="003B65F8" w:rsidRDefault="003B65F8" w:rsidP="00F539D3">
      <w:pPr>
        <w:spacing w:after="0" w:line="360" w:lineRule="auto"/>
        <w:ind w:firstLine="709"/>
        <w:jc w:val="both"/>
        <w:rPr>
          <w:rFonts w:ascii="Times New Roman" w:eastAsia="Calibri" w:hAnsi="Times New Roman" w:cs="Times New Roman"/>
          <w:color w:val="00B050"/>
          <w:sz w:val="28"/>
          <w:szCs w:val="28"/>
          <w:lang w:eastAsia="en-US"/>
        </w:rPr>
      </w:pPr>
      <w:r w:rsidRPr="003B65F8">
        <w:rPr>
          <w:rFonts w:ascii="Times New Roman" w:eastAsia="Calibri" w:hAnsi="Times New Roman" w:cs="Times New Roman"/>
          <w:sz w:val="28"/>
          <w:szCs w:val="28"/>
          <w:lang w:eastAsia="en-US"/>
        </w:rPr>
        <w:t xml:space="preserve">Вторичные причины ожирения </w:t>
      </w:r>
      <w:r w:rsidR="00F86AD5">
        <w:rPr>
          <w:rFonts w:ascii="Times New Roman" w:eastAsia="Calibri" w:hAnsi="Times New Roman" w:cs="Times New Roman"/>
          <w:sz w:val="28"/>
          <w:szCs w:val="28"/>
          <w:lang w:eastAsia="en-US"/>
        </w:rPr>
        <w:t>- применение лекарственных</w:t>
      </w:r>
      <w:r w:rsidRPr="003B65F8">
        <w:rPr>
          <w:rFonts w:ascii="Times New Roman" w:eastAsia="Calibri" w:hAnsi="Times New Roman" w:cs="Times New Roman"/>
          <w:sz w:val="28"/>
          <w:szCs w:val="28"/>
          <w:lang w:eastAsia="en-US"/>
        </w:rPr>
        <w:t xml:space="preserve"> пре</w:t>
      </w:r>
      <w:r w:rsidR="00F86AD5">
        <w:rPr>
          <w:rFonts w:ascii="Times New Roman" w:eastAsia="Calibri" w:hAnsi="Times New Roman" w:cs="Times New Roman"/>
          <w:sz w:val="28"/>
          <w:szCs w:val="28"/>
          <w:lang w:eastAsia="en-US"/>
        </w:rPr>
        <w:t>паратов</w:t>
      </w:r>
      <w:r w:rsidRPr="003B65F8">
        <w:rPr>
          <w:rFonts w:ascii="Times New Roman" w:eastAsia="Calibri" w:hAnsi="Times New Roman" w:cs="Times New Roman"/>
          <w:sz w:val="28"/>
          <w:szCs w:val="28"/>
          <w:lang w:eastAsia="en-US"/>
        </w:rPr>
        <w:t>, а также различн</w:t>
      </w:r>
      <w:r w:rsidR="00F86AD5">
        <w:rPr>
          <w:rFonts w:ascii="Times New Roman" w:eastAsia="Calibri" w:hAnsi="Times New Roman" w:cs="Times New Roman"/>
          <w:sz w:val="28"/>
          <w:szCs w:val="28"/>
          <w:lang w:eastAsia="en-US"/>
        </w:rPr>
        <w:t>ые нейроэндокринные заболевания</w:t>
      </w:r>
      <w:r w:rsidRPr="00F86AD5">
        <w:rPr>
          <w:rFonts w:ascii="Times New Roman" w:eastAsia="Calibri" w:hAnsi="Times New Roman" w:cs="Times New Roman"/>
          <w:sz w:val="28"/>
          <w:szCs w:val="28"/>
          <w:lang w:eastAsia="en-US"/>
        </w:rPr>
        <w:t>.</w:t>
      </w:r>
      <w:r w:rsidR="00F86AD5">
        <w:rPr>
          <w:rStyle w:val="af2"/>
          <w:rFonts w:ascii="Times New Roman" w:eastAsia="Calibri" w:hAnsi="Times New Roman" w:cs="Times New Roman"/>
          <w:sz w:val="28"/>
          <w:szCs w:val="28"/>
          <w:lang w:eastAsia="en-US"/>
        </w:rPr>
        <w:footnoteReference w:id="29"/>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Теперь очевидно, что жировая ткань — это не просто резервуар для хранения жира, а активный эндокринный орган, который играет несколько ролей в организме. Жировая ткань способствует развитию воспалительного процесса у страдающих ожирением людей.</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«Воспаление - это упорядоченная последовательность событий, которая возникает для поддержания гомеостаза тканей и органов. Своевременное высвобождение медиаторов воспаления и экспрессия рецепторов необходимы для завершения программы и восстановления тканей до исходного состояния. Воспаление представляет собой защитную реакцию организма на его повреждение. </w:t>
      </w:r>
    </w:p>
    <w:p w:rsidR="003B65F8" w:rsidRPr="003B65F8" w:rsidRDefault="003B65F8" w:rsidP="00F539D3">
      <w:pPr>
        <w:spacing w:after="0"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 xml:space="preserve">Есть два типа воспаления: первое - это острое воспаление, которое длится недолго и характеризуется отеком и миграцией лейкоцитов, а второе - хроническое, которое длится долгое время и характеризуется наличием лимфоцитов и макрофагов и пролиферацией кровеносных </w:t>
      </w:r>
      <w:r w:rsidRPr="003B65F8">
        <w:rPr>
          <w:rFonts w:ascii="Times New Roman" w:eastAsia="Calibri" w:hAnsi="Times New Roman" w:cs="Times New Roman"/>
          <w:sz w:val="28"/>
          <w:szCs w:val="28"/>
          <w:lang w:eastAsia="en-US"/>
        </w:rPr>
        <w:lastRenderedPageBreak/>
        <w:t xml:space="preserve">сосудов и соединительной ткани. Именно хроническое воспаление является характерной особенностью ожирения. </w:t>
      </w:r>
    </w:p>
    <w:p w:rsidR="00E6667C" w:rsidRPr="00BE271F" w:rsidRDefault="003B65F8" w:rsidP="00F539D3">
      <w:pPr>
        <w:spacing w:line="360" w:lineRule="auto"/>
        <w:ind w:firstLine="709"/>
        <w:jc w:val="both"/>
        <w:rPr>
          <w:rFonts w:ascii="Times New Roman" w:eastAsia="Calibri" w:hAnsi="Times New Roman" w:cs="Times New Roman"/>
          <w:sz w:val="28"/>
          <w:szCs w:val="28"/>
          <w:lang w:eastAsia="en-US"/>
        </w:rPr>
      </w:pPr>
      <w:r w:rsidRPr="003B65F8">
        <w:rPr>
          <w:rFonts w:ascii="Times New Roman" w:eastAsia="Calibri" w:hAnsi="Times New Roman" w:cs="Times New Roman"/>
          <w:sz w:val="28"/>
          <w:szCs w:val="28"/>
          <w:lang w:eastAsia="en-US"/>
        </w:rPr>
        <w:t>Важно понимать осн</w:t>
      </w:r>
      <w:r w:rsidR="00FE2DBD">
        <w:rPr>
          <w:rFonts w:ascii="Times New Roman" w:eastAsia="Calibri" w:hAnsi="Times New Roman" w:cs="Times New Roman"/>
          <w:sz w:val="28"/>
          <w:szCs w:val="28"/>
          <w:lang w:eastAsia="en-US"/>
        </w:rPr>
        <w:t>овное звено в проблеме ожирения -</w:t>
      </w:r>
      <w:r w:rsidR="00254DA0">
        <w:rPr>
          <w:rFonts w:ascii="Times New Roman" w:eastAsia="Calibri" w:hAnsi="Times New Roman" w:cs="Times New Roman"/>
          <w:sz w:val="28"/>
          <w:szCs w:val="28"/>
          <w:lang w:eastAsia="en-US"/>
        </w:rPr>
        <w:t xml:space="preserve"> его воспалительный компонент и механизм</w:t>
      </w:r>
      <w:r w:rsidRPr="003B65F8">
        <w:rPr>
          <w:rFonts w:ascii="Times New Roman" w:eastAsia="Calibri" w:hAnsi="Times New Roman" w:cs="Times New Roman"/>
          <w:sz w:val="28"/>
          <w:szCs w:val="28"/>
          <w:lang w:eastAsia="en-US"/>
        </w:rPr>
        <w:t xml:space="preserve"> воздействия</w:t>
      </w:r>
      <w:r w:rsidR="00254DA0">
        <w:rPr>
          <w:rFonts w:ascii="Times New Roman" w:eastAsia="Calibri" w:hAnsi="Times New Roman" w:cs="Times New Roman"/>
          <w:sz w:val="28"/>
          <w:szCs w:val="28"/>
          <w:lang w:eastAsia="en-US"/>
        </w:rPr>
        <w:t xml:space="preserve"> этого звена</w:t>
      </w:r>
      <w:r w:rsidRPr="003B65F8">
        <w:rPr>
          <w:rFonts w:ascii="Times New Roman" w:eastAsia="Calibri" w:hAnsi="Times New Roman" w:cs="Times New Roman"/>
          <w:sz w:val="28"/>
          <w:szCs w:val="28"/>
          <w:lang w:eastAsia="en-US"/>
        </w:rPr>
        <w:t xml:space="preserve"> не только на окружающие ткани, но и на весь организм в целом.</w:t>
      </w:r>
    </w:p>
    <w:p w:rsidR="006F0A83" w:rsidRPr="00FE2DBD" w:rsidRDefault="001F36F5" w:rsidP="00C65298">
      <w:pPr>
        <w:pStyle w:val="2"/>
        <w:spacing w:line="360" w:lineRule="auto"/>
        <w:ind w:firstLine="709"/>
        <w:jc w:val="both"/>
        <w:rPr>
          <w:b w:val="0"/>
          <w:sz w:val="28"/>
          <w:shd w:val="clear" w:color="auto" w:fill="FFFFFF"/>
        </w:rPr>
      </w:pPr>
      <w:bookmarkStart w:id="9" w:name="_Toc9412815"/>
      <w:r>
        <w:rPr>
          <w:b w:val="0"/>
          <w:sz w:val="28"/>
          <w:shd w:val="clear" w:color="auto" w:fill="FFFFFF"/>
        </w:rPr>
        <w:t>1.4</w:t>
      </w:r>
      <w:r w:rsidR="006F0A83" w:rsidRPr="00FE2DBD">
        <w:rPr>
          <w:b w:val="0"/>
          <w:sz w:val="28"/>
          <w:shd w:val="clear" w:color="auto" w:fill="FFFFFF"/>
        </w:rPr>
        <w:t xml:space="preserve"> Причинно-следственная связь ме</w:t>
      </w:r>
      <w:r w:rsidR="00C65298">
        <w:rPr>
          <w:b w:val="0"/>
          <w:sz w:val="28"/>
          <w:shd w:val="clear" w:color="auto" w:fill="FFFFFF"/>
        </w:rPr>
        <w:t xml:space="preserve">жду развитием </w:t>
      </w:r>
      <w:proofErr w:type="spellStart"/>
      <w:r w:rsidR="00C65298">
        <w:rPr>
          <w:b w:val="0"/>
          <w:sz w:val="28"/>
          <w:shd w:val="clear" w:color="auto" w:fill="FFFFFF"/>
        </w:rPr>
        <w:t>пародонтопатий</w:t>
      </w:r>
      <w:proofErr w:type="spellEnd"/>
      <w:r w:rsidR="006F0A83" w:rsidRPr="00FE2DBD">
        <w:rPr>
          <w:b w:val="0"/>
          <w:sz w:val="28"/>
          <w:shd w:val="clear" w:color="auto" w:fill="FFFFFF"/>
        </w:rPr>
        <w:t xml:space="preserve"> и </w:t>
      </w:r>
      <w:r w:rsidR="00254DA0" w:rsidRPr="00FE2DBD">
        <w:rPr>
          <w:b w:val="0"/>
          <w:sz w:val="28"/>
          <w:shd w:val="clear" w:color="auto" w:fill="FFFFFF"/>
        </w:rPr>
        <w:t>ожирением</w:t>
      </w:r>
      <w:r w:rsidR="006F0A83" w:rsidRPr="00FE2DBD">
        <w:rPr>
          <w:b w:val="0"/>
          <w:sz w:val="28"/>
          <w:shd w:val="clear" w:color="auto" w:fill="FFFFFF"/>
        </w:rPr>
        <w:t xml:space="preserve"> у пациентов</w:t>
      </w:r>
      <w:bookmarkEnd w:id="9"/>
    </w:p>
    <w:p w:rsidR="001365C5" w:rsidRDefault="00BE271F" w:rsidP="001365C5">
      <w:pPr>
        <w:spacing w:after="0" w:line="360" w:lineRule="auto"/>
        <w:ind w:firstLine="709"/>
        <w:jc w:val="both"/>
        <w:rPr>
          <w:rFonts w:ascii="Times New Roman" w:eastAsia="Calibri" w:hAnsi="Times New Roman" w:cs="Times New Roman"/>
          <w:sz w:val="28"/>
          <w:szCs w:val="28"/>
          <w:lang w:eastAsia="en-US"/>
        </w:rPr>
      </w:pPr>
      <w:r w:rsidRPr="00BE271F">
        <w:rPr>
          <w:rFonts w:ascii="Times New Roman" w:eastAsia="Calibri" w:hAnsi="Times New Roman" w:cs="Times New Roman"/>
          <w:sz w:val="28"/>
          <w:szCs w:val="28"/>
          <w:lang w:eastAsia="en-US"/>
        </w:rPr>
        <w:t xml:space="preserve">Ожирение является хроническим метаболическим заболеванием, которое предрасполагает к различным сопутствующим заболеваниям, включая артериальную гипертензию, сахарный диабет 2 типа, атеросклероз и </w:t>
      </w:r>
      <w:proofErr w:type="gramStart"/>
      <w:r w:rsidRPr="00BE271F">
        <w:rPr>
          <w:rFonts w:ascii="Times New Roman" w:eastAsia="Calibri" w:hAnsi="Times New Roman" w:cs="Times New Roman"/>
          <w:sz w:val="28"/>
          <w:szCs w:val="28"/>
          <w:lang w:eastAsia="en-US"/>
        </w:rPr>
        <w:t>сердечно-сосудистые</w:t>
      </w:r>
      <w:proofErr w:type="gramEnd"/>
      <w:r w:rsidRPr="00BE271F">
        <w:rPr>
          <w:rFonts w:ascii="Times New Roman" w:eastAsia="Calibri" w:hAnsi="Times New Roman" w:cs="Times New Roman"/>
          <w:sz w:val="28"/>
          <w:szCs w:val="28"/>
          <w:lang w:eastAsia="en-US"/>
        </w:rPr>
        <w:t xml:space="preserve"> заболевания. Кроме того, </w:t>
      </w:r>
      <w:r w:rsidR="001365C5">
        <w:rPr>
          <w:rFonts w:ascii="Times New Roman" w:eastAsia="Calibri" w:hAnsi="Times New Roman" w:cs="Times New Roman"/>
          <w:sz w:val="28"/>
          <w:szCs w:val="28"/>
          <w:lang w:eastAsia="en-US"/>
        </w:rPr>
        <w:t>существует мнения</w:t>
      </w:r>
      <w:r w:rsidRPr="00BE271F">
        <w:rPr>
          <w:rFonts w:ascii="Times New Roman" w:eastAsia="Calibri" w:hAnsi="Times New Roman" w:cs="Times New Roman"/>
          <w:sz w:val="28"/>
          <w:szCs w:val="28"/>
          <w:lang w:eastAsia="en-US"/>
        </w:rPr>
        <w:t xml:space="preserve">, что ожирение является фактором риска развития пародонтита. </w:t>
      </w:r>
    </w:p>
    <w:p w:rsidR="000C4CC2" w:rsidRDefault="00BE271F" w:rsidP="001365C5">
      <w:pPr>
        <w:spacing w:after="0" w:line="360" w:lineRule="auto"/>
        <w:ind w:firstLine="709"/>
        <w:jc w:val="both"/>
        <w:rPr>
          <w:rFonts w:ascii="Times New Roman" w:eastAsia="Calibri" w:hAnsi="Times New Roman" w:cs="Times New Roman"/>
          <w:sz w:val="28"/>
          <w:szCs w:val="28"/>
          <w:lang w:eastAsia="en-US"/>
        </w:rPr>
      </w:pPr>
      <w:r w:rsidRPr="00BE271F">
        <w:rPr>
          <w:rFonts w:ascii="Times New Roman" w:eastAsia="Calibri" w:hAnsi="Times New Roman" w:cs="Times New Roman"/>
          <w:sz w:val="28"/>
          <w:szCs w:val="28"/>
          <w:lang w:eastAsia="en-US"/>
        </w:rPr>
        <w:t xml:space="preserve">Пародонтит - это инфекционное и воспалительно-деструктивное заболевание структур, удерживающих зуб в костной альвеоле, возникающее в результате взаимодействия патогенных бактерий и иммунного ответа организма. Активация иммунной системы человека, главным образом в защитных целях, в конечном итоге приводит к разрушению тканей за счет синтеза и высвобождения цитокинов, </w:t>
      </w:r>
      <w:proofErr w:type="spellStart"/>
      <w:r w:rsidRPr="00BE271F">
        <w:rPr>
          <w:rFonts w:ascii="Times New Roman" w:eastAsia="Calibri" w:hAnsi="Times New Roman" w:cs="Times New Roman"/>
          <w:sz w:val="28"/>
          <w:szCs w:val="28"/>
          <w:lang w:eastAsia="en-US"/>
        </w:rPr>
        <w:t>провоспалительных</w:t>
      </w:r>
      <w:proofErr w:type="spellEnd"/>
      <w:r w:rsidRPr="00BE271F">
        <w:rPr>
          <w:rFonts w:ascii="Times New Roman" w:eastAsia="Calibri" w:hAnsi="Times New Roman" w:cs="Times New Roman"/>
          <w:sz w:val="28"/>
          <w:szCs w:val="28"/>
          <w:lang w:eastAsia="en-US"/>
        </w:rPr>
        <w:t xml:space="preserve"> медиаторов и </w:t>
      </w:r>
      <w:proofErr w:type="spellStart"/>
      <w:r w:rsidRPr="00BE271F">
        <w:rPr>
          <w:rFonts w:ascii="Times New Roman" w:eastAsia="Calibri" w:hAnsi="Times New Roman" w:cs="Times New Roman"/>
          <w:sz w:val="28"/>
          <w:szCs w:val="28"/>
          <w:lang w:eastAsia="en-US"/>
        </w:rPr>
        <w:t>металлопротеиназ</w:t>
      </w:r>
      <w:proofErr w:type="spellEnd"/>
      <w:r w:rsidRPr="00BE271F">
        <w:rPr>
          <w:rFonts w:ascii="Times New Roman" w:eastAsia="Calibri" w:hAnsi="Times New Roman" w:cs="Times New Roman"/>
          <w:sz w:val="28"/>
          <w:szCs w:val="28"/>
          <w:lang w:eastAsia="en-US"/>
        </w:rPr>
        <w:t xml:space="preserve">. Периодонтит входит в число 10 самых распространенных хронических заболеваний, поражающих </w:t>
      </w:r>
      <w:r w:rsidR="000C4CC2">
        <w:rPr>
          <w:rFonts w:ascii="Times New Roman" w:eastAsia="Calibri" w:hAnsi="Times New Roman" w:cs="Times New Roman"/>
          <w:sz w:val="28"/>
          <w:szCs w:val="28"/>
          <w:lang w:eastAsia="en-US"/>
        </w:rPr>
        <w:t>людей</w:t>
      </w:r>
      <w:r w:rsidRPr="00BE271F">
        <w:rPr>
          <w:rFonts w:ascii="Times New Roman" w:eastAsia="Calibri" w:hAnsi="Times New Roman" w:cs="Times New Roman"/>
          <w:sz w:val="28"/>
          <w:szCs w:val="28"/>
          <w:lang w:eastAsia="en-US"/>
        </w:rPr>
        <w:t xml:space="preserve"> во всем мире. </w:t>
      </w:r>
    </w:p>
    <w:p w:rsidR="00BE271F" w:rsidRPr="00427BDD" w:rsidRDefault="00BE271F" w:rsidP="001365C5">
      <w:pPr>
        <w:spacing w:after="0" w:line="360" w:lineRule="auto"/>
        <w:ind w:firstLine="709"/>
        <w:jc w:val="both"/>
        <w:rPr>
          <w:rFonts w:ascii="Times New Roman" w:eastAsia="Calibri" w:hAnsi="Times New Roman" w:cs="Times New Roman"/>
          <w:color w:val="00B050"/>
          <w:sz w:val="28"/>
          <w:szCs w:val="28"/>
          <w:lang w:eastAsia="en-US"/>
        </w:rPr>
      </w:pPr>
      <w:r w:rsidRPr="00BE271F">
        <w:rPr>
          <w:rFonts w:ascii="Times New Roman" w:eastAsia="Calibri" w:hAnsi="Times New Roman" w:cs="Times New Roman"/>
          <w:sz w:val="28"/>
          <w:szCs w:val="28"/>
          <w:lang w:eastAsia="en-US"/>
        </w:rPr>
        <w:t>В последние годы исследования были сосре</w:t>
      </w:r>
      <w:r w:rsidR="000C4CC2">
        <w:rPr>
          <w:rFonts w:ascii="Times New Roman" w:eastAsia="Calibri" w:hAnsi="Times New Roman" w:cs="Times New Roman"/>
          <w:sz w:val="28"/>
          <w:szCs w:val="28"/>
          <w:lang w:eastAsia="en-US"/>
        </w:rPr>
        <w:t>доточены на взаимосвязь между па</w:t>
      </w:r>
      <w:r w:rsidRPr="00BE271F">
        <w:rPr>
          <w:rFonts w:ascii="Times New Roman" w:eastAsia="Calibri" w:hAnsi="Times New Roman" w:cs="Times New Roman"/>
          <w:sz w:val="28"/>
          <w:szCs w:val="28"/>
          <w:lang w:eastAsia="en-US"/>
        </w:rPr>
        <w:t xml:space="preserve">родонтитом и системными расстройствами, такими как сахарный диабет, ревматоидный артрит, </w:t>
      </w:r>
      <w:proofErr w:type="gramStart"/>
      <w:r w:rsidRPr="00BE271F">
        <w:rPr>
          <w:rFonts w:ascii="Times New Roman" w:eastAsia="Calibri" w:hAnsi="Times New Roman" w:cs="Times New Roman"/>
          <w:sz w:val="28"/>
          <w:szCs w:val="28"/>
          <w:lang w:eastAsia="en-US"/>
        </w:rPr>
        <w:t>сердечно-сосудистые</w:t>
      </w:r>
      <w:proofErr w:type="gramEnd"/>
      <w:r w:rsidRPr="00BE271F">
        <w:rPr>
          <w:rFonts w:ascii="Times New Roman" w:eastAsia="Calibri" w:hAnsi="Times New Roman" w:cs="Times New Roman"/>
          <w:sz w:val="28"/>
          <w:szCs w:val="28"/>
          <w:lang w:eastAsia="en-US"/>
        </w:rPr>
        <w:t xml:space="preserve"> заболевания и ожирение. Связь между ожирением и пародонтитом </w:t>
      </w:r>
      <w:r w:rsidR="00086150">
        <w:rPr>
          <w:rFonts w:ascii="Times New Roman" w:eastAsia="Calibri" w:hAnsi="Times New Roman" w:cs="Times New Roman"/>
          <w:sz w:val="28"/>
          <w:szCs w:val="28"/>
          <w:lang w:eastAsia="en-US"/>
        </w:rPr>
        <w:t xml:space="preserve">– актуальная тема исследования в </w:t>
      </w:r>
      <w:proofErr w:type="spellStart"/>
      <w:r w:rsidR="00086150">
        <w:rPr>
          <w:rFonts w:ascii="Times New Roman" w:eastAsia="Calibri" w:hAnsi="Times New Roman" w:cs="Times New Roman"/>
          <w:sz w:val="28"/>
          <w:szCs w:val="28"/>
          <w:lang w:eastAsia="en-US"/>
        </w:rPr>
        <w:t>пародонтологии</w:t>
      </w:r>
      <w:proofErr w:type="spellEnd"/>
      <w:r w:rsidR="00086150">
        <w:rPr>
          <w:rFonts w:ascii="Times New Roman" w:eastAsia="Calibri" w:hAnsi="Times New Roman" w:cs="Times New Roman"/>
          <w:sz w:val="28"/>
          <w:szCs w:val="28"/>
          <w:lang w:eastAsia="en-US"/>
        </w:rPr>
        <w:t>, но</w:t>
      </w:r>
      <w:r w:rsidRPr="00BE271F">
        <w:rPr>
          <w:rFonts w:ascii="Times New Roman" w:eastAsia="Calibri" w:hAnsi="Times New Roman" w:cs="Times New Roman"/>
          <w:sz w:val="28"/>
          <w:szCs w:val="28"/>
          <w:lang w:eastAsia="en-US"/>
        </w:rPr>
        <w:t xml:space="preserve"> возможные возникающие при этих </w:t>
      </w:r>
      <w:r w:rsidR="00086150">
        <w:rPr>
          <w:rFonts w:ascii="Times New Roman" w:eastAsia="Calibri" w:hAnsi="Times New Roman" w:cs="Times New Roman"/>
          <w:sz w:val="28"/>
          <w:szCs w:val="28"/>
          <w:lang w:eastAsia="en-US"/>
        </w:rPr>
        <w:t>заболеваниях</w:t>
      </w:r>
      <w:r w:rsidRPr="00BE271F">
        <w:rPr>
          <w:rFonts w:ascii="Times New Roman" w:eastAsia="Calibri" w:hAnsi="Times New Roman" w:cs="Times New Roman"/>
          <w:sz w:val="28"/>
          <w:szCs w:val="28"/>
          <w:lang w:eastAsia="en-US"/>
        </w:rPr>
        <w:t xml:space="preserve"> биологические механизмы остаются</w:t>
      </w:r>
      <w:r w:rsidR="000C4CC2">
        <w:rPr>
          <w:rFonts w:ascii="Times New Roman" w:eastAsia="Calibri" w:hAnsi="Times New Roman" w:cs="Times New Roman"/>
          <w:sz w:val="28"/>
          <w:szCs w:val="28"/>
          <w:lang w:eastAsia="en-US"/>
        </w:rPr>
        <w:t xml:space="preserve"> до конца не изученными</w:t>
      </w:r>
      <w:r w:rsidRPr="00BE271F">
        <w:rPr>
          <w:rFonts w:ascii="Times New Roman" w:eastAsia="Calibri" w:hAnsi="Times New Roman" w:cs="Times New Roman"/>
          <w:sz w:val="28"/>
          <w:szCs w:val="28"/>
          <w:lang w:eastAsia="en-US"/>
        </w:rPr>
        <w:t xml:space="preserve">. Однако, известно, что жировая ткань высвобождает </w:t>
      </w:r>
      <w:proofErr w:type="spellStart"/>
      <w:r w:rsidRPr="00BE271F">
        <w:rPr>
          <w:rFonts w:ascii="Times New Roman" w:eastAsia="Calibri" w:hAnsi="Times New Roman" w:cs="Times New Roman"/>
          <w:sz w:val="28"/>
          <w:szCs w:val="28"/>
          <w:lang w:eastAsia="en-US"/>
        </w:rPr>
        <w:t>провоспалительные</w:t>
      </w:r>
      <w:proofErr w:type="spellEnd"/>
      <w:r w:rsidRPr="00BE271F">
        <w:rPr>
          <w:rFonts w:ascii="Times New Roman" w:eastAsia="Calibri" w:hAnsi="Times New Roman" w:cs="Times New Roman"/>
          <w:sz w:val="28"/>
          <w:szCs w:val="28"/>
          <w:lang w:eastAsia="en-US"/>
        </w:rPr>
        <w:t xml:space="preserve"> цитокины и гормоны, имеющие общее название </w:t>
      </w:r>
      <w:proofErr w:type="spellStart"/>
      <w:r w:rsidRPr="00BE271F">
        <w:rPr>
          <w:rFonts w:ascii="Times New Roman" w:eastAsia="Calibri" w:hAnsi="Times New Roman" w:cs="Times New Roman"/>
          <w:sz w:val="28"/>
          <w:szCs w:val="28"/>
          <w:lang w:eastAsia="en-US"/>
        </w:rPr>
        <w:lastRenderedPageBreak/>
        <w:t>адипокины</w:t>
      </w:r>
      <w:proofErr w:type="spellEnd"/>
      <w:r w:rsidRPr="00BE271F">
        <w:rPr>
          <w:rFonts w:ascii="Times New Roman" w:eastAsia="Calibri" w:hAnsi="Times New Roman" w:cs="Times New Roman"/>
          <w:sz w:val="28"/>
          <w:szCs w:val="28"/>
          <w:lang w:eastAsia="en-US"/>
        </w:rPr>
        <w:t xml:space="preserve">, которые вызывают внутриклеточные и внутрисосудистые изменения и </w:t>
      </w:r>
      <w:r w:rsidR="00086150">
        <w:rPr>
          <w:rFonts w:ascii="Times New Roman" w:eastAsia="Calibri" w:hAnsi="Times New Roman" w:cs="Times New Roman"/>
          <w:sz w:val="28"/>
          <w:szCs w:val="28"/>
          <w:lang w:eastAsia="en-US"/>
        </w:rPr>
        <w:t>приводят к окислительному стрессу</w:t>
      </w:r>
      <w:r w:rsidRPr="00BE271F">
        <w:rPr>
          <w:rFonts w:ascii="Times New Roman" w:eastAsia="Calibri" w:hAnsi="Times New Roman" w:cs="Times New Roman"/>
          <w:sz w:val="28"/>
          <w:szCs w:val="28"/>
          <w:lang w:eastAsia="en-US"/>
        </w:rPr>
        <w:t>, вызывая сходную патофизиологию между обоими заболеваниями. Гипотеза о том, что ожирение является фактором риска пародонтита, была подтверждена несколькими эпидемиологическими исследованиями</w:t>
      </w:r>
      <w:r w:rsidR="00ED1C20">
        <w:rPr>
          <w:rStyle w:val="af2"/>
          <w:rFonts w:ascii="Times New Roman" w:eastAsia="Calibri" w:hAnsi="Times New Roman" w:cs="Times New Roman"/>
          <w:sz w:val="28"/>
          <w:szCs w:val="28"/>
          <w:lang w:eastAsia="en-US"/>
        </w:rPr>
        <w:footnoteReference w:id="30"/>
      </w:r>
      <w:r w:rsidRPr="00BE271F">
        <w:rPr>
          <w:rFonts w:ascii="Times New Roman" w:eastAsia="Calibri" w:hAnsi="Times New Roman" w:cs="Times New Roman"/>
          <w:sz w:val="28"/>
          <w:szCs w:val="28"/>
          <w:lang w:eastAsia="en-US"/>
        </w:rPr>
        <w:t xml:space="preserve">. </w:t>
      </w:r>
    </w:p>
    <w:p w:rsidR="00BE271F" w:rsidRPr="00BE271F" w:rsidRDefault="00BE271F" w:rsidP="00427BDD">
      <w:pPr>
        <w:spacing w:after="0" w:line="360" w:lineRule="auto"/>
        <w:ind w:firstLine="709"/>
        <w:jc w:val="both"/>
        <w:rPr>
          <w:rFonts w:ascii="Times New Roman" w:eastAsia="Calibri" w:hAnsi="Times New Roman" w:cs="Times New Roman"/>
          <w:sz w:val="28"/>
          <w:szCs w:val="28"/>
          <w:lang w:eastAsia="en-US"/>
        </w:rPr>
      </w:pPr>
      <w:r w:rsidRPr="00BE271F">
        <w:rPr>
          <w:rFonts w:ascii="Times New Roman" w:eastAsia="Calibri" w:hAnsi="Times New Roman" w:cs="Times New Roman"/>
          <w:sz w:val="28"/>
          <w:szCs w:val="28"/>
          <w:lang w:eastAsia="en-US"/>
        </w:rPr>
        <w:t xml:space="preserve">Данные эпидемиологических исследований были </w:t>
      </w:r>
      <w:r w:rsidR="00427BDD">
        <w:rPr>
          <w:rFonts w:ascii="Times New Roman" w:eastAsia="Calibri" w:hAnsi="Times New Roman" w:cs="Times New Roman"/>
          <w:sz w:val="28"/>
          <w:szCs w:val="28"/>
          <w:lang w:eastAsia="en-US"/>
        </w:rPr>
        <w:t>изучены</w:t>
      </w:r>
      <w:r w:rsidRPr="00BE271F">
        <w:rPr>
          <w:rFonts w:ascii="Times New Roman" w:eastAsia="Calibri" w:hAnsi="Times New Roman" w:cs="Times New Roman"/>
          <w:sz w:val="28"/>
          <w:szCs w:val="28"/>
          <w:lang w:eastAsia="en-US"/>
        </w:rPr>
        <w:t xml:space="preserve"> с помощью платформ </w:t>
      </w:r>
      <w:proofErr w:type="spellStart"/>
      <w:r w:rsidRPr="00BE271F">
        <w:rPr>
          <w:rFonts w:ascii="Times New Roman" w:eastAsia="Calibri" w:hAnsi="Times New Roman" w:cs="Times New Roman"/>
          <w:sz w:val="28"/>
          <w:szCs w:val="28"/>
          <w:lang w:eastAsia="en-US"/>
        </w:rPr>
        <w:t>PubMed</w:t>
      </w:r>
      <w:proofErr w:type="spellEnd"/>
      <w:r w:rsidRPr="00BE271F">
        <w:rPr>
          <w:rFonts w:ascii="Times New Roman" w:eastAsia="Calibri" w:hAnsi="Times New Roman" w:cs="Times New Roman"/>
          <w:sz w:val="28"/>
          <w:szCs w:val="28"/>
          <w:lang w:eastAsia="en-US"/>
        </w:rPr>
        <w:t xml:space="preserve"> / </w:t>
      </w:r>
      <w:proofErr w:type="spellStart"/>
      <w:r w:rsidRPr="00BE271F">
        <w:rPr>
          <w:rFonts w:ascii="Times New Roman" w:eastAsia="Calibri" w:hAnsi="Times New Roman" w:cs="Times New Roman"/>
          <w:sz w:val="28"/>
          <w:szCs w:val="28"/>
          <w:lang w:eastAsia="en-US"/>
        </w:rPr>
        <w:t>Medline</w:t>
      </w:r>
      <w:proofErr w:type="spellEnd"/>
      <w:r w:rsidRPr="00BE271F">
        <w:rPr>
          <w:rFonts w:ascii="Times New Roman" w:eastAsia="Calibri" w:hAnsi="Times New Roman" w:cs="Times New Roman"/>
          <w:sz w:val="28"/>
          <w:szCs w:val="28"/>
          <w:lang w:eastAsia="en-US"/>
        </w:rPr>
        <w:t xml:space="preserve"> и </w:t>
      </w:r>
      <w:proofErr w:type="spellStart"/>
      <w:r w:rsidRPr="00BE271F">
        <w:rPr>
          <w:rFonts w:ascii="Times New Roman" w:eastAsia="Calibri" w:hAnsi="Times New Roman" w:cs="Times New Roman"/>
          <w:sz w:val="28"/>
          <w:szCs w:val="28"/>
          <w:lang w:eastAsia="en-US"/>
        </w:rPr>
        <w:t>Web</w:t>
      </w:r>
      <w:proofErr w:type="spellEnd"/>
      <w:r w:rsidRPr="00BE271F">
        <w:rPr>
          <w:rFonts w:ascii="Times New Roman" w:eastAsia="Calibri" w:hAnsi="Times New Roman" w:cs="Times New Roman"/>
          <w:sz w:val="28"/>
          <w:szCs w:val="28"/>
          <w:lang w:eastAsia="en-US"/>
        </w:rPr>
        <w:t>. знаний.</w:t>
      </w:r>
    </w:p>
    <w:p w:rsidR="00BE271F" w:rsidRPr="00BE271F" w:rsidRDefault="00BE271F" w:rsidP="005C437A">
      <w:pPr>
        <w:spacing w:after="0" w:line="360" w:lineRule="auto"/>
        <w:ind w:firstLine="709"/>
        <w:jc w:val="both"/>
        <w:rPr>
          <w:rFonts w:ascii="Times New Roman" w:eastAsia="Calibri" w:hAnsi="Times New Roman" w:cs="Times New Roman"/>
          <w:color w:val="548DD4"/>
          <w:sz w:val="28"/>
          <w:szCs w:val="28"/>
          <w:lang w:eastAsia="en-US"/>
        </w:rPr>
      </w:pPr>
      <w:r w:rsidRPr="00BE271F">
        <w:rPr>
          <w:rFonts w:ascii="Times New Roman" w:eastAsia="Calibri" w:hAnsi="Times New Roman" w:cs="Times New Roman"/>
          <w:sz w:val="28"/>
          <w:szCs w:val="28"/>
          <w:lang w:eastAsia="en-US"/>
        </w:rPr>
        <w:t xml:space="preserve">Большая работа по исследованию взаимосвязи степени ожирения и развития </w:t>
      </w:r>
      <w:r w:rsidR="00427BDD">
        <w:rPr>
          <w:rFonts w:ascii="Times New Roman" w:eastAsia="Calibri" w:hAnsi="Times New Roman" w:cs="Times New Roman"/>
          <w:sz w:val="28"/>
          <w:szCs w:val="28"/>
          <w:lang w:eastAsia="en-US"/>
        </w:rPr>
        <w:t>пародонтита была</w:t>
      </w:r>
      <w:r w:rsidRPr="00BE271F">
        <w:rPr>
          <w:rFonts w:ascii="Times New Roman" w:eastAsia="Calibri" w:hAnsi="Times New Roman" w:cs="Times New Roman"/>
          <w:sz w:val="28"/>
          <w:szCs w:val="28"/>
          <w:lang w:eastAsia="en-US"/>
        </w:rPr>
        <w:t xml:space="preserve"> проведена американскими учеными в стоматологическом колледже г.</w:t>
      </w:r>
      <w:r w:rsidR="00427BDD">
        <w:rPr>
          <w:rFonts w:ascii="Times New Roman" w:eastAsia="Calibri" w:hAnsi="Times New Roman" w:cs="Times New Roman"/>
          <w:sz w:val="28"/>
          <w:szCs w:val="28"/>
          <w:lang w:eastAsia="en-US"/>
        </w:rPr>
        <w:t xml:space="preserve"> </w:t>
      </w:r>
      <w:proofErr w:type="spellStart"/>
      <w:r w:rsidRPr="00BE271F">
        <w:rPr>
          <w:rFonts w:ascii="Times New Roman" w:eastAsia="Calibri" w:hAnsi="Times New Roman" w:cs="Times New Roman"/>
          <w:sz w:val="28"/>
          <w:szCs w:val="28"/>
          <w:lang w:eastAsia="en-US"/>
        </w:rPr>
        <w:t>Питтсбург</w:t>
      </w:r>
      <w:r w:rsidR="00427BDD">
        <w:rPr>
          <w:rFonts w:ascii="Times New Roman" w:eastAsia="Calibri" w:hAnsi="Times New Roman" w:cs="Times New Roman"/>
          <w:sz w:val="28"/>
          <w:szCs w:val="28"/>
          <w:lang w:eastAsia="en-US"/>
        </w:rPr>
        <w:t>а</w:t>
      </w:r>
      <w:proofErr w:type="spellEnd"/>
      <w:r w:rsidR="00427BDD">
        <w:rPr>
          <w:rFonts w:ascii="Times New Roman" w:eastAsia="Calibri" w:hAnsi="Times New Roman" w:cs="Times New Roman"/>
          <w:sz w:val="28"/>
          <w:szCs w:val="28"/>
          <w:lang w:eastAsia="en-US"/>
        </w:rPr>
        <w:t>, США. Была проведена</w:t>
      </w:r>
      <w:r w:rsidRPr="00BE271F">
        <w:rPr>
          <w:rFonts w:ascii="Times New Roman" w:eastAsia="Calibri" w:hAnsi="Times New Roman" w:cs="Times New Roman"/>
          <w:sz w:val="28"/>
          <w:szCs w:val="28"/>
          <w:lang w:eastAsia="en-US"/>
        </w:rPr>
        <w:t xml:space="preserve">  выборка среди  пациентов (более 4500  человек) среднего возраста </w:t>
      </w:r>
      <w:r w:rsidR="00427BDD">
        <w:rPr>
          <w:rFonts w:ascii="Times New Roman" w:eastAsia="Calibri" w:hAnsi="Times New Roman" w:cs="Times New Roman"/>
          <w:sz w:val="28"/>
          <w:szCs w:val="28"/>
          <w:lang w:eastAsia="en-US"/>
        </w:rPr>
        <w:br/>
      </w:r>
      <w:r w:rsidRPr="00BE271F">
        <w:rPr>
          <w:rFonts w:ascii="Times New Roman" w:eastAsia="Calibri" w:hAnsi="Times New Roman" w:cs="Times New Roman"/>
          <w:sz w:val="28"/>
          <w:szCs w:val="28"/>
          <w:lang w:eastAsia="en-US"/>
        </w:rPr>
        <w:t>50-55</w:t>
      </w:r>
      <w:r w:rsidR="00427BDD">
        <w:rPr>
          <w:rFonts w:ascii="Times New Roman" w:eastAsia="Calibri" w:hAnsi="Times New Roman" w:cs="Times New Roman"/>
          <w:sz w:val="28"/>
          <w:szCs w:val="28"/>
          <w:lang w:eastAsia="en-US"/>
        </w:rPr>
        <w:t xml:space="preserve"> </w:t>
      </w:r>
      <w:r w:rsidRPr="00BE271F">
        <w:rPr>
          <w:rFonts w:ascii="Times New Roman" w:eastAsia="Calibri" w:hAnsi="Times New Roman" w:cs="Times New Roman"/>
          <w:sz w:val="28"/>
          <w:szCs w:val="28"/>
          <w:lang w:eastAsia="en-US"/>
        </w:rPr>
        <w:t>лет. Для каждого из них был рассчитан ИМТ, учтен пол и возраст, наличие или отсутствие диабета 2 типа,</w:t>
      </w:r>
      <w:r w:rsidRPr="00BE271F">
        <w:rPr>
          <w:rFonts w:ascii="Calibri" w:eastAsia="Calibri" w:hAnsi="Calibri" w:cs="Times New Roman"/>
          <w:lang w:eastAsia="en-US"/>
        </w:rPr>
        <w:t xml:space="preserve"> </w:t>
      </w:r>
      <w:r w:rsidR="00427BDD">
        <w:rPr>
          <w:rFonts w:ascii="Times New Roman" w:eastAsia="Calibri" w:hAnsi="Times New Roman" w:cs="Times New Roman"/>
          <w:sz w:val="28"/>
          <w:szCs w:val="28"/>
          <w:lang w:eastAsia="en-US"/>
        </w:rPr>
        <w:t>а так</w:t>
      </w:r>
      <w:r w:rsidRPr="00BE271F">
        <w:rPr>
          <w:rFonts w:ascii="Times New Roman" w:eastAsia="Calibri" w:hAnsi="Times New Roman" w:cs="Times New Roman"/>
          <w:sz w:val="28"/>
          <w:szCs w:val="28"/>
          <w:lang w:eastAsia="en-US"/>
        </w:rPr>
        <w:t>же проведено тщательное обследование пародонта. В случае</w:t>
      </w:r>
      <w:proofErr w:type="gramStart"/>
      <w:r w:rsidRPr="00BE271F">
        <w:rPr>
          <w:rFonts w:ascii="Times New Roman" w:eastAsia="Calibri" w:hAnsi="Times New Roman" w:cs="Times New Roman"/>
          <w:sz w:val="28"/>
          <w:szCs w:val="28"/>
          <w:lang w:eastAsia="en-US"/>
        </w:rPr>
        <w:t>,</w:t>
      </w:r>
      <w:proofErr w:type="gramEnd"/>
      <w:r w:rsidRPr="00BE271F">
        <w:rPr>
          <w:rFonts w:ascii="Times New Roman" w:eastAsia="Calibri" w:hAnsi="Times New Roman" w:cs="Times New Roman"/>
          <w:sz w:val="28"/>
          <w:szCs w:val="28"/>
          <w:lang w:eastAsia="en-US"/>
        </w:rPr>
        <w:t xml:space="preserve"> если глубина </w:t>
      </w:r>
      <w:proofErr w:type="spellStart"/>
      <w:r w:rsidRPr="00BE271F">
        <w:rPr>
          <w:rFonts w:ascii="Times New Roman" w:eastAsia="Calibri" w:hAnsi="Times New Roman" w:cs="Times New Roman"/>
          <w:sz w:val="28"/>
          <w:szCs w:val="28"/>
          <w:lang w:eastAsia="en-US"/>
        </w:rPr>
        <w:t>пародонтального</w:t>
      </w:r>
      <w:proofErr w:type="spellEnd"/>
      <w:r w:rsidRPr="00BE271F">
        <w:rPr>
          <w:rFonts w:ascii="Times New Roman" w:eastAsia="Calibri" w:hAnsi="Times New Roman" w:cs="Times New Roman"/>
          <w:sz w:val="28"/>
          <w:szCs w:val="28"/>
          <w:lang w:eastAsia="en-US"/>
        </w:rPr>
        <w:t xml:space="preserve"> кармана была 4мм и более, ставился диагноз «пародонтит». На основе статистических данных ученые пришли к выводу, что у тех, кто страдает ожирением (имеет ИМТ выше 30), пародонтит встречался чаще.</w:t>
      </w:r>
      <w:r w:rsidRPr="00BE271F">
        <w:rPr>
          <w:rFonts w:ascii="Calibri" w:eastAsia="Calibri" w:hAnsi="Calibri" w:cs="Times New Roman"/>
          <w:lang w:eastAsia="en-US"/>
        </w:rPr>
        <w:t xml:space="preserve"> </w:t>
      </w:r>
      <w:r w:rsidRPr="00BE271F">
        <w:rPr>
          <w:rFonts w:ascii="Times New Roman" w:eastAsia="Calibri" w:hAnsi="Times New Roman" w:cs="Times New Roman"/>
          <w:sz w:val="28"/>
          <w:szCs w:val="28"/>
          <w:lang w:eastAsia="en-US"/>
        </w:rPr>
        <w:t>Но</w:t>
      </w:r>
      <w:r w:rsidRPr="00BE271F">
        <w:rPr>
          <w:rFonts w:ascii="Calibri" w:eastAsia="Calibri" w:hAnsi="Calibri" w:cs="Times New Roman"/>
          <w:lang w:eastAsia="en-US"/>
        </w:rPr>
        <w:t xml:space="preserve"> </w:t>
      </w:r>
      <w:r w:rsidRPr="00BE271F">
        <w:rPr>
          <w:rFonts w:ascii="Times New Roman" w:eastAsia="Calibri" w:hAnsi="Times New Roman" w:cs="Times New Roman"/>
          <w:sz w:val="28"/>
          <w:szCs w:val="28"/>
          <w:lang w:eastAsia="en-US"/>
        </w:rPr>
        <w:t xml:space="preserve">автор работы </w:t>
      </w:r>
      <w:proofErr w:type="spellStart"/>
      <w:r w:rsidRPr="00BE271F">
        <w:rPr>
          <w:rFonts w:ascii="Times New Roman" w:eastAsia="Calibri" w:hAnsi="Times New Roman" w:cs="Times New Roman"/>
          <w:sz w:val="28"/>
          <w:szCs w:val="28"/>
          <w:lang w:eastAsia="en-US"/>
        </w:rPr>
        <w:t>Пуран</w:t>
      </w:r>
      <w:proofErr w:type="spellEnd"/>
      <w:r w:rsidRPr="00BE271F">
        <w:rPr>
          <w:rFonts w:ascii="Times New Roman" w:eastAsia="Calibri" w:hAnsi="Times New Roman" w:cs="Times New Roman"/>
          <w:sz w:val="28"/>
          <w:szCs w:val="28"/>
          <w:lang w:eastAsia="en-US"/>
        </w:rPr>
        <w:t xml:space="preserve"> </w:t>
      </w:r>
      <w:proofErr w:type="spellStart"/>
      <w:r w:rsidRPr="00BE271F">
        <w:rPr>
          <w:rFonts w:ascii="Times New Roman" w:eastAsia="Calibri" w:hAnsi="Times New Roman" w:cs="Times New Roman"/>
          <w:sz w:val="28"/>
          <w:szCs w:val="28"/>
          <w:lang w:eastAsia="en-US"/>
        </w:rPr>
        <w:t>Фамили</w:t>
      </w:r>
      <w:proofErr w:type="spellEnd"/>
      <w:r w:rsidR="00427BDD">
        <w:rPr>
          <w:rFonts w:ascii="Times New Roman" w:eastAsia="Calibri" w:hAnsi="Times New Roman" w:cs="Times New Roman"/>
          <w:sz w:val="28"/>
          <w:szCs w:val="28"/>
          <w:lang w:eastAsia="en-US"/>
        </w:rPr>
        <w:t xml:space="preserve"> </w:t>
      </w:r>
      <w:r w:rsidRPr="00BE271F">
        <w:rPr>
          <w:rFonts w:ascii="Times New Roman" w:eastAsia="Calibri" w:hAnsi="Times New Roman" w:cs="Times New Roman"/>
          <w:sz w:val="28"/>
          <w:szCs w:val="28"/>
          <w:lang w:eastAsia="en-US"/>
        </w:rPr>
        <w:t xml:space="preserve">- стоматолог, профессор </w:t>
      </w:r>
      <w:proofErr w:type="spellStart"/>
      <w:r w:rsidRPr="00BE271F">
        <w:rPr>
          <w:rFonts w:ascii="Times New Roman" w:eastAsia="Calibri" w:hAnsi="Times New Roman" w:cs="Times New Roman"/>
          <w:sz w:val="28"/>
          <w:szCs w:val="28"/>
          <w:lang w:eastAsia="en-US"/>
        </w:rPr>
        <w:t>пародонтологии</w:t>
      </w:r>
      <w:proofErr w:type="spellEnd"/>
      <w:r w:rsidRPr="00BE271F">
        <w:rPr>
          <w:rFonts w:ascii="Times New Roman" w:eastAsia="Calibri" w:hAnsi="Times New Roman" w:cs="Times New Roman"/>
          <w:sz w:val="28"/>
          <w:szCs w:val="28"/>
          <w:lang w:eastAsia="en-US"/>
        </w:rPr>
        <w:t xml:space="preserve">  </w:t>
      </w:r>
      <w:proofErr w:type="spellStart"/>
      <w:r w:rsidRPr="00BE271F">
        <w:rPr>
          <w:rFonts w:ascii="Times New Roman" w:eastAsia="Calibri" w:hAnsi="Times New Roman" w:cs="Times New Roman"/>
          <w:sz w:val="28"/>
          <w:szCs w:val="28"/>
          <w:lang w:eastAsia="en-US"/>
        </w:rPr>
        <w:t>Питтсбургск</w:t>
      </w:r>
      <w:r w:rsidR="00427BDD">
        <w:rPr>
          <w:rFonts w:ascii="Times New Roman" w:eastAsia="Calibri" w:hAnsi="Times New Roman" w:cs="Times New Roman"/>
          <w:sz w:val="28"/>
          <w:szCs w:val="28"/>
          <w:lang w:eastAsia="en-US"/>
        </w:rPr>
        <w:t>ого</w:t>
      </w:r>
      <w:proofErr w:type="spellEnd"/>
      <w:r w:rsidR="00427BDD">
        <w:rPr>
          <w:rFonts w:ascii="Times New Roman" w:eastAsia="Calibri" w:hAnsi="Times New Roman" w:cs="Times New Roman"/>
          <w:sz w:val="28"/>
          <w:szCs w:val="28"/>
          <w:lang w:eastAsia="en-US"/>
        </w:rPr>
        <w:t xml:space="preserve"> университета считает, что «в</w:t>
      </w:r>
      <w:r w:rsidRPr="00BE271F">
        <w:rPr>
          <w:rFonts w:ascii="Times New Roman" w:eastAsia="Calibri" w:hAnsi="Times New Roman" w:cs="Times New Roman"/>
          <w:sz w:val="28"/>
          <w:szCs w:val="28"/>
          <w:lang w:eastAsia="en-US"/>
        </w:rPr>
        <w:t xml:space="preserve"> раскрытии  взаимосвязи ожирения со  стоматологическими проблемами </w:t>
      </w:r>
      <w:proofErr w:type="gramStart"/>
      <w:r w:rsidRPr="00BE271F">
        <w:rPr>
          <w:rFonts w:ascii="Times New Roman" w:eastAsia="Calibri" w:hAnsi="Times New Roman" w:cs="Times New Roman"/>
          <w:sz w:val="28"/>
          <w:szCs w:val="28"/>
          <w:lang w:eastAsia="en-US"/>
        </w:rPr>
        <w:t>сделано слишком м</w:t>
      </w:r>
      <w:r w:rsidR="00EC68A2">
        <w:rPr>
          <w:rFonts w:ascii="Times New Roman" w:eastAsia="Calibri" w:hAnsi="Times New Roman" w:cs="Times New Roman"/>
          <w:sz w:val="28"/>
          <w:szCs w:val="28"/>
          <w:lang w:eastAsia="en-US"/>
        </w:rPr>
        <w:t>ало</w:t>
      </w:r>
      <w:proofErr w:type="gramEnd"/>
      <w:r w:rsidR="00EC68A2">
        <w:rPr>
          <w:rFonts w:ascii="Times New Roman" w:eastAsia="Calibri" w:hAnsi="Times New Roman" w:cs="Times New Roman"/>
          <w:sz w:val="28"/>
          <w:szCs w:val="28"/>
          <w:lang w:eastAsia="en-US"/>
        </w:rPr>
        <w:t>!». Результаты данной работы говорят</w:t>
      </w:r>
      <w:r w:rsidRPr="00BE271F">
        <w:rPr>
          <w:rFonts w:ascii="Times New Roman" w:eastAsia="Calibri" w:hAnsi="Times New Roman" w:cs="Times New Roman"/>
          <w:sz w:val="28"/>
          <w:szCs w:val="28"/>
          <w:lang w:eastAsia="en-US"/>
        </w:rPr>
        <w:t xml:space="preserve"> о том, что требуется проводить </w:t>
      </w:r>
      <w:r w:rsidR="00EC68A2">
        <w:rPr>
          <w:rFonts w:ascii="Times New Roman" w:eastAsia="Calibri" w:hAnsi="Times New Roman" w:cs="Times New Roman"/>
          <w:sz w:val="28"/>
          <w:szCs w:val="28"/>
          <w:lang w:eastAsia="en-US"/>
        </w:rPr>
        <w:t>больше исследований</w:t>
      </w:r>
      <w:r w:rsidRPr="00BE271F">
        <w:rPr>
          <w:rFonts w:ascii="Times New Roman" w:eastAsia="Calibri" w:hAnsi="Times New Roman" w:cs="Times New Roman"/>
          <w:sz w:val="28"/>
          <w:szCs w:val="28"/>
          <w:lang w:eastAsia="en-US"/>
        </w:rPr>
        <w:t>, чтобы научно доказать изучаемую взаимосвязь. Доктора и ученые университета пришли к выводу, что для получения точной картины физиологического механизма, лежащего в основе этой взаимосвязи, необходимо провести качественное проективное исследование</w:t>
      </w:r>
      <w:r w:rsidR="00EC68A2" w:rsidRPr="002E62A5">
        <w:rPr>
          <w:rStyle w:val="af2"/>
          <w:rFonts w:ascii="Times New Roman" w:eastAsia="Calibri" w:hAnsi="Times New Roman" w:cs="Times New Roman"/>
          <w:sz w:val="28"/>
          <w:szCs w:val="28"/>
          <w:lang w:eastAsia="en-US"/>
        </w:rPr>
        <w:footnoteReference w:id="31"/>
      </w:r>
      <w:r w:rsidRPr="002E62A5">
        <w:rPr>
          <w:rFonts w:ascii="Times New Roman" w:eastAsia="Calibri" w:hAnsi="Times New Roman" w:cs="Times New Roman"/>
          <w:sz w:val="28"/>
          <w:szCs w:val="28"/>
          <w:lang w:eastAsia="en-US"/>
        </w:rPr>
        <w:t>.</w:t>
      </w:r>
      <w:r w:rsidRPr="00BE271F">
        <w:rPr>
          <w:rFonts w:ascii="Times New Roman" w:eastAsia="Calibri" w:hAnsi="Times New Roman" w:cs="Times New Roman"/>
          <w:color w:val="548DD4"/>
          <w:sz w:val="28"/>
          <w:szCs w:val="28"/>
          <w:lang w:eastAsia="en-US"/>
        </w:rPr>
        <w:t xml:space="preserve"> </w:t>
      </w:r>
    </w:p>
    <w:p w:rsidR="00BE271F" w:rsidRPr="00BE271F" w:rsidRDefault="005C437A" w:rsidP="005C437A">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Также широко известно</w:t>
      </w:r>
      <w:r w:rsidR="00BE271F" w:rsidRPr="00BE271F">
        <w:rPr>
          <w:rFonts w:ascii="Times New Roman" w:eastAsia="Calibri" w:hAnsi="Times New Roman" w:cs="Times New Roman"/>
          <w:sz w:val="28"/>
          <w:szCs w:val="28"/>
          <w:lang w:eastAsia="en-US"/>
        </w:rPr>
        <w:t xml:space="preserve"> исследование, проведенное на базе школы медицины и </w:t>
      </w:r>
      <w:r>
        <w:rPr>
          <w:rFonts w:ascii="Times New Roman" w:eastAsia="Calibri" w:hAnsi="Times New Roman" w:cs="Times New Roman"/>
          <w:sz w:val="28"/>
          <w:szCs w:val="28"/>
          <w:lang w:eastAsia="en-US"/>
        </w:rPr>
        <w:t xml:space="preserve">университета </w:t>
      </w:r>
      <w:proofErr w:type="spellStart"/>
      <w:r w:rsidR="00BE271F" w:rsidRPr="00BE271F">
        <w:rPr>
          <w:rFonts w:ascii="Times New Roman" w:eastAsia="Calibri" w:hAnsi="Times New Roman" w:cs="Times New Roman"/>
          <w:sz w:val="28"/>
          <w:szCs w:val="28"/>
          <w:lang w:eastAsia="en-US"/>
        </w:rPr>
        <w:t>Case</w:t>
      </w:r>
      <w:proofErr w:type="spellEnd"/>
      <w:r w:rsidR="00BE271F" w:rsidRPr="00BE271F">
        <w:rPr>
          <w:rFonts w:ascii="Times New Roman" w:eastAsia="Calibri" w:hAnsi="Times New Roman" w:cs="Times New Roman"/>
          <w:sz w:val="28"/>
          <w:szCs w:val="28"/>
          <w:lang w:eastAsia="en-US"/>
        </w:rPr>
        <w:t xml:space="preserve"> </w:t>
      </w:r>
      <w:proofErr w:type="spellStart"/>
      <w:r w:rsidR="00BE271F" w:rsidRPr="00BE271F">
        <w:rPr>
          <w:rFonts w:ascii="Times New Roman" w:eastAsia="Calibri" w:hAnsi="Times New Roman" w:cs="Times New Roman"/>
          <w:sz w:val="28"/>
          <w:szCs w:val="28"/>
          <w:lang w:eastAsia="en-US"/>
        </w:rPr>
        <w:t>Western</w:t>
      </w:r>
      <w:proofErr w:type="spellEnd"/>
      <w:r w:rsidR="00BE271F" w:rsidRPr="00BE271F">
        <w:rPr>
          <w:rFonts w:ascii="Times New Roman" w:eastAsia="Calibri" w:hAnsi="Times New Roman" w:cs="Times New Roman"/>
          <w:sz w:val="28"/>
          <w:szCs w:val="28"/>
          <w:lang w:eastAsia="en-US"/>
        </w:rPr>
        <w:t xml:space="preserve"> </w:t>
      </w:r>
      <w:proofErr w:type="spellStart"/>
      <w:r w:rsidR="00BE271F" w:rsidRPr="00BE271F">
        <w:rPr>
          <w:rFonts w:ascii="Times New Roman" w:eastAsia="Calibri" w:hAnsi="Times New Roman" w:cs="Times New Roman"/>
          <w:sz w:val="28"/>
          <w:szCs w:val="28"/>
          <w:lang w:eastAsia="en-US"/>
        </w:rPr>
        <w:t>Reserve</w:t>
      </w:r>
      <w:proofErr w:type="spellEnd"/>
      <w:r w:rsidR="00BE271F" w:rsidRPr="00BE271F">
        <w:rPr>
          <w:rFonts w:ascii="Times New Roman" w:eastAsia="Calibri" w:hAnsi="Times New Roman" w:cs="Times New Roman"/>
          <w:sz w:val="28"/>
          <w:szCs w:val="28"/>
          <w:lang w:eastAsia="en-US"/>
        </w:rPr>
        <w:t xml:space="preserve"> </w:t>
      </w:r>
      <w:proofErr w:type="spellStart"/>
      <w:r w:rsidR="00BE271F" w:rsidRPr="00BE271F">
        <w:rPr>
          <w:rFonts w:ascii="Times New Roman" w:eastAsia="Calibri" w:hAnsi="Times New Roman" w:cs="Times New Roman"/>
          <w:sz w:val="28"/>
          <w:szCs w:val="28"/>
          <w:lang w:eastAsia="en-US"/>
        </w:rPr>
        <w:t>University</w:t>
      </w:r>
      <w:proofErr w:type="spellEnd"/>
      <w:r w:rsidR="00BE271F" w:rsidRPr="00BE271F">
        <w:rPr>
          <w:rFonts w:ascii="Times New Roman" w:eastAsia="Calibri" w:hAnsi="Times New Roman" w:cs="Times New Roman"/>
          <w:sz w:val="28"/>
          <w:szCs w:val="28"/>
          <w:lang w:eastAsia="en-US"/>
        </w:rPr>
        <w:t xml:space="preserve">, </w:t>
      </w:r>
      <w:r w:rsidR="003C0811">
        <w:rPr>
          <w:rFonts w:ascii="Times New Roman" w:eastAsia="Calibri" w:hAnsi="Times New Roman" w:cs="Times New Roman"/>
          <w:sz w:val="28"/>
          <w:szCs w:val="28"/>
          <w:lang w:eastAsia="en-US"/>
        </w:rPr>
        <w:t>США. Целью данного исследования было выявить связь</w:t>
      </w:r>
      <w:r w:rsidR="00BE271F" w:rsidRPr="00BE271F">
        <w:rPr>
          <w:rFonts w:ascii="Times New Roman" w:eastAsia="Calibri" w:hAnsi="Times New Roman" w:cs="Times New Roman"/>
          <w:sz w:val="28"/>
          <w:szCs w:val="28"/>
          <w:lang w:eastAsia="en-US"/>
        </w:rPr>
        <w:t xml:space="preserve"> между собственно жировой тканью организма и заболе</w:t>
      </w:r>
      <w:r w:rsidR="00FF3CEF">
        <w:rPr>
          <w:rFonts w:ascii="Times New Roman" w:eastAsia="Calibri" w:hAnsi="Times New Roman" w:cs="Times New Roman"/>
          <w:sz w:val="28"/>
          <w:szCs w:val="28"/>
          <w:lang w:eastAsia="en-US"/>
        </w:rPr>
        <w:t>ваниями пародонта. В результате</w:t>
      </w:r>
      <w:r w:rsidR="00BE271F" w:rsidRPr="00BE271F">
        <w:rPr>
          <w:rFonts w:ascii="Times New Roman" w:eastAsia="Calibri" w:hAnsi="Times New Roman" w:cs="Times New Roman"/>
          <w:sz w:val="28"/>
          <w:szCs w:val="28"/>
          <w:lang w:eastAsia="en-US"/>
        </w:rPr>
        <w:t xml:space="preserve"> этого</w:t>
      </w:r>
      <w:r w:rsidR="00FF3CEF">
        <w:rPr>
          <w:rFonts w:ascii="Times New Roman" w:eastAsia="Calibri" w:hAnsi="Times New Roman" w:cs="Times New Roman"/>
          <w:sz w:val="28"/>
          <w:szCs w:val="28"/>
          <w:lang w:eastAsia="en-US"/>
        </w:rPr>
        <w:t xml:space="preserve"> эксперимента</w:t>
      </w:r>
      <w:r w:rsidR="00BE271F" w:rsidRPr="00BE271F">
        <w:rPr>
          <w:rFonts w:ascii="Times New Roman" w:eastAsia="Calibri" w:hAnsi="Times New Roman" w:cs="Times New Roman"/>
          <w:sz w:val="28"/>
          <w:szCs w:val="28"/>
          <w:lang w:eastAsia="en-US"/>
        </w:rPr>
        <w:t xml:space="preserve"> был получен ряд интересных фактов.</w:t>
      </w:r>
    </w:p>
    <w:p w:rsidR="00BE271F" w:rsidRPr="00BE271F" w:rsidRDefault="00BE271F" w:rsidP="005C437A">
      <w:pPr>
        <w:spacing w:after="0" w:line="360" w:lineRule="auto"/>
        <w:ind w:firstLine="709"/>
        <w:jc w:val="both"/>
        <w:rPr>
          <w:rFonts w:ascii="Times New Roman" w:eastAsia="Calibri" w:hAnsi="Times New Roman" w:cs="Times New Roman"/>
          <w:sz w:val="28"/>
          <w:szCs w:val="28"/>
          <w:lang w:eastAsia="en-US"/>
        </w:rPr>
      </w:pPr>
      <w:proofErr w:type="gramStart"/>
      <w:r w:rsidRPr="00BE271F">
        <w:rPr>
          <w:rFonts w:ascii="Times New Roman" w:eastAsia="Calibri" w:hAnsi="Times New Roman" w:cs="Times New Roman"/>
          <w:sz w:val="28"/>
          <w:szCs w:val="28"/>
          <w:lang w:eastAsia="en-US"/>
        </w:rPr>
        <w:t xml:space="preserve">В </w:t>
      </w:r>
      <w:r w:rsidR="00FF3CEF">
        <w:rPr>
          <w:rFonts w:ascii="Times New Roman" w:eastAsia="Calibri" w:hAnsi="Times New Roman" w:cs="Times New Roman"/>
          <w:sz w:val="28"/>
          <w:szCs w:val="28"/>
          <w:lang w:eastAsia="en-US"/>
        </w:rPr>
        <w:t>исследовании</w:t>
      </w:r>
      <w:r w:rsidRPr="00BE271F">
        <w:rPr>
          <w:rFonts w:ascii="Times New Roman" w:eastAsia="Calibri" w:hAnsi="Times New Roman" w:cs="Times New Roman"/>
          <w:sz w:val="28"/>
          <w:szCs w:val="28"/>
          <w:lang w:eastAsia="en-US"/>
        </w:rPr>
        <w:t xml:space="preserve"> участвовало более 30 человек, имеющих значительно повыше</w:t>
      </w:r>
      <w:r w:rsidR="002E07E5">
        <w:rPr>
          <w:rFonts w:ascii="Times New Roman" w:eastAsia="Calibri" w:hAnsi="Times New Roman" w:cs="Times New Roman"/>
          <w:sz w:val="28"/>
          <w:szCs w:val="28"/>
          <w:lang w:eastAsia="en-US"/>
        </w:rPr>
        <w:t>нный ИМТ.</w:t>
      </w:r>
      <w:proofErr w:type="gramEnd"/>
      <w:r w:rsidR="002E07E5">
        <w:rPr>
          <w:rFonts w:ascii="Times New Roman" w:eastAsia="Calibri" w:hAnsi="Times New Roman" w:cs="Times New Roman"/>
          <w:sz w:val="28"/>
          <w:szCs w:val="28"/>
          <w:lang w:eastAsia="en-US"/>
        </w:rPr>
        <w:t xml:space="preserve"> В ходе проведения</w:t>
      </w:r>
      <w:r w:rsidRPr="00BE271F">
        <w:rPr>
          <w:rFonts w:ascii="Times New Roman" w:eastAsia="Calibri" w:hAnsi="Times New Roman" w:cs="Times New Roman"/>
          <w:sz w:val="28"/>
          <w:szCs w:val="28"/>
          <w:lang w:eastAsia="en-US"/>
        </w:rPr>
        <w:t xml:space="preserve"> эксперимента эти люди продолжительное время находились н</w:t>
      </w:r>
      <w:r w:rsidR="002E07E5">
        <w:rPr>
          <w:rFonts w:ascii="Times New Roman" w:eastAsia="Calibri" w:hAnsi="Times New Roman" w:cs="Times New Roman"/>
          <w:sz w:val="28"/>
          <w:szCs w:val="28"/>
          <w:lang w:eastAsia="en-US"/>
        </w:rPr>
        <w:t xml:space="preserve">а контроле у </w:t>
      </w:r>
      <w:proofErr w:type="spellStart"/>
      <w:r w:rsidR="002E07E5">
        <w:rPr>
          <w:rFonts w:ascii="Times New Roman" w:eastAsia="Calibri" w:hAnsi="Times New Roman" w:cs="Times New Roman"/>
          <w:sz w:val="28"/>
          <w:szCs w:val="28"/>
          <w:lang w:eastAsia="en-US"/>
        </w:rPr>
        <w:t>пародонтолога</w:t>
      </w:r>
      <w:proofErr w:type="spellEnd"/>
      <w:r w:rsidR="002E07E5">
        <w:rPr>
          <w:rFonts w:ascii="Times New Roman" w:eastAsia="Calibri" w:hAnsi="Times New Roman" w:cs="Times New Roman"/>
          <w:sz w:val="28"/>
          <w:szCs w:val="28"/>
          <w:lang w:eastAsia="en-US"/>
        </w:rPr>
        <w:t>, они</w:t>
      </w:r>
      <w:r w:rsidRPr="00BE271F">
        <w:rPr>
          <w:rFonts w:ascii="Times New Roman" w:eastAsia="Calibri" w:hAnsi="Times New Roman" w:cs="Times New Roman"/>
          <w:sz w:val="28"/>
          <w:szCs w:val="28"/>
          <w:lang w:eastAsia="en-US"/>
        </w:rPr>
        <w:t xml:space="preserve"> получали всю необходимую стоматологическую помощь в рамках лечения и профилактики заболеваний пародонта. Также с ними была проведена большая просветительская работа по вопросу ухода за полостью рта </w:t>
      </w:r>
      <w:r w:rsidR="002E07E5">
        <w:rPr>
          <w:rFonts w:ascii="Times New Roman" w:eastAsia="Calibri" w:hAnsi="Times New Roman" w:cs="Times New Roman"/>
          <w:sz w:val="28"/>
          <w:szCs w:val="28"/>
          <w:lang w:eastAsia="en-US"/>
        </w:rPr>
        <w:t xml:space="preserve">в </w:t>
      </w:r>
      <w:r w:rsidRPr="00BE271F">
        <w:rPr>
          <w:rFonts w:ascii="Times New Roman" w:eastAsia="Calibri" w:hAnsi="Times New Roman" w:cs="Times New Roman"/>
          <w:sz w:val="28"/>
          <w:szCs w:val="28"/>
          <w:lang w:eastAsia="en-US"/>
        </w:rPr>
        <w:t>дома</w:t>
      </w:r>
      <w:r w:rsidR="002E07E5">
        <w:rPr>
          <w:rFonts w:ascii="Times New Roman" w:eastAsia="Calibri" w:hAnsi="Times New Roman" w:cs="Times New Roman"/>
          <w:sz w:val="28"/>
          <w:szCs w:val="28"/>
          <w:lang w:eastAsia="en-US"/>
        </w:rPr>
        <w:t>шних условиях</w:t>
      </w:r>
      <w:r w:rsidRPr="00BE271F">
        <w:rPr>
          <w:rFonts w:ascii="Times New Roman" w:eastAsia="Calibri" w:hAnsi="Times New Roman" w:cs="Times New Roman"/>
          <w:sz w:val="28"/>
          <w:szCs w:val="28"/>
          <w:lang w:eastAsia="en-US"/>
        </w:rPr>
        <w:t xml:space="preserve">. В то же время эта группа исследуемых была разделена на две подгруппы: в одной группе пациенты имели </w:t>
      </w:r>
      <w:r w:rsidR="002E07E5">
        <w:rPr>
          <w:rFonts w:ascii="Times New Roman" w:eastAsia="Calibri" w:hAnsi="Times New Roman" w:cs="Times New Roman"/>
          <w:sz w:val="28"/>
          <w:szCs w:val="28"/>
          <w:lang w:eastAsia="en-US"/>
        </w:rPr>
        <w:t xml:space="preserve">в среднем ИМТ, равный 35, а во </w:t>
      </w:r>
      <w:r w:rsidRPr="00BE271F">
        <w:rPr>
          <w:rFonts w:ascii="Times New Roman" w:eastAsia="Calibri" w:hAnsi="Times New Roman" w:cs="Times New Roman"/>
          <w:sz w:val="28"/>
          <w:szCs w:val="28"/>
          <w:lang w:eastAsia="en-US"/>
        </w:rPr>
        <w:t>второй - ИМТ был не ме</w:t>
      </w:r>
      <w:r w:rsidR="002E07E5">
        <w:rPr>
          <w:rFonts w:ascii="Times New Roman" w:eastAsia="Calibri" w:hAnsi="Times New Roman" w:cs="Times New Roman"/>
          <w:sz w:val="28"/>
          <w:szCs w:val="28"/>
          <w:lang w:eastAsia="en-US"/>
        </w:rPr>
        <w:t>нее 39. Второй группе пациентов была проведена</w:t>
      </w:r>
      <w:r w:rsidRPr="00BE271F">
        <w:rPr>
          <w:rFonts w:ascii="Times New Roman" w:eastAsia="Calibri" w:hAnsi="Times New Roman" w:cs="Times New Roman"/>
          <w:sz w:val="28"/>
          <w:szCs w:val="28"/>
          <w:lang w:eastAsia="en-US"/>
        </w:rPr>
        <w:t xml:space="preserve"> плановая липосакция жира из брюшной полости и операция по шунтированию желудка, что, естественно, привело к уменьшению жира в организме.</w:t>
      </w:r>
    </w:p>
    <w:p w:rsidR="00BE271F" w:rsidRPr="00BE271F" w:rsidRDefault="00BE271F" w:rsidP="002E07E5">
      <w:pPr>
        <w:spacing w:after="0" w:line="360" w:lineRule="auto"/>
        <w:ind w:firstLine="709"/>
        <w:jc w:val="both"/>
        <w:rPr>
          <w:rFonts w:ascii="Times New Roman" w:eastAsia="Calibri" w:hAnsi="Times New Roman" w:cs="Times New Roman"/>
          <w:sz w:val="28"/>
          <w:szCs w:val="28"/>
          <w:lang w:eastAsia="en-US"/>
        </w:rPr>
      </w:pPr>
      <w:r w:rsidRPr="00BE271F">
        <w:rPr>
          <w:rFonts w:ascii="Times New Roman" w:eastAsia="Calibri" w:hAnsi="Times New Roman" w:cs="Times New Roman"/>
          <w:sz w:val="28"/>
          <w:szCs w:val="28"/>
          <w:lang w:eastAsia="en-US"/>
        </w:rPr>
        <w:t>Дальнейшие наблюдения по</w:t>
      </w:r>
      <w:r w:rsidR="002E07E5">
        <w:rPr>
          <w:rFonts w:ascii="Times New Roman" w:eastAsia="Calibri" w:hAnsi="Times New Roman" w:cs="Times New Roman"/>
          <w:sz w:val="28"/>
          <w:szCs w:val="28"/>
          <w:lang w:eastAsia="en-US"/>
        </w:rPr>
        <w:t xml:space="preserve">казали, что улучшения здоровья </w:t>
      </w:r>
      <w:r w:rsidRPr="00BE271F">
        <w:rPr>
          <w:rFonts w:ascii="Times New Roman" w:eastAsia="Calibri" w:hAnsi="Times New Roman" w:cs="Times New Roman"/>
          <w:sz w:val="28"/>
          <w:szCs w:val="28"/>
          <w:lang w:eastAsia="en-US"/>
        </w:rPr>
        <w:t>полост</w:t>
      </w:r>
      <w:r w:rsidR="002E07E5">
        <w:rPr>
          <w:rFonts w:ascii="Times New Roman" w:eastAsia="Calibri" w:hAnsi="Times New Roman" w:cs="Times New Roman"/>
          <w:sz w:val="28"/>
          <w:szCs w:val="28"/>
          <w:lang w:eastAsia="en-US"/>
        </w:rPr>
        <w:t xml:space="preserve">и рта были отмечены в обеих группах, но во второй </w:t>
      </w:r>
      <w:r w:rsidRPr="00BE271F">
        <w:rPr>
          <w:rFonts w:ascii="Times New Roman" w:eastAsia="Calibri" w:hAnsi="Times New Roman" w:cs="Times New Roman"/>
          <w:sz w:val="28"/>
          <w:szCs w:val="28"/>
          <w:lang w:eastAsia="en-US"/>
        </w:rPr>
        <w:t>группе эти изменения были более значительными по следующим стоматологическим признакам: уменьшились или прекратились жалобы на кровоточивость десен, значительно снизился уровень накопления налета, существенно уменьшились общие признаки поражения пародонта.</w:t>
      </w:r>
    </w:p>
    <w:p w:rsidR="00BE271F" w:rsidRPr="00BE271F" w:rsidRDefault="00BE271F" w:rsidP="00E14AF3">
      <w:pPr>
        <w:spacing w:after="0" w:line="360" w:lineRule="auto"/>
        <w:ind w:firstLine="709"/>
        <w:jc w:val="both"/>
        <w:rPr>
          <w:rFonts w:ascii="Times New Roman" w:eastAsia="Calibri" w:hAnsi="Times New Roman" w:cs="Times New Roman"/>
          <w:color w:val="548DD4"/>
          <w:sz w:val="28"/>
          <w:szCs w:val="28"/>
          <w:lang w:eastAsia="en-US"/>
        </w:rPr>
      </w:pPr>
      <w:r w:rsidRPr="00BE271F">
        <w:rPr>
          <w:rFonts w:ascii="Times New Roman" w:eastAsia="Calibri" w:hAnsi="Times New Roman" w:cs="Times New Roman"/>
          <w:sz w:val="28"/>
          <w:szCs w:val="28"/>
          <w:lang w:eastAsia="en-US"/>
        </w:rPr>
        <w:t>Данн</w:t>
      </w:r>
      <w:r w:rsidR="0080573F">
        <w:rPr>
          <w:rFonts w:ascii="Times New Roman" w:eastAsia="Calibri" w:hAnsi="Times New Roman" w:cs="Times New Roman"/>
          <w:sz w:val="28"/>
          <w:szCs w:val="28"/>
          <w:lang w:eastAsia="en-US"/>
        </w:rPr>
        <w:t>ые наблюдения имеют безусловный</w:t>
      </w:r>
      <w:r w:rsidRPr="00BE271F">
        <w:rPr>
          <w:rFonts w:ascii="Times New Roman" w:eastAsia="Calibri" w:hAnsi="Times New Roman" w:cs="Times New Roman"/>
          <w:sz w:val="28"/>
          <w:szCs w:val="28"/>
          <w:lang w:eastAsia="en-US"/>
        </w:rPr>
        <w:t xml:space="preserve"> интерес для дальнейшего исследования вопроса взаимосвязи ожирения и заболеваний полости рта у человека</w:t>
      </w:r>
      <w:r w:rsidR="00145884">
        <w:rPr>
          <w:rStyle w:val="af2"/>
          <w:rFonts w:ascii="Times New Roman" w:eastAsia="Calibri" w:hAnsi="Times New Roman" w:cs="Times New Roman"/>
          <w:sz w:val="28"/>
          <w:szCs w:val="28"/>
          <w:lang w:eastAsia="en-US"/>
        </w:rPr>
        <w:footnoteReference w:id="32"/>
      </w:r>
      <w:r w:rsidR="00145884">
        <w:rPr>
          <w:rFonts w:ascii="Times New Roman" w:eastAsia="Calibri" w:hAnsi="Times New Roman" w:cs="Times New Roman"/>
          <w:sz w:val="28"/>
          <w:szCs w:val="28"/>
          <w:lang w:eastAsia="en-US"/>
        </w:rPr>
        <w:t>.</w:t>
      </w:r>
    </w:p>
    <w:p w:rsidR="00BE271F" w:rsidRPr="00BE271F" w:rsidRDefault="00145884" w:rsidP="004334AA">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14AF3">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В проведенных</w:t>
      </w:r>
      <w:r w:rsidR="00E14AF3">
        <w:rPr>
          <w:rFonts w:ascii="Times New Roman" w:eastAsia="Calibri" w:hAnsi="Times New Roman" w:cs="Times New Roman"/>
          <w:sz w:val="28"/>
          <w:szCs w:val="28"/>
          <w:lang w:eastAsia="en-US"/>
        </w:rPr>
        <w:t xml:space="preserve"> исследованиях к</w:t>
      </w:r>
      <w:r>
        <w:rPr>
          <w:rFonts w:ascii="Times New Roman" w:eastAsia="Calibri" w:hAnsi="Times New Roman" w:cs="Times New Roman"/>
          <w:sz w:val="28"/>
          <w:szCs w:val="28"/>
          <w:lang w:eastAsia="en-US"/>
        </w:rPr>
        <w:t xml:space="preserve">афедры </w:t>
      </w:r>
      <w:proofErr w:type="spellStart"/>
      <w:r>
        <w:rPr>
          <w:rFonts w:ascii="Times New Roman" w:eastAsia="Calibri" w:hAnsi="Times New Roman" w:cs="Times New Roman"/>
          <w:sz w:val="28"/>
          <w:szCs w:val="28"/>
          <w:lang w:eastAsia="en-US"/>
        </w:rPr>
        <w:t>пародонтологии</w:t>
      </w:r>
      <w:proofErr w:type="spellEnd"/>
      <w:r>
        <w:rPr>
          <w:rFonts w:ascii="Times New Roman" w:eastAsia="Calibri" w:hAnsi="Times New Roman" w:cs="Times New Roman"/>
          <w:sz w:val="28"/>
          <w:szCs w:val="28"/>
          <w:lang w:eastAsia="en-US"/>
        </w:rPr>
        <w:t xml:space="preserve"> стоматологической школы</w:t>
      </w:r>
      <w:r w:rsidR="00BE271F" w:rsidRPr="00BE271F">
        <w:rPr>
          <w:rFonts w:ascii="Times New Roman" w:eastAsia="Calibri" w:hAnsi="Times New Roman" w:cs="Times New Roman"/>
          <w:sz w:val="28"/>
          <w:szCs w:val="28"/>
          <w:lang w:eastAsia="en-US"/>
        </w:rPr>
        <w:t xml:space="preserve"> при </w:t>
      </w:r>
      <w:r>
        <w:rPr>
          <w:rFonts w:ascii="Times New Roman" w:eastAsia="Calibri" w:hAnsi="Times New Roman" w:cs="Times New Roman"/>
          <w:sz w:val="28"/>
          <w:szCs w:val="28"/>
          <w:lang w:eastAsia="en-US"/>
        </w:rPr>
        <w:t xml:space="preserve">университете Севильи (Испания) </w:t>
      </w:r>
      <w:r>
        <w:rPr>
          <w:rFonts w:ascii="Times New Roman" w:eastAsia="Calibri" w:hAnsi="Times New Roman" w:cs="Times New Roman"/>
          <w:sz w:val="28"/>
          <w:szCs w:val="28"/>
          <w:lang w:eastAsia="en-US"/>
        </w:rPr>
        <w:lastRenderedPageBreak/>
        <w:t>оценивались комбинации</w:t>
      </w:r>
      <w:r w:rsidR="00BE271F" w:rsidRPr="00BE271F">
        <w:rPr>
          <w:rFonts w:ascii="Times New Roman" w:eastAsia="Calibri" w:hAnsi="Times New Roman" w:cs="Times New Roman"/>
          <w:sz w:val="28"/>
          <w:szCs w:val="28"/>
          <w:lang w:eastAsia="en-US"/>
        </w:rPr>
        <w:t xml:space="preserve"> ожирения, а именно ИМТ≥30, диабета, артериальной гипертензии, </w:t>
      </w:r>
      <w:proofErr w:type="spellStart"/>
      <w:r w:rsidR="00BE271F" w:rsidRPr="00BE271F">
        <w:rPr>
          <w:rFonts w:ascii="Times New Roman" w:eastAsia="Calibri" w:hAnsi="Times New Roman" w:cs="Times New Roman"/>
          <w:sz w:val="28"/>
          <w:szCs w:val="28"/>
          <w:lang w:eastAsia="en-US"/>
        </w:rPr>
        <w:t>дислипидемии</w:t>
      </w:r>
      <w:proofErr w:type="spellEnd"/>
      <w:r w:rsidR="00BE271F" w:rsidRPr="00BE271F">
        <w:rPr>
          <w:rFonts w:ascii="Times New Roman" w:eastAsia="Calibri" w:hAnsi="Times New Roman" w:cs="Times New Roman"/>
          <w:sz w:val="28"/>
          <w:szCs w:val="28"/>
          <w:lang w:eastAsia="en-US"/>
        </w:rPr>
        <w:t xml:space="preserve"> и заболеваемости пародонтитом. Эти исследования были попыткой установить патогенетические механизмы и факторы, связывающие между собой описанные выше состояния. Одним из таких факторов является </w:t>
      </w:r>
      <w:proofErr w:type="spellStart"/>
      <w:r w:rsidR="00BE271F" w:rsidRPr="00BE271F">
        <w:rPr>
          <w:rFonts w:ascii="Times New Roman" w:eastAsia="Calibri" w:hAnsi="Times New Roman" w:cs="Times New Roman"/>
          <w:sz w:val="28"/>
          <w:szCs w:val="28"/>
          <w:lang w:eastAsia="en-US"/>
        </w:rPr>
        <w:t>оксидативный</w:t>
      </w:r>
      <w:proofErr w:type="spellEnd"/>
      <w:r w:rsidR="00BE271F" w:rsidRPr="00BE271F">
        <w:rPr>
          <w:rFonts w:ascii="Times New Roman" w:eastAsia="Calibri" w:hAnsi="Times New Roman" w:cs="Times New Roman"/>
          <w:sz w:val="28"/>
          <w:szCs w:val="28"/>
          <w:lang w:eastAsia="en-US"/>
        </w:rPr>
        <w:t xml:space="preserve"> стресс, так как доказано, что у пациентов с ожирением и другими метаболическими нарушениями и при болезнях пародонта уровни продуктов перекисного окисления липидов повышены. При этом жировые клетки рассматриваются в качестве главных клеток, функционирование которых при подобных состояниях организма приводит к ослаблению и повреждению структурных </w:t>
      </w:r>
      <w:r w:rsidR="003C0811" w:rsidRPr="00BE271F">
        <w:rPr>
          <w:rFonts w:ascii="Times New Roman" w:eastAsia="Calibri" w:hAnsi="Times New Roman" w:cs="Times New Roman"/>
          <w:sz w:val="28"/>
          <w:szCs w:val="28"/>
          <w:lang w:eastAsia="en-US"/>
        </w:rPr>
        <w:t>компонентов</w:t>
      </w:r>
      <w:r w:rsidR="004334AA">
        <w:rPr>
          <w:rFonts w:ascii="Times New Roman" w:eastAsia="Calibri" w:hAnsi="Times New Roman" w:cs="Times New Roman"/>
          <w:sz w:val="28"/>
          <w:szCs w:val="28"/>
          <w:lang w:eastAsia="en-US"/>
        </w:rPr>
        <w:t xml:space="preserve"> пародонта</w:t>
      </w:r>
      <w:r w:rsidR="00BE271F" w:rsidRPr="00BE271F">
        <w:rPr>
          <w:rFonts w:ascii="Times New Roman" w:eastAsia="Calibri" w:hAnsi="Times New Roman" w:cs="Times New Roman"/>
          <w:sz w:val="28"/>
          <w:szCs w:val="28"/>
          <w:lang w:eastAsia="en-US"/>
        </w:rPr>
        <w:t>.</w:t>
      </w:r>
    </w:p>
    <w:p w:rsidR="00BE271F" w:rsidRDefault="000D244E" w:rsidP="000D244E">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sidR="00BE271F" w:rsidRPr="00BE271F">
        <w:rPr>
          <w:rFonts w:ascii="Times New Roman" w:eastAsia="Calibri" w:hAnsi="Times New Roman" w:cs="Times New Roman"/>
          <w:sz w:val="28"/>
          <w:szCs w:val="28"/>
          <w:lang w:eastAsia="en-US"/>
        </w:rPr>
        <w:t xml:space="preserve">Интересной является работа ученых </w:t>
      </w:r>
      <w:proofErr w:type="gramStart"/>
      <w:r w:rsidR="00BE271F" w:rsidRPr="00BE271F">
        <w:rPr>
          <w:rFonts w:ascii="Times New Roman" w:eastAsia="Calibri" w:hAnsi="Times New Roman" w:cs="Times New Roman"/>
          <w:sz w:val="28"/>
          <w:szCs w:val="28"/>
          <w:lang w:eastAsia="en-US"/>
        </w:rPr>
        <w:t>кафедры превентивной стоматологии факультета научной стоматологии университета</w:t>
      </w:r>
      <w:proofErr w:type="gramEnd"/>
      <w:r w:rsidR="00BE271F" w:rsidRPr="00BE271F">
        <w:rPr>
          <w:rFonts w:ascii="Times New Roman" w:eastAsia="Calibri" w:hAnsi="Times New Roman" w:cs="Times New Roman"/>
          <w:sz w:val="28"/>
          <w:szCs w:val="28"/>
          <w:lang w:eastAsia="en-US"/>
        </w:rPr>
        <w:t xml:space="preserve"> </w:t>
      </w:r>
      <w:proofErr w:type="spellStart"/>
      <w:r w:rsidR="00BE271F" w:rsidRPr="00BE271F">
        <w:rPr>
          <w:rFonts w:ascii="Times New Roman" w:eastAsia="Calibri" w:hAnsi="Times New Roman" w:cs="Times New Roman"/>
          <w:sz w:val="28"/>
          <w:szCs w:val="28"/>
          <w:lang w:eastAsia="en-US"/>
        </w:rPr>
        <w:t>Kyushu</w:t>
      </w:r>
      <w:proofErr w:type="spellEnd"/>
      <w:r w:rsidR="00BE271F" w:rsidRPr="00BE271F">
        <w:rPr>
          <w:rFonts w:ascii="Times New Roman" w:eastAsia="Calibri" w:hAnsi="Times New Roman" w:cs="Times New Roman"/>
          <w:sz w:val="28"/>
          <w:szCs w:val="28"/>
          <w:lang w:eastAsia="en-US"/>
        </w:rPr>
        <w:t xml:space="preserve"> (Япония). В ней отмечается, что последние исследования дают возможность предположить, что каждое из составляющих метаболического синдрома, а особенно ожирение, имеют отношение и к состоянию пародонта.</w:t>
      </w:r>
      <w:r>
        <w:rPr>
          <w:rFonts w:ascii="Times New Roman" w:eastAsia="Calibri" w:hAnsi="Times New Roman" w:cs="Times New Roman"/>
          <w:sz w:val="28"/>
          <w:szCs w:val="28"/>
          <w:lang w:eastAsia="en-US"/>
        </w:rPr>
        <w:t xml:space="preserve"> </w:t>
      </w:r>
      <w:proofErr w:type="gramStart"/>
      <w:r>
        <w:rPr>
          <w:rFonts w:ascii="Times New Roman" w:eastAsia="Calibri" w:hAnsi="Times New Roman" w:cs="Times New Roman"/>
          <w:sz w:val="28"/>
          <w:szCs w:val="28"/>
          <w:lang w:eastAsia="en-US"/>
        </w:rPr>
        <w:t>Обследовались около 600 женщин</w:t>
      </w:r>
      <w:r w:rsidR="00BE271F" w:rsidRPr="00BE271F">
        <w:rPr>
          <w:rFonts w:ascii="Times New Roman" w:eastAsia="Calibri" w:hAnsi="Times New Roman" w:cs="Times New Roman"/>
          <w:sz w:val="28"/>
          <w:szCs w:val="28"/>
          <w:lang w:eastAsia="en-US"/>
        </w:rPr>
        <w:t xml:space="preserve"> с избыточным накоплением жировой ткани и был</w:t>
      </w:r>
      <w:proofErr w:type="gramEnd"/>
      <w:r w:rsidR="00BE271F" w:rsidRPr="00BE271F">
        <w:rPr>
          <w:rFonts w:ascii="Times New Roman" w:eastAsia="Calibri" w:hAnsi="Times New Roman" w:cs="Times New Roman"/>
          <w:sz w:val="28"/>
          <w:szCs w:val="28"/>
          <w:lang w:eastAsia="en-US"/>
        </w:rPr>
        <w:t xml:space="preserve"> сделан вывод, что ожирение, как один из основных факторов метаболических нарушений, повышает риск пародонтита и что пациенты с манифестацией такого рода нарушений должны наблюдаться у </w:t>
      </w:r>
      <w:proofErr w:type="spellStart"/>
      <w:r w:rsidR="00BE271F" w:rsidRPr="00BE271F">
        <w:rPr>
          <w:rFonts w:ascii="Times New Roman" w:eastAsia="Calibri" w:hAnsi="Times New Roman" w:cs="Times New Roman"/>
          <w:sz w:val="28"/>
          <w:szCs w:val="28"/>
          <w:lang w:eastAsia="en-US"/>
        </w:rPr>
        <w:t>парадонтологов</w:t>
      </w:r>
      <w:proofErr w:type="spellEnd"/>
      <w:r w:rsidR="00BE271F" w:rsidRPr="00BE271F">
        <w:rPr>
          <w:rFonts w:ascii="Times New Roman" w:eastAsia="Calibri" w:hAnsi="Times New Roman" w:cs="Times New Roman"/>
          <w:sz w:val="28"/>
          <w:szCs w:val="28"/>
          <w:lang w:eastAsia="en-US"/>
        </w:rPr>
        <w:t>, проводить своевременное обследование и обоснованное лечение.</w:t>
      </w:r>
    </w:p>
    <w:p w:rsidR="00BE271F" w:rsidRPr="00BE271F" w:rsidRDefault="00BE271F" w:rsidP="000D244E">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штате Северная Каролина, США, учеными из стоматологического университета было проведено исследование на тему о необходимости и пользе своевременного специального информирования пациентов стоматологических клиник. Его результатом стало утвердительное желание большинства специалистов, работающих в стоматологических клиниках, давать более подробную информацию о рисках влияния ожирения на состояние полости рта. Авторы отмечают, что большинство врачей-стоматологов проводили бы такие разъяснительные беседы с </w:t>
      </w:r>
      <w:r>
        <w:rPr>
          <w:rFonts w:ascii="Times New Roman" w:eastAsia="Calibri" w:hAnsi="Times New Roman" w:cs="Times New Roman"/>
          <w:sz w:val="28"/>
          <w:szCs w:val="28"/>
          <w:lang w:eastAsia="en-US"/>
        </w:rPr>
        <w:lastRenderedPageBreak/>
        <w:t>большей готовностью, если бы наличие взаимосвязи ожирения и заболевания пародонта получило окончательное научно-практическое подтверждение.</w:t>
      </w:r>
    </w:p>
    <w:p w:rsidR="009731DD" w:rsidRDefault="000D244E" w:rsidP="000D244E">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 </w:t>
      </w:r>
      <w:r w:rsidR="00BE271F" w:rsidRPr="00BE271F">
        <w:rPr>
          <w:rFonts w:ascii="Times New Roman" w:eastAsia="Calibri" w:hAnsi="Times New Roman" w:cs="Times New Roman"/>
          <w:sz w:val="28"/>
          <w:szCs w:val="28"/>
          <w:lang w:eastAsia="en-US"/>
        </w:rPr>
        <w:t xml:space="preserve">последнее время междисциплинарная точка зрения, подтвержденная в многочисленных работах, на патологические механизмы, как на индикаторы, </w:t>
      </w:r>
      <w:r>
        <w:rPr>
          <w:rFonts w:ascii="Times New Roman" w:eastAsia="Calibri" w:hAnsi="Times New Roman" w:cs="Times New Roman"/>
          <w:sz w:val="28"/>
          <w:szCs w:val="28"/>
          <w:lang w:eastAsia="en-US"/>
        </w:rPr>
        <w:t>позволяющие</w:t>
      </w:r>
      <w:r w:rsidR="00BE271F" w:rsidRPr="00BE271F">
        <w:rPr>
          <w:rFonts w:ascii="Times New Roman" w:eastAsia="Calibri" w:hAnsi="Times New Roman" w:cs="Times New Roman"/>
          <w:sz w:val="28"/>
          <w:szCs w:val="28"/>
          <w:lang w:eastAsia="en-US"/>
        </w:rPr>
        <w:t xml:space="preserve"> связать заболевания пародонта и ожирение, </w:t>
      </w:r>
      <w:r>
        <w:rPr>
          <w:rFonts w:ascii="Times New Roman" w:eastAsia="Calibri" w:hAnsi="Times New Roman" w:cs="Times New Roman"/>
          <w:sz w:val="28"/>
          <w:szCs w:val="28"/>
          <w:lang w:eastAsia="en-US"/>
        </w:rPr>
        <w:t>помогает</w:t>
      </w:r>
      <w:r w:rsidR="00BE271F" w:rsidRPr="00BE271F">
        <w:rPr>
          <w:rFonts w:ascii="Times New Roman" w:eastAsia="Calibri" w:hAnsi="Times New Roman" w:cs="Times New Roman"/>
          <w:sz w:val="28"/>
          <w:szCs w:val="28"/>
          <w:lang w:eastAsia="en-US"/>
        </w:rPr>
        <w:t xml:space="preserve"> улучшить продуктивность в профилактике и лечении данных патологий. Доказательные исследования в интересующем нас направлении продолжаются. И они позволяют более глубоко </w:t>
      </w:r>
      <w:r w:rsidR="00A72D40">
        <w:rPr>
          <w:rFonts w:ascii="Times New Roman" w:eastAsia="Calibri" w:hAnsi="Times New Roman" w:cs="Times New Roman"/>
          <w:sz w:val="28"/>
          <w:szCs w:val="28"/>
          <w:lang w:eastAsia="en-US"/>
        </w:rPr>
        <w:t>изучить</w:t>
      </w:r>
      <w:r w:rsidR="00BE271F" w:rsidRPr="00BE271F">
        <w:rPr>
          <w:rFonts w:ascii="Times New Roman" w:eastAsia="Calibri" w:hAnsi="Times New Roman" w:cs="Times New Roman"/>
          <w:sz w:val="28"/>
          <w:szCs w:val="28"/>
          <w:lang w:eastAsia="en-US"/>
        </w:rPr>
        <w:t xml:space="preserve"> патогенез в развитии и клиническом течении этих заболеваний.</w:t>
      </w:r>
    </w:p>
    <w:p w:rsidR="009731DD" w:rsidRPr="00A765C2" w:rsidRDefault="009731DD" w:rsidP="00460447">
      <w:pPr>
        <w:pStyle w:val="1"/>
        <w:spacing w:before="0"/>
        <w:jc w:val="center"/>
        <w:rPr>
          <w:color w:val="auto"/>
        </w:rPr>
      </w:pPr>
      <w:r>
        <w:rPr>
          <w:rFonts w:eastAsia="Calibri"/>
          <w:lang w:eastAsia="en-US"/>
        </w:rPr>
        <w:br w:type="column"/>
      </w:r>
      <w:bookmarkStart w:id="10" w:name="_Toc9412816"/>
      <w:r w:rsidR="00E4418B">
        <w:rPr>
          <w:color w:val="auto"/>
        </w:rPr>
        <w:lastRenderedPageBreak/>
        <w:t>ГЛАВА</w:t>
      </w:r>
      <w:r w:rsidRPr="00A765C2">
        <w:rPr>
          <w:color w:val="auto"/>
        </w:rPr>
        <w:t xml:space="preserve"> 2. Материалы и методы исследования</w:t>
      </w:r>
      <w:bookmarkEnd w:id="10"/>
    </w:p>
    <w:p w:rsidR="009731DD" w:rsidRDefault="009731DD" w:rsidP="00A91679">
      <w:pPr>
        <w:spacing w:before="36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стоматологии существует множество методов диагностики заболеваний пародонта: клинические, рентгенологические, лабораторные, функциональные, комплексное применение которых позволяет определять ранние признаки поражения тканей пародонта, отслеживать клиническую симптоматику в динамике, оценивать эффективность применяемых методов</w:t>
      </w:r>
      <w:r w:rsidR="000D244E">
        <w:rPr>
          <w:rStyle w:val="af2"/>
          <w:rFonts w:ascii="Times New Roman" w:hAnsi="Times New Roman" w:cs="Times New Roman"/>
          <w:sz w:val="28"/>
          <w:szCs w:val="28"/>
        </w:rPr>
        <w:footnoteReference w:id="33"/>
      </w:r>
      <w:r w:rsidR="00D6761E">
        <w:rPr>
          <w:rFonts w:ascii="Times New Roman" w:hAnsi="Times New Roman" w:cs="Times New Roman"/>
          <w:sz w:val="28"/>
          <w:szCs w:val="28"/>
        </w:rPr>
        <w:t>.</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распространенными методами определения заболеваний пародонта на сегодняшний день являются клинические методы, что обусловлено отсутствием необходимости использования дорогостоящего оборудования и проведения трудоемких и длительных исследований. </w:t>
      </w:r>
      <w:r>
        <w:rPr>
          <w:rFonts w:ascii="Times New Roman" w:hAnsi="Times New Roman" w:cs="Times New Roman"/>
          <w:sz w:val="28"/>
          <w:szCs w:val="28"/>
        </w:rPr>
        <w:br/>
        <w:t>Использование современных компьютерных технологий и специальных диагностических систем повышает качество и точность проводимых исследований.</w:t>
      </w:r>
    </w:p>
    <w:p w:rsidR="009731DD" w:rsidRPr="00415593"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Суть клинических методов диагностики заключается в детальной оценке стоматологического и </w:t>
      </w:r>
      <w:proofErr w:type="spellStart"/>
      <w:r>
        <w:rPr>
          <w:rFonts w:ascii="Times New Roman" w:hAnsi="Times New Roman" w:cs="Times New Roman"/>
          <w:sz w:val="28"/>
          <w:szCs w:val="28"/>
        </w:rPr>
        <w:t>пародонтологического</w:t>
      </w:r>
      <w:proofErr w:type="spellEnd"/>
      <w:r>
        <w:rPr>
          <w:rFonts w:ascii="Times New Roman" w:hAnsi="Times New Roman" w:cs="Times New Roman"/>
          <w:sz w:val="28"/>
          <w:szCs w:val="28"/>
        </w:rPr>
        <w:t xml:space="preserve"> статуса пациента, определении основных показателей </w:t>
      </w:r>
      <w:proofErr w:type="spellStart"/>
      <w:r>
        <w:rPr>
          <w:rFonts w:ascii="Times New Roman" w:hAnsi="Times New Roman" w:cs="Times New Roman"/>
          <w:sz w:val="28"/>
          <w:szCs w:val="28"/>
        </w:rPr>
        <w:t>пародонтологического</w:t>
      </w:r>
      <w:proofErr w:type="spellEnd"/>
      <w:r>
        <w:rPr>
          <w:rFonts w:ascii="Times New Roman" w:hAnsi="Times New Roman" w:cs="Times New Roman"/>
          <w:sz w:val="28"/>
          <w:szCs w:val="28"/>
        </w:rPr>
        <w:t xml:space="preserve"> статуса и анатомических особенностей тканей пародонта.</w:t>
      </w:r>
    </w:p>
    <w:p w:rsidR="009731DD" w:rsidRDefault="009731DD" w:rsidP="009731D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проведенное в рамках моей выпускной квалификационной работы, основано на традиционных методах диагностики, успешно используемых врачами-стоматологами в повседневной практике.</w:t>
      </w:r>
    </w:p>
    <w:p w:rsidR="009731DD" w:rsidRPr="00C65298" w:rsidRDefault="009731DD" w:rsidP="00D6761E">
      <w:pPr>
        <w:pStyle w:val="2"/>
        <w:ind w:firstLine="709"/>
      </w:pPr>
      <w:bookmarkStart w:id="11" w:name="_Toc9412817"/>
      <w:r w:rsidRPr="00C65298">
        <w:rPr>
          <w:sz w:val="28"/>
        </w:rPr>
        <w:t>2.1 Описание проведенного исследования</w:t>
      </w:r>
      <w:bookmarkEnd w:id="11"/>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Мое исследование проходило на базе стоматологической клиники </w:t>
      </w:r>
      <w:r>
        <w:rPr>
          <w:rFonts w:ascii="Times New Roman" w:hAnsi="Times New Roman" w:cs="Times New Roman"/>
          <w:sz w:val="28"/>
          <w:szCs w:val="28"/>
        </w:rPr>
        <w:br/>
        <w:t>ООО «</w:t>
      </w:r>
      <w:proofErr w:type="spellStart"/>
      <w:r>
        <w:rPr>
          <w:rFonts w:ascii="Times New Roman" w:hAnsi="Times New Roman" w:cs="Times New Roman"/>
          <w:sz w:val="28"/>
          <w:szCs w:val="28"/>
        </w:rPr>
        <w:t>МедГарант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Невский</w:t>
      </w:r>
      <w:proofErr w:type="gramEnd"/>
      <w:r>
        <w:rPr>
          <w:rFonts w:ascii="Times New Roman" w:hAnsi="Times New Roman" w:cs="Times New Roman"/>
          <w:sz w:val="28"/>
          <w:szCs w:val="28"/>
        </w:rPr>
        <w:t xml:space="preserve">». </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Мною было проведено анкетирование пациентов, в ходе которого они должны были указать свой возраст, рост и вес. Кроме того, при </w:t>
      </w:r>
      <w:r>
        <w:rPr>
          <w:rFonts w:ascii="Times New Roman" w:hAnsi="Times New Roman" w:cs="Times New Roman"/>
          <w:sz w:val="28"/>
          <w:szCs w:val="28"/>
        </w:rPr>
        <w:lastRenderedPageBreak/>
        <w:t>заполнении анкеты (Приложение А) пациенты указывали, превышает ли их вес предельное значение, соответствующее индексу массы тела (ИМТ) 30 (ИМТ ≥ 30 – ожирение)</w:t>
      </w:r>
      <w:r w:rsidR="00D6761E">
        <w:rPr>
          <w:rStyle w:val="af2"/>
          <w:rFonts w:ascii="Times New Roman" w:hAnsi="Times New Roman" w:cs="Times New Roman"/>
          <w:sz w:val="28"/>
          <w:szCs w:val="28"/>
        </w:rPr>
        <w:footnoteReference w:id="34"/>
      </w:r>
      <w:r>
        <w:rPr>
          <w:rFonts w:ascii="Times New Roman" w:hAnsi="Times New Roman" w:cs="Times New Roman"/>
          <w:sz w:val="28"/>
          <w:szCs w:val="28"/>
        </w:rPr>
        <w:t xml:space="preserve"> и если превышает,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как давно.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результате анкетирования я смогла отобрать </w:t>
      </w:r>
      <w:r>
        <w:rPr>
          <w:rFonts w:ascii="Times New Roman" w:hAnsi="Times New Roman" w:cs="Times New Roman"/>
          <w:sz w:val="28"/>
          <w:szCs w:val="28"/>
        </w:rPr>
        <w:br/>
        <w:t>41 пациента с ИМТ ≥ 30. Далее пациенты были разделены на две группы:</w:t>
      </w:r>
    </w:p>
    <w:p w:rsidR="009731DD" w:rsidRDefault="009731DD" w:rsidP="009731DD">
      <w:pPr>
        <w:pStyle w:val="ae"/>
        <w:spacing w:after="0" w:line="36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основная</w:t>
      </w:r>
      <w:proofErr w:type="gramEnd"/>
      <w:r>
        <w:rPr>
          <w:rFonts w:ascii="Times New Roman" w:hAnsi="Times New Roman" w:cs="Times New Roman"/>
          <w:sz w:val="28"/>
          <w:szCs w:val="28"/>
        </w:rPr>
        <w:t xml:space="preserve"> – пациенты, имеющие ИМТ ≥ 30 на протяжении 5 и более лет (26 человек);</w:t>
      </w:r>
    </w:p>
    <w:p w:rsidR="009731DD" w:rsidRPr="00AE4598" w:rsidRDefault="009731DD" w:rsidP="009731DD">
      <w:pPr>
        <w:pStyle w:val="ae"/>
        <w:spacing w:after="0" w:line="36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контрольная</w:t>
      </w:r>
      <w:proofErr w:type="gramEnd"/>
      <w:r>
        <w:rPr>
          <w:rFonts w:ascii="Times New Roman" w:hAnsi="Times New Roman" w:cs="Times New Roman"/>
          <w:sz w:val="28"/>
          <w:szCs w:val="28"/>
        </w:rPr>
        <w:t xml:space="preserve"> – пациенты, страдающие ожирением 5 лет и менее (15 человек).</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Возрастной интервал всех обследованных пациентов находится в пределах от 18 до 45 лет.</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Индекс массы тела является важным диагностическим показателем ожирения. Он рассчитывается из таких показателей, как рост и вес тела человека по следующей формуле:</w:t>
      </w:r>
    </w:p>
    <w:p w:rsidR="009731DD" w:rsidRDefault="009731DD" w:rsidP="009731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ИМТ = </w:t>
      </w:r>
      <m:oMath>
        <m:f>
          <m:fPr>
            <m:ctrlPr>
              <w:rPr>
                <w:rFonts w:ascii="Cambria Math" w:hAnsi="Cambria Math" w:cs="Times New Roman"/>
                <w:i/>
                <w:sz w:val="36"/>
                <w:szCs w:val="28"/>
              </w:rPr>
            </m:ctrlPr>
          </m:fPr>
          <m:num>
            <m:r>
              <w:rPr>
                <w:rFonts w:ascii="Cambria Math" w:hAnsi="Cambria Math" w:cs="Times New Roman"/>
                <w:sz w:val="36"/>
                <w:szCs w:val="28"/>
              </w:rPr>
              <m:t>масса тела (</m:t>
            </m:r>
            <w:proofErr w:type="gramStart"/>
            <m:r>
              <w:rPr>
                <w:rFonts w:ascii="Cambria Math" w:hAnsi="Cambria Math" w:cs="Times New Roman"/>
                <w:sz w:val="36"/>
                <w:szCs w:val="28"/>
              </w:rPr>
              <m:t>кг</m:t>
            </m:r>
            <w:proofErr w:type="gramEnd"/>
            <m:r>
              <w:rPr>
                <w:rFonts w:ascii="Cambria Math" w:hAnsi="Cambria Math" w:cs="Times New Roman"/>
                <w:sz w:val="36"/>
                <w:szCs w:val="28"/>
              </w:rPr>
              <m:t>)</m:t>
            </m:r>
          </m:num>
          <m:den>
            <m:sSup>
              <m:sSupPr>
                <m:ctrlPr>
                  <w:rPr>
                    <w:rFonts w:ascii="Cambria Math" w:hAnsi="Cambria Math" w:cs="Times New Roman"/>
                    <w:i/>
                    <w:sz w:val="36"/>
                    <w:szCs w:val="28"/>
                  </w:rPr>
                </m:ctrlPr>
              </m:sSupPr>
              <m:e>
                <m:r>
                  <w:rPr>
                    <w:rFonts w:ascii="Cambria Math" w:hAnsi="Cambria Math" w:cs="Times New Roman"/>
                    <w:sz w:val="36"/>
                    <w:szCs w:val="28"/>
                  </w:rPr>
                  <m:t>рост</m:t>
                </m:r>
              </m:e>
              <m:sup>
                <m:r>
                  <w:rPr>
                    <w:rFonts w:ascii="Cambria Math" w:hAnsi="Cambria Math" w:cs="Times New Roman"/>
                    <w:sz w:val="36"/>
                    <w:szCs w:val="28"/>
                  </w:rPr>
                  <m:t>2</m:t>
                </m:r>
              </m:sup>
            </m:sSup>
            <m:d>
              <m:dPr>
                <m:ctrlPr>
                  <w:rPr>
                    <w:rFonts w:ascii="Cambria Math" w:hAnsi="Cambria Math" w:cs="Times New Roman"/>
                    <w:i/>
                    <w:sz w:val="36"/>
                    <w:szCs w:val="28"/>
                  </w:rPr>
                </m:ctrlPr>
              </m:dPr>
              <m:e>
                <m:sSup>
                  <m:sSupPr>
                    <m:ctrlPr>
                      <w:rPr>
                        <w:rFonts w:ascii="Cambria Math" w:hAnsi="Cambria Math" w:cs="Times New Roman"/>
                        <w:i/>
                        <w:sz w:val="36"/>
                        <w:szCs w:val="28"/>
                      </w:rPr>
                    </m:ctrlPr>
                  </m:sSupPr>
                  <m:e>
                    <m:r>
                      <w:rPr>
                        <w:rFonts w:ascii="Cambria Math" w:hAnsi="Cambria Math" w:cs="Times New Roman"/>
                        <w:sz w:val="36"/>
                        <w:szCs w:val="28"/>
                      </w:rPr>
                      <m:t>м</m:t>
                    </m:r>
                  </m:e>
                  <m:sup>
                    <m:r>
                      <w:rPr>
                        <w:rFonts w:ascii="Cambria Math" w:hAnsi="Cambria Math" w:cs="Times New Roman"/>
                        <w:sz w:val="36"/>
                        <w:szCs w:val="28"/>
                      </w:rPr>
                      <m:t>2</m:t>
                    </m:r>
                  </m:sup>
                </m:sSup>
              </m:e>
            </m:d>
          </m:den>
        </m:f>
      </m:oMath>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помощью</w:t>
      </w:r>
      <w:r w:rsidRPr="00F23B1F">
        <w:rPr>
          <w:rFonts w:ascii="Times New Roman" w:hAnsi="Times New Roman" w:cs="Times New Roman"/>
          <w:sz w:val="28"/>
          <w:szCs w:val="28"/>
        </w:rPr>
        <w:t xml:space="preserve"> </w:t>
      </w:r>
      <w:r>
        <w:rPr>
          <w:rFonts w:ascii="Times New Roman" w:hAnsi="Times New Roman" w:cs="Times New Roman"/>
          <w:sz w:val="28"/>
          <w:szCs w:val="28"/>
        </w:rPr>
        <w:t xml:space="preserve">значения </w:t>
      </w:r>
      <w:r w:rsidRPr="00F23B1F">
        <w:rPr>
          <w:rFonts w:ascii="Times New Roman" w:hAnsi="Times New Roman" w:cs="Times New Roman"/>
          <w:sz w:val="28"/>
          <w:szCs w:val="28"/>
        </w:rPr>
        <w:t>данного индекса</w:t>
      </w:r>
      <w:r>
        <w:rPr>
          <w:rFonts w:ascii="Times New Roman" w:hAnsi="Times New Roman" w:cs="Times New Roman"/>
          <w:sz w:val="28"/>
          <w:szCs w:val="28"/>
        </w:rPr>
        <w:t xml:space="preserve"> можно предварительно</w:t>
      </w:r>
      <w:r w:rsidRPr="00F23B1F">
        <w:rPr>
          <w:rFonts w:ascii="Times New Roman" w:hAnsi="Times New Roman" w:cs="Times New Roman"/>
          <w:sz w:val="28"/>
          <w:szCs w:val="28"/>
        </w:rPr>
        <w:t xml:space="preserve"> </w:t>
      </w:r>
      <w:r>
        <w:rPr>
          <w:rFonts w:ascii="Times New Roman" w:hAnsi="Times New Roman" w:cs="Times New Roman"/>
          <w:sz w:val="28"/>
          <w:szCs w:val="28"/>
        </w:rPr>
        <w:t>оценить риск</w:t>
      </w:r>
      <w:r w:rsidRPr="00F23B1F">
        <w:rPr>
          <w:rFonts w:ascii="Times New Roman" w:hAnsi="Times New Roman" w:cs="Times New Roman"/>
          <w:sz w:val="28"/>
          <w:szCs w:val="28"/>
        </w:rPr>
        <w:t xml:space="preserve"> </w:t>
      </w:r>
      <w:r>
        <w:rPr>
          <w:rFonts w:ascii="Times New Roman" w:hAnsi="Times New Roman" w:cs="Times New Roman"/>
          <w:sz w:val="28"/>
          <w:szCs w:val="28"/>
        </w:rPr>
        <w:t>развития серьезных заболеваний у человека.</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таблице 3 приведена классификация степени ожирения в зависимости от значений индекса массы тела человека. </w:t>
      </w:r>
    </w:p>
    <w:p w:rsidR="009731DD" w:rsidRDefault="009731DD" w:rsidP="009731D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3 - </w:t>
      </w:r>
      <w:r w:rsidRPr="00067CC5">
        <w:rPr>
          <w:rFonts w:ascii="Times New Roman" w:hAnsi="Times New Roman" w:cs="Times New Roman"/>
          <w:sz w:val="28"/>
          <w:szCs w:val="28"/>
        </w:rPr>
        <w:t>Классификация ожирения в</w:t>
      </w:r>
      <w:r>
        <w:rPr>
          <w:rFonts w:ascii="Times New Roman" w:hAnsi="Times New Roman" w:cs="Times New Roman"/>
          <w:sz w:val="28"/>
          <w:szCs w:val="28"/>
        </w:rPr>
        <w:t xml:space="preserve"> зависимости от показателей ИМТ</w:t>
      </w:r>
    </w:p>
    <w:tbl>
      <w:tblPr>
        <w:tblStyle w:val="ad"/>
        <w:tblW w:w="0" w:type="auto"/>
        <w:tblInd w:w="80" w:type="dxa"/>
        <w:tblLook w:val="04A0" w:firstRow="1" w:lastRow="0" w:firstColumn="1" w:lastColumn="0" w:noHBand="0" w:noVBand="1"/>
      </w:tblPr>
      <w:tblGrid>
        <w:gridCol w:w="594"/>
        <w:gridCol w:w="3014"/>
        <w:gridCol w:w="1747"/>
        <w:gridCol w:w="3852"/>
      </w:tblGrid>
      <w:tr w:rsidR="009731DD" w:rsidTr="00A765C2">
        <w:trPr>
          <w:trHeight w:val="739"/>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042"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Степень ожирения</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ИМТ, кг/м</w:t>
            </w:r>
            <w:proofErr w:type="gramStart"/>
            <w:r w:rsidRPr="00A443C3">
              <w:rPr>
                <w:rFonts w:ascii="Times New Roman" w:hAnsi="Times New Roman" w:cs="Times New Roman"/>
                <w:sz w:val="28"/>
                <w:szCs w:val="28"/>
                <w:vertAlign w:val="superscript"/>
              </w:rPr>
              <w:t>2</w:t>
            </w:r>
            <w:proofErr w:type="gramEnd"/>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Риск сопутствующих заболеваний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1</w:t>
            </w:r>
          </w:p>
        </w:tc>
        <w:tc>
          <w:tcPr>
            <w:tcW w:w="3042"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Дефицит массы тела</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менее 18,5</w:t>
            </w:r>
          </w:p>
        </w:tc>
        <w:tc>
          <w:tcPr>
            <w:tcW w:w="3887" w:type="dxa"/>
            <w:vAlign w:val="center"/>
          </w:tcPr>
          <w:p w:rsidR="009731DD" w:rsidRPr="00A443C3" w:rsidRDefault="009731DD" w:rsidP="00A765C2">
            <w:pPr>
              <w:jc w:val="center"/>
              <w:rPr>
                <w:rFonts w:ascii="Times New Roman" w:hAnsi="Times New Roman" w:cs="Times New Roman"/>
                <w:sz w:val="28"/>
                <w:szCs w:val="28"/>
              </w:rPr>
            </w:pPr>
            <w:r>
              <w:rPr>
                <w:rFonts w:ascii="Times New Roman" w:hAnsi="Times New Roman" w:cs="Times New Roman"/>
                <w:sz w:val="28"/>
                <w:szCs w:val="28"/>
              </w:rPr>
              <w:t>Низкий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2</w:t>
            </w:r>
          </w:p>
        </w:tc>
        <w:tc>
          <w:tcPr>
            <w:tcW w:w="3042"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Нормальная масса тела</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18,5-24,9</w:t>
            </w:r>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Обычный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w:t>
            </w:r>
          </w:p>
        </w:tc>
        <w:tc>
          <w:tcPr>
            <w:tcW w:w="3042" w:type="dxa"/>
            <w:vAlign w:val="center"/>
          </w:tcPr>
          <w:p w:rsidR="009731DD" w:rsidRPr="00A443C3" w:rsidRDefault="009731DD" w:rsidP="00A765C2">
            <w:pPr>
              <w:rPr>
                <w:rFonts w:ascii="Times New Roman" w:hAnsi="Times New Roman" w:cs="Times New Roman"/>
                <w:sz w:val="28"/>
                <w:szCs w:val="28"/>
              </w:rPr>
            </w:pPr>
            <w:r>
              <w:rPr>
                <w:rFonts w:ascii="Times New Roman" w:hAnsi="Times New Roman" w:cs="Times New Roman"/>
                <w:sz w:val="28"/>
                <w:szCs w:val="28"/>
              </w:rPr>
              <w:t>Избыток массы тела</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25,0-29,9</w:t>
            </w:r>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Повышенный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4</w:t>
            </w:r>
          </w:p>
        </w:tc>
        <w:tc>
          <w:tcPr>
            <w:tcW w:w="3042"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 xml:space="preserve">Ожирение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30,0-34,9</w:t>
            </w:r>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Высокий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5</w:t>
            </w:r>
          </w:p>
        </w:tc>
        <w:tc>
          <w:tcPr>
            <w:tcW w:w="3042"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Ожирение</w:t>
            </w:r>
            <w:r>
              <w:rPr>
                <w:rFonts w:ascii="Times New Roman" w:hAnsi="Times New Roman" w:cs="Times New Roman"/>
                <w:sz w:val="28"/>
                <w:szCs w:val="28"/>
                <w:lang w:val="en-US"/>
              </w:rPr>
              <w:t xml:space="preserve"> II</w:t>
            </w:r>
            <w:r>
              <w:rPr>
                <w:rFonts w:ascii="Times New Roman" w:hAnsi="Times New Roman" w:cs="Times New Roman"/>
                <w:sz w:val="28"/>
                <w:szCs w:val="28"/>
              </w:rPr>
              <w:t xml:space="preserve"> степени</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35,0-39,9</w:t>
            </w:r>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Очень высокий</w:t>
            </w:r>
          </w:p>
        </w:tc>
      </w:tr>
      <w:tr w:rsidR="009731DD" w:rsidTr="00A765C2">
        <w:trPr>
          <w:trHeight w:val="437"/>
        </w:trPr>
        <w:tc>
          <w:tcPr>
            <w:tcW w:w="51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6</w:t>
            </w:r>
          </w:p>
        </w:tc>
        <w:tc>
          <w:tcPr>
            <w:tcW w:w="3042"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Ожирение</w:t>
            </w:r>
            <w:r>
              <w:rPr>
                <w:rFonts w:ascii="Times New Roman" w:hAnsi="Times New Roman" w:cs="Times New Roman"/>
                <w:sz w:val="28"/>
                <w:szCs w:val="28"/>
                <w:lang w:val="en-US"/>
              </w:rPr>
              <w:t xml:space="preserve"> III</w:t>
            </w:r>
            <w:r>
              <w:rPr>
                <w:rFonts w:ascii="Times New Roman" w:hAnsi="Times New Roman" w:cs="Times New Roman"/>
                <w:sz w:val="28"/>
                <w:szCs w:val="28"/>
              </w:rPr>
              <w:t xml:space="preserve"> степени</w:t>
            </w:r>
          </w:p>
        </w:tc>
        <w:tc>
          <w:tcPr>
            <w:tcW w:w="1764"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более 40,0</w:t>
            </w:r>
          </w:p>
        </w:tc>
        <w:tc>
          <w:tcPr>
            <w:tcW w:w="3887"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Чрезвычайно высокий</w:t>
            </w:r>
          </w:p>
        </w:tc>
      </w:tr>
    </w:tbl>
    <w:p w:rsidR="009731DD" w:rsidRDefault="009731DD" w:rsidP="009731DD">
      <w:pPr>
        <w:spacing w:before="240" w:after="0" w:line="360" w:lineRule="auto"/>
        <w:ind w:firstLine="708"/>
        <w:jc w:val="both"/>
        <w:rPr>
          <w:rFonts w:ascii="Times New Roman" w:hAnsi="Times New Roman" w:cs="Times New Roman"/>
          <w:sz w:val="28"/>
          <w:szCs w:val="28"/>
        </w:rPr>
      </w:pPr>
      <w:r w:rsidRPr="00F023A9">
        <w:rPr>
          <w:rFonts w:ascii="Times New Roman" w:hAnsi="Times New Roman" w:cs="Times New Roman"/>
          <w:sz w:val="28"/>
          <w:szCs w:val="28"/>
        </w:rPr>
        <w:lastRenderedPageBreak/>
        <w:t xml:space="preserve">При исследовании пациентов с </w:t>
      </w:r>
      <w:proofErr w:type="spellStart"/>
      <w:r w:rsidRPr="00F023A9">
        <w:rPr>
          <w:rFonts w:ascii="Times New Roman" w:hAnsi="Times New Roman" w:cs="Times New Roman"/>
          <w:sz w:val="28"/>
          <w:szCs w:val="28"/>
        </w:rPr>
        <w:t>пародонтопат</w:t>
      </w:r>
      <w:r w:rsidR="00C65298">
        <w:rPr>
          <w:rFonts w:ascii="Times New Roman" w:hAnsi="Times New Roman" w:cs="Times New Roman"/>
          <w:sz w:val="28"/>
          <w:szCs w:val="28"/>
        </w:rPr>
        <w:t>иями</w:t>
      </w:r>
      <w:proofErr w:type="spellEnd"/>
      <w:r>
        <w:rPr>
          <w:rFonts w:ascii="Times New Roman" w:hAnsi="Times New Roman" w:cs="Times New Roman"/>
          <w:sz w:val="28"/>
          <w:szCs w:val="28"/>
        </w:rPr>
        <w:t>,</w:t>
      </w:r>
      <w:r w:rsidRPr="00F023A9">
        <w:rPr>
          <w:rFonts w:ascii="Times New Roman" w:hAnsi="Times New Roman" w:cs="Times New Roman"/>
          <w:sz w:val="28"/>
          <w:szCs w:val="28"/>
        </w:rPr>
        <w:t xml:space="preserve"> помимо наличия признаков ожирения</w:t>
      </w:r>
      <w:r>
        <w:rPr>
          <w:rFonts w:ascii="Times New Roman" w:hAnsi="Times New Roman" w:cs="Times New Roman"/>
          <w:sz w:val="28"/>
          <w:szCs w:val="28"/>
        </w:rPr>
        <w:t>,</w:t>
      </w:r>
      <w:r w:rsidRPr="00F023A9">
        <w:rPr>
          <w:rFonts w:ascii="Times New Roman" w:hAnsi="Times New Roman" w:cs="Times New Roman"/>
          <w:sz w:val="28"/>
          <w:szCs w:val="28"/>
        </w:rPr>
        <w:t xml:space="preserve"> </w:t>
      </w:r>
      <w:r>
        <w:rPr>
          <w:rFonts w:ascii="Times New Roman" w:hAnsi="Times New Roman" w:cs="Times New Roman"/>
          <w:sz w:val="28"/>
          <w:szCs w:val="28"/>
        </w:rPr>
        <w:t>я учитывала</w:t>
      </w:r>
      <w:r w:rsidRPr="00F023A9">
        <w:rPr>
          <w:rFonts w:ascii="Times New Roman" w:hAnsi="Times New Roman" w:cs="Times New Roman"/>
          <w:sz w:val="28"/>
          <w:szCs w:val="28"/>
        </w:rPr>
        <w:t xml:space="preserve"> состояние их общесоматического статуса. </w:t>
      </w:r>
      <w:proofErr w:type="gramStart"/>
      <w:r w:rsidRPr="00F023A9">
        <w:rPr>
          <w:rFonts w:ascii="Times New Roman" w:hAnsi="Times New Roman" w:cs="Times New Roman"/>
          <w:sz w:val="28"/>
          <w:szCs w:val="28"/>
        </w:rPr>
        <w:t>Для чистоты эксперимента</w:t>
      </w:r>
      <w:r>
        <w:rPr>
          <w:rFonts w:ascii="Times New Roman" w:hAnsi="Times New Roman" w:cs="Times New Roman"/>
          <w:sz w:val="28"/>
          <w:szCs w:val="28"/>
        </w:rPr>
        <w:t xml:space="preserve"> при отборе испытуемых пациентов</w:t>
      </w:r>
      <w:r w:rsidRPr="00F023A9">
        <w:rPr>
          <w:rFonts w:ascii="Times New Roman" w:hAnsi="Times New Roman" w:cs="Times New Roman"/>
          <w:sz w:val="28"/>
          <w:szCs w:val="28"/>
        </w:rPr>
        <w:t xml:space="preserve"> были исключены пациенты, имеющие в анамнезе следующие </w:t>
      </w:r>
      <w:r>
        <w:rPr>
          <w:rFonts w:ascii="Times New Roman" w:hAnsi="Times New Roman" w:cs="Times New Roman"/>
          <w:sz w:val="28"/>
          <w:szCs w:val="28"/>
        </w:rPr>
        <w:t>заболевания</w:t>
      </w:r>
      <w:r w:rsidRPr="00F023A9">
        <w:rPr>
          <w:rFonts w:ascii="Times New Roman" w:hAnsi="Times New Roman" w:cs="Times New Roman"/>
          <w:sz w:val="28"/>
          <w:szCs w:val="28"/>
        </w:rPr>
        <w:t>: сахарный диабет 1 и 2 типа, онкологические заболевания, эндокринные патологии, особенно заболевания щитовидной и паращитовидной железы, патология гипофизарно-надпочечниковой системы, хроническая почечная и печеночная недост</w:t>
      </w:r>
      <w:r>
        <w:rPr>
          <w:rFonts w:ascii="Times New Roman" w:hAnsi="Times New Roman" w:cs="Times New Roman"/>
          <w:sz w:val="28"/>
          <w:szCs w:val="28"/>
        </w:rPr>
        <w:t>аточность, анемия, ВИЧ-инфекция,</w:t>
      </w:r>
      <w:r w:rsidRPr="00F023A9">
        <w:rPr>
          <w:rFonts w:ascii="Times New Roman" w:hAnsi="Times New Roman" w:cs="Times New Roman"/>
          <w:sz w:val="28"/>
          <w:szCs w:val="28"/>
        </w:rPr>
        <w:t xml:space="preserve"> </w:t>
      </w:r>
      <w:r>
        <w:rPr>
          <w:rFonts w:ascii="Times New Roman" w:hAnsi="Times New Roman" w:cs="Times New Roman"/>
          <w:sz w:val="28"/>
          <w:szCs w:val="28"/>
        </w:rPr>
        <w:t xml:space="preserve">пациенты, </w:t>
      </w:r>
      <w:r w:rsidRPr="00F023A9">
        <w:rPr>
          <w:rFonts w:ascii="Times New Roman" w:hAnsi="Times New Roman" w:cs="Times New Roman"/>
          <w:sz w:val="28"/>
          <w:szCs w:val="28"/>
        </w:rPr>
        <w:t>при</w:t>
      </w:r>
      <w:r>
        <w:rPr>
          <w:rFonts w:ascii="Times New Roman" w:hAnsi="Times New Roman" w:cs="Times New Roman"/>
          <w:sz w:val="28"/>
          <w:szCs w:val="28"/>
        </w:rPr>
        <w:t>нимающие лекарственные препараты, влияющие</w:t>
      </w:r>
      <w:r w:rsidRPr="00F023A9">
        <w:rPr>
          <w:rFonts w:ascii="Times New Roman" w:hAnsi="Times New Roman" w:cs="Times New Roman"/>
          <w:sz w:val="28"/>
          <w:szCs w:val="28"/>
        </w:rPr>
        <w:t xml:space="preserve"> на сост</w:t>
      </w:r>
      <w:r>
        <w:rPr>
          <w:rFonts w:ascii="Times New Roman" w:hAnsi="Times New Roman" w:cs="Times New Roman"/>
          <w:sz w:val="28"/>
          <w:szCs w:val="28"/>
        </w:rPr>
        <w:t xml:space="preserve">ояние костной ткани, </w:t>
      </w:r>
      <w:r w:rsidRPr="00F023A9">
        <w:rPr>
          <w:rFonts w:ascii="Times New Roman" w:hAnsi="Times New Roman" w:cs="Times New Roman"/>
          <w:sz w:val="28"/>
          <w:szCs w:val="28"/>
        </w:rPr>
        <w:t>пациенты с вредными привычками</w:t>
      </w:r>
      <w:r>
        <w:rPr>
          <w:rFonts w:ascii="Times New Roman" w:hAnsi="Times New Roman" w:cs="Times New Roman"/>
          <w:sz w:val="28"/>
          <w:szCs w:val="28"/>
        </w:rPr>
        <w:t xml:space="preserve">, а также </w:t>
      </w:r>
      <w:r w:rsidRPr="00F023A9">
        <w:rPr>
          <w:rFonts w:ascii="Times New Roman" w:hAnsi="Times New Roman" w:cs="Times New Roman"/>
          <w:sz w:val="28"/>
          <w:szCs w:val="28"/>
        </w:rPr>
        <w:t>беременные и находящиеся на</w:t>
      </w:r>
      <w:proofErr w:type="gramEnd"/>
      <w:r w:rsidRPr="00F023A9">
        <w:rPr>
          <w:rFonts w:ascii="Times New Roman" w:hAnsi="Times New Roman" w:cs="Times New Roman"/>
          <w:sz w:val="28"/>
          <w:szCs w:val="28"/>
        </w:rPr>
        <w:t xml:space="preserve"> грудном </w:t>
      </w:r>
      <w:proofErr w:type="gramStart"/>
      <w:r w:rsidRPr="00F023A9">
        <w:rPr>
          <w:rFonts w:ascii="Times New Roman" w:hAnsi="Times New Roman" w:cs="Times New Roman"/>
          <w:sz w:val="28"/>
          <w:szCs w:val="28"/>
        </w:rPr>
        <w:t>вскармливании</w:t>
      </w:r>
      <w:proofErr w:type="gramEnd"/>
      <w:r w:rsidRPr="00F023A9">
        <w:rPr>
          <w:rFonts w:ascii="Times New Roman" w:hAnsi="Times New Roman" w:cs="Times New Roman"/>
          <w:sz w:val="28"/>
          <w:szCs w:val="28"/>
        </w:rPr>
        <w:t xml:space="preserve"> женщины.</w:t>
      </w:r>
    </w:p>
    <w:p w:rsidR="009731DD" w:rsidRPr="0025621F" w:rsidRDefault="009731DD" w:rsidP="009731DD">
      <w:pPr>
        <w:spacing w:after="0" w:line="360" w:lineRule="auto"/>
        <w:ind w:firstLine="708"/>
        <w:jc w:val="both"/>
        <w:rPr>
          <w:rFonts w:ascii="Times New Roman" w:hAnsi="Times New Roman" w:cs="Times New Roman"/>
          <w:sz w:val="28"/>
          <w:szCs w:val="28"/>
        </w:rPr>
      </w:pPr>
      <w:r w:rsidRPr="0025621F">
        <w:rPr>
          <w:rFonts w:ascii="Times New Roman" w:hAnsi="Times New Roman" w:cs="Times New Roman"/>
          <w:sz w:val="28"/>
          <w:szCs w:val="28"/>
        </w:rPr>
        <w:t xml:space="preserve">Оценочными критериями, позволяющими отнести пациента к той или иной группе, стали внешний осмотр исследуемого, </w:t>
      </w:r>
      <w:r>
        <w:rPr>
          <w:rFonts w:ascii="Times New Roman" w:hAnsi="Times New Roman" w:cs="Times New Roman"/>
          <w:sz w:val="28"/>
          <w:szCs w:val="28"/>
        </w:rPr>
        <w:t>антропометрические</w:t>
      </w:r>
      <w:r w:rsidRPr="0025621F">
        <w:rPr>
          <w:rFonts w:ascii="Times New Roman" w:hAnsi="Times New Roman" w:cs="Times New Roman"/>
          <w:sz w:val="28"/>
          <w:szCs w:val="28"/>
        </w:rPr>
        <w:t xml:space="preserve"> д</w:t>
      </w:r>
      <w:r>
        <w:rPr>
          <w:rFonts w:ascii="Times New Roman" w:hAnsi="Times New Roman" w:cs="Times New Roman"/>
          <w:sz w:val="28"/>
          <w:szCs w:val="28"/>
        </w:rPr>
        <w:t>анные, индекс массы тела.</w:t>
      </w:r>
    </w:p>
    <w:p w:rsidR="009731DD" w:rsidRPr="0025621F" w:rsidRDefault="009731DD" w:rsidP="009731DD">
      <w:pPr>
        <w:spacing w:after="0" w:line="360" w:lineRule="auto"/>
        <w:ind w:firstLine="709"/>
        <w:jc w:val="both"/>
        <w:rPr>
          <w:rFonts w:ascii="Times New Roman" w:hAnsi="Times New Roman" w:cs="Times New Roman"/>
          <w:sz w:val="28"/>
          <w:szCs w:val="28"/>
        </w:rPr>
      </w:pPr>
      <w:r w:rsidRPr="0025621F">
        <w:rPr>
          <w:rFonts w:ascii="Times New Roman" w:hAnsi="Times New Roman" w:cs="Times New Roman"/>
          <w:sz w:val="28"/>
          <w:szCs w:val="28"/>
        </w:rPr>
        <w:t xml:space="preserve">Для оценки </w:t>
      </w:r>
      <w:proofErr w:type="spellStart"/>
      <w:r w:rsidRPr="0025621F">
        <w:rPr>
          <w:rFonts w:ascii="Times New Roman" w:hAnsi="Times New Roman" w:cs="Times New Roman"/>
          <w:sz w:val="28"/>
          <w:szCs w:val="28"/>
        </w:rPr>
        <w:t>пародонтологического</w:t>
      </w:r>
      <w:proofErr w:type="spellEnd"/>
      <w:r w:rsidRPr="0025621F">
        <w:rPr>
          <w:rFonts w:ascii="Times New Roman" w:hAnsi="Times New Roman" w:cs="Times New Roman"/>
          <w:sz w:val="28"/>
          <w:szCs w:val="28"/>
        </w:rPr>
        <w:t xml:space="preserve"> статуса пациентов были использованы следующие методы:</w:t>
      </w:r>
    </w:p>
    <w:p w:rsidR="009731DD" w:rsidRDefault="009731DD" w:rsidP="009731DD">
      <w:pPr>
        <w:pStyle w:val="ae"/>
        <w:spacing w:after="0" w:line="348" w:lineRule="auto"/>
        <w:ind w:left="717"/>
        <w:jc w:val="both"/>
        <w:rPr>
          <w:rFonts w:ascii="Times New Roman" w:hAnsi="Times New Roman" w:cs="Times New Roman"/>
          <w:sz w:val="28"/>
          <w:szCs w:val="28"/>
        </w:rPr>
      </w:pPr>
      <w:r>
        <w:rPr>
          <w:rFonts w:ascii="Times New Roman" w:hAnsi="Times New Roman" w:cs="Times New Roman"/>
          <w:sz w:val="28"/>
          <w:szCs w:val="28"/>
        </w:rPr>
        <w:t xml:space="preserve">1. </w:t>
      </w:r>
      <w:r w:rsidRPr="0025621F">
        <w:rPr>
          <w:rFonts w:ascii="Times New Roman" w:hAnsi="Times New Roman" w:cs="Times New Roman"/>
          <w:sz w:val="28"/>
          <w:szCs w:val="28"/>
        </w:rPr>
        <w:t>Сбор анамнеза</w:t>
      </w:r>
      <w:r>
        <w:rPr>
          <w:rFonts w:ascii="Times New Roman" w:hAnsi="Times New Roman" w:cs="Times New Roman"/>
          <w:sz w:val="28"/>
          <w:szCs w:val="28"/>
        </w:rPr>
        <w:t>;</w:t>
      </w:r>
    </w:p>
    <w:p w:rsidR="009731DD" w:rsidRPr="00350684" w:rsidRDefault="009731DD" w:rsidP="009731DD">
      <w:pPr>
        <w:spacing w:after="0" w:line="348"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350684">
        <w:rPr>
          <w:rFonts w:ascii="Times New Roman" w:hAnsi="Times New Roman" w:cs="Times New Roman"/>
          <w:sz w:val="28"/>
          <w:szCs w:val="28"/>
        </w:rPr>
        <w:t>Внешний осмотр;</w:t>
      </w:r>
    </w:p>
    <w:p w:rsidR="009731DD" w:rsidRPr="00032ECE" w:rsidRDefault="009731DD" w:rsidP="009731DD">
      <w:pPr>
        <w:pStyle w:val="ae"/>
        <w:spacing w:line="348" w:lineRule="auto"/>
        <w:ind w:left="717"/>
        <w:jc w:val="both"/>
        <w:rPr>
          <w:rFonts w:ascii="Times New Roman" w:hAnsi="Times New Roman" w:cs="Times New Roman"/>
          <w:sz w:val="28"/>
          <w:szCs w:val="28"/>
        </w:rPr>
      </w:pPr>
      <w:r>
        <w:rPr>
          <w:rFonts w:ascii="Times New Roman" w:hAnsi="Times New Roman" w:cs="Times New Roman"/>
          <w:sz w:val="28"/>
          <w:szCs w:val="28"/>
        </w:rPr>
        <w:t xml:space="preserve">3. </w:t>
      </w:r>
      <w:r w:rsidRPr="0025621F">
        <w:rPr>
          <w:rFonts w:ascii="Times New Roman" w:hAnsi="Times New Roman" w:cs="Times New Roman"/>
          <w:sz w:val="28"/>
          <w:szCs w:val="28"/>
        </w:rPr>
        <w:t>Осмотр полости рта пациента</w:t>
      </w:r>
      <w:r>
        <w:rPr>
          <w:rFonts w:ascii="Times New Roman" w:hAnsi="Times New Roman" w:cs="Times New Roman"/>
          <w:sz w:val="28"/>
          <w:szCs w:val="28"/>
        </w:rPr>
        <w:t>;</w:t>
      </w:r>
    </w:p>
    <w:p w:rsidR="009731DD" w:rsidRDefault="009731DD" w:rsidP="009731DD">
      <w:pPr>
        <w:pStyle w:val="ae"/>
        <w:spacing w:line="348" w:lineRule="auto"/>
        <w:ind w:left="717"/>
        <w:jc w:val="both"/>
        <w:rPr>
          <w:rFonts w:ascii="Times New Roman" w:hAnsi="Times New Roman" w:cs="Times New Roman"/>
          <w:sz w:val="28"/>
          <w:szCs w:val="28"/>
        </w:rPr>
      </w:pPr>
      <w:r>
        <w:rPr>
          <w:rFonts w:ascii="Times New Roman" w:hAnsi="Times New Roman" w:cs="Times New Roman"/>
          <w:sz w:val="28"/>
          <w:szCs w:val="28"/>
        </w:rPr>
        <w:t>4. Индексная оценка состояния тканей пародонта;</w:t>
      </w:r>
    </w:p>
    <w:p w:rsidR="009731DD" w:rsidRPr="0025621F" w:rsidRDefault="009731DD" w:rsidP="009731DD">
      <w:pPr>
        <w:pStyle w:val="ae"/>
        <w:spacing w:line="348" w:lineRule="auto"/>
        <w:ind w:left="717"/>
        <w:jc w:val="both"/>
        <w:rPr>
          <w:rFonts w:ascii="Times New Roman" w:hAnsi="Times New Roman" w:cs="Times New Roman"/>
          <w:sz w:val="28"/>
          <w:szCs w:val="28"/>
        </w:rPr>
      </w:pPr>
      <w:r>
        <w:rPr>
          <w:rFonts w:ascii="Times New Roman" w:hAnsi="Times New Roman" w:cs="Times New Roman"/>
          <w:sz w:val="28"/>
          <w:szCs w:val="28"/>
        </w:rPr>
        <w:t>5. Определение подвижности зубов;</w:t>
      </w:r>
    </w:p>
    <w:p w:rsidR="009731DD" w:rsidRDefault="009731DD" w:rsidP="009731DD">
      <w:pPr>
        <w:pStyle w:val="ae"/>
        <w:spacing w:line="348" w:lineRule="auto"/>
        <w:ind w:left="717"/>
        <w:jc w:val="both"/>
        <w:rPr>
          <w:rFonts w:ascii="Times New Roman" w:hAnsi="Times New Roman" w:cs="Times New Roman"/>
          <w:sz w:val="28"/>
          <w:szCs w:val="28"/>
        </w:rPr>
      </w:pPr>
      <w:r>
        <w:rPr>
          <w:rFonts w:ascii="Times New Roman" w:hAnsi="Times New Roman" w:cs="Times New Roman"/>
          <w:sz w:val="28"/>
          <w:szCs w:val="28"/>
        </w:rPr>
        <w:t xml:space="preserve">6. </w:t>
      </w:r>
      <w:r w:rsidRPr="0025621F">
        <w:rPr>
          <w:rFonts w:ascii="Times New Roman" w:hAnsi="Times New Roman" w:cs="Times New Roman"/>
          <w:sz w:val="28"/>
          <w:szCs w:val="28"/>
        </w:rPr>
        <w:t>Рентгенологический метод (оценка убыли костной ткани)</w:t>
      </w:r>
      <w:r>
        <w:rPr>
          <w:rFonts w:ascii="Times New Roman" w:hAnsi="Times New Roman" w:cs="Times New Roman"/>
          <w:sz w:val="28"/>
          <w:szCs w:val="28"/>
        </w:rPr>
        <w:t>.</w:t>
      </w:r>
    </w:p>
    <w:p w:rsidR="009731DD" w:rsidRPr="00C65298" w:rsidRDefault="001F36F5" w:rsidP="00E21DE5">
      <w:pPr>
        <w:pStyle w:val="2"/>
        <w:ind w:firstLine="709"/>
        <w:rPr>
          <w:sz w:val="28"/>
        </w:rPr>
      </w:pPr>
      <w:bookmarkStart w:id="12" w:name="_Toc9412818"/>
      <w:r w:rsidRPr="00C65298">
        <w:rPr>
          <w:sz w:val="28"/>
        </w:rPr>
        <w:t>2.2</w:t>
      </w:r>
      <w:r w:rsidR="009731DD" w:rsidRPr="00C65298">
        <w:rPr>
          <w:sz w:val="28"/>
        </w:rPr>
        <w:t xml:space="preserve"> Оценка </w:t>
      </w:r>
      <w:proofErr w:type="spellStart"/>
      <w:r w:rsidR="009731DD" w:rsidRPr="00C65298">
        <w:rPr>
          <w:sz w:val="28"/>
        </w:rPr>
        <w:t>пародонтологического</w:t>
      </w:r>
      <w:proofErr w:type="spellEnd"/>
      <w:r w:rsidR="009731DD" w:rsidRPr="00C65298">
        <w:rPr>
          <w:sz w:val="28"/>
        </w:rPr>
        <w:t xml:space="preserve"> статуса обследованных пациентов</w:t>
      </w:r>
      <w:bookmarkEnd w:id="12"/>
    </w:p>
    <w:p w:rsidR="009731DD" w:rsidRPr="00C65298" w:rsidRDefault="009731DD" w:rsidP="00460447">
      <w:pPr>
        <w:pStyle w:val="3"/>
        <w:spacing w:before="0" w:after="120"/>
        <w:ind w:firstLine="709"/>
        <w:rPr>
          <w:rFonts w:ascii="Times New Roman" w:hAnsi="Times New Roman" w:cs="Times New Roman"/>
          <w:b/>
          <w:color w:val="auto"/>
          <w:sz w:val="28"/>
        </w:rPr>
      </w:pPr>
      <w:bookmarkStart w:id="13" w:name="_Toc9412819"/>
      <w:r w:rsidRPr="00C65298">
        <w:rPr>
          <w:rFonts w:ascii="Times New Roman" w:hAnsi="Times New Roman" w:cs="Times New Roman"/>
          <w:b/>
          <w:color w:val="auto"/>
          <w:sz w:val="28"/>
        </w:rPr>
        <w:t>2.2.1. Клинические методы исследования пациентов</w:t>
      </w:r>
      <w:bookmarkEnd w:id="13"/>
      <w:r w:rsidRPr="00C65298">
        <w:rPr>
          <w:rFonts w:ascii="Times New Roman" w:hAnsi="Times New Roman" w:cs="Times New Roman"/>
          <w:b/>
          <w:color w:val="auto"/>
          <w:sz w:val="28"/>
        </w:rPr>
        <w:t xml:space="preserve">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обследовании пациентов и определении их </w:t>
      </w:r>
      <w:proofErr w:type="spellStart"/>
      <w:r>
        <w:rPr>
          <w:rFonts w:ascii="Times New Roman" w:hAnsi="Times New Roman" w:cs="Times New Roman"/>
          <w:sz w:val="28"/>
          <w:szCs w:val="28"/>
        </w:rPr>
        <w:t>пародонтологического</w:t>
      </w:r>
      <w:proofErr w:type="spellEnd"/>
      <w:r>
        <w:rPr>
          <w:rFonts w:ascii="Times New Roman" w:hAnsi="Times New Roman" w:cs="Times New Roman"/>
          <w:sz w:val="28"/>
          <w:szCs w:val="28"/>
        </w:rPr>
        <w:t xml:space="preserve"> статуса мною были проанализированы показатели ряда клинических данных. Эти данные были собраны с помощью </w:t>
      </w:r>
      <w:r>
        <w:rPr>
          <w:rFonts w:ascii="Times New Roman" w:hAnsi="Times New Roman" w:cs="Times New Roman"/>
          <w:sz w:val="28"/>
          <w:szCs w:val="28"/>
        </w:rPr>
        <w:lastRenderedPageBreak/>
        <w:t>следующих методов: опрос, внешний осмотр, осмотр полости рта, а также индексная оценка состояния тканей пародонта:</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4D7EA9">
        <w:rPr>
          <w:rFonts w:ascii="Times New Roman" w:hAnsi="Times New Roman" w:cs="Times New Roman"/>
          <w:sz w:val="28"/>
          <w:szCs w:val="28"/>
        </w:rPr>
        <w:t xml:space="preserve">При опросе пациента </w:t>
      </w:r>
      <w:r>
        <w:rPr>
          <w:rFonts w:ascii="Times New Roman" w:hAnsi="Times New Roman" w:cs="Times New Roman"/>
          <w:sz w:val="28"/>
          <w:szCs w:val="28"/>
        </w:rPr>
        <w:t>систематизированы сведения из анамнеза жизни:</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возраст больного;</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краткая информация</w:t>
      </w:r>
      <w:r w:rsidRPr="004D7EA9">
        <w:rPr>
          <w:rFonts w:ascii="Times New Roman" w:hAnsi="Times New Roman" w:cs="Times New Roman"/>
          <w:sz w:val="28"/>
          <w:szCs w:val="28"/>
        </w:rPr>
        <w:t xml:space="preserve"> о жизни в детс</w:t>
      </w:r>
      <w:r>
        <w:rPr>
          <w:rFonts w:ascii="Times New Roman" w:hAnsi="Times New Roman" w:cs="Times New Roman"/>
          <w:sz w:val="28"/>
          <w:szCs w:val="28"/>
        </w:rPr>
        <w:t>тве (где родился, как развивался,</w:t>
      </w:r>
      <w:r w:rsidRPr="004D7EA9">
        <w:rPr>
          <w:rFonts w:ascii="Times New Roman" w:hAnsi="Times New Roman" w:cs="Times New Roman"/>
          <w:sz w:val="28"/>
          <w:szCs w:val="28"/>
        </w:rPr>
        <w:t xml:space="preserve"> жилищно-бытовые условия, особенно </w:t>
      </w:r>
      <w:proofErr w:type="gramStart"/>
      <w:r w:rsidRPr="004D7EA9">
        <w:rPr>
          <w:rFonts w:ascii="Times New Roman" w:hAnsi="Times New Roman" w:cs="Times New Roman"/>
          <w:sz w:val="28"/>
          <w:szCs w:val="28"/>
        </w:rPr>
        <w:t>возможность</w:t>
      </w:r>
      <w:proofErr w:type="gramEnd"/>
      <w:r w:rsidRPr="004D7EA9">
        <w:rPr>
          <w:rFonts w:ascii="Times New Roman" w:hAnsi="Times New Roman" w:cs="Times New Roman"/>
          <w:sz w:val="28"/>
          <w:szCs w:val="28"/>
        </w:rPr>
        <w:t xml:space="preserve"> обеспечить себя адекватным санитарно-гиг</w:t>
      </w:r>
      <w:r>
        <w:rPr>
          <w:rFonts w:ascii="Times New Roman" w:hAnsi="Times New Roman" w:cs="Times New Roman"/>
          <w:sz w:val="28"/>
          <w:szCs w:val="28"/>
        </w:rPr>
        <w:t>иеническим уходом),</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наличие профессиональной вредности и условий</w:t>
      </w:r>
      <w:r w:rsidRPr="004D7EA9">
        <w:rPr>
          <w:rFonts w:ascii="Times New Roman" w:hAnsi="Times New Roman" w:cs="Times New Roman"/>
          <w:sz w:val="28"/>
          <w:szCs w:val="28"/>
        </w:rPr>
        <w:t xml:space="preserve"> труда; </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4D7EA9">
        <w:rPr>
          <w:rFonts w:ascii="Times New Roman" w:hAnsi="Times New Roman" w:cs="Times New Roman"/>
          <w:sz w:val="28"/>
          <w:szCs w:val="28"/>
        </w:rPr>
        <w:t xml:space="preserve">вредные привычки: курение, злоупотребление алкоголем, наркотическими </w:t>
      </w:r>
      <w:r>
        <w:rPr>
          <w:rFonts w:ascii="Times New Roman" w:hAnsi="Times New Roman" w:cs="Times New Roman"/>
          <w:sz w:val="28"/>
          <w:szCs w:val="28"/>
        </w:rPr>
        <w:t>веществами;</w:t>
      </w:r>
    </w:p>
    <w:p w:rsidR="009731DD"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w:t>
      </w:r>
      <w:r w:rsidRPr="004D7EA9">
        <w:rPr>
          <w:rFonts w:ascii="Times New Roman" w:hAnsi="Times New Roman" w:cs="Times New Roman"/>
          <w:sz w:val="28"/>
          <w:szCs w:val="28"/>
        </w:rPr>
        <w:t xml:space="preserve"> </w:t>
      </w:r>
      <w:r>
        <w:rPr>
          <w:rFonts w:ascii="Times New Roman" w:hAnsi="Times New Roman" w:cs="Times New Roman"/>
          <w:sz w:val="28"/>
          <w:szCs w:val="28"/>
        </w:rPr>
        <w:t xml:space="preserve">сведения </w:t>
      </w:r>
      <w:r w:rsidRPr="004D7EA9">
        <w:rPr>
          <w:rFonts w:ascii="Times New Roman" w:hAnsi="Times New Roman" w:cs="Times New Roman"/>
          <w:sz w:val="28"/>
          <w:szCs w:val="28"/>
        </w:rPr>
        <w:t>о ранее перенесенных заболеваниях</w:t>
      </w:r>
      <w:r>
        <w:rPr>
          <w:rFonts w:ascii="Times New Roman" w:hAnsi="Times New Roman" w:cs="Times New Roman"/>
          <w:sz w:val="28"/>
          <w:szCs w:val="28"/>
        </w:rPr>
        <w:t>;</w:t>
      </w:r>
    </w:p>
    <w:p w:rsidR="009731DD" w:rsidRPr="004D7EA9" w:rsidRDefault="009731DD" w:rsidP="009731DD">
      <w:pPr>
        <w:pStyle w:val="ae"/>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w:t>
      </w:r>
      <w:r w:rsidRPr="004D7EA9">
        <w:rPr>
          <w:rFonts w:ascii="Times New Roman" w:hAnsi="Times New Roman" w:cs="Times New Roman"/>
          <w:sz w:val="28"/>
          <w:szCs w:val="28"/>
        </w:rPr>
        <w:t xml:space="preserve"> наследственный анамнез.</w:t>
      </w:r>
    </w:p>
    <w:p w:rsidR="009731DD" w:rsidRPr="00415593"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значимым был анамнез болезни </w:t>
      </w:r>
      <w:proofErr w:type="gramStart"/>
      <w:r>
        <w:rPr>
          <w:rFonts w:ascii="Times New Roman" w:hAnsi="Times New Roman" w:cs="Times New Roman"/>
          <w:sz w:val="28"/>
          <w:szCs w:val="28"/>
        </w:rPr>
        <w:t>исследуемого</w:t>
      </w:r>
      <w:proofErr w:type="gramEnd"/>
      <w:r>
        <w:rPr>
          <w:rFonts w:ascii="Times New Roman" w:hAnsi="Times New Roman" w:cs="Times New Roman"/>
          <w:sz w:val="28"/>
          <w:szCs w:val="28"/>
        </w:rPr>
        <w:t xml:space="preserve">. Пациент отвечал на вопросы о том, какие именно жалобы он имеет, как давно он заметил начало заболевания и </w:t>
      </w:r>
      <w:proofErr w:type="gramStart"/>
      <w:r>
        <w:rPr>
          <w:rFonts w:ascii="Times New Roman" w:hAnsi="Times New Roman" w:cs="Times New Roman"/>
          <w:sz w:val="28"/>
          <w:szCs w:val="28"/>
        </w:rPr>
        <w:t>чем</w:t>
      </w:r>
      <w:proofErr w:type="gramEnd"/>
      <w:r>
        <w:rPr>
          <w:rFonts w:ascii="Times New Roman" w:hAnsi="Times New Roman" w:cs="Times New Roman"/>
          <w:sz w:val="28"/>
          <w:szCs w:val="28"/>
        </w:rPr>
        <w:t xml:space="preserve"> по его мнению оно было спровоцировано, как протекает данная патология (периоды обострения и ремиссии), проводил ли какое-либо лечение до этого и какое, помогало ли ему это лечение, сопровождается ли </w:t>
      </w:r>
      <w:r w:rsidRPr="003C2C80">
        <w:rPr>
          <w:rFonts w:ascii="Times New Roman" w:hAnsi="Times New Roman" w:cs="Times New Roman"/>
          <w:sz w:val="28"/>
          <w:szCs w:val="28"/>
        </w:rPr>
        <w:t xml:space="preserve">его заболевание тканей пародонта  </w:t>
      </w:r>
      <w:r>
        <w:rPr>
          <w:rFonts w:ascii="Times New Roman" w:hAnsi="Times New Roman" w:cs="Times New Roman"/>
          <w:sz w:val="28"/>
          <w:szCs w:val="28"/>
        </w:rPr>
        <w:t>общесоматическими проявлениями.</w:t>
      </w:r>
    </w:p>
    <w:p w:rsidR="009731DD" w:rsidRPr="00210773" w:rsidRDefault="009731DD" w:rsidP="009731DD">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r w:rsidRPr="00210773">
        <w:rPr>
          <w:rFonts w:ascii="Times New Roman" w:hAnsi="Times New Roman" w:cs="Times New Roman"/>
          <w:sz w:val="28"/>
          <w:szCs w:val="28"/>
        </w:rPr>
        <w:t xml:space="preserve">Осмотр полости рта предполагал определение наличия кариозных и </w:t>
      </w:r>
      <w:proofErr w:type="spellStart"/>
      <w:r w:rsidRPr="00210773">
        <w:rPr>
          <w:rFonts w:ascii="Times New Roman" w:hAnsi="Times New Roman" w:cs="Times New Roman"/>
          <w:sz w:val="28"/>
          <w:szCs w:val="28"/>
        </w:rPr>
        <w:t>некариозных</w:t>
      </w:r>
      <w:proofErr w:type="spellEnd"/>
      <w:r w:rsidRPr="00210773">
        <w:rPr>
          <w:rFonts w:ascii="Times New Roman" w:hAnsi="Times New Roman" w:cs="Times New Roman"/>
          <w:sz w:val="28"/>
          <w:szCs w:val="28"/>
        </w:rPr>
        <w:t xml:space="preserve"> поражений твердых тканей зубов, состояния уже имеющихся в полости рта реставраций, ортопедических и </w:t>
      </w:r>
      <w:proofErr w:type="spellStart"/>
      <w:r w:rsidRPr="00210773">
        <w:rPr>
          <w:rFonts w:ascii="Times New Roman" w:hAnsi="Times New Roman" w:cs="Times New Roman"/>
          <w:sz w:val="28"/>
          <w:szCs w:val="28"/>
        </w:rPr>
        <w:t>ортодонтических</w:t>
      </w:r>
      <w:proofErr w:type="spellEnd"/>
      <w:r w:rsidRPr="00210773">
        <w:rPr>
          <w:rFonts w:ascii="Times New Roman" w:hAnsi="Times New Roman" w:cs="Times New Roman"/>
          <w:sz w:val="28"/>
          <w:szCs w:val="28"/>
        </w:rPr>
        <w:t xml:space="preserve"> конструкций, количества удаленных зубов. Также при осмотре полости рта </w:t>
      </w:r>
      <w:r>
        <w:rPr>
          <w:rFonts w:ascii="Times New Roman" w:hAnsi="Times New Roman" w:cs="Times New Roman"/>
          <w:sz w:val="28"/>
          <w:szCs w:val="28"/>
        </w:rPr>
        <w:t>отмечено</w:t>
      </w:r>
      <w:r w:rsidRPr="00210773">
        <w:rPr>
          <w:rFonts w:ascii="Times New Roman" w:hAnsi="Times New Roman" w:cs="Times New Roman"/>
          <w:sz w:val="28"/>
          <w:szCs w:val="28"/>
        </w:rPr>
        <w:t xml:space="preserve"> наличие или отсутствие твердых и мягких </w:t>
      </w:r>
      <w:r>
        <w:rPr>
          <w:rFonts w:ascii="Times New Roman" w:hAnsi="Times New Roman" w:cs="Times New Roman"/>
          <w:sz w:val="28"/>
          <w:szCs w:val="28"/>
        </w:rPr>
        <w:t>по</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w:t>
      </w:r>
      <w:r w:rsidRPr="00210773">
        <w:rPr>
          <w:rFonts w:ascii="Times New Roman" w:hAnsi="Times New Roman" w:cs="Times New Roman"/>
          <w:sz w:val="28"/>
          <w:szCs w:val="28"/>
        </w:rPr>
        <w:t xml:space="preserve">и </w:t>
      </w:r>
      <w:proofErr w:type="spellStart"/>
      <w:r w:rsidRPr="00210773">
        <w:rPr>
          <w:rFonts w:ascii="Times New Roman" w:hAnsi="Times New Roman" w:cs="Times New Roman"/>
          <w:sz w:val="28"/>
          <w:szCs w:val="28"/>
        </w:rPr>
        <w:t>наддесн</w:t>
      </w:r>
      <w:r>
        <w:rPr>
          <w:rFonts w:ascii="Times New Roman" w:hAnsi="Times New Roman" w:cs="Times New Roman"/>
          <w:sz w:val="28"/>
          <w:szCs w:val="28"/>
        </w:rPr>
        <w:t>е</w:t>
      </w:r>
      <w:r w:rsidRPr="00210773">
        <w:rPr>
          <w:rFonts w:ascii="Times New Roman" w:hAnsi="Times New Roman" w:cs="Times New Roman"/>
          <w:sz w:val="28"/>
          <w:szCs w:val="28"/>
        </w:rPr>
        <w:t>вых</w:t>
      </w:r>
      <w:proofErr w:type="spellEnd"/>
      <w:r w:rsidRPr="00210773">
        <w:rPr>
          <w:rFonts w:ascii="Times New Roman" w:hAnsi="Times New Roman" w:cs="Times New Roman"/>
          <w:sz w:val="28"/>
          <w:szCs w:val="28"/>
        </w:rPr>
        <w:t xml:space="preserve"> зубных отложений, состояние</w:t>
      </w:r>
      <w:r>
        <w:rPr>
          <w:rFonts w:ascii="Times New Roman" w:hAnsi="Times New Roman" w:cs="Times New Roman"/>
          <w:sz w:val="28"/>
          <w:szCs w:val="28"/>
        </w:rPr>
        <w:t xml:space="preserve"> слизистой оболочки полости рта</w:t>
      </w:r>
      <w:r w:rsidRPr="00210773">
        <w:rPr>
          <w:rFonts w:ascii="Times New Roman" w:hAnsi="Times New Roman" w:cs="Times New Roman"/>
          <w:sz w:val="28"/>
          <w:szCs w:val="28"/>
        </w:rPr>
        <w:t xml:space="preserve"> (цвет, влажность, наличие или отсутствие первичных или вторичных элементов поражения</w:t>
      </w:r>
      <w:r>
        <w:rPr>
          <w:rFonts w:ascii="Times New Roman" w:hAnsi="Times New Roman" w:cs="Times New Roman"/>
          <w:sz w:val="28"/>
          <w:szCs w:val="28"/>
        </w:rPr>
        <w:t>, тяжи, размер и место</w:t>
      </w:r>
      <w:r w:rsidRPr="00210773">
        <w:rPr>
          <w:rFonts w:ascii="Times New Roman" w:hAnsi="Times New Roman" w:cs="Times New Roman"/>
          <w:sz w:val="28"/>
          <w:szCs w:val="28"/>
        </w:rPr>
        <w:t xml:space="preserve"> прикрепления уздечек верхней и нижней губы, языка), вид прикуса, состояние зубного ряда.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III. В современной стоматологии существует множество индексов для прогнозирования риска развития заболевания и определения степени тяжести уже имеющегося заболевания. В моем исследовании состояние</w:t>
      </w:r>
      <w:r w:rsidRPr="00210773">
        <w:rPr>
          <w:rFonts w:ascii="Times New Roman" w:hAnsi="Times New Roman" w:cs="Times New Roman"/>
          <w:sz w:val="28"/>
          <w:szCs w:val="28"/>
        </w:rPr>
        <w:t xml:space="preserve"> </w:t>
      </w:r>
      <w:r>
        <w:rPr>
          <w:rFonts w:ascii="Times New Roman" w:hAnsi="Times New Roman" w:cs="Times New Roman"/>
          <w:sz w:val="28"/>
          <w:szCs w:val="28"/>
        </w:rPr>
        <w:t xml:space="preserve">тканей </w:t>
      </w:r>
      <w:r w:rsidRPr="00210773">
        <w:rPr>
          <w:rFonts w:ascii="Times New Roman" w:hAnsi="Times New Roman" w:cs="Times New Roman"/>
          <w:sz w:val="28"/>
          <w:szCs w:val="28"/>
        </w:rPr>
        <w:t xml:space="preserve">пародонта исследуемых пациентов </w:t>
      </w:r>
      <w:r>
        <w:rPr>
          <w:rFonts w:ascii="Times New Roman" w:hAnsi="Times New Roman" w:cs="Times New Roman"/>
          <w:sz w:val="28"/>
          <w:szCs w:val="28"/>
        </w:rPr>
        <w:t>оценивалось с помощью индексов</w:t>
      </w:r>
      <w:r w:rsidRPr="00210773">
        <w:rPr>
          <w:rFonts w:ascii="Times New Roman" w:hAnsi="Times New Roman" w:cs="Times New Roman"/>
          <w:sz w:val="28"/>
          <w:szCs w:val="28"/>
        </w:rPr>
        <w:t xml:space="preserve"> </w:t>
      </w:r>
      <w:r w:rsidRPr="00210773">
        <w:rPr>
          <w:rFonts w:ascii="Times New Roman" w:hAnsi="Times New Roman" w:cs="Times New Roman"/>
          <w:sz w:val="28"/>
          <w:szCs w:val="28"/>
          <w:lang w:val="en-US"/>
        </w:rPr>
        <w:t>PMA</w:t>
      </w:r>
      <w:r>
        <w:rPr>
          <w:rFonts w:ascii="Times New Roman" w:hAnsi="Times New Roman" w:cs="Times New Roman"/>
          <w:sz w:val="28"/>
          <w:szCs w:val="28"/>
        </w:rPr>
        <w:t>,</w:t>
      </w:r>
      <w:r w:rsidRPr="00210773">
        <w:rPr>
          <w:rFonts w:ascii="Times New Roman" w:hAnsi="Times New Roman" w:cs="Times New Roman"/>
          <w:sz w:val="28"/>
          <w:szCs w:val="28"/>
        </w:rPr>
        <w:t xml:space="preserve"> КПИ</w:t>
      </w:r>
      <w:r>
        <w:rPr>
          <w:rFonts w:ascii="Times New Roman" w:hAnsi="Times New Roman" w:cs="Times New Roman"/>
          <w:sz w:val="28"/>
          <w:szCs w:val="28"/>
        </w:rPr>
        <w:t>, а также определения степени подвижности зубов</w:t>
      </w:r>
      <w:r w:rsidRPr="00210773">
        <w:rPr>
          <w:rFonts w:ascii="Times New Roman" w:hAnsi="Times New Roman" w:cs="Times New Roman"/>
          <w:sz w:val="28"/>
          <w:szCs w:val="28"/>
        </w:rPr>
        <w:t>.</w:t>
      </w:r>
      <w:r>
        <w:rPr>
          <w:rFonts w:ascii="Times New Roman" w:hAnsi="Times New Roman" w:cs="Times New Roman"/>
          <w:sz w:val="28"/>
          <w:szCs w:val="28"/>
        </w:rPr>
        <w:t xml:space="preserve"> Использование данных индексов обусловлено тем, что они позволяют комплексно оценить состояние пародонта у пациентов.</w:t>
      </w:r>
    </w:p>
    <w:p w:rsidR="009731DD" w:rsidRPr="00081E29" w:rsidRDefault="009731DD" w:rsidP="009731DD">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А. П</w:t>
      </w:r>
      <w:r w:rsidRPr="00210773">
        <w:rPr>
          <w:rFonts w:ascii="Times New Roman" w:hAnsi="Times New Roman" w:cs="Times New Roman"/>
          <w:sz w:val="28"/>
          <w:szCs w:val="28"/>
        </w:rPr>
        <w:t>апи</w:t>
      </w:r>
      <w:r>
        <w:rPr>
          <w:rFonts w:ascii="Times New Roman" w:hAnsi="Times New Roman" w:cs="Times New Roman"/>
          <w:sz w:val="28"/>
          <w:szCs w:val="28"/>
        </w:rPr>
        <w:t>ллярно-маргинально-альвеолярный индекс</w:t>
      </w:r>
      <w:r w:rsidRPr="00210773">
        <w:rPr>
          <w:rFonts w:ascii="Times New Roman" w:hAnsi="Times New Roman" w:cs="Times New Roman"/>
          <w:sz w:val="28"/>
          <w:szCs w:val="28"/>
        </w:rPr>
        <w:t xml:space="preserve"> (</w:t>
      </w:r>
      <w:r w:rsidRPr="00210773">
        <w:rPr>
          <w:rFonts w:ascii="Times New Roman" w:hAnsi="Times New Roman" w:cs="Times New Roman"/>
          <w:sz w:val="28"/>
          <w:szCs w:val="28"/>
          <w:lang w:val="en-US"/>
        </w:rPr>
        <w:t>PMA</w:t>
      </w:r>
      <w:r w:rsidRPr="00210773">
        <w:rPr>
          <w:rFonts w:ascii="Times New Roman" w:hAnsi="Times New Roman" w:cs="Times New Roman"/>
          <w:sz w:val="28"/>
          <w:szCs w:val="28"/>
        </w:rPr>
        <w:t>)</w:t>
      </w:r>
      <w:r>
        <w:rPr>
          <w:rFonts w:ascii="Times New Roman" w:hAnsi="Times New Roman" w:cs="Times New Roman"/>
          <w:sz w:val="28"/>
          <w:szCs w:val="28"/>
        </w:rPr>
        <w:t xml:space="preserve"> позволяет определить степень</w:t>
      </w:r>
      <w:r w:rsidRPr="00210773">
        <w:rPr>
          <w:rFonts w:ascii="Times New Roman" w:hAnsi="Times New Roman" w:cs="Times New Roman"/>
          <w:sz w:val="28"/>
          <w:szCs w:val="28"/>
        </w:rPr>
        <w:t xml:space="preserve"> тяжести гингивита. Существует несколько модификаций данного индекса, </w:t>
      </w:r>
      <w:r>
        <w:rPr>
          <w:rFonts w:ascii="Times New Roman" w:hAnsi="Times New Roman" w:cs="Times New Roman"/>
          <w:sz w:val="28"/>
          <w:szCs w:val="28"/>
        </w:rPr>
        <w:t xml:space="preserve">в данном исследовании я </w:t>
      </w:r>
      <w:r w:rsidRPr="00210773">
        <w:rPr>
          <w:rFonts w:ascii="Times New Roman" w:hAnsi="Times New Roman" w:cs="Times New Roman"/>
          <w:sz w:val="28"/>
          <w:szCs w:val="28"/>
        </w:rPr>
        <w:t xml:space="preserve">применяла индекс РМА в модификации </w:t>
      </w:r>
      <w:proofErr w:type="spellStart"/>
      <w:r w:rsidRPr="00210773">
        <w:rPr>
          <w:rFonts w:ascii="Times New Roman" w:hAnsi="Times New Roman" w:cs="Times New Roman"/>
          <w:sz w:val="28"/>
          <w:szCs w:val="28"/>
        </w:rPr>
        <w:t>Parma</w:t>
      </w:r>
      <w:proofErr w:type="spellEnd"/>
      <w:r w:rsidRPr="00210773">
        <w:rPr>
          <w:rFonts w:ascii="Times New Roman" w:hAnsi="Times New Roman" w:cs="Times New Roman"/>
          <w:sz w:val="28"/>
          <w:szCs w:val="28"/>
        </w:rPr>
        <w:t xml:space="preserve"> (1960)</w:t>
      </w:r>
      <w:r w:rsidR="00460447">
        <w:rPr>
          <w:rStyle w:val="af2"/>
          <w:rFonts w:ascii="Times New Roman" w:hAnsi="Times New Roman" w:cs="Times New Roman"/>
          <w:sz w:val="28"/>
          <w:szCs w:val="28"/>
        </w:rPr>
        <w:footnoteReference w:id="35"/>
      </w:r>
      <w:r w:rsidR="00460447">
        <w:rPr>
          <w:rFonts w:ascii="Times New Roman" w:hAnsi="Times New Roman" w:cs="Times New Roman"/>
          <w:sz w:val="28"/>
          <w:szCs w:val="28"/>
        </w:rPr>
        <w:t>.</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Оценка индекса производилась на основе визуальных признаков воспаления: отечность и гиперемия тканей десны с помощью балльной оценки каждого зуба:</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0 баллов – отсутствие воспаления;</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балл – ограниченное воспаление только в области медиального межзубного сосочка исследуемого зуба;</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балла – воспаление </w:t>
      </w:r>
      <w:proofErr w:type="spellStart"/>
      <w:r>
        <w:rPr>
          <w:rFonts w:ascii="Times New Roman" w:hAnsi="Times New Roman" w:cs="Times New Roman"/>
          <w:sz w:val="28"/>
          <w:szCs w:val="28"/>
        </w:rPr>
        <w:t>десневого</w:t>
      </w:r>
      <w:proofErr w:type="spellEnd"/>
      <w:r>
        <w:rPr>
          <w:rFonts w:ascii="Times New Roman" w:hAnsi="Times New Roman" w:cs="Times New Roman"/>
          <w:sz w:val="28"/>
          <w:szCs w:val="28"/>
        </w:rPr>
        <w:t xml:space="preserve"> края;</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балла – признаки воспаления прикрепленной альвеолярной десны.</w:t>
      </w:r>
    </w:p>
    <w:p w:rsidR="009731DD" w:rsidRDefault="009731DD" w:rsidP="009731DD">
      <w:pPr>
        <w:spacing w:before="120" w:after="0" w:line="360" w:lineRule="auto"/>
        <w:ind w:firstLine="708"/>
        <w:jc w:val="center"/>
        <w:rPr>
          <w:rFonts w:ascii="Times New Roman" w:hAnsi="Times New Roman" w:cs="Times New Roman"/>
          <w:sz w:val="28"/>
          <w:szCs w:val="28"/>
        </w:rPr>
      </w:pPr>
      <w:r>
        <w:rPr>
          <w:noProof/>
        </w:rPr>
        <w:drawing>
          <wp:inline distT="0" distB="0" distL="0" distR="0" wp14:anchorId="74D0ECEA" wp14:editId="0E1DBD54">
            <wp:extent cx="1276350" cy="600075"/>
            <wp:effectExtent l="0" t="0" r="0" b="9525"/>
            <wp:docPr id="2" name="Рисунок 2" descr="http://ok-t.ru/studopediasu/baza1/444767798509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su/baza1/4447677985094.files/image01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600075"/>
                    </a:xfrm>
                    <a:prstGeom prst="rect">
                      <a:avLst/>
                    </a:prstGeom>
                    <a:noFill/>
                    <a:ln>
                      <a:noFill/>
                    </a:ln>
                  </pic:spPr>
                </pic:pic>
              </a:graphicData>
            </a:graphic>
          </wp:inline>
        </w:drawing>
      </w:r>
    </w:p>
    <w:p w:rsidR="009731DD" w:rsidRPr="00415593" w:rsidRDefault="009731DD" w:rsidP="009731DD">
      <w:pPr>
        <w:spacing w:before="12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Индекс </w:t>
      </w:r>
      <w:r w:rsidRPr="00415593">
        <w:rPr>
          <w:rFonts w:ascii="Times New Roman" w:hAnsi="Times New Roman" w:cs="Times New Roman"/>
          <w:sz w:val="28"/>
          <w:szCs w:val="28"/>
        </w:rPr>
        <w:t xml:space="preserve">РМА рассчитывается по формуле: </w:t>
      </w:r>
    </w:p>
    <w:p w:rsidR="009731DD" w:rsidRPr="00415593" w:rsidRDefault="009731DD" w:rsidP="009731DD">
      <w:pPr>
        <w:spacing w:after="0" w:line="360" w:lineRule="auto"/>
        <w:jc w:val="center"/>
        <w:rPr>
          <w:rFonts w:ascii="Times New Roman" w:hAnsi="Times New Roman" w:cs="Times New Roman"/>
          <w:sz w:val="28"/>
          <w:szCs w:val="28"/>
        </w:rPr>
      </w:pPr>
      <w:r w:rsidRPr="00415593">
        <w:rPr>
          <w:rFonts w:ascii="Times New Roman" w:hAnsi="Times New Roman" w:cs="Times New Roman"/>
          <w:sz w:val="28"/>
          <w:szCs w:val="28"/>
        </w:rPr>
        <w:t xml:space="preserve">РМА </w:t>
      </w:r>
      <w:r w:rsidRPr="00FF7604">
        <w:rPr>
          <w:rFonts w:ascii="Times New Roman" w:hAnsi="Times New Roman" w:cs="Times New Roman"/>
          <w:sz w:val="36"/>
          <w:szCs w:val="28"/>
        </w:rPr>
        <w:t xml:space="preserve">= </w:t>
      </w:r>
      <m:oMath>
        <m:f>
          <m:fPr>
            <m:ctrlPr>
              <w:rPr>
                <w:rFonts w:ascii="Cambria Math" w:hAnsi="Cambria Math" w:cs="Times New Roman"/>
                <w:i/>
                <w:sz w:val="36"/>
                <w:szCs w:val="28"/>
              </w:rPr>
            </m:ctrlPr>
          </m:fPr>
          <m:num>
            <m:r>
              <w:rPr>
                <w:rFonts w:ascii="Cambria Math" w:hAnsi="Cambria Math" w:cs="Times New Roman"/>
                <w:sz w:val="36"/>
                <w:szCs w:val="28"/>
              </w:rPr>
              <m:t>Сумма баллов</m:t>
            </m:r>
          </m:num>
          <m:den>
            <m:r>
              <w:rPr>
                <w:rFonts w:ascii="Cambria Math" w:hAnsi="Cambria Math" w:cs="Times New Roman"/>
                <w:sz w:val="36"/>
                <w:szCs w:val="28"/>
              </w:rPr>
              <m:t>3 х количество обследованных зубов</m:t>
            </m:r>
          </m:den>
        </m:f>
      </m:oMath>
      <w:r>
        <w:rPr>
          <w:rFonts w:ascii="Times New Roman" w:hAnsi="Times New Roman" w:cs="Times New Roman"/>
          <w:sz w:val="28"/>
          <w:szCs w:val="28"/>
        </w:rPr>
        <w:t xml:space="preserve"> </w:t>
      </w:r>
      <w:r w:rsidRPr="00415593">
        <w:rPr>
          <w:rFonts w:ascii="Times New Roman" w:hAnsi="Times New Roman" w:cs="Times New Roman"/>
          <w:sz w:val="28"/>
          <w:szCs w:val="28"/>
        </w:rPr>
        <w:t>х 100%</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отсутствии каких-либо зубов оценивались только зубы, имеющиеся в полости рта.</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анализа полученных значений индекса РМА можно разделить степень тяжести гин</w:t>
      </w:r>
      <w:r w:rsidR="00460447">
        <w:rPr>
          <w:rFonts w:ascii="Times New Roman" w:hAnsi="Times New Roman" w:cs="Times New Roman"/>
          <w:sz w:val="28"/>
          <w:szCs w:val="28"/>
        </w:rPr>
        <w:t>гивита на три группы (таблица 4)</w:t>
      </w:r>
      <w:r w:rsidR="00460447">
        <w:rPr>
          <w:rStyle w:val="af2"/>
          <w:rFonts w:ascii="Times New Roman" w:hAnsi="Times New Roman" w:cs="Times New Roman"/>
          <w:sz w:val="28"/>
          <w:szCs w:val="28"/>
        </w:rPr>
        <w:footnoteReference w:id="36"/>
      </w:r>
      <w:r w:rsidR="00460447">
        <w:rPr>
          <w:rFonts w:ascii="Times New Roman" w:hAnsi="Times New Roman" w:cs="Times New Roman"/>
          <w:sz w:val="28"/>
          <w:szCs w:val="28"/>
        </w:rPr>
        <w:t xml:space="preserve"> </w:t>
      </w:r>
    </w:p>
    <w:p w:rsidR="009731DD" w:rsidRDefault="009731DD" w:rsidP="002F7C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4 - Оценочные критерии степени тяжести гингивита</w:t>
      </w:r>
    </w:p>
    <w:tbl>
      <w:tblPr>
        <w:tblStyle w:val="ad"/>
        <w:tblW w:w="0" w:type="auto"/>
        <w:tblLook w:val="04A0" w:firstRow="1" w:lastRow="0" w:firstColumn="1" w:lastColumn="0" w:noHBand="0" w:noVBand="1"/>
      </w:tblPr>
      <w:tblGrid>
        <w:gridCol w:w="675"/>
        <w:gridCol w:w="4111"/>
        <w:gridCol w:w="4501"/>
      </w:tblGrid>
      <w:tr w:rsidR="009731DD" w:rsidTr="00A765C2">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Степень тяжести гингивита</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Значения индекса РМА, %</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1</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Легкая степень</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30 и менее</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2</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Средняя степень</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31 - 60</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 xml:space="preserve">Тяжелая степень </w:t>
            </w:r>
            <w:r w:rsidRPr="00153803">
              <w:rPr>
                <w:rFonts w:ascii="Times New Roman" w:hAnsi="Times New Roman" w:cs="Times New Roman"/>
                <w:sz w:val="28"/>
                <w:szCs w:val="28"/>
              </w:rPr>
              <w:t xml:space="preserve"> </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61 и более</w:t>
            </w:r>
          </w:p>
        </w:tc>
      </w:tr>
    </w:tbl>
    <w:p w:rsidR="009731DD" w:rsidRDefault="009731DD" w:rsidP="009731DD">
      <w:pPr>
        <w:spacing w:after="0" w:line="360" w:lineRule="auto"/>
        <w:jc w:val="center"/>
        <w:rPr>
          <w:rFonts w:ascii="Times New Roman" w:hAnsi="Times New Roman" w:cs="Times New Roman"/>
          <w:sz w:val="28"/>
          <w:szCs w:val="28"/>
        </w:rPr>
      </w:pP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Комплексный </w:t>
      </w:r>
      <w:proofErr w:type="spellStart"/>
      <w:r>
        <w:rPr>
          <w:rFonts w:ascii="Times New Roman" w:hAnsi="Times New Roman" w:cs="Times New Roman"/>
          <w:sz w:val="28"/>
          <w:szCs w:val="28"/>
        </w:rPr>
        <w:t>периодонтальный</w:t>
      </w:r>
      <w:proofErr w:type="spellEnd"/>
      <w:r>
        <w:rPr>
          <w:rFonts w:ascii="Times New Roman" w:hAnsi="Times New Roman" w:cs="Times New Roman"/>
          <w:sz w:val="28"/>
          <w:szCs w:val="28"/>
        </w:rPr>
        <w:t xml:space="preserve"> индекс (КПИ) представляет собой усредненное значение признаков поражения тканей периодонта: от начальных клинических проявлений до </w:t>
      </w:r>
      <w:proofErr w:type="spellStart"/>
      <w:r>
        <w:rPr>
          <w:rFonts w:ascii="Times New Roman" w:hAnsi="Times New Roman" w:cs="Times New Roman"/>
          <w:sz w:val="28"/>
          <w:szCs w:val="28"/>
        </w:rPr>
        <w:t>развившейся</w:t>
      </w:r>
      <w:proofErr w:type="spellEnd"/>
      <w:r>
        <w:rPr>
          <w:rFonts w:ascii="Times New Roman" w:hAnsi="Times New Roman" w:cs="Times New Roman"/>
          <w:sz w:val="28"/>
          <w:szCs w:val="28"/>
        </w:rPr>
        <w:t xml:space="preserve"> стадии заболевания</w:t>
      </w:r>
      <w:r w:rsidR="00584CBA">
        <w:rPr>
          <w:rStyle w:val="af2"/>
          <w:rFonts w:ascii="Times New Roman" w:hAnsi="Times New Roman" w:cs="Times New Roman"/>
          <w:sz w:val="28"/>
          <w:szCs w:val="28"/>
        </w:rPr>
        <w:footnoteReference w:id="37"/>
      </w:r>
      <w:r>
        <w:rPr>
          <w:rFonts w:ascii="Times New Roman" w:hAnsi="Times New Roman" w:cs="Times New Roman"/>
          <w:sz w:val="28"/>
          <w:szCs w:val="28"/>
        </w:rPr>
        <w:t xml:space="preserve">.. Для определения значений данного индекса у пациента исследуют группы зубов: 17/16, 11, 26/27, 31, 36/37, 46/47. При отсутствии зуба, подлежащего исследованию, обследуют </w:t>
      </w:r>
      <w:proofErr w:type="gramStart"/>
      <w:r>
        <w:rPr>
          <w:rFonts w:ascii="Times New Roman" w:hAnsi="Times New Roman" w:cs="Times New Roman"/>
          <w:sz w:val="28"/>
          <w:szCs w:val="28"/>
        </w:rPr>
        <w:t>ближайший</w:t>
      </w:r>
      <w:proofErr w:type="gramEnd"/>
      <w:r>
        <w:rPr>
          <w:rFonts w:ascii="Times New Roman" w:hAnsi="Times New Roman" w:cs="Times New Roman"/>
          <w:sz w:val="28"/>
          <w:szCs w:val="28"/>
        </w:rPr>
        <w:t xml:space="preserve">, но только в пределах группы. </w:t>
      </w:r>
      <w:r>
        <w:rPr>
          <w:rFonts w:ascii="Times New Roman" w:hAnsi="Times New Roman" w:cs="Times New Roman"/>
          <w:sz w:val="28"/>
          <w:szCs w:val="28"/>
        </w:rPr>
        <w:br/>
        <w:t>В случае отсутствия всех зубов группы, определяется максимальная степень тяжести состояния периодонта. Каждому исследуемому зубу вышеуказанных групп присваивается значение (код) от 0 до 5 согласно критериям, представленным в таблице 5.</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5 – Критерии определения КПИ</w:t>
      </w:r>
    </w:p>
    <w:tbl>
      <w:tblPr>
        <w:tblStyle w:val="ad"/>
        <w:tblW w:w="0" w:type="auto"/>
        <w:tblInd w:w="108" w:type="dxa"/>
        <w:tblLook w:val="04A0" w:firstRow="1" w:lastRow="0" w:firstColumn="1" w:lastColumn="0" w:noHBand="0" w:noVBand="1"/>
      </w:tblPr>
      <w:tblGrid>
        <w:gridCol w:w="630"/>
        <w:gridCol w:w="3010"/>
        <w:gridCol w:w="5539"/>
      </w:tblGrid>
      <w:tr w:rsidR="009731DD" w:rsidTr="00A765C2">
        <w:trPr>
          <w:trHeight w:val="539"/>
        </w:trPr>
        <w:tc>
          <w:tcPr>
            <w:tcW w:w="63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Код</w:t>
            </w:r>
          </w:p>
        </w:tc>
        <w:tc>
          <w:tcPr>
            <w:tcW w:w="3010"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Признак</w:t>
            </w:r>
          </w:p>
        </w:tc>
        <w:tc>
          <w:tcPr>
            <w:tcW w:w="5539"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Критерии оценивания</w:t>
            </w:r>
          </w:p>
        </w:tc>
      </w:tr>
      <w:tr w:rsidR="009731DD" w:rsidTr="00A765C2">
        <w:trPr>
          <w:trHeight w:val="729"/>
        </w:trPr>
        <w:tc>
          <w:tcPr>
            <w:tcW w:w="63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0</w:t>
            </w:r>
          </w:p>
        </w:tc>
        <w:tc>
          <w:tcPr>
            <w:tcW w:w="301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Здоровый зуб</w:t>
            </w:r>
          </w:p>
        </w:tc>
        <w:tc>
          <w:tcPr>
            <w:tcW w:w="5539"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Отсутствует зубной налет и признаки поражения периодонта</w:t>
            </w:r>
          </w:p>
        </w:tc>
      </w:tr>
      <w:tr w:rsidR="009731DD" w:rsidTr="00A765C2">
        <w:trPr>
          <w:trHeight w:val="1707"/>
        </w:trPr>
        <w:tc>
          <w:tcPr>
            <w:tcW w:w="63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1</w:t>
            </w:r>
          </w:p>
        </w:tc>
        <w:tc>
          <w:tcPr>
            <w:tcW w:w="301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Зубной налет</w:t>
            </w:r>
          </w:p>
        </w:tc>
        <w:tc>
          <w:tcPr>
            <w:tcW w:w="5539"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 xml:space="preserve">Любое количество мягкого белого налета, определяемое зондом на поверхности коронки, в межзубных промежутках или в </w:t>
            </w:r>
            <w:proofErr w:type="spellStart"/>
            <w:r>
              <w:rPr>
                <w:rFonts w:ascii="Times New Roman" w:hAnsi="Times New Roman" w:cs="Times New Roman"/>
                <w:sz w:val="28"/>
                <w:szCs w:val="28"/>
              </w:rPr>
              <w:t>преддесневой</w:t>
            </w:r>
            <w:proofErr w:type="spellEnd"/>
            <w:r>
              <w:rPr>
                <w:rFonts w:ascii="Times New Roman" w:hAnsi="Times New Roman" w:cs="Times New Roman"/>
                <w:sz w:val="28"/>
                <w:szCs w:val="28"/>
              </w:rPr>
              <w:t xml:space="preserve"> области</w:t>
            </w:r>
          </w:p>
        </w:tc>
      </w:tr>
      <w:tr w:rsidR="009731DD" w:rsidTr="00A765C2">
        <w:trPr>
          <w:trHeight w:val="785"/>
        </w:trPr>
        <w:tc>
          <w:tcPr>
            <w:tcW w:w="63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2</w:t>
            </w:r>
          </w:p>
        </w:tc>
        <w:tc>
          <w:tcPr>
            <w:tcW w:w="301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Кровоточивость</w:t>
            </w:r>
          </w:p>
        </w:tc>
        <w:tc>
          <w:tcPr>
            <w:tcW w:w="5539"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Кровотечение при легком зондировании зубодесневого желобка (кармана)</w:t>
            </w:r>
          </w:p>
        </w:tc>
      </w:tr>
      <w:tr w:rsidR="009731DD" w:rsidTr="001A5765">
        <w:trPr>
          <w:trHeight w:val="728"/>
        </w:trPr>
        <w:tc>
          <w:tcPr>
            <w:tcW w:w="630" w:type="dxa"/>
            <w:tcBorders>
              <w:bottom w:val="nil"/>
            </w:tcBorders>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3</w:t>
            </w:r>
          </w:p>
        </w:tc>
        <w:tc>
          <w:tcPr>
            <w:tcW w:w="3010" w:type="dxa"/>
            <w:tcBorders>
              <w:bottom w:val="nil"/>
            </w:tcBorders>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Зубной камень</w:t>
            </w:r>
          </w:p>
        </w:tc>
        <w:tc>
          <w:tcPr>
            <w:tcW w:w="5539" w:type="dxa"/>
            <w:tcBorders>
              <w:bottom w:val="nil"/>
            </w:tcBorders>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 xml:space="preserve">Любое количество твердых отложений (зубного камня) в </w:t>
            </w:r>
            <w:proofErr w:type="spellStart"/>
            <w:r>
              <w:rPr>
                <w:rFonts w:ascii="Times New Roman" w:hAnsi="Times New Roman" w:cs="Times New Roman"/>
                <w:sz w:val="28"/>
                <w:szCs w:val="28"/>
              </w:rPr>
              <w:t>поддесневой</w:t>
            </w:r>
            <w:proofErr w:type="spellEnd"/>
            <w:r>
              <w:rPr>
                <w:rFonts w:ascii="Times New Roman" w:hAnsi="Times New Roman" w:cs="Times New Roman"/>
                <w:sz w:val="28"/>
                <w:szCs w:val="28"/>
              </w:rPr>
              <w:t xml:space="preserve"> области зуба</w:t>
            </w:r>
          </w:p>
        </w:tc>
      </w:tr>
      <w:tr w:rsidR="001A5765" w:rsidTr="001A5765">
        <w:trPr>
          <w:trHeight w:val="464"/>
        </w:trPr>
        <w:tc>
          <w:tcPr>
            <w:tcW w:w="630" w:type="dxa"/>
            <w:tcBorders>
              <w:top w:val="nil"/>
              <w:left w:val="nil"/>
              <w:bottom w:val="single" w:sz="4" w:space="0" w:color="auto"/>
              <w:right w:val="nil"/>
            </w:tcBorders>
            <w:vAlign w:val="center"/>
          </w:tcPr>
          <w:p w:rsidR="001A5765" w:rsidRDefault="001A5765" w:rsidP="00A765C2">
            <w:pPr>
              <w:ind w:left="-57" w:right="-57"/>
              <w:jc w:val="center"/>
              <w:rPr>
                <w:rFonts w:ascii="Times New Roman" w:hAnsi="Times New Roman" w:cs="Times New Roman"/>
                <w:sz w:val="28"/>
                <w:szCs w:val="28"/>
              </w:rPr>
            </w:pPr>
          </w:p>
        </w:tc>
        <w:tc>
          <w:tcPr>
            <w:tcW w:w="3010" w:type="dxa"/>
            <w:tcBorders>
              <w:top w:val="nil"/>
              <w:left w:val="nil"/>
              <w:bottom w:val="single" w:sz="4" w:space="0" w:color="auto"/>
              <w:right w:val="nil"/>
            </w:tcBorders>
            <w:vAlign w:val="center"/>
          </w:tcPr>
          <w:p w:rsidR="001A5765" w:rsidRDefault="001A5765" w:rsidP="00A765C2">
            <w:pPr>
              <w:ind w:left="-57" w:right="-57"/>
              <w:jc w:val="center"/>
              <w:rPr>
                <w:rFonts w:ascii="Times New Roman" w:hAnsi="Times New Roman" w:cs="Times New Roman"/>
                <w:sz w:val="28"/>
                <w:szCs w:val="28"/>
              </w:rPr>
            </w:pPr>
          </w:p>
        </w:tc>
        <w:tc>
          <w:tcPr>
            <w:tcW w:w="5539" w:type="dxa"/>
            <w:tcBorders>
              <w:top w:val="nil"/>
              <w:left w:val="nil"/>
              <w:bottom w:val="single" w:sz="4" w:space="0" w:color="auto"/>
              <w:right w:val="nil"/>
            </w:tcBorders>
            <w:vAlign w:val="center"/>
          </w:tcPr>
          <w:p w:rsidR="001A5765" w:rsidRPr="001A5765" w:rsidRDefault="00321AC2" w:rsidP="001A5765">
            <w:pPr>
              <w:jc w:val="right"/>
              <w:rPr>
                <w:rFonts w:ascii="Times New Roman" w:hAnsi="Times New Roman" w:cs="Times New Roman"/>
                <w:i/>
                <w:sz w:val="28"/>
                <w:szCs w:val="28"/>
              </w:rPr>
            </w:pPr>
            <w:r>
              <w:rPr>
                <w:rFonts w:ascii="Times New Roman" w:hAnsi="Times New Roman" w:cs="Times New Roman"/>
                <w:i/>
                <w:sz w:val="28"/>
                <w:szCs w:val="28"/>
              </w:rPr>
              <w:t>П</w:t>
            </w:r>
            <w:r w:rsidR="001A5765">
              <w:rPr>
                <w:rFonts w:ascii="Times New Roman" w:hAnsi="Times New Roman" w:cs="Times New Roman"/>
                <w:i/>
                <w:sz w:val="28"/>
                <w:szCs w:val="28"/>
              </w:rPr>
              <w:t>родо</w:t>
            </w:r>
            <w:r>
              <w:rPr>
                <w:rFonts w:ascii="Times New Roman" w:hAnsi="Times New Roman" w:cs="Times New Roman"/>
                <w:i/>
                <w:sz w:val="28"/>
                <w:szCs w:val="28"/>
              </w:rPr>
              <w:t>лжение т</w:t>
            </w:r>
            <w:r w:rsidR="001A5765">
              <w:rPr>
                <w:rFonts w:ascii="Times New Roman" w:hAnsi="Times New Roman" w:cs="Times New Roman"/>
                <w:i/>
                <w:sz w:val="28"/>
                <w:szCs w:val="28"/>
              </w:rPr>
              <w:t>аблицы 5</w:t>
            </w:r>
          </w:p>
        </w:tc>
      </w:tr>
      <w:tr w:rsidR="009731DD" w:rsidTr="001A5765">
        <w:trPr>
          <w:trHeight w:val="464"/>
        </w:trPr>
        <w:tc>
          <w:tcPr>
            <w:tcW w:w="630" w:type="dxa"/>
            <w:tcBorders>
              <w:top w:val="single" w:sz="4" w:space="0" w:color="auto"/>
            </w:tcBorders>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4</w:t>
            </w:r>
          </w:p>
        </w:tc>
        <w:tc>
          <w:tcPr>
            <w:tcW w:w="3010" w:type="dxa"/>
            <w:tcBorders>
              <w:top w:val="single" w:sz="4" w:space="0" w:color="auto"/>
            </w:tcBorders>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Патологический карман</w:t>
            </w:r>
          </w:p>
        </w:tc>
        <w:tc>
          <w:tcPr>
            <w:tcW w:w="5539" w:type="dxa"/>
            <w:tcBorders>
              <w:top w:val="single" w:sz="4" w:space="0" w:color="auto"/>
            </w:tcBorders>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 xml:space="preserve">Наличие </w:t>
            </w:r>
            <w:proofErr w:type="spellStart"/>
            <w:r>
              <w:rPr>
                <w:rFonts w:ascii="Times New Roman" w:hAnsi="Times New Roman" w:cs="Times New Roman"/>
                <w:sz w:val="28"/>
                <w:szCs w:val="28"/>
              </w:rPr>
              <w:t>пародонтального</w:t>
            </w:r>
            <w:proofErr w:type="spellEnd"/>
            <w:r>
              <w:rPr>
                <w:rFonts w:ascii="Times New Roman" w:hAnsi="Times New Roman" w:cs="Times New Roman"/>
                <w:sz w:val="28"/>
                <w:szCs w:val="28"/>
              </w:rPr>
              <w:t xml:space="preserve"> кармана</w:t>
            </w:r>
          </w:p>
        </w:tc>
      </w:tr>
      <w:tr w:rsidR="009731DD" w:rsidTr="00A765C2">
        <w:trPr>
          <w:trHeight w:val="687"/>
        </w:trPr>
        <w:tc>
          <w:tcPr>
            <w:tcW w:w="63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5</w:t>
            </w:r>
          </w:p>
        </w:tc>
        <w:tc>
          <w:tcPr>
            <w:tcW w:w="3010" w:type="dxa"/>
            <w:vAlign w:val="center"/>
          </w:tcPr>
          <w:p w:rsidR="009731DD" w:rsidRDefault="009731DD" w:rsidP="00A765C2">
            <w:pPr>
              <w:ind w:left="-57" w:right="-57"/>
              <w:jc w:val="center"/>
              <w:rPr>
                <w:rFonts w:ascii="Times New Roman" w:hAnsi="Times New Roman" w:cs="Times New Roman"/>
                <w:sz w:val="28"/>
                <w:szCs w:val="28"/>
              </w:rPr>
            </w:pPr>
            <w:r>
              <w:rPr>
                <w:rFonts w:ascii="Times New Roman" w:hAnsi="Times New Roman" w:cs="Times New Roman"/>
                <w:sz w:val="28"/>
                <w:szCs w:val="28"/>
              </w:rPr>
              <w:t>Подвижность зуба</w:t>
            </w:r>
          </w:p>
        </w:tc>
        <w:tc>
          <w:tcPr>
            <w:tcW w:w="5539" w:type="dxa"/>
            <w:vAlign w:val="center"/>
          </w:tcPr>
          <w:p w:rsidR="009731DD" w:rsidRDefault="009731DD" w:rsidP="00A765C2">
            <w:pPr>
              <w:rPr>
                <w:rFonts w:ascii="Times New Roman" w:hAnsi="Times New Roman" w:cs="Times New Roman"/>
                <w:sz w:val="28"/>
                <w:szCs w:val="28"/>
              </w:rPr>
            </w:pPr>
            <w:r>
              <w:rPr>
                <w:rFonts w:ascii="Times New Roman" w:hAnsi="Times New Roman" w:cs="Times New Roman"/>
                <w:sz w:val="28"/>
                <w:szCs w:val="28"/>
              </w:rPr>
              <w:t>Патологическая подвижность зуба 2-3-й степени</w:t>
            </w:r>
          </w:p>
        </w:tc>
      </w:tr>
    </w:tbl>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указанными критериями каждому зубу присваивается код.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Индекс КПИ определяется по формуле:</w:t>
      </w:r>
    </w:p>
    <w:p w:rsidR="009731DD" w:rsidRDefault="009731DD" w:rsidP="009731DD">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 xml:space="preserve">КПИ= </m:t>
          </m:r>
          <m:f>
            <m:fPr>
              <m:ctrlPr>
                <w:rPr>
                  <w:rFonts w:ascii="Cambria Math" w:hAnsi="Cambria Math" w:cs="Times New Roman"/>
                  <w:i/>
                  <w:sz w:val="28"/>
                  <w:szCs w:val="28"/>
                </w:rPr>
              </m:ctrlPr>
            </m:fPr>
            <m:num>
              <m:r>
                <w:rPr>
                  <w:rFonts w:ascii="Cambria Math" w:hAnsi="Cambria Math" w:cs="Times New Roman"/>
                  <w:sz w:val="28"/>
                  <w:szCs w:val="28"/>
                </w:rPr>
                <m:t>сумма кодов зубов</m:t>
              </m:r>
            </m:num>
            <m:den>
              <m:r>
                <w:rPr>
                  <w:rFonts w:ascii="Cambria Math" w:hAnsi="Cambria Math" w:cs="Times New Roman"/>
                  <w:sz w:val="28"/>
                  <w:szCs w:val="28"/>
                </w:rPr>
                <m:t>число зубов (6)</m:t>
              </m:r>
            </m:den>
          </m:f>
        </m:oMath>
      </m:oMathPara>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Интенсивность болезней периодонта в зависимости от значений индекса КПИ представлена в таблице 6.</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6 – Интенсивность болезней периодонта</w:t>
      </w:r>
    </w:p>
    <w:tbl>
      <w:tblPr>
        <w:tblStyle w:val="ad"/>
        <w:tblW w:w="0" w:type="auto"/>
        <w:tblLook w:val="04A0" w:firstRow="1" w:lastRow="0" w:firstColumn="1" w:lastColumn="0" w:noHBand="0" w:noVBand="1"/>
      </w:tblPr>
      <w:tblGrid>
        <w:gridCol w:w="675"/>
        <w:gridCol w:w="4111"/>
        <w:gridCol w:w="4501"/>
      </w:tblGrid>
      <w:tr w:rsidR="009731DD" w:rsidTr="00A765C2">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Уровень интенсивности</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Значения индекса КПИ</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1</w:t>
            </w:r>
          </w:p>
        </w:tc>
        <w:tc>
          <w:tcPr>
            <w:tcW w:w="4111" w:type="dxa"/>
            <w:vAlign w:val="center"/>
          </w:tcPr>
          <w:p w:rsidR="009731DD" w:rsidRPr="00641F0B" w:rsidRDefault="009731DD" w:rsidP="00A765C2">
            <w:pPr>
              <w:jc w:val="center"/>
              <w:rPr>
                <w:rFonts w:ascii="Times New Roman" w:hAnsi="Times New Roman" w:cs="Times New Roman"/>
                <w:sz w:val="28"/>
                <w:szCs w:val="28"/>
              </w:rPr>
            </w:pPr>
            <w:r>
              <w:rPr>
                <w:rFonts w:ascii="Times New Roman" w:hAnsi="Times New Roman" w:cs="Times New Roman"/>
                <w:sz w:val="28"/>
                <w:szCs w:val="28"/>
              </w:rPr>
              <w:t>Риск заболевания</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0,1 – 1,0</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2</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Легкий</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1,1 – 2,0</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2,1 – 3,5</w:t>
            </w:r>
          </w:p>
        </w:tc>
      </w:tr>
      <w:tr w:rsidR="009731DD" w:rsidTr="00A765C2">
        <w:trPr>
          <w:trHeight w:val="397"/>
        </w:trPr>
        <w:tc>
          <w:tcPr>
            <w:tcW w:w="675"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4</w:t>
            </w:r>
          </w:p>
        </w:tc>
        <w:tc>
          <w:tcPr>
            <w:tcW w:w="411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Тяжелый</w:t>
            </w:r>
          </w:p>
        </w:tc>
        <w:tc>
          <w:tcPr>
            <w:tcW w:w="4501" w:type="dxa"/>
            <w:vAlign w:val="center"/>
          </w:tcPr>
          <w:p w:rsidR="009731DD" w:rsidRDefault="009731DD" w:rsidP="00A765C2">
            <w:pPr>
              <w:jc w:val="center"/>
              <w:rPr>
                <w:rFonts w:ascii="Times New Roman" w:hAnsi="Times New Roman" w:cs="Times New Roman"/>
                <w:sz w:val="28"/>
                <w:szCs w:val="28"/>
              </w:rPr>
            </w:pPr>
            <w:r>
              <w:rPr>
                <w:rFonts w:ascii="Times New Roman" w:hAnsi="Times New Roman" w:cs="Times New Roman"/>
                <w:sz w:val="28"/>
                <w:szCs w:val="28"/>
              </w:rPr>
              <w:t>3,6 – 5,0</w:t>
            </w:r>
          </w:p>
        </w:tc>
      </w:tr>
    </w:tbl>
    <w:p w:rsidR="009731DD" w:rsidRPr="00E01FDF" w:rsidRDefault="009731DD" w:rsidP="009731DD">
      <w:pPr>
        <w:spacing w:after="0" w:line="360" w:lineRule="auto"/>
        <w:ind w:firstLine="709"/>
        <w:jc w:val="both"/>
        <w:rPr>
          <w:rFonts w:ascii="Times New Roman" w:hAnsi="Times New Roman" w:cs="Times New Roman"/>
          <w:sz w:val="28"/>
          <w:szCs w:val="28"/>
        </w:rPr>
      </w:pPr>
    </w:p>
    <w:p w:rsidR="009731DD" w:rsidRDefault="009731DD" w:rsidP="009731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Подвижность зубов</w:t>
      </w:r>
      <w:r w:rsidRPr="00257E2A">
        <w:rPr>
          <w:rFonts w:ascii="Times New Roman" w:hAnsi="Times New Roman" w:cs="Times New Roman"/>
          <w:sz w:val="28"/>
          <w:szCs w:val="28"/>
        </w:rPr>
        <w:t xml:space="preserve"> </w:t>
      </w:r>
      <w:proofErr w:type="gramStart"/>
      <w:r>
        <w:rPr>
          <w:rFonts w:ascii="Times New Roman" w:hAnsi="Times New Roman" w:cs="Times New Roman"/>
          <w:sz w:val="28"/>
          <w:szCs w:val="28"/>
        </w:rPr>
        <w:t>была определена</w:t>
      </w:r>
      <w:r w:rsidRPr="00257E2A">
        <w:rPr>
          <w:rFonts w:ascii="Times New Roman" w:hAnsi="Times New Roman" w:cs="Times New Roman"/>
          <w:sz w:val="28"/>
          <w:szCs w:val="28"/>
        </w:rPr>
        <w:t xml:space="preserve"> основываясь</w:t>
      </w:r>
      <w:proofErr w:type="gramEnd"/>
      <w:r w:rsidRPr="00257E2A">
        <w:rPr>
          <w:rFonts w:ascii="Times New Roman" w:hAnsi="Times New Roman" w:cs="Times New Roman"/>
          <w:sz w:val="28"/>
          <w:szCs w:val="28"/>
        </w:rPr>
        <w:t xml:space="preserve"> на общепринятой классификации патологической подвижности зубов по </w:t>
      </w:r>
      <w:r>
        <w:rPr>
          <w:rFonts w:ascii="Times New Roman" w:hAnsi="Times New Roman" w:cs="Times New Roman"/>
          <w:sz w:val="28"/>
          <w:szCs w:val="28"/>
        </w:rPr>
        <w:br/>
      </w:r>
      <w:r w:rsidRPr="00257E2A">
        <w:rPr>
          <w:rFonts w:ascii="Times New Roman" w:hAnsi="Times New Roman" w:cs="Times New Roman"/>
          <w:sz w:val="28"/>
          <w:szCs w:val="28"/>
        </w:rPr>
        <w:t xml:space="preserve">Д.А. </w:t>
      </w:r>
      <w:proofErr w:type="spellStart"/>
      <w:r w:rsidRPr="00257E2A">
        <w:rPr>
          <w:rFonts w:ascii="Times New Roman" w:hAnsi="Times New Roman" w:cs="Times New Roman"/>
          <w:sz w:val="28"/>
          <w:szCs w:val="28"/>
        </w:rPr>
        <w:t>Энтину</w:t>
      </w:r>
      <w:proofErr w:type="spellEnd"/>
      <w:r>
        <w:rPr>
          <w:rFonts w:ascii="Times New Roman" w:hAnsi="Times New Roman" w:cs="Times New Roman"/>
          <w:sz w:val="28"/>
          <w:szCs w:val="28"/>
        </w:rPr>
        <w:t>.</w:t>
      </w:r>
      <w:r w:rsidRPr="00257E2A">
        <w:rPr>
          <w:rFonts w:ascii="Times New Roman" w:hAnsi="Times New Roman" w:cs="Times New Roman"/>
          <w:sz w:val="28"/>
          <w:szCs w:val="28"/>
        </w:rPr>
        <w:t xml:space="preserve"> В ее основе лежит визуальное определение смещения зубов относительно своей оси.</w:t>
      </w:r>
      <w:r>
        <w:rPr>
          <w:rFonts w:ascii="Times New Roman" w:hAnsi="Times New Roman" w:cs="Times New Roman"/>
          <w:sz w:val="28"/>
          <w:szCs w:val="28"/>
        </w:rPr>
        <w:t xml:space="preserve"> Фиксация патологической подвижности основана на визуальной оценке перемещения коронки зуба, когда к ней приложено механическое усилие в вестибулярном, оральном, медиальном, дистальном и вертикальном направлениях</w:t>
      </w:r>
      <w:r w:rsidR="00584CBA">
        <w:rPr>
          <w:rStyle w:val="af2"/>
          <w:rFonts w:ascii="Times New Roman" w:hAnsi="Times New Roman" w:cs="Times New Roman"/>
          <w:sz w:val="28"/>
          <w:szCs w:val="28"/>
        </w:rPr>
        <w:footnoteReference w:id="38"/>
      </w:r>
    </w:p>
    <w:p w:rsidR="009731DD" w:rsidRPr="00257E2A"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Различают следующие степени патологической подвижности: </w:t>
      </w:r>
    </w:p>
    <w:p w:rsidR="009731DD" w:rsidRPr="00AB04AC" w:rsidRDefault="009731DD" w:rsidP="009731DD">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I степень - зуб смещается </w:t>
      </w:r>
      <w:proofErr w:type="spellStart"/>
      <w:r>
        <w:rPr>
          <w:rFonts w:ascii="Times New Roman" w:hAnsi="Times New Roman" w:cs="Times New Roman"/>
          <w:sz w:val="28"/>
          <w:szCs w:val="28"/>
        </w:rPr>
        <w:t>вестибулярно</w:t>
      </w:r>
      <w:proofErr w:type="spellEnd"/>
      <w:r>
        <w:rPr>
          <w:rFonts w:ascii="Times New Roman" w:hAnsi="Times New Roman" w:cs="Times New Roman"/>
          <w:sz w:val="28"/>
          <w:szCs w:val="28"/>
        </w:rPr>
        <w:t xml:space="preserve"> или орально по отношению к коронке соседнего зуба на 1 мм;</w:t>
      </w:r>
      <w:proofErr w:type="gramEnd"/>
    </w:p>
    <w:p w:rsidR="009731DD" w:rsidRDefault="009731DD" w:rsidP="009731DD">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II степень - зуб смещается в тех же направлениях более чем на 1 мм или присоединяется подвижность в медиальном и дистальном направлениях;</w:t>
      </w:r>
      <w:proofErr w:type="gramEnd"/>
    </w:p>
    <w:p w:rsidR="009731DD" w:rsidRPr="00AB04AC" w:rsidRDefault="009731DD" w:rsidP="009731DD">
      <w:pPr>
        <w:spacing w:after="0" w:line="360" w:lineRule="auto"/>
        <w:ind w:firstLine="708"/>
        <w:jc w:val="both"/>
        <w:rPr>
          <w:rFonts w:ascii="Times New Roman" w:hAnsi="Times New Roman" w:cs="Times New Roman"/>
          <w:sz w:val="28"/>
          <w:szCs w:val="28"/>
        </w:rPr>
      </w:pPr>
      <w:r w:rsidRPr="00AB04AC">
        <w:rPr>
          <w:rFonts w:ascii="Times New Roman" w:hAnsi="Times New Roman" w:cs="Times New Roman"/>
          <w:sz w:val="28"/>
          <w:szCs w:val="28"/>
        </w:rPr>
        <w:t xml:space="preserve">III степень </w:t>
      </w:r>
      <w:r>
        <w:rPr>
          <w:rFonts w:ascii="Times New Roman" w:hAnsi="Times New Roman" w:cs="Times New Roman"/>
          <w:sz w:val="28"/>
          <w:szCs w:val="28"/>
        </w:rPr>
        <w:t>- присоединяется подвижность в вертикальном направлении.</w:t>
      </w:r>
    </w:p>
    <w:p w:rsidR="009731DD" w:rsidRPr="00C65298" w:rsidRDefault="009731DD" w:rsidP="00584CBA">
      <w:pPr>
        <w:pStyle w:val="3"/>
        <w:spacing w:before="0" w:after="240"/>
        <w:ind w:firstLine="709"/>
        <w:rPr>
          <w:rFonts w:ascii="Times New Roman" w:hAnsi="Times New Roman" w:cs="Times New Roman"/>
          <w:b/>
          <w:color w:val="auto"/>
          <w:sz w:val="28"/>
        </w:rPr>
      </w:pPr>
      <w:bookmarkStart w:id="14" w:name="_Toc9412820"/>
      <w:r w:rsidRPr="00C65298">
        <w:rPr>
          <w:rFonts w:ascii="Times New Roman" w:hAnsi="Times New Roman" w:cs="Times New Roman"/>
          <w:b/>
          <w:color w:val="auto"/>
          <w:sz w:val="28"/>
        </w:rPr>
        <w:t>2.2.2 Рентгенологическая оценка состояния тканей пародонта</w:t>
      </w:r>
      <w:bookmarkEnd w:id="14"/>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Рентгенологический метод является не менее важным методом, чем клинические методы диагностики, для определения состояния тканей пародонта. Рентгенологические исследования позволяют диагностировать распространение деструктивных изменений из тканей десны на краевые костные отделы альвеолярных отростков, позволяют определить характер, степень их активности и глубину разрушения альвеолярного края, </w:t>
      </w:r>
      <w:r>
        <w:rPr>
          <w:rFonts w:ascii="Times New Roman" w:hAnsi="Times New Roman" w:cs="Times New Roman"/>
          <w:sz w:val="28"/>
          <w:szCs w:val="28"/>
        </w:rPr>
        <w:br/>
        <w:t xml:space="preserve">выявить анатомические особенности зубов и челюстей, влияющие на течение заболеваний.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выявления заболеваний тканей пародонта оценивают такие показатели, как ширина </w:t>
      </w:r>
      <w:proofErr w:type="spellStart"/>
      <w:r>
        <w:rPr>
          <w:rFonts w:ascii="Times New Roman" w:hAnsi="Times New Roman" w:cs="Times New Roman"/>
          <w:sz w:val="28"/>
          <w:szCs w:val="28"/>
        </w:rPr>
        <w:t>периодонтальной</w:t>
      </w:r>
      <w:proofErr w:type="spellEnd"/>
      <w:r>
        <w:rPr>
          <w:rFonts w:ascii="Times New Roman" w:hAnsi="Times New Roman" w:cs="Times New Roman"/>
          <w:sz w:val="28"/>
          <w:szCs w:val="28"/>
        </w:rPr>
        <w:t xml:space="preserve"> щели, непрерывность замыкательной компактной пластинки в области вершины и боковых поверхностей межзубных перегородок, наличие и вид </w:t>
      </w:r>
      <w:proofErr w:type="spellStart"/>
      <w:r>
        <w:rPr>
          <w:rFonts w:ascii="Times New Roman" w:hAnsi="Times New Roman" w:cs="Times New Roman"/>
          <w:sz w:val="28"/>
          <w:szCs w:val="28"/>
        </w:rPr>
        <w:t>периапикальных</w:t>
      </w:r>
      <w:proofErr w:type="spellEnd"/>
      <w:r>
        <w:rPr>
          <w:rFonts w:ascii="Times New Roman" w:hAnsi="Times New Roman" w:cs="Times New Roman"/>
          <w:sz w:val="28"/>
          <w:szCs w:val="28"/>
        </w:rPr>
        <w:t xml:space="preserve"> изменений, характер структуры костной ткани и уровень альвеолярного отростка относительно анатомических ориентиров зуба.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количественной оценки состояния тканей пародонта с помощью рентгенограмм в проведённом исследовании было определено снижение высоты альвеолярного гребня.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пациенты были разделены на 4 группы: </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отсутствует убыль костной ткани;</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уровень убыли костной ткани менее 4 мм;</w:t>
      </w:r>
    </w:p>
    <w:p w:rsidR="009731DD" w:rsidRDefault="009731DD" w:rsidP="009731DD">
      <w:pPr>
        <w:pStyle w:val="ae"/>
        <w:spacing w:after="0" w:line="36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3) убыль костной ткани от 4 до 6 мм;</w:t>
      </w:r>
    </w:p>
    <w:p w:rsidR="009731DD" w:rsidRPr="00D068B1"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у</w:t>
      </w:r>
      <w:r w:rsidRPr="00D068B1">
        <w:rPr>
          <w:rFonts w:ascii="Times New Roman" w:hAnsi="Times New Roman" w:cs="Times New Roman"/>
          <w:sz w:val="28"/>
          <w:szCs w:val="28"/>
        </w:rPr>
        <w:t>быль костной ткани более 6 мм.</w:t>
      </w:r>
    </w:p>
    <w:p w:rsidR="009731DD" w:rsidRDefault="009731DD" w:rsidP="0097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распространенными видами рентгенологических</w:t>
      </w:r>
      <w:r w:rsidR="00C65298">
        <w:rPr>
          <w:rFonts w:ascii="Times New Roman" w:hAnsi="Times New Roman" w:cs="Times New Roman"/>
          <w:sz w:val="28"/>
          <w:szCs w:val="28"/>
        </w:rPr>
        <w:t xml:space="preserve"> исследований </w:t>
      </w:r>
      <w:proofErr w:type="spellStart"/>
      <w:r w:rsidR="00C65298">
        <w:rPr>
          <w:rFonts w:ascii="Times New Roman" w:hAnsi="Times New Roman" w:cs="Times New Roman"/>
          <w:sz w:val="28"/>
          <w:szCs w:val="28"/>
        </w:rPr>
        <w:t>пародонтопатий</w:t>
      </w:r>
      <w:proofErr w:type="spellEnd"/>
      <w:r>
        <w:rPr>
          <w:rFonts w:ascii="Times New Roman" w:hAnsi="Times New Roman" w:cs="Times New Roman"/>
          <w:sz w:val="28"/>
          <w:szCs w:val="28"/>
        </w:rPr>
        <w:t xml:space="preserve"> являются </w:t>
      </w:r>
      <w:proofErr w:type="spellStart"/>
      <w:r>
        <w:rPr>
          <w:rFonts w:ascii="Times New Roman" w:hAnsi="Times New Roman" w:cs="Times New Roman"/>
          <w:sz w:val="28"/>
          <w:szCs w:val="28"/>
        </w:rPr>
        <w:t>внутриротовые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интерпроксимальные</w:t>
      </w:r>
      <w:proofErr w:type="spellEnd"/>
      <w:r>
        <w:rPr>
          <w:rFonts w:ascii="Times New Roman" w:hAnsi="Times New Roman" w:cs="Times New Roman"/>
          <w:sz w:val="28"/>
          <w:szCs w:val="28"/>
        </w:rPr>
        <w:t xml:space="preserve"> и контактные рентгенографические снимки, а также </w:t>
      </w:r>
      <w:proofErr w:type="spellStart"/>
      <w:r>
        <w:rPr>
          <w:rFonts w:ascii="Times New Roman" w:hAnsi="Times New Roman" w:cs="Times New Roman"/>
          <w:sz w:val="28"/>
          <w:szCs w:val="28"/>
        </w:rPr>
        <w:t>ортопантомограммы</w:t>
      </w:r>
      <w:proofErr w:type="spellEnd"/>
      <w:r>
        <w:rPr>
          <w:rFonts w:ascii="Times New Roman" w:hAnsi="Times New Roman" w:cs="Times New Roman"/>
          <w:sz w:val="28"/>
          <w:szCs w:val="28"/>
        </w:rPr>
        <w:t>, панорамные рентгенограммы и трехмерная компьютерная томография.</w:t>
      </w:r>
    </w:p>
    <w:p w:rsidR="009731DD"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базе стоматологической клиники ООО «</w:t>
      </w:r>
      <w:proofErr w:type="spellStart"/>
      <w:r>
        <w:rPr>
          <w:rFonts w:ascii="Times New Roman" w:hAnsi="Times New Roman" w:cs="Times New Roman"/>
          <w:sz w:val="28"/>
          <w:szCs w:val="28"/>
        </w:rPr>
        <w:t>МедГарант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Невский</w:t>
      </w:r>
      <w:proofErr w:type="gramEnd"/>
      <w:r>
        <w:rPr>
          <w:rFonts w:ascii="Times New Roman" w:hAnsi="Times New Roman" w:cs="Times New Roman"/>
          <w:sz w:val="28"/>
          <w:szCs w:val="28"/>
        </w:rPr>
        <w:t xml:space="preserve">» мною были проведены два вида рентгенографических исследований: контактная прицельная </w:t>
      </w:r>
      <w:proofErr w:type="spellStart"/>
      <w:r>
        <w:rPr>
          <w:rFonts w:ascii="Times New Roman" w:hAnsi="Times New Roman" w:cs="Times New Roman"/>
          <w:sz w:val="28"/>
          <w:szCs w:val="28"/>
        </w:rPr>
        <w:t>ренгенографическая</w:t>
      </w:r>
      <w:proofErr w:type="spellEnd"/>
      <w:r>
        <w:rPr>
          <w:rFonts w:ascii="Times New Roman" w:hAnsi="Times New Roman" w:cs="Times New Roman"/>
          <w:sz w:val="28"/>
          <w:szCs w:val="28"/>
        </w:rPr>
        <w:t xml:space="preserve"> диагностика на аппарате </w:t>
      </w:r>
      <w:proofErr w:type="spellStart"/>
      <w:r>
        <w:rPr>
          <w:rFonts w:ascii="Times New Roman" w:hAnsi="Times New Roman" w:cs="Times New Roman"/>
          <w:sz w:val="28"/>
          <w:szCs w:val="28"/>
        </w:rPr>
        <w:t>визиограф</w:t>
      </w:r>
      <w:proofErr w:type="spellEnd"/>
      <w:r>
        <w:rPr>
          <w:rFonts w:ascii="Times New Roman" w:hAnsi="Times New Roman" w:cs="Times New Roman"/>
          <w:sz w:val="28"/>
          <w:szCs w:val="28"/>
        </w:rPr>
        <w:t xml:space="preserve"> </w:t>
      </w:r>
      <w:r w:rsidRPr="00DF250E">
        <w:rPr>
          <w:rFonts w:ascii="Times New Roman" w:hAnsi="Times New Roman" w:cs="Times New Roman"/>
          <w:sz w:val="28"/>
          <w:szCs w:val="28"/>
        </w:rPr>
        <w:t>HELIODENTPLUS</w:t>
      </w:r>
      <w:r>
        <w:rPr>
          <w:rFonts w:ascii="Times New Roman" w:hAnsi="Times New Roman" w:cs="Times New Roman"/>
          <w:sz w:val="28"/>
          <w:szCs w:val="28"/>
        </w:rPr>
        <w:t xml:space="preserve"> (</w:t>
      </w:r>
      <w:r>
        <w:rPr>
          <w:rFonts w:ascii="Times New Roman" w:hAnsi="Times New Roman" w:cs="Times New Roman"/>
          <w:sz w:val="28"/>
          <w:szCs w:val="28"/>
          <w:lang w:val="en-US"/>
        </w:rPr>
        <w:t>Sirona</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ортопантомограмма</w:t>
      </w:r>
      <w:proofErr w:type="spellEnd"/>
      <w:r>
        <w:rPr>
          <w:rFonts w:ascii="Times New Roman" w:hAnsi="Times New Roman" w:cs="Times New Roman"/>
          <w:sz w:val="28"/>
          <w:szCs w:val="28"/>
        </w:rPr>
        <w:t xml:space="preserve"> на аппарате ORTHOPHOS XG 3</w:t>
      </w:r>
      <w:r w:rsidRPr="00DF250E">
        <w:rPr>
          <w:rFonts w:ascii="Times New Roman" w:hAnsi="Times New Roman" w:cs="Times New Roman"/>
          <w:sz w:val="28"/>
          <w:szCs w:val="28"/>
        </w:rPr>
        <w:t xml:space="preserve"> (</w:t>
      </w:r>
      <w:r>
        <w:rPr>
          <w:rFonts w:ascii="Times New Roman" w:hAnsi="Times New Roman" w:cs="Times New Roman"/>
          <w:sz w:val="28"/>
          <w:szCs w:val="28"/>
          <w:lang w:val="en-US"/>
        </w:rPr>
        <w:t>Sirona</w:t>
      </w:r>
      <w:r w:rsidRPr="00DF250E">
        <w:rPr>
          <w:rFonts w:ascii="Times New Roman" w:hAnsi="Times New Roman" w:cs="Times New Roman"/>
          <w:sz w:val="28"/>
          <w:szCs w:val="28"/>
        </w:rPr>
        <w:t>).</w:t>
      </w:r>
      <w:r>
        <w:rPr>
          <w:rFonts w:ascii="Times New Roman" w:hAnsi="Times New Roman" w:cs="Times New Roman"/>
          <w:sz w:val="28"/>
          <w:szCs w:val="28"/>
        </w:rPr>
        <w:t xml:space="preserve"> Некоторые пациенты приносили с собой на прием </w:t>
      </w:r>
      <w:r>
        <w:rPr>
          <w:rFonts w:ascii="Times New Roman" w:hAnsi="Times New Roman" w:cs="Times New Roman"/>
          <w:sz w:val="28"/>
          <w:szCs w:val="28"/>
          <w:lang w:val="en-US"/>
        </w:rPr>
        <w:t>CD</w:t>
      </w:r>
      <w:r>
        <w:rPr>
          <w:rFonts w:ascii="Times New Roman" w:hAnsi="Times New Roman" w:cs="Times New Roman"/>
          <w:sz w:val="28"/>
          <w:szCs w:val="28"/>
        </w:rPr>
        <w:t>-диск с записанной компьютерной томографией, которая также помогала мне определить патологические состояния в тканях пародонта.</w:t>
      </w:r>
    </w:p>
    <w:p w:rsidR="00FF27BF" w:rsidRDefault="009731DD" w:rsidP="009731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как прицельные снимки менее информативны, в большинстве случаев я оценивала </w:t>
      </w:r>
      <w:proofErr w:type="spellStart"/>
      <w:r>
        <w:rPr>
          <w:rFonts w:ascii="Times New Roman" w:hAnsi="Times New Roman" w:cs="Times New Roman"/>
          <w:sz w:val="28"/>
          <w:szCs w:val="28"/>
        </w:rPr>
        <w:t>ортопантомограммы</w:t>
      </w:r>
      <w:proofErr w:type="spellEnd"/>
      <w:r>
        <w:rPr>
          <w:rFonts w:ascii="Times New Roman" w:hAnsi="Times New Roman" w:cs="Times New Roman"/>
          <w:sz w:val="28"/>
          <w:szCs w:val="28"/>
        </w:rPr>
        <w:t xml:space="preserve"> пациентов с возможностью более полного описания кости всего альвеолярного отростка верхней и нижней челюстей.</w:t>
      </w:r>
    </w:p>
    <w:p w:rsidR="009731DD" w:rsidRPr="00FF27BF" w:rsidRDefault="00FF27BF" w:rsidP="0021752D">
      <w:pPr>
        <w:pStyle w:val="1"/>
        <w:spacing w:before="0"/>
        <w:ind w:firstLine="709"/>
        <w:rPr>
          <w:color w:val="auto"/>
        </w:rPr>
      </w:pPr>
      <w:r>
        <w:br w:type="column"/>
      </w:r>
      <w:bookmarkStart w:id="15" w:name="_Toc9412821"/>
      <w:r w:rsidR="0021752D">
        <w:rPr>
          <w:color w:val="auto"/>
        </w:rPr>
        <w:lastRenderedPageBreak/>
        <w:t>ГЛАВА</w:t>
      </w:r>
      <w:r w:rsidRPr="00FF27BF">
        <w:rPr>
          <w:color w:val="auto"/>
        </w:rPr>
        <w:t xml:space="preserve"> 3. Результаты исследовани</w:t>
      </w:r>
      <w:r w:rsidR="0021752D">
        <w:rPr>
          <w:color w:val="auto"/>
        </w:rPr>
        <w:t>я</w:t>
      </w:r>
      <w:bookmarkEnd w:id="15"/>
    </w:p>
    <w:p w:rsidR="009731DD" w:rsidRPr="00C65298" w:rsidRDefault="007942A7" w:rsidP="00751D7E">
      <w:pPr>
        <w:pStyle w:val="2"/>
        <w:ind w:firstLine="709"/>
        <w:rPr>
          <w:sz w:val="28"/>
        </w:rPr>
      </w:pPr>
      <w:bookmarkStart w:id="16" w:name="_Toc9412822"/>
      <w:r w:rsidRPr="00C65298">
        <w:rPr>
          <w:sz w:val="28"/>
        </w:rPr>
        <w:t>3.1 Статистический анализ результатов</w:t>
      </w:r>
      <w:bookmarkEnd w:id="16"/>
    </w:p>
    <w:p w:rsidR="0053334E" w:rsidRDefault="00E669C4" w:rsidP="00217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53334E">
        <w:rPr>
          <w:rFonts w:ascii="Times New Roman" w:hAnsi="Times New Roman" w:cs="Times New Roman"/>
          <w:sz w:val="28"/>
          <w:szCs w:val="28"/>
        </w:rPr>
        <w:t xml:space="preserve">По результатам осмотра и оценки </w:t>
      </w:r>
      <w:proofErr w:type="spellStart"/>
      <w:r w:rsidR="0053334E">
        <w:rPr>
          <w:rFonts w:ascii="Times New Roman" w:hAnsi="Times New Roman" w:cs="Times New Roman"/>
          <w:sz w:val="28"/>
          <w:szCs w:val="28"/>
        </w:rPr>
        <w:t>парадонтологического</w:t>
      </w:r>
      <w:proofErr w:type="spellEnd"/>
      <w:r w:rsidR="0053334E">
        <w:rPr>
          <w:rFonts w:ascii="Times New Roman" w:hAnsi="Times New Roman" w:cs="Times New Roman"/>
          <w:sz w:val="28"/>
          <w:szCs w:val="28"/>
        </w:rPr>
        <w:t xml:space="preserve"> статуса пациентов основной и контрольной групп были получены следующие результаты: </w:t>
      </w:r>
    </w:p>
    <w:p w:rsidR="0053334E" w:rsidRPr="00A47FF0" w:rsidRDefault="0053334E" w:rsidP="00217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среди пациентов основной группы (страдающие ожирением более пяти лет) </w:t>
      </w:r>
      <w:proofErr w:type="spellStart"/>
      <w:r>
        <w:rPr>
          <w:rFonts w:ascii="Times New Roman" w:hAnsi="Times New Roman" w:cs="Times New Roman"/>
          <w:sz w:val="28"/>
          <w:szCs w:val="28"/>
        </w:rPr>
        <w:t>пародонтопат</w:t>
      </w:r>
      <w:r w:rsidR="00C65298">
        <w:rPr>
          <w:rFonts w:ascii="Times New Roman" w:hAnsi="Times New Roman" w:cs="Times New Roman"/>
          <w:sz w:val="28"/>
          <w:szCs w:val="28"/>
        </w:rPr>
        <w:t>ии</w:t>
      </w:r>
      <w:proofErr w:type="spellEnd"/>
      <w:r>
        <w:rPr>
          <w:rFonts w:ascii="Times New Roman" w:hAnsi="Times New Roman" w:cs="Times New Roman"/>
          <w:sz w:val="28"/>
          <w:szCs w:val="28"/>
        </w:rPr>
        <w:t xml:space="preserve"> были выявлены в 58% случаев (рисунок </w:t>
      </w:r>
      <w:r w:rsidR="00205A5D">
        <w:rPr>
          <w:rFonts w:ascii="Times New Roman" w:hAnsi="Times New Roman" w:cs="Times New Roman"/>
          <w:sz w:val="28"/>
          <w:szCs w:val="28"/>
        </w:rPr>
        <w:t>3</w:t>
      </w:r>
      <w:r>
        <w:rPr>
          <w:rFonts w:ascii="Times New Roman" w:hAnsi="Times New Roman" w:cs="Times New Roman"/>
          <w:sz w:val="28"/>
          <w:szCs w:val="28"/>
        </w:rPr>
        <w:t>).</w:t>
      </w:r>
    </w:p>
    <w:p w:rsidR="0021752D" w:rsidRDefault="0021752D" w:rsidP="0021752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1CF890">
            <wp:extent cx="4755515" cy="2047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665" t="31911" r="2754" b="23332"/>
                    <a:stretch/>
                  </pic:blipFill>
                  <pic:spPr bwMode="auto">
                    <a:xfrm>
                      <a:off x="0" y="0"/>
                      <a:ext cx="4768677" cy="2053543"/>
                    </a:xfrm>
                    <a:prstGeom prst="rect">
                      <a:avLst/>
                    </a:prstGeom>
                    <a:noFill/>
                    <a:ln>
                      <a:noFill/>
                    </a:ln>
                    <a:extLst>
                      <a:ext uri="{53640926-AAD7-44D8-BBD7-CCE9431645EC}">
                        <a14:shadowObscured xmlns:a14="http://schemas.microsoft.com/office/drawing/2010/main"/>
                      </a:ext>
                    </a:extLst>
                  </pic:spPr>
                </pic:pic>
              </a:graphicData>
            </a:graphic>
          </wp:inline>
        </w:drawing>
      </w:r>
    </w:p>
    <w:p w:rsidR="0021752D" w:rsidRPr="00FB5B3C" w:rsidRDefault="00205A5D" w:rsidP="00FB5B3C">
      <w:pPr>
        <w:spacing w:after="0" w:line="30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3</w:t>
      </w:r>
      <w:r w:rsidR="0021752D" w:rsidRPr="00FB5B3C">
        <w:rPr>
          <w:rFonts w:ascii="Times New Roman" w:hAnsi="Times New Roman" w:cs="Times New Roman"/>
          <w:sz w:val="26"/>
          <w:szCs w:val="26"/>
        </w:rPr>
        <w:t xml:space="preserve"> </w:t>
      </w:r>
      <w:r w:rsidR="0053334E" w:rsidRPr="00FB5B3C">
        <w:rPr>
          <w:rFonts w:ascii="Times New Roman" w:hAnsi="Times New Roman" w:cs="Times New Roman"/>
          <w:sz w:val="26"/>
          <w:szCs w:val="26"/>
        </w:rPr>
        <w:t>–</w:t>
      </w:r>
      <w:r w:rsidR="0021752D" w:rsidRPr="00FB5B3C">
        <w:rPr>
          <w:rFonts w:ascii="Times New Roman" w:hAnsi="Times New Roman" w:cs="Times New Roman"/>
          <w:sz w:val="26"/>
          <w:szCs w:val="26"/>
        </w:rPr>
        <w:t xml:space="preserve"> </w:t>
      </w:r>
      <w:r w:rsidR="0053334E" w:rsidRPr="00FB5B3C">
        <w:rPr>
          <w:rFonts w:ascii="Times New Roman" w:hAnsi="Times New Roman" w:cs="Times New Roman"/>
          <w:sz w:val="26"/>
          <w:szCs w:val="26"/>
        </w:rPr>
        <w:t xml:space="preserve">Наличие </w:t>
      </w:r>
      <w:proofErr w:type="spellStart"/>
      <w:r w:rsidR="0053334E" w:rsidRPr="00FB5B3C">
        <w:rPr>
          <w:rFonts w:ascii="Times New Roman" w:hAnsi="Times New Roman" w:cs="Times New Roman"/>
          <w:sz w:val="26"/>
          <w:szCs w:val="26"/>
        </w:rPr>
        <w:t>пародонтопат</w:t>
      </w:r>
      <w:r w:rsidR="00C65298">
        <w:rPr>
          <w:rFonts w:ascii="Times New Roman" w:hAnsi="Times New Roman" w:cs="Times New Roman"/>
          <w:sz w:val="26"/>
          <w:szCs w:val="26"/>
        </w:rPr>
        <w:t>ий</w:t>
      </w:r>
      <w:proofErr w:type="spellEnd"/>
      <w:r w:rsidR="0053334E" w:rsidRPr="00FB5B3C">
        <w:rPr>
          <w:rFonts w:ascii="Times New Roman" w:hAnsi="Times New Roman" w:cs="Times New Roman"/>
          <w:sz w:val="26"/>
          <w:szCs w:val="26"/>
        </w:rPr>
        <w:t xml:space="preserve"> у пациентов, страдающих ожирением более пяти лет</w:t>
      </w:r>
    </w:p>
    <w:p w:rsidR="0053334E" w:rsidRPr="00A47FF0" w:rsidRDefault="0053334E" w:rsidP="00FB5B3C">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среди пациентов контрольной группы (страдающие ожирением до пяти лет включительно) </w:t>
      </w:r>
      <w:proofErr w:type="spellStart"/>
      <w:r>
        <w:rPr>
          <w:rFonts w:ascii="Times New Roman" w:hAnsi="Times New Roman" w:cs="Times New Roman"/>
          <w:sz w:val="28"/>
          <w:szCs w:val="28"/>
        </w:rPr>
        <w:t>пародонтопат</w:t>
      </w:r>
      <w:r w:rsidR="00C65298">
        <w:rPr>
          <w:rFonts w:ascii="Times New Roman" w:hAnsi="Times New Roman" w:cs="Times New Roman"/>
          <w:sz w:val="28"/>
          <w:szCs w:val="28"/>
        </w:rPr>
        <w:t>ии</w:t>
      </w:r>
      <w:proofErr w:type="spellEnd"/>
      <w:r>
        <w:rPr>
          <w:rFonts w:ascii="Times New Roman" w:hAnsi="Times New Roman" w:cs="Times New Roman"/>
          <w:sz w:val="28"/>
          <w:szCs w:val="28"/>
        </w:rPr>
        <w:t xml:space="preserve"> были выявлены в 47% случаев</w:t>
      </w:r>
      <w:r w:rsidR="00205A5D">
        <w:rPr>
          <w:rFonts w:ascii="Times New Roman" w:hAnsi="Times New Roman" w:cs="Times New Roman"/>
          <w:sz w:val="28"/>
          <w:szCs w:val="28"/>
        </w:rPr>
        <w:t xml:space="preserve"> (рисунок 4</w:t>
      </w:r>
      <w:r w:rsidR="00FB5B3C">
        <w:rPr>
          <w:rFonts w:ascii="Times New Roman" w:hAnsi="Times New Roman" w:cs="Times New Roman"/>
          <w:sz w:val="28"/>
          <w:szCs w:val="28"/>
        </w:rPr>
        <w:t>)</w:t>
      </w:r>
      <w:r>
        <w:rPr>
          <w:rFonts w:ascii="Times New Roman" w:hAnsi="Times New Roman" w:cs="Times New Roman"/>
          <w:sz w:val="28"/>
          <w:szCs w:val="28"/>
        </w:rPr>
        <w:t>.</w:t>
      </w:r>
    </w:p>
    <w:p w:rsidR="0053334E" w:rsidRPr="0053334E" w:rsidRDefault="0053334E" w:rsidP="0021752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0B1A76">
            <wp:extent cx="4514256" cy="2019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971" t="32018" r="1282" b="22386"/>
                    <a:stretch/>
                  </pic:blipFill>
                  <pic:spPr bwMode="auto">
                    <a:xfrm>
                      <a:off x="0" y="0"/>
                      <a:ext cx="4526612" cy="2024827"/>
                    </a:xfrm>
                    <a:prstGeom prst="rect">
                      <a:avLst/>
                    </a:prstGeom>
                    <a:noFill/>
                    <a:ln>
                      <a:noFill/>
                    </a:ln>
                    <a:extLst>
                      <a:ext uri="{53640926-AAD7-44D8-BBD7-CCE9431645EC}">
                        <a14:shadowObscured xmlns:a14="http://schemas.microsoft.com/office/drawing/2010/main"/>
                      </a:ext>
                    </a:extLst>
                  </pic:spPr>
                </pic:pic>
              </a:graphicData>
            </a:graphic>
          </wp:inline>
        </w:drawing>
      </w:r>
    </w:p>
    <w:p w:rsidR="0053334E" w:rsidRPr="00FB5B3C" w:rsidRDefault="00205A5D" w:rsidP="00FB5B3C">
      <w:pPr>
        <w:spacing w:after="0" w:line="30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4</w:t>
      </w:r>
      <w:r w:rsidR="0053334E" w:rsidRPr="00FB5B3C">
        <w:rPr>
          <w:rFonts w:ascii="Times New Roman" w:hAnsi="Times New Roman" w:cs="Times New Roman"/>
          <w:sz w:val="26"/>
          <w:szCs w:val="26"/>
        </w:rPr>
        <w:t xml:space="preserve"> – Наличие </w:t>
      </w:r>
      <w:proofErr w:type="spellStart"/>
      <w:r w:rsidR="0053334E" w:rsidRPr="00FB5B3C">
        <w:rPr>
          <w:rFonts w:ascii="Times New Roman" w:hAnsi="Times New Roman" w:cs="Times New Roman"/>
          <w:sz w:val="26"/>
          <w:szCs w:val="26"/>
        </w:rPr>
        <w:t>пародонтопат</w:t>
      </w:r>
      <w:r w:rsidR="00B21143">
        <w:rPr>
          <w:rFonts w:ascii="Times New Roman" w:hAnsi="Times New Roman" w:cs="Times New Roman"/>
          <w:sz w:val="26"/>
          <w:szCs w:val="26"/>
        </w:rPr>
        <w:t>ии</w:t>
      </w:r>
      <w:proofErr w:type="spellEnd"/>
      <w:r w:rsidR="0053334E" w:rsidRPr="00FB5B3C">
        <w:rPr>
          <w:rFonts w:ascii="Times New Roman" w:hAnsi="Times New Roman" w:cs="Times New Roman"/>
          <w:sz w:val="26"/>
          <w:szCs w:val="26"/>
        </w:rPr>
        <w:t xml:space="preserve"> у пациентов, страдающих ожирением до пяти лет включительно</w:t>
      </w:r>
    </w:p>
    <w:p w:rsidR="0021752D" w:rsidRPr="00137B7D" w:rsidRDefault="00792625" w:rsidP="0021752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column"/>
      </w:r>
      <w:r w:rsidR="00E669C4">
        <w:rPr>
          <w:rFonts w:ascii="Times New Roman" w:hAnsi="Times New Roman" w:cs="Times New Roman"/>
          <w:sz w:val="28"/>
          <w:szCs w:val="28"/>
        </w:rPr>
        <w:lastRenderedPageBreak/>
        <w:t xml:space="preserve">Б. </w:t>
      </w:r>
      <w:r w:rsidR="0021752D">
        <w:rPr>
          <w:rFonts w:ascii="Times New Roman" w:hAnsi="Times New Roman" w:cs="Times New Roman"/>
          <w:sz w:val="28"/>
          <w:szCs w:val="28"/>
        </w:rPr>
        <w:t>С</w:t>
      </w:r>
      <w:r w:rsidR="0021752D" w:rsidRPr="00137B7D">
        <w:rPr>
          <w:rFonts w:ascii="Times New Roman" w:hAnsi="Times New Roman" w:cs="Times New Roman"/>
          <w:sz w:val="28"/>
          <w:szCs w:val="28"/>
        </w:rPr>
        <w:t xml:space="preserve"> помощью </w:t>
      </w:r>
      <w:r w:rsidR="0021752D">
        <w:rPr>
          <w:rFonts w:ascii="Times New Roman" w:hAnsi="Times New Roman" w:cs="Times New Roman"/>
          <w:sz w:val="28"/>
          <w:szCs w:val="28"/>
        </w:rPr>
        <w:t>вычисленных значений индекса РМА у обследованных пациентов определена</w:t>
      </w:r>
      <w:r w:rsidR="0021752D" w:rsidRPr="00137B7D">
        <w:rPr>
          <w:rFonts w:ascii="Times New Roman" w:hAnsi="Times New Roman" w:cs="Times New Roman"/>
          <w:sz w:val="28"/>
          <w:szCs w:val="28"/>
        </w:rPr>
        <w:t xml:space="preserve"> интенсивность распространения воспаления на слизистой оболочке десны</w:t>
      </w:r>
      <w:r w:rsidR="00135B7C">
        <w:rPr>
          <w:rFonts w:ascii="Times New Roman" w:hAnsi="Times New Roman" w:cs="Times New Roman"/>
          <w:sz w:val="28"/>
          <w:szCs w:val="28"/>
        </w:rPr>
        <w:t xml:space="preserve"> (Приложение Б – Таблица Б.1)</w:t>
      </w:r>
      <w:r w:rsidR="0021752D" w:rsidRPr="00137B7D">
        <w:rPr>
          <w:rFonts w:ascii="Times New Roman" w:hAnsi="Times New Roman" w:cs="Times New Roman"/>
          <w:sz w:val="28"/>
          <w:szCs w:val="28"/>
        </w:rPr>
        <w:t xml:space="preserve">. Было выявлено, что среди пациентов, страдающих ожирением до </w:t>
      </w:r>
      <w:r w:rsidR="0021752D">
        <w:rPr>
          <w:rFonts w:ascii="Times New Roman" w:hAnsi="Times New Roman" w:cs="Times New Roman"/>
          <w:sz w:val="28"/>
          <w:szCs w:val="28"/>
        </w:rPr>
        <w:t>пяти</w:t>
      </w:r>
      <w:r w:rsidR="0021752D" w:rsidRPr="00137B7D">
        <w:rPr>
          <w:rFonts w:ascii="Times New Roman" w:hAnsi="Times New Roman" w:cs="Times New Roman"/>
          <w:sz w:val="28"/>
          <w:szCs w:val="28"/>
        </w:rPr>
        <w:t xml:space="preserve"> лет (включительно), процент испытуемых, не имеющих гингивита</w:t>
      </w:r>
      <w:r w:rsidR="00135B7C">
        <w:rPr>
          <w:rFonts w:ascii="Times New Roman" w:hAnsi="Times New Roman" w:cs="Times New Roman"/>
          <w:sz w:val="28"/>
          <w:szCs w:val="28"/>
        </w:rPr>
        <w:t>,</w:t>
      </w:r>
      <w:r w:rsidR="0021752D" w:rsidRPr="00137B7D">
        <w:rPr>
          <w:rFonts w:ascii="Times New Roman" w:hAnsi="Times New Roman" w:cs="Times New Roman"/>
          <w:sz w:val="28"/>
          <w:szCs w:val="28"/>
        </w:rPr>
        <w:t xml:space="preserve"> </w:t>
      </w:r>
      <w:r w:rsidR="0021752D">
        <w:rPr>
          <w:rFonts w:ascii="Times New Roman" w:hAnsi="Times New Roman" w:cs="Times New Roman"/>
          <w:sz w:val="28"/>
          <w:szCs w:val="28"/>
        </w:rPr>
        <w:t>больше</w:t>
      </w:r>
      <w:r w:rsidR="0021752D" w:rsidRPr="00137B7D">
        <w:rPr>
          <w:rFonts w:ascii="Times New Roman" w:hAnsi="Times New Roman" w:cs="Times New Roman"/>
          <w:sz w:val="28"/>
          <w:szCs w:val="28"/>
        </w:rPr>
        <w:t>, чем у люд</w:t>
      </w:r>
      <w:r w:rsidR="0021752D">
        <w:rPr>
          <w:rFonts w:ascii="Times New Roman" w:hAnsi="Times New Roman" w:cs="Times New Roman"/>
          <w:sz w:val="28"/>
          <w:szCs w:val="28"/>
        </w:rPr>
        <w:t>ей, страдающих ожирением более пяти</w:t>
      </w:r>
      <w:r w:rsidR="0021752D" w:rsidRPr="00137B7D">
        <w:rPr>
          <w:rFonts w:ascii="Times New Roman" w:hAnsi="Times New Roman" w:cs="Times New Roman"/>
          <w:sz w:val="28"/>
          <w:szCs w:val="28"/>
        </w:rPr>
        <w:t xml:space="preserve"> лет</w:t>
      </w:r>
      <w:r w:rsidR="0021752D">
        <w:rPr>
          <w:rFonts w:ascii="Times New Roman" w:hAnsi="Times New Roman" w:cs="Times New Roman"/>
          <w:sz w:val="28"/>
          <w:szCs w:val="28"/>
        </w:rPr>
        <w:t xml:space="preserve"> (53 % против 42%).</w:t>
      </w:r>
    </w:p>
    <w:p w:rsidR="0021752D" w:rsidRDefault="0021752D" w:rsidP="0021752D">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Гингивит легкой степени тяжести чаще встречается у пациентов, имеющих значение </w:t>
      </w:r>
      <w:r w:rsidRPr="00F11119">
        <w:rPr>
          <w:rFonts w:ascii="Times New Roman" w:eastAsia="Calibri" w:hAnsi="Times New Roman" w:cs="Times New Roman"/>
          <w:sz w:val="28"/>
          <w:szCs w:val="28"/>
        </w:rPr>
        <w:t xml:space="preserve">ИМТ≥30 </w:t>
      </w:r>
      <w:r>
        <w:rPr>
          <w:rFonts w:ascii="Times New Roman" w:eastAsia="Calibri" w:hAnsi="Times New Roman" w:cs="Times New Roman"/>
          <w:sz w:val="28"/>
          <w:szCs w:val="28"/>
        </w:rPr>
        <w:t>более пяти лет (31%), чем у людей с аналогичными показателями ИМТ 5 и менее лет (7%).</w:t>
      </w:r>
    </w:p>
    <w:p w:rsidR="0021752D" w:rsidRDefault="0021752D" w:rsidP="0021752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Гингивит средней степени тяжести находится приблизительно в равных соотношениях у обеих групп: 19% у основной и 20% у контрольной группы.</w:t>
      </w:r>
    </w:p>
    <w:p w:rsidR="0021752D" w:rsidRDefault="0021752D" w:rsidP="000261FB">
      <w:pPr>
        <w:spacing w:after="24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Значения гингивита тяжелой степени тяжести на порядок выше у пациентов контрольной группы (20%) по сравнению с </w:t>
      </w:r>
      <w:proofErr w:type="gramStart"/>
      <w:r>
        <w:rPr>
          <w:rFonts w:ascii="Times New Roman" w:eastAsia="Calibri" w:hAnsi="Times New Roman" w:cs="Times New Roman"/>
          <w:sz w:val="28"/>
          <w:szCs w:val="28"/>
        </w:rPr>
        <w:t>исследуемыми</w:t>
      </w:r>
      <w:proofErr w:type="gramEnd"/>
      <w:r>
        <w:rPr>
          <w:rFonts w:ascii="Times New Roman" w:eastAsia="Calibri" w:hAnsi="Times New Roman" w:cs="Times New Roman"/>
          <w:sz w:val="28"/>
          <w:szCs w:val="28"/>
        </w:rPr>
        <w:t xml:space="preserve"> основной группы </w:t>
      </w:r>
      <w:r w:rsidRPr="00AF2D10">
        <w:rPr>
          <w:rFonts w:ascii="Times New Roman" w:eastAsia="Calibri" w:hAnsi="Times New Roman" w:cs="Times New Roman"/>
          <w:sz w:val="28"/>
          <w:szCs w:val="28"/>
        </w:rPr>
        <w:t xml:space="preserve">(8%) </w:t>
      </w:r>
      <w:r>
        <w:rPr>
          <w:rFonts w:ascii="Times New Roman" w:eastAsia="Calibri" w:hAnsi="Times New Roman" w:cs="Times New Roman"/>
          <w:sz w:val="28"/>
          <w:szCs w:val="28"/>
        </w:rPr>
        <w:t>(</w:t>
      </w:r>
      <w:r w:rsidR="00205A5D">
        <w:rPr>
          <w:rFonts w:ascii="Times New Roman" w:eastAsia="Calibri" w:hAnsi="Times New Roman" w:cs="Times New Roman"/>
          <w:sz w:val="28"/>
          <w:szCs w:val="28"/>
        </w:rPr>
        <w:t>рисунок 5</w:t>
      </w:r>
      <w:r w:rsidR="00E669C4">
        <w:rPr>
          <w:rFonts w:ascii="Times New Roman" w:eastAsia="Calibri" w:hAnsi="Times New Roman" w:cs="Times New Roman"/>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733"/>
      </w:tblGrid>
      <w:tr w:rsidR="000261FB" w:rsidTr="000261FB">
        <w:tc>
          <w:tcPr>
            <w:tcW w:w="4643" w:type="dxa"/>
          </w:tcPr>
          <w:p w:rsidR="000261FB" w:rsidRPr="000261FB" w:rsidRDefault="000261FB" w:rsidP="000261FB">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 ≤ 5 лет</w:t>
            </w:r>
          </w:p>
          <w:p w:rsidR="000261FB" w:rsidRDefault="000261FB" w:rsidP="000261FB">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229A872">
                  <wp:extent cx="2786843" cy="1685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3008" t="27784" r="20561" b="6612"/>
                          <a:stretch/>
                        </pic:blipFill>
                        <pic:spPr bwMode="auto">
                          <a:xfrm>
                            <a:off x="0" y="0"/>
                            <a:ext cx="2786843"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rsidR="000261FB" w:rsidRPr="000261FB" w:rsidRDefault="000261FB" w:rsidP="000261FB">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w:t>
            </w:r>
            <w:r>
              <w:rPr>
                <w:rFonts w:ascii="Times New Roman" w:eastAsia="Calibri" w:hAnsi="Times New Roman" w:cs="Times New Roman"/>
                <w:noProof/>
                <w:sz w:val="24"/>
                <w:szCs w:val="28"/>
              </w:rPr>
              <w:t xml:space="preserve"> </w:t>
            </w:r>
            <w:r>
              <w:rPr>
                <w:rFonts w:ascii="Times New Roman" w:eastAsia="Calibri" w:hAnsi="Times New Roman" w:cs="Times New Roman"/>
                <w:noProof/>
                <w:sz w:val="24"/>
                <w:szCs w:val="28"/>
                <w:lang w:val="en-US"/>
              </w:rPr>
              <w:t>&gt;</w:t>
            </w:r>
            <w:r w:rsidRPr="000261FB">
              <w:rPr>
                <w:rFonts w:ascii="Times New Roman" w:eastAsia="Calibri" w:hAnsi="Times New Roman" w:cs="Times New Roman"/>
                <w:noProof/>
                <w:sz w:val="24"/>
                <w:szCs w:val="28"/>
              </w:rPr>
              <w:t xml:space="preserve"> 5 лет</w:t>
            </w:r>
          </w:p>
          <w:p w:rsidR="000261FB" w:rsidRDefault="000261FB" w:rsidP="000261FB">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C9D4100">
                  <wp:extent cx="2940844" cy="17252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1269" t="23196" r="20122" b="7533"/>
                          <a:stretch/>
                        </pic:blipFill>
                        <pic:spPr bwMode="auto">
                          <a:xfrm>
                            <a:off x="0" y="0"/>
                            <a:ext cx="2940844" cy="17252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669C4" w:rsidRDefault="0021752D" w:rsidP="0021752D">
      <w:pPr>
        <w:tabs>
          <w:tab w:val="left" w:pos="3135"/>
        </w:tabs>
        <w:spacing w:after="0" w:line="240" w:lineRule="auto"/>
        <w:jc w:val="center"/>
        <w:rPr>
          <w:rFonts w:ascii="Times New Roman" w:eastAsia="Calibri" w:hAnsi="Times New Roman" w:cs="Times New Roman"/>
          <w:sz w:val="26"/>
          <w:szCs w:val="26"/>
        </w:rPr>
      </w:pPr>
      <w:r w:rsidRPr="00E669C4">
        <w:rPr>
          <w:rFonts w:ascii="Times New Roman" w:eastAsia="Calibri" w:hAnsi="Times New Roman" w:cs="Times New Roman"/>
          <w:sz w:val="26"/>
          <w:szCs w:val="26"/>
        </w:rPr>
        <w:t>Р</w:t>
      </w:r>
      <w:r w:rsidR="00205A5D">
        <w:rPr>
          <w:rFonts w:ascii="Times New Roman" w:eastAsia="Calibri" w:hAnsi="Times New Roman" w:cs="Times New Roman"/>
          <w:sz w:val="26"/>
          <w:szCs w:val="26"/>
        </w:rPr>
        <w:t>исунок 5</w:t>
      </w:r>
      <w:r w:rsidR="000261FB" w:rsidRPr="00E669C4">
        <w:rPr>
          <w:rFonts w:ascii="Times New Roman" w:eastAsia="Calibri" w:hAnsi="Times New Roman" w:cs="Times New Roman"/>
          <w:sz w:val="26"/>
          <w:szCs w:val="26"/>
        </w:rPr>
        <w:t xml:space="preserve"> -</w:t>
      </w:r>
      <w:r w:rsidRPr="00E669C4">
        <w:rPr>
          <w:rFonts w:ascii="Times New Roman" w:eastAsia="Calibri" w:hAnsi="Times New Roman" w:cs="Times New Roman"/>
          <w:sz w:val="26"/>
          <w:szCs w:val="26"/>
        </w:rPr>
        <w:t xml:space="preserve"> Определение степени тяжести гингивита </w:t>
      </w:r>
      <w:r w:rsidR="00380B17" w:rsidRPr="00E669C4">
        <w:rPr>
          <w:rFonts w:ascii="Times New Roman" w:eastAsia="Calibri" w:hAnsi="Times New Roman" w:cs="Times New Roman"/>
          <w:sz w:val="26"/>
          <w:szCs w:val="26"/>
        </w:rPr>
        <w:t xml:space="preserve">у </w:t>
      </w:r>
      <w:r w:rsidR="000261FB" w:rsidRPr="00E669C4">
        <w:rPr>
          <w:rFonts w:ascii="Times New Roman" w:eastAsia="Calibri" w:hAnsi="Times New Roman" w:cs="Times New Roman"/>
          <w:sz w:val="26"/>
          <w:szCs w:val="26"/>
        </w:rPr>
        <w:t>пациентов,</w:t>
      </w:r>
    </w:p>
    <w:p w:rsidR="0021752D" w:rsidRPr="00E669C4" w:rsidRDefault="000261FB" w:rsidP="0021752D">
      <w:pPr>
        <w:tabs>
          <w:tab w:val="left" w:pos="3135"/>
        </w:tabs>
        <w:spacing w:after="0" w:line="240" w:lineRule="auto"/>
        <w:jc w:val="center"/>
        <w:rPr>
          <w:rFonts w:ascii="Times New Roman" w:eastAsia="Calibri" w:hAnsi="Times New Roman" w:cs="Times New Roman"/>
          <w:sz w:val="26"/>
          <w:szCs w:val="26"/>
        </w:rPr>
      </w:pPr>
      <w:r w:rsidRPr="00E669C4">
        <w:rPr>
          <w:rFonts w:ascii="Times New Roman" w:eastAsia="Calibri" w:hAnsi="Times New Roman" w:cs="Times New Roman"/>
          <w:sz w:val="26"/>
          <w:szCs w:val="26"/>
        </w:rPr>
        <w:t xml:space="preserve"> </w:t>
      </w:r>
      <w:proofErr w:type="gramStart"/>
      <w:r w:rsidRPr="00E669C4">
        <w:rPr>
          <w:rFonts w:ascii="Times New Roman" w:eastAsia="Calibri" w:hAnsi="Times New Roman" w:cs="Times New Roman"/>
          <w:sz w:val="26"/>
          <w:szCs w:val="26"/>
        </w:rPr>
        <w:t>страдающих</w:t>
      </w:r>
      <w:proofErr w:type="gramEnd"/>
      <w:r w:rsidRPr="00E669C4">
        <w:rPr>
          <w:rFonts w:ascii="Times New Roman" w:eastAsia="Calibri" w:hAnsi="Times New Roman" w:cs="Times New Roman"/>
          <w:sz w:val="26"/>
          <w:szCs w:val="26"/>
        </w:rPr>
        <w:t xml:space="preserve"> ожирением</w:t>
      </w:r>
    </w:p>
    <w:p w:rsidR="0021752D" w:rsidRPr="00624ADC" w:rsidRDefault="0021752D" w:rsidP="00380B17">
      <w:pPr>
        <w:spacing w:after="0" w:line="240" w:lineRule="auto"/>
        <w:rPr>
          <w:rFonts w:eastAsia="Calibri"/>
          <w:sz w:val="24"/>
          <w:szCs w:val="28"/>
        </w:rPr>
      </w:pPr>
    </w:p>
    <w:p w:rsidR="00E669C4" w:rsidRDefault="00E669C4" w:rsidP="00C565BA">
      <w:pPr>
        <w:spacing w:after="24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C565BA">
        <w:rPr>
          <w:rFonts w:ascii="Times New Roman" w:hAnsi="Times New Roman" w:cs="Times New Roman"/>
          <w:sz w:val="28"/>
          <w:szCs w:val="28"/>
        </w:rPr>
        <w:t>С</w:t>
      </w:r>
      <w:r w:rsidR="00C565BA" w:rsidRPr="00137B7D">
        <w:rPr>
          <w:rFonts w:ascii="Times New Roman" w:hAnsi="Times New Roman" w:cs="Times New Roman"/>
          <w:sz w:val="28"/>
          <w:szCs w:val="28"/>
        </w:rPr>
        <w:t xml:space="preserve"> помощью </w:t>
      </w:r>
      <w:r w:rsidR="00C565BA">
        <w:rPr>
          <w:rFonts w:ascii="Times New Roman" w:hAnsi="Times New Roman" w:cs="Times New Roman"/>
          <w:sz w:val="28"/>
          <w:szCs w:val="28"/>
        </w:rPr>
        <w:t>вычисленных значений индекса КПИ у обследованных пациентов определен уровень интенсивности болезней пародонта</w:t>
      </w:r>
      <w:r w:rsidR="00C565BA" w:rsidRPr="00137B7D">
        <w:rPr>
          <w:rFonts w:ascii="Times New Roman" w:hAnsi="Times New Roman" w:cs="Times New Roman"/>
          <w:sz w:val="28"/>
          <w:szCs w:val="28"/>
        </w:rPr>
        <w:t xml:space="preserve"> </w:t>
      </w:r>
      <w:r w:rsidR="00C565BA">
        <w:rPr>
          <w:rFonts w:ascii="Times New Roman" w:hAnsi="Times New Roman" w:cs="Times New Roman"/>
          <w:sz w:val="28"/>
          <w:szCs w:val="28"/>
        </w:rPr>
        <w:t>(Приложение Б – Таблица Б.2)</w:t>
      </w:r>
      <w:r w:rsidR="00C565BA" w:rsidRPr="00137B7D">
        <w:rPr>
          <w:rFonts w:ascii="Times New Roman" w:hAnsi="Times New Roman" w:cs="Times New Roman"/>
          <w:sz w:val="28"/>
          <w:szCs w:val="28"/>
        </w:rPr>
        <w:t xml:space="preserve">. Было выявлено, что среди пациентов, страдающих ожирением </w:t>
      </w:r>
      <w:r w:rsidR="00C565BA">
        <w:rPr>
          <w:rFonts w:ascii="Times New Roman" w:hAnsi="Times New Roman" w:cs="Times New Roman"/>
          <w:sz w:val="28"/>
          <w:szCs w:val="28"/>
        </w:rPr>
        <w:t>более</w:t>
      </w:r>
      <w:r w:rsidR="00C565BA" w:rsidRPr="00137B7D">
        <w:rPr>
          <w:rFonts w:ascii="Times New Roman" w:hAnsi="Times New Roman" w:cs="Times New Roman"/>
          <w:sz w:val="28"/>
          <w:szCs w:val="28"/>
        </w:rPr>
        <w:t xml:space="preserve"> </w:t>
      </w:r>
      <w:r w:rsidR="00C565BA">
        <w:rPr>
          <w:rFonts w:ascii="Times New Roman" w:hAnsi="Times New Roman" w:cs="Times New Roman"/>
          <w:sz w:val="28"/>
          <w:szCs w:val="28"/>
        </w:rPr>
        <w:t>пяти</w:t>
      </w:r>
      <w:r w:rsidR="00C565BA" w:rsidRPr="00137B7D">
        <w:rPr>
          <w:rFonts w:ascii="Times New Roman" w:hAnsi="Times New Roman" w:cs="Times New Roman"/>
          <w:sz w:val="28"/>
          <w:szCs w:val="28"/>
        </w:rPr>
        <w:t xml:space="preserve"> лет, </w:t>
      </w:r>
      <w:r w:rsidR="00C565BA">
        <w:rPr>
          <w:rFonts w:ascii="Times New Roman" w:hAnsi="Times New Roman" w:cs="Times New Roman"/>
          <w:sz w:val="28"/>
          <w:szCs w:val="28"/>
        </w:rPr>
        <w:t>тяжелая степень заболевания тканей пародонта отмечается чаще, чем у пациентов, страдающих ожирение ≤</w:t>
      </w:r>
      <w:r w:rsidR="00C565BA" w:rsidRPr="00C565BA">
        <w:rPr>
          <w:rFonts w:ascii="Times New Roman" w:hAnsi="Times New Roman" w:cs="Times New Roman"/>
          <w:sz w:val="28"/>
          <w:szCs w:val="28"/>
        </w:rPr>
        <w:t xml:space="preserve"> 5 </w:t>
      </w:r>
      <w:r w:rsidR="00205A5D">
        <w:rPr>
          <w:rFonts w:ascii="Times New Roman" w:hAnsi="Times New Roman" w:cs="Times New Roman"/>
          <w:sz w:val="28"/>
          <w:szCs w:val="28"/>
        </w:rPr>
        <w:t>лет (35 % против 8%) (рисунок 6</w:t>
      </w:r>
      <w:r w:rsidR="00C565BA">
        <w:rPr>
          <w:rFonts w:ascii="Times New Roman" w:hAnsi="Times New Roman" w:cs="Times New Roman"/>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715"/>
      </w:tblGrid>
      <w:tr w:rsidR="00E669C4" w:rsidTr="002D26B4">
        <w:tc>
          <w:tcPr>
            <w:tcW w:w="4572" w:type="dxa"/>
          </w:tcPr>
          <w:p w:rsidR="00E669C4" w:rsidRPr="000261FB" w:rsidRDefault="00E669C4"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lastRenderedPageBreak/>
              <w:t>Пациенты, страдающие ожирением ≤ 5 лет</w:t>
            </w:r>
          </w:p>
          <w:p w:rsidR="00E669C4" w:rsidRDefault="00E669C4" w:rsidP="00275B46">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27C8DEA" wp14:editId="2F5D4318">
                  <wp:extent cx="2838450" cy="1701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45" t="25266" r="23182" b="17112"/>
                          <a:stretch/>
                        </pic:blipFill>
                        <pic:spPr bwMode="auto">
                          <a:xfrm>
                            <a:off x="0" y="0"/>
                            <a:ext cx="2841031" cy="1702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Pr>
          <w:p w:rsidR="00E669C4" w:rsidRPr="000261FB" w:rsidRDefault="00E669C4"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w:t>
            </w:r>
            <w:r>
              <w:rPr>
                <w:rFonts w:ascii="Times New Roman" w:eastAsia="Calibri" w:hAnsi="Times New Roman" w:cs="Times New Roman"/>
                <w:noProof/>
                <w:sz w:val="24"/>
                <w:szCs w:val="28"/>
              </w:rPr>
              <w:t xml:space="preserve"> </w:t>
            </w:r>
            <w:r>
              <w:rPr>
                <w:rFonts w:ascii="Times New Roman" w:eastAsia="Calibri" w:hAnsi="Times New Roman" w:cs="Times New Roman"/>
                <w:noProof/>
                <w:sz w:val="24"/>
                <w:szCs w:val="28"/>
                <w:lang w:val="en-US"/>
              </w:rPr>
              <w:t>&gt;</w:t>
            </w:r>
            <w:r w:rsidRPr="000261FB">
              <w:rPr>
                <w:rFonts w:ascii="Times New Roman" w:eastAsia="Calibri" w:hAnsi="Times New Roman" w:cs="Times New Roman"/>
                <w:noProof/>
                <w:sz w:val="24"/>
                <w:szCs w:val="28"/>
              </w:rPr>
              <w:t xml:space="preserve"> 5 лет</w:t>
            </w:r>
          </w:p>
          <w:p w:rsidR="00E669C4" w:rsidRDefault="00E669C4" w:rsidP="00E669C4">
            <w:pPr>
              <w:spacing w:line="360" w:lineRule="auto"/>
              <w:ind w:left="-57" w:right="-57"/>
              <w:jc w:val="center"/>
              <w:rPr>
                <w:rFonts w:ascii="Times New Roman" w:eastAsia="Calibri" w:hAnsi="Times New Roman" w:cs="Times New Roman"/>
                <w:noProof/>
                <w:sz w:val="28"/>
                <w:szCs w:val="28"/>
              </w:rPr>
            </w:pPr>
            <w:r>
              <w:rPr>
                <w:rFonts w:ascii="Times New Roman" w:eastAsia="Calibri" w:hAnsi="Times New Roman" w:cs="Times New Roman"/>
                <w:noProof/>
                <w:sz w:val="28"/>
                <w:szCs w:val="28"/>
              </w:rPr>
              <w:drawing>
                <wp:inline distT="0" distB="0" distL="0" distR="0" wp14:anchorId="1E2A1B65">
                  <wp:extent cx="2930387"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72" t="23797" r="17936" b="19583"/>
                          <a:stretch/>
                        </pic:blipFill>
                        <pic:spPr bwMode="auto">
                          <a:xfrm>
                            <a:off x="0" y="0"/>
                            <a:ext cx="2942341" cy="16641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26B4" w:rsidRDefault="002D26B4" w:rsidP="002D26B4">
      <w:pPr>
        <w:tabs>
          <w:tab w:val="left" w:pos="3135"/>
        </w:tabs>
        <w:spacing w:after="0" w:line="240" w:lineRule="auto"/>
        <w:jc w:val="center"/>
        <w:rPr>
          <w:rFonts w:ascii="Times New Roman" w:eastAsia="Calibri" w:hAnsi="Times New Roman" w:cs="Times New Roman"/>
          <w:sz w:val="26"/>
          <w:szCs w:val="26"/>
        </w:rPr>
      </w:pPr>
      <w:r w:rsidRPr="00E669C4">
        <w:rPr>
          <w:rFonts w:ascii="Times New Roman" w:eastAsia="Calibri" w:hAnsi="Times New Roman" w:cs="Times New Roman"/>
          <w:sz w:val="26"/>
          <w:szCs w:val="26"/>
        </w:rPr>
        <w:t>Р</w:t>
      </w:r>
      <w:r w:rsidR="00205A5D">
        <w:rPr>
          <w:rFonts w:ascii="Times New Roman" w:eastAsia="Calibri" w:hAnsi="Times New Roman" w:cs="Times New Roman"/>
          <w:sz w:val="26"/>
          <w:szCs w:val="26"/>
        </w:rPr>
        <w:t>исунок 6</w:t>
      </w:r>
      <w:r w:rsidRPr="00E669C4">
        <w:rPr>
          <w:rFonts w:ascii="Times New Roman" w:eastAsia="Calibri" w:hAnsi="Times New Roman" w:cs="Times New Roman"/>
          <w:sz w:val="26"/>
          <w:szCs w:val="26"/>
        </w:rPr>
        <w:t xml:space="preserve"> - </w:t>
      </w:r>
      <w:r w:rsidRPr="002D26B4">
        <w:rPr>
          <w:rFonts w:ascii="Times New Roman" w:eastAsia="Calibri" w:hAnsi="Times New Roman" w:cs="Times New Roman"/>
          <w:sz w:val="26"/>
          <w:szCs w:val="26"/>
        </w:rPr>
        <w:t xml:space="preserve">Уровень интенсивности болезней пародонта </w:t>
      </w:r>
      <w:r w:rsidR="00C565BA">
        <w:rPr>
          <w:rFonts w:ascii="Times New Roman" w:eastAsia="Calibri" w:hAnsi="Times New Roman" w:cs="Times New Roman"/>
          <w:sz w:val="26"/>
          <w:szCs w:val="26"/>
        </w:rPr>
        <w:t xml:space="preserve">у </w:t>
      </w:r>
      <w:r w:rsidRPr="002D26B4">
        <w:rPr>
          <w:rFonts w:ascii="Times New Roman" w:eastAsia="Calibri" w:hAnsi="Times New Roman" w:cs="Times New Roman"/>
          <w:sz w:val="26"/>
          <w:szCs w:val="26"/>
        </w:rPr>
        <w:t xml:space="preserve">пациентов, </w:t>
      </w:r>
    </w:p>
    <w:p w:rsidR="00E669C4" w:rsidRDefault="002D26B4" w:rsidP="002D26B4">
      <w:pPr>
        <w:tabs>
          <w:tab w:val="left" w:pos="3135"/>
        </w:tabs>
        <w:spacing w:after="0" w:line="240" w:lineRule="auto"/>
        <w:jc w:val="center"/>
        <w:rPr>
          <w:rFonts w:ascii="Times New Roman" w:eastAsia="Calibri" w:hAnsi="Times New Roman" w:cs="Times New Roman"/>
          <w:sz w:val="26"/>
          <w:szCs w:val="26"/>
        </w:rPr>
      </w:pPr>
      <w:proofErr w:type="gramStart"/>
      <w:r w:rsidRPr="002D26B4">
        <w:rPr>
          <w:rFonts w:ascii="Times New Roman" w:eastAsia="Calibri" w:hAnsi="Times New Roman" w:cs="Times New Roman"/>
          <w:sz w:val="26"/>
          <w:szCs w:val="26"/>
        </w:rPr>
        <w:t>страдающих</w:t>
      </w:r>
      <w:proofErr w:type="gramEnd"/>
      <w:r w:rsidRPr="002D26B4">
        <w:rPr>
          <w:rFonts w:ascii="Times New Roman" w:eastAsia="Calibri" w:hAnsi="Times New Roman" w:cs="Times New Roman"/>
          <w:sz w:val="26"/>
          <w:szCs w:val="26"/>
        </w:rPr>
        <w:t xml:space="preserve"> ожирением</w:t>
      </w:r>
    </w:p>
    <w:p w:rsidR="002D26B4" w:rsidRDefault="002D26B4" w:rsidP="002D26B4">
      <w:pPr>
        <w:tabs>
          <w:tab w:val="left" w:pos="3135"/>
        </w:tabs>
        <w:spacing w:after="0" w:line="240" w:lineRule="auto"/>
        <w:jc w:val="center"/>
        <w:rPr>
          <w:rFonts w:ascii="Times New Roman" w:eastAsia="Calibri" w:hAnsi="Times New Roman" w:cs="Times New Roman"/>
          <w:sz w:val="28"/>
          <w:szCs w:val="28"/>
        </w:rPr>
      </w:pPr>
    </w:p>
    <w:p w:rsidR="0021752D" w:rsidRDefault="00E669C4" w:rsidP="0021752D">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21752D">
        <w:rPr>
          <w:rFonts w:ascii="Times New Roman" w:eastAsia="Calibri" w:hAnsi="Times New Roman" w:cs="Times New Roman"/>
          <w:sz w:val="28"/>
          <w:szCs w:val="28"/>
        </w:rPr>
        <w:t>. Анализ</w:t>
      </w:r>
      <w:r w:rsidR="0021752D" w:rsidRPr="007C2E31">
        <w:rPr>
          <w:rFonts w:ascii="Times New Roman" w:eastAsia="Calibri" w:hAnsi="Times New Roman" w:cs="Times New Roman"/>
          <w:sz w:val="28"/>
          <w:szCs w:val="28"/>
        </w:rPr>
        <w:t xml:space="preserve"> степени подвижности зубов у пациентов обеих групп выявил следующ</w:t>
      </w:r>
      <w:r w:rsidR="0021752D">
        <w:rPr>
          <w:rFonts w:ascii="Times New Roman" w:eastAsia="Calibri" w:hAnsi="Times New Roman" w:cs="Times New Roman"/>
          <w:sz w:val="28"/>
          <w:szCs w:val="28"/>
        </w:rPr>
        <w:t>ее</w:t>
      </w:r>
      <w:r w:rsidR="0021752D" w:rsidRPr="007C2E31">
        <w:rPr>
          <w:rFonts w:ascii="Times New Roman" w:eastAsia="Calibri" w:hAnsi="Times New Roman" w:cs="Times New Roman"/>
          <w:sz w:val="28"/>
          <w:szCs w:val="28"/>
        </w:rPr>
        <w:t xml:space="preserve">: </w:t>
      </w:r>
      <w:r w:rsidR="0021752D">
        <w:rPr>
          <w:rFonts w:ascii="Times New Roman" w:eastAsia="Calibri" w:hAnsi="Times New Roman" w:cs="Times New Roman"/>
          <w:sz w:val="28"/>
          <w:szCs w:val="28"/>
        </w:rPr>
        <w:t>отсутствуют подвижные зубы</w:t>
      </w:r>
      <w:r w:rsidR="0021752D" w:rsidRPr="007C2E31">
        <w:rPr>
          <w:rFonts w:ascii="Times New Roman" w:eastAsia="Calibri" w:hAnsi="Times New Roman" w:cs="Times New Roman"/>
          <w:sz w:val="28"/>
          <w:szCs w:val="28"/>
        </w:rPr>
        <w:t xml:space="preserve"> у</w:t>
      </w:r>
      <w:r w:rsidR="0021752D">
        <w:rPr>
          <w:rFonts w:ascii="Times New Roman" w:eastAsia="Calibri" w:hAnsi="Times New Roman" w:cs="Times New Roman"/>
          <w:sz w:val="28"/>
          <w:szCs w:val="28"/>
        </w:rPr>
        <w:t xml:space="preserve"> 46% пациентов</w:t>
      </w:r>
      <w:r w:rsidR="0021752D" w:rsidRPr="007C2E31">
        <w:rPr>
          <w:rFonts w:ascii="Times New Roman" w:eastAsia="Calibri" w:hAnsi="Times New Roman" w:cs="Times New Roman"/>
          <w:sz w:val="28"/>
          <w:szCs w:val="28"/>
        </w:rPr>
        <w:t xml:space="preserve"> основной группы </w:t>
      </w:r>
      <w:r w:rsidR="0021752D">
        <w:rPr>
          <w:rFonts w:ascii="Times New Roman" w:eastAsia="Calibri" w:hAnsi="Times New Roman" w:cs="Times New Roman"/>
          <w:sz w:val="28"/>
          <w:szCs w:val="28"/>
        </w:rPr>
        <w:t>и 73% пациентов контрольной группы</w:t>
      </w:r>
      <w:r w:rsidR="0039221A">
        <w:rPr>
          <w:rFonts w:ascii="Times New Roman" w:eastAsia="Calibri" w:hAnsi="Times New Roman" w:cs="Times New Roman"/>
          <w:sz w:val="28"/>
          <w:szCs w:val="28"/>
        </w:rPr>
        <w:t xml:space="preserve"> (Приложение Б – Таблица Б.3)</w:t>
      </w:r>
      <w:r w:rsidR="0021752D">
        <w:rPr>
          <w:rFonts w:ascii="Times New Roman" w:eastAsia="Calibri" w:hAnsi="Times New Roman" w:cs="Times New Roman"/>
          <w:sz w:val="28"/>
          <w:szCs w:val="28"/>
        </w:rPr>
        <w:t>.</w:t>
      </w:r>
      <w:r w:rsidR="0021752D" w:rsidRPr="007C2E31">
        <w:rPr>
          <w:rFonts w:ascii="Times New Roman" w:eastAsia="Calibri" w:hAnsi="Times New Roman" w:cs="Times New Roman"/>
          <w:sz w:val="28"/>
          <w:szCs w:val="28"/>
        </w:rPr>
        <w:t xml:space="preserve"> </w:t>
      </w:r>
      <w:r w:rsidR="00BD30FB">
        <w:rPr>
          <w:rFonts w:ascii="Times New Roman" w:eastAsia="Calibri" w:hAnsi="Times New Roman" w:cs="Times New Roman"/>
          <w:sz w:val="28"/>
          <w:szCs w:val="28"/>
        </w:rPr>
        <w:t>Оценка степени подвижности зубов пациентов представлена</w:t>
      </w:r>
      <w:r w:rsidR="0021752D" w:rsidRPr="007C2E31">
        <w:rPr>
          <w:rFonts w:ascii="Times New Roman" w:eastAsia="Calibri" w:hAnsi="Times New Roman" w:cs="Times New Roman"/>
          <w:sz w:val="28"/>
          <w:szCs w:val="28"/>
        </w:rPr>
        <w:t xml:space="preserve"> </w:t>
      </w:r>
      <w:r w:rsidR="00BD30FB">
        <w:rPr>
          <w:rFonts w:ascii="Times New Roman" w:eastAsia="Calibri" w:hAnsi="Times New Roman" w:cs="Times New Roman"/>
          <w:sz w:val="28"/>
          <w:szCs w:val="28"/>
        </w:rPr>
        <w:t>на рисун</w:t>
      </w:r>
      <w:r w:rsidR="0021752D">
        <w:rPr>
          <w:rFonts w:ascii="Times New Roman" w:eastAsia="Calibri" w:hAnsi="Times New Roman" w:cs="Times New Roman"/>
          <w:sz w:val="28"/>
          <w:szCs w:val="28"/>
        </w:rPr>
        <w:t>к</w:t>
      </w:r>
      <w:r w:rsidR="00BD30FB">
        <w:rPr>
          <w:rFonts w:ascii="Times New Roman" w:eastAsia="Calibri" w:hAnsi="Times New Roman" w:cs="Times New Roman"/>
          <w:sz w:val="28"/>
          <w:szCs w:val="28"/>
        </w:rPr>
        <w:t>е</w:t>
      </w:r>
      <w:r w:rsidR="0021752D">
        <w:rPr>
          <w:rFonts w:ascii="Times New Roman" w:eastAsia="Calibri" w:hAnsi="Times New Roman" w:cs="Times New Roman"/>
          <w:sz w:val="28"/>
          <w:szCs w:val="28"/>
        </w:rPr>
        <w:t xml:space="preserve"> </w:t>
      </w:r>
      <w:r w:rsidR="00BD30FB">
        <w:rPr>
          <w:rFonts w:ascii="Times New Roman" w:eastAsia="Calibri" w:hAnsi="Times New Roman" w:cs="Times New Roman"/>
          <w:sz w:val="28"/>
          <w:szCs w:val="28"/>
        </w:rPr>
        <w:t>5</w:t>
      </w:r>
      <w:r w:rsidR="0021752D">
        <w:rPr>
          <w:rFonts w:ascii="Times New Roman" w:eastAsia="Calibri" w:hAnsi="Times New Roman" w:cs="Times New Roman"/>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773"/>
      </w:tblGrid>
      <w:tr w:rsidR="00E669C4" w:rsidTr="00F30C07">
        <w:tc>
          <w:tcPr>
            <w:tcW w:w="4554" w:type="dxa"/>
          </w:tcPr>
          <w:p w:rsidR="00E669C4" w:rsidRPr="000261FB" w:rsidRDefault="00E669C4"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 ≤ 5 лет</w:t>
            </w:r>
          </w:p>
          <w:p w:rsidR="00E669C4" w:rsidRDefault="00F30C07" w:rsidP="00275B46">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587BD68">
                  <wp:extent cx="2800350" cy="1777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65" t="24740" r="21260" b="19340"/>
                          <a:stretch/>
                        </pic:blipFill>
                        <pic:spPr bwMode="auto">
                          <a:xfrm>
                            <a:off x="0" y="0"/>
                            <a:ext cx="2810699" cy="1783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669C4" w:rsidRPr="000261FB" w:rsidRDefault="00E669C4"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w:t>
            </w:r>
            <w:r>
              <w:rPr>
                <w:rFonts w:ascii="Times New Roman" w:eastAsia="Calibri" w:hAnsi="Times New Roman" w:cs="Times New Roman"/>
                <w:noProof/>
                <w:sz w:val="24"/>
                <w:szCs w:val="28"/>
              </w:rPr>
              <w:t xml:space="preserve"> </w:t>
            </w:r>
            <w:r>
              <w:rPr>
                <w:rFonts w:ascii="Times New Roman" w:eastAsia="Calibri" w:hAnsi="Times New Roman" w:cs="Times New Roman"/>
                <w:noProof/>
                <w:sz w:val="24"/>
                <w:szCs w:val="28"/>
                <w:lang w:val="en-US"/>
              </w:rPr>
              <w:t>&gt;</w:t>
            </w:r>
            <w:r w:rsidRPr="000261FB">
              <w:rPr>
                <w:rFonts w:ascii="Times New Roman" w:eastAsia="Calibri" w:hAnsi="Times New Roman" w:cs="Times New Roman"/>
                <w:noProof/>
                <w:sz w:val="24"/>
                <w:szCs w:val="28"/>
              </w:rPr>
              <w:t xml:space="preserve"> 5 лет</w:t>
            </w:r>
          </w:p>
          <w:p w:rsidR="00E669C4" w:rsidRDefault="00F30C07" w:rsidP="00275B46">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2690A88">
                  <wp:extent cx="2966642" cy="17767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8571" t="24270" r="17960" b="8693"/>
                          <a:stretch/>
                        </pic:blipFill>
                        <pic:spPr bwMode="auto">
                          <a:xfrm>
                            <a:off x="0" y="0"/>
                            <a:ext cx="2966642" cy="1776730"/>
                          </a:xfrm>
                          <a:prstGeom prst="rect">
                            <a:avLst/>
                          </a:prstGeom>
                          <a:noFill/>
                          <a:ln>
                            <a:noFill/>
                          </a:ln>
                          <a:extLst>
                            <a:ext uri="{53640926-AAD7-44D8-BBD7-CCE9431645EC}">
                              <a14:shadowObscured xmlns:a14="http://schemas.microsoft.com/office/drawing/2010/main"/>
                            </a:ext>
                          </a:extLst>
                        </pic:spPr>
                      </pic:pic>
                    </a:graphicData>
                  </a:graphic>
                </wp:inline>
              </w:drawing>
            </w:r>
          </w:p>
          <w:p w:rsidR="00E40D07" w:rsidRDefault="00E40D07" w:rsidP="00275B46">
            <w:pPr>
              <w:spacing w:line="360" w:lineRule="auto"/>
              <w:ind w:left="-57" w:right="-57"/>
              <w:jc w:val="center"/>
              <w:rPr>
                <w:rFonts w:ascii="Times New Roman" w:eastAsia="Calibri" w:hAnsi="Times New Roman" w:cs="Times New Roman"/>
                <w:sz w:val="28"/>
                <w:szCs w:val="28"/>
              </w:rPr>
            </w:pPr>
          </w:p>
        </w:tc>
      </w:tr>
    </w:tbl>
    <w:p w:rsidR="00E669C4" w:rsidRDefault="00F30C07" w:rsidP="0039221A">
      <w:pPr>
        <w:tabs>
          <w:tab w:val="left" w:pos="3135"/>
        </w:tabs>
        <w:spacing w:after="0" w:line="240" w:lineRule="auto"/>
        <w:jc w:val="center"/>
        <w:rPr>
          <w:rFonts w:ascii="Times New Roman" w:eastAsia="Calibri" w:hAnsi="Times New Roman" w:cs="Times New Roman"/>
          <w:sz w:val="28"/>
          <w:szCs w:val="28"/>
        </w:rPr>
      </w:pPr>
      <w:r w:rsidRPr="00E669C4">
        <w:rPr>
          <w:rFonts w:ascii="Times New Roman" w:eastAsia="Calibri" w:hAnsi="Times New Roman" w:cs="Times New Roman"/>
          <w:sz w:val="26"/>
          <w:szCs w:val="26"/>
        </w:rPr>
        <w:t>Р</w:t>
      </w:r>
      <w:r>
        <w:rPr>
          <w:rFonts w:ascii="Times New Roman" w:eastAsia="Calibri" w:hAnsi="Times New Roman" w:cs="Times New Roman"/>
          <w:sz w:val="26"/>
          <w:szCs w:val="26"/>
        </w:rPr>
        <w:t xml:space="preserve">исунок </w:t>
      </w:r>
      <w:r w:rsidR="00205A5D">
        <w:rPr>
          <w:rFonts w:ascii="Times New Roman" w:eastAsia="Calibri" w:hAnsi="Times New Roman" w:cs="Times New Roman"/>
          <w:sz w:val="26"/>
          <w:szCs w:val="26"/>
        </w:rPr>
        <w:t>7</w:t>
      </w:r>
      <w:r w:rsidRPr="00E669C4">
        <w:rPr>
          <w:rFonts w:ascii="Times New Roman" w:eastAsia="Calibri" w:hAnsi="Times New Roman" w:cs="Times New Roman"/>
          <w:sz w:val="26"/>
          <w:szCs w:val="26"/>
        </w:rPr>
        <w:t xml:space="preserve"> - </w:t>
      </w:r>
      <w:r w:rsidR="0039221A" w:rsidRPr="0039221A">
        <w:rPr>
          <w:rFonts w:ascii="Times New Roman" w:eastAsia="Calibri" w:hAnsi="Times New Roman" w:cs="Times New Roman"/>
          <w:sz w:val="26"/>
          <w:szCs w:val="26"/>
        </w:rPr>
        <w:t>Степень подвижности зубов у пациентов,</w:t>
      </w:r>
      <w:r w:rsidR="0039221A">
        <w:rPr>
          <w:rFonts w:ascii="Times New Roman" w:eastAsia="Calibri" w:hAnsi="Times New Roman" w:cs="Times New Roman"/>
          <w:sz w:val="26"/>
          <w:szCs w:val="26"/>
        </w:rPr>
        <w:t xml:space="preserve"> </w:t>
      </w:r>
      <w:r w:rsidR="0039221A" w:rsidRPr="0039221A">
        <w:rPr>
          <w:rFonts w:ascii="Times New Roman" w:eastAsia="Calibri" w:hAnsi="Times New Roman" w:cs="Times New Roman"/>
          <w:sz w:val="26"/>
          <w:szCs w:val="26"/>
        </w:rPr>
        <w:t>страдающих ожирением</w:t>
      </w:r>
    </w:p>
    <w:p w:rsidR="0021752D" w:rsidRPr="00464B61" w:rsidRDefault="0021752D" w:rsidP="0039221A">
      <w:pPr>
        <w:keepLines/>
        <w:suppressAutoHyphens/>
        <w:kinsoku w:val="0"/>
        <w:overflowPunct w:val="0"/>
        <w:spacing w:after="0" w:line="360" w:lineRule="auto"/>
        <w:rPr>
          <w:rFonts w:ascii="Times New Roman" w:eastAsia="Calibri" w:hAnsi="Times New Roman" w:cs="Times New Roman"/>
          <w:noProof/>
          <w:sz w:val="28"/>
          <w:szCs w:val="28"/>
        </w:rPr>
      </w:pPr>
    </w:p>
    <w:p w:rsidR="0021752D" w:rsidRDefault="0039221A" w:rsidP="0021752D">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21752D">
        <w:rPr>
          <w:rFonts w:ascii="Times New Roman" w:eastAsia="Calibri" w:hAnsi="Times New Roman" w:cs="Times New Roman"/>
          <w:sz w:val="28"/>
          <w:szCs w:val="28"/>
        </w:rPr>
        <w:t xml:space="preserve">. </w:t>
      </w:r>
      <w:r w:rsidR="0021752D" w:rsidRPr="00B87D51">
        <w:rPr>
          <w:rFonts w:ascii="Times New Roman" w:eastAsia="Calibri" w:hAnsi="Times New Roman" w:cs="Times New Roman"/>
          <w:sz w:val="28"/>
          <w:szCs w:val="28"/>
        </w:rPr>
        <w:t xml:space="preserve">Оценка резорбции костной ткани оценивалась по </w:t>
      </w:r>
      <w:proofErr w:type="spellStart"/>
      <w:r w:rsidR="0021752D" w:rsidRPr="00B87D51">
        <w:rPr>
          <w:rFonts w:ascii="Times New Roman" w:eastAsia="Calibri" w:hAnsi="Times New Roman" w:cs="Times New Roman"/>
          <w:sz w:val="28"/>
          <w:szCs w:val="28"/>
        </w:rPr>
        <w:t>ортопантомограмме</w:t>
      </w:r>
      <w:proofErr w:type="spellEnd"/>
      <w:r w:rsidR="0021752D">
        <w:rPr>
          <w:rFonts w:ascii="Times New Roman" w:eastAsia="Calibri" w:hAnsi="Times New Roman" w:cs="Times New Roman"/>
          <w:sz w:val="28"/>
          <w:szCs w:val="28"/>
        </w:rPr>
        <w:t xml:space="preserve"> каждого исследуемого пациента. Определена убыль альвеолярного гребня в миллиметрах</w:t>
      </w:r>
      <w:r w:rsidR="0021752D" w:rsidRPr="00B87D51">
        <w:rPr>
          <w:rFonts w:ascii="Times New Roman" w:eastAsia="Calibri" w:hAnsi="Times New Roman" w:cs="Times New Roman"/>
          <w:sz w:val="28"/>
          <w:szCs w:val="28"/>
        </w:rPr>
        <w:t>. Результаты проведенного анализа показывают,</w:t>
      </w:r>
      <w:r w:rsidR="009C39EB">
        <w:rPr>
          <w:rFonts w:ascii="Times New Roman" w:eastAsia="Calibri" w:hAnsi="Times New Roman" w:cs="Times New Roman"/>
          <w:sz w:val="28"/>
          <w:szCs w:val="28"/>
        </w:rPr>
        <w:t xml:space="preserve"> что убыль костной ткани у пациентов, страдающих ожирением, с течением времени увеличивается</w:t>
      </w:r>
      <w:r w:rsidR="009D7D8A">
        <w:rPr>
          <w:rFonts w:ascii="Times New Roman" w:eastAsia="Calibri" w:hAnsi="Times New Roman" w:cs="Times New Roman"/>
          <w:sz w:val="28"/>
          <w:szCs w:val="28"/>
        </w:rPr>
        <w:t xml:space="preserve"> (Приложение</w:t>
      </w:r>
      <w:proofErr w:type="gramStart"/>
      <w:r w:rsidR="009D7D8A">
        <w:rPr>
          <w:rFonts w:ascii="Times New Roman" w:eastAsia="Calibri" w:hAnsi="Times New Roman" w:cs="Times New Roman"/>
          <w:sz w:val="28"/>
          <w:szCs w:val="28"/>
        </w:rPr>
        <w:t xml:space="preserve"> Б</w:t>
      </w:r>
      <w:proofErr w:type="gramEnd"/>
      <w:r w:rsidR="009D7D8A">
        <w:rPr>
          <w:rFonts w:ascii="Times New Roman" w:eastAsia="Calibri" w:hAnsi="Times New Roman" w:cs="Times New Roman"/>
          <w:sz w:val="28"/>
          <w:szCs w:val="28"/>
        </w:rPr>
        <w:t xml:space="preserve"> – Таблица Б.4)</w:t>
      </w:r>
      <w:r w:rsidR="0021752D" w:rsidRPr="00B87D51">
        <w:rPr>
          <w:rFonts w:ascii="Times New Roman" w:eastAsia="Calibri" w:hAnsi="Times New Roman" w:cs="Times New Roman"/>
          <w:sz w:val="28"/>
          <w:szCs w:val="28"/>
        </w:rPr>
        <w:t xml:space="preserve">. </w:t>
      </w:r>
      <w:r w:rsidR="009C39EB">
        <w:rPr>
          <w:rFonts w:ascii="Times New Roman" w:eastAsia="Calibri" w:hAnsi="Times New Roman" w:cs="Times New Roman"/>
          <w:sz w:val="28"/>
          <w:szCs w:val="28"/>
        </w:rPr>
        <w:t>Подробные результаты исследования приведены на рисунке</w:t>
      </w:r>
      <w:r w:rsidR="0021752D">
        <w:rPr>
          <w:rFonts w:ascii="Times New Roman" w:eastAsia="Calibri" w:hAnsi="Times New Roman" w:cs="Times New Roman"/>
          <w:sz w:val="28"/>
          <w:szCs w:val="28"/>
        </w:rPr>
        <w:t xml:space="preserve"> </w:t>
      </w:r>
      <w:r w:rsidR="00205A5D">
        <w:rPr>
          <w:rFonts w:ascii="Times New Roman" w:eastAsia="Calibri" w:hAnsi="Times New Roman" w:cs="Times New Roman"/>
          <w:sz w:val="28"/>
          <w:szCs w:val="28"/>
        </w:rPr>
        <w:t>8</w:t>
      </w:r>
      <w:r w:rsidR="0021752D">
        <w:rPr>
          <w:rFonts w:ascii="Times New Roman" w:eastAsia="Calibri" w:hAnsi="Times New Roman" w:cs="Times New Roman"/>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31"/>
      </w:tblGrid>
      <w:tr w:rsidR="004E3AC7" w:rsidTr="00275B46">
        <w:tc>
          <w:tcPr>
            <w:tcW w:w="4554" w:type="dxa"/>
          </w:tcPr>
          <w:p w:rsidR="004E3AC7" w:rsidRPr="000261FB" w:rsidRDefault="004E3AC7"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lastRenderedPageBreak/>
              <w:t>Пациенты, страдающие ожирением ≤ 5 лет</w:t>
            </w:r>
          </w:p>
          <w:p w:rsidR="004E3AC7" w:rsidRDefault="004E3AC7" w:rsidP="00275B46">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EC86395">
                  <wp:extent cx="2828828" cy="189781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17566" t="25528" r="18366" b="9463"/>
                          <a:stretch/>
                        </pic:blipFill>
                        <pic:spPr bwMode="auto">
                          <a:xfrm>
                            <a:off x="0" y="0"/>
                            <a:ext cx="2843355" cy="1907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4E3AC7" w:rsidRPr="000261FB" w:rsidRDefault="004E3AC7" w:rsidP="00275B46">
            <w:pPr>
              <w:spacing w:line="360" w:lineRule="auto"/>
              <w:ind w:left="-57" w:right="-57"/>
              <w:jc w:val="center"/>
              <w:rPr>
                <w:rFonts w:ascii="Times New Roman" w:eastAsia="Calibri" w:hAnsi="Times New Roman" w:cs="Times New Roman"/>
                <w:noProof/>
                <w:sz w:val="24"/>
                <w:szCs w:val="28"/>
              </w:rPr>
            </w:pPr>
            <w:r w:rsidRPr="000261FB">
              <w:rPr>
                <w:rFonts w:ascii="Times New Roman" w:eastAsia="Calibri" w:hAnsi="Times New Roman" w:cs="Times New Roman"/>
                <w:noProof/>
                <w:sz w:val="24"/>
                <w:szCs w:val="28"/>
              </w:rPr>
              <w:t>Пациенты, страдающие ожирением</w:t>
            </w:r>
            <w:r>
              <w:rPr>
                <w:rFonts w:ascii="Times New Roman" w:eastAsia="Calibri" w:hAnsi="Times New Roman" w:cs="Times New Roman"/>
                <w:noProof/>
                <w:sz w:val="24"/>
                <w:szCs w:val="28"/>
              </w:rPr>
              <w:t xml:space="preserve"> </w:t>
            </w:r>
            <w:r>
              <w:rPr>
                <w:rFonts w:ascii="Times New Roman" w:eastAsia="Calibri" w:hAnsi="Times New Roman" w:cs="Times New Roman"/>
                <w:noProof/>
                <w:sz w:val="24"/>
                <w:szCs w:val="28"/>
                <w:lang w:val="en-US"/>
              </w:rPr>
              <w:t>&gt;</w:t>
            </w:r>
            <w:r w:rsidRPr="000261FB">
              <w:rPr>
                <w:rFonts w:ascii="Times New Roman" w:eastAsia="Calibri" w:hAnsi="Times New Roman" w:cs="Times New Roman"/>
                <w:noProof/>
                <w:sz w:val="24"/>
                <w:szCs w:val="28"/>
              </w:rPr>
              <w:t xml:space="preserve"> 5 лет</w:t>
            </w:r>
          </w:p>
          <w:p w:rsidR="004E3AC7" w:rsidRDefault="004E3AC7" w:rsidP="00275B46">
            <w:pPr>
              <w:spacing w:line="360" w:lineRule="auto"/>
              <w:ind w:left="-57" w:right="-5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F00E9D4">
                  <wp:extent cx="2921635" cy="183742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6617" t="27097" r="19143" b="10682"/>
                          <a:stretch/>
                        </pic:blipFill>
                        <pic:spPr bwMode="auto">
                          <a:xfrm>
                            <a:off x="0" y="0"/>
                            <a:ext cx="2925838" cy="18400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3AC7" w:rsidRDefault="004E3AC7" w:rsidP="004E3AC7">
      <w:pPr>
        <w:tabs>
          <w:tab w:val="left" w:pos="3135"/>
        </w:tabs>
        <w:spacing w:after="0" w:line="240" w:lineRule="auto"/>
        <w:jc w:val="center"/>
        <w:rPr>
          <w:rFonts w:ascii="Times New Roman" w:eastAsia="Calibri" w:hAnsi="Times New Roman" w:cs="Times New Roman"/>
          <w:sz w:val="28"/>
          <w:szCs w:val="28"/>
        </w:rPr>
      </w:pPr>
      <w:r w:rsidRPr="00E669C4">
        <w:rPr>
          <w:rFonts w:ascii="Times New Roman" w:eastAsia="Calibri" w:hAnsi="Times New Roman" w:cs="Times New Roman"/>
          <w:sz w:val="26"/>
          <w:szCs w:val="26"/>
        </w:rPr>
        <w:t>Р</w:t>
      </w:r>
      <w:r w:rsidR="00205A5D">
        <w:rPr>
          <w:rFonts w:ascii="Times New Roman" w:eastAsia="Calibri" w:hAnsi="Times New Roman" w:cs="Times New Roman"/>
          <w:sz w:val="26"/>
          <w:szCs w:val="26"/>
        </w:rPr>
        <w:t>исунок 8</w:t>
      </w:r>
      <w:r w:rsidRPr="00E669C4">
        <w:rPr>
          <w:rFonts w:ascii="Times New Roman" w:eastAsia="Calibri" w:hAnsi="Times New Roman" w:cs="Times New Roman"/>
          <w:sz w:val="26"/>
          <w:szCs w:val="26"/>
        </w:rPr>
        <w:t xml:space="preserve"> - </w:t>
      </w:r>
      <w:r w:rsidRPr="004E3AC7">
        <w:rPr>
          <w:rFonts w:ascii="Times New Roman" w:eastAsia="Calibri" w:hAnsi="Times New Roman" w:cs="Times New Roman"/>
          <w:sz w:val="26"/>
          <w:szCs w:val="26"/>
        </w:rPr>
        <w:t>Состояние костной ткани челюстей пациентов, страдающих ожирением</w:t>
      </w:r>
    </w:p>
    <w:p w:rsidR="00751D7E" w:rsidRPr="00C65298" w:rsidRDefault="00751D7E" w:rsidP="00751D7E">
      <w:pPr>
        <w:pStyle w:val="2"/>
        <w:ind w:firstLine="714"/>
        <w:rPr>
          <w:rFonts w:eastAsia="Calibri"/>
          <w:sz w:val="28"/>
          <w:lang w:eastAsia="en-US"/>
        </w:rPr>
      </w:pPr>
      <w:bookmarkStart w:id="17" w:name="_Toc9412823"/>
      <w:r w:rsidRPr="00C65298">
        <w:rPr>
          <w:rFonts w:eastAsia="Calibri"/>
          <w:sz w:val="28"/>
          <w:lang w:eastAsia="en-US"/>
        </w:rPr>
        <w:t>3.2 Клинический случай</w:t>
      </w:r>
      <w:bookmarkEnd w:id="17"/>
    </w:p>
    <w:p w:rsidR="00751D7E" w:rsidRDefault="008F6988" w:rsidP="00751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Пациент Ф. (№ 35 в таблице), 35</w:t>
      </w:r>
      <w:r w:rsidR="00751D7E">
        <w:rPr>
          <w:rFonts w:ascii="Times New Roman" w:hAnsi="Times New Roman" w:cs="Times New Roman"/>
          <w:sz w:val="28"/>
          <w:szCs w:val="28"/>
        </w:rPr>
        <w:t xml:space="preserve"> лет.  В результате анкетирования было установлено, что пациент имеет ИМТ = 31</w:t>
      </w:r>
      <w:r w:rsidR="00F25A65">
        <w:rPr>
          <w:rFonts w:ascii="Times New Roman" w:hAnsi="Times New Roman" w:cs="Times New Roman"/>
          <w:sz w:val="28"/>
          <w:szCs w:val="28"/>
        </w:rPr>
        <w:t>, страдает ожирением</w:t>
      </w:r>
      <w:r w:rsidR="00751D7E">
        <w:rPr>
          <w:rFonts w:ascii="Times New Roman" w:hAnsi="Times New Roman" w:cs="Times New Roman"/>
          <w:sz w:val="28"/>
          <w:szCs w:val="28"/>
        </w:rPr>
        <w:t xml:space="preserve"> в течение 17 лет.</w:t>
      </w:r>
      <w:r w:rsidR="00F25A65">
        <w:rPr>
          <w:rFonts w:ascii="Times New Roman" w:hAnsi="Times New Roman" w:cs="Times New Roman"/>
          <w:sz w:val="28"/>
          <w:szCs w:val="28"/>
        </w:rPr>
        <w:t xml:space="preserve"> </w:t>
      </w:r>
      <w:r w:rsidR="00751D7E">
        <w:rPr>
          <w:rFonts w:ascii="Times New Roman" w:hAnsi="Times New Roman" w:cs="Times New Roman"/>
          <w:sz w:val="28"/>
          <w:szCs w:val="28"/>
        </w:rPr>
        <w:t xml:space="preserve">Из анамнеза известно, что с диагнозом хронический </w:t>
      </w:r>
      <w:proofErr w:type="spellStart"/>
      <w:r w:rsidR="00751D7E">
        <w:rPr>
          <w:rFonts w:ascii="Times New Roman" w:hAnsi="Times New Roman" w:cs="Times New Roman"/>
          <w:sz w:val="28"/>
          <w:szCs w:val="28"/>
        </w:rPr>
        <w:t>генерализованный</w:t>
      </w:r>
      <w:proofErr w:type="spellEnd"/>
      <w:r w:rsidR="00751D7E">
        <w:rPr>
          <w:rFonts w:ascii="Times New Roman" w:hAnsi="Times New Roman" w:cs="Times New Roman"/>
          <w:sz w:val="28"/>
          <w:szCs w:val="28"/>
        </w:rPr>
        <w:t xml:space="preserve"> пародонтит наблюдается у врача-</w:t>
      </w:r>
      <w:proofErr w:type="spellStart"/>
      <w:r w:rsidR="00751D7E">
        <w:rPr>
          <w:rFonts w:ascii="Times New Roman" w:hAnsi="Times New Roman" w:cs="Times New Roman"/>
          <w:sz w:val="28"/>
          <w:szCs w:val="28"/>
        </w:rPr>
        <w:t>пародонтолога</w:t>
      </w:r>
      <w:proofErr w:type="spellEnd"/>
      <w:r w:rsidR="00751D7E">
        <w:rPr>
          <w:rFonts w:ascii="Times New Roman" w:hAnsi="Times New Roman" w:cs="Times New Roman"/>
          <w:sz w:val="28"/>
          <w:szCs w:val="28"/>
        </w:rPr>
        <w:t xml:space="preserve"> около 10 лет. </w:t>
      </w:r>
    </w:p>
    <w:p w:rsidR="00751D7E" w:rsidRDefault="00751D7E" w:rsidP="00751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Проведена индексная оценка состояния тканей пародонта, в </w:t>
      </w:r>
      <w:proofErr w:type="gramStart"/>
      <w:r>
        <w:rPr>
          <w:rFonts w:ascii="Times New Roman" w:hAnsi="Times New Roman" w:cs="Times New Roman"/>
          <w:sz w:val="28"/>
          <w:szCs w:val="28"/>
        </w:rPr>
        <w:t>ходе</w:t>
      </w:r>
      <w:proofErr w:type="gramEnd"/>
      <w:r>
        <w:rPr>
          <w:rFonts w:ascii="Times New Roman" w:hAnsi="Times New Roman" w:cs="Times New Roman"/>
          <w:sz w:val="28"/>
          <w:szCs w:val="28"/>
        </w:rPr>
        <w:t xml:space="preserve"> которой был рассчитан индекс </w:t>
      </w:r>
      <w:r>
        <w:rPr>
          <w:rFonts w:ascii="Times New Roman" w:hAnsi="Times New Roman" w:cs="Times New Roman"/>
          <w:sz w:val="28"/>
          <w:szCs w:val="28"/>
          <w:lang w:val="en-US"/>
        </w:rPr>
        <w:t>PMA</w:t>
      </w:r>
      <w:r w:rsidRPr="00C1343B">
        <w:rPr>
          <w:rFonts w:ascii="Times New Roman" w:hAnsi="Times New Roman" w:cs="Times New Roman"/>
          <w:sz w:val="28"/>
          <w:szCs w:val="28"/>
        </w:rPr>
        <w:t xml:space="preserve"> =</w:t>
      </w:r>
      <w:r w:rsidR="00F25A65">
        <w:rPr>
          <w:rFonts w:ascii="Times New Roman" w:hAnsi="Times New Roman" w:cs="Times New Roman"/>
          <w:sz w:val="28"/>
          <w:szCs w:val="28"/>
        </w:rPr>
        <w:t xml:space="preserve"> </w:t>
      </w:r>
      <w:r w:rsidRPr="00C1343B">
        <w:rPr>
          <w:rFonts w:ascii="Times New Roman" w:hAnsi="Times New Roman" w:cs="Times New Roman"/>
          <w:sz w:val="28"/>
          <w:szCs w:val="28"/>
        </w:rPr>
        <w:t>12% (</w:t>
      </w:r>
      <w:r>
        <w:rPr>
          <w:rFonts w:ascii="Times New Roman" w:hAnsi="Times New Roman" w:cs="Times New Roman"/>
          <w:sz w:val="28"/>
          <w:szCs w:val="28"/>
        </w:rPr>
        <w:t>гингивит легкой степени тяжести</w:t>
      </w:r>
      <w:r w:rsidRPr="00C1343B">
        <w:rPr>
          <w:rFonts w:ascii="Times New Roman" w:hAnsi="Times New Roman" w:cs="Times New Roman"/>
          <w:sz w:val="28"/>
          <w:szCs w:val="28"/>
        </w:rPr>
        <w:t>)</w:t>
      </w:r>
      <w:r>
        <w:rPr>
          <w:rFonts w:ascii="Times New Roman" w:hAnsi="Times New Roman" w:cs="Times New Roman"/>
          <w:sz w:val="28"/>
          <w:szCs w:val="28"/>
        </w:rPr>
        <w:t xml:space="preserve"> и индекс КПИ = 4,7 (говорит о тяжелой степени поражения тканей пародонта). В области центральных нижних зубов определена подвижность</w:t>
      </w:r>
      <w:r w:rsidRPr="00C1343B">
        <w:rPr>
          <w:rFonts w:ascii="Times New Roman" w:hAnsi="Times New Roman" w:cs="Times New Roman"/>
          <w:sz w:val="28"/>
          <w:szCs w:val="28"/>
        </w:rPr>
        <w:t xml:space="preserve"> </w:t>
      </w:r>
      <w:r>
        <w:rPr>
          <w:rFonts w:ascii="Times New Roman" w:hAnsi="Times New Roman" w:cs="Times New Roman"/>
          <w:sz w:val="28"/>
          <w:szCs w:val="28"/>
          <w:lang w:val="en-US"/>
        </w:rPr>
        <w:t>III</w:t>
      </w:r>
      <w:r w:rsidRPr="00C1343B">
        <w:rPr>
          <w:rFonts w:ascii="Times New Roman" w:hAnsi="Times New Roman" w:cs="Times New Roman"/>
          <w:sz w:val="28"/>
          <w:szCs w:val="28"/>
        </w:rPr>
        <w:t xml:space="preserve"> </w:t>
      </w:r>
      <w:r>
        <w:rPr>
          <w:rFonts w:ascii="Times New Roman" w:hAnsi="Times New Roman" w:cs="Times New Roman"/>
          <w:sz w:val="28"/>
          <w:szCs w:val="28"/>
        </w:rPr>
        <w:t xml:space="preserve">степени. При анализе </w:t>
      </w:r>
      <w:proofErr w:type="spellStart"/>
      <w:r>
        <w:rPr>
          <w:rFonts w:ascii="Times New Roman" w:hAnsi="Times New Roman" w:cs="Times New Roman"/>
          <w:sz w:val="28"/>
          <w:szCs w:val="28"/>
        </w:rPr>
        <w:t>ортопантомограммы</w:t>
      </w:r>
      <w:proofErr w:type="spellEnd"/>
      <w:r>
        <w:rPr>
          <w:rFonts w:ascii="Times New Roman" w:hAnsi="Times New Roman" w:cs="Times New Roman"/>
          <w:sz w:val="28"/>
          <w:szCs w:val="28"/>
        </w:rPr>
        <w:t xml:space="preserve"> выявлена убыль костной ткани альвеолярного гребня на 4,59 мм. </w:t>
      </w:r>
    </w:p>
    <w:p w:rsidR="00751D7E" w:rsidRDefault="00751D7E" w:rsidP="00751D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Фотография полости рта и обзорный снимок зубов (</w:t>
      </w:r>
      <w:proofErr w:type="spellStart"/>
      <w:r>
        <w:rPr>
          <w:rFonts w:ascii="Times New Roman" w:hAnsi="Times New Roman" w:cs="Times New Roman"/>
          <w:sz w:val="28"/>
          <w:szCs w:val="28"/>
        </w:rPr>
        <w:t>ортопантомограмма</w:t>
      </w:r>
      <w:proofErr w:type="spellEnd"/>
      <w:r>
        <w:rPr>
          <w:rFonts w:ascii="Times New Roman" w:hAnsi="Times New Roman" w:cs="Times New Roman"/>
          <w:sz w:val="28"/>
          <w:szCs w:val="28"/>
        </w:rPr>
        <w:t>) представлены на рисунках 9 и 10 соответственно.</w:t>
      </w:r>
    </w:p>
    <w:p w:rsidR="00751D7E" w:rsidRDefault="00751D7E" w:rsidP="00751D7E">
      <w:pPr>
        <w:kinsoku w:val="0"/>
        <w:overflowPunct w:val="0"/>
        <w:spacing w:before="240" w:after="120" w:line="360" w:lineRule="auto"/>
        <w:ind w:firstLine="709"/>
        <w:jc w:val="both"/>
        <w:rPr>
          <w:rFonts w:ascii="Times New Roman" w:eastAsia="Calibri" w:hAnsi="Times New Roman" w:cs="Times New Roman"/>
          <w:b/>
          <w:sz w:val="28"/>
          <w:szCs w:val="28"/>
        </w:rPr>
      </w:pPr>
    </w:p>
    <w:p w:rsidR="00F25A65" w:rsidRDefault="00751D7E" w:rsidP="00751D7E">
      <w:pPr>
        <w:kinsoku w:val="0"/>
        <w:overflowPunct w:val="0"/>
        <w:spacing w:before="240" w:after="120" w:line="360" w:lineRule="auto"/>
        <w:ind w:firstLine="709"/>
        <w:jc w:val="both"/>
        <w:rPr>
          <w:rFonts w:ascii="Times New Roman" w:eastAsia="Calibri" w:hAnsi="Times New Roman" w:cs="Times New Roman"/>
          <w:sz w:val="28"/>
          <w:szCs w:val="28"/>
        </w:rPr>
      </w:pPr>
      <w:r w:rsidRPr="00751D7E">
        <w:rPr>
          <w:rFonts w:ascii="Times New Roman" w:eastAsia="Calibri" w:hAnsi="Times New Roman" w:cs="Times New Roman"/>
          <w:sz w:val="28"/>
          <w:szCs w:val="28"/>
        </w:rPr>
        <w:br w:type="column"/>
      </w:r>
      <w:r w:rsidR="00F25A65" w:rsidRPr="00F57E34">
        <w:rPr>
          <w:rFonts w:ascii="Times New Roman" w:hAnsi="Times New Roman" w:cs="Times New Roman"/>
          <w:noProof/>
          <w:sz w:val="28"/>
          <w:szCs w:val="28"/>
        </w:rPr>
        <w:lastRenderedPageBreak/>
        <w:drawing>
          <wp:inline distT="0" distB="0" distL="0" distR="0" wp14:anchorId="30716327" wp14:editId="08F589EA">
            <wp:extent cx="5201729" cy="3661528"/>
            <wp:effectExtent l="0" t="0" r="0" b="0"/>
            <wp:docPr id="1" name="Рисунок 1" descr="https://pp.userapi.com/c845218/v845218332/1f41ae/Xj1BkFn4Y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5218/v845218332/1f41ae/Xj1BkFn4YB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4947" cy="3670832"/>
                    </a:xfrm>
                    <a:prstGeom prst="rect">
                      <a:avLst/>
                    </a:prstGeom>
                    <a:noFill/>
                    <a:ln>
                      <a:noFill/>
                    </a:ln>
                  </pic:spPr>
                </pic:pic>
              </a:graphicData>
            </a:graphic>
          </wp:inline>
        </w:drawing>
      </w:r>
    </w:p>
    <w:p w:rsidR="00F25A65" w:rsidRPr="00F25A65" w:rsidRDefault="00F25A65" w:rsidP="00F25A65">
      <w:pPr>
        <w:kinsoku w:val="0"/>
        <w:overflowPunct w:val="0"/>
        <w:spacing w:after="0" w:line="360" w:lineRule="auto"/>
        <w:jc w:val="center"/>
        <w:rPr>
          <w:rFonts w:ascii="Times New Roman" w:eastAsia="Calibri" w:hAnsi="Times New Roman" w:cs="Times New Roman"/>
          <w:sz w:val="26"/>
          <w:szCs w:val="26"/>
        </w:rPr>
      </w:pPr>
      <w:r w:rsidRPr="00F25A65">
        <w:rPr>
          <w:rFonts w:ascii="Times New Roman" w:eastAsia="Calibri" w:hAnsi="Times New Roman" w:cs="Times New Roman"/>
          <w:sz w:val="26"/>
          <w:szCs w:val="26"/>
        </w:rPr>
        <w:t>Рисунок 9 – Общий вид полости рта пациента</w:t>
      </w:r>
      <w:r>
        <w:rPr>
          <w:rFonts w:ascii="Times New Roman" w:eastAsia="Calibri" w:hAnsi="Times New Roman" w:cs="Times New Roman"/>
          <w:sz w:val="26"/>
          <w:szCs w:val="26"/>
        </w:rPr>
        <w:t xml:space="preserve"> №35</w:t>
      </w:r>
    </w:p>
    <w:p w:rsidR="00F25A65" w:rsidRDefault="00F25A65" w:rsidP="00751D7E">
      <w:pPr>
        <w:kinsoku w:val="0"/>
        <w:overflowPunct w:val="0"/>
        <w:spacing w:before="240" w:after="120" w:line="360" w:lineRule="auto"/>
        <w:ind w:firstLine="709"/>
        <w:jc w:val="both"/>
        <w:rPr>
          <w:rFonts w:ascii="Times New Roman" w:eastAsia="Calibri" w:hAnsi="Times New Roman" w:cs="Times New Roman"/>
          <w:b/>
          <w:sz w:val="28"/>
          <w:szCs w:val="28"/>
        </w:rPr>
      </w:pPr>
      <w:r w:rsidRPr="00F57E34">
        <w:rPr>
          <w:rFonts w:ascii="Times New Roman" w:hAnsi="Times New Roman" w:cs="Times New Roman"/>
          <w:noProof/>
          <w:sz w:val="28"/>
          <w:szCs w:val="28"/>
        </w:rPr>
        <w:drawing>
          <wp:inline distT="0" distB="0" distL="0" distR="0" wp14:anchorId="702CB3F9" wp14:editId="7E013856">
            <wp:extent cx="5301823" cy="3131389"/>
            <wp:effectExtent l="0" t="0" r="0" b="0"/>
            <wp:docPr id="5" name="Рисунок 5" descr="https://pp.userapi.com/c849528/v849528332/176683/NDLeQfw-X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528/v849528332/176683/NDLeQfw-X0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8366" cy="3141160"/>
                    </a:xfrm>
                    <a:prstGeom prst="rect">
                      <a:avLst/>
                    </a:prstGeom>
                    <a:noFill/>
                    <a:ln>
                      <a:noFill/>
                    </a:ln>
                  </pic:spPr>
                </pic:pic>
              </a:graphicData>
            </a:graphic>
          </wp:inline>
        </w:drawing>
      </w:r>
    </w:p>
    <w:p w:rsidR="00F25A65" w:rsidRPr="00F25A65" w:rsidRDefault="00F25A65" w:rsidP="00F25A65">
      <w:pPr>
        <w:kinsoku w:val="0"/>
        <w:overflowPunct w:val="0"/>
        <w:spacing w:after="0" w:line="360" w:lineRule="auto"/>
        <w:jc w:val="center"/>
        <w:rPr>
          <w:rFonts w:ascii="Times New Roman" w:eastAsia="Calibri" w:hAnsi="Times New Roman" w:cs="Times New Roman"/>
          <w:sz w:val="26"/>
          <w:szCs w:val="26"/>
        </w:rPr>
      </w:pPr>
      <w:r w:rsidRPr="00F25A65">
        <w:rPr>
          <w:rFonts w:ascii="Times New Roman" w:eastAsia="Calibri" w:hAnsi="Times New Roman" w:cs="Times New Roman"/>
          <w:sz w:val="26"/>
          <w:szCs w:val="26"/>
        </w:rPr>
        <w:t xml:space="preserve">Рисунок </w:t>
      </w:r>
      <w:r w:rsidR="00FF176C">
        <w:rPr>
          <w:rFonts w:ascii="Times New Roman" w:eastAsia="Calibri" w:hAnsi="Times New Roman" w:cs="Times New Roman"/>
          <w:sz w:val="26"/>
          <w:szCs w:val="26"/>
        </w:rPr>
        <w:t>10</w:t>
      </w:r>
      <w:r w:rsidRPr="00F25A65">
        <w:rPr>
          <w:rFonts w:ascii="Times New Roman" w:eastAsia="Calibri" w:hAnsi="Times New Roman" w:cs="Times New Roman"/>
          <w:sz w:val="26"/>
          <w:szCs w:val="26"/>
        </w:rPr>
        <w:t xml:space="preserve"> – </w:t>
      </w:r>
      <w:proofErr w:type="spellStart"/>
      <w:r>
        <w:rPr>
          <w:rFonts w:ascii="Times New Roman" w:eastAsia="Calibri" w:hAnsi="Times New Roman" w:cs="Times New Roman"/>
          <w:sz w:val="26"/>
          <w:szCs w:val="26"/>
        </w:rPr>
        <w:t>Ортопантомограмма</w:t>
      </w:r>
      <w:proofErr w:type="spellEnd"/>
      <w:r>
        <w:rPr>
          <w:rFonts w:ascii="Times New Roman" w:eastAsia="Calibri" w:hAnsi="Times New Roman" w:cs="Times New Roman"/>
          <w:sz w:val="26"/>
          <w:szCs w:val="26"/>
        </w:rPr>
        <w:t xml:space="preserve"> пациента №35</w:t>
      </w:r>
    </w:p>
    <w:p w:rsidR="00E41F0C" w:rsidRDefault="002B1218" w:rsidP="001A5765">
      <w:pPr>
        <w:pStyle w:val="2"/>
        <w:spacing w:before="0" w:beforeAutospacing="0" w:after="0" w:afterAutospacing="0"/>
        <w:ind w:left="709"/>
        <w:rPr>
          <w:rFonts w:eastAsia="Calibri"/>
          <w:sz w:val="28"/>
        </w:rPr>
      </w:pPr>
      <w:r>
        <w:rPr>
          <w:rFonts w:eastAsia="Calibri"/>
        </w:rPr>
        <w:br w:type="column"/>
      </w:r>
      <w:bookmarkStart w:id="18" w:name="_Toc9412824"/>
      <w:r w:rsidR="00E41F0C" w:rsidRPr="001A5765">
        <w:rPr>
          <w:rFonts w:eastAsia="Calibri"/>
          <w:sz w:val="28"/>
        </w:rPr>
        <w:lastRenderedPageBreak/>
        <w:t>3.3 Заключение</w:t>
      </w:r>
      <w:bookmarkEnd w:id="18"/>
    </w:p>
    <w:p w:rsidR="001A5765" w:rsidRPr="00C65298" w:rsidRDefault="001A5765" w:rsidP="001A5765">
      <w:pPr>
        <w:pStyle w:val="2"/>
        <w:spacing w:before="0" w:beforeAutospacing="0" w:after="0" w:afterAutospacing="0"/>
        <w:ind w:left="709"/>
        <w:rPr>
          <w:rFonts w:eastAsia="Calibri"/>
        </w:rPr>
      </w:pPr>
    </w:p>
    <w:p w:rsidR="00E41F0C" w:rsidRPr="00E41F0C" w:rsidRDefault="002F7C2F" w:rsidP="00E41F0C">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E41F0C" w:rsidRPr="00E41F0C">
        <w:rPr>
          <w:rFonts w:ascii="Times New Roman" w:eastAsia="Times New Roman" w:hAnsi="Times New Roman" w:cs="Times New Roman"/>
          <w:sz w:val="28"/>
          <w:szCs w:val="28"/>
        </w:rPr>
        <w:t>жирение вызывает состояние хронического воспаления в организме и повышает уровень окислительного стресса, что доказывает влияние данного состояния на разрушение тканей пародонта и в последующем на развитие заболеваний пародонта разной степени тяжести.</w:t>
      </w:r>
    </w:p>
    <w:p w:rsidR="00E41F0C" w:rsidRPr="00E41F0C" w:rsidRDefault="00E41F0C" w:rsidP="00E41F0C">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E41F0C">
        <w:rPr>
          <w:rFonts w:ascii="Times New Roman" w:eastAsia="Times New Roman" w:hAnsi="Times New Roman" w:cs="Times New Roman"/>
          <w:sz w:val="28"/>
          <w:szCs w:val="28"/>
        </w:rPr>
        <w:t xml:space="preserve">Целью проведенного исследования являлась оценка состояния тканей пародонта у пациентов с избыточной массой тела и </w:t>
      </w:r>
      <w:r w:rsidR="002F7C2F">
        <w:rPr>
          <w:rFonts w:ascii="Times New Roman" w:eastAsia="Times New Roman" w:hAnsi="Times New Roman" w:cs="Times New Roman"/>
          <w:sz w:val="28"/>
          <w:szCs w:val="28"/>
        </w:rPr>
        <w:t xml:space="preserve">анализ влияния </w:t>
      </w:r>
      <w:r w:rsidR="002F7C2F">
        <w:rPr>
          <w:rFonts w:ascii="Times New Roman" w:eastAsia="Times New Roman" w:hAnsi="Times New Roman" w:cs="Times New Roman"/>
          <w:bCs/>
          <w:sz w:val="28"/>
          <w:szCs w:val="28"/>
        </w:rPr>
        <w:t>времени</w:t>
      </w:r>
      <w:r w:rsidRPr="00E41F0C">
        <w:rPr>
          <w:rFonts w:ascii="Times New Roman" w:eastAsia="Times New Roman" w:hAnsi="Times New Roman" w:cs="Times New Roman"/>
          <w:bCs/>
          <w:sz w:val="28"/>
          <w:szCs w:val="28"/>
        </w:rPr>
        <w:t xml:space="preserve"> пребывания человека в состоянии ожирения на ткани </w:t>
      </w:r>
      <w:proofErr w:type="spellStart"/>
      <w:r w:rsidRPr="00E41F0C">
        <w:rPr>
          <w:rFonts w:ascii="Times New Roman" w:eastAsia="Times New Roman" w:hAnsi="Times New Roman" w:cs="Times New Roman"/>
          <w:bCs/>
          <w:sz w:val="28"/>
          <w:szCs w:val="28"/>
        </w:rPr>
        <w:t>пародонтального</w:t>
      </w:r>
      <w:proofErr w:type="spellEnd"/>
      <w:r w:rsidRPr="00E41F0C">
        <w:rPr>
          <w:rFonts w:ascii="Times New Roman" w:eastAsia="Times New Roman" w:hAnsi="Times New Roman" w:cs="Times New Roman"/>
          <w:bCs/>
          <w:sz w:val="28"/>
          <w:szCs w:val="28"/>
        </w:rPr>
        <w:t xml:space="preserve"> комплекса. </w:t>
      </w:r>
    </w:p>
    <w:p w:rsidR="00E41F0C" w:rsidRPr="00E41F0C" w:rsidRDefault="00E41F0C" w:rsidP="00E41F0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41F0C">
        <w:rPr>
          <w:rFonts w:ascii="Times New Roman" w:eastAsia="Times New Roman" w:hAnsi="Times New Roman" w:cs="Times New Roman"/>
          <w:sz w:val="28"/>
          <w:szCs w:val="28"/>
        </w:rPr>
        <w:t>В исследовании приняли участие 41 пациент, имеющие избыточную массу тела. Пациенты были разделены на основную (страдают ожирением более 5 лет) и контрольную (имеют избыточную массу тела менее 5 лет) группы. У каждого пациента была проведена индексная и рентгенологическая оценка состояния тканей пародонта.</w:t>
      </w:r>
    </w:p>
    <w:p w:rsidR="00E41F0C" w:rsidRPr="00E41F0C" w:rsidRDefault="00E41F0C" w:rsidP="00E41F0C">
      <w:pPr>
        <w:autoSpaceDE w:val="0"/>
        <w:autoSpaceDN w:val="0"/>
        <w:adjustRightInd w:val="0"/>
        <w:spacing w:after="0" w:line="360" w:lineRule="auto"/>
        <w:ind w:firstLine="709"/>
        <w:jc w:val="both"/>
        <w:rPr>
          <w:rFonts w:ascii="Times New Roman" w:eastAsia="Calibri" w:hAnsi="Times New Roman" w:cs="Times New Roman"/>
          <w:bCs/>
          <w:sz w:val="28"/>
          <w:szCs w:val="36"/>
        </w:rPr>
      </w:pPr>
      <w:r w:rsidRPr="00E41F0C">
        <w:rPr>
          <w:rFonts w:ascii="Times New Roman" w:eastAsia="Times New Roman" w:hAnsi="Times New Roman" w:cs="Times New Roman"/>
          <w:sz w:val="28"/>
          <w:szCs w:val="28"/>
        </w:rPr>
        <w:t xml:space="preserve">При анализе клинических и рентгенологических данных было выявлено, </w:t>
      </w:r>
      <w:r w:rsidRPr="00E41F0C">
        <w:rPr>
          <w:rFonts w:ascii="Times New Roman" w:eastAsia="Calibri" w:hAnsi="Times New Roman" w:cs="Times New Roman"/>
          <w:bCs/>
          <w:sz w:val="28"/>
          <w:szCs w:val="36"/>
        </w:rPr>
        <w:t xml:space="preserve">что пациенты, имеющие избыточную массу тела на протяжении более 5 лет, больше подвержены риску развития различных </w:t>
      </w:r>
      <w:proofErr w:type="spellStart"/>
      <w:r w:rsidRPr="00E41F0C">
        <w:rPr>
          <w:rFonts w:ascii="Times New Roman" w:eastAsia="Calibri" w:hAnsi="Times New Roman" w:cs="Times New Roman"/>
          <w:bCs/>
          <w:sz w:val="28"/>
          <w:szCs w:val="36"/>
        </w:rPr>
        <w:t>пародонтопатий</w:t>
      </w:r>
      <w:proofErr w:type="spellEnd"/>
      <w:r w:rsidRPr="00E41F0C">
        <w:rPr>
          <w:rFonts w:ascii="Times New Roman" w:eastAsia="Calibri" w:hAnsi="Times New Roman" w:cs="Times New Roman"/>
          <w:bCs/>
          <w:sz w:val="28"/>
          <w:szCs w:val="36"/>
        </w:rPr>
        <w:t>, чем пациенты, набравшие вес сравнительно недавно.</w:t>
      </w:r>
    </w:p>
    <w:p w:rsidR="00E41F0C" w:rsidRPr="00E41F0C" w:rsidRDefault="00E41F0C" w:rsidP="00E41F0C">
      <w:pPr>
        <w:spacing w:after="0" w:line="360" w:lineRule="auto"/>
        <w:ind w:firstLine="709"/>
        <w:contextualSpacing/>
        <w:jc w:val="both"/>
        <w:rPr>
          <w:rFonts w:ascii="Times New Roman" w:eastAsia="Times New Roman" w:hAnsi="Times New Roman" w:cs="Times New Roman"/>
          <w:color w:val="000000"/>
          <w:sz w:val="28"/>
          <w:szCs w:val="28"/>
        </w:rPr>
      </w:pPr>
      <w:r w:rsidRPr="00E41F0C">
        <w:rPr>
          <w:rFonts w:ascii="Times New Roman" w:eastAsia="Times New Roman" w:hAnsi="Times New Roman" w:cs="Times New Roman"/>
          <w:b/>
          <w:color w:val="000000"/>
          <w:sz w:val="28"/>
          <w:szCs w:val="28"/>
        </w:rPr>
        <w:t xml:space="preserve">Практическая значимость исследования </w:t>
      </w:r>
      <w:r w:rsidRPr="00E41F0C">
        <w:rPr>
          <w:rFonts w:ascii="Times New Roman" w:eastAsia="Times New Roman" w:hAnsi="Times New Roman" w:cs="Times New Roman"/>
          <w:color w:val="000000"/>
          <w:sz w:val="28"/>
          <w:szCs w:val="28"/>
        </w:rPr>
        <w:t>заключается в в</w:t>
      </w:r>
      <w:r w:rsidRPr="00E41F0C">
        <w:rPr>
          <w:rFonts w:ascii="Times New Roman" w:eastAsia="Times New Roman" w:hAnsi="Times New Roman" w:cs="Times New Roman"/>
          <w:sz w:val="28"/>
        </w:rPr>
        <w:t>ажности изучения воспалительной реакции, развивающейся в результате функционирования жировой ткани,  в патогенезе пародонтита. Правильное понимание патогенеза заболевания врачом-стоматологом способствует правильному подбору плана лечения для каждого пациента, что в свою очередь позволяет использовать наиболее эффективные способы лечения, тем самым своевременно воздействуя на течение воспалительной реакции в пародонте.</w:t>
      </w:r>
    </w:p>
    <w:p w:rsidR="00E41F0C" w:rsidRDefault="00E41F0C" w:rsidP="00E41F0C">
      <w:pPr>
        <w:spacing w:after="0" w:line="360" w:lineRule="auto"/>
        <w:ind w:firstLine="709"/>
        <w:contextualSpacing/>
        <w:outlineLvl w:val="1"/>
        <w:rPr>
          <w:rFonts w:ascii="Times New Roman" w:eastAsia="Calibri" w:hAnsi="Times New Roman" w:cs="Times New Roman"/>
          <w:sz w:val="28"/>
          <w:szCs w:val="28"/>
        </w:rPr>
      </w:pPr>
    </w:p>
    <w:p w:rsidR="00E41F0C" w:rsidRDefault="00E41F0C" w:rsidP="00E41F0C">
      <w:pPr>
        <w:spacing w:after="0" w:line="360" w:lineRule="auto"/>
        <w:ind w:firstLine="709"/>
        <w:contextualSpacing/>
        <w:outlineLvl w:val="1"/>
        <w:rPr>
          <w:rFonts w:ascii="Times New Roman" w:eastAsia="Calibri" w:hAnsi="Times New Roman" w:cs="Times New Roman"/>
          <w:b/>
          <w:sz w:val="28"/>
          <w:szCs w:val="28"/>
        </w:rPr>
      </w:pPr>
    </w:p>
    <w:p w:rsidR="002F7C2F" w:rsidRPr="00E41F0C" w:rsidRDefault="002F7C2F" w:rsidP="00E41F0C">
      <w:pPr>
        <w:spacing w:after="0" w:line="360" w:lineRule="auto"/>
        <w:ind w:firstLine="709"/>
        <w:contextualSpacing/>
        <w:outlineLvl w:val="1"/>
        <w:rPr>
          <w:rFonts w:ascii="Times New Roman" w:eastAsia="Calibri" w:hAnsi="Times New Roman" w:cs="Times New Roman"/>
          <w:b/>
          <w:sz w:val="28"/>
          <w:szCs w:val="28"/>
        </w:rPr>
      </w:pPr>
    </w:p>
    <w:p w:rsidR="00E41F0C" w:rsidRPr="001A5765" w:rsidRDefault="001A5765" w:rsidP="001A5765">
      <w:pPr>
        <w:pStyle w:val="2"/>
        <w:spacing w:before="0" w:beforeAutospacing="0" w:after="0" w:afterAutospacing="0"/>
        <w:ind w:left="784"/>
        <w:rPr>
          <w:rFonts w:eastAsia="Calibri"/>
          <w:sz w:val="28"/>
        </w:rPr>
      </w:pPr>
      <w:bookmarkStart w:id="19" w:name="_Toc9412825"/>
      <w:r w:rsidRPr="001A5765">
        <w:rPr>
          <w:rFonts w:eastAsia="Calibri"/>
          <w:sz w:val="28"/>
        </w:rPr>
        <w:lastRenderedPageBreak/>
        <w:t>Выводы</w:t>
      </w:r>
      <w:bookmarkEnd w:id="19"/>
    </w:p>
    <w:p w:rsidR="00E41F0C" w:rsidRPr="00E41F0C" w:rsidRDefault="00E41F0C" w:rsidP="00E41F0C">
      <w:pPr>
        <w:spacing w:after="0" w:line="360" w:lineRule="auto"/>
        <w:ind w:firstLine="709"/>
        <w:contextualSpacing/>
        <w:outlineLvl w:val="1"/>
        <w:rPr>
          <w:rFonts w:ascii="Times New Roman" w:eastAsia="Calibri" w:hAnsi="Times New Roman" w:cs="Times New Roman"/>
          <w:b/>
          <w:sz w:val="28"/>
          <w:szCs w:val="28"/>
        </w:rPr>
      </w:pPr>
    </w:p>
    <w:p w:rsidR="00E41F0C" w:rsidRPr="00E41F0C" w:rsidRDefault="00E41F0C" w:rsidP="002F7C2F">
      <w:pPr>
        <w:spacing w:after="0" w:line="360" w:lineRule="auto"/>
        <w:ind w:firstLine="709"/>
        <w:contextualSpacing/>
        <w:jc w:val="both"/>
        <w:rPr>
          <w:rFonts w:ascii="Times New Roman" w:eastAsia="Calibri" w:hAnsi="Times New Roman" w:cs="Times New Roman"/>
          <w:sz w:val="28"/>
          <w:szCs w:val="28"/>
          <w:lang w:eastAsia="en-US"/>
        </w:rPr>
      </w:pPr>
      <w:r w:rsidRPr="00E41F0C">
        <w:rPr>
          <w:rFonts w:ascii="Times New Roman" w:eastAsia="Calibri" w:hAnsi="Times New Roman" w:cs="Times New Roman"/>
          <w:sz w:val="28"/>
          <w:szCs w:val="28"/>
        </w:rPr>
        <w:t>1.</w:t>
      </w:r>
      <w:r w:rsidRPr="00E41F0C">
        <w:rPr>
          <w:rFonts w:ascii="Times New Roman" w:eastAsia="Calibri" w:hAnsi="Times New Roman" w:cs="Times New Roman"/>
          <w:sz w:val="28"/>
          <w:szCs w:val="28"/>
          <w:lang w:eastAsia="en-US"/>
        </w:rPr>
        <w:t xml:space="preserve"> Обзор различных источников литературы, посвященных изучению взаимосвязи ожирения и заболеваний тканей пародонта, показал, что существует достаточно много исследований по данной тематике, но вопрос требует более масштабного и детального изучения для возможности внедрения данных знаний в практику;</w:t>
      </w:r>
    </w:p>
    <w:p w:rsidR="00E41F0C" w:rsidRPr="002F7C2F" w:rsidRDefault="00E41F0C" w:rsidP="002F7C2F">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41F0C">
        <w:rPr>
          <w:rFonts w:ascii="Times New Roman" w:eastAsia="Calibri" w:hAnsi="Times New Roman" w:cs="Times New Roman"/>
          <w:sz w:val="28"/>
          <w:szCs w:val="28"/>
          <w:lang w:eastAsia="en-US"/>
        </w:rPr>
        <w:t xml:space="preserve">2. </w:t>
      </w:r>
      <w:r w:rsidRPr="00E41F0C">
        <w:rPr>
          <w:rFonts w:ascii="Times New Roman" w:eastAsia="Times New Roman" w:hAnsi="Times New Roman" w:cs="Times New Roman"/>
          <w:sz w:val="28"/>
          <w:szCs w:val="28"/>
        </w:rPr>
        <w:t>В результате анализа литературы и проведения клинического обследования пациентов были изучены патогенез заболеваний пародонта и ожирения и установлена взаимосвязь между данными патологиями;</w:t>
      </w:r>
    </w:p>
    <w:p w:rsidR="00E41F0C" w:rsidRPr="00E41F0C" w:rsidRDefault="00E41F0C" w:rsidP="002F7C2F">
      <w:pPr>
        <w:spacing w:after="0" w:line="360" w:lineRule="auto"/>
        <w:ind w:firstLine="709"/>
        <w:contextualSpacing/>
        <w:jc w:val="both"/>
        <w:rPr>
          <w:rFonts w:ascii="Times New Roman" w:eastAsia="Calibri" w:hAnsi="Times New Roman" w:cs="Times New Roman"/>
          <w:sz w:val="28"/>
          <w:szCs w:val="28"/>
        </w:rPr>
      </w:pPr>
      <w:r w:rsidRPr="00E41F0C">
        <w:rPr>
          <w:rFonts w:ascii="Times New Roman" w:eastAsia="Calibri" w:hAnsi="Times New Roman" w:cs="Times New Roman"/>
          <w:sz w:val="28"/>
          <w:szCs w:val="28"/>
        </w:rPr>
        <w:t>3. При выборке пациентов с избыточной массой тела и обследовании их пародонта было выявлено, что у участников исследования, страдающих ожирением более 5 лет, заболевания пародонта встречаются чаще, чем у тех, кто имеет лишний вес 5 лет и менее;</w:t>
      </w:r>
    </w:p>
    <w:p w:rsidR="00E41F0C" w:rsidRDefault="00E41F0C" w:rsidP="00E41F0C">
      <w:pPr>
        <w:spacing w:after="0" w:line="360" w:lineRule="auto"/>
        <w:ind w:firstLine="709"/>
        <w:contextualSpacing/>
        <w:jc w:val="both"/>
        <w:rPr>
          <w:rFonts w:ascii="Times New Roman" w:eastAsia="Calibri" w:hAnsi="Times New Roman" w:cs="Times New Roman"/>
          <w:sz w:val="28"/>
          <w:szCs w:val="28"/>
        </w:rPr>
      </w:pPr>
      <w:r w:rsidRPr="00E41F0C">
        <w:rPr>
          <w:rFonts w:ascii="Times New Roman" w:eastAsia="Calibri" w:hAnsi="Times New Roman" w:cs="Times New Roman"/>
          <w:sz w:val="28"/>
          <w:szCs w:val="28"/>
        </w:rPr>
        <w:t xml:space="preserve">4. </w:t>
      </w:r>
      <w:proofErr w:type="gramStart"/>
      <w:r w:rsidRPr="00E41F0C">
        <w:rPr>
          <w:rFonts w:ascii="Times New Roman" w:eastAsia="Calibri" w:hAnsi="Times New Roman" w:cs="Times New Roman"/>
          <w:sz w:val="28"/>
          <w:szCs w:val="28"/>
        </w:rPr>
        <w:t xml:space="preserve">Результаты проведенного исследования показывают, что развитие хронического воспаления, возникающего при ожирении, с течением времени оказывает большее влияние не на слизистую оболочку десны, которая скорее реагирует на относительно недавно появившийся патологический процесс в виде развития гингивита, а на структурное состояние </w:t>
      </w:r>
      <w:proofErr w:type="spellStart"/>
      <w:r w:rsidRPr="00E41F0C">
        <w:rPr>
          <w:rFonts w:ascii="Times New Roman" w:eastAsia="Calibri" w:hAnsi="Times New Roman" w:cs="Times New Roman"/>
          <w:sz w:val="28"/>
          <w:szCs w:val="28"/>
        </w:rPr>
        <w:t>периодонтальной</w:t>
      </w:r>
      <w:proofErr w:type="spellEnd"/>
      <w:r w:rsidRPr="00E41F0C">
        <w:rPr>
          <w:rFonts w:ascii="Times New Roman" w:eastAsia="Calibri" w:hAnsi="Times New Roman" w:cs="Times New Roman"/>
          <w:sz w:val="28"/>
          <w:szCs w:val="28"/>
        </w:rPr>
        <w:t xml:space="preserve"> связки и костной ткани альвеолярного отростка челюстей, что характеризует клиническую картину пародонтита.</w:t>
      </w:r>
      <w:proofErr w:type="gramEnd"/>
      <w:r w:rsidRPr="00E41F0C">
        <w:rPr>
          <w:rFonts w:ascii="Times New Roman" w:eastAsia="Calibri" w:hAnsi="Times New Roman" w:cs="Times New Roman"/>
          <w:sz w:val="28"/>
          <w:szCs w:val="28"/>
        </w:rPr>
        <w:t xml:space="preserve"> Следовательно, у пациентов, набравших избыточный вес сравнительно недавно и еще не имеющих значительных разрушений тканей </w:t>
      </w:r>
      <w:proofErr w:type="spellStart"/>
      <w:r w:rsidRPr="00E41F0C">
        <w:rPr>
          <w:rFonts w:ascii="Times New Roman" w:eastAsia="Calibri" w:hAnsi="Times New Roman" w:cs="Times New Roman"/>
          <w:sz w:val="28"/>
          <w:szCs w:val="28"/>
        </w:rPr>
        <w:t>пародонтального</w:t>
      </w:r>
      <w:proofErr w:type="spellEnd"/>
      <w:r w:rsidRPr="00E41F0C">
        <w:rPr>
          <w:rFonts w:ascii="Times New Roman" w:eastAsia="Calibri" w:hAnsi="Times New Roman" w:cs="Times New Roman"/>
          <w:sz w:val="28"/>
          <w:szCs w:val="28"/>
        </w:rPr>
        <w:t xml:space="preserve"> комплекса, есть возможность остановить прогрессирование заболеваний пародонта.</w:t>
      </w:r>
    </w:p>
    <w:p w:rsidR="00E41F0C" w:rsidRDefault="00E41F0C" w:rsidP="00E41F0C">
      <w:pPr>
        <w:spacing w:after="0" w:line="360" w:lineRule="auto"/>
        <w:ind w:firstLine="709"/>
        <w:contextualSpacing/>
        <w:jc w:val="both"/>
        <w:rPr>
          <w:rFonts w:ascii="Times New Roman" w:eastAsia="Calibri" w:hAnsi="Times New Roman" w:cs="Times New Roman"/>
          <w:sz w:val="28"/>
          <w:szCs w:val="28"/>
        </w:rPr>
      </w:pPr>
    </w:p>
    <w:p w:rsidR="00E41F0C" w:rsidRDefault="00E41F0C" w:rsidP="00E41F0C">
      <w:pPr>
        <w:spacing w:after="0" w:line="360" w:lineRule="auto"/>
        <w:ind w:firstLine="709"/>
        <w:contextualSpacing/>
        <w:jc w:val="both"/>
        <w:rPr>
          <w:rFonts w:ascii="Times New Roman" w:eastAsia="Calibri" w:hAnsi="Times New Roman" w:cs="Times New Roman"/>
          <w:sz w:val="28"/>
          <w:szCs w:val="28"/>
        </w:rPr>
      </w:pPr>
    </w:p>
    <w:p w:rsidR="002F7C2F" w:rsidRDefault="002F7C2F" w:rsidP="00E41F0C">
      <w:pPr>
        <w:spacing w:after="0" w:line="360" w:lineRule="auto"/>
        <w:ind w:firstLine="709"/>
        <w:contextualSpacing/>
        <w:jc w:val="both"/>
        <w:rPr>
          <w:rFonts w:ascii="Times New Roman" w:eastAsia="Calibri" w:hAnsi="Times New Roman" w:cs="Times New Roman"/>
          <w:sz w:val="28"/>
          <w:szCs w:val="28"/>
        </w:rPr>
      </w:pPr>
    </w:p>
    <w:p w:rsidR="002F7C2F" w:rsidRDefault="002F7C2F" w:rsidP="00E41F0C">
      <w:pPr>
        <w:spacing w:after="0" w:line="360" w:lineRule="auto"/>
        <w:ind w:firstLine="709"/>
        <w:contextualSpacing/>
        <w:jc w:val="both"/>
        <w:rPr>
          <w:rFonts w:ascii="Times New Roman" w:eastAsia="Calibri" w:hAnsi="Times New Roman" w:cs="Times New Roman"/>
          <w:sz w:val="28"/>
          <w:szCs w:val="28"/>
        </w:rPr>
      </w:pPr>
    </w:p>
    <w:p w:rsidR="002F7C2F" w:rsidRPr="00E41F0C" w:rsidRDefault="002F7C2F" w:rsidP="00E41F0C">
      <w:pPr>
        <w:spacing w:after="0" w:line="360" w:lineRule="auto"/>
        <w:ind w:firstLine="709"/>
        <w:contextualSpacing/>
        <w:jc w:val="both"/>
        <w:rPr>
          <w:rFonts w:ascii="Times New Roman" w:eastAsia="Calibri" w:hAnsi="Times New Roman" w:cs="Times New Roman"/>
          <w:sz w:val="28"/>
          <w:szCs w:val="28"/>
        </w:rPr>
      </w:pPr>
    </w:p>
    <w:p w:rsidR="00E41F0C" w:rsidRPr="001A5765" w:rsidRDefault="001A5765" w:rsidP="001A5765">
      <w:pPr>
        <w:pStyle w:val="2"/>
        <w:ind w:left="709"/>
        <w:rPr>
          <w:rFonts w:eastAsia="Calibri"/>
          <w:sz w:val="28"/>
        </w:rPr>
      </w:pPr>
      <w:bookmarkStart w:id="20" w:name="_Toc9412826"/>
      <w:r w:rsidRPr="001A5765">
        <w:rPr>
          <w:rFonts w:eastAsia="Calibri"/>
          <w:sz w:val="28"/>
        </w:rPr>
        <w:lastRenderedPageBreak/>
        <w:t>Практические рекомендации</w:t>
      </w:r>
      <w:bookmarkEnd w:id="20"/>
    </w:p>
    <w:p w:rsidR="00E41F0C" w:rsidRPr="00E41F0C" w:rsidRDefault="00E41F0C" w:rsidP="00E41F0C">
      <w:pPr>
        <w:spacing w:before="120" w:after="0" w:line="360" w:lineRule="auto"/>
        <w:ind w:firstLine="709"/>
        <w:jc w:val="both"/>
        <w:rPr>
          <w:rFonts w:ascii="Times New Roman" w:eastAsia="Calibri" w:hAnsi="Times New Roman" w:cs="Times New Roman"/>
          <w:sz w:val="28"/>
          <w:szCs w:val="28"/>
        </w:rPr>
      </w:pPr>
      <w:proofErr w:type="gramStart"/>
      <w:r w:rsidRPr="00E41F0C">
        <w:rPr>
          <w:rFonts w:ascii="Times New Roman" w:eastAsia="Calibri" w:hAnsi="Times New Roman" w:cs="Times New Roman"/>
          <w:sz w:val="28"/>
          <w:szCs w:val="28"/>
        </w:rPr>
        <w:t>Для определения информированности пациентов о негативном влиянии ожирения на состояние тканей пародонта в ходе проведения исследования среди обследуемых пациентов</w:t>
      </w:r>
      <w:proofErr w:type="gramEnd"/>
      <w:r w:rsidRPr="00E41F0C">
        <w:rPr>
          <w:rFonts w:ascii="Times New Roman" w:eastAsia="Calibri" w:hAnsi="Times New Roman" w:cs="Times New Roman"/>
          <w:sz w:val="28"/>
          <w:szCs w:val="28"/>
        </w:rPr>
        <w:t xml:space="preserve"> был проведен опрос, в ходе которого выяснилось, что 93% респондентов не знали об указанном влиянии.</w:t>
      </w:r>
    </w:p>
    <w:p w:rsidR="00E41F0C" w:rsidRPr="00E41F0C" w:rsidRDefault="00E41F0C" w:rsidP="00E41F0C">
      <w:pPr>
        <w:spacing w:after="0" w:line="360" w:lineRule="auto"/>
        <w:ind w:firstLine="709"/>
        <w:jc w:val="both"/>
        <w:rPr>
          <w:rFonts w:ascii="Times New Roman" w:eastAsia="Times New Roman" w:hAnsi="Times New Roman" w:cs="Times New Roman"/>
          <w:sz w:val="28"/>
        </w:rPr>
      </w:pPr>
      <w:r w:rsidRPr="00E41F0C">
        <w:rPr>
          <w:rFonts w:ascii="Times New Roman" w:eastAsia="Times New Roman" w:hAnsi="Times New Roman" w:cs="Times New Roman"/>
          <w:sz w:val="28"/>
        </w:rPr>
        <w:t xml:space="preserve">Полученные результаты свидетельствуют о недостаточном </w:t>
      </w:r>
      <w:proofErr w:type="spellStart"/>
      <w:r w:rsidRPr="00E41F0C">
        <w:rPr>
          <w:rFonts w:ascii="Times New Roman" w:eastAsia="Times New Roman" w:hAnsi="Times New Roman" w:cs="Times New Roman"/>
          <w:sz w:val="28"/>
        </w:rPr>
        <w:t>уделении</w:t>
      </w:r>
      <w:proofErr w:type="spellEnd"/>
      <w:r w:rsidRPr="00E41F0C">
        <w:rPr>
          <w:rFonts w:ascii="Times New Roman" w:eastAsia="Times New Roman" w:hAnsi="Times New Roman" w:cs="Times New Roman"/>
          <w:sz w:val="28"/>
        </w:rPr>
        <w:t xml:space="preserve"> внимания врачами-стоматологами на информирование пациентов, страдающих ожирением, о наличии факторов риска развития заболевания пародонта, а также о несвоевременном выявлении </w:t>
      </w:r>
      <w:proofErr w:type="spellStart"/>
      <w:r w:rsidRPr="00E41F0C">
        <w:rPr>
          <w:rFonts w:ascii="Times New Roman" w:eastAsia="Times New Roman" w:hAnsi="Times New Roman" w:cs="Times New Roman"/>
          <w:sz w:val="28"/>
        </w:rPr>
        <w:t>донозологического</w:t>
      </w:r>
      <w:proofErr w:type="spellEnd"/>
      <w:r w:rsidRPr="00E41F0C">
        <w:rPr>
          <w:rFonts w:ascii="Times New Roman" w:eastAsia="Times New Roman" w:hAnsi="Times New Roman" w:cs="Times New Roman"/>
          <w:sz w:val="28"/>
        </w:rPr>
        <w:t xml:space="preserve"> состояния у пациентов, что противоречит основному постулату организации здравоохранения: легче и экономически эффективнее не допускать возникновения заболевания, нежели преодолевать уже </w:t>
      </w:r>
      <w:proofErr w:type="spellStart"/>
      <w:r w:rsidRPr="00E41F0C">
        <w:rPr>
          <w:rFonts w:ascii="Times New Roman" w:eastAsia="Times New Roman" w:hAnsi="Times New Roman" w:cs="Times New Roman"/>
          <w:sz w:val="28"/>
        </w:rPr>
        <w:t>развившееся</w:t>
      </w:r>
      <w:proofErr w:type="spellEnd"/>
      <w:r w:rsidRPr="00E41F0C">
        <w:rPr>
          <w:rFonts w:ascii="Times New Roman" w:eastAsia="Times New Roman" w:hAnsi="Times New Roman" w:cs="Times New Roman"/>
          <w:sz w:val="28"/>
        </w:rPr>
        <w:t>. Первичная профилактика воспалительных заболеваний пародонта должна быть особенно тщательной у лиц, имеющих факторы риска их возникновения.</w:t>
      </w:r>
    </w:p>
    <w:p w:rsidR="00E41F0C" w:rsidRPr="00E41F0C" w:rsidRDefault="00E41F0C" w:rsidP="00E41F0C">
      <w:pPr>
        <w:spacing w:after="0" w:line="360" w:lineRule="auto"/>
        <w:ind w:firstLine="709"/>
        <w:jc w:val="both"/>
        <w:rPr>
          <w:rFonts w:ascii="Times New Roman" w:eastAsia="Times New Roman" w:hAnsi="Times New Roman" w:cs="Times New Roman"/>
          <w:sz w:val="28"/>
        </w:rPr>
      </w:pPr>
      <w:r w:rsidRPr="00E41F0C">
        <w:rPr>
          <w:rFonts w:ascii="Times New Roman" w:eastAsia="Times New Roman" w:hAnsi="Times New Roman" w:cs="Times New Roman"/>
          <w:sz w:val="28"/>
        </w:rPr>
        <w:t xml:space="preserve">Своевременное выявление </w:t>
      </w:r>
      <w:proofErr w:type="spellStart"/>
      <w:r w:rsidRPr="00E41F0C">
        <w:rPr>
          <w:rFonts w:ascii="Times New Roman" w:eastAsia="Times New Roman" w:hAnsi="Times New Roman" w:cs="Times New Roman"/>
          <w:sz w:val="28"/>
        </w:rPr>
        <w:t>донозологических</w:t>
      </w:r>
      <w:proofErr w:type="spellEnd"/>
      <w:r w:rsidRPr="00E41F0C">
        <w:rPr>
          <w:rFonts w:ascii="Times New Roman" w:eastAsia="Times New Roman" w:hAnsi="Times New Roman" w:cs="Times New Roman"/>
          <w:sz w:val="28"/>
        </w:rPr>
        <w:t xml:space="preserve"> состояний заболеваний пародонта у людей, страдающих ожирением, возможно только при использовании комплексного подхода к данной проблеме: повышение медицинской активности пациентов, улучшение профессиональных навыков и знаний врачей-стоматологов, эндокринологов, терапевтов, диетологов, а также налаживание психологического контакта между врачами и пациентами.</w:t>
      </w:r>
    </w:p>
    <w:p w:rsidR="00E41F0C" w:rsidRDefault="00E41F0C" w:rsidP="00E41F0C">
      <w:pPr>
        <w:rPr>
          <w:rFonts w:ascii="Calibri" w:eastAsia="Calibri" w:hAnsi="Calibri" w:cs="Times New Roman"/>
          <w:lang w:eastAsia="en-US"/>
        </w:rPr>
      </w:pPr>
    </w:p>
    <w:p w:rsidR="00E41F0C" w:rsidRDefault="00E41F0C" w:rsidP="00E41F0C">
      <w:pPr>
        <w:rPr>
          <w:rFonts w:ascii="Calibri" w:eastAsia="Calibri" w:hAnsi="Calibri" w:cs="Times New Roman"/>
          <w:lang w:eastAsia="en-US"/>
        </w:rPr>
      </w:pPr>
    </w:p>
    <w:p w:rsidR="00E41F0C" w:rsidRDefault="00E41F0C" w:rsidP="00E41F0C">
      <w:pPr>
        <w:rPr>
          <w:rFonts w:ascii="Calibri" w:eastAsia="Calibri" w:hAnsi="Calibri" w:cs="Times New Roman"/>
          <w:lang w:eastAsia="en-US"/>
        </w:rPr>
      </w:pPr>
    </w:p>
    <w:p w:rsidR="00E41F0C" w:rsidRDefault="00E41F0C" w:rsidP="00E41F0C">
      <w:pPr>
        <w:rPr>
          <w:rFonts w:ascii="Calibri" w:eastAsia="Calibri" w:hAnsi="Calibri" w:cs="Times New Roman"/>
          <w:lang w:eastAsia="en-US"/>
        </w:rPr>
      </w:pPr>
    </w:p>
    <w:p w:rsidR="00E41F0C" w:rsidRDefault="00E41F0C" w:rsidP="00E41F0C">
      <w:pPr>
        <w:rPr>
          <w:rFonts w:ascii="Calibri" w:eastAsia="Calibri" w:hAnsi="Calibri" w:cs="Times New Roman"/>
          <w:lang w:eastAsia="en-US"/>
        </w:rPr>
      </w:pPr>
    </w:p>
    <w:p w:rsidR="00E41F0C" w:rsidRPr="00E41F0C" w:rsidRDefault="00E41F0C" w:rsidP="00E41F0C">
      <w:pPr>
        <w:rPr>
          <w:rFonts w:ascii="Calibri" w:eastAsia="Calibri" w:hAnsi="Calibri" w:cs="Times New Roman"/>
          <w:lang w:eastAsia="en-US"/>
        </w:rPr>
      </w:pPr>
    </w:p>
    <w:p w:rsidR="00C36BF8" w:rsidRPr="001A5765" w:rsidRDefault="00C36BF8" w:rsidP="001A5765">
      <w:pPr>
        <w:pStyle w:val="1"/>
        <w:jc w:val="center"/>
        <w:rPr>
          <w:rFonts w:eastAsia="Calibri"/>
          <w:color w:val="000000" w:themeColor="text1"/>
        </w:rPr>
      </w:pPr>
      <w:bookmarkStart w:id="21" w:name="_Toc9412827"/>
      <w:r w:rsidRPr="001A5765">
        <w:rPr>
          <w:rFonts w:eastAsia="Calibri"/>
          <w:color w:val="000000" w:themeColor="text1"/>
        </w:rPr>
        <w:lastRenderedPageBreak/>
        <w:t>Список использованной литературы</w:t>
      </w:r>
      <w:bookmarkEnd w:id="21"/>
    </w:p>
    <w:p w:rsidR="00456869" w:rsidRPr="00456869" w:rsidRDefault="00456869" w:rsidP="00456869"/>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Артюшкевич</w:t>
      </w:r>
      <w:proofErr w:type="spellEnd"/>
      <w:r w:rsidRPr="00FF4F59">
        <w:rPr>
          <w:rFonts w:ascii="Times New Roman" w:eastAsia="Calibri" w:hAnsi="Times New Roman" w:cs="Times New Roman"/>
          <w:sz w:val="28"/>
          <w:szCs w:val="28"/>
        </w:rPr>
        <w:t xml:space="preserve">, А.С. Заболевания периодонта / А.С. </w:t>
      </w:r>
      <w:proofErr w:type="spellStart"/>
      <w:r w:rsidRPr="00FF4F59">
        <w:rPr>
          <w:rFonts w:ascii="Times New Roman" w:eastAsia="Calibri" w:hAnsi="Times New Roman" w:cs="Times New Roman"/>
          <w:sz w:val="28"/>
          <w:szCs w:val="28"/>
        </w:rPr>
        <w:t>Артюшкевич</w:t>
      </w:r>
      <w:proofErr w:type="spellEnd"/>
      <w:r w:rsidRPr="00FF4F59">
        <w:rPr>
          <w:rFonts w:ascii="Times New Roman" w:eastAsia="Calibri" w:hAnsi="Times New Roman" w:cs="Times New Roman"/>
          <w:sz w:val="28"/>
          <w:szCs w:val="28"/>
        </w:rPr>
        <w:t>, Латышева С.А. – М.: Медицина, 2006. – 328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Безрукова, И.В. Состояние местных и общих защитных факторов при заболеваниях пародонта (Обзор) / И.В. Безрукова, А.И. </w:t>
      </w:r>
      <w:proofErr w:type="spellStart"/>
      <w:r w:rsidRPr="00FF4F59">
        <w:rPr>
          <w:rFonts w:ascii="Times New Roman" w:eastAsia="Calibri" w:hAnsi="Times New Roman" w:cs="Times New Roman"/>
          <w:sz w:val="28"/>
          <w:szCs w:val="28"/>
        </w:rPr>
        <w:t>Грудянов</w:t>
      </w:r>
      <w:proofErr w:type="spellEnd"/>
      <w:r w:rsidRPr="00FF4F59">
        <w:rPr>
          <w:rFonts w:ascii="Times New Roman" w:eastAsia="Calibri" w:hAnsi="Times New Roman" w:cs="Times New Roman"/>
          <w:sz w:val="28"/>
          <w:szCs w:val="28"/>
        </w:rPr>
        <w:t xml:space="preserve"> // М.Р.Ж. – Раздел XII. – 1987. – №3. – C. 3 – 8.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Берестов Ю. А. Эндогенные морфины возможная роль в патогенезе экзогенно-конституционального ожирения // Терапевтический архив. -2003.- Т. 55,№10.-С. 131-134.</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Бессен</w:t>
      </w:r>
      <w:proofErr w:type="spellEnd"/>
      <w:r w:rsidRPr="00FF4F59">
        <w:rPr>
          <w:rFonts w:ascii="Times New Roman" w:eastAsia="Calibri" w:hAnsi="Times New Roman" w:cs="Times New Roman"/>
          <w:sz w:val="28"/>
          <w:szCs w:val="28"/>
        </w:rPr>
        <w:t xml:space="preserve">, Д.Г. Избыточный вес и ожирение. Профилактика, диагностика и лечение/ Д.Г. </w:t>
      </w:r>
      <w:proofErr w:type="spellStart"/>
      <w:r w:rsidRPr="00FF4F59">
        <w:rPr>
          <w:rFonts w:ascii="Times New Roman" w:eastAsia="Calibri" w:hAnsi="Times New Roman" w:cs="Times New Roman"/>
          <w:sz w:val="28"/>
          <w:szCs w:val="28"/>
        </w:rPr>
        <w:t>Бессен</w:t>
      </w:r>
      <w:proofErr w:type="spellEnd"/>
      <w:r w:rsidRPr="00FF4F59">
        <w:rPr>
          <w:rFonts w:ascii="Times New Roman" w:eastAsia="Calibri" w:hAnsi="Times New Roman" w:cs="Times New Roman"/>
          <w:sz w:val="28"/>
          <w:szCs w:val="28"/>
        </w:rPr>
        <w:t xml:space="preserve">, Р. Кушнер. – М.: ЗАО «Изд. БИНОМ», 2004. – 240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Беюл</w:t>
      </w:r>
      <w:proofErr w:type="spellEnd"/>
      <w:r w:rsidRPr="00FF4F59">
        <w:rPr>
          <w:rFonts w:ascii="Times New Roman" w:eastAsia="Calibri" w:hAnsi="Times New Roman" w:cs="Times New Roman"/>
          <w:sz w:val="28"/>
          <w:szCs w:val="28"/>
        </w:rPr>
        <w:t xml:space="preserve"> Е. А., Оленева В. А., </w:t>
      </w:r>
      <w:proofErr w:type="spellStart"/>
      <w:r w:rsidRPr="00FF4F59">
        <w:rPr>
          <w:rFonts w:ascii="Times New Roman" w:eastAsia="Calibri" w:hAnsi="Times New Roman" w:cs="Times New Roman"/>
          <w:sz w:val="28"/>
          <w:szCs w:val="28"/>
        </w:rPr>
        <w:t>Шатерников</w:t>
      </w:r>
      <w:proofErr w:type="spellEnd"/>
      <w:r w:rsidRPr="00FF4F59">
        <w:rPr>
          <w:rFonts w:ascii="Times New Roman" w:eastAsia="Calibri" w:hAnsi="Times New Roman" w:cs="Times New Roman"/>
          <w:sz w:val="28"/>
          <w:szCs w:val="28"/>
        </w:rPr>
        <w:t xml:space="preserve"> В. А. Ожирение. М.: "Медицина", 2006.- 192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Беюл</w:t>
      </w:r>
      <w:proofErr w:type="spellEnd"/>
      <w:r w:rsidRPr="00FF4F59">
        <w:rPr>
          <w:rFonts w:ascii="Times New Roman" w:eastAsia="Calibri" w:hAnsi="Times New Roman" w:cs="Times New Roman"/>
          <w:sz w:val="28"/>
          <w:szCs w:val="28"/>
        </w:rPr>
        <w:t xml:space="preserve"> Е. А., Попова Ю. П. Борьба с ожирением // Клиническая медицина. 2011.-Т. 68, №8.-С. 106-110.</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Благосклонная Я. В., Красильникова Е. И., Бабенко А. Ю. Проблемы лишнего веса. СПб</w:t>
      </w:r>
      <w:proofErr w:type="gramStart"/>
      <w:r w:rsidRPr="00FF4F59">
        <w:rPr>
          <w:rFonts w:ascii="Times New Roman" w:eastAsia="Calibri" w:hAnsi="Times New Roman" w:cs="Times New Roman"/>
          <w:sz w:val="28"/>
          <w:szCs w:val="28"/>
        </w:rPr>
        <w:t xml:space="preserve">.: </w:t>
      </w:r>
      <w:proofErr w:type="gramEnd"/>
      <w:r w:rsidRPr="00FF4F59">
        <w:rPr>
          <w:rFonts w:ascii="Times New Roman" w:eastAsia="Calibri" w:hAnsi="Times New Roman" w:cs="Times New Roman"/>
          <w:sz w:val="28"/>
          <w:szCs w:val="28"/>
        </w:rPr>
        <w:t>Невский проспект, 2011. - 118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Бобровский А. В., Гаврилов М. А., </w:t>
      </w:r>
      <w:proofErr w:type="spellStart"/>
      <w:r w:rsidRPr="00FF4F59">
        <w:rPr>
          <w:rFonts w:ascii="Times New Roman" w:eastAsia="Calibri" w:hAnsi="Times New Roman" w:cs="Times New Roman"/>
          <w:sz w:val="28"/>
          <w:szCs w:val="28"/>
        </w:rPr>
        <w:t>Дремов</w:t>
      </w:r>
      <w:proofErr w:type="spellEnd"/>
      <w:r w:rsidRPr="00FF4F59">
        <w:rPr>
          <w:rFonts w:ascii="Times New Roman" w:eastAsia="Calibri" w:hAnsi="Times New Roman" w:cs="Times New Roman"/>
          <w:sz w:val="28"/>
          <w:szCs w:val="28"/>
        </w:rPr>
        <w:t xml:space="preserve"> С. В., </w:t>
      </w:r>
      <w:proofErr w:type="spellStart"/>
      <w:r w:rsidRPr="00FF4F59">
        <w:rPr>
          <w:rFonts w:ascii="Times New Roman" w:eastAsia="Calibri" w:hAnsi="Times New Roman" w:cs="Times New Roman"/>
          <w:sz w:val="28"/>
          <w:szCs w:val="28"/>
        </w:rPr>
        <w:t>Ромацкий</w:t>
      </w:r>
      <w:proofErr w:type="spellEnd"/>
      <w:r w:rsidRPr="00FF4F59">
        <w:rPr>
          <w:rFonts w:ascii="Times New Roman" w:eastAsia="Calibri" w:hAnsi="Times New Roman" w:cs="Times New Roman"/>
          <w:sz w:val="28"/>
          <w:szCs w:val="28"/>
        </w:rPr>
        <w:t xml:space="preserve"> В. В. и др. Психотерапия пищевой зависимости // Российский медицинский журнал. -2013.-№5.-С. 14-19.</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Бобровский А. В., </w:t>
      </w:r>
      <w:proofErr w:type="spellStart"/>
      <w:r w:rsidRPr="00FF4F59">
        <w:rPr>
          <w:rFonts w:ascii="Times New Roman" w:eastAsia="Calibri" w:hAnsi="Times New Roman" w:cs="Times New Roman"/>
          <w:sz w:val="28"/>
          <w:szCs w:val="28"/>
        </w:rPr>
        <w:t>Ротов</w:t>
      </w:r>
      <w:proofErr w:type="spellEnd"/>
      <w:r w:rsidRPr="00FF4F59">
        <w:rPr>
          <w:rFonts w:ascii="Times New Roman" w:eastAsia="Calibri" w:hAnsi="Times New Roman" w:cs="Times New Roman"/>
          <w:sz w:val="28"/>
          <w:szCs w:val="28"/>
        </w:rPr>
        <w:t xml:space="preserve"> А. В., Гудков С. В., Ромашова О. А. / Взаимосвязь психологических особенностей личности и массы тела у больных экзогенно-конституциональным ожирением // Сибирский психологический журнал. 1998. - </w:t>
      </w:r>
      <w:proofErr w:type="spellStart"/>
      <w:r w:rsidRPr="00FF4F59">
        <w:rPr>
          <w:rFonts w:ascii="Times New Roman" w:eastAsia="Calibri" w:hAnsi="Times New Roman" w:cs="Times New Roman"/>
          <w:sz w:val="28"/>
          <w:szCs w:val="28"/>
        </w:rPr>
        <w:t>Вып</w:t>
      </w:r>
      <w:proofErr w:type="spellEnd"/>
      <w:r w:rsidRPr="00FF4F59">
        <w:rPr>
          <w:rFonts w:ascii="Times New Roman" w:eastAsia="Calibri" w:hAnsi="Times New Roman" w:cs="Times New Roman"/>
          <w:sz w:val="28"/>
          <w:szCs w:val="28"/>
        </w:rPr>
        <w:t>. 8-9. - С. 84-85.</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Боровский, Е.В. Биология полости рта / Е.В. Боровский, В.К. Леонтьев. - </w:t>
      </w:r>
      <w:proofErr w:type="spellStart"/>
      <w:r w:rsidRPr="00FF4F59">
        <w:rPr>
          <w:rFonts w:ascii="Times New Roman" w:eastAsia="Calibri" w:hAnsi="Times New Roman" w:cs="Times New Roman"/>
          <w:sz w:val="28"/>
          <w:szCs w:val="28"/>
        </w:rPr>
        <w:t>Н.Новгород</w:t>
      </w:r>
      <w:proofErr w:type="spellEnd"/>
      <w:r w:rsidRPr="00FF4F59">
        <w:rPr>
          <w:rFonts w:ascii="Times New Roman" w:eastAsia="Calibri" w:hAnsi="Times New Roman" w:cs="Times New Roman"/>
          <w:sz w:val="28"/>
          <w:szCs w:val="28"/>
        </w:rPr>
        <w:t xml:space="preserve">, Изд-во НГМА, 2001. – 304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gramStart"/>
      <w:r w:rsidRPr="00FF4F59">
        <w:rPr>
          <w:rFonts w:ascii="Times New Roman" w:eastAsia="Calibri" w:hAnsi="Times New Roman" w:cs="Times New Roman"/>
          <w:sz w:val="28"/>
          <w:szCs w:val="28"/>
        </w:rPr>
        <w:lastRenderedPageBreak/>
        <w:t>Боровский</w:t>
      </w:r>
      <w:proofErr w:type="gramEnd"/>
      <w:r w:rsidRPr="00FF4F59">
        <w:rPr>
          <w:rFonts w:ascii="Times New Roman" w:eastAsia="Calibri" w:hAnsi="Times New Roman" w:cs="Times New Roman"/>
          <w:sz w:val="28"/>
          <w:szCs w:val="28"/>
        </w:rPr>
        <w:t xml:space="preserve">, Е.В. Терапевтическая стоматология / Е.В. Боровский, B.C. Иванов, Ю.М. </w:t>
      </w:r>
      <w:proofErr w:type="spellStart"/>
      <w:r w:rsidRPr="00FF4F59">
        <w:rPr>
          <w:rFonts w:ascii="Times New Roman" w:eastAsia="Calibri" w:hAnsi="Times New Roman" w:cs="Times New Roman"/>
          <w:sz w:val="28"/>
          <w:szCs w:val="28"/>
        </w:rPr>
        <w:t>Максимовский</w:t>
      </w:r>
      <w:proofErr w:type="spellEnd"/>
      <w:r w:rsidRPr="00FF4F59">
        <w:rPr>
          <w:rFonts w:ascii="Times New Roman" w:eastAsia="Calibri" w:hAnsi="Times New Roman" w:cs="Times New Roman"/>
          <w:sz w:val="28"/>
          <w:szCs w:val="28"/>
        </w:rPr>
        <w:t xml:space="preserve">, Л.Н. </w:t>
      </w:r>
      <w:proofErr w:type="spellStart"/>
      <w:r w:rsidRPr="00FF4F59">
        <w:rPr>
          <w:rFonts w:ascii="Times New Roman" w:eastAsia="Calibri" w:hAnsi="Times New Roman" w:cs="Times New Roman"/>
          <w:sz w:val="28"/>
          <w:szCs w:val="28"/>
        </w:rPr>
        <w:t>Максимовская</w:t>
      </w:r>
      <w:proofErr w:type="spellEnd"/>
      <w:r w:rsidRPr="00FF4F59">
        <w:rPr>
          <w:rFonts w:ascii="Times New Roman" w:eastAsia="Calibri" w:hAnsi="Times New Roman" w:cs="Times New Roman"/>
          <w:sz w:val="28"/>
          <w:szCs w:val="28"/>
        </w:rPr>
        <w:t xml:space="preserve">. – М.: Медицина, 2001. – 736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Бурков, С.Г. Избыточный вес и ожирение – проблема медицинская, а не косметическая / С.Г. Бурков, А.Я. Ивлева // Ожирение и метаболизм. –2010. –№ 3. –С. 15 – 19.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Бутрова</w:t>
      </w:r>
      <w:proofErr w:type="spellEnd"/>
      <w:r w:rsidRPr="00FF4F59">
        <w:rPr>
          <w:rFonts w:ascii="Times New Roman" w:eastAsia="Calibri" w:hAnsi="Times New Roman" w:cs="Times New Roman"/>
          <w:sz w:val="28"/>
          <w:szCs w:val="28"/>
        </w:rPr>
        <w:t xml:space="preserve"> С.А., Берковская М.А. Современные аспекты терапии ожирения. // Справочник поликлинического врача. 2008. – №.11. – с. 58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Вейн</w:t>
      </w:r>
      <w:proofErr w:type="spellEnd"/>
      <w:r w:rsidRPr="00FF4F59">
        <w:rPr>
          <w:rFonts w:ascii="Times New Roman" w:eastAsia="Calibri" w:hAnsi="Times New Roman" w:cs="Times New Roman"/>
          <w:sz w:val="28"/>
          <w:szCs w:val="28"/>
        </w:rPr>
        <w:t xml:space="preserve"> А. М., </w:t>
      </w:r>
      <w:proofErr w:type="spellStart"/>
      <w:r w:rsidRPr="00FF4F59">
        <w:rPr>
          <w:rFonts w:ascii="Times New Roman" w:eastAsia="Calibri" w:hAnsi="Times New Roman" w:cs="Times New Roman"/>
          <w:sz w:val="28"/>
          <w:szCs w:val="28"/>
        </w:rPr>
        <w:t>Дюкова</w:t>
      </w:r>
      <w:proofErr w:type="spellEnd"/>
      <w:r w:rsidRPr="00FF4F59">
        <w:rPr>
          <w:rFonts w:ascii="Times New Roman" w:eastAsia="Calibri" w:hAnsi="Times New Roman" w:cs="Times New Roman"/>
          <w:sz w:val="28"/>
          <w:szCs w:val="28"/>
        </w:rPr>
        <w:t xml:space="preserve"> Г. М., Ступа М. В. Психосоциальные факторы и болезнь.//Советская медицина. 1988. - №3. - с. 46-51.</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Вознесенская Т. Г. Невротические аспекты церебрального ожирения // Журн. неврологии и психиатрии им. С. С. Корсакова. 1989. - №11. - С. 33-37.</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Вознесенская Т. Г. Нейроэндокринные синдромы. В кн.: Вегетативные расстройства: Клиника, лечение, диагностика / Под ред. А. М. </w:t>
      </w:r>
      <w:proofErr w:type="spellStart"/>
      <w:r w:rsidRPr="00FF4F59">
        <w:rPr>
          <w:rFonts w:ascii="Times New Roman" w:eastAsia="Calibri" w:hAnsi="Times New Roman" w:cs="Times New Roman"/>
          <w:sz w:val="28"/>
          <w:szCs w:val="28"/>
        </w:rPr>
        <w:t>Вейна</w:t>
      </w:r>
      <w:proofErr w:type="spellEnd"/>
      <w:r w:rsidRPr="00FF4F59">
        <w:rPr>
          <w:rFonts w:ascii="Times New Roman" w:eastAsia="Calibri" w:hAnsi="Times New Roman" w:cs="Times New Roman"/>
          <w:sz w:val="28"/>
          <w:szCs w:val="28"/>
        </w:rPr>
        <w:t xml:space="preserve">. </w:t>
      </w:r>
      <w:proofErr w:type="gramStart"/>
      <w:r w:rsidRPr="00FF4F59">
        <w:rPr>
          <w:rFonts w:ascii="Times New Roman" w:eastAsia="Calibri" w:hAnsi="Times New Roman" w:cs="Times New Roman"/>
          <w:sz w:val="28"/>
          <w:szCs w:val="28"/>
        </w:rPr>
        <w:t>-М</w:t>
      </w:r>
      <w:proofErr w:type="gramEnd"/>
      <w:r w:rsidRPr="00FF4F59">
        <w:rPr>
          <w:rFonts w:ascii="Times New Roman" w:eastAsia="Calibri" w:hAnsi="Times New Roman" w:cs="Times New Roman"/>
          <w:sz w:val="28"/>
          <w:szCs w:val="28"/>
        </w:rPr>
        <w:t>.: Медицинское информационное агентство, 1998. с.439 - 442.</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Вознесенская Т. Г. Церебральное ожирение и истощение: (</w:t>
      </w:r>
      <w:proofErr w:type="spellStart"/>
      <w:r w:rsidRPr="00FF4F59">
        <w:rPr>
          <w:rFonts w:ascii="Times New Roman" w:eastAsia="Calibri" w:hAnsi="Times New Roman" w:cs="Times New Roman"/>
          <w:sz w:val="28"/>
          <w:szCs w:val="28"/>
        </w:rPr>
        <w:t>Клинич</w:t>
      </w:r>
      <w:proofErr w:type="spellEnd"/>
      <w:r w:rsidRPr="00FF4F59">
        <w:rPr>
          <w:rFonts w:ascii="Times New Roman" w:eastAsia="Calibri" w:hAnsi="Times New Roman" w:cs="Times New Roman"/>
          <w:sz w:val="28"/>
          <w:szCs w:val="28"/>
        </w:rPr>
        <w:t xml:space="preserve">., </w:t>
      </w:r>
      <w:proofErr w:type="spellStart"/>
      <w:r w:rsidRPr="00FF4F59">
        <w:rPr>
          <w:rFonts w:ascii="Times New Roman" w:eastAsia="Calibri" w:hAnsi="Times New Roman" w:cs="Times New Roman"/>
          <w:sz w:val="28"/>
          <w:szCs w:val="28"/>
        </w:rPr>
        <w:t>нейроэндокрин</w:t>
      </w:r>
      <w:proofErr w:type="spellEnd"/>
      <w:r w:rsidRPr="00FF4F59">
        <w:rPr>
          <w:rFonts w:ascii="Times New Roman" w:eastAsia="Calibri" w:hAnsi="Times New Roman" w:cs="Times New Roman"/>
          <w:sz w:val="28"/>
          <w:szCs w:val="28"/>
        </w:rPr>
        <w:t xml:space="preserve">. и </w:t>
      </w:r>
      <w:proofErr w:type="spellStart"/>
      <w:r w:rsidRPr="00FF4F59">
        <w:rPr>
          <w:rFonts w:ascii="Times New Roman" w:eastAsia="Calibri" w:hAnsi="Times New Roman" w:cs="Times New Roman"/>
          <w:sz w:val="28"/>
          <w:szCs w:val="28"/>
        </w:rPr>
        <w:t>психофизиол</w:t>
      </w:r>
      <w:proofErr w:type="spellEnd"/>
      <w:r w:rsidRPr="00FF4F59">
        <w:rPr>
          <w:rFonts w:ascii="Times New Roman" w:eastAsia="Calibri" w:hAnsi="Times New Roman" w:cs="Times New Roman"/>
          <w:sz w:val="28"/>
          <w:szCs w:val="28"/>
        </w:rPr>
        <w:t xml:space="preserve">. </w:t>
      </w:r>
      <w:proofErr w:type="spellStart"/>
      <w:r w:rsidRPr="00FF4F59">
        <w:rPr>
          <w:rFonts w:ascii="Times New Roman" w:eastAsia="Calibri" w:hAnsi="Times New Roman" w:cs="Times New Roman"/>
          <w:sz w:val="28"/>
          <w:szCs w:val="28"/>
        </w:rPr>
        <w:t>исслед</w:t>
      </w:r>
      <w:proofErr w:type="spellEnd"/>
      <w:r w:rsidRPr="00FF4F59">
        <w:rPr>
          <w:rFonts w:ascii="Times New Roman" w:eastAsia="Calibri" w:hAnsi="Times New Roman" w:cs="Times New Roman"/>
          <w:sz w:val="28"/>
          <w:szCs w:val="28"/>
        </w:rPr>
        <w:t xml:space="preserve">.): </w:t>
      </w:r>
      <w:proofErr w:type="spellStart"/>
      <w:r w:rsidRPr="00FF4F59">
        <w:rPr>
          <w:rFonts w:ascii="Times New Roman" w:eastAsia="Calibri" w:hAnsi="Times New Roman" w:cs="Times New Roman"/>
          <w:sz w:val="28"/>
          <w:szCs w:val="28"/>
        </w:rPr>
        <w:t>Автореф</w:t>
      </w:r>
      <w:proofErr w:type="spellEnd"/>
      <w:r w:rsidRPr="00FF4F59">
        <w:rPr>
          <w:rFonts w:ascii="Times New Roman" w:eastAsia="Calibri" w:hAnsi="Times New Roman" w:cs="Times New Roman"/>
          <w:sz w:val="28"/>
          <w:szCs w:val="28"/>
        </w:rPr>
        <w:t xml:space="preserve">. </w:t>
      </w:r>
      <w:proofErr w:type="spellStart"/>
      <w:r w:rsidRPr="00FF4F59">
        <w:rPr>
          <w:rFonts w:ascii="Times New Roman" w:eastAsia="Calibri" w:hAnsi="Times New Roman" w:cs="Times New Roman"/>
          <w:sz w:val="28"/>
          <w:szCs w:val="28"/>
        </w:rPr>
        <w:t>дис</w:t>
      </w:r>
      <w:proofErr w:type="spellEnd"/>
      <w:r w:rsidRPr="00FF4F59">
        <w:rPr>
          <w:rFonts w:ascii="Times New Roman" w:eastAsia="Calibri" w:hAnsi="Times New Roman" w:cs="Times New Roman"/>
          <w:sz w:val="28"/>
          <w:szCs w:val="28"/>
        </w:rPr>
        <w:t xml:space="preserve">. </w:t>
      </w:r>
      <w:proofErr w:type="spellStart"/>
      <w:r w:rsidRPr="00FF4F59">
        <w:rPr>
          <w:rFonts w:ascii="Times New Roman" w:eastAsia="Calibri" w:hAnsi="Times New Roman" w:cs="Times New Roman"/>
          <w:sz w:val="28"/>
          <w:szCs w:val="28"/>
        </w:rPr>
        <w:t>докт</w:t>
      </w:r>
      <w:proofErr w:type="spellEnd"/>
      <w:r w:rsidRPr="00FF4F59">
        <w:rPr>
          <w:rFonts w:ascii="Times New Roman" w:eastAsia="Calibri" w:hAnsi="Times New Roman" w:cs="Times New Roman"/>
          <w:sz w:val="28"/>
          <w:szCs w:val="28"/>
        </w:rPr>
        <w:t xml:space="preserve">. мед. наук. </w:t>
      </w:r>
      <w:proofErr w:type="gramStart"/>
      <w:r w:rsidRPr="00FF4F59">
        <w:rPr>
          <w:rFonts w:ascii="Times New Roman" w:eastAsia="Calibri" w:hAnsi="Times New Roman" w:cs="Times New Roman"/>
          <w:sz w:val="28"/>
          <w:szCs w:val="28"/>
        </w:rPr>
        <w:t>-М</w:t>
      </w:r>
      <w:proofErr w:type="gramEnd"/>
      <w:r w:rsidRPr="00FF4F59">
        <w:rPr>
          <w:rFonts w:ascii="Times New Roman" w:eastAsia="Calibri" w:hAnsi="Times New Roman" w:cs="Times New Roman"/>
          <w:sz w:val="28"/>
          <w:szCs w:val="28"/>
        </w:rPr>
        <w:t>, 1990.-35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Вознесенская Т. Г., </w:t>
      </w:r>
      <w:proofErr w:type="spellStart"/>
      <w:r w:rsidRPr="00FF4F59">
        <w:rPr>
          <w:rFonts w:ascii="Times New Roman" w:eastAsia="Calibri" w:hAnsi="Times New Roman" w:cs="Times New Roman"/>
          <w:sz w:val="28"/>
          <w:szCs w:val="28"/>
        </w:rPr>
        <w:t>Дорожевец</w:t>
      </w:r>
      <w:proofErr w:type="spellEnd"/>
      <w:r w:rsidRPr="00FF4F59">
        <w:rPr>
          <w:rFonts w:ascii="Times New Roman" w:eastAsia="Calibri" w:hAnsi="Times New Roman" w:cs="Times New Roman"/>
          <w:sz w:val="28"/>
          <w:szCs w:val="28"/>
        </w:rPr>
        <w:t xml:space="preserve"> А. Н. Роль особенностей личности в патогенезе церебрального ожирения // Советская медицина. 1987. - №3. -С. 28-32.</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Вознесенская Т. Г., </w:t>
      </w:r>
      <w:proofErr w:type="spellStart"/>
      <w:r w:rsidRPr="00FF4F59">
        <w:rPr>
          <w:rFonts w:ascii="Times New Roman" w:eastAsia="Calibri" w:hAnsi="Times New Roman" w:cs="Times New Roman"/>
          <w:sz w:val="28"/>
          <w:szCs w:val="28"/>
        </w:rPr>
        <w:t>Рыльцова</w:t>
      </w:r>
      <w:proofErr w:type="spellEnd"/>
      <w:r w:rsidRPr="00FF4F59">
        <w:rPr>
          <w:rFonts w:ascii="Times New Roman" w:eastAsia="Calibri" w:hAnsi="Times New Roman" w:cs="Times New Roman"/>
          <w:sz w:val="28"/>
          <w:szCs w:val="28"/>
        </w:rPr>
        <w:t xml:space="preserve"> Г. А. Психологические и биологические аспекты нарушений пищевого поведения/</w:t>
      </w:r>
      <w:proofErr w:type="spellStart"/>
      <w:r w:rsidRPr="00FF4F59">
        <w:rPr>
          <w:rFonts w:ascii="Times New Roman" w:eastAsia="Calibri" w:hAnsi="Times New Roman" w:cs="Times New Roman"/>
          <w:sz w:val="28"/>
          <w:szCs w:val="28"/>
        </w:rPr>
        <w:t>Юбозрение</w:t>
      </w:r>
      <w:proofErr w:type="spellEnd"/>
      <w:r w:rsidRPr="00FF4F59">
        <w:rPr>
          <w:rFonts w:ascii="Times New Roman" w:eastAsia="Calibri" w:hAnsi="Times New Roman" w:cs="Times New Roman"/>
          <w:sz w:val="28"/>
          <w:szCs w:val="28"/>
        </w:rPr>
        <w:t xml:space="preserve"> психиатрии и мед</w:t>
      </w:r>
      <w:proofErr w:type="gramStart"/>
      <w:r w:rsidRPr="00FF4F59">
        <w:rPr>
          <w:rFonts w:ascii="Times New Roman" w:eastAsia="Calibri" w:hAnsi="Times New Roman" w:cs="Times New Roman"/>
          <w:sz w:val="28"/>
          <w:szCs w:val="28"/>
        </w:rPr>
        <w:t>.</w:t>
      </w:r>
      <w:proofErr w:type="gramEnd"/>
      <w:r w:rsidRPr="00FF4F59">
        <w:rPr>
          <w:rFonts w:ascii="Times New Roman" w:eastAsia="Calibri" w:hAnsi="Times New Roman" w:cs="Times New Roman"/>
          <w:sz w:val="28"/>
          <w:szCs w:val="28"/>
        </w:rPr>
        <w:t xml:space="preserve"> </w:t>
      </w:r>
      <w:proofErr w:type="gramStart"/>
      <w:r w:rsidRPr="00FF4F59">
        <w:rPr>
          <w:rFonts w:ascii="Times New Roman" w:eastAsia="Calibri" w:hAnsi="Times New Roman" w:cs="Times New Roman"/>
          <w:sz w:val="28"/>
          <w:szCs w:val="28"/>
        </w:rPr>
        <w:t>п</w:t>
      </w:r>
      <w:proofErr w:type="gramEnd"/>
      <w:r w:rsidRPr="00FF4F59">
        <w:rPr>
          <w:rFonts w:ascii="Times New Roman" w:eastAsia="Calibri" w:hAnsi="Times New Roman" w:cs="Times New Roman"/>
          <w:sz w:val="28"/>
          <w:szCs w:val="28"/>
        </w:rPr>
        <w:t>сихологии. 1994. - №1. - С. 29-37.</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Вознесенская Т. Г., Сафонова В. А., Платонова Н. М. Нарушение пищевого поведения и </w:t>
      </w:r>
      <w:proofErr w:type="spellStart"/>
      <w:r w:rsidRPr="00FF4F59">
        <w:rPr>
          <w:rFonts w:ascii="Times New Roman" w:eastAsia="Calibri" w:hAnsi="Times New Roman" w:cs="Times New Roman"/>
          <w:sz w:val="28"/>
          <w:szCs w:val="28"/>
        </w:rPr>
        <w:t>коморбидные</w:t>
      </w:r>
      <w:proofErr w:type="spellEnd"/>
      <w:r w:rsidRPr="00FF4F59">
        <w:rPr>
          <w:rFonts w:ascii="Times New Roman" w:eastAsia="Calibri" w:hAnsi="Times New Roman" w:cs="Times New Roman"/>
          <w:sz w:val="28"/>
          <w:szCs w:val="28"/>
        </w:rPr>
        <w:t xml:space="preserve"> синдромы при ожирении и </w:t>
      </w:r>
      <w:proofErr w:type="spellStart"/>
      <w:r w:rsidRPr="00FF4F59">
        <w:rPr>
          <w:rFonts w:ascii="Times New Roman" w:eastAsia="Calibri" w:hAnsi="Times New Roman" w:cs="Times New Roman"/>
          <w:sz w:val="28"/>
          <w:szCs w:val="28"/>
        </w:rPr>
        <w:t>методыих</w:t>
      </w:r>
      <w:proofErr w:type="spellEnd"/>
      <w:r w:rsidRPr="00FF4F59">
        <w:rPr>
          <w:rFonts w:ascii="Times New Roman" w:eastAsia="Calibri" w:hAnsi="Times New Roman" w:cs="Times New Roman"/>
          <w:sz w:val="28"/>
          <w:szCs w:val="28"/>
        </w:rPr>
        <w:t xml:space="preserve"> коррекции// Жури, неврологии и психиатрии им. С. С. Корсакова. -2000.-№12.-С. 49-52.</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lastRenderedPageBreak/>
        <w:t xml:space="preserve">Волошин, А. И. Воспаление (этиология, патогенез, принципы лечения) / А. И. Волошин, Д. Н. </w:t>
      </w:r>
      <w:proofErr w:type="spellStart"/>
      <w:r w:rsidRPr="00FF4F59">
        <w:rPr>
          <w:rFonts w:ascii="Times New Roman" w:eastAsia="Calibri" w:hAnsi="Times New Roman" w:cs="Times New Roman"/>
          <w:sz w:val="28"/>
          <w:szCs w:val="28"/>
        </w:rPr>
        <w:t>Маянский</w:t>
      </w:r>
      <w:proofErr w:type="spellEnd"/>
      <w:r w:rsidRPr="00FF4F59">
        <w:rPr>
          <w:rFonts w:ascii="Times New Roman" w:eastAsia="Calibri" w:hAnsi="Times New Roman" w:cs="Times New Roman"/>
          <w:sz w:val="28"/>
          <w:szCs w:val="28"/>
        </w:rPr>
        <w:t xml:space="preserve">. – М.: ММСИ, 1996. – 111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Гинзбург М. М., Крюков Н. Н. Ожирение. Влияние на развитие метаболического синдрома. Профилактика и лечение. М.: </w:t>
      </w:r>
      <w:proofErr w:type="spellStart"/>
      <w:r w:rsidRPr="00FF4F59">
        <w:rPr>
          <w:rFonts w:ascii="Times New Roman" w:eastAsia="Calibri" w:hAnsi="Times New Roman" w:cs="Times New Roman"/>
          <w:sz w:val="28"/>
          <w:szCs w:val="28"/>
        </w:rPr>
        <w:t>Медпрактика</w:t>
      </w:r>
      <w:proofErr w:type="spellEnd"/>
      <w:r w:rsidRPr="00FF4F59">
        <w:rPr>
          <w:rFonts w:ascii="Times New Roman" w:eastAsia="Calibri" w:hAnsi="Times New Roman" w:cs="Times New Roman"/>
          <w:sz w:val="28"/>
          <w:szCs w:val="28"/>
        </w:rPr>
        <w:t>-М, 2002.- 128с.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Горбачева, И.А. Единство системных патогенетических механизмов при заболеваниях внутренних органов, ассоциированных с </w:t>
      </w:r>
      <w:proofErr w:type="spellStart"/>
      <w:r w:rsidRPr="00FF4F59">
        <w:rPr>
          <w:rFonts w:ascii="Times New Roman" w:eastAsia="Calibri" w:hAnsi="Times New Roman" w:cs="Times New Roman"/>
          <w:sz w:val="28"/>
          <w:szCs w:val="28"/>
        </w:rPr>
        <w:t>генерализованным</w:t>
      </w:r>
      <w:proofErr w:type="spellEnd"/>
      <w:r w:rsidRPr="00FF4F59">
        <w:rPr>
          <w:rFonts w:ascii="Times New Roman" w:eastAsia="Calibri" w:hAnsi="Times New Roman" w:cs="Times New Roman"/>
          <w:sz w:val="28"/>
          <w:szCs w:val="28"/>
        </w:rPr>
        <w:t xml:space="preserve"> пародонтитом / И.А. Горбачева, А.И. Кирсанов, Л.Ю. Орехова // Стоматология. – 2004. – №3. – 6 – 11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Горбачева, И.А. Общесоматические аспекты патогенеза и лечения </w:t>
      </w:r>
      <w:proofErr w:type="spellStart"/>
      <w:r w:rsidRPr="00FF4F59">
        <w:rPr>
          <w:rFonts w:ascii="Times New Roman" w:eastAsia="Calibri" w:hAnsi="Times New Roman" w:cs="Times New Roman"/>
          <w:sz w:val="28"/>
          <w:szCs w:val="28"/>
        </w:rPr>
        <w:t>генерализованного</w:t>
      </w:r>
      <w:proofErr w:type="spellEnd"/>
      <w:r w:rsidRPr="00FF4F59">
        <w:rPr>
          <w:rFonts w:ascii="Times New Roman" w:eastAsia="Calibri" w:hAnsi="Times New Roman" w:cs="Times New Roman"/>
          <w:sz w:val="28"/>
          <w:szCs w:val="28"/>
        </w:rPr>
        <w:t xml:space="preserve"> пародонтита / И.А. Горбачева, А.И. Кирсанов, Л.Ю. Орехова // Стоматология. – 2001. – №1. – С. 26 – 34.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Грудянов</w:t>
      </w:r>
      <w:proofErr w:type="spellEnd"/>
      <w:r w:rsidRPr="00FF4F59">
        <w:rPr>
          <w:rFonts w:ascii="Times New Roman" w:eastAsia="Calibri" w:hAnsi="Times New Roman" w:cs="Times New Roman"/>
          <w:sz w:val="28"/>
          <w:szCs w:val="28"/>
        </w:rPr>
        <w:t xml:space="preserve">, А. И. Этиология и патогенез воспалительных заболеваний пародонта / А. И. </w:t>
      </w:r>
      <w:proofErr w:type="spellStart"/>
      <w:r w:rsidRPr="00FF4F59">
        <w:rPr>
          <w:rFonts w:ascii="Times New Roman" w:eastAsia="Calibri" w:hAnsi="Times New Roman" w:cs="Times New Roman"/>
          <w:sz w:val="28"/>
          <w:szCs w:val="28"/>
        </w:rPr>
        <w:t>Грудянов</w:t>
      </w:r>
      <w:proofErr w:type="spellEnd"/>
      <w:r w:rsidRPr="00FF4F59">
        <w:rPr>
          <w:rFonts w:ascii="Times New Roman" w:eastAsia="Calibri" w:hAnsi="Times New Roman" w:cs="Times New Roman"/>
          <w:sz w:val="28"/>
          <w:szCs w:val="28"/>
        </w:rPr>
        <w:t xml:space="preserve">, Е. В. Фоменко. – М.: Медицинское информационное агентство, 2010. – 96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Данилевский Н.Ф., Магид Е.А., Мухин Н.А., </w:t>
      </w:r>
      <w:proofErr w:type="spellStart"/>
      <w:r w:rsidRPr="00FF4F59">
        <w:rPr>
          <w:rFonts w:ascii="Times New Roman" w:eastAsia="Calibri" w:hAnsi="Times New Roman" w:cs="Times New Roman"/>
          <w:sz w:val="28"/>
          <w:szCs w:val="28"/>
        </w:rPr>
        <w:t>Миликевич</w:t>
      </w:r>
      <w:proofErr w:type="spellEnd"/>
      <w:r w:rsidRPr="00FF4F59">
        <w:rPr>
          <w:rFonts w:ascii="Times New Roman" w:eastAsia="Calibri" w:hAnsi="Times New Roman" w:cs="Times New Roman"/>
          <w:sz w:val="28"/>
          <w:szCs w:val="28"/>
        </w:rPr>
        <w:t xml:space="preserve"> И.Ю., </w:t>
      </w:r>
      <w:proofErr w:type="spellStart"/>
      <w:r w:rsidRPr="00FF4F59">
        <w:rPr>
          <w:rFonts w:ascii="Times New Roman" w:eastAsia="Calibri" w:hAnsi="Times New Roman" w:cs="Times New Roman"/>
          <w:sz w:val="28"/>
          <w:szCs w:val="28"/>
        </w:rPr>
        <w:t>Маслак</w:t>
      </w:r>
      <w:proofErr w:type="spellEnd"/>
      <w:r w:rsidRPr="00FF4F59">
        <w:rPr>
          <w:rFonts w:ascii="Times New Roman" w:eastAsia="Calibri" w:hAnsi="Times New Roman" w:cs="Times New Roman"/>
          <w:sz w:val="28"/>
          <w:szCs w:val="28"/>
        </w:rPr>
        <w:t xml:space="preserve"> Е.Е. Заболевания пародонта: атлас / Н.Ф. Данилевский, Е.А. Магид, Н.А. Мухин, И.Ю. </w:t>
      </w:r>
      <w:proofErr w:type="spellStart"/>
      <w:r w:rsidRPr="00FF4F59">
        <w:rPr>
          <w:rFonts w:ascii="Times New Roman" w:eastAsia="Calibri" w:hAnsi="Times New Roman" w:cs="Times New Roman"/>
          <w:sz w:val="28"/>
          <w:szCs w:val="28"/>
        </w:rPr>
        <w:t>Миликевич</w:t>
      </w:r>
      <w:proofErr w:type="spellEnd"/>
      <w:r w:rsidRPr="00FF4F59">
        <w:rPr>
          <w:rFonts w:ascii="Times New Roman" w:eastAsia="Calibri" w:hAnsi="Times New Roman" w:cs="Times New Roman"/>
          <w:sz w:val="28"/>
          <w:szCs w:val="28"/>
        </w:rPr>
        <w:t xml:space="preserve">, Е.Е. </w:t>
      </w:r>
      <w:proofErr w:type="spellStart"/>
      <w:r w:rsidRPr="00FF4F59">
        <w:rPr>
          <w:rFonts w:ascii="Times New Roman" w:eastAsia="Calibri" w:hAnsi="Times New Roman" w:cs="Times New Roman"/>
          <w:sz w:val="28"/>
          <w:szCs w:val="28"/>
        </w:rPr>
        <w:t>Маслак</w:t>
      </w:r>
      <w:proofErr w:type="spellEnd"/>
      <w:r w:rsidRPr="00FF4F59">
        <w:rPr>
          <w:rFonts w:ascii="Times New Roman" w:eastAsia="Calibri" w:hAnsi="Times New Roman" w:cs="Times New Roman"/>
          <w:sz w:val="28"/>
          <w:szCs w:val="28"/>
        </w:rPr>
        <w:t>; под общ</w:t>
      </w:r>
      <w:proofErr w:type="gramStart"/>
      <w:r w:rsidRPr="00FF4F59">
        <w:rPr>
          <w:rFonts w:ascii="Times New Roman" w:eastAsia="Calibri" w:hAnsi="Times New Roman" w:cs="Times New Roman"/>
          <w:sz w:val="28"/>
          <w:szCs w:val="28"/>
        </w:rPr>
        <w:t>.</w:t>
      </w:r>
      <w:proofErr w:type="gramEnd"/>
      <w:r w:rsidRPr="00FF4F59">
        <w:rPr>
          <w:rFonts w:ascii="Times New Roman" w:eastAsia="Calibri" w:hAnsi="Times New Roman" w:cs="Times New Roman"/>
          <w:sz w:val="28"/>
          <w:szCs w:val="28"/>
        </w:rPr>
        <w:t xml:space="preserve"> </w:t>
      </w:r>
      <w:proofErr w:type="gramStart"/>
      <w:r w:rsidRPr="00FF4F59">
        <w:rPr>
          <w:rFonts w:ascii="Times New Roman" w:eastAsia="Calibri" w:hAnsi="Times New Roman" w:cs="Times New Roman"/>
          <w:sz w:val="28"/>
          <w:szCs w:val="28"/>
        </w:rPr>
        <w:t>р</w:t>
      </w:r>
      <w:proofErr w:type="gramEnd"/>
      <w:r w:rsidRPr="00FF4F59">
        <w:rPr>
          <w:rFonts w:ascii="Times New Roman" w:eastAsia="Calibri" w:hAnsi="Times New Roman" w:cs="Times New Roman"/>
          <w:sz w:val="28"/>
          <w:szCs w:val="28"/>
        </w:rPr>
        <w:t xml:space="preserve">ед. Н.Ф. Данилевского. – 2-е изд., </w:t>
      </w:r>
      <w:proofErr w:type="spellStart"/>
      <w:r w:rsidRPr="00FF4F59">
        <w:rPr>
          <w:rFonts w:ascii="Times New Roman" w:eastAsia="Calibri" w:hAnsi="Times New Roman" w:cs="Times New Roman"/>
          <w:sz w:val="28"/>
          <w:szCs w:val="28"/>
        </w:rPr>
        <w:t>перераб</w:t>
      </w:r>
      <w:proofErr w:type="spellEnd"/>
      <w:r w:rsidRPr="00FF4F59">
        <w:rPr>
          <w:rFonts w:ascii="Times New Roman" w:eastAsia="Calibri" w:hAnsi="Times New Roman" w:cs="Times New Roman"/>
          <w:sz w:val="28"/>
          <w:szCs w:val="28"/>
        </w:rPr>
        <w:t xml:space="preserve">. и доп. – М.: Медицина,1999. – 328с.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Данилевский, Н.Ф. Структурные основы хронического воспалительного процесса при болезнях пародонта / Н.Ф. Данилевский, Н.А. Колесова, A.M. </w:t>
      </w:r>
      <w:proofErr w:type="spellStart"/>
      <w:r w:rsidRPr="00FF4F59">
        <w:rPr>
          <w:rFonts w:ascii="Times New Roman" w:eastAsia="Calibri" w:hAnsi="Times New Roman" w:cs="Times New Roman"/>
          <w:sz w:val="28"/>
          <w:szCs w:val="28"/>
        </w:rPr>
        <w:t>Политун</w:t>
      </w:r>
      <w:proofErr w:type="spellEnd"/>
      <w:r w:rsidRPr="00FF4F59">
        <w:rPr>
          <w:rFonts w:ascii="Times New Roman" w:eastAsia="Calibri" w:hAnsi="Times New Roman" w:cs="Times New Roman"/>
          <w:sz w:val="28"/>
          <w:szCs w:val="28"/>
        </w:rPr>
        <w:t xml:space="preserve">, Э.Э. Керимов // Стоматология. – 1988. – №6. – С. 49 – 52.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Дедов, И.И. Остеопороз: патогенез, диагностика, принципы профилактики и лечения: методическое пособие для врачей / И.И. Дедов, Е.И. </w:t>
      </w:r>
      <w:proofErr w:type="spellStart"/>
      <w:r w:rsidRPr="00FF4F59">
        <w:rPr>
          <w:rFonts w:ascii="Times New Roman" w:eastAsia="Calibri" w:hAnsi="Times New Roman" w:cs="Times New Roman"/>
          <w:sz w:val="28"/>
          <w:szCs w:val="28"/>
        </w:rPr>
        <w:t>Марова</w:t>
      </w:r>
      <w:proofErr w:type="spellEnd"/>
      <w:r w:rsidRPr="00FF4F59">
        <w:rPr>
          <w:rFonts w:ascii="Times New Roman" w:eastAsia="Calibri" w:hAnsi="Times New Roman" w:cs="Times New Roman"/>
          <w:sz w:val="28"/>
          <w:szCs w:val="28"/>
        </w:rPr>
        <w:t>, Л.Я. Рожинская. – М., 1999. – 62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Дедов, И.И. Эндокринология / под</w:t>
      </w:r>
      <w:proofErr w:type="gramStart"/>
      <w:r w:rsidRPr="00FF4F59">
        <w:rPr>
          <w:rFonts w:ascii="Times New Roman" w:eastAsia="Calibri" w:hAnsi="Times New Roman" w:cs="Times New Roman"/>
          <w:sz w:val="28"/>
          <w:szCs w:val="28"/>
        </w:rPr>
        <w:t>.</w:t>
      </w:r>
      <w:proofErr w:type="gramEnd"/>
      <w:r w:rsidRPr="00FF4F59">
        <w:rPr>
          <w:rFonts w:ascii="Times New Roman" w:eastAsia="Calibri" w:hAnsi="Times New Roman" w:cs="Times New Roman"/>
          <w:sz w:val="28"/>
          <w:szCs w:val="28"/>
        </w:rPr>
        <w:t xml:space="preserve"> </w:t>
      </w:r>
      <w:proofErr w:type="gramStart"/>
      <w:r w:rsidRPr="00FF4F59">
        <w:rPr>
          <w:rFonts w:ascii="Times New Roman" w:eastAsia="Calibri" w:hAnsi="Times New Roman" w:cs="Times New Roman"/>
          <w:sz w:val="28"/>
          <w:szCs w:val="28"/>
        </w:rPr>
        <w:t>р</w:t>
      </w:r>
      <w:proofErr w:type="gramEnd"/>
      <w:r w:rsidRPr="00FF4F59">
        <w:rPr>
          <w:rFonts w:ascii="Times New Roman" w:eastAsia="Calibri" w:hAnsi="Times New Roman" w:cs="Times New Roman"/>
          <w:sz w:val="28"/>
          <w:szCs w:val="28"/>
        </w:rPr>
        <w:t>ед. И.И. Дедов, Г.А. Мельниченко. – ГЭОТА</w:t>
      </w:r>
      <w:proofErr w:type="gramStart"/>
      <w:r w:rsidRPr="00FF4F59">
        <w:rPr>
          <w:rFonts w:ascii="Times New Roman" w:eastAsia="Calibri" w:hAnsi="Times New Roman" w:cs="Times New Roman"/>
          <w:sz w:val="28"/>
          <w:szCs w:val="28"/>
        </w:rPr>
        <w:t>Р–</w:t>
      </w:r>
      <w:proofErr w:type="gramEnd"/>
      <w:r w:rsidRPr="00FF4F59">
        <w:rPr>
          <w:rFonts w:ascii="Times New Roman" w:eastAsia="Calibri" w:hAnsi="Times New Roman" w:cs="Times New Roman"/>
          <w:sz w:val="28"/>
          <w:szCs w:val="28"/>
        </w:rPr>
        <w:t xml:space="preserve"> Медиа, 2013. – 752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Долгих, В.Т. Клиническая патофизиология для стоматолога / В.Т. Долгих. - Н. Новгород: НГМА: Медицинская книга, 2000. – 196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lastRenderedPageBreak/>
        <w:t>Дунязина</w:t>
      </w:r>
      <w:proofErr w:type="spellEnd"/>
      <w:r w:rsidRPr="00FF4F59">
        <w:rPr>
          <w:rFonts w:ascii="Times New Roman" w:eastAsia="Calibri" w:hAnsi="Times New Roman" w:cs="Times New Roman"/>
          <w:sz w:val="28"/>
          <w:szCs w:val="28"/>
        </w:rPr>
        <w:t xml:space="preserve"> Т.М. Современные методы диагностики заболеваний пародонта / Т.М. </w:t>
      </w:r>
      <w:proofErr w:type="spellStart"/>
      <w:r w:rsidRPr="00FF4F59">
        <w:rPr>
          <w:rFonts w:ascii="Times New Roman" w:eastAsia="Calibri" w:hAnsi="Times New Roman" w:cs="Times New Roman"/>
          <w:sz w:val="28"/>
          <w:szCs w:val="28"/>
        </w:rPr>
        <w:t>Дунязина</w:t>
      </w:r>
      <w:proofErr w:type="spellEnd"/>
      <w:r w:rsidRPr="00FF4F59">
        <w:rPr>
          <w:rFonts w:ascii="Times New Roman" w:eastAsia="Calibri" w:hAnsi="Times New Roman" w:cs="Times New Roman"/>
          <w:sz w:val="28"/>
          <w:szCs w:val="28"/>
        </w:rPr>
        <w:t xml:space="preserve">, Н.М. Калинина, И.Д. Никифорова. - Санкт-Петербург. – 2001. – 48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Еловикова</w:t>
      </w:r>
      <w:proofErr w:type="spellEnd"/>
      <w:r w:rsidRPr="00FF4F59">
        <w:rPr>
          <w:rFonts w:ascii="Times New Roman" w:eastAsia="Calibri" w:hAnsi="Times New Roman" w:cs="Times New Roman"/>
          <w:sz w:val="28"/>
          <w:szCs w:val="28"/>
        </w:rPr>
        <w:t xml:space="preserve">, Т.М. Лечение поражений пародонта и зубов у больных сахарным диабетом I типа / Т.М. </w:t>
      </w:r>
      <w:proofErr w:type="spellStart"/>
      <w:r w:rsidRPr="00FF4F59">
        <w:rPr>
          <w:rFonts w:ascii="Times New Roman" w:eastAsia="Calibri" w:hAnsi="Times New Roman" w:cs="Times New Roman"/>
          <w:sz w:val="28"/>
          <w:szCs w:val="28"/>
        </w:rPr>
        <w:t>Еловикова</w:t>
      </w:r>
      <w:proofErr w:type="spellEnd"/>
      <w:r w:rsidRPr="00FF4F59">
        <w:rPr>
          <w:rFonts w:ascii="Times New Roman" w:eastAsia="Calibri" w:hAnsi="Times New Roman" w:cs="Times New Roman"/>
          <w:sz w:val="28"/>
          <w:szCs w:val="28"/>
        </w:rPr>
        <w:t xml:space="preserve"> // Стоматология. – 1989. – т. 68. – №4. – С. 18 – 20.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Жижина</w:t>
      </w:r>
      <w:proofErr w:type="spellEnd"/>
      <w:r w:rsidRPr="00FF4F59">
        <w:rPr>
          <w:rFonts w:ascii="Times New Roman" w:eastAsia="Calibri" w:hAnsi="Times New Roman" w:cs="Times New Roman"/>
          <w:sz w:val="28"/>
          <w:szCs w:val="28"/>
        </w:rPr>
        <w:t xml:space="preserve">, Н.А. Инициальная роль функциональных изменений сосудов пародонта в патогенезе пародонтоза / Н.А. </w:t>
      </w:r>
      <w:proofErr w:type="spellStart"/>
      <w:r w:rsidRPr="00FF4F59">
        <w:rPr>
          <w:rFonts w:ascii="Times New Roman" w:eastAsia="Calibri" w:hAnsi="Times New Roman" w:cs="Times New Roman"/>
          <w:sz w:val="28"/>
          <w:szCs w:val="28"/>
        </w:rPr>
        <w:t>Жижина</w:t>
      </w:r>
      <w:proofErr w:type="spellEnd"/>
      <w:r w:rsidRPr="00FF4F59">
        <w:rPr>
          <w:rFonts w:ascii="Times New Roman" w:eastAsia="Calibri" w:hAnsi="Times New Roman" w:cs="Times New Roman"/>
          <w:sz w:val="28"/>
          <w:szCs w:val="28"/>
        </w:rPr>
        <w:t xml:space="preserve">, А.А. </w:t>
      </w:r>
      <w:proofErr w:type="spellStart"/>
      <w:r w:rsidRPr="00FF4F59">
        <w:rPr>
          <w:rFonts w:ascii="Times New Roman" w:eastAsia="Calibri" w:hAnsi="Times New Roman" w:cs="Times New Roman"/>
          <w:sz w:val="28"/>
          <w:szCs w:val="28"/>
        </w:rPr>
        <w:t>Прохончуков</w:t>
      </w:r>
      <w:proofErr w:type="spellEnd"/>
      <w:r w:rsidRPr="00FF4F59">
        <w:rPr>
          <w:rFonts w:ascii="Times New Roman" w:eastAsia="Calibri" w:hAnsi="Times New Roman" w:cs="Times New Roman"/>
          <w:sz w:val="28"/>
          <w:szCs w:val="28"/>
        </w:rPr>
        <w:t xml:space="preserve"> // Стоматология. – 1981. – т.60. – №4. –С. 81 – 86.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Заболевания пародонта / В. Л. Быков [и др.]</w:t>
      </w:r>
      <w:proofErr w:type="gramStart"/>
      <w:r w:rsidRPr="00FF4F59">
        <w:rPr>
          <w:rFonts w:ascii="Times New Roman" w:eastAsia="Calibri" w:hAnsi="Times New Roman" w:cs="Times New Roman"/>
          <w:sz w:val="28"/>
          <w:szCs w:val="28"/>
        </w:rPr>
        <w:t xml:space="preserve"> ;</w:t>
      </w:r>
      <w:proofErr w:type="gramEnd"/>
      <w:r w:rsidRPr="00FF4F59">
        <w:rPr>
          <w:rFonts w:ascii="Times New Roman" w:eastAsia="Calibri" w:hAnsi="Times New Roman" w:cs="Times New Roman"/>
          <w:sz w:val="28"/>
          <w:szCs w:val="28"/>
        </w:rPr>
        <w:t xml:space="preserve"> под общей редакцией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Зайчик, А.Ш. Механизмы развития болезней и синдромов / А.Ш. Зайчик, Л.П. Чурилов. - </w:t>
      </w:r>
      <w:proofErr w:type="spellStart"/>
      <w:r w:rsidRPr="00FF4F59">
        <w:rPr>
          <w:rFonts w:ascii="Times New Roman" w:eastAsia="Calibri" w:hAnsi="Times New Roman" w:cs="Times New Roman"/>
          <w:sz w:val="28"/>
          <w:szCs w:val="28"/>
        </w:rPr>
        <w:t>СПб.</w:t>
      </w:r>
      <w:proofErr w:type="gramStart"/>
      <w:r w:rsidRPr="00FF4F59">
        <w:rPr>
          <w:rFonts w:ascii="Times New Roman" w:eastAsia="Calibri" w:hAnsi="Times New Roman" w:cs="Times New Roman"/>
          <w:sz w:val="28"/>
          <w:szCs w:val="28"/>
        </w:rPr>
        <w:t>:Э</w:t>
      </w:r>
      <w:proofErr w:type="gramEnd"/>
      <w:r w:rsidRPr="00FF4F59">
        <w:rPr>
          <w:rFonts w:ascii="Times New Roman" w:eastAsia="Calibri" w:hAnsi="Times New Roman" w:cs="Times New Roman"/>
          <w:sz w:val="28"/>
          <w:szCs w:val="28"/>
        </w:rPr>
        <w:t>ЛБИ-СПб</w:t>
      </w:r>
      <w:proofErr w:type="spellEnd"/>
      <w:r w:rsidRPr="00FF4F59">
        <w:rPr>
          <w:rFonts w:ascii="Times New Roman" w:eastAsia="Calibri" w:hAnsi="Times New Roman" w:cs="Times New Roman"/>
          <w:sz w:val="28"/>
          <w:szCs w:val="28"/>
        </w:rPr>
        <w:t xml:space="preserve">, 2005. – 507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Зайчик, А.Ш. Понятие о метаболическом синдроме. </w:t>
      </w:r>
      <w:proofErr w:type="spellStart"/>
      <w:r w:rsidRPr="00FF4F59">
        <w:rPr>
          <w:rFonts w:ascii="Times New Roman" w:eastAsia="Calibri" w:hAnsi="Times New Roman" w:cs="Times New Roman"/>
          <w:sz w:val="28"/>
          <w:szCs w:val="28"/>
        </w:rPr>
        <w:t>Патохимия</w:t>
      </w:r>
      <w:proofErr w:type="spellEnd"/>
      <w:r w:rsidRPr="00FF4F59">
        <w:rPr>
          <w:rFonts w:ascii="Times New Roman" w:eastAsia="Calibri" w:hAnsi="Times New Roman" w:cs="Times New Roman"/>
          <w:sz w:val="28"/>
          <w:szCs w:val="28"/>
        </w:rPr>
        <w:t xml:space="preserve">. Эндокринно-метаболические нарушения / А.Ш. Зайчик, Л.П. Чурилов, Ю.И. Строев; под ред. А.Ш. Зайчик, </w:t>
      </w:r>
      <w:proofErr w:type="spellStart"/>
      <w:r w:rsidRPr="00FF4F59">
        <w:rPr>
          <w:rFonts w:ascii="Times New Roman" w:eastAsia="Calibri" w:hAnsi="Times New Roman" w:cs="Times New Roman"/>
          <w:sz w:val="28"/>
          <w:szCs w:val="28"/>
        </w:rPr>
        <w:t>Л.П.Чурилова</w:t>
      </w:r>
      <w:proofErr w:type="spellEnd"/>
      <w:r w:rsidRPr="00FF4F59">
        <w:rPr>
          <w:rFonts w:ascii="Times New Roman" w:eastAsia="Calibri" w:hAnsi="Times New Roman" w:cs="Times New Roman"/>
          <w:sz w:val="28"/>
          <w:szCs w:val="28"/>
        </w:rPr>
        <w:t>. – СПб.</w:t>
      </w:r>
      <w:proofErr w:type="gramStart"/>
      <w:r w:rsidRPr="00FF4F59">
        <w:rPr>
          <w:rFonts w:ascii="Times New Roman" w:eastAsia="Calibri" w:hAnsi="Times New Roman" w:cs="Times New Roman"/>
          <w:sz w:val="28"/>
          <w:szCs w:val="28"/>
        </w:rPr>
        <w:t>:</w:t>
      </w:r>
      <w:proofErr w:type="spellStart"/>
      <w:r w:rsidRPr="00FF4F59">
        <w:rPr>
          <w:rFonts w:ascii="Times New Roman" w:eastAsia="Calibri" w:hAnsi="Times New Roman" w:cs="Times New Roman"/>
          <w:sz w:val="28"/>
          <w:szCs w:val="28"/>
        </w:rPr>
        <w:t>Э</w:t>
      </w:r>
      <w:proofErr w:type="gramEnd"/>
      <w:r w:rsidRPr="00FF4F59">
        <w:rPr>
          <w:rFonts w:ascii="Times New Roman" w:eastAsia="Calibri" w:hAnsi="Times New Roman" w:cs="Times New Roman"/>
          <w:sz w:val="28"/>
          <w:szCs w:val="28"/>
        </w:rPr>
        <w:t>лБи</w:t>
      </w:r>
      <w:proofErr w:type="spellEnd"/>
      <w:r w:rsidRPr="00FF4F59">
        <w:rPr>
          <w:rFonts w:ascii="Times New Roman" w:eastAsia="Calibri" w:hAnsi="Times New Roman" w:cs="Times New Roman"/>
          <w:sz w:val="28"/>
          <w:szCs w:val="28"/>
        </w:rPr>
        <w:t xml:space="preserve">-СПб, 2007. – С. 703 – 724.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Зеленова</w:t>
      </w:r>
      <w:proofErr w:type="spellEnd"/>
      <w:r w:rsidRPr="00FF4F59">
        <w:rPr>
          <w:rFonts w:ascii="Times New Roman" w:eastAsia="Calibri" w:hAnsi="Times New Roman" w:cs="Times New Roman"/>
          <w:sz w:val="28"/>
          <w:szCs w:val="28"/>
        </w:rPr>
        <w:t xml:space="preserve">, Е.Г. Микрофлора полости рта: норма и патология / Е.Г. </w:t>
      </w:r>
      <w:proofErr w:type="spellStart"/>
      <w:r w:rsidRPr="00FF4F59">
        <w:rPr>
          <w:rFonts w:ascii="Times New Roman" w:eastAsia="Calibri" w:hAnsi="Times New Roman" w:cs="Times New Roman"/>
          <w:sz w:val="28"/>
          <w:szCs w:val="28"/>
        </w:rPr>
        <w:t>Зеленова</w:t>
      </w:r>
      <w:proofErr w:type="spellEnd"/>
      <w:r w:rsidRPr="00FF4F59">
        <w:rPr>
          <w:rFonts w:ascii="Times New Roman" w:eastAsia="Calibri" w:hAnsi="Times New Roman" w:cs="Times New Roman"/>
          <w:sz w:val="28"/>
          <w:szCs w:val="28"/>
        </w:rPr>
        <w:t xml:space="preserve">, М.И. </w:t>
      </w:r>
      <w:proofErr w:type="spellStart"/>
      <w:r w:rsidRPr="00FF4F59">
        <w:rPr>
          <w:rFonts w:ascii="Times New Roman" w:eastAsia="Calibri" w:hAnsi="Times New Roman" w:cs="Times New Roman"/>
          <w:sz w:val="28"/>
          <w:szCs w:val="28"/>
        </w:rPr>
        <w:t>Заславская</w:t>
      </w:r>
      <w:proofErr w:type="spellEnd"/>
      <w:r w:rsidRPr="00FF4F59">
        <w:rPr>
          <w:rFonts w:ascii="Times New Roman" w:eastAsia="Calibri" w:hAnsi="Times New Roman" w:cs="Times New Roman"/>
          <w:sz w:val="28"/>
          <w:szCs w:val="28"/>
        </w:rPr>
        <w:t xml:space="preserve">, Е.В. </w:t>
      </w:r>
      <w:proofErr w:type="spellStart"/>
      <w:r w:rsidRPr="00FF4F59">
        <w:rPr>
          <w:rFonts w:ascii="Times New Roman" w:eastAsia="Calibri" w:hAnsi="Times New Roman" w:cs="Times New Roman"/>
          <w:sz w:val="28"/>
          <w:szCs w:val="28"/>
        </w:rPr>
        <w:t>Салина</w:t>
      </w:r>
      <w:proofErr w:type="spellEnd"/>
      <w:r w:rsidRPr="00FF4F59">
        <w:rPr>
          <w:rFonts w:ascii="Times New Roman" w:eastAsia="Calibri" w:hAnsi="Times New Roman" w:cs="Times New Roman"/>
          <w:sz w:val="28"/>
          <w:szCs w:val="28"/>
        </w:rPr>
        <w:t xml:space="preserve">, С.П. </w:t>
      </w:r>
      <w:proofErr w:type="spellStart"/>
      <w:r w:rsidRPr="00FF4F59">
        <w:rPr>
          <w:rFonts w:ascii="Times New Roman" w:eastAsia="Calibri" w:hAnsi="Times New Roman" w:cs="Times New Roman"/>
          <w:sz w:val="28"/>
          <w:szCs w:val="28"/>
        </w:rPr>
        <w:t>Рассанов</w:t>
      </w:r>
      <w:proofErr w:type="spellEnd"/>
      <w:r w:rsidRPr="00FF4F59">
        <w:rPr>
          <w:rFonts w:ascii="Times New Roman" w:eastAsia="Calibri" w:hAnsi="Times New Roman" w:cs="Times New Roman"/>
          <w:sz w:val="28"/>
          <w:szCs w:val="28"/>
        </w:rPr>
        <w:t xml:space="preserve">. – </w:t>
      </w:r>
      <w:proofErr w:type="spellStart"/>
      <w:r w:rsidRPr="00FF4F59">
        <w:rPr>
          <w:rFonts w:ascii="Times New Roman" w:eastAsia="Calibri" w:hAnsi="Times New Roman" w:cs="Times New Roman"/>
          <w:sz w:val="28"/>
          <w:szCs w:val="28"/>
        </w:rPr>
        <w:t>Н.Новгород</w:t>
      </w:r>
      <w:proofErr w:type="spellEnd"/>
      <w:r w:rsidRPr="00FF4F59">
        <w:rPr>
          <w:rFonts w:ascii="Times New Roman" w:eastAsia="Calibri" w:hAnsi="Times New Roman" w:cs="Times New Roman"/>
          <w:sz w:val="28"/>
          <w:szCs w:val="28"/>
        </w:rPr>
        <w:t xml:space="preserve">: НГМА, 2004. – 158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Иванов, В. С. Заболевания пародонта / Иванов В. С. –М.</w:t>
      </w:r>
      <w:proofErr w:type="gramStart"/>
      <w:r w:rsidRPr="00FF4F59">
        <w:rPr>
          <w:rFonts w:ascii="Times New Roman" w:eastAsia="Calibri" w:hAnsi="Times New Roman" w:cs="Times New Roman"/>
          <w:sz w:val="28"/>
          <w:szCs w:val="28"/>
        </w:rPr>
        <w:t xml:space="preserve"> :</w:t>
      </w:r>
      <w:proofErr w:type="gramEnd"/>
      <w:r w:rsidRPr="00FF4F59">
        <w:rPr>
          <w:rFonts w:ascii="Times New Roman" w:eastAsia="Calibri" w:hAnsi="Times New Roman" w:cs="Times New Roman"/>
          <w:sz w:val="28"/>
          <w:szCs w:val="28"/>
        </w:rPr>
        <w:t xml:space="preserve"> Медицинское </w:t>
      </w:r>
      <w:proofErr w:type="spellStart"/>
      <w:r w:rsidRPr="00FF4F59">
        <w:rPr>
          <w:rFonts w:ascii="Times New Roman" w:eastAsia="Calibri" w:hAnsi="Times New Roman" w:cs="Times New Roman"/>
          <w:sz w:val="28"/>
          <w:szCs w:val="28"/>
        </w:rPr>
        <w:t>информ</w:t>
      </w:r>
      <w:proofErr w:type="spellEnd"/>
      <w:r w:rsidRPr="00FF4F59">
        <w:rPr>
          <w:rFonts w:ascii="Times New Roman" w:eastAsia="Calibri" w:hAnsi="Times New Roman" w:cs="Times New Roman"/>
          <w:sz w:val="28"/>
          <w:szCs w:val="28"/>
        </w:rPr>
        <w:t>. агентство, 1998. – 296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FF4F59">
        <w:rPr>
          <w:rFonts w:ascii="Times New Roman" w:eastAsia="Calibri" w:hAnsi="Times New Roman" w:cs="Times New Roman"/>
          <w:sz w:val="28"/>
          <w:szCs w:val="28"/>
        </w:rPr>
        <w:t>Иванюшко</w:t>
      </w:r>
      <w:proofErr w:type="spellEnd"/>
      <w:r w:rsidRPr="00FF4F59">
        <w:rPr>
          <w:rFonts w:ascii="Times New Roman" w:eastAsia="Calibri" w:hAnsi="Times New Roman" w:cs="Times New Roman"/>
          <w:sz w:val="28"/>
          <w:szCs w:val="28"/>
        </w:rPr>
        <w:t xml:space="preserve">, Т.П. Комплексное изучение механизмов развития хронического воспаления при пародонтите / Т.П. </w:t>
      </w:r>
      <w:proofErr w:type="spellStart"/>
      <w:r w:rsidRPr="00FF4F59">
        <w:rPr>
          <w:rFonts w:ascii="Times New Roman" w:eastAsia="Calibri" w:hAnsi="Times New Roman" w:cs="Times New Roman"/>
          <w:sz w:val="28"/>
          <w:szCs w:val="28"/>
        </w:rPr>
        <w:t>Иванюшко</w:t>
      </w:r>
      <w:proofErr w:type="spellEnd"/>
      <w:r w:rsidRPr="00FF4F59">
        <w:rPr>
          <w:rFonts w:ascii="Times New Roman" w:eastAsia="Calibri" w:hAnsi="Times New Roman" w:cs="Times New Roman"/>
          <w:sz w:val="28"/>
          <w:szCs w:val="28"/>
        </w:rPr>
        <w:t xml:space="preserve">, Л.В. </w:t>
      </w:r>
      <w:proofErr w:type="spellStart"/>
      <w:r w:rsidRPr="00FF4F59">
        <w:rPr>
          <w:rFonts w:ascii="Times New Roman" w:eastAsia="Calibri" w:hAnsi="Times New Roman" w:cs="Times New Roman"/>
          <w:sz w:val="28"/>
          <w:szCs w:val="28"/>
        </w:rPr>
        <w:t>Ганковская</w:t>
      </w:r>
      <w:proofErr w:type="spellEnd"/>
      <w:r w:rsidRPr="00FF4F59">
        <w:rPr>
          <w:rFonts w:ascii="Times New Roman" w:eastAsia="Calibri" w:hAnsi="Times New Roman" w:cs="Times New Roman"/>
          <w:sz w:val="28"/>
          <w:szCs w:val="28"/>
        </w:rPr>
        <w:t xml:space="preserve">, Л.В. Ковальчук и др. // Стоматология. – 2000. – №4. – С. 13 – 16.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Л. Ю. Ореховой.  – М.</w:t>
      </w:r>
      <w:proofErr w:type="gramStart"/>
      <w:r w:rsidRPr="00FF4F59">
        <w:rPr>
          <w:rFonts w:ascii="Times New Roman" w:eastAsia="Calibri" w:hAnsi="Times New Roman" w:cs="Times New Roman"/>
          <w:sz w:val="28"/>
          <w:szCs w:val="28"/>
        </w:rPr>
        <w:t xml:space="preserve"> :</w:t>
      </w:r>
      <w:proofErr w:type="gramEnd"/>
      <w:r w:rsidRPr="00FF4F59">
        <w:rPr>
          <w:rFonts w:ascii="Times New Roman" w:eastAsia="Calibri" w:hAnsi="Times New Roman" w:cs="Times New Roman"/>
          <w:sz w:val="28"/>
          <w:szCs w:val="28"/>
        </w:rPr>
        <w:t xml:space="preserve"> Поли Медиа Пресс, 2004. – 432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Николаев А. И., Цепов Л. М. Практическая терапевтическая стоматология</w:t>
      </w:r>
      <w:proofErr w:type="gramStart"/>
      <w:r w:rsidRPr="00FF4F59">
        <w:rPr>
          <w:rFonts w:ascii="Times New Roman" w:eastAsia="Calibri" w:hAnsi="Times New Roman" w:cs="Times New Roman"/>
          <w:sz w:val="28"/>
          <w:szCs w:val="28"/>
        </w:rPr>
        <w:t xml:space="preserve"> :</w:t>
      </w:r>
      <w:proofErr w:type="gramEnd"/>
      <w:r w:rsidRPr="00FF4F59">
        <w:rPr>
          <w:rFonts w:ascii="Times New Roman" w:eastAsia="Calibri" w:hAnsi="Times New Roman" w:cs="Times New Roman"/>
          <w:sz w:val="28"/>
          <w:szCs w:val="28"/>
        </w:rPr>
        <w:t xml:space="preserve"> учебное пособие / Николаев А. И., Цепов Л. М. – 9-е изд. М. : </w:t>
      </w:r>
      <w:proofErr w:type="spellStart"/>
      <w:r w:rsidRPr="00FF4F59">
        <w:rPr>
          <w:rFonts w:ascii="Times New Roman" w:eastAsia="Calibri" w:hAnsi="Times New Roman" w:cs="Times New Roman"/>
          <w:sz w:val="28"/>
          <w:szCs w:val="28"/>
        </w:rPr>
        <w:t>МЕДпресс-информ</w:t>
      </w:r>
      <w:proofErr w:type="spellEnd"/>
      <w:r w:rsidRPr="00FF4F59">
        <w:rPr>
          <w:rFonts w:ascii="Times New Roman" w:eastAsia="Calibri" w:hAnsi="Times New Roman" w:cs="Times New Roman"/>
          <w:sz w:val="28"/>
          <w:szCs w:val="28"/>
        </w:rPr>
        <w:t>, 2010. – 928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lastRenderedPageBreak/>
        <w:t>Терапевтическая стоматология : в 3 ч. Ч 2: учебник / под</w:t>
      </w:r>
      <w:proofErr w:type="gramStart"/>
      <w:r w:rsidRPr="00FF4F59">
        <w:rPr>
          <w:rFonts w:ascii="Times New Roman" w:eastAsia="Calibri" w:hAnsi="Times New Roman" w:cs="Times New Roman"/>
          <w:sz w:val="28"/>
          <w:szCs w:val="28"/>
        </w:rPr>
        <w:t>.</w:t>
      </w:r>
      <w:proofErr w:type="gramEnd"/>
      <w:r w:rsidRPr="00FF4F59">
        <w:rPr>
          <w:rFonts w:ascii="Times New Roman" w:eastAsia="Calibri" w:hAnsi="Times New Roman" w:cs="Times New Roman"/>
          <w:sz w:val="28"/>
          <w:szCs w:val="28"/>
        </w:rPr>
        <w:t xml:space="preserve"> </w:t>
      </w:r>
      <w:proofErr w:type="gramStart"/>
      <w:r w:rsidRPr="00FF4F59">
        <w:rPr>
          <w:rFonts w:ascii="Times New Roman" w:eastAsia="Calibri" w:hAnsi="Times New Roman" w:cs="Times New Roman"/>
          <w:sz w:val="28"/>
          <w:szCs w:val="28"/>
        </w:rPr>
        <w:t>р</w:t>
      </w:r>
      <w:proofErr w:type="gramEnd"/>
      <w:r w:rsidRPr="00FF4F59">
        <w:rPr>
          <w:rFonts w:ascii="Times New Roman" w:eastAsia="Calibri" w:hAnsi="Times New Roman" w:cs="Times New Roman"/>
          <w:sz w:val="28"/>
          <w:szCs w:val="28"/>
        </w:rPr>
        <w:t xml:space="preserve">ед. Г. М. </w:t>
      </w:r>
      <w:proofErr w:type="spellStart"/>
      <w:r w:rsidRPr="00FF4F59">
        <w:rPr>
          <w:rFonts w:ascii="Times New Roman" w:eastAsia="Calibri" w:hAnsi="Times New Roman" w:cs="Times New Roman"/>
          <w:sz w:val="28"/>
          <w:szCs w:val="28"/>
        </w:rPr>
        <w:t>Барера</w:t>
      </w:r>
      <w:proofErr w:type="spellEnd"/>
      <w:r w:rsidRPr="00FF4F59">
        <w:rPr>
          <w:rFonts w:ascii="Times New Roman" w:eastAsia="Calibri" w:hAnsi="Times New Roman" w:cs="Times New Roman"/>
          <w:sz w:val="28"/>
          <w:szCs w:val="28"/>
        </w:rPr>
        <w:t>, М. : ГЭОТАР-Медиа, 2015.  – 224 с.</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 xml:space="preserve">Феди, П. </w:t>
      </w:r>
      <w:proofErr w:type="spellStart"/>
      <w:r w:rsidRPr="00FF4F59">
        <w:rPr>
          <w:rFonts w:ascii="Times New Roman" w:eastAsia="Calibri" w:hAnsi="Times New Roman" w:cs="Times New Roman"/>
          <w:sz w:val="28"/>
          <w:szCs w:val="28"/>
        </w:rPr>
        <w:t>Пародонтологическая</w:t>
      </w:r>
      <w:proofErr w:type="spellEnd"/>
      <w:r w:rsidRPr="00FF4F59">
        <w:rPr>
          <w:rFonts w:ascii="Times New Roman" w:eastAsia="Calibri" w:hAnsi="Times New Roman" w:cs="Times New Roman"/>
          <w:sz w:val="28"/>
          <w:szCs w:val="28"/>
        </w:rPr>
        <w:t xml:space="preserve"> азбука / П. Феди, А. </w:t>
      </w:r>
      <w:proofErr w:type="spellStart"/>
      <w:r w:rsidRPr="00FF4F59">
        <w:rPr>
          <w:rFonts w:ascii="Times New Roman" w:eastAsia="Calibri" w:hAnsi="Times New Roman" w:cs="Times New Roman"/>
          <w:sz w:val="28"/>
          <w:szCs w:val="28"/>
        </w:rPr>
        <w:t>Вернино</w:t>
      </w:r>
      <w:proofErr w:type="spellEnd"/>
      <w:r w:rsidRPr="00FF4F59">
        <w:rPr>
          <w:rFonts w:ascii="Times New Roman" w:eastAsia="Calibri" w:hAnsi="Times New Roman" w:cs="Times New Roman"/>
          <w:sz w:val="28"/>
          <w:szCs w:val="28"/>
        </w:rPr>
        <w:t xml:space="preserve">, Д. Грей; пер. с англ. – М.: Азбука, 2003. – 293 с. </w:t>
      </w:r>
    </w:p>
    <w:p w:rsidR="00FF4F59" w:rsidRPr="00FF4F59" w:rsidRDefault="00FF4F59"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FF4F59">
        <w:rPr>
          <w:rFonts w:ascii="Times New Roman" w:eastAsia="Calibri" w:hAnsi="Times New Roman" w:cs="Times New Roman"/>
          <w:sz w:val="28"/>
          <w:szCs w:val="28"/>
        </w:rPr>
        <w:t>Федоров Ю. А., Дрожжина В. А. Профилактика стоматологических заболеваний // Стоматология. — СПб</w:t>
      </w:r>
      <w:proofErr w:type="gramStart"/>
      <w:r w:rsidRPr="00FF4F59">
        <w:rPr>
          <w:rFonts w:ascii="Times New Roman" w:eastAsia="Calibri" w:hAnsi="Times New Roman" w:cs="Times New Roman"/>
          <w:sz w:val="28"/>
          <w:szCs w:val="28"/>
        </w:rPr>
        <w:t xml:space="preserve">.: </w:t>
      </w:r>
      <w:proofErr w:type="spellStart"/>
      <w:proofErr w:type="gramEnd"/>
      <w:r w:rsidRPr="00FF4F59">
        <w:rPr>
          <w:rFonts w:ascii="Times New Roman" w:eastAsia="Calibri" w:hAnsi="Times New Roman" w:cs="Times New Roman"/>
          <w:sz w:val="28"/>
          <w:szCs w:val="28"/>
        </w:rPr>
        <w:t>СпецЛит</w:t>
      </w:r>
      <w:proofErr w:type="spellEnd"/>
      <w:r w:rsidRPr="00FF4F59">
        <w:rPr>
          <w:rFonts w:ascii="Times New Roman" w:eastAsia="Calibri" w:hAnsi="Times New Roman" w:cs="Times New Roman"/>
          <w:sz w:val="28"/>
          <w:szCs w:val="28"/>
        </w:rPr>
        <w:t xml:space="preserve">, 2003. </w:t>
      </w:r>
    </w:p>
    <w:p w:rsidR="00BD0BC8" w:rsidRP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r w:rsidRPr="00BD0BC8">
        <w:rPr>
          <w:rFonts w:ascii="Times New Roman" w:eastAsia="Calibri" w:hAnsi="Times New Roman" w:cs="Times New Roman"/>
          <w:sz w:val="28"/>
          <w:szCs w:val="28"/>
          <w:lang w:val="en-US"/>
        </w:rPr>
        <w:t xml:space="preserve">Castro A. M., </w:t>
      </w:r>
      <w:proofErr w:type="spellStart"/>
      <w:r w:rsidRPr="00BD0BC8">
        <w:rPr>
          <w:rFonts w:ascii="Times New Roman" w:eastAsia="Calibri" w:hAnsi="Times New Roman" w:cs="Times New Roman"/>
          <w:sz w:val="28"/>
          <w:szCs w:val="28"/>
          <w:lang w:val="en-US"/>
        </w:rPr>
        <w:t>Macedo</w:t>
      </w:r>
      <w:proofErr w:type="spellEnd"/>
      <w:r w:rsidRPr="00BD0BC8">
        <w:rPr>
          <w:rFonts w:ascii="Times New Roman" w:eastAsia="Calibri" w:hAnsi="Times New Roman" w:cs="Times New Roman"/>
          <w:sz w:val="28"/>
          <w:szCs w:val="28"/>
          <w:lang w:val="en-US"/>
        </w:rPr>
        <w:t>-de la Concha L. E., Pantoja-</w:t>
      </w:r>
      <w:proofErr w:type="spellStart"/>
      <w:r w:rsidRPr="00BD0BC8">
        <w:rPr>
          <w:rFonts w:ascii="Times New Roman" w:eastAsia="Calibri" w:hAnsi="Times New Roman" w:cs="Times New Roman"/>
          <w:sz w:val="28"/>
          <w:szCs w:val="28"/>
          <w:lang w:val="en-US"/>
        </w:rPr>
        <w:t>Meléndez</w:t>
      </w:r>
      <w:proofErr w:type="spellEnd"/>
      <w:r w:rsidRPr="00BD0BC8">
        <w:rPr>
          <w:rFonts w:ascii="Times New Roman" w:eastAsia="Calibri" w:hAnsi="Times New Roman" w:cs="Times New Roman"/>
          <w:sz w:val="28"/>
          <w:szCs w:val="28"/>
          <w:lang w:val="en-US"/>
        </w:rPr>
        <w:t xml:space="preserve"> C. A. Low-grade inflammation and its relation to obesity and chronic degenerative diseases //</w:t>
      </w:r>
      <w:proofErr w:type="spellStart"/>
      <w:r w:rsidRPr="00BD0BC8">
        <w:rPr>
          <w:rFonts w:ascii="Times New Roman" w:eastAsia="Calibri" w:hAnsi="Times New Roman" w:cs="Times New Roman"/>
          <w:sz w:val="28"/>
          <w:szCs w:val="28"/>
          <w:lang w:val="en-US"/>
        </w:rPr>
        <w:t>Revista</w:t>
      </w:r>
      <w:proofErr w:type="spellEnd"/>
      <w:r w:rsidRPr="00BD0BC8">
        <w:rPr>
          <w:rFonts w:ascii="Times New Roman" w:eastAsia="Calibri" w:hAnsi="Times New Roman" w:cs="Times New Roman"/>
          <w:sz w:val="28"/>
          <w:szCs w:val="28"/>
          <w:lang w:val="en-US"/>
        </w:rPr>
        <w:t xml:space="preserve"> </w:t>
      </w:r>
      <w:proofErr w:type="spellStart"/>
      <w:r w:rsidRPr="00BD0BC8">
        <w:rPr>
          <w:rFonts w:ascii="Times New Roman" w:eastAsia="Calibri" w:hAnsi="Times New Roman" w:cs="Times New Roman"/>
          <w:sz w:val="28"/>
          <w:szCs w:val="28"/>
          <w:lang w:val="en-US"/>
        </w:rPr>
        <w:t>Médica</w:t>
      </w:r>
      <w:proofErr w:type="spellEnd"/>
      <w:r w:rsidRPr="00BD0BC8">
        <w:rPr>
          <w:rFonts w:ascii="Times New Roman" w:eastAsia="Calibri" w:hAnsi="Times New Roman" w:cs="Times New Roman"/>
          <w:sz w:val="28"/>
          <w:szCs w:val="28"/>
          <w:lang w:val="en-US"/>
        </w:rPr>
        <w:t xml:space="preserve"> </w:t>
      </w:r>
      <w:proofErr w:type="gramStart"/>
      <w:r w:rsidRPr="00BD0BC8">
        <w:rPr>
          <w:rFonts w:ascii="Times New Roman" w:eastAsia="Calibri" w:hAnsi="Times New Roman" w:cs="Times New Roman"/>
          <w:sz w:val="28"/>
          <w:szCs w:val="28"/>
          <w:lang w:val="en-US"/>
        </w:rPr>
        <w:t>del</w:t>
      </w:r>
      <w:proofErr w:type="gramEnd"/>
      <w:r w:rsidRPr="00BD0BC8">
        <w:rPr>
          <w:rFonts w:ascii="Times New Roman" w:eastAsia="Calibri" w:hAnsi="Times New Roman" w:cs="Times New Roman"/>
          <w:sz w:val="28"/>
          <w:szCs w:val="28"/>
          <w:lang w:val="en-US"/>
        </w:rPr>
        <w:t xml:space="preserve"> Hospital General de México. – 2017. – </w:t>
      </w:r>
      <w:r w:rsidRPr="00BD0BC8">
        <w:rPr>
          <w:rFonts w:ascii="Times New Roman" w:eastAsia="Calibri" w:hAnsi="Times New Roman" w:cs="Times New Roman"/>
          <w:sz w:val="28"/>
          <w:szCs w:val="28"/>
        </w:rPr>
        <w:t>Т</w:t>
      </w:r>
      <w:r w:rsidRPr="00BD0BC8">
        <w:rPr>
          <w:rFonts w:ascii="Times New Roman" w:eastAsia="Calibri" w:hAnsi="Times New Roman" w:cs="Times New Roman"/>
          <w:sz w:val="28"/>
          <w:szCs w:val="28"/>
          <w:lang w:val="en-US"/>
        </w:rPr>
        <w:t xml:space="preserve">. 80. – №. 2. – </w:t>
      </w:r>
      <w:r w:rsidRPr="00BD0BC8">
        <w:rPr>
          <w:rFonts w:ascii="Times New Roman" w:eastAsia="Calibri" w:hAnsi="Times New Roman" w:cs="Times New Roman"/>
          <w:sz w:val="28"/>
          <w:szCs w:val="28"/>
        </w:rPr>
        <w:t>С</w:t>
      </w:r>
      <w:r w:rsidRPr="00BD0BC8">
        <w:rPr>
          <w:rFonts w:ascii="Times New Roman" w:eastAsia="Calibri" w:hAnsi="Times New Roman" w:cs="Times New Roman"/>
          <w:sz w:val="28"/>
          <w:szCs w:val="28"/>
          <w:lang w:val="en-US"/>
        </w:rPr>
        <w:t>. 101-105</w:t>
      </w:r>
    </w:p>
    <w:p w:rsid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r w:rsidRPr="00086F9C">
        <w:rPr>
          <w:rFonts w:ascii="Times New Roman" w:eastAsia="Calibri" w:hAnsi="Times New Roman" w:cs="Times New Roman"/>
          <w:sz w:val="28"/>
          <w:szCs w:val="28"/>
          <w:lang w:val="en-US"/>
        </w:rPr>
        <w:t xml:space="preserve">Denga O. et al. INFLUENCE OF METABOLIC SYNDROME ON CONDITION OF MICROCIRCULATORY BED OF ORAL CAVITY //Georgian medical news. – 2017. – №. </w:t>
      </w:r>
      <w:r w:rsidRPr="00086F9C">
        <w:rPr>
          <w:rFonts w:ascii="Times New Roman" w:eastAsia="Calibri" w:hAnsi="Times New Roman" w:cs="Times New Roman"/>
          <w:sz w:val="28"/>
          <w:szCs w:val="28"/>
        </w:rPr>
        <w:t>273. – р. 99-104</w:t>
      </w:r>
    </w:p>
    <w:p w:rsidR="00BD0BC8" w:rsidRP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BD0BC8">
        <w:rPr>
          <w:rFonts w:ascii="Times New Roman" w:eastAsia="Calibri" w:hAnsi="Times New Roman" w:cs="Times New Roman"/>
          <w:sz w:val="28"/>
          <w:szCs w:val="28"/>
          <w:lang w:val="de-DE"/>
        </w:rPr>
        <w:t>Karelis</w:t>
      </w:r>
      <w:proofErr w:type="spellEnd"/>
      <w:r w:rsidRPr="00BD0BC8">
        <w:rPr>
          <w:rFonts w:ascii="Times New Roman" w:eastAsia="Calibri" w:hAnsi="Times New Roman" w:cs="Times New Roman"/>
          <w:sz w:val="28"/>
          <w:szCs w:val="28"/>
          <w:lang w:val="de-DE"/>
        </w:rPr>
        <w:t xml:space="preserve"> A. D. et al. </w:t>
      </w:r>
      <w:r w:rsidRPr="00BD0BC8">
        <w:rPr>
          <w:rFonts w:ascii="Times New Roman" w:eastAsia="Calibri" w:hAnsi="Times New Roman" w:cs="Times New Roman"/>
          <w:sz w:val="28"/>
          <w:szCs w:val="28"/>
          <w:lang w:val="en-US"/>
        </w:rPr>
        <w:t xml:space="preserve">Metabolic and body composition factors in subgroups of obesity: what do we know? //The Journal of Clinical Endocrinology &amp; Metabolism. – 2004. – </w:t>
      </w:r>
      <w:r w:rsidRPr="00BD0BC8">
        <w:rPr>
          <w:rFonts w:ascii="Times New Roman" w:eastAsia="Calibri" w:hAnsi="Times New Roman" w:cs="Times New Roman"/>
          <w:sz w:val="28"/>
          <w:szCs w:val="28"/>
        </w:rPr>
        <w:t>Т</w:t>
      </w:r>
      <w:r w:rsidRPr="00BD0BC8">
        <w:rPr>
          <w:rFonts w:ascii="Times New Roman" w:eastAsia="Calibri" w:hAnsi="Times New Roman" w:cs="Times New Roman"/>
          <w:sz w:val="28"/>
          <w:szCs w:val="28"/>
          <w:lang w:val="en-US"/>
        </w:rPr>
        <w:t xml:space="preserve">. 89. – №. 6. – </w:t>
      </w:r>
      <w:r w:rsidRPr="00BD0BC8">
        <w:rPr>
          <w:rFonts w:ascii="Times New Roman" w:eastAsia="Calibri" w:hAnsi="Times New Roman" w:cs="Times New Roman"/>
          <w:sz w:val="28"/>
          <w:szCs w:val="28"/>
        </w:rPr>
        <w:t>С</w:t>
      </w:r>
      <w:r w:rsidRPr="00BD0BC8">
        <w:rPr>
          <w:rFonts w:ascii="Times New Roman" w:eastAsia="Calibri" w:hAnsi="Times New Roman" w:cs="Times New Roman"/>
          <w:sz w:val="28"/>
          <w:szCs w:val="28"/>
          <w:lang w:val="en-US"/>
        </w:rPr>
        <w:t>. 2569-2575</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r w:rsidRPr="00086F9C">
        <w:rPr>
          <w:rFonts w:ascii="Times New Roman" w:eastAsia="Calibri" w:hAnsi="Times New Roman" w:cs="Times New Roman"/>
          <w:sz w:val="28"/>
          <w:szCs w:val="28"/>
          <w:lang w:val="en-US"/>
        </w:rPr>
        <w:t xml:space="preserve">Kumar, S. The effect of periodontal treatment on C-reactive protein / S. Kumar, S. Shah, S. </w:t>
      </w:r>
      <w:proofErr w:type="spellStart"/>
      <w:r w:rsidRPr="00086F9C">
        <w:rPr>
          <w:rFonts w:ascii="Times New Roman" w:eastAsia="Calibri" w:hAnsi="Times New Roman" w:cs="Times New Roman"/>
          <w:sz w:val="28"/>
          <w:szCs w:val="28"/>
          <w:lang w:val="en-US"/>
        </w:rPr>
        <w:t>Budhiraja</w:t>
      </w:r>
      <w:proofErr w:type="spellEnd"/>
      <w:r w:rsidRPr="00086F9C">
        <w:rPr>
          <w:rFonts w:ascii="Times New Roman" w:eastAsia="Calibri" w:hAnsi="Times New Roman" w:cs="Times New Roman"/>
          <w:sz w:val="28"/>
          <w:szCs w:val="28"/>
          <w:lang w:val="en-US"/>
        </w:rPr>
        <w:t xml:space="preserve">, </w:t>
      </w:r>
      <w:proofErr w:type="spellStart"/>
      <w:r w:rsidRPr="00086F9C">
        <w:rPr>
          <w:rFonts w:ascii="Times New Roman" w:eastAsia="Calibri" w:hAnsi="Times New Roman" w:cs="Times New Roman"/>
          <w:sz w:val="28"/>
          <w:szCs w:val="28"/>
          <w:lang w:val="en-US"/>
        </w:rPr>
        <w:t>K.Desai</w:t>
      </w:r>
      <w:proofErr w:type="spellEnd"/>
      <w:r w:rsidRPr="00086F9C">
        <w:rPr>
          <w:rFonts w:ascii="Times New Roman" w:eastAsia="Calibri" w:hAnsi="Times New Roman" w:cs="Times New Roman"/>
          <w:sz w:val="28"/>
          <w:szCs w:val="28"/>
          <w:lang w:val="en-US"/>
        </w:rPr>
        <w:t xml:space="preserve">, C. Shah, D. Mehta // Journal of Natural Science, Biology and Medicine. – 2013. – Vol.4. – P.379 – 382. </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086F9C">
        <w:rPr>
          <w:rFonts w:ascii="Times New Roman" w:eastAsia="Calibri" w:hAnsi="Times New Roman" w:cs="Times New Roman"/>
          <w:sz w:val="28"/>
          <w:szCs w:val="28"/>
          <w:lang w:val="en-US"/>
        </w:rPr>
        <w:t>Lavie</w:t>
      </w:r>
      <w:proofErr w:type="spellEnd"/>
      <w:r w:rsidRPr="00086F9C">
        <w:rPr>
          <w:rFonts w:ascii="Times New Roman" w:eastAsia="Calibri" w:hAnsi="Times New Roman" w:cs="Times New Roman"/>
          <w:sz w:val="28"/>
          <w:szCs w:val="28"/>
          <w:lang w:val="en-US"/>
        </w:rPr>
        <w:t xml:space="preserve">, C.J. The obesity paradox, weight loss, and coronary disease / C.J. </w:t>
      </w:r>
      <w:proofErr w:type="spellStart"/>
      <w:r w:rsidRPr="00086F9C">
        <w:rPr>
          <w:rFonts w:ascii="Times New Roman" w:eastAsia="Calibri" w:hAnsi="Times New Roman" w:cs="Times New Roman"/>
          <w:sz w:val="28"/>
          <w:szCs w:val="28"/>
          <w:lang w:val="en-US"/>
        </w:rPr>
        <w:t>Lavie</w:t>
      </w:r>
      <w:proofErr w:type="spellEnd"/>
      <w:r w:rsidRPr="00086F9C">
        <w:rPr>
          <w:rFonts w:ascii="Times New Roman" w:eastAsia="Calibri" w:hAnsi="Times New Roman" w:cs="Times New Roman"/>
          <w:sz w:val="28"/>
          <w:szCs w:val="28"/>
          <w:lang w:val="en-US"/>
        </w:rPr>
        <w:t xml:space="preserve">, R.V. </w:t>
      </w:r>
      <w:proofErr w:type="spellStart"/>
      <w:r w:rsidRPr="00086F9C">
        <w:rPr>
          <w:rFonts w:ascii="Times New Roman" w:eastAsia="Calibri" w:hAnsi="Times New Roman" w:cs="Times New Roman"/>
          <w:sz w:val="28"/>
          <w:szCs w:val="28"/>
          <w:lang w:val="en-US"/>
        </w:rPr>
        <w:t>Milani</w:t>
      </w:r>
      <w:proofErr w:type="spellEnd"/>
      <w:r w:rsidRPr="00086F9C">
        <w:rPr>
          <w:rFonts w:ascii="Times New Roman" w:eastAsia="Calibri" w:hAnsi="Times New Roman" w:cs="Times New Roman"/>
          <w:sz w:val="28"/>
          <w:szCs w:val="28"/>
          <w:lang w:val="en-US"/>
        </w:rPr>
        <w:t xml:space="preserve">, S.M. </w:t>
      </w:r>
      <w:proofErr w:type="spellStart"/>
      <w:r w:rsidRPr="00086F9C">
        <w:rPr>
          <w:rFonts w:ascii="Times New Roman" w:eastAsia="Calibri" w:hAnsi="Times New Roman" w:cs="Times New Roman"/>
          <w:sz w:val="28"/>
          <w:szCs w:val="28"/>
          <w:lang w:val="en-US"/>
        </w:rPr>
        <w:t>Artham</w:t>
      </w:r>
      <w:proofErr w:type="spellEnd"/>
      <w:r w:rsidRPr="00086F9C">
        <w:rPr>
          <w:rFonts w:ascii="Times New Roman" w:eastAsia="Calibri" w:hAnsi="Times New Roman" w:cs="Times New Roman"/>
          <w:sz w:val="28"/>
          <w:szCs w:val="28"/>
          <w:lang w:val="en-US"/>
        </w:rPr>
        <w:t xml:space="preserve"> // The American Journal of Medicine. – 2009. – Vol.12. – P. 1106–1114. </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r w:rsidRPr="00086F9C">
        <w:rPr>
          <w:rFonts w:ascii="Times New Roman" w:eastAsia="Calibri" w:hAnsi="Times New Roman" w:cs="Times New Roman"/>
          <w:sz w:val="28"/>
          <w:szCs w:val="28"/>
          <w:lang w:val="en-US"/>
        </w:rPr>
        <w:t xml:space="preserve">Pradhan, A.D. C-reactive protein, interleukin 6, and risk of developing type 2 diabetes mellitus /A.D. Pradhan, J.E. Manson, N. </w:t>
      </w:r>
      <w:proofErr w:type="spellStart"/>
      <w:r w:rsidRPr="00086F9C">
        <w:rPr>
          <w:rFonts w:ascii="Times New Roman" w:eastAsia="Calibri" w:hAnsi="Times New Roman" w:cs="Times New Roman"/>
          <w:sz w:val="28"/>
          <w:szCs w:val="28"/>
          <w:lang w:val="en-US"/>
        </w:rPr>
        <w:t>Rifai</w:t>
      </w:r>
      <w:proofErr w:type="spellEnd"/>
      <w:r w:rsidRPr="00086F9C">
        <w:rPr>
          <w:rFonts w:ascii="Times New Roman" w:eastAsia="Calibri" w:hAnsi="Times New Roman" w:cs="Times New Roman"/>
          <w:sz w:val="28"/>
          <w:szCs w:val="28"/>
          <w:lang w:val="en-US"/>
        </w:rPr>
        <w:t xml:space="preserve">, J.E. </w:t>
      </w:r>
      <w:proofErr w:type="spellStart"/>
      <w:r w:rsidRPr="00086F9C">
        <w:rPr>
          <w:rFonts w:ascii="Times New Roman" w:eastAsia="Calibri" w:hAnsi="Times New Roman" w:cs="Times New Roman"/>
          <w:sz w:val="28"/>
          <w:szCs w:val="28"/>
          <w:lang w:val="en-US"/>
        </w:rPr>
        <w:t>Buring</w:t>
      </w:r>
      <w:proofErr w:type="spellEnd"/>
      <w:r w:rsidRPr="00086F9C">
        <w:rPr>
          <w:rFonts w:ascii="Times New Roman" w:eastAsia="Calibri" w:hAnsi="Times New Roman" w:cs="Times New Roman"/>
          <w:sz w:val="28"/>
          <w:szCs w:val="28"/>
          <w:lang w:val="en-US"/>
        </w:rPr>
        <w:t xml:space="preserve">, P.M. </w:t>
      </w:r>
      <w:proofErr w:type="spellStart"/>
      <w:r w:rsidRPr="00086F9C">
        <w:rPr>
          <w:rFonts w:ascii="Times New Roman" w:eastAsia="Calibri" w:hAnsi="Times New Roman" w:cs="Times New Roman"/>
          <w:sz w:val="28"/>
          <w:szCs w:val="28"/>
          <w:lang w:val="en-US"/>
        </w:rPr>
        <w:t>Ridker</w:t>
      </w:r>
      <w:proofErr w:type="spellEnd"/>
      <w:r w:rsidRPr="00086F9C">
        <w:rPr>
          <w:rFonts w:ascii="Times New Roman" w:eastAsia="Calibri" w:hAnsi="Times New Roman" w:cs="Times New Roman"/>
          <w:sz w:val="28"/>
          <w:szCs w:val="28"/>
          <w:lang w:val="en-US"/>
        </w:rPr>
        <w:t xml:space="preserve"> // JAMA. – 2001. – Vol.286. – P. 327 – 334. </w:t>
      </w:r>
    </w:p>
    <w:p w:rsidR="00BD0BC8" w:rsidRP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r w:rsidRPr="00BD0BC8">
        <w:rPr>
          <w:rFonts w:ascii="Times New Roman" w:eastAsia="Calibri" w:hAnsi="Times New Roman" w:cs="Times New Roman"/>
          <w:sz w:val="28"/>
          <w:szCs w:val="28"/>
          <w:lang w:val="en-US"/>
        </w:rPr>
        <w:t xml:space="preserve">Rothman K. J. BMI-related errors in the measurement of obesity //International journal of obesity. – 2008. – </w:t>
      </w:r>
      <w:r w:rsidRPr="00BD0BC8">
        <w:rPr>
          <w:rFonts w:ascii="Times New Roman" w:eastAsia="Calibri" w:hAnsi="Times New Roman" w:cs="Times New Roman"/>
          <w:sz w:val="28"/>
          <w:szCs w:val="28"/>
        </w:rPr>
        <w:t>Т</w:t>
      </w:r>
      <w:r w:rsidRPr="00BD0BC8">
        <w:rPr>
          <w:rFonts w:ascii="Times New Roman" w:eastAsia="Calibri" w:hAnsi="Times New Roman" w:cs="Times New Roman"/>
          <w:sz w:val="28"/>
          <w:szCs w:val="28"/>
          <w:lang w:val="en-US"/>
        </w:rPr>
        <w:t xml:space="preserve">. 32. – №. S3. – </w:t>
      </w:r>
      <w:r w:rsidRPr="00BD0BC8">
        <w:rPr>
          <w:rFonts w:ascii="Times New Roman" w:eastAsia="Calibri" w:hAnsi="Times New Roman" w:cs="Times New Roman"/>
          <w:sz w:val="28"/>
          <w:szCs w:val="28"/>
        </w:rPr>
        <w:t>С</w:t>
      </w:r>
      <w:r w:rsidRPr="00BD0BC8">
        <w:rPr>
          <w:rFonts w:ascii="Times New Roman" w:eastAsia="Calibri" w:hAnsi="Times New Roman" w:cs="Times New Roman"/>
          <w:sz w:val="28"/>
          <w:szCs w:val="28"/>
          <w:lang w:val="en-US"/>
        </w:rPr>
        <w:t>. S56.</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086F9C">
        <w:rPr>
          <w:rFonts w:ascii="Times New Roman" w:eastAsia="Calibri" w:hAnsi="Times New Roman" w:cs="Times New Roman"/>
          <w:sz w:val="28"/>
          <w:szCs w:val="28"/>
          <w:lang w:val="en-US"/>
        </w:rPr>
        <w:t>Spranger</w:t>
      </w:r>
      <w:proofErr w:type="spellEnd"/>
      <w:r w:rsidRPr="00086F9C">
        <w:rPr>
          <w:rFonts w:ascii="Times New Roman" w:eastAsia="Calibri" w:hAnsi="Times New Roman" w:cs="Times New Roman"/>
          <w:sz w:val="28"/>
          <w:szCs w:val="28"/>
          <w:lang w:val="en-US"/>
        </w:rPr>
        <w:t xml:space="preserve">, J. Inflammatory cytokines and the risk to develop type 2 diabetes: results of the prospective population-based European Prospective </w:t>
      </w:r>
      <w:r w:rsidRPr="00086F9C">
        <w:rPr>
          <w:rFonts w:ascii="Times New Roman" w:eastAsia="Calibri" w:hAnsi="Times New Roman" w:cs="Times New Roman"/>
          <w:sz w:val="28"/>
          <w:szCs w:val="28"/>
          <w:lang w:val="en-US"/>
        </w:rPr>
        <w:lastRenderedPageBreak/>
        <w:t xml:space="preserve">Investigation into Cancer and Nutrition (EPIC)-Potsdam Study / J. </w:t>
      </w:r>
      <w:proofErr w:type="spellStart"/>
      <w:r w:rsidRPr="00086F9C">
        <w:rPr>
          <w:rFonts w:ascii="Times New Roman" w:eastAsia="Calibri" w:hAnsi="Times New Roman" w:cs="Times New Roman"/>
          <w:sz w:val="28"/>
          <w:szCs w:val="28"/>
          <w:lang w:val="en-US"/>
        </w:rPr>
        <w:t>Spranger</w:t>
      </w:r>
      <w:proofErr w:type="spellEnd"/>
      <w:r w:rsidRPr="00086F9C">
        <w:rPr>
          <w:rFonts w:ascii="Times New Roman" w:eastAsia="Calibri" w:hAnsi="Times New Roman" w:cs="Times New Roman"/>
          <w:sz w:val="28"/>
          <w:szCs w:val="28"/>
          <w:lang w:val="en-US"/>
        </w:rPr>
        <w:t xml:space="preserve">, A. </w:t>
      </w:r>
      <w:proofErr w:type="spellStart"/>
      <w:r w:rsidRPr="00086F9C">
        <w:rPr>
          <w:rFonts w:ascii="Times New Roman" w:eastAsia="Calibri" w:hAnsi="Times New Roman" w:cs="Times New Roman"/>
          <w:sz w:val="28"/>
          <w:szCs w:val="28"/>
          <w:lang w:val="en-US"/>
        </w:rPr>
        <w:t>Kroke</w:t>
      </w:r>
      <w:proofErr w:type="spellEnd"/>
      <w:r w:rsidRPr="00086F9C">
        <w:rPr>
          <w:rFonts w:ascii="Times New Roman" w:eastAsia="Calibri" w:hAnsi="Times New Roman" w:cs="Times New Roman"/>
          <w:sz w:val="28"/>
          <w:szCs w:val="28"/>
          <w:lang w:val="en-US"/>
        </w:rPr>
        <w:t xml:space="preserve">, M. </w:t>
      </w:r>
      <w:proofErr w:type="spellStart"/>
      <w:r w:rsidRPr="00086F9C">
        <w:rPr>
          <w:rFonts w:ascii="Times New Roman" w:eastAsia="Calibri" w:hAnsi="Times New Roman" w:cs="Times New Roman"/>
          <w:sz w:val="28"/>
          <w:szCs w:val="28"/>
          <w:lang w:val="en-US"/>
        </w:rPr>
        <w:t>Mohlig</w:t>
      </w:r>
      <w:proofErr w:type="spellEnd"/>
      <w:r w:rsidRPr="00086F9C">
        <w:rPr>
          <w:rFonts w:ascii="Times New Roman" w:eastAsia="Calibri" w:hAnsi="Times New Roman" w:cs="Times New Roman"/>
          <w:sz w:val="28"/>
          <w:szCs w:val="28"/>
          <w:lang w:val="en-US"/>
        </w:rPr>
        <w:t xml:space="preserve"> // Diabetes. – 2003. –Vol. 52. – P.812 – 817. </w:t>
      </w:r>
    </w:p>
    <w:p w:rsid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rPr>
      </w:pPr>
      <w:proofErr w:type="spellStart"/>
      <w:r w:rsidRPr="00BD0BC8">
        <w:rPr>
          <w:rFonts w:ascii="Times New Roman" w:eastAsia="Calibri" w:hAnsi="Times New Roman" w:cs="Times New Roman"/>
          <w:sz w:val="28"/>
          <w:szCs w:val="28"/>
          <w:lang w:val="en-US"/>
        </w:rPr>
        <w:t>Uysal</w:t>
      </w:r>
      <w:proofErr w:type="spellEnd"/>
      <w:r w:rsidRPr="00BD0BC8">
        <w:rPr>
          <w:rFonts w:ascii="Times New Roman" w:eastAsia="Calibri" w:hAnsi="Times New Roman" w:cs="Times New Roman"/>
          <w:sz w:val="28"/>
          <w:szCs w:val="28"/>
          <w:lang w:val="en-US"/>
        </w:rPr>
        <w:t xml:space="preserve"> K. T. et al. Protection from obesity-induced insulin resistance in mice lacking TNF-</w:t>
      </w:r>
      <w:r w:rsidRPr="00BD0BC8">
        <w:rPr>
          <w:rFonts w:ascii="Times New Roman" w:eastAsia="Calibri" w:hAnsi="Times New Roman" w:cs="Times New Roman"/>
          <w:sz w:val="28"/>
          <w:szCs w:val="28"/>
        </w:rPr>
        <w:t>α</w:t>
      </w:r>
      <w:r w:rsidRPr="00BD0BC8">
        <w:rPr>
          <w:rFonts w:ascii="Times New Roman" w:eastAsia="Calibri" w:hAnsi="Times New Roman" w:cs="Times New Roman"/>
          <w:sz w:val="28"/>
          <w:szCs w:val="28"/>
          <w:lang w:val="en-US"/>
        </w:rPr>
        <w:t xml:space="preserve"> function //Nature. – 1997. – </w:t>
      </w:r>
      <w:r w:rsidRPr="00BD0BC8">
        <w:rPr>
          <w:rFonts w:ascii="Times New Roman" w:eastAsia="Calibri" w:hAnsi="Times New Roman" w:cs="Times New Roman"/>
          <w:sz w:val="28"/>
          <w:szCs w:val="28"/>
        </w:rPr>
        <w:t>Т</w:t>
      </w:r>
      <w:r w:rsidRPr="00BD0BC8">
        <w:rPr>
          <w:rFonts w:ascii="Times New Roman" w:eastAsia="Calibri" w:hAnsi="Times New Roman" w:cs="Times New Roman"/>
          <w:sz w:val="28"/>
          <w:szCs w:val="28"/>
          <w:lang w:val="en-US"/>
        </w:rPr>
        <w:t xml:space="preserve">. 389. – №. </w:t>
      </w:r>
      <w:r w:rsidRPr="00BD0BC8">
        <w:rPr>
          <w:rFonts w:ascii="Times New Roman" w:eastAsia="Calibri" w:hAnsi="Times New Roman" w:cs="Times New Roman"/>
          <w:sz w:val="28"/>
          <w:szCs w:val="28"/>
        </w:rPr>
        <w:t>6651. – С. 610</w:t>
      </w:r>
    </w:p>
    <w:p w:rsidR="00BD0BC8" w:rsidRP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BD0BC8">
        <w:rPr>
          <w:rFonts w:ascii="Times New Roman" w:eastAsia="Calibri" w:hAnsi="Times New Roman" w:cs="Times New Roman"/>
          <w:sz w:val="28"/>
          <w:szCs w:val="28"/>
          <w:lang w:val="de-DE"/>
        </w:rPr>
        <w:t>Weisberg</w:t>
      </w:r>
      <w:proofErr w:type="spellEnd"/>
      <w:r w:rsidRPr="00BD0BC8">
        <w:rPr>
          <w:rFonts w:ascii="Times New Roman" w:eastAsia="Calibri" w:hAnsi="Times New Roman" w:cs="Times New Roman"/>
          <w:sz w:val="28"/>
          <w:szCs w:val="28"/>
          <w:lang w:val="de-DE"/>
        </w:rPr>
        <w:t xml:space="preserve">, Stuart P., et al. </w:t>
      </w:r>
      <w:r w:rsidRPr="00BD0BC8">
        <w:rPr>
          <w:rFonts w:ascii="Times New Roman" w:eastAsia="Calibri" w:hAnsi="Times New Roman" w:cs="Times New Roman"/>
          <w:sz w:val="28"/>
          <w:szCs w:val="28"/>
          <w:lang w:val="en-US"/>
        </w:rPr>
        <w:t>"Obesity is associated with macrophage accumulation in adipose tissue." The Journal of clinical investigation 112.12 (2003): 1796-1808.</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086F9C">
        <w:rPr>
          <w:rFonts w:ascii="Times New Roman" w:eastAsia="Calibri" w:hAnsi="Times New Roman" w:cs="Times New Roman"/>
          <w:sz w:val="28"/>
          <w:szCs w:val="28"/>
          <w:lang w:val="en-US"/>
        </w:rPr>
        <w:t>Wiernsperger</w:t>
      </w:r>
      <w:proofErr w:type="spellEnd"/>
      <w:r w:rsidRPr="00086F9C">
        <w:rPr>
          <w:rFonts w:ascii="Times New Roman" w:eastAsia="Calibri" w:hAnsi="Times New Roman" w:cs="Times New Roman"/>
          <w:sz w:val="28"/>
          <w:szCs w:val="28"/>
          <w:lang w:val="en-US"/>
        </w:rPr>
        <w:t xml:space="preserve">, N. Microcirculation in obesity: an unexplored domain / N. </w:t>
      </w:r>
      <w:proofErr w:type="spellStart"/>
      <w:r w:rsidRPr="00086F9C">
        <w:rPr>
          <w:rFonts w:ascii="Times New Roman" w:eastAsia="Calibri" w:hAnsi="Times New Roman" w:cs="Times New Roman"/>
          <w:sz w:val="28"/>
          <w:szCs w:val="28"/>
          <w:lang w:val="en-US"/>
        </w:rPr>
        <w:t>Wiernsperger</w:t>
      </w:r>
      <w:proofErr w:type="spellEnd"/>
      <w:r w:rsidRPr="00086F9C">
        <w:rPr>
          <w:rFonts w:ascii="Times New Roman" w:eastAsia="Calibri" w:hAnsi="Times New Roman" w:cs="Times New Roman"/>
          <w:sz w:val="28"/>
          <w:szCs w:val="28"/>
          <w:lang w:val="en-US"/>
        </w:rPr>
        <w:t xml:space="preserve">, P. </w:t>
      </w:r>
      <w:proofErr w:type="spellStart"/>
      <w:r w:rsidRPr="00086F9C">
        <w:rPr>
          <w:rFonts w:ascii="Times New Roman" w:eastAsia="Calibri" w:hAnsi="Times New Roman" w:cs="Times New Roman"/>
          <w:sz w:val="28"/>
          <w:szCs w:val="28"/>
          <w:lang w:val="en-US"/>
        </w:rPr>
        <w:t>Nivoit</w:t>
      </w:r>
      <w:proofErr w:type="spellEnd"/>
      <w:r w:rsidRPr="00086F9C">
        <w:rPr>
          <w:rFonts w:ascii="Times New Roman" w:eastAsia="Calibri" w:hAnsi="Times New Roman" w:cs="Times New Roman"/>
          <w:sz w:val="28"/>
          <w:szCs w:val="28"/>
          <w:lang w:val="en-US"/>
        </w:rPr>
        <w:t xml:space="preserve">, E. </w:t>
      </w:r>
      <w:proofErr w:type="spellStart"/>
      <w:r w:rsidRPr="00086F9C">
        <w:rPr>
          <w:rFonts w:ascii="Times New Roman" w:eastAsia="Calibri" w:hAnsi="Times New Roman" w:cs="Times New Roman"/>
          <w:sz w:val="28"/>
          <w:szCs w:val="28"/>
          <w:lang w:val="en-US"/>
        </w:rPr>
        <w:t>Bouskela</w:t>
      </w:r>
      <w:proofErr w:type="spellEnd"/>
      <w:r w:rsidRPr="00086F9C">
        <w:rPr>
          <w:rFonts w:ascii="Times New Roman" w:eastAsia="Calibri" w:hAnsi="Times New Roman" w:cs="Times New Roman"/>
          <w:sz w:val="28"/>
          <w:szCs w:val="28"/>
          <w:lang w:val="en-US"/>
        </w:rPr>
        <w:t xml:space="preserve"> // BIOMEDICAL AND MEDICAL SCIENCES. – 2007. – Vol. 79. – P. 78–82. </w:t>
      </w:r>
    </w:p>
    <w:p w:rsidR="00BD0BC8" w:rsidRPr="00086F9C"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086F9C">
        <w:rPr>
          <w:rFonts w:ascii="Times New Roman" w:eastAsia="Calibri" w:hAnsi="Times New Roman" w:cs="Times New Roman"/>
          <w:sz w:val="28"/>
          <w:szCs w:val="28"/>
          <w:lang w:val="en-US"/>
        </w:rPr>
        <w:t>Willerson</w:t>
      </w:r>
      <w:proofErr w:type="spellEnd"/>
      <w:r w:rsidRPr="00086F9C">
        <w:rPr>
          <w:rFonts w:ascii="Times New Roman" w:eastAsia="Calibri" w:hAnsi="Times New Roman" w:cs="Times New Roman"/>
          <w:sz w:val="28"/>
          <w:szCs w:val="28"/>
          <w:lang w:val="en-US"/>
        </w:rPr>
        <w:t xml:space="preserve">, J.T. Inflammation as a cardiovascular risk factor / J.T. </w:t>
      </w:r>
      <w:proofErr w:type="spellStart"/>
      <w:r w:rsidRPr="00086F9C">
        <w:rPr>
          <w:rFonts w:ascii="Times New Roman" w:eastAsia="Calibri" w:hAnsi="Times New Roman" w:cs="Times New Roman"/>
          <w:sz w:val="28"/>
          <w:szCs w:val="28"/>
          <w:lang w:val="en-US"/>
        </w:rPr>
        <w:t>Willerson</w:t>
      </w:r>
      <w:proofErr w:type="spellEnd"/>
      <w:r w:rsidRPr="00086F9C">
        <w:rPr>
          <w:rFonts w:ascii="Times New Roman" w:eastAsia="Calibri" w:hAnsi="Times New Roman" w:cs="Times New Roman"/>
          <w:sz w:val="28"/>
          <w:szCs w:val="28"/>
          <w:lang w:val="en-US"/>
        </w:rPr>
        <w:t xml:space="preserve">, P.M. </w:t>
      </w:r>
      <w:proofErr w:type="spellStart"/>
      <w:r w:rsidRPr="00086F9C">
        <w:rPr>
          <w:rFonts w:ascii="Times New Roman" w:eastAsia="Calibri" w:hAnsi="Times New Roman" w:cs="Times New Roman"/>
          <w:sz w:val="28"/>
          <w:szCs w:val="28"/>
          <w:lang w:val="en-US"/>
        </w:rPr>
        <w:t>Ridker</w:t>
      </w:r>
      <w:proofErr w:type="spellEnd"/>
      <w:r w:rsidRPr="00086F9C">
        <w:rPr>
          <w:rFonts w:ascii="Times New Roman" w:eastAsia="Calibri" w:hAnsi="Times New Roman" w:cs="Times New Roman"/>
          <w:sz w:val="28"/>
          <w:szCs w:val="28"/>
          <w:lang w:val="en-US"/>
        </w:rPr>
        <w:t xml:space="preserve"> // Circulation. – 2004. – Vol.109. – P. 2 – 10. </w:t>
      </w:r>
    </w:p>
    <w:p w:rsidR="00BD0BC8" w:rsidRPr="00BD0BC8" w:rsidRDefault="00BD0BC8" w:rsidP="00BD0BC8">
      <w:pPr>
        <w:pStyle w:val="ae"/>
        <w:numPr>
          <w:ilvl w:val="0"/>
          <w:numId w:val="21"/>
        </w:numPr>
        <w:spacing w:after="0" w:line="360" w:lineRule="auto"/>
        <w:ind w:left="0" w:firstLine="0"/>
        <w:jc w:val="both"/>
        <w:rPr>
          <w:rFonts w:ascii="Times New Roman" w:eastAsia="Calibri" w:hAnsi="Times New Roman" w:cs="Times New Roman"/>
          <w:sz w:val="28"/>
          <w:szCs w:val="28"/>
          <w:lang w:val="en-US"/>
        </w:rPr>
      </w:pPr>
      <w:proofErr w:type="spellStart"/>
      <w:r w:rsidRPr="00086F9C">
        <w:rPr>
          <w:rFonts w:ascii="Times New Roman" w:eastAsia="Calibri" w:hAnsi="Times New Roman" w:cs="Times New Roman"/>
          <w:sz w:val="28"/>
          <w:szCs w:val="28"/>
          <w:lang w:val="en-US"/>
        </w:rPr>
        <w:t>Wisse</w:t>
      </w:r>
      <w:proofErr w:type="spellEnd"/>
      <w:r w:rsidRPr="00086F9C">
        <w:rPr>
          <w:rFonts w:ascii="Times New Roman" w:eastAsia="Calibri" w:hAnsi="Times New Roman" w:cs="Times New Roman"/>
          <w:sz w:val="28"/>
          <w:szCs w:val="28"/>
          <w:lang w:val="en-US"/>
        </w:rPr>
        <w:t xml:space="preserve">, B.E. The inflammatory syndrome: the role of adipose tissue cytokines in metabolic disorders linked to obesity / B.E. </w:t>
      </w:r>
      <w:proofErr w:type="spellStart"/>
      <w:r w:rsidRPr="00086F9C">
        <w:rPr>
          <w:rFonts w:ascii="Times New Roman" w:eastAsia="Calibri" w:hAnsi="Times New Roman" w:cs="Times New Roman"/>
          <w:sz w:val="28"/>
          <w:szCs w:val="28"/>
          <w:lang w:val="en-US"/>
        </w:rPr>
        <w:t>Wisse</w:t>
      </w:r>
      <w:proofErr w:type="spellEnd"/>
      <w:r w:rsidRPr="00086F9C">
        <w:rPr>
          <w:rFonts w:ascii="Times New Roman" w:eastAsia="Calibri" w:hAnsi="Times New Roman" w:cs="Times New Roman"/>
          <w:sz w:val="28"/>
          <w:szCs w:val="28"/>
          <w:lang w:val="en-US"/>
        </w:rPr>
        <w:t xml:space="preserve"> // J Am </w:t>
      </w:r>
      <w:proofErr w:type="spellStart"/>
      <w:r w:rsidRPr="00086F9C">
        <w:rPr>
          <w:rFonts w:ascii="Times New Roman" w:eastAsia="Calibri" w:hAnsi="Times New Roman" w:cs="Times New Roman"/>
          <w:sz w:val="28"/>
          <w:szCs w:val="28"/>
          <w:lang w:val="en-US"/>
        </w:rPr>
        <w:t>Soc</w:t>
      </w:r>
      <w:proofErr w:type="spellEnd"/>
      <w:r w:rsidRPr="00086F9C">
        <w:rPr>
          <w:rFonts w:ascii="Times New Roman" w:eastAsia="Calibri" w:hAnsi="Times New Roman" w:cs="Times New Roman"/>
          <w:sz w:val="28"/>
          <w:szCs w:val="28"/>
          <w:lang w:val="en-US"/>
        </w:rPr>
        <w:t xml:space="preserve"> </w:t>
      </w:r>
      <w:proofErr w:type="spellStart"/>
      <w:r w:rsidRPr="00086F9C">
        <w:rPr>
          <w:rFonts w:ascii="Times New Roman" w:eastAsia="Calibri" w:hAnsi="Times New Roman" w:cs="Times New Roman"/>
          <w:sz w:val="28"/>
          <w:szCs w:val="28"/>
          <w:lang w:val="en-US"/>
        </w:rPr>
        <w:t>Nephrol</w:t>
      </w:r>
      <w:proofErr w:type="spellEnd"/>
      <w:r w:rsidRPr="00086F9C">
        <w:rPr>
          <w:rFonts w:ascii="Times New Roman" w:eastAsia="Calibri" w:hAnsi="Times New Roman" w:cs="Times New Roman"/>
          <w:sz w:val="28"/>
          <w:szCs w:val="28"/>
          <w:lang w:val="en-US"/>
        </w:rPr>
        <w:t>. – 2004. – P. 2792 – 2800.</w:t>
      </w: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BD0BC8" w:rsidRDefault="00086F9C" w:rsidP="00086F9C">
      <w:pPr>
        <w:pStyle w:val="ae"/>
        <w:spacing w:after="0" w:line="360" w:lineRule="auto"/>
        <w:ind w:left="0"/>
        <w:jc w:val="both"/>
        <w:rPr>
          <w:rFonts w:ascii="Times New Roman" w:eastAsia="Calibri" w:hAnsi="Times New Roman" w:cs="Times New Roman"/>
          <w:sz w:val="28"/>
          <w:szCs w:val="28"/>
          <w:lang w:val="en-US"/>
        </w:rPr>
      </w:pPr>
    </w:p>
    <w:p w:rsidR="00086F9C" w:rsidRPr="00E41F0C" w:rsidRDefault="00086F9C" w:rsidP="00086F9C">
      <w:pPr>
        <w:pStyle w:val="ae"/>
        <w:spacing w:after="0" w:line="360" w:lineRule="auto"/>
        <w:ind w:left="0"/>
        <w:jc w:val="both"/>
        <w:rPr>
          <w:rFonts w:ascii="Times New Roman" w:eastAsia="Calibri" w:hAnsi="Times New Roman" w:cs="Times New Roman"/>
          <w:sz w:val="28"/>
          <w:szCs w:val="28"/>
          <w:lang w:val="en-US"/>
        </w:rPr>
      </w:pPr>
    </w:p>
    <w:p w:rsidR="00FF4F59" w:rsidRPr="00086F9C" w:rsidRDefault="00FF4F59" w:rsidP="00C36BF8">
      <w:pPr>
        <w:spacing w:after="0" w:line="360" w:lineRule="auto"/>
        <w:ind w:firstLine="709"/>
        <w:jc w:val="both"/>
        <w:rPr>
          <w:rFonts w:ascii="Times New Roman" w:eastAsia="Calibri" w:hAnsi="Times New Roman" w:cs="Times New Roman"/>
          <w:sz w:val="28"/>
          <w:szCs w:val="28"/>
          <w:lang w:val="en-US"/>
        </w:rPr>
      </w:pPr>
    </w:p>
    <w:p w:rsidR="00AB1EC3" w:rsidRPr="00BD0BC8" w:rsidRDefault="00AB1EC3" w:rsidP="00AB1EC3">
      <w:pPr>
        <w:rPr>
          <w:rFonts w:ascii="Times New Roman" w:eastAsia="Calibri" w:hAnsi="Times New Roman" w:cs="Times New Roman"/>
          <w:sz w:val="28"/>
          <w:szCs w:val="28"/>
          <w:lang w:val="en-US"/>
        </w:rPr>
        <w:sectPr w:rsidR="00AB1EC3" w:rsidRPr="00BD0BC8" w:rsidSect="00613034">
          <w:footerReference w:type="default" r:id="rId26"/>
          <w:footerReference w:type="first" r:id="rId27"/>
          <w:pgSz w:w="11906" w:h="16838"/>
          <w:pgMar w:top="1134" w:right="1134" w:bottom="1134" w:left="1701" w:header="709" w:footer="709" w:gutter="0"/>
          <w:pgNumType w:start="1"/>
          <w:cols w:space="708"/>
          <w:titlePg/>
          <w:docGrid w:linePitch="360"/>
        </w:sectPr>
      </w:pPr>
    </w:p>
    <w:p w:rsidR="008B6F3F" w:rsidRPr="008B6F3F" w:rsidRDefault="008B6F3F" w:rsidP="008B6F3F">
      <w:pPr>
        <w:pStyle w:val="1"/>
        <w:jc w:val="right"/>
        <w:rPr>
          <w:color w:val="auto"/>
        </w:rPr>
      </w:pPr>
      <w:bookmarkStart w:id="22" w:name="_Toc9412828"/>
      <w:r w:rsidRPr="008B6F3F">
        <w:rPr>
          <w:color w:val="auto"/>
        </w:rPr>
        <w:lastRenderedPageBreak/>
        <w:t>Приложение</w:t>
      </w:r>
      <w:proofErr w:type="gramStart"/>
      <w:r w:rsidRPr="008B6F3F">
        <w:rPr>
          <w:color w:val="auto"/>
        </w:rPr>
        <w:t xml:space="preserve"> А</w:t>
      </w:r>
      <w:bookmarkEnd w:id="22"/>
      <w:proofErr w:type="gramEnd"/>
    </w:p>
    <w:p w:rsidR="004F4951" w:rsidRPr="00C36BF8" w:rsidRDefault="00BF07D8" w:rsidP="007752C5">
      <w:pPr>
        <w:spacing w:before="240" w:after="120"/>
        <w:rPr>
          <w:rFonts w:ascii="Times New Roman" w:eastAsia="Calibri" w:hAnsi="Times New Roman" w:cs="Times New Roman"/>
          <w:sz w:val="28"/>
          <w:szCs w:val="28"/>
          <w:lang w:val="en-US" w:eastAsia="en-US"/>
        </w:rPr>
      </w:pPr>
      <w:r w:rsidRPr="003F626D">
        <w:rPr>
          <w:rFonts w:ascii="Cambria" w:hAnsi="Cambria" w:cs="Cambria"/>
          <w:b/>
          <w:spacing w:val="40"/>
          <w:sz w:val="36"/>
        </w:rPr>
        <w:t>АНКЕТА</w:t>
      </w:r>
      <w:r>
        <w:rPr>
          <w:rFonts w:ascii="Cambria" w:hAnsi="Cambria" w:cs="Cambria"/>
          <w:b/>
          <w:spacing w:val="40"/>
          <w:sz w:val="36"/>
        </w:rPr>
        <w:t xml:space="preserve"> ПАЦИЕНТА</w:t>
      </w:r>
    </w:p>
    <w:tbl>
      <w:tblPr>
        <w:tblStyle w:val="ad"/>
        <w:tblW w:w="5442" w:type="dxa"/>
        <w:tblLook w:val="04A0" w:firstRow="1" w:lastRow="0" w:firstColumn="1" w:lastColumn="0" w:noHBand="0" w:noVBand="1"/>
      </w:tblPr>
      <w:tblGrid>
        <w:gridCol w:w="3681"/>
        <w:gridCol w:w="1761"/>
      </w:tblGrid>
      <w:tr w:rsidR="00CE4938" w:rsidTr="00CE4938">
        <w:trPr>
          <w:trHeight w:val="454"/>
        </w:trPr>
        <w:tc>
          <w:tcPr>
            <w:tcW w:w="5442" w:type="dxa"/>
            <w:gridSpan w:val="2"/>
            <w:tcBorders>
              <w:top w:val="single" w:sz="12" w:space="0" w:color="auto"/>
              <w:left w:val="single" w:sz="12" w:space="0" w:color="auto"/>
              <w:right w:val="single" w:sz="12" w:space="0" w:color="auto"/>
            </w:tcBorders>
            <w:vAlign w:val="center"/>
          </w:tcPr>
          <w:p w:rsidR="00CE4938" w:rsidRPr="00F53F12" w:rsidRDefault="00CE4938" w:rsidP="00F46DD7">
            <w:pPr>
              <w:spacing w:line="276" w:lineRule="auto"/>
              <w:ind w:left="-57" w:right="-57"/>
              <w:rPr>
                <w:rFonts w:ascii="Franklin Gothic Heavy" w:hAnsi="Franklin Gothic Heavy"/>
                <w:sz w:val="23"/>
                <w:szCs w:val="23"/>
              </w:rPr>
            </w:pPr>
            <w:r w:rsidRPr="003F626D">
              <w:rPr>
                <w:rFonts w:ascii="Franklin Gothic Heavy" w:hAnsi="Franklin Gothic Heavy"/>
                <w:i/>
                <w:sz w:val="23"/>
                <w:szCs w:val="23"/>
              </w:rPr>
              <w:t xml:space="preserve">ФАМИЛИЯ: </w:t>
            </w:r>
          </w:p>
        </w:tc>
      </w:tr>
      <w:tr w:rsidR="00CE4938" w:rsidTr="00CE4938">
        <w:trPr>
          <w:trHeight w:val="454"/>
        </w:trPr>
        <w:tc>
          <w:tcPr>
            <w:tcW w:w="5442" w:type="dxa"/>
            <w:gridSpan w:val="2"/>
            <w:tcBorders>
              <w:left w:val="single" w:sz="12" w:space="0" w:color="auto"/>
              <w:right w:val="single" w:sz="12" w:space="0" w:color="auto"/>
            </w:tcBorders>
            <w:vAlign w:val="center"/>
          </w:tcPr>
          <w:p w:rsidR="00CE4938" w:rsidRPr="00F53F12" w:rsidRDefault="00CE4938" w:rsidP="00F46DD7">
            <w:pPr>
              <w:spacing w:line="276" w:lineRule="auto"/>
              <w:ind w:left="-57" w:right="-57"/>
              <w:rPr>
                <w:rFonts w:ascii="Franklin Gothic Heavy" w:hAnsi="Franklin Gothic Heavy"/>
                <w:sz w:val="23"/>
                <w:szCs w:val="23"/>
              </w:rPr>
            </w:pPr>
            <w:r w:rsidRPr="003F626D">
              <w:rPr>
                <w:rFonts w:ascii="Franklin Gothic Heavy" w:hAnsi="Franklin Gothic Heavy"/>
                <w:i/>
                <w:sz w:val="23"/>
                <w:szCs w:val="23"/>
              </w:rPr>
              <w:t xml:space="preserve">ИМЯ: </w:t>
            </w:r>
          </w:p>
        </w:tc>
      </w:tr>
      <w:tr w:rsidR="00CE4938" w:rsidTr="00CE4938">
        <w:trPr>
          <w:trHeight w:val="454"/>
        </w:trPr>
        <w:tc>
          <w:tcPr>
            <w:tcW w:w="5442" w:type="dxa"/>
            <w:gridSpan w:val="2"/>
            <w:tcBorders>
              <w:left w:val="single" w:sz="12" w:space="0" w:color="auto"/>
              <w:bottom w:val="single" w:sz="12" w:space="0" w:color="auto"/>
              <w:right w:val="single" w:sz="12" w:space="0" w:color="auto"/>
            </w:tcBorders>
            <w:vAlign w:val="center"/>
          </w:tcPr>
          <w:p w:rsidR="00CE4938" w:rsidRPr="00F53F12" w:rsidRDefault="00CE4938" w:rsidP="00F46DD7">
            <w:pPr>
              <w:spacing w:line="276" w:lineRule="auto"/>
              <w:ind w:left="-57" w:right="-57"/>
              <w:rPr>
                <w:rFonts w:ascii="Franklin Gothic Heavy" w:hAnsi="Franklin Gothic Heavy"/>
                <w:sz w:val="23"/>
                <w:szCs w:val="23"/>
              </w:rPr>
            </w:pPr>
            <w:r w:rsidRPr="003F626D">
              <w:rPr>
                <w:rFonts w:ascii="Franklin Gothic Heavy" w:hAnsi="Franklin Gothic Heavy"/>
                <w:i/>
                <w:sz w:val="23"/>
                <w:szCs w:val="23"/>
              </w:rPr>
              <w:t>ОТЧЕСТВО:</w:t>
            </w:r>
          </w:p>
        </w:tc>
      </w:tr>
      <w:tr w:rsidR="00CE4938" w:rsidTr="00CE4938">
        <w:trPr>
          <w:trHeight w:val="454"/>
        </w:trPr>
        <w:tc>
          <w:tcPr>
            <w:tcW w:w="3681" w:type="dxa"/>
            <w:tcBorders>
              <w:top w:val="single" w:sz="4" w:space="0" w:color="auto"/>
            </w:tcBorders>
            <w:vAlign w:val="center"/>
          </w:tcPr>
          <w:p w:rsidR="00CE4938" w:rsidRPr="00F53F12"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1. Укажите Ваш возраст</w:t>
            </w:r>
          </w:p>
        </w:tc>
        <w:tc>
          <w:tcPr>
            <w:tcW w:w="1761" w:type="dxa"/>
            <w:tcBorders>
              <w:top w:val="single" w:sz="12" w:space="0" w:color="auto"/>
            </w:tcBorders>
            <w:vAlign w:val="center"/>
          </w:tcPr>
          <w:p w:rsidR="00CE4938" w:rsidRPr="00F53F12" w:rsidRDefault="00CE4938" w:rsidP="00F46DD7">
            <w:pPr>
              <w:spacing w:line="276" w:lineRule="auto"/>
              <w:ind w:left="-57" w:right="-57"/>
              <w:rPr>
                <w:rFonts w:ascii="Franklin Gothic Heavy" w:hAnsi="Franklin Gothic Heavy"/>
                <w:sz w:val="23"/>
                <w:szCs w:val="23"/>
              </w:rPr>
            </w:pPr>
          </w:p>
        </w:tc>
      </w:tr>
      <w:tr w:rsidR="00CE4938" w:rsidTr="00CE4938">
        <w:trPr>
          <w:trHeight w:val="454"/>
        </w:trPr>
        <w:tc>
          <w:tcPr>
            <w:tcW w:w="3681" w:type="dxa"/>
            <w:vAlign w:val="center"/>
          </w:tcPr>
          <w:p w:rsidR="00CE4938" w:rsidRPr="00F53F12"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2. Укажите Ваш рост</w:t>
            </w:r>
          </w:p>
        </w:tc>
        <w:tc>
          <w:tcPr>
            <w:tcW w:w="1761" w:type="dxa"/>
            <w:vAlign w:val="center"/>
          </w:tcPr>
          <w:p w:rsidR="00CE4938" w:rsidRPr="00F53F12" w:rsidRDefault="00CE4938" w:rsidP="00F46DD7">
            <w:pPr>
              <w:spacing w:line="276" w:lineRule="auto"/>
              <w:ind w:left="-57" w:right="-57"/>
              <w:rPr>
                <w:rFonts w:ascii="Franklin Gothic Heavy" w:hAnsi="Franklin Gothic Heavy"/>
                <w:sz w:val="23"/>
                <w:szCs w:val="23"/>
              </w:rPr>
            </w:pPr>
          </w:p>
        </w:tc>
      </w:tr>
      <w:tr w:rsidR="00CE4938" w:rsidTr="00CE4938">
        <w:trPr>
          <w:trHeight w:val="454"/>
        </w:trPr>
        <w:tc>
          <w:tcPr>
            <w:tcW w:w="3681" w:type="dxa"/>
            <w:vAlign w:val="center"/>
          </w:tcPr>
          <w:p w:rsidR="00CE4938" w:rsidRPr="00F53F12"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3. Укажите Ваш вес</w:t>
            </w:r>
          </w:p>
        </w:tc>
        <w:tc>
          <w:tcPr>
            <w:tcW w:w="1761" w:type="dxa"/>
            <w:vAlign w:val="center"/>
          </w:tcPr>
          <w:p w:rsidR="00CE4938" w:rsidRPr="00F53F12" w:rsidRDefault="00CE4938" w:rsidP="00F46DD7">
            <w:pPr>
              <w:spacing w:line="276" w:lineRule="auto"/>
              <w:ind w:left="-57" w:right="-57"/>
              <w:rPr>
                <w:rFonts w:ascii="Franklin Gothic Heavy" w:hAnsi="Franklin Gothic Heavy"/>
                <w:sz w:val="23"/>
                <w:szCs w:val="23"/>
              </w:rPr>
            </w:pPr>
          </w:p>
        </w:tc>
      </w:tr>
      <w:tr w:rsidR="00CE4938" w:rsidTr="00CE4938">
        <w:trPr>
          <w:trHeight w:val="1984"/>
        </w:trPr>
        <w:tc>
          <w:tcPr>
            <w:tcW w:w="5442" w:type="dxa"/>
            <w:gridSpan w:val="2"/>
            <w:vAlign w:val="center"/>
          </w:tcPr>
          <w:p w:rsidR="00CE4938"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4. Посмотрите на таблицу в правой части листа. Если значение Вашего веса для соответствующего роста превышает</w:t>
            </w:r>
            <w:r>
              <w:rPr>
                <w:rFonts w:ascii="Franklin Gothic Heavy" w:hAnsi="Franklin Gothic Heavy"/>
                <w:sz w:val="23"/>
                <w:szCs w:val="23"/>
              </w:rPr>
              <w:t xml:space="preserve"> или равно значению</w:t>
            </w:r>
            <w:r w:rsidRPr="00F53F12">
              <w:rPr>
                <w:rFonts w:ascii="Franklin Gothic Heavy" w:hAnsi="Franklin Gothic Heavy"/>
                <w:sz w:val="23"/>
                <w:szCs w:val="23"/>
              </w:rPr>
              <w:t>, указанн</w:t>
            </w:r>
            <w:r>
              <w:rPr>
                <w:rFonts w:ascii="Franklin Gothic Heavy" w:hAnsi="Franklin Gothic Heavy"/>
                <w:sz w:val="23"/>
                <w:szCs w:val="23"/>
              </w:rPr>
              <w:t>ому</w:t>
            </w:r>
            <w:r w:rsidRPr="00F53F12">
              <w:rPr>
                <w:rFonts w:ascii="Franklin Gothic Heavy" w:hAnsi="Franklin Gothic Heavy"/>
                <w:sz w:val="23"/>
                <w:szCs w:val="23"/>
              </w:rPr>
              <w:t xml:space="preserve"> в </w:t>
            </w:r>
            <w:r>
              <w:rPr>
                <w:rFonts w:ascii="Franklin Gothic Heavy" w:hAnsi="Franklin Gothic Heavy"/>
                <w:sz w:val="23"/>
                <w:szCs w:val="23"/>
              </w:rPr>
              <w:t>столбце 2</w:t>
            </w:r>
            <w:r w:rsidRPr="00F53F12">
              <w:rPr>
                <w:rFonts w:ascii="Franklin Gothic Heavy" w:hAnsi="Franklin Gothic Heavy"/>
                <w:sz w:val="23"/>
                <w:szCs w:val="23"/>
              </w:rPr>
              <w:t xml:space="preserve">, </w:t>
            </w:r>
          </w:p>
          <w:p w:rsidR="00CE4938" w:rsidRDefault="00CE4938" w:rsidP="00F46DD7">
            <w:pPr>
              <w:spacing w:line="40" w:lineRule="exact"/>
              <w:ind w:left="-57" w:right="-57"/>
              <w:rPr>
                <w:rFonts w:ascii="Franklin Gothic Heavy" w:hAnsi="Franklin Gothic Heavy"/>
                <w:sz w:val="23"/>
                <w:szCs w:val="23"/>
              </w:rPr>
            </w:pPr>
          </w:p>
          <w:p w:rsidR="00CE4938" w:rsidRPr="00FA13AC"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 xml:space="preserve">укажите </w:t>
            </w:r>
            <w:r>
              <w:rPr>
                <w:rFonts w:ascii="Franklin Gothic Heavy" w:hAnsi="Franklin Gothic Heavy"/>
                <w:sz w:val="23"/>
                <w:szCs w:val="23"/>
              </w:rPr>
              <w:t xml:space="preserve">как давно - </w:t>
            </w:r>
            <w:r w:rsidRPr="00F147DE">
              <w:rPr>
                <w:rFonts w:ascii="Franklin Gothic Book" w:hAnsi="Franklin Gothic Book"/>
                <w:sz w:val="23"/>
                <w:szCs w:val="23"/>
              </w:rPr>
              <w:t>_______</w:t>
            </w:r>
            <w:r>
              <w:rPr>
                <w:rFonts w:ascii="Franklin Gothic Heavy" w:hAnsi="Franklin Gothic Heavy"/>
                <w:sz w:val="23"/>
                <w:szCs w:val="23"/>
              </w:rPr>
              <w:t xml:space="preserve"> </w:t>
            </w:r>
            <w:r w:rsidRPr="00BD38DF">
              <w:rPr>
                <w:i/>
                <w:sz w:val="23"/>
                <w:szCs w:val="23"/>
              </w:rPr>
              <w:t>(</w:t>
            </w:r>
            <w:r w:rsidRPr="00B84BF9">
              <w:rPr>
                <w:i/>
                <w:sz w:val="23"/>
                <w:szCs w:val="23"/>
              </w:rPr>
              <w:t>лет</w:t>
            </w:r>
            <w:r>
              <w:rPr>
                <w:i/>
                <w:sz w:val="23"/>
                <w:szCs w:val="23"/>
              </w:rPr>
              <w:t>/года)</w:t>
            </w:r>
          </w:p>
        </w:tc>
      </w:tr>
      <w:tr w:rsidR="00CE4938" w:rsidTr="00CE4938">
        <w:trPr>
          <w:trHeight w:val="589"/>
        </w:trPr>
        <w:tc>
          <w:tcPr>
            <w:tcW w:w="3681" w:type="dxa"/>
            <w:vMerge w:val="restart"/>
            <w:vAlign w:val="center"/>
          </w:tcPr>
          <w:p w:rsidR="00CE4938" w:rsidRPr="00F53F12" w:rsidRDefault="00CE4938" w:rsidP="00F46DD7">
            <w:pPr>
              <w:spacing w:line="276" w:lineRule="auto"/>
              <w:ind w:left="-57" w:right="-57"/>
              <w:rPr>
                <w:rFonts w:ascii="Franklin Gothic Heavy" w:hAnsi="Franklin Gothic Heavy"/>
                <w:sz w:val="23"/>
                <w:szCs w:val="23"/>
              </w:rPr>
            </w:pPr>
            <w:r w:rsidRPr="00F53F12">
              <w:rPr>
                <w:rFonts w:ascii="Franklin Gothic Heavy" w:hAnsi="Franklin Gothic Heavy"/>
                <w:sz w:val="23"/>
                <w:szCs w:val="23"/>
              </w:rPr>
              <w:t>5. Известно ли Вам о влиянии избыточной массы тела на состояние пародонта</w:t>
            </w:r>
            <w:r>
              <w:rPr>
                <w:rFonts w:ascii="Franklin Gothic Heavy" w:hAnsi="Franklin Gothic Heavy"/>
                <w:sz w:val="23"/>
                <w:szCs w:val="23"/>
              </w:rPr>
              <w:t xml:space="preserve"> </w:t>
            </w:r>
            <w:r w:rsidRPr="00F53F12">
              <w:rPr>
                <w:sz w:val="23"/>
                <w:szCs w:val="23"/>
              </w:rPr>
              <w:t>(нужное обвести)</w:t>
            </w:r>
          </w:p>
        </w:tc>
        <w:tc>
          <w:tcPr>
            <w:tcW w:w="1761" w:type="dxa"/>
            <w:vAlign w:val="center"/>
          </w:tcPr>
          <w:p w:rsidR="00CE4938" w:rsidRPr="00F53F12" w:rsidRDefault="00CE4938" w:rsidP="00F46DD7">
            <w:pPr>
              <w:spacing w:line="276" w:lineRule="auto"/>
              <w:ind w:left="-57" w:right="-57"/>
              <w:jc w:val="center"/>
              <w:rPr>
                <w:rFonts w:ascii="Franklin Gothic Heavy" w:hAnsi="Franklin Gothic Heavy"/>
                <w:sz w:val="23"/>
                <w:szCs w:val="23"/>
              </w:rPr>
            </w:pPr>
            <w:r w:rsidRPr="00F53F12">
              <w:rPr>
                <w:rFonts w:ascii="Franklin Gothic Heavy" w:hAnsi="Franklin Gothic Heavy"/>
                <w:sz w:val="23"/>
                <w:szCs w:val="23"/>
              </w:rPr>
              <w:t>ДА</w:t>
            </w:r>
          </w:p>
        </w:tc>
      </w:tr>
      <w:tr w:rsidR="00CE4938" w:rsidTr="00CE4938">
        <w:trPr>
          <w:trHeight w:val="502"/>
        </w:trPr>
        <w:tc>
          <w:tcPr>
            <w:tcW w:w="3681" w:type="dxa"/>
            <w:vMerge/>
            <w:vAlign w:val="center"/>
          </w:tcPr>
          <w:p w:rsidR="00CE4938" w:rsidRPr="00F53F12" w:rsidRDefault="00CE4938" w:rsidP="00F46DD7">
            <w:pPr>
              <w:spacing w:line="276" w:lineRule="auto"/>
              <w:ind w:left="-57" w:right="-57"/>
              <w:rPr>
                <w:rFonts w:ascii="Franklin Gothic Heavy" w:hAnsi="Franklin Gothic Heavy"/>
                <w:sz w:val="23"/>
                <w:szCs w:val="23"/>
              </w:rPr>
            </w:pPr>
          </w:p>
        </w:tc>
        <w:tc>
          <w:tcPr>
            <w:tcW w:w="1761" w:type="dxa"/>
            <w:vAlign w:val="center"/>
          </w:tcPr>
          <w:p w:rsidR="00CE4938" w:rsidRPr="00F53F12" w:rsidRDefault="00CE4938" w:rsidP="00F46DD7">
            <w:pPr>
              <w:spacing w:line="276" w:lineRule="auto"/>
              <w:ind w:left="-57" w:right="-57"/>
              <w:jc w:val="center"/>
              <w:rPr>
                <w:rFonts w:ascii="Franklin Gothic Heavy" w:hAnsi="Franklin Gothic Heavy"/>
                <w:sz w:val="23"/>
                <w:szCs w:val="23"/>
              </w:rPr>
            </w:pPr>
            <w:r w:rsidRPr="00F53F12">
              <w:rPr>
                <w:rFonts w:ascii="Franklin Gothic Heavy" w:hAnsi="Franklin Gothic Heavy"/>
                <w:sz w:val="23"/>
                <w:szCs w:val="23"/>
              </w:rPr>
              <w:t>НЕТ</w:t>
            </w:r>
          </w:p>
        </w:tc>
      </w:tr>
    </w:tbl>
    <w:p w:rsidR="004F4951" w:rsidRPr="00C36BF8" w:rsidRDefault="004F4951" w:rsidP="007942A7">
      <w:pPr>
        <w:spacing w:line="360" w:lineRule="auto"/>
        <w:ind w:firstLine="709"/>
        <w:jc w:val="both"/>
        <w:rPr>
          <w:rFonts w:ascii="Times New Roman" w:eastAsia="Calibri" w:hAnsi="Times New Roman" w:cs="Times New Roman"/>
          <w:sz w:val="28"/>
          <w:szCs w:val="28"/>
          <w:lang w:val="en-US" w:eastAsia="en-US"/>
        </w:rPr>
      </w:pPr>
    </w:p>
    <w:p w:rsidR="00CE4938" w:rsidRDefault="00CE4938" w:rsidP="00CE4938"/>
    <w:p w:rsidR="008A7D37" w:rsidRDefault="008A7D37" w:rsidP="00CE4938"/>
    <w:p w:rsidR="00CE4938" w:rsidRDefault="00CE4938" w:rsidP="00005A49">
      <w:pPr>
        <w:spacing w:line="360" w:lineRule="auto"/>
      </w:pPr>
      <w:r w:rsidRPr="00CE4938">
        <w:rPr>
          <w:rFonts w:ascii="Arial" w:hAnsi="Arial" w:cs="Arial"/>
          <w:b/>
          <w:sz w:val="24"/>
          <w:szCs w:val="24"/>
        </w:rPr>
        <w:t xml:space="preserve">Заключение врача-стоматолога о </w:t>
      </w:r>
      <w:proofErr w:type="spellStart"/>
      <w:r w:rsidRPr="00CE4938">
        <w:rPr>
          <w:rFonts w:ascii="Arial" w:hAnsi="Arial" w:cs="Arial"/>
          <w:b/>
          <w:sz w:val="24"/>
          <w:szCs w:val="24"/>
        </w:rPr>
        <w:t>пародонтологическом</w:t>
      </w:r>
      <w:proofErr w:type="spellEnd"/>
      <w:r w:rsidRPr="00CE4938">
        <w:rPr>
          <w:rFonts w:ascii="Arial" w:hAnsi="Arial" w:cs="Arial"/>
          <w:b/>
          <w:sz w:val="24"/>
          <w:szCs w:val="24"/>
        </w:rPr>
        <w:t xml:space="preserve"> статусе пациента:</w:t>
      </w:r>
      <w:r>
        <w:rPr>
          <w:rFonts w:ascii="Franklin Gothic Book" w:hAnsi="Franklin Gothic Book"/>
          <w:sz w:val="24"/>
          <w:szCs w:val="24"/>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d"/>
        <w:tblW w:w="5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156"/>
        <w:gridCol w:w="236"/>
        <w:gridCol w:w="1361"/>
        <w:gridCol w:w="238"/>
        <w:gridCol w:w="1820"/>
      </w:tblGrid>
      <w:tr w:rsidR="00CE4938" w:rsidTr="007752C5">
        <w:tc>
          <w:tcPr>
            <w:tcW w:w="659" w:type="dxa"/>
          </w:tcPr>
          <w:p w:rsidR="00CE4938" w:rsidRPr="00BD48DC" w:rsidRDefault="00CE4938" w:rsidP="00F46DD7">
            <w:pPr>
              <w:ind w:left="-57" w:right="-57"/>
              <w:rPr>
                <w:rFonts w:ascii="Franklin Gothic Book" w:hAnsi="Franklin Gothic Book"/>
              </w:rPr>
            </w:pPr>
            <w:r w:rsidRPr="00BD48DC">
              <w:rPr>
                <w:rFonts w:ascii="Franklin Gothic Book" w:hAnsi="Franklin Gothic Book"/>
              </w:rPr>
              <w:t>Дата:</w:t>
            </w:r>
          </w:p>
        </w:tc>
        <w:tc>
          <w:tcPr>
            <w:tcW w:w="1156" w:type="dxa"/>
            <w:shd w:val="clear" w:color="auto" w:fill="FDE9D9" w:themeFill="accent6" w:themeFillTint="33"/>
          </w:tcPr>
          <w:p w:rsidR="00CE4938" w:rsidRPr="00BD48DC" w:rsidRDefault="00CE4938" w:rsidP="00F46DD7">
            <w:pPr>
              <w:ind w:left="-57" w:right="-57"/>
              <w:rPr>
                <w:rFonts w:ascii="Franklin Gothic Book" w:hAnsi="Franklin Gothic Book"/>
              </w:rPr>
            </w:pPr>
          </w:p>
        </w:tc>
        <w:tc>
          <w:tcPr>
            <w:tcW w:w="236" w:type="dxa"/>
          </w:tcPr>
          <w:p w:rsidR="00CE4938" w:rsidRPr="00BD48DC" w:rsidRDefault="00CE4938" w:rsidP="00F46DD7">
            <w:pPr>
              <w:ind w:left="-57" w:right="-57"/>
              <w:rPr>
                <w:rFonts w:ascii="Franklin Gothic Book" w:hAnsi="Franklin Gothic Book"/>
              </w:rPr>
            </w:pPr>
          </w:p>
        </w:tc>
        <w:tc>
          <w:tcPr>
            <w:tcW w:w="1361" w:type="dxa"/>
            <w:tcBorders>
              <w:bottom w:val="single" w:sz="4" w:space="0" w:color="auto"/>
            </w:tcBorders>
            <w:vAlign w:val="center"/>
          </w:tcPr>
          <w:p w:rsidR="00CE4938" w:rsidRPr="00BD48DC" w:rsidRDefault="00CE4938" w:rsidP="00F46DD7">
            <w:pPr>
              <w:ind w:left="-57" w:right="-57"/>
              <w:rPr>
                <w:rFonts w:ascii="Franklin Gothic Book" w:hAnsi="Franklin Gothic Book"/>
              </w:rPr>
            </w:pPr>
          </w:p>
        </w:tc>
        <w:tc>
          <w:tcPr>
            <w:tcW w:w="238" w:type="dxa"/>
          </w:tcPr>
          <w:p w:rsidR="00CE4938" w:rsidRPr="00BD48DC" w:rsidRDefault="00CE4938" w:rsidP="00F46DD7">
            <w:pPr>
              <w:ind w:left="-57" w:right="-57"/>
              <w:rPr>
                <w:rFonts w:ascii="Franklin Gothic Book" w:hAnsi="Franklin Gothic Book"/>
              </w:rPr>
            </w:pPr>
          </w:p>
        </w:tc>
        <w:tc>
          <w:tcPr>
            <w:tcW w:w="1820" w:type="dxa"/>
            <w:tcBorders>
              <w:bottom w:val="single" w:sz="4" w:space="0" w:color="auto"/>
            </w:tcBorders>
          </w:tcPr>
          <w:p w:rsidR="00CE4938" w:rsidRPr="00BD48DC" w:rsidRDefault="00CE4938" w:rsidP="00F46DD7">
            <w:pPr>
              <w:ind w:left="-57" w:right="-57"/>
              <w:rPr>
                <w:rFonts w:ascii="Franklin Gothic Book" w:hAnsi="Franklin Gothic Book"/>
              </w:rPr>
            </w:pPr>
          </w:p>
        </w:tc>
      </w:tr>
      <w:tr w:rsidR="00CE4938" w:rsidTr="007752C5">
        <w:tc>
          <w:tcPr>
            <w:tcW w:w="659" w:type="dxa"/>
          </w:tcPr>
          <w:p w:rsidR="00CE4938" w:rsidRPr="00BD48DC" w:rsidRDefault="00CE4938" w:rsidP="00F46DD7">
            <w:pPr>
              <w:ind w:left="-57" w:right="-57"/>
              <w:rPr>
                <w:rFonts w:ascii="Franklin Gothic Book" w:hAnsi="Franklin Gothic Book"/>
              </w:rPr>
            </w:pPr>
          </w:p>
        </w:tc>
        <w:tc>
          <w:tcPr>
            <w:tcW w:w="1156" w:type="dxa"/>
          </w:tcPr>
          <w:p w:rsidR="00CE4938" w:rsidRPr="00BD48DC" w:rsidRDefault="00CE4938" w:rsidP="00F46DD7">
            <w:pPr>
              <w:ind w:left="-57" w:right="-57"/>
              <w:jc w:val="center"/>
              <w:rPr>
                <w:rFonts w:ascii="Franklin Gothic Book" w:hAnsi="Franklin Gothic Book"/>
                <w:i/>
                <w:sz w:val="18"/>
              </w:rPr>
            </w:pPr>
            <w:r w:rsidRPr="00BD48DC">
              <w:rPr>
                <w:rFonts w:ascii="Franklin Gothic Book" w:hAnsi="Franklin Gothic Book"/>
                <w:i/>
                <w:sz w:val="18"/>
              </w:rPr>
              <w:t>ДД/ММ/ГГГГ</w:t>
            </w:r>
          </w:p>
        </w:tc>
        <w:tc>
          <w:tcPr>
            <w:tcW w:w="236" w:type="dxa"/>
          </w:tcPr>
          <w:p w:rsidR="00CE4938" w:rsidRPr="00BD48DC" w:rsidRDefault="00CE4938" w:rsidP="00F46DD7">
            <w:pPr>
              <w:ind w:left="-57" w:right="-57"/>
              <w:jc w:val="center"/>
              <w:rPr>
                <w:rFonts w:ascii="Franklin Gothic Book" w:hAnsi="Franklin Gothic Book"/>
                <w:i/>
                <w:sz w:val="18"/>
              </w:rPr>
            </w:pPr>
          </w:p>
        </w:tc>
        <w:tc>
          <w:tcPr>
            <w:tcW w:w="1361" w:type="dxa"/>
            <w:tcBorders>
              <w:top w:val="single" w:sz="4" w:space="0" w:color="auto"/>
            </w:tcBorders>
          </w:tcPr>
          <w:p w:rsidR="00CE4938" w:rsidRPr="00BD48DC" w:rsidRDefault="00CE4938" w:rsidP="00F46DD7">
            <w:pPr>
              <w:ind w:left="-57" w:right="-57"/>
              <w:jc w:val="center"/>
              <w:rPr>
                <w:rFonts w:ascii="Franklin Gothic Book" w:hAnsi="Franklin Gothic Book"/>
                <w:i/>
                <w:sz w:val="18"/>
              </w:rPr>
            </w:pPr>
            <w:r w:rsidRPr="00BD48DC">
              <w:rPr>
                <w:rFonts w:ascii="Franklin Gothic Book" w:hAnsi="Franklin Gothic Book"/>
                <w:i/>
                <w:sz w:val="18"/>
              </w:rPr>
              <w:t>(подпись)</w:t>
            </w:r>
          </w:p>
        </w:tc>
        <w:tc>
          <w:tcPr>
            <w:tcW w:w="238" w:type="dxa"/>
          </w:tcPr>
          <w:p w:rsidR="00CE4938" w:rsidRPr="00BD48DC" w:rsidRDefault="00CE4938" w:rsidP="00F46DD7">
            <w:pPr>
              <w:ind w:left="-57" w:right="-57"/>
              <w:rPr>
                <w:rFonts w:ascii="Franklin Gothic Book" w:hAnsi="Franklin Gothic Book"/>
                <w:i/>
                <w:sz w:val="18"/>
              </w:rPr>
            </w:pPr>
          </w:p>
        </w:tc>
        <w:tc>
          <w:tcPr>
            <w:tcW w:w="1820" w:type="dxa"/>
            <w:tcBorders>
              <w:top w:val="single" w:sz="4" w:space="0" w:color="auto"/>
            </w:tcBorders>
          </w:tcPr>
          <w:p w:rsidR="00CE4938" w:rsidRPr="00BD48DC" w:rsidRDefault="00CE4938" w:rsidP="00F46DD7">
            <w:pPr>
              <w:ind w:left="-57" w:right="-57"/>
              <w:jc w:val="center"/>
              <w:rPr>
                <w:rFonts w:ascii="Franklin Gothic Book" w:hAnsi="Franklin Gothic Book"/>
                <w:i/>
                <w:sz w:val="18"/>
              </w:rPr>
            </w:pPr>
            <w:r w:rsidRPr="00BD48DC">
              <w:rPr>
                <w:rFonts w:ascii="Franklin Gothic Book" w:hAnsi="Franklin Gothic Book"/>
                <w:i/>
                <w:sz w:val="18"/>
              </w:rPr>
              <w:t>(Ф.И.О)</w:t>
            </w:r>
          </w:p>
        </w:tc>
      </w:tr>
    </w:tbl>
    <w:p w:rsidR="008B6F3F" w:rsidRDefault="008B6F3F" w:rsidP="008B6F3F">
      <w:pPr>
        <w:spacing w:after="0" w:line="348" w:lineRule="auto"/>
        <w:jc w:val="both"/>
        <w:rPr>
          <w:rFonts w:ascii="Times New Roman" w:eastAsia="Calibri" w:hAnsi="Times New Roman" w:cs="Times New Roman"/>
          <w:sz w:val="28"/>
          <w:szCs w:val="28"/>
          <w:lang w:eastAsia="en-US"/>
        </w:rPr>
      </w:pPr>
    </w:p>
    <w:p w:rsidR="002F7C2F" w:rsidRPr="002F7C2F" w:rsidRDefault="002F7C2F" w:rsidP="008B6F3F">
      <w:pPr>
        <w:spacing w:after="0" w:line="348" w:lineRule="auto"/>
        <w:jc w:val="both"/>
        <w:rPr>
          <w:rFonts w:ascii="Times New Roman" w:eastAsia="Calibri" w:hAnsi="Times New Roman" w:cs="Times New Roman"/>
          <w:sz w:val="28"/>
          <w:szCs w:val="28"/>
          <w:lang w:eastAsia="en-US"/>
        </w:rPr>
      </w:pPr>
    </w:p>
    <w:tbl>
      <w:tblPr>
        <w:tblStyle w:val="ad"/>
        <w:tblW w:w="2519" w:type="dxa"/>
        <w:tblInd w:w="411" w:type="dxa"/>
        <w:tblLayout w:type="fixed"/>
        <w:tblLook w:val="04A0" w:firstRow="1" w:lastRow="0" w:firstColumn="1" w:lastColumn="0" w:noHBand="0" w:noVBand="1"/>
      </w:tblPr>
      <w:tblGrid>
        <w:gridCol w:w="1147"/>
        <w:gridCol w:w="1372"/>
      </w:tblGrid>
      <w:tr w:rsidR="007752C5" w:rsidTr="00F46DD7">
        <w:tc>
          <w:tcPr>
            <w:tcW w:w="1147" w:type="dxa"/>
            <w:tcBorders>
              <w:top w:val="single" w:sz="12" w:space="0" w:color="auto"/>
              <w:left w:val="single" w:sz="12" w:space="0" w:color="auto"/>
              <w:bottom w:val="single" w:sz="12" w:space="0" w:color="auto"/>
            </w:tcBorders>
            <w:shd w:val="clear" w:color="auto" w:fill="EAF1DD" w:themeFill="accent3" w:themeFillTint="33"/>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4"/>
              </w:rPr>
            </w:pPr>
            <w:r>
              <w:rPr>
                <w:rFonts w:ascii="Times New Roman" w:eastAsia="Calibri" w:hAnsi="Times New Roman" w:cs="Times New Roman"/>
                <w:sz w:val="28"/>
                <w:szCs w:val="28"/>
                <w:lang w:val="en-US" w:eastAsia="en-US"/>
              </w:rPr>
              <w:br w:type="column"/>
            </w:r>
            <w:r w:rsidRPr="00F53F12">
              <w:rPr>
                <w:rFonts w:ascii="Calibri" w:hAnsi="Calibri" w:cs="Calibri"/>
                <w:color w:val="000000"/>
                <w:sz w:val="24"/>
              </w:rPr>
              <w:t>Рост</w:t>
            </w:r>
          </w:p>
        </w:tc>
        <w:tc>
          <w:tcPr>
            <w:tcW w:w="1372" w:type="dxa"/>
            <w:tcBorders>
              <w:top w:val="single" w:sz="12" w:space="0" w:color="auto"/>
              <w:bottom w:val="single" w:sz="12" w:space="0" w:color="auto"/>
              <w:right w:val="single" w:sz="12" w:space="0" w:color="auto"/>
            </w:tcBorders>
            <w:shd w:val="clear" w:color="auto" w:fill="EAF1DD" w:themeFill="accent3" w:themeFillTint="33"/>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4"/>
              </w:rPr>
            </w:pPr>
            <w:r w:rsidRPr="00F53F12">
              <w:rPr>
                <w:rFonts w:ascii="Calibri" w:hAnsi="Calibri" w:cs="Calibri"/>
                <w:color w:val="000000"/>
                <w:sz w:val="24"/>
              </w:rPr>
              <w:t>Предельное</w:t>
            </w:r>
            <w:r w:rsidRPr="00F53F12">
              <w:rPr>
                <w:rFonts w:ascii="Copperplate Gothic Light" w:hAnsi="Copperplate Gothic Light"/>
                <w:color w:val="000000"/>
                <w:sz w:val="24"/>
              </w:rPr>
              <w:t xml:space="preserve"> </w:t>
            </w:r>
            <w:r w:rsidRPr="00F53F12">
              <w:rPr>
                <w:rFonts w:ascii="Calibri" w:hAnsi="Calibri" w:cs="Calibri"/>
                <w:color w:val="000000"/>
                <w:sz w:val="24"/>
              </w:rPr>
              <w:lastRenderedPageBreak/>
              <w:t>значение</w:t>
            </w:r>
          </w:p>
        </w:tc>
      </w:tr>
      <w:tr w:rsidR="007752C5" w:rsidTr="00F46DD7">
        <w:trPr>
          <w:trHeight w:val="113"/>
        </w:trPr>
        <w:tc>
          <w:tcPr>
            <w:tcW w:w="1147" w:type="dxa"/>
            <w:tcBorders>
              <w:top w:val="single" w:sz="12" w:space="0" w:color="auto"/>
            </w:tcBorders>
            <w:shd w:val="clear" w:color="auto" w:fill="EAF1DD" w:themeFill="accent3" w:themeFillTint="33"/>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18"/>
              </w:rPr>
            </w:pPr>
            <w:r w:rsidRPr="00F53F12">
              <w:rPr>
                <w:rFonts w:ascii="Copperplate Gothic Light" w:hAnsi="Copperplate Gothic Light"/>
                <w:color w:val="000000"/>
                <w:sz w:val="18"/>
              </w:rPr>
              <w:t>1</w:t>
            </w:r>
          </w:p>
        </w:tc>
        <w:tc>
          <w:tcPr>
            <w:tcW w:w="1372" w:type="dxa"/>
            <w:tcBorders>
              <w:top w:val="single" w:sz="12" w:space="0" w:color="auto"/>
            </w:tcBorders>
            <w:shd w:val="clear" w:color="auto" w:fill="EAF1DD" w:themeFill="accent3" w:themeFillTint="33"/>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18"/>
              </w:rPr>
            </w:pPr>
            <w:r w:rsidRPr="00F53F12">
              <w:rPr>
                <w:rFonts w:ascii="Copperplate Gothic Light" w:hAnsi="Copperplate Gothic Light"/>
                <w:color w:val="000000"/>
                <w:sz w:val="18"/>
              </w:rPr>
              <w:t>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145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146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147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148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149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67</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szCs w:val="24"/>
              </w:rPr>
            </w:pPr>
            <w:r w:rsidRPr="00F53F12">
              <w:rPr>
                <w:rFonts w:ascii="Copperplate Gothic Light" w:hAnsi="Copperplate Gothic Light"/>
                <w:color w:val="000000"/>
                <w:sz w:val="20"/>
              </w:rPr>
              <w:t>150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69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70</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71</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159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77</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79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80</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81</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169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87</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89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90</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91</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179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97</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99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100</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189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107</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109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111</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113</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195</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196</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115</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197</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116</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198</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118</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199</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119</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200</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120</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lang w:val="en-US"/>
              </w:rPr>
            </w:pPr>
            <w:r w:rsidRPr="00F53F12">
              <w:rPr>
                <w:rFonts w:ascii="Copperplate Gothic Light" w:hAnsi="Copperplate Gothic Light"/>
                <w:color w:val="000000"/>
                <w:sz w:val="20"/>
                <w:lang w:val="en-US"/>
              </w:rPr>
              <w:t>201</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121</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lang w:val="en-US"/>
              </w:rPr>
            </w:pPr>
            <w:r w:rsidRPr="00F53F12">
              <w:rPr>
                <w:rFonts w:ascii="Copperplate Gothic Light" w:hAnsi="Copperplate Gothic Light"/>
                <w:color w:val="000000"/>
                <w:sz w:val="20"/>
                <w:lang w:val="en-US"/>
              </w:rPr>
              <w:t>202</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122</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lang w:val="en-US"/>
              </w:rPr>
            </w:pPr>
            <w:r w:rsidRPr="00F53F12">
              <w:rPr>
                <w:rFonts w:ascii="Copperplate Gothic Light" w:hAnsi="Copperplate Gothic Light"/>
                <w:color w:val="000000"/>
                <w:sz w:val="20"/>
                <w:lang w:val="en-US"/>
              </w:rPr>
              <w:t>203</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124</w:t>
            </w:r>
          </w:p>
        </w:tc>
      </w:tr>
      <w:tr w:rsidR="007752C5" w:rsidTr="00F46DD7">
        <w:tc>
          <w:tcPr>
            <w:tcW w:w="1147"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lang w:val="en-US"/>
              </w:rPr>
            </w:pPr>
            <w:r w:rsidRPr="00F53F12">
              <w:rPr>
                <w:rFonts w:ascii="Copperplate Gothic Light" w:hAnsi="Copperplate Gothic Light"/>
                <w:color w:val="000000"/>
                <w:sz w:val="20"/>
                <w:lang w:val="en-US"/>
              </w:rPr>
              <w:t>204</w:t>
            </w:r>
          </w:p>
        </w:tc>
        <w:tc>
          <w:tcPr>
            <w:tcW w:w="1372" w:type="dxa"/>
            <w:vAlign w:val="center"/>
          </w:tcPr>
          <w:p w:rsidR="007752C5" w:rsidRPr="00F53F12" w:rsidRDefault="007752C5" w:rsidP="00F46DD7">
            <w:pPr>
              <w:spacing w:line="22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125</w:t>
            </w:r>
          </w:p>
        </w:tc>
      </w:tr>
      <w:tr w:rsidR="007752C5" w:rsidTr="00F46DD7">
        <w:tc>
          <w:tcPr>
            <w:tcW w:w="1147" w:type="dxa"/>
            <w:vAlign w:val="center"/>
          </w:tcPr>
          <w:p w:rsidR="007752C5" w:rsidRPr="00F53F12" w:rsidRDefault="007752C5" w:rsidP="00F46DD7">
            <w:pPr>
              <w:spacing w:line="240" w:lineRule="exact"/>
              <w:ind w:left="-57" w:right="-57"/>
              <w:contextualSpacing/>
              <w:jc w:val="center"/>
              <w:rPr>
                <w:rFonts w:ascii="Copperplate Gothic Light" w:hAnsi="Copperplate Gothic Light"/>
                <w:color w:val="000000"/>
                <w:sz w:val="20"/>
                <w:lang w:val="en-US"/>
              </w:rPr>
            </w:pPr>
            <w:r w:rsidRPr="00F53F12">
              <w:rPr>
                <w:rFonts w:ascii="Copperplate Gothic Light" w:hAnsi="Copperplate Gothic Light"/>
                <w:color w:val="000000"/>
                <w:sz w:val="20"/>
                <w:lang w:val="en-US"/>
              </w:rPr>
              <w:t>205</w:t>
            </w:r>
          </w:p>
        </w:tc>
        <w:tc>
          <w:tcPr>
            <w:tcW w:w="1372" w:type="dxa"/>
            <w:vAlign w:val="center"/>
          </w:tcPr>
          <w:p w:rsidR="007752C5" w:rsidRPr="00F53F12" w:rsidRDefault="007752C5" w:rsidP="00F46DD7">
            <w:pPr>
              <w:spacing w:line="240" w:lineRule="exact"/>
              <w:ind w:left="-57" w:right="-57"/>
              <w:contextualSpacing/>
              <w:jc w:val="center"/>
              <w:rPr>
                <w:rFonts w:ascii="Copperplate Gothic Light" w:hAnsi="Copperplate Gothic Light"/>
                <w:color w:val="000000"/>
                <w:sz w:val="20"/>
              </w:rPr>
            </w:pPr>
            <w:r w:rsidRPr="00F53F12">
              <w:rPr>
                <w:rFonts w:ascii="Copperplate Gothic Light" w:hAnsi="Copperplate Gothic Light"/>
                <w:color w:val="000000"/>
                <w:sz w:val="20"/>
              </w:rPr>
              <w:t>126</w:t>
            </w:r>
          </w:p>
        </w:tc>
      </w:tr>
    </w:tbl>
    <w:p w:rsidR="007752C5" w:rsidRDefault="007752C5" w:rsidP="00CE4938">
      <w:pPr>
        <w:spacing w:line="360" w:lineRule="auto"/>
        <w:jc w:val="both"/>
        <w:rPr>
          <w:rFonts w:ascii="Times New Roman" w:eastAsia="Calibri" w:hAnsi="Times New Roman" w:cs="Times New Roman"/>
          <w:sz w:val="28"/>
          <w:szCs w:val="28"/>
          <w:lang w:val="en-US" w:eastAsia="en-US"/>
        </w:rPr>
        <w:sectPr w:rsidR="007752C5" w:rsidSect="00321AC2">
          <w:type w:val="continuous"/>
          <w:pgSz w:w="11906" w:h="16838"/>
          <w:pgMar w:top="568" w:right="1134" w:bottom="284" w:left="1701" w:header="709" w:footer="0" w:gutter="0"/>
          <w:pgNumType w:start="55"/>
          <w:cols w:num="2" w:space="709" w:equalWidth="0">
            <w:col w:w="5387" w:space="709"/>
            <w:col w:w="2975"/>
          </w:cols>
          <w:titlePg/>
          <w:docGrid w:linePitch="360"/>
        </w:sectPr>
      </w:pPr>
    </w:p>
    <w:tbl>
      <w:tblPr>
        <w:tblW w:w="16150" w:type="dxa"/>
        <w:tblInd w:w="250" w:type="dxa"/>
        <w:tblLook w:val="04A0" w:firstRow="1" w:lastRow="0" w:firstColumn="1" w:lastColumn="0" w:noHBand="0" w:noVBand="1"/>
      </w:tblPr>
      <w:tblGrid>
        <w:gridCol w:w="713"/>
        <w:gridCol w:w="1814"/>
        <w:gridCol w:w="850"/>
        <w:gridCol w:w="588"/>
        <w:gridCol w:w="588"/>
        <w:gridCol w:w="588"/>
        <w:gridCol w:w="588"/>
        <w:gridCol w:w="588"/>
        <w:gridCol w:w="588"/>
        <w:gridCol w:w="588"/>
        <w:gridCol w:w="588"/>
        <w:gridCol w:w="276"/>
        <w:gridCol w:w="588"/>
        <w:gridCol w:w="588"/>
        <w:gridCol w:w="588"/>
        <w:gridCol w:w="588"/>
        <w:gridCol w:w="588"/>
        <w:gridCol w:w="588"/>
        <w:gridCol w:w="588"/>
        <w:gridCol w:w="588"/>
        <w:gridCol w:w="1292"/>
        <w:gridCol w:w="1797"/>
      </w:tblGrid>
      <w:tr w:rsidR="00F37293" w:rsidRPr="007A2974" w:rsidTr="00A37203">
        <w:trPr>
          <w:trHeight w:val="510"/>
        </w:trPr>
        <w:tc>
          <w:tcPr>
            <w:tcW w:w="16150" w:type="dxa"/>
            <w:gridSpan w:val="22"/>
            <w:tcBorders>
              <w:top w:val="nil"/>
              <w:left w:val="nil"/>
              <w:bottom w:val="nil"/>
              <w:right w:val="nil"/>
            </w:tcBorders>
            <w:shd w:val="clear" w:color="auto" w:fill="auto"/>
            <w:noWrap/>
          </w:tcPr>
          <w:p w:rsidR="00855E4E" w:rsidRDefault="00F37293" w:rsidP="00A80DA1">
            <w:pPr>
              <w:pStyle w:val="1"/>
              <w:spacing w:before="0"/>
              <w:jc w:val="center"/>
              <w:rPr>
                <w:color w:val="auto"/>
              </w:rPr>
            </w:pPr>
            <w:bookmarkStart w:id="23" w:name="_Toc9412829"/>
            <w:r w:rsidRPr="009D560B">
              <w:rPr>
                <w:color w:val="auto"/>
              </w:rPr>
              <w:lastRenderedPageBreak/>
              <w:t>Приложение</w:t>
            </w:r>
            <w:proofErr w:type="gramStart"/>
            <w:r w:rsidRPr="009D560B">
              <w:rPr>
                <w:color w:val="auto"/>
              </w:rPr>
              <w:t xml:space="preserve"> Б</w:t>
            </w:r>
            <w:proofErr w:type="gramEnd"/>
            <w:r w:rsidRPr="009D560B">
              <w:rPr>
                <w:color w:val="auto"/>
              </w:rPr>
              <w:t xml:space="preserve"> </w:t>
            </w:r>
            <w:r w:rsidR="00855E4E">
              <w:rPr>
                <w:color w:val="auto"/>
              </w:rPr>
              <w:t>–</w:t>
            </w:r>
            <w:r w:rsidRPr="009D560B">
              <w:rPr>
                <w:color w:val="auto"/>
              </w:rPr>
              <w:t xml:space="preserve"> </w:t>
            </w:r>
            <w:r w:rsidR="00855E4E">
              <w:rPr>
                <w:color w:val="auto"/>
              </w:rPr>
              <w:t>Оценка состояния тканей пародонта у обследуемых пациентов</w:t>
            </w:r>
            <w:bookmarkEnd w:id="23"/>
          </w:p>
          <w:p w:rsidR="00F37293" w:rsidRPr="00855E4E" w:rsidRDefault="00F37293" w:rsidP="00BE2C22">
            <w:pPr>
              <w:pStyle w:val="2"/>
              <w:spacing w:before="0" w:beforeAutospacing="0" w:after="0" w:afterAutospacing="0"/>
              <w:jc w:val="center"/>
            </w:pPr>
            <w:bookmarkStart w:id="24" w:name="_Toc9412830"/>
            <w:r w:rsidRPr="00855E4E">
              <w:rPr>
                <w:rStyle w:val="20"/>
                <w:rFonts w:eastAsiaTheme="majorEastAsia"/>
                <w:b/>
                <w:bCs/>
                <w:sz w:val="28"/>
                <w:szCs w:val="28"/>
              </w:rPr>
              <w:t>Таблица Б.1 - Расчет индекса PMA</w:t>
            </w:r>
            <w:bookmarkEnd w:id="24"/>
          </w:p>
        </w:tc>
      </w:tr>
      <w:tr w:rsidR="007A2974" w:rsidRPr="007A2974" w:rsidTr="00F37293">
        <w:trPr>
          <w:trHeight w:val="887"/>
        </w:trPr>
        <w:tc>
          <w:tcPr>
            <w:tcW w:w="16150" w:type="dxa"/>
            <w:gridSpan w:val="22"/>
            <w:tcBorders>
              <w:top w:val="nil"/>
              <w:left w:val="nil"/>
              <w:bottom w:val="nil"/>
              <w:right w:val="nil"/>
            </w:tcBorders>
            <w:shd w:val="clear" w:color="auto" w:fill="auto"/>
            <w:noWrap/>
            <w:vAlign w:val="center"/>
            <w:hideMark/>
          </w:tcPr>
          <w:p w:rsidR="00F37293" w:rsidRPr="004A2D01" w:rsidRDefault="008D3DC3" w:rsidP="004A2D01">
            <w:pPr>
              <w:spacing w:before="120" w:after="0"/>
              <w:rPr>
                <w:rFonts w:ascii="Times New Roman" w:hAnsi="Times New Roman" w:cs="Times New Roman"/>
                <w:i/>
                <w:sz w:val="24"/>
                <w:szCs w:val="24"/>
              </w:rPr>
            </w:pPr>
            <w:r>
              <w:rPr>
                <w:rFonts w:ascii="Times New Roman" w:hAnsi="Times New Roman" w:cs="Times New Roman"/>
                <w:i/>
                <w:noProof/>
                <w:szCs w:val="24"/>
              </w:rPr>
              <w:pict>
                <v:rect id="_x0000_s1026" style="position:absolute;margin-left:127pt;margin-top:4.3pt;width:29.2pt;height:14.3pt;z-index:251663360;mso-position-horizontal-relative:text;mso-position-vertical-relative:text" fillcolor="#c6d9f1 [671]"/>
              </w:pict>
            </w:r>
            <w:r>
              <w:rPr>
                <w:rFonts w:ascii="Times New Roman" w:eastAsia="Times New Roman" w:hAnsi="Times New Roman" w:cs="Times New Roman"/>
                <w:i/>
                <w:noProof/>
                <w:sz w:val="18"/>
                <w:szCs w:val="20"/>
              </w:rPr>
              <w:pict>
                <v:shapetype id="_x0000_t202" coordsize="21600,21600" o:spt="202" path="m,l,21600r21600,l21600,xe">
                  <v:stroke joinstyle="miter"/>
                  <v:path gradientshapeok="t" o:connecttype="rect"/>
                </v:shapetype>
                <v:shape id="Надпись 2" o:spid="_x0000_s1029" type="#_x0000_t202" style="position:absolute;margin-left:153pt;margin-top:.5pt;width:549.3pt;height:37.3pt;z-index:25166233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Надпись 2">
                    <w:txbxContent>
                      <w:p w:rsidR="008D3DC3" w:rsidRPr="004A2D01" w:rsidRDefault="008D3DC3" w:rsidP="00F37293">
                        <w:pPr>
                          <w:spacing w:after="0"/>
                          <w:rPr>
                            <w:rFonts w:ascii="Times New Roman" w:hAnsi="Times New Roman" w:cs="Times New Roman"/>
                          </w:rPr>
                        </w:pPr>
                        <w:r w:rsidRPr="004A2D01">
                          <w:rPr>
                            <w:rFonts w:ascii="Times New Roman" w:hAnsi="Times New Roman" w:cs="Times New Roman"/>
                          </w:rPr>
                          <w:t>- состояние тканей пародонта зубов №№18, 28, 38, 48 не учитывалось в исследовании</w:t>
                        </w:r>
                      </w:p>
                      <w:p w:rsidR="008D3DC3" w:rsidRPr="004A2D01" w:rsidRDefault="008D3DC3" w:rsidP="00F37293">
                        <w:pPr>
                          <w:spacing w:after="0"/>
                          <w:rPr>
                            <w:rFonts w:ascii="Times New Roman" w:hAnsi="Times New Roman" w:cs="Times New Roman"/>
                          </w:rPr>
                        </w:pPr>
                        <w:r w:rsidRPr="004A2D01">
                          <w:rPr>
                            <w:rFonts w:ascii="Times New Roman" w:hAnsi="Times New Roman" w:cs="Times New Roman"/>
                          </w:rPr>
                          <w:t>- зуб отсутствует</w:t>
                        </w:r>
                      </w:p>
                      <w:p w:rsidR="008D3DC3" w:rsidRDefault="008D3DC3" w:rsidP="00F37293"/>
                    </w:txbxContent>
                  </v:textbox>
                  <w10:wrap type="square"/>
                </v:shape>
              </w:pict>
            </w:r>
            <w:r>
              <w:rPr>
                <w:rFonts w:ascii="Times New Roman" w:eastAsia="Times New Roman" w:hAnsi="Times New Roman" w:cs="Times New Roman"/>
                <w:i/>
                <w:noProof/>
                <w:sz w:val="18"/>
                <w:szCs w:val="20"/>
              </w:rPr>
              <w:pict>
                <v:rect id="_x0000_s1028" style="position:absolute;margin-left:126.8pt;margin-top:20.95pt;width:29.2pt;height:14.3pt;z-index:251664384;mso-position-horizontal-relative:text;mso-position-vertical-relative:text" fillcolor="black">
                  <v:fill r:id="rId28" o:title="30%" type="pattern"/>
                </v:rect>
              </w:pict>
            </w:r>
            <w:r w:rsidR="004A2D01">
              <w:rPr>
                <w:rFonts w:ascii="Times New Roman" w:hAnsi="Times New Roman" w:cs="Times New Roman"/>
                <w:i/>
                <w:szCs w:val="24"/>
              </w:rPr>
              <w:t xml:space="preserve">     </w:t>
            </w:r>
            <w:r w:rsidR="00F37293" w:rsidRPr="004A2D01">
              <w:rPr>
                <w:rFonts w:ascii="Times New Roman" w:hAnsi="Times New Roman" w:cs="Times New Roman"/>
                <w:i/>
                <w:szCs w:val="24"/>
              </w:rPr>
              <w:t>Условные обозначения:</w:t>
            </w:r>
          </w:p>
        </w:tc>
      </w:tr>
      <w:tr w:rsidR="007A2974" w:rsidRPr="007A2974" w:rsidTr="00855E4E">
        <w:trPr>
          <w:gridAfter w:val="1"/>
          <w:wAfter w:w="1797" w:type="dxa"/>
          <w:trHeight w:val="289"/>
        </w:trPr>
        <w:tc>
          <w:tcPr>
            <w:tcW w:w="713" w:type="dxa"/>
            <w:vMerge w:val="restart"/>
            <w:tcBorders>
              <w:top w:val="single" w:sz="8" w:space="0" w:color="002060"/>
              <w:left w:val="single" w:sz="8"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xml:space="preserve">№ </w:t>
            </w:r>
            <w:proofErr w:type="gramStart"/>
            <w:r w:rsidRPr="00CF1DC4">
              <w:rPr>
                <w:rFonts w:ascii="Franklin Gothic Book" w:eastAsia="Times New Roman" w:hAnsi="Franklin Gothic Book" w:cs="Times New Roman"/>
                <w:color w:val="000000"/>
                <w:sz w:val="23"/>
                <w:szCs w:val="23"/>
              </w:rPr>
              <w:t>п</w:t>
            </w:r>
            <w:proofErr w:type="gramEnd"/>
            <w:r w:rsidRPr="00CF1DC4">
              <w:rPr>
                <w:rFonts w:ascii="Franklin Gothic Book" w:eastAsia="Times New Roman" w:hAnsi="Franklin Gothic Book" w:cs="Times New Roman"/>
                <w:color w:val="000000"/>
                <w:sz w:val="23"/>
                <w:szCs w:val="23"/>
              </w:rPr>
              <w:t>/п</w:t>
            </w:r>
          </w:p>
        </w:tc>
        <w:tc>
          <w:tcPr>
            <w:tcW w:w="1814" w:type="dxa"/>
            <w:vMerge w:val="restart"/>
            <w:tcBorders>
              <w:top w:val="single" w:sz="8" w:space="0" w:color="auto"/>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xml:space="preserve">Как долго ИМТ пациента </w:t>
            </w:r>
            <w:r w:rsidRPr="00CF1DC4">
              <w:rPr>
                <w:rFonts w:ascii="Calibri" w:eastAsia="Times New Roman" w:hAnsi="Calibri" w:cs="Times New Roman"/>
                <w:color w:val="000000"/>
                <w:sz w:val="23"/>
                <w:szCs w:val="23"/>
              </w:rPr>
              <w:t>≥</w:t>
            </w:r>
            <w:r w:rsidRPr="00CF1DC4">
              <w:rPr>
                <w:rFonts w:ascii="Franklin Gothic Book" w:eastAsia="Times New Roman" w:hAnsi="Franklin Gothic Book" w:cs="Times New Roman"/>
                <w:color w:val="000000"/>
                <w:sz w:val="23"/>
                <w:szCs w:val="23"/>
              </w:rPr>
              <w:t>30, лет</w:t>
            </w:r>
          </w:p>
        </w:tc>
        <w:tc>
          <w:tcPr>
            <w:tcW w:w="850" w:type="dxa"/>
            <w:vMerge w:val="restart"/>
            <w:tcBorders>
              <w:top w:val="single" w:sz="8" w:space="0" w:color="auto"/>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ИМТ</w:t>
            </w:r>
          </w:p>
        </w:tc>
        <w:tc>
          <w:tcPr>
            <w:tcW w:w="9684" w:type="dxa"/>
            <w:gridSpan w:val="1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ЗУБНАЯ ФОРМУЛА</w:t>
            </w:r>
          </w:p>
        </w:tc>
        <w:tc>
          <w:tcPr>
            <w:tcW w:w="1292" w:type="dxa"/>
            <w:vMerge w:val="restart"/>
            <w:tcBorders>
              <w:top w:val="single" w:sz="8" w:space="0" w:color="auto"/>
              <w:left w:val="nil"/>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PMA</w:t>
            </w:r>
          </w:p>
        </w:tc>
      </w:tr>
      <w:tr w:rsidR="007A2974" w:rsidRPr="007A2974" w:rsidTr="00855E4E">
        <w:trPr>
          <w:gridAfter w:val="1"/>
          <w:wAfter w:w="1797" w:type="dxa"/>
          <w:trHeight w:val="227"/>
        </w:trPr>
        <w:tc>
          <w:tcPr>
            <w:tcW w:w="713" w:type="dxa"/>
            <w:vMerge/>
            <w:tcBorders>
              <w:top w:val="single" w:sz="8" w:space="0" w:color="002060"/>
              <w:left w:val="single" w:sz="8"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single" w:sz="8" w:space="0" w:color="002060"/>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single" w:sz="8" w:space="0" w:color="002060"/>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18</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16</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13</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11</w:t>
            </w:r>
          </w:p>
        </w:tc>
        <w:tc>
          <w:tcPr>
            <w:tcW w:w="276" w:type="dxa"/>
            <w:tcBorders>
              <w:top w:val="nil"/>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21</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22</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23</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24</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25</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26</w:t>
            </w:r>
          </w:p>
        </w:tc>
        <w:tc>
          <w:tcPr>
            <w:tcW w:w="588" w:type="dxa"/>
            <w:tcBorders>
              <w:top w:val="nil"/>
              <w:left w:val="nil"/>
              <w:bottom w:val="single" w:sz="4" w:space="0" w:color="auto"/>
              <w:right w:val="single" w:sz="4"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w:t>
            </w:r>
          </w:p>
        </w:tc>
        <w:tc>
          <w:tcPr>
            <w:tcW w:w="588" w:type="dxa"/>
            <w:tcBorders>
              <w:top w:val="nil"/>
              <w:left w:val="nil"/>
              <w:bottom w:val="single" w:sz="4" w:space="0" w:color="auto"/>
              <w:right w:val="single" w:sz="8" w:space="0" w:color="auto"/>
            </w:tcBorders>
            <w:shd w:val="clear" w:color="000000" w:fill="F2DCDB"/>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28</w:t>
            </w:r>
          </w:p>
        </w:tc>
        <w:tc>
          <w:tcPr>
            <w:tcW w:w="1292" w:type="dxa"/>
            <w:vMerge/>
            <w:tcBorders>
              <w:top w:val="single" w:sz="8" w:space="0" w:color="002060"/>
              <w:left w:val="nil"/>
              <w:bottom w:val="single" w:sz="8" w:space="0" w:color="002060"/>
              <w:right w:val="single" w:sz="8"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55E4E">
        <w:trPr>
          <w:gridAfter w:val="1"/>
          <w:wAfter w:w="1797" w:type="dxa"/>
          <w:trHeight w:val="227"/>
        </w:trPr>
        <w:tc>
          <w:tcPr>
            <w:tcW w:w="713" w:type="dxa"/>
            <w:vMerge/>
            <w:tcBorders>
              <w:top w:val="single" w:sz="8" w:space="0" w:color="002060"/>
              <w:left w:val="single" w:sz="8" w:space="0" w:color="auto"/>
              <w:bottom w:val="single" w:sz="8" w:space="0" w:color="auto"/>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single" w:sz="8" w:space="0" w:color="002060"/>
              <w:left w:val="single" w:sz="4" w:space="0" w:color="auto"/>
              <w:bottom w:val="single" w:sz="8" w:space="0" w:color="auto"/>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single" w:sz="8" w:space="0" w:color="002060"/>
              <w:left w:val="single" w:sz="4" w:space="0" w:color="auto"/>
              <w:bottom w:val="single" w:sz="8" w:space="0" w:color="auto"/>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48</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47</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46</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45</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44</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43</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42</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41</w:t>
            </w:r>
          </w:p>
        </w:tc>
        <w:tc>
          <w:tcPr>
            <w:tcW w:w="276" w:type="dxa"/>
            <w:tcBorders>
              <w:top w:val="nil"/>
              <w:left w:val="nil"/>
              <w:bottom w:val="single" w:sz="8"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36</w:t>
            </w:r>
          </w:p>
        </w:tc>
        <w:tc>
          <w:tcPr>
            <w:tcW w:w="588" w:type="dxa"/>
            <w:tcBorders>
              <w:top w:val="nil"/>
              <w:left w:val="nil"/>
              <w:bottom w:val="single" w:sz="8" w:space="0" w:color="auto"/>
              <w:right w:val="single" w:sz="4"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nil"/>
              <w:bottom w:val="single" w:sz="8" w:space="0" w:color="auto"/>
              <w:right w:val="single" w:sz="8" w:space="0" w:color="auto"/>
            </w:tcBorders>
            <w:shd w:val="clear" w:color="000000" w:fill="FFFFCC"/>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1292" w:type="dxa"/>
            <w:vMerge/>
            <w:tcBorders>
              <w:top w:val="single" w:sz="8" w:space="0" w:color="002060"/>
              <w:left w:val="nil"/>
              <w:bottom w:val="single" w:sz="8" w:space="0" w:color="auto"/>
              <w:right w:val="single" w:sz="8"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CF1DC4">
        <w:trPr>
          <w:gridAfter w:val="1"/>
          <w:wAfter w:w="1797" w:type="dxa"/>
          <w:trHeight w:val="227"/>
        </w:trPr>
        <w:tc>
          <w:tcPr>
            <w:tcW w:w="713" w:type="dxa"/>
            <w:vMerge w:val="restart"/>
            <w:tcBorders>
              <w:top w:val="single" w:sz="8" w:space="0" w:color="auto"/>
              <w:left w:val="single" w:sz="8" w:space="0" w:color="002060"/>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1814" w:type="dxa"/>
            <w:vMerge w:val="restart"/>
            <w:tcBorders>
              <w:top w:val="single" w:sz="8" w:space="0" w:color="auto"/>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850" w:type="dxa"/>
            <w:vMerge w:val="restart"/>
            <w:tcBorders>
              <w:top w:val="single" w:sz="8" w:space="0" w:color="auto"/>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nil"/>
              <w:bottom w:val="single" w:sz="4" w:space="0" w:color="auto"/>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single" w:sz="8" w:space="0" w:color="auto"/>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nil"/>
              <w:bottom w:val="single" w:sz="4"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nil"/>
              <w:bottom w:val="nil"/>
              <w:right w:val="single" w:sz="8"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single" w:sz="8" w:space="0" w:color="auto"/>
              <w:left w:val="single" w:sz="4" w:space="0" w:color="auto"/>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33,0%</w:t>
            </w:r>
          </w:p>
        </w:tc>
      </w:tr>
      <w:tr w:rsidR="007A2974" w:rsidRPr="007A2974" w:rsidTr="006E1780">
        <w:trPr>
          <w:gridAfter w:val="1"/>
          <w:wAfter w:w="1797" w:type="dxa"/>
          <w:trHeight w:val="227"/>
        </w:trPr>
        <w:tc>
          <w:tcPr>
            <w:tcW w:w="713" w:type="dxa"/>
            <w:vMerge/>
            <w:tcBorders>
              <w:top w:val="nil"/>
              <w:left w:val="single" w:sz="8" w:space="0" w:color="002060"/>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4" w:space="0" w:color="auto"/>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nil"/>
              <w:left w:val="nil"/>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single" w:sz="8" w:space="0" w:color="002060"/>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6E1780" w:rsidRPr="007A2974" w:rsidTr="006E1780">
        <w:trPr>
          <w:gridAfter w:val="1"/>
          <w:wAfter w:w="1797" w:type="dxa"/>
          <w:trHeight w:val="215"/>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8" w:space="0" w:color="002060"/>
              <w:right w:val="single" w:sz="4" w:space="0" w:color="auto"/>
            </w:tcBorders>
            <w:shd w:val="thinDiagCross"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6E1780" w:rsidRPr="00CF1DC4" w:rsidRDefault="006E1780" w:rsidP="006E178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6E1780"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4"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4"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8" w:space="0" w:color="002060"/>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1814" w:type="dxa"/>
            <w:vMerge w:val="restart"/>
            <w:tcBorders>
              <w:top w:val="nil"/>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850" w:type="dxa"/>
            <w:vMerge w:val="restart"/>
            <w:tcBorders>
              <w:top w:val="nil"/>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4" w:space="0" w:color="auto"/>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4" w:space="0" w:color="auto"/>
              <w:right w:val="single" w:sz="8"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4" w:space="0" w:color="002060"/>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56,0%</w:t>
            </w:r>
          </w:p>
        </w:tc>
      </w:tr>
      <w:tr w:rsidR="007A2974" w:rsidRPr="007A2974" w:rsidTr="006E1780">
        <w:trPr>
          <w:gridAfter w:val="1"/>
          <w:wAfter w:w="1797" w:type="dxa"/>
          <w:trHeight w:val="227"/>
        </w:trPr>
        <w:tc>
          <w:tcPr>
            <w:tcW w:w="713" w:type="dxa"/>
            <w:vMerge/>
            <w:tcBorders>
              <w:top w:val="nil"/>
              <w:left w:val="single" w:sz="8" w:space="0" w:color="002060"/>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4" w:space="0" w:color="002060"/>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5</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single" w:sz="8" w:space="0" w:color="002060"/>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4"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7</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588" w:type="dxa"/>
            <w:tcBorders>
              <w:top w:val="nil"/>
              <w:left w:val="single" w:sz="8" w:space="0" w:color="auto"/>
              <w:bottom w:val="single" w:sz="4" w:space="0" w:color="auto"/>
              <w:right w:val="single" w:sz="8" w:space="0" w:color="002060"/>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single" w:sz="8" w:space="0" w:color="002060"/>
              <w:bottom w:val="single" w:sz="8" w:space="0" w:color="002060"/>
              <w:right w:val="single" w:sz="8" w:space="0" w:color="002060"/>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002060"/>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thinDiagCross"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002060"/>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single" w:sz="8" w:space="0" w:color="002060"/>
              <w:bottom w:val="single" w:sz="8" w:space="0" w:color="002060"/>
              <w:right w:val="single" w:sz="8" w:space="0" w:color="002060"/>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002060"/>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8" w:space="0" w:color="002060"/>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8</w:t>
            </w:r>
          </w:p>
        </w:tc>
        <w:tc>
          <w:tcPr>
            <w:tcW w:w="1814" w:type="dxa"/>
            <w:vMerge w:val="restart"/>
            <w:tcBorders>
              <w:top w:val="nil"/>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850" w:type="dxa"/>
            <w:vMerge w:val="restart"/>
            <w:tcBorders>
              <w:top w:val="nil"/>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4"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4" w:space="0" w:color="002060"/>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62,0%</w:t>
            </w:r>
          </w:p>
        </w:tc>
      </w:tr>
      <w:tr w:rsidR="007A2974" w:rsidRPr="007A2974" w:rsidTr="00CF1DC4">
        <w:trPr>
          <w:gridAfter w:val="1"/>
          <w:wAfter w:w="1797" w:type="dxa"/>
          <w:trHeight w:val="227"/>
        </w:trPr>
        <w:tc>
          <w:tcPr>
            <w:tcW w:w="713" w:type="dxa"/>
            <w:vMerge/>
            <w:tcBorders>
              <w:top w:val="nil"/>
              <w:left w:val="single" w:sz="8" w:space="0" w:color="002060"/>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4" w:space="0" w:color="002060"/>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CF1DC4">
        <w:trPr>
          <w:gridAfter w:val="1"/>
          <w:wAfter w:w="1797" w:type="dxa"/>
          <w:trHeight w:val="227"/>
        </w:trPr>
        <w:tc>
          <w:tcPr>
            <w:tcW w:w="713" w:type="dxa"/>
            <w:vMerge w:val="restart"/>
            <w:tcBorders>
              <w:top w:val="nil"/>
              <w:left w:val="single" w:sz="8" w:space="0" w:color="002060"/>
              <w:bottom w:val="nil"/>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9</w:t>
            </w:r>
          </w:p>
        </w:tc>
        <w:tc>
          <w:tcPr>
            <w:tcW w:w="1814" w:type="dxa"/>
            <w:vMerge w:val="restart"/>
            <w:tcBorders>
              <w:top w:val="nil"/>
              <w:left w:val="single" w:sz="4" w:space="0" w:color="auto"/>
              <w:bottom w:val="single" w:sz="8" w:space="0" w:color="00000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850" w:type="dxa"/>
            <w:vMerge w:val="restart"/>
            <w:tcBorders>
              <w:top w:val="nil"/>
              <w:left w:val="single" w:sz="4" w:space="0" w:color="auto"/>
              <w:bottom w:val="single" w:sz="8" w:space="0" w:color="00000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0000"/>
              <w:right w:val="single" w:sz="4" w:space="0" w:color="002060"/>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20,0%</w:t>
            </w:r>
          </w:p>
        </w:tc>
      </w:tr>
      <w:tr w:rsidR="007A2974" w:rsidRPr="007A2974" w:rsidTr="00CF1DC4">
        <w:trPr>
          <w:gridAfter w:val="1"/>
          <w:wAfter w:w="1797" w:type="dxa"/>
          <w:trHeight w:val="227"/>
        </w:trPr>
        <w:tc>
          <w:tcPr>
            <w:tcW w:w="713" w:type="dxa"/>
            <w:vMerge/>
            <w:tcBorders>
              <w:top w:val="nil"/>
              <w:left w:val="single" w:sz="8" w:space="0" w:color="002060"/>
              <w:bottom w:val="nil"/>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000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000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nil"/>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nil"/>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nil"/>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nil"/>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0000"/>
              <w:right w:val="single" w:sz="4" w:space="0" w:color="002060"/>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CF1DC4">
        <w:trPr>
          <w:gridAfter w:val="1"/>
          <w:wAfter w:w="1797" w:type="dxa"/>
          <w:trHeight w:val="227"/>
        </w:trPr>
        <w:tc>
          <w:tcPr>
            <w:tcW w:w="713" w:type="dxa"/>
            <w:vMerge w:val="restart"/>
            <w:tcBorders>
              <w:top w:val="single" w:sz="8" w:space="0" w:color="auto"/>
              <w:left w:val="single" w:sz="8"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10</w:t>
            </w:r>
          </w:p>
        </w:tc>
        <w:tc>
          <w:tcPr>
            <w:tcW w:w="1814" w:type="dxa"/>
            <w:vMerge w:val="restart"/>
            <w:tcBorders>
              <w:top w:val="nil"/>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850" w:type="dxa"/>
            <w:vMerge w:val="restart"/>
            <w:tcBorders>
              <w:top w:val="nil"/>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39</w:t>
            </w:r>
          </w:p>
        </w:tc>
        <w:tc>
          <w:tcPr>
            <w:tcW w:w="588"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single" w:sz="4" w:space="0" w:color="auto"/>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single" w:sz="4" w:space="0" w:color="auto"/>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single" w:sz="8" w:space="0" w:color="auto"/>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clear"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auto"/>
              <w:left w:val="nil"/>
              <w:bottom w:val="single" w:sz="4" w:space="0" w:color="auto"/>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nil"/>
              <w:bottom w:val="single" w:sz="4" w:space="0" w:color="auto"/>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52,0%</w:t>
            </w:r>
          </w:p>
        </w:tc>
      </w:tr>
      <w:tr w:rsidR="007A2974" w:rsidRPr="007A2974" w:rsidTr="00CF1DC4">
        <w:trPr>
          <w:gridAfter w:val="1"/>
          <w:wAfter w:w="1797" w:type="dxa"/>
          <w:trHeight w:val="227"/>
        </w:trPr>
        <w:tc>
          <w:tcPr>
            <w:tcW w:w="713" w:type="dxa"/>
            <w:vMerge/>
            <w:tcBorders>
              <w:top w:val="single" w:sz="8" w:space="0" w:color="auto"/>
              <w:left w:val="single" w:sz="8"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nil"/>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CF1DC4">
        <w:trPr>
          <w:gridAfter w:val="1"/>
          <w:wAfter w:w="1797" w:type="dxa"/>
          <w:trHeight w:val="227"/>
        </w:trPr>
        <w:tc>
          <w:tcPr>
            <w:tcW w:w="713" w:type="dxa"/>
            <w:vMerge w:val="restart"/>
            <w:tcBorders>
              <w:top w:val="nil"/>
              <w:left w:val="single" w:sz="8"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11</w:t>
            </w:r>
          </w:p>
        </w:tc>
        <w:tc>
          <w:tcPr>
            <w:tcW w:w="1814" w:type="dxa"/>
            <w:vMerge w:val="restart"/>
            <w:tcBorders>
              <w:top w:val="nil"/>
              <w:left w:val="single" w:sz="4" w:space="0" w:color="auto"/>
              <w:bottom w:val="single" w:sz="8" w:space="0" w:color="002060"/>
              <w:right w:val="single" w:sz="4" w:space="0" w:color="auto"/>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850" w:type="dxa"/>
            <w:vMerge w:val="restart"/>
            <w:tcBorders>
              <w:top w:val="nil"/>
              <w:left w:val="single" w:sz="4" w:space="0" w:color="auto"/>
              <w:bottom w:val="single" w:sz="8" w:space="0" w:color="002060"/>
              <w:right w:val="nil"/>
            </w:tcBorders>
            <w:shd w:val="clear" w:color="auto" w:fill="auto"/>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276" w:type="dxa"/>
            <w:tcBorders>
              <w:top w:val="nil"/>
              <w:left w:val="nil"/>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74,0%</w:t>
            </w:r>
          </w:p>
        </w:tc>
      </w:tr>
      <w:tr w:rsidR="007A2974" w:rsidRPr="007A2974" w:rsidTr="006E2F06">
        <w:trPr>
          <w:gridAfter w:val="1"/>
          <w:wAfter w:w="1797" w:type="dxa"/>
          <w:trHeight w:val="227"/>
        </w:trPr>
        <w:tc>
          <w:tcPr>
            <w:tcW w:w="713" w:type="dxa"/>
            <w:vMerge/>
            <w:tcBorders>
              <w:top w:val="nil"/>
              <w:left w:val="single" w:sz="8"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276" w:type="dxa"/>
            <w:tcBorders>
              <w:top w:val="nil"/>
              <w:left w:val="nil"/>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000000"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single" w:sz="8" w:space="0" w:color="002060"/>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w:t>
            </w:r>
          </w:p>
        </w:tc>
        <w:tc>
          <w:tcPr>
            <w:tcW w:w="1814" w:type="dxa"/>
            <w:vMerge w:val="restart"/>
            <w:tcBorders>
              <w:top w:val="single" w:sz="8" w:space="0" w:color="002060"/>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850" w:type="dxa"/>
            <w:vMerge w:val="restart"/>
            <w:tcBorders>
              <w:top w:val="single" w:sz="8" w:space="0" w:color="002060"/>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002060"/>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single" w:sz="8" w:space="0" w:color="002060"/>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1780">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13</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1780">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7A2974">
        <w:trPr>
          <w:gridAfter w:val="1"/>
          <w:wAfter w:w="1797" w:type="dxa"/>
          <w:trHeight w:val="567"/>
        </w:trPr>
        <w:tc>
          <w:tcPr>
            <w:tcW w:w="713" w:type="dxa"/>
            <w:vMerge w:val="restart"/>
            <w:tcBorders>
              <w:top w:val="single" w:sz="8" w:space="0" w:color="002060"/>
              <w:left w:val="single" w:sz="8" w:space="0" w:color="002060"/>
              <w:right w:val="single" w:sz="4" w:space="0" w:color="auto"/>
            </w:tcBorders>
            <w:shd w:val="clear" w:color="auto" w:fill="auto"/>
            <w:vAlign w:val="center"/>
            <w:hideMark/>
          </w:tcPr>
          <w:p w:rsidR="007A2974" w:rsidRPr="00CF1DC4" w:rsidRDefault="007A2974" w:rsidP="00F46DD7">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lastRenderedPageBreak/>
              <w:t xml:space="preserve">№ </w:t>
            </w:r>
            <w:proofErr w:type="gramStart"/>
            <w:r w:rsidRPr="00CF1DC4">
              <w:rPr>
                <w:rFonts w:ascii="Franklin Gothic Book" w:eastAsia="Times New Roman" w:hAnsi="Franklin Gothic Book" w:cs="Times New Roman"/>
                <w:color w:val="000000"/>
                <w:sz w:val="23"/>
                <w:szCs w:val="23"/>
              </w:rPr>
              <w:t>п</w:t>
            </w:r>
            <w:proofErr w:type="gramEnd"/>
            <w:r w:rsidRPr="00CF1DC4">
              <w:rPr>
                <w:rFonts w:ascii="Franklin Gothic Book" w:eastAsia="Times New Roman" w:hAnsi="Franklin Gothic Book" w:cs="Times New Roman"/>
                <w:color w:val="000000"/>
                <w:sz w:val="23"/>
                <w:szCs w:val="23"/>
              </w:rPr>
              <w:t>/п</w:t>
            </w:r>
          </w:p>
        </w:tc>
        <w:tc>
          <w:tcPr>
            <w:tcW w:w="1814" w:type="dxa"/>
            <w:vMerge w:val="restart"/>
            <w:tcBorders>
              <w:top w:val="single" w:sz="8" w:space="0" w:color="002060"/>
              <w:left w:val="single" w:sz="4" w:space="0" w:color="auto"/>
              <w:right w:val="single" w:sz="4" w:space="0" w:color="auto"/>
            </w:tcBorders>
            <w:shd w:val="clear" w:color="auto" w:fill="auto"/>
            <w:vAlign w:val="center"/>
            <w:hideMark/>
          </w:tcPr>
          <w:p w:rsidR="007A2974" w:rsidRPr="00CF1DC4" w:rsidRDefault="007A2974" w:rsidP="00F46DD7">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xml:space="preserve">Как долго ИМТ пациента </w:t>
            </w:r>
            <w:r w:rsidRPr="00CF1DC4">
              <w:rPr>
                <w:rFonts w:ascii="Calibri" w:eastAsia="Times New Roman" w:hAnsi="Calibri" w:cs="Times New Roman"/>
                <w:color w:val="000000"/>
                <w:sz w:val="23"/>
                <w:szCs w:val="23"/>
              </w:rPr>
              <w:t>≥</w:t>
            </w:r>
            <w:r w:rsidRPr="00CF1DC4">
              <w:rPr>
                <w:rFonts w:ascii="Franklin Gothic Book" w:eastAsia="Times New Roman" w:hAnsi="Franklin Gothic Book" w:cs="Times New Roman"/>
                <w:color w:val="000000"/>
                <w:sz w:val="23"/>
                <w:szCs w:val="23"/>
              </w:rPr>
              <w:t>30, лет</w:t>
            </w:r>
          </w:p>
        </w:tc>
        <w:tc>
          <w:tcPr>
            <w:tcW w:w="850" w:type="dxa"/>
            <w:vMerge w:val="restart"/>
            <w:tcBorders>
              <w:top w:val="single" w:sz="8" w:space="0" w:color="002060"/>
              <w:left w:val="single" w:sz="4" w:space="0" w:color="auto"/>
              <w:right w:val="nil"/>
            </w:tcBorders>
            <w:shd w:val="clear" w:color="auto" w:fill="auto"/>
            <w:vAlign w:val="center"/>
            <w:hideMark/>
          </w:tcPr>
          <w:p w:rsidR="007A2974" w:rsidRPr="00CF1DC4" w:rsidRDefault="007A2974" w:rsidP="00F46DD7">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ИМТ</w:t>
            </w:r>
          </w:p>
        </w:tc>
        <w:tc>
          <w:tcPr>
            <w:tcW w:w="9684" w:type="dxa"/>
            <w:gridSpan w:val="1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A2974" w:rsidRPr="00CF1DC4" w:rsidRDefault="007A2974" w:rsidP="00F46DD7">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ЗУБНАЯ ФОРМУЛА</w:t>
            </w:r>
          </w:p>
        </w:tc>
        <w:tc>
          <w:tcPr>
            <w:tcW w:w="1292" w:type="dxa"/>
            <w:vMerge w:val="restart"/>
            <w:tcBorders>
              <w:top w:val="single" w:sz="8" w:space="0" w:color="002060"/>
              <w:left w:val="nil"/>
              <w:right w:val="single" w:sz="8" w:space="0" w:color="002060"/>
            </w:tcBorders>
            <w:shd w:val="clear" w:color="auto" w:fill="auto"/>
            <w:noWrap/>
            <w:vAlign w:val="center"/>
            <w:hideMark/>
          </w:tcPr>
          <w:p w:rsidR="007A2974" w:rsidRPr="00CF1DC4" w:rsidRDefault="007A2974" w:rsidP="00F46DD7">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PMA</w:t>
            </w:r>
          </w:p>
        </w:tc>
      </w:tr>
      <w:tr w:rsidR="007A2974" w:rsidRPr="007A2974" w:rsidTr="00CF1DC4">
        <w:trPr>
          <w:gridAfter w:val="1"/>
          <w:wAfter w:w="1797" w:type="dxa"/>
          <w:trHeight w:val="227"/>
        </w:trPr>
        <w:tc>
          <w:tcPr>
            <w:tcW w:w="713" w:type="dxa"/>
            <w:vMerge/>
            <w:tcBorders>
              <w:left w:val="single" w:sz="8" w:space="0" w:color="002060"/>
              <w:right w:val="single" w:sz="4" w:space="0" w:color="auto"/>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1814" w:type="dxa"/>
            <w:vMerge/>
            <w:tcBorders>
              <w:left w:val="single" w:sz="4" w:space="0" w:color="auto"/>
              <w:right w:val="single" w:sz="4" w:space="0" w:color="auto"/>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850" w:type="dxa"/>
            <w:vMerge/>
            <w:tcBorders>
              <w:left w:val="single" w:sz="4" w:space="0" w:color="auto"/>
              <w:right w:val="nil"/>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18</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16</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13</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11</w:t>
            </w:r>
          </w:p>
        </w:tc>
        <w:tc>
          <w:tcPr>
            <w:tcW w:w="276" w:type="dxa"/>
            <w:tcBorders>
              <w:top w:val="nil"/>
              <w:left w:val="nil"/>
              <w:bottom w:val="single" w:sz="4" w:space="0" w:color="auto"/>
              <w:right w:val="single" w:sz="4" w:space="0" w:color="auto"/>
            </w:tcBorders>
            <w:shd w:val="clear" w:color="000000" w:fill="DAEEF3"/>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21</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22</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23</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24</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25</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26</w:t>
            </w:r>
          </w:p>
        </w:tc>
        <w:tc>
          <w:tcPr>
            <w:tcW w:w="588" w:type="dxa"/>
            <w:tcBorders>
              <w:top w:val="nil"/>
              <w:left w:val="nil"/>
              <w:bottom w:val="single" w:sz="4" w:space="0" w:color="auto"/>
              <w:right w:val="single" w:sz="4"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w:t>
            </w:r>
          </w:p>
        </w:tc>
        <w:tc>
          <w:tcPr>
            <w:tcW w:w="588" w:type="dxa"/>
            <w:tcBorders>
              <w:top w:val="nil"/>
              <w:left w:val="nil"/>
              <w:bottom w:val="single" w:sz="4" w:space="0" w:color="auto"/>
              <w:right w:val="single" w:sz="8" w:space="0" w:color="auto"/>
            </w:tcBorders>
            <w:shd w:val="clear" w:color="000000" w:fill="F2DCDB"/>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28</w:t>
            </w:r>
          </w:p>
        </w:tc>
        <w:tc>
          <w:tcPr>
            <w:tcW w:w="1292" w:type="dxa"/>
            <w:vMerge/>
            <w:tcBorders>
              <w:left w:val="single" w:sz="8" w:space="0" w:color="auto"/>
              <w:right w:val="single" w:sz="8" w:space="0" w:color="002060"/>
            </w:tcBorders>
            <w:shd w:val="clear" w:color="auto" w:fill="auto"/>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r>
      <w:tr w:rsidR="007A2974" w:rsidRPr="007A2974" w:rsidTr="00CF1DC4">
        <w:trPr>
          <w:gridAfter w:val="1"/>
          <w:wAfter w:w="1797" w:type="dxa"/>
          <w:trHeight w:val="227"/>
        </w:trPr>
        <w:tc>
          <w:tcPr>
            <w:tcW w:w="713" w:type="dxa"/>
            <w:vMerge/>
            <w:tcBorders>
              <w:left w:val="single" w:sz="8" w:space="0" w:color="002060"/>
              <w:bottom w:val="single" w:sz="8" w:space="0" w:color="002060"/>
              <w:right w:val="single" w:sz="4" w:space="0" w:color="auto"/>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1814" w:type="dxa"/>
            <w:vMerge/>
            <w:tcBorders>
              <w:left w:val="single" w:sz="4" w:space="0" w:color="auto"/>
              <w:bottom w:val="single" w:sz="8" w:space="0" w:color="002060"/>
              <w:right w:val="single" w:sz="4" w:space="0" w:color="auto"/>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850" w:type="dxa"/>
            <w:vMerge/>
            <w:tcBorders>
              <w:left w:val="single" w:sz="4" w:space="0" w:color="auto"/>
              <w:bottom w:val="single" w:sz="8" w:space="0" w:color="002060"/>
              <w:right w:val="nil"/>
            </w:tcBorders>
            <w:shd w:val="clear" w:color="auto" w:fill="auto"/>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48</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47</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46</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45</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44</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43</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42</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41</w:t>
            </w:r>
          </w:p>
        </w:tc>
        <w:tc>
          <w:tcPr>
            <w:tcW w:w="276" w:type="dxa"/>
            <w:tcBorders>
              <w:top w:val="nil"/>
              <w:left w:val="nil"/>
              <w:bottom w:val="single" w:sz="8" w:space="0" w:color="auto"/>
              <w:right w:val="single" w:sz="4" w:space="0" w:color="auto"/>
            </w:tcBorders>
            <w:shd w:val="clear" w:color="000000" w:fill="DAEEF3"/>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36</w:t>
            </w:r>
          </w:p>
        </w:tc>
        <w:tc>
          <w:tcPr>
            <w:tcW w:w="588" w:type="dxa"/>
            <w:tcBorders>
              <w:top w:val="nil"/>
              <w:left w:val="nil"/>
              <w:bottom w:val="single" w:sz="8" w:space="0" w:color="auto"/>
              <w:right w:val="single" w:sz="4"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nil"/>
              <w:bottom w:val="single" w:sz="8" w:space="0" w:color="auto"/>
              <w:right w:val="single" w:sz="8" w:space="0" w:color="auto"/>
            </w:tcBorders>
            <w:shd w:val="clear" w:color="000000" w:fill="FFFFCC"/>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1292" w:type="dxa"/>
            <w:vMerge/>
            <w:tcBorders>
              <w:left w:val="single" w:sz="8" w:space="0" w:color="auto"/>
              <w:bottom w:val="single" w:sz="8" w:space="0" w:color="002060"/>
              <w:right w:val="single" w:sz="8" w:space="0" w:color="002060"/>
            </w:tcBorders>
            <w:shd w:val="clear" w:color="auto" w:fill="auto"/>
            <w:noWrap/>
            <w:vAlign w:val="center"/>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p>
        </w:tc>
      </w:tr>
      <w:tr w:rsidR="007A2974" w:rsidRPr="007A2974" w:rsidTr="006E2F06">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40</w:t>
            </w:r>
          </w:p>
        </w:tc>
        <w:tc>
          <w:tcPr>
            <w:tcW w:w="588" w:type="dxa"/>
            <w:tcBorders>
              <w:top w:val="single" w:sz="8" w:space="0" w:color="auto"/>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62,0%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16</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2F06">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7</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22,0%</w:t>
            </w:r>
          </w:p>
        </w:tc>
      </w:tr>
      <w:tr w:rsidR="00814007"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18</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7</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19</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9</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20</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21</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2F06">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22</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2F06">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2F06">
        <w:trPr>
          <w:gridAfter w:val="1"/>
          <w:wAfter w:w="1797" w:type="dxa"/>
          <w:trHeight w:val="227"/>
        </w:trPr>
        <w:tc>
          <w:tcPr>
            <w:tcW w:w="71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23</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2F06">
        <w:trPr>
          <w:gridAfter w:val="1"/>
          <w:wAfter w:w="1797" w:type="dxa"/>
          <w:trHeight w:val="227"/>
        </w:trPr>
        <w:tc>
          <w:tcPr>
            <w:tcW w:w="71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24</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11</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25</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13</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2F06">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26</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45,0%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28</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single" w:sz="8" w:space="0" w:color="auto"/>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single" w:sz="8" w:space="0" w:color="auto"/>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39,0%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A37203" w:rsidRPr="007A2974" w:rsidTr="00993F50">
        <w:trPr>
          <w:gridAfter w:val="1"/>
          <w:wAfter w:w="1797" w:type="dxa"/>
          <w:trHeight w:val="567"/>
        </w:trPr>
        <w:tc>
          <w:tcPr>
            <w:tcW w:w="713" w:type="dxa"/>
            <w:vMerge w:val="restart"/>
            <w:tcBorders>
              <w:top w:val="single" w:sz="8" w:space="0" w:color="002060"/>
              <w:left w:val="single" w:sz="8" w:space="0" w:color="002060"/>
              <w:right w:val="single" w:sz="4" w:space="0" w:color="auto"/>
            </w:tcBorders>
            <w:shd w:val="clear" w:color="auto" w:fill="auto"/>
            <w:vAlign w:val="center"/>
            <w:hideMark/>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lastRenderedPageBreak/>
              <w:t xml:space="preserve">№ </w:t>
            </w:r>
            <w:proofErr w:type="gramStart"/>
            <w:r w:rsidRPr="00CF1DC4">
              <w:rPr>
                <w:rFonts w:ascii="Franklin Gothic Book" w:eastAsia="Times New Roman" w:hAnsi="Franklin Gothic Book" w:cs="Times New Roman"/>
                <w:color w:val="000000"/>
                <w:sz w:val="23"/>
                <w:szCs w:val="23"/>
              </w:rPr>
              <w:t>п</w:t>
            </w:r>
            <w:proofErr w:type="gramEnd"/>
            <w:r w:rsidRPr="00CF1DC4">
              <w:rPr>
                <w:rFonts w:ascii="Franklin Gothic Book" w:eastAsia="Times New Roman" w:hAnsi="Franklin Gothic Book" w:cs="Times New Roman"/>
                <w:color w:val="000000"/>
                <w:sz w:val="23"/>
                <w:szCs w:val="23"/>
              </w:rPr>
              <w:t>/п</w:t>
            </w:r>
          </w:p>
        </w:tc>
        <w:tc>
          <w:tcPr>
            <w:tcW w:w="1814" w:type="dxa"/>
            <w:vMerge w:val="restart"/>
            <w:tcBorders>
              <w:top w:val="single" w:sz="8" w:space="0" w:color="002060"/>
              <w:left w:val="single" w:sz="4" w:space="0" w:color="auto"/>
              <w:right w:val="single" w:sz="4" w:space="0" w:color="auto"/>
            </w:tcBorders>
            <w:shd w:val="clear" w:color="auto" w:fill="auto"/>
            <w:vAlign w:val="center"/>
            <w:hideMark/>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xml:space="preserve">Как долго ИМТ пациента </w:t>
            </w:r>
            <w:r w:rsidRPr="00CF1DC4">
              <w:rPr>
                <w:rFonts w:ascii="Calibri" w:eastAsia="Times New Roman" w:hAnsi="Calibri" w:cs="Times New Roman"/>
                <w:color w:val="000000"/>
                <w:sz w:val="23"/>
                <w:szCs w:val="23"/>
              </w:rPr>
              <w:t>≥</w:t>
            </w:r>
            <w:r w:rsidRPr="00CF1DC4">
              <w:rPr>
                <w:rFonts w:ascii="Franklin Gothic Book" w:eastAsia="Times New Roman" w:hAnsi="Franklin Gothic Book" w:cs="Times New Roman"/>
                <w:color w:val="000000"/>
                <w:sz w:val="23"/>
                <w:szCs w:val="23"/>
              </w:rPr>
              <w:t>30, лет</w:t>
            </w:r>
          </w:p>
        </w:tc>
        <w:tc>
          <w:tcPr>
            <w:tcW w:w="850" w:type="dxa"/>
            <w:vMerge w:val="restart"/>
            <w:tcBorders>
              <w:top w:val="single" w:sz="8" w:space="0" w:color="002060"/>
              <w:left w:val="single" w:sz="4" w:space="0" w:color="auto"/>
              <w:right w:val="nil"/>
            </w:tcBorders>
            <w:shd w:val="clear" w:color="auto" w:fill="auto"/>
            <w:vAlign w:val="center"/>
            <w:hideMark/>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ИМТ</w:t>
            </w:r>
          </w:p>
        </w:tc>
        <w:tc>
          <w:tcPr>
            <w:tcW w:w="9684" w:type="dxa"/>
            <w:gridSpan w:val="1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ЗУБНАЯ ФОРМУЛА</w:t>
            </w:r>
          </w:p>
        </w:tc>
        <w:tc>
          <w:tcPr>
            <w:tcW w:w="1292" w:type="dxa"/>
            <w:vMerge w:val="restart"/>
            <w:tcBorders>
              <w:top w:val="single" w:sz="8" w:space="0" w:color="002060"/>
              <w:left w:val="nil"/>
              <w:right w:val="single" w:sz="8" w:space="0" w:color="002060"/>
            </w:tcBorders>
            <w:shd w:val="clear" w:color="auto" w:fill="auto"/>
            <w:noWrap/>
            <w:vAlign w:val="center"/>
            <w:hideMark/>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PMA</w:t>
            </w:r>
          </w:p>
        </w:tc>
      </w:tr>
      <w:tr w:rsidR="00A37203" w:rsidRPr="007A2974" w:rsidTr="00993F50">
        <w:trPr>
          <w:gridAfter w:val="1"/>
          <w:wAfter w:w="1797" w:type="dxa"/>
          <w:trHeight w:val="227"/>
        </w:trPr>
        <w:tc>
          <w:tcPr>
            <w:tcW w:w="713" w:type="dxa"/>
            <w:vMerge/>
            <w:tcBorders>
              <w:left w:val="single" w:sz="8" w:space="0" w:color="002060"/>
              <w:right w:val="single" w:sz="4" w:space="0" w:color="auto"/>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1814" w:type="dxa"/>
            <w:vMerge/>
            <w:tcBorders>
              <w:left w:val="single" w:sz="4" w:space="0" w:color="auto"/>
              <w:right w:val="single" w:sz="4" w:space="0" w:color="auto"/>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850" w:type="dxa"/>
            <w:vMerge/>
            <w:tcBorders>
              <w:left w:val="single" w:sz="4" w:space="0" w:color="auto"/>
              <w:right w:val="nil"/>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18</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16</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14</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13</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11</w:t>
            </w:r>
          </w:p>
        </w:tc>
        <w:tc>
          <w:tcPr>
            <w:tcW w:w="276" w:type="dxa"/>
            <w:tcBorders>
              <w:top w:val="nil"/>
              <w:left w:val="nil"/>
              <w:bottom w:val="single" w:sz="4" w:space="0" w:color="auto"/>
              <w:right w:val="single" w:sz="4" w:space="0" w:color="auto"/>
            </w:tcBorders>
            <w:shd w:val="clear" w:color="000000" w:fill="DAEEF3"/>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21</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22</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23</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24</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25</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26</w:t>
            </w:r>
          </w:p>
        </w:tc>
        <w:tc>
          <w:tcPr>
            <w:tcW w:w="588" w:type="dxa"/>
            <w:tcBorders>
              <w:top w:val="nil"/>
              <w:left w:val="nil"/>
              <w:bottom w:val="single" w:sz="4" w:space="0" w:color="auto"/>
              <w:right w:val="single" w:sz="4"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w:t>
            </w:r>
          </w:p>
        </w:tc>
        <w:tc>
          <w:tcPr>
            <w:tcW w:w="588" w:type="dxa"/>
            <w:tcBorders>
              <w:top w:val="nil"/>
              <w:left w:val="nil"/>
              <w:bottom w:val="single" w:sz="4" w:space="0" w:color="auto"/>
              <w:right w:val="single" w:sz="8" w:space="0" w:color="auto"/>
            </w:tcBorders>
            <w:shd w:val="clear" w:color="000000" w:fill="F2DCDB"/>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28</w:t>
            </w:r>
          </w:p>
        </w:tc>
        <w:tc>
          <w:tcPr>
            <w:tcW w:w="1292" w:type="dxa"/>
            <w:vMerge/>
            <w:tcBorders>
              <w:left w:val="single" w:sz="8" w:space="0" w:color="auto"/>
              <w:right w:val="single" w:sz="8" w:space="0" w:color="002060"/>
            </w:tcBorders>
            <w:shd w:val="clear" w:color="auto" w:fill="auto"/>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r>
      <w:tr w:rsidR="00A37203" w:rsidRPr="007A2974" w:rsidTr="00993F50">
        <w:trPr>
          <w:gridAfter w:val="1"/>
          <w:wAfter w:w="1797" w:type="dxa"/>
          <w:trHeight w:val="227"/>
        </w:trPr>
        <w:tc>
          <w:tcPr>
            <w:tcW w:w="713" w:type="dxa"/>
            <w:vMerge/>
            <w:tcBorders>
              <w:left w:val="single" w:sz="8" w:space="0" w:color="002060"/>
              <w:bottom w:val="single" w:sz="8" w:space="0" w:color="002060"/>
              <w:right w:val="single" w:sz="4" w:space="0" w:color="auto"/>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1814" w:type="dxa"/>
            <w:vMerge/>
            <w:tcBorders>
              <w:left w:val="single" w:sz="4" w:space="0" w:color="auto"/>
              <w:bottom w:val="single" w:sz="8" w:space="0" w:color="002060"/>
              <w:right w:val="single" w:sz="4" w:space="0" w:color="auto"/>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850" w:type="dxa"/>
            <w:vMerge/>
            <w:tcBorders>
              <w:left w:val="single" w:sz="4" w:space="0" w:color="auto"/>
              <w:bottom w:val="single" w:sz="8" w:space="0" w:color="002060"/>
              <w:right w:val="nil"/>
            </w:tcBorders>
            <w:shd w:val="clear" w:color="auto" w:fill="auto"/>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48</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47</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46</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45</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44</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43</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42</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41</w:t>
            </w:r>
          </w:p>
        </w:tc>
        <w:tc>
          <w:tcPr>
            <w:tcW w:w="276" w:type="dxa"/>
            <w:tcBorders>
              <w:top w:val="nil"/>
              <w:left w:val="nil"/>
              <w:bottom w:val="single" w:sz="8" w:space="0" w:color="auto"/>
              <w:right w:val="single" w:sz="4" w:space="0" w:color="auto"/>
            </w:tcBorders>
            <w:shd w:val="clear" w:color="000000" w:fill="DAEEF3"/>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36</w:t>
            </w:r>
          </w:p>
        </w:tc>
        <w:tc>
          <w:tcPr>
            <w:tcW w:w="588" w:type="dxa"/>
            <w:tcBorders>
              <w:top w:val="nil"/>
              <w:left w:val="nil"/>
              <w:bottom w:val="single" w:sz="8" w:space="0" w:color="auto"/>
              <w:right w:val="single" w:sz="4"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nil"/>
              <w:bottom w:val="single" w:sz="8" w:space="0" w:color="auto"/>
              <w:right w:val="single" w:sz="8" w:space="0" w:color="auto"/>
            </w:tcBorders>
            <w:shd w:val="clear" w:color="000000" w:fill="FFFFCC"/>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1292" w:type="dxa"/>
            <w:vMerge/>
            <w:tcBorders>
              <w:left w:val="single" w:sz="8" w:space="0" w:color="auto"/>
              <w:bottom w:val="single" w:sz="8" w:space="0" w:color="002060"/>
              <w:right w:val="single" w:sz="8" w:space="0" w:color="002060"/>
            </w:tcBorders>
            <w:shd w:val="clear" w:color="auto" w:fill="auto"/>
            <w:noWrap/>
            <w:vAlign w:val="center"/>
          </w:tcPr>
          <w:p w:rsidR="00A37203" w:rsidRPr="00CF1DC4" w:rsidRDefault="00A37203" w:rsidP="00993F50">
            <w:pPr>
              <w:spacing w:after="0" w:line="240" w:lineRule="auto"/>
              <w:jc w:val="center"/>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29</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49,0%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39</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814007"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65,0%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33</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34</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41</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44,0%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6E2F06">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31</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12,0%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36</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17</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35</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6E2F06">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19</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26,0%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14007">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38</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36</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27,0%</w:t>
            </w:r>
          </w:p>
        </w:tc>
      </w:tr>
      <w:tr w:rsidR="007A2974" w:rsidRPr="007A2974" w:rsidTr="00814007">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238DB">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39</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20</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0,0%</w:t>
            </w:r>
          </w:p>
        </w:tc>
      </w:tr>
      <w:tr w:rsidR="007A2974" w:rsidRPr="007A2974" w:rsidTr="008238DB">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238DB">
        <w:trPr>
          <w:gridAfter w:val="1"/>
          <w:wAfter w:w="1797" w:type="dxa"/>
          <w:trHeight w:val="227"/>
        </w:trPr>
        <w:tc>
          <w:tcPr>
            <w:tcW w:w="713"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40</w:t>
            </w:r>
          </w:p>
        </w:tc>
        <w:tc>
          <w:tcPr>
            <w:tcW w:w="181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25</w:t>
            </w:r>
          </w:p>
        </w:tc>
        <w:tc>
          <w:tcPr>
            <w:tcW w:w="850" w:type="dxa"/>
            <w:vMerge w:val="restart"/>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37</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61,0%</w:t>
            </w:r>
          </w:p>
        </w:tc>
      </w:tr>
      <w:tr w:rsidR="007A2974" w:rsidRPr="007A2974" w:rsidTr="008238DB">
        <w:trPr>
          <w:gridAfter w:val="1"/>
          <w:wAfter w:w="1797" w:type="dxa"/>
          <w:trHeight w:val="227"/>
        </w:trPr>
        <w:tc>
          <w:tcPr>
            <w:tcW w:w="713"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181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850" w:type="dxa"/>
            <w:vMerge/>
            <w:tcBorders>
              <w:top w:val="nil"/>
              <w:left w:val="single" w:sz="4" w:space="0" w:color="auto"/>
              <w:bottom w:val="single" w:sz="8" w:space="0" w:color="002060"/>
              <w:right w:val="nil"/>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8" w:space="0" w:color="002060"/>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w:t>
            </w:r>
          </w:p>
        </w:tc>
        <w:tc>
          <w:tcPr>
            <w:tcW w:w="588" w:type="dxa"/>
            <w:tcBorders>
              <w:top w:val="nil"/>
              <w:left w:val="nil"/>
              <w:bottom w:val="single" w:sz="8" w:space="0" w:color="002060"/>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8" w:space="0" w:color="002060"/>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8" w:space="0" w:color="002060"/>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7A2974" w:rsidRPr="00CF1DC4" w:rsidRDefault="007A2974" w:rsidP="007A2974">
            <w:pPr>
              <w:spacing w:after="0" w:line="240" w:lineRule="auto"/>
              <w:rPr>
                <w:rFonts w:ascii="Franklin Gothic Book" w:eastAsia="Times New Roman" w:hAnsi="Franklin Gothic Book" w:cs="Times New Roman"/>
                <w:color w:val="000000"/>
                <w:sz w:val="23"/>
                <w:szCs w:val="23"/>
              </w:rPr>
            </w:pPr>
          </w:p>
        </w:tc>
      </w:tr>
      <w:tr w:rsidR="007A2974" w:rsidRPr="007A2974" w:rsidTr="008238DB">
        <w:trPr>
          <w:gridAfter w:val="1"/>
          <w:wAfter w:w="1797" w:type="dxa"/>
          <w:trHeight w:val="227"/>
        </w:trPr>
        <w:tc>
          <w:tcPr>
            <w:tcW w:w="713" w:type="dxa"/>
            <w:vMerge w:val="restart"/>
            <w:tcBorders>
              <w:top w:val="nil"/>
              <w:left w:val="single" w:sz="4" w:space="0" w:color="auto"/>
              <w:bottom w:val="single" w:sz="8" w:space="0" w:color="00000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41</w:t>
            </w:r>
          </w:p>
        </w:tc>
        <w:tc>
          <w:tcPr>
            <w:tcW w:w="1814"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30</w:t>
            </w:r>
          </w:p>
        </w:tc>
        <w:tc>
          <w:tcPr>
            <w:tcW w:w="850" w:type="dxa"/>
            <w:vMerge w:val="restart"/>
            <w:tcBorders>
              <w:top w:val="nil"/>
              <w:left w:val="single" w:sz="4" w:space="0" w:color="auto"/>
              <w:bottom w:val="single" w:sz="8" w:space="0" w:color="000000"/>
              <w:right w:val="nil"/>
            </w:tcBorders>
            <w:shd w:val="clear" w:color="auto" w:fill="FFFFFF" w:themeFill="background1"/>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32</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276" w:type="dxa"/>
            <w:tcBorders>
              <w:top w:val="nil"/>
              <w:left w:val="single" w:sz="8" w:space="0" w:color="auto"/>
              <w:bottom w:val="single" w:sz="4" w:space="0" w:color="auto"/>
              <w:right w:val="single" w:sz="4" w:space="0" w:color="auto"/>
            </w:tcBorders>
            <w:shd w:val="clear" w:color="000000" w:fill="DAEEF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1</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4"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0</w:t>
            </w:r>
          </w:p>
        </w:tc>
        <w:tc>
          <w:tcPr>
            <w:tcW w:w="588" w:type="dxa"/>
            <w:tcBorders>
              <w:top w:val="nil"/>
              <w:left w:val="nil"/>
              <w:bottom w:val="single" w:sz="4" w:space="0" w:color="auto"/>
              <w:right w:val="single" w:sz="4"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nil"/>
              <w:bottom w:val="single" w:sz="4" w:space="0" w:color="auto"/>
              <w:right w:val="single" w:sz="8" w:space="0" w:color="auto"/>
            </w:tcBorders>
            <w:shd w:val="thinDiagCross" w:color="auto" w:fill="auto"/>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588" w:type="dxa"/>
            <w:tcBorders>
              <w:top w:val="nil"/>
              <w:left w:val="single" w:sz="8" w:space="0" w:color="auto"/>
              <w:bottom w:val="single" w:sz="4" w:space="0" w:color="002060"/>
              <w:right w:val="single" w:sz="4" w:space="0" w:color="auto"/>
            </w:tcBorders>
            <w:shd w:val="clear" w:color="auto" w:fill="C6D9F1" w:themeFill="text2" w:themeFillTint="33"/>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 </w:t>
            </w:r>
          </w:p>
        </w:tc>
        <w:tc>
          <w:tcPr>
            <w:tcW w:w="1292"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rsidR="007A2974" w:rsidRPr="00CF1DC4" w:rsidRDefault="007A2974" w:rsidP="007A2974">
            <w:pPr>
              <w:spacing w:after="0" w:line="240" w:lineRule="auto"/>
              <w:jc w:val="center"/>
              <w:rPr>
                <w:rFonts w:ascii="Franklin Gothic Book" w:eastAsia="Times New Roman" w:hAnsi="Franklin Gothic Book" w:cs="Times New Roman"/>
                <w:color w:val="000000"/>
                <w:sz w:val="23"/>
                <w:szCs w:val="23"/>
              </w:rPr>
            </w:pPr>
            <w:r w:rsidRPr="00CF1DC4">
              <w:rPr>
                <w:rFonts w:ascii="Franklin Gothic Book" w:eastAsia="Times New Roman" w:hAnsi="Franklin Gothic Book" w:cs="Times New Roman"/>
                <w:color w:val="000000"/>
                <w:sz w:val="23"/>
                <w:szCs w:val="23"/>
              </w:rPr>
              <w:t>28,0%</w:t>
            </w:r>
          </w:p>
        </w:tc>
      </w:tr>
      <w:tr w:rsidR="007A2974" w:rsidRPr="007A2974" w:rsidTr="008238DB">
        <w:trPr>
          <w:gridAfter w:val="1"/>
          <w:wAfter w:w="1797" w:type="dxa"/>
          <w:trHeight w:val="227"/>
        </w:trPr>
        <w:tc>
          <w:tcPr>
            <w:tcW w:w="713" w:type="dxa"/>
            <w:vMerge/>
            <w:tcBorders>
              <w:top w:val="nil"/>
              <w:left w:val="single" w:sz="4" w:space="0" w:color="auto"/>
              <w:bottom w:val="single" w:sz="8" w:space="0" w:color="000000"/>
              <w:right w:val="nil"/>
            </w:tcBorders>
            <w:shd w:val="clear" w:color="auto" w:fill="FFFFFF" w:themeFill="background1"/>
            <w:vAlign w:val="center"/>
            <w:hideMark/>
          </w:tcPr>
          <w:p w:rsidR="007A2974" w:rsidRPr="007A2974" w:rsidRDefault="007A2974" w:rsidP="007A2974">
            <w:pPr>
              <w:spacing w:after="0" w:line="240" w:lineRule="auto"/>
              <w:rPr>
                <w:rFonts w:ascii="Franklin Gothic Book" w:eastAsia="Times New Roman" w:hAnsi="Franklin Gothic Book" w:cs="Times New Roman"/>
                <w:color w:val="000000"/>
                <w:sz w:val="24"/>
                <w:szCs w:val="24"/>
              </w:rPr>
            </w:pPr>
          </w:p>
        </w:tc>
        <w:tc>
          <w:tcPr>
            <w:tcW w:w="1814"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7A2974" w:rsidRPr="007A2974" w:rsidRDefault="007A2974" w:rsidP="007A2974">
            <w:pPr>
              <w:spacing w:after="0" w:line="240" w:lineRule="auto"/>
              <w:rPr>
                <w:rFonts w:ascii="Franklin Gothic Book" w:eastAsia="Times New Roman" w:hAnsi="Franklin Gothic Book" w:cs="Times New Roman"/>
                <w:color w:val="000000"/>
                <w:sz w:val="24"/>
                <w:szCs w:val="24"/>
              </w:rPr>
            </w:pPr>
          </w:p>
        </w:tc>
        <w:tc>
          <w:tcPr>
            <w:tcW w:w="850" w:type="dxa"/>
            <w:vMerge/>
            <w:tcBorders>
              <w:top w:val="nil"/>
              <w:left w:val="single" w:sz="4" w:space="0" w:color="auto"/>
              <w:bottom w:val="single" w:sz="8" w:space="0" w:color="000000"/>
              <w:right w:val="nil"/>
            </w:tcBorders>
            <w:shd w:val="clear" w:color="auto" w:fill="FFFFFF" w:themeFill="background1"/>
            <w:vAlign w:val="center"/>
            <w:hideMark/>
          </w:tcPr>
          <w:p w:rsidR="007A2974" w:rsidRPr="007A2974" w:rsidRDefault="007A2974" w:rsidP="007A2974">
            <w:pPr>
              <w:spacing w:after="0" w:line="240" w:lineRule="auto"/>
              <w:rPr>
                <w:rFonts w:ascii="Franklin Gothic Book" w:eastAsia="Times New Roman" w:hAnsi="Franklin Gothic Book" w:cs="Times New Roman"/>
                <w:color w:val="000000"/>
                <w:sz w:val="24"/>
                <w:szCs w:val="24"/>
              </w:rPr>
            </w:pP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0</w:t>
            </w:r>
          </w:p>
        </w:tc>
        <w:tc>
          <w:tcPr>
            <w:tcW w:w="588" w:type="dxa"/>
            <w:tcBorders>
              <w:top w:val="nil"/>
              <w:left w:val="nil"/>
              <w:bottom w:val="single" w:sz="8" w:space="0" w:color="auto"/>
              <w:right w:val="single" w:sz="4"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single" w:sz="8" w:space="0" w:color="002060"/>
              <w:left w:val="nil"/>
              <w:bottom w:val="single" w:sz="4"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1</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0</w:t>
            </w:r>
          </w:p>
        </w:tc>
        <w:tc>
          <w:tcPr>
            <w:tcW w:w="588" w:type="dxa"/>
            <w:tcBorders>
              <w:top w:val="nil"/>
              <w:left w:val="nil"/>
              <w:bottom w:val="single" w:sz="8" w:space="0" w:color="auto"/>
              <w:right w:val="single" w:sz="8"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1</w:t>
            </w:r>
          </w:p>
        </w:tc>
        <w:tc>
          <w:tcPr>
            <w:tcW w:w="276" w:type="dxa"/>
            <w:tcBorders>
              <w:top w:val="nil"/>
              <w:left w:val="single" w:sz="8" w:space="0" w:color="auto"/>
              <w:bottom w:val="single" w:sz="8" w:space="0" w:color="auto"/>
              <w:right w:val="single" w:sz="4" w:space="0" w:color="auto"/>
            </w:tcBorders>
            <w:shd w:val="clear" w:color="000000" w:fill="DAEEF3"/>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1</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0</w:t>
            </w:r>
          </w:p>
        </w:tc>
        <w:tc>
          <w:tcPr>
            <w:tcW w:w="588" w:type="dxa"/>
            <w:tcBorders>
              <w:top w:val="nil"/>
              <w:left w:val="nil"/>
              <w:bottom w:val="single" w:sz="8" w:space="0" w:color="auto"/>
              <w:right w:val="single" w:sz="4"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0</w:t>
            </w:r>
          </w:p>
        </w:tc>
        <w:tc>
          <w:tcPr>
            <w:tcW w:w="588" w:type="dxa"/>
            <w:tcBorders>
              <w:top w:val="nil"/>
              <w:left w:val="nil"/>
              <w:bottom w:val="single" w:sz="8" w:space="0" w:color="auto"/>
              <w:right w:val="single" w:sz="4" w:space="0" w:color="auto"/>
            </w:tcBorders>
            <w:shd w:val="clear" w:color="auto" w:fill="FFFFFF" w:themeFill="background1"/>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0</w:t>
            </w:r>
          </w:p>
        </w:tc>
        <w:tc>
          <w:tcPr>
            <w:tcW w:w="588" w:type="dxa"/>
            <w:tcBorders>
              <w:top w:val="nil"/>
              <w:left w:val="nil"/>
              <w:bottom w:val="single" w:sz="8" w:space="0" w:color="auto"/>
              <w:right w:val="single" w:sz="8" w:space="0" w:color="auto"/>
            </w:tcBorders>
            <w:shd w:val="thinDiagCross" w:color="auto" w:fill="auto"/>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588" w:type="dxa"/>
            <w:tcBorders>
              <w:top w:val="nil"/>
              <w:left w:val="single" w:sz="8" w:space="0" w:color="auto"/>
              <w:bottom w:val="single" w:sz="8" w:space="0" w:color="002060"/>
              <w:right w:val="single" w:sz="4" w:space="0" w:color="auto"/>
            </w:tcBorders>
            <w:shd w:val="clear" w:color="auto" w:fill="C6D9F1" w:themeFill="text2" w:themeFillTint="33"/>
            <w:noWrap/>
            <w:vAlign w:val="center"/>
            <w:hideMark/>
          </w:tcPr>
          <w:p w:rsidR="007A2974" w:rsidRPr="007A2974" w:rsidRDefault="007A2974" w:rsidP="007A2974">
            <w:pPr>
              <w:spacing w:after="0" w:line="240" w:lineRule="auto"/>
              <w:jc w:val="center"/>
              <w:rPr>
                <w:rFonts w:ascii="Franklin Gothic Book" w:eastAsia="Times New Roman" w:hAnsi="Franklin Gothic Book" w:cs="Times New Roman"/>
                <w:color w:val="000000"/>
                <w:sz w:val="24"/>
                <w:szCs w:val="24"/>
              </w:rPr>
            </w:pPr>
            <w:r w:rsidRPr="007A2974">
              <w:rPr>
                <w:rFonts w:ascii="Franklin Gothic Book" w:eastAsia="Times New Roman" w:hAnsi="Franklin Gothic Book" w:cs="Times New Roman"/>
                <w:color w:val="000000"/>
                <w:sz w:val="24"/>
                <w:szCs w:val="24"/>
              </w:rPr>
              <w:t> </w:t>
            </w:r>
          </w:p>
        </w:tc>
        <w:tc>
          <w:tcPr>
            <w:tcW w:w="1292"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7A2974" w:rsidRPr="007A2974" w:rsidRDefault="007A2974" w:rsidP="007A2974">
            <w:pPr>
              <w:spacing w:after="0" w:line="240" w:lineRule="auto"/>
              <w:rPr>
                <w:rFonts w:ascii="Franklin Gothic Book" w:eastAsia="Times New Roman" w:hAnsi="Franklin Gothic Book" w:cs="Times New Roman"/>
                <w:color w:val="000000"/>
                <w:sz w:val="24"/>
                <w:szCs w:val="24"/>
              </w:rPr>
            </w:pPr>
          </w:p>
        </w:tc>
      </w:tr>
    </w:tbl>
    <w:p w:rsidR="007A2974" w:rsidRDefault="007A2974" w:rsidP="008233D9">
      <w:pPr>
        <w:spacing w:line="360" w:lineRule="auto"/>
        <w:jc w:val="both"/>
        <w:rPr>
          <w:rFonts w:ascii="Times New Roman" w:eastAsia="Calibri" w:hAnsi="Times New Roman" w:cs="Times New Roman"/>
          <w:sz w:val="28"/>
          <w:szCs w:val="28"/>
          <w:lang w:val="en-US" w:eastAsia="en-US"/>
        </w:rPr>
        <w:sectPr w:rsidR="007A2974" w:rsidSect="00321AC2">
          <w:pgSz w:w="16838" w:h="11906" w:orient="landscape"/>
          <w:pgMar w:top="709" w:right="567" w:bottom="851" w:left="1418" w:header="709" w:footer="709" w:gutter="0"/>
          <w:pgNumType w:start="56"/>
          <w:cols w:space="709"/>
          <w:docGrid w:linePitch="360"/>
        </w:sectPr>
      </w:pPr>
    </w:p>
    <w:p w:rsidR="00C420D4" w:rsidRPr="00855E4E" w:rsidRDefault="00C420D4" w:rsidP="00855E4E">
      <w:pPr>
        <w:pStyle w:val="2"/>
        <w:spacing w:after="0" w:afterAutospacing="0"/>
        <w:jc w:val="center"/>
        <w:rPr>
          <w:sz w:val="28"/>
        </w:rPr>
      </w:pPr>
      <w:bookmarkStart w:id="25" w:name="_Toc9412831"/>
      <w:r w:rsidRPr="00855E4E">
        <w:rPr>
          <w:sz w:val="28"/>
        </w:rPr>
        <w:lastRenderedPageBreak/>
        <w:t>Таблица Б.2 - Расчет индекса КП</w:t>
      </w:r>
      <w:r w:rsidR="00855E4E" w:rsidRPr="00855E4E">
        <w:rPr>
          <w:sz w:val="28"/>
        </w:rPr>
        <w:t>И</w:t>
      </w:r>
      <w:bookmarkEnd w:id="25"/>
    </w:p>
    <w:p w:rsidR="0067344E" w:rsidRDefault="008D3DC3" w:rsidP="00A50EB6">
      <w:pPr>
        <w:pStyle w:val="Default"/>
        <w:tabs>
          <w:tab w:val="left" w:pos="4050"/>
        </w:tabs>
        <w:rPr>
          <w:i/>
        </w:rPr>
      </w:pPr>
      <w:r>
        <w:rPr>
          <w:noProof/>
        </w:rPr>
        <w:pict>
          <v:shape id="_x0000_s1037" type="#_x0000_t202" style="position:absolute;margin-left:180.7pt;margin-top:11.45pt;width:299.2pt;height:50.2pt;z-index:251668480;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8D3DC3" w:rsidRDefault="008D3DC3" w:rsidP="0067344E">
                  <w:pPr>
                    <w:spacing w:after="0" w:line="240" w:lineRule="exact"/>
                  </w:pPr>
                  <w:r>
                    <w:t>- состояние тканей пародонта зубов № №21 ,41 не учитывалось в исследовании</w:t>
                  </w:r>
                </w:p>
                <w:p w:rsidR="008D3DC3" w:rsidRDefault="008D3DC3" w:rsidP="0067344E">
                  <w:pPr>
                    <w:spacing w:before="120" w:after="0" w:line="240" w:lineRule="exact"/>
                  </w:pPr>
                  <w:r>
                    <w:t>- зуб отсутствует</w:t>
                  </w:r>
                </w:p>
              </w:txbxContent>
            </v:textbox>
            <w10:wrap type="square"/>
          </v:shape>
        </w:pict>
      </w:r>
      <w:r>
        <w:rPr>
          <w:i/>
          <w:noProof/>
          <w:sz w:val="22"/>
        </w:rPr>
        <w:pict>
          <v:rect id="_x0000_s1034" style="position:absolute;margin-left:151.5pt;margin-top:17.2pt;width:29.2pt;height:14.3pt;z-index:251669504" fillcolor="black">
            <v:fill r:id="rId29" o:title="Светлый диагональный 1" type="pattern"/>
          </v:rect>
        </w:pict>
      </w:r>
      <w:r w:rsidR="00993F50">
        <w:rPr>
          <w:i/>
        </w:rPr>
        <w:t xml:space="preserve">     </w:t>
      </w:r>
    </w:p>
    <w:p w:rsidR="00C420D4" w:rsidRPr="00C420D4" w:rsidRDefault="008D3DC3" w:rsidP="00993F50">
      <w:pPr>
        <w:pStyle w:val="Default"/>
        <w:tabs>
          <w:tab w:val="left" w:pos="4050"/>
        </w:tabs>
        <w:spacing w:after="240"/>
        <w:rPr>
          <w:sz w:val="28"/>
          <w:szCs w:val="28"/>
        </w:rPr>
      </w:pPr>
      <w:r>
        <w:rPr>
          <w:i/>
          <w:noProof/>
          <w:sz w:val="22"/>
        </w:rPr>
        <w:pict>
          <v:rect id="_x0000_s1035" style="position:absolute;margin-left:151.5pt;margin-top:31.4pt;width:29.2pt;height:14.3pt;z-index:251670528" fillcolor="black">
            <v:fill r:id="rId28" o:title="30%" type="pattern"/>
          </v:rect>
        </w:pict>
      </w:r>
      <w:r w:rsidR="0067344E">
        <w:rPr>
          <w:i/>
        </w:rPr>
        <w:t xml:space="preserve">            У</w:t>
      </w:r>
      <w:r w:rsidR="00993F50" w:rsidRPr="004A2D01">
        <w:rPr>
          <w:i/>
          <w:sz w:val="22"/>
        </w:rPr>
        <w:t>словные обозначения:</w:t>
      </w:r>
      <w:r w:rsidR="00993F50">
        <w:rPr>
          <w:i/>
          <w:sz w:val="22"/>
        </w:rPr>
        <w:tab/>
      </w:r>
    </w:p>
    <w:tbl>
      <w:tblPr>
        <w:tblW w:w="9639" w:type="dxa"/>
        <w:tblInd w:w="108" w:type="dxa"/>
        <w:tblLook w:val="04A0" w:firstRow="1" w:lastRow="0" w:firstColumn="1" w:lastColumn="0" w:noHBand="0" w:noVBand="1"/>
      </w:tblPr>
      <w:tblGrid>
        <w:gridCol w:w="574"/>
        <w:gridCol w:w="2093"/>
        <w:gridCol w:w="981"/>
        <w:gridCol w:w="1077"/>
        <w:gridCol w:w="804"/>
        <w:gridCol w:w="283"/>
        <w:gridCol w:w="851"/>
        <w:gridCol w:w="1215"/>
        <w:gridCol w:w="1761"/>
      </w:tblGrid>
      <w:tr w:rsidR="00C420D4" w:rsidRPr="00C420D4" w:rsidTr="00C420D4">
        <w:trPr>
          <w:trHeight w:val="319"/>
        </w:trPr>
        <w:tc>
          <w:tcPr>
            <w:tcW w:w="574" w:type="dxa"/>
            <w:vMerge w:val="restart"/>
            <w:tcBorders>
              <w:top w:val="single" w:sz="8" w:space="0" w:color="002060"/>
              <w:left w:val="single" w:sz="8" w:space="0" w:color="002060"/>
              <w:bottom w:val="single" w:sz="8" w:space="0" w:color="002060"/>
              <w:right w:val="single" w:sz="4" w:space="0" w:color="auto"/>
            </w:tcBorders>
            <w:vAlign w:val="center"/>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xml:space="preserve">№ </w:t>
            </w:r>
            <w:proofErr w:type="gramStart"/>
            <w:r w:rsidRPr="00C420D4">
              <w:rPr>
                <w:rFonts w:ascii="Franklin Gothic Book" w:eastAsia="Times New Roman" w:hAnsi="Franklin Gothic Book" w:cs="Times New Roman"/>
                <w:color w:val="000000"/>
                <w:sz w:val="24"/>
                <w:szCs w:val="24"/>
              </w:rPr>
              <w:t>п</w:t>
            </w:r>
            <w:proofErr w:type="gramEnd"/>
            <w:r w:rsidRPr="00C420D4">
              <w:rPr>
                <w:rFonts w:ascii="Franklin Gothic Book" w:eastAsia="Times New Roman" w:hAnsi="Franklin Gothic Book" w:cs="Times New Roman"/>
                <w:color w:val="000000"/>
                <w:sz w:val="24"/>
                <w:szCs w:val="24"/>
              </w:rPr>
              <w:t>/п</w:t>
            </w:r>
          </w:p>
        </w:tc>
        <w:tc>
          <w:tcPr>
            <w:tcW w:w="2093" w:type="dxa"/>
            <w:vMerge w:val="restart"/>
            <w:tcBorders>
              <w:top w:val="single" w:sz="8" w:space="0" w:color="002060"/>
              <w:left w:val="single" w:sz="4" w:space="0" w:color="auto"/>
              <w:bottom w:val="single" w:sz="8" w:space="0" w:color="002060"/>
              <w:right w:val="single" w:sz="4" w:space="0" w:color="auto"/>
            </w:tcBorders>
            <w:vAlign w:val="center"/>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Как долго ИМТ пациента ≥30, лет</w:t>
            </w:r>
          </w:p>
        </w:tc>
        <w:tc>
          <w:tcPr>
            <w:tcW w:w="981" w:type="dxa"/>
            <w:vMerge w:val="restart"/>
            <w:tcBorders>
              <w:top w:val="single" w:sz="8" w:space="0" w:color="002060"/>
              <w:left w:val="single" w:sz="4" w:space="0" w:color="auto"/>
              <w:bottom w:val="single" w:sz="8" w:space="0" w:color="002060"/>
              <w:right w:val="single" w:sz="4" w:space="0" w:color="auto"/>
            </w:tcBorders>
            <w:vAlign w:val="center"/>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ИМТ</w:t>
            </w:r>
          </w:p>
        </w:tc>
        <w:tc>
          <w:tcPr>
            <w:tcW w:w="4230" w:type="dxa"/>
            <w:gridSpan w:val="5"/>
            <w:tcBorders>
              <w:top w:val="single" w:sz="4" w:space="0" w:color="auto"/>
              <w:left w:val="nil"/>
              <w:bottom w:val="single" w:sz="4" w:space="0" w:color="auto"/>
              <w:right w:val="single" w:sz="8" w:space="0" w:color="auto"/>
            </w:tcBorders>
            <w:shd w:val="clear" w:color="000000" w:fill="FFFFFF" w:themeFill="background1"/>
            <w:noWrap/>
            <w:vAlign w:val="center"/>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Группы зубов</w:t>
            </w:r>
          </w:p>
        </w:tc>
        <w:tc>
          <w:tcPr>
            <w:tcW w:w="1761" w:type="dxa"/>
            <w:vMerge w:val="restart"/>
            <w:tcBorders>
              <w:top w:val="single" w:sz="8" w:space="0" w:color="auto"/>
              <w:left w:val="single" w:sz="8" w:space="0" w:color="auto"/>
              <w:bottom w:val="single" w:sz="8" w:space="0" w:color="auto"/>
              <w:right w:val="single" w:sz="8" w:space="0" w:color="auto"/>
            </w:tcBorders>
            <w:vAlign w:val="center"/>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КПИ</w:t>
            </w:r>
          </w:p>
        </w:tc>
      </w:tr>
      <w:tr w:rsidR="00C420D4" w:rsidRPr="00C420D4" w:rsidTr="00C420D4">
        <w:trPr>
          <w:trHeight w:val="319"/>
        </w:trPr>
        <w:tc>
          <w:tcPr>
            <w:tcW w:w="574" w:type="dxa"/>
            <w:vMerge/>
            <w:tcBorders>
              <w:top w:val="single" w:sz="8" w:space="0" w:color="002060"/>
              <w:left w:val="single" w:sz="8" w:space="0" w:color="002060"/>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single" w:sz="8" w:space="0" w:color="002060"/>
              <w:left w:val="single" w:sz="4" w:space="0" w:color="auto"/>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single" w:sz="8" w:space="0" w:color="002060"/>
              <w:left w:val="single" w:sz="4" w:space="0" w:color="auto"/>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4" w:space="0" w:color="auto"/>
              <w:right w:val="single" w:sz="4" w:space="0" w:color="000000"/>
            </w:tcBorders>
            <w:shd w:val="clear" w:color="000000" w:fill="F2DCDB"/>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17/16</w:t>
            </w:r>
          </w:p>
        </w:tc>
        <w:tc>
          <w:tcPr>
            <w:tcW w:w="804" w:type="dxa"/>
            <w:tcBorders>
              <w:top w:val="nil"/>
              <w:left w:val="nil"/>
              <w:bottom w:val="single" w:sz="4" w:space="0" w:color="auto"/>
              <w:right w:val="single" w:sz="4" w:space="0" w:color="auto"/>
            </w:tcBorders>
            <w:shd w:val="clear" w:color="000000" w:fill="F2DCDB"/>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11</w:t>
            </w:r>
          </w:p>
        </w:tc>
        <w:tc>
          <w:tcPr>
            <w:tcW w:w="283" w:type="dxa"/>
            <w:tcBorders>
              <w:top w:val="nil"/>
              <w:left w:val="nil"/>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p>
        </w:tc>
        <w:tc>
          <w:tcPr>
            <w:tcW w:w="851" w:type="dxa"/>
            <w:tcBorders>
              <w:top w:val="nil"/>
              <w:left w:val="nil"/>
              <w:bottom w:val="single" w:sz="4" w:space="0" w:color="auto"/>
              <w:right w:val="single" w:sz="4" w:space="0" w:color="auto"/>
            </w:tcBorders>
            <w:shd w:val="thinReverseDiagStripe" w:color="auto" w:fill="auto"/>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r w:rsidR="0067344E">
              <w:rPr>
                <w:rFonts w:ascii="Franklin Gothic Book" w:eastAsia="Times New Roman" w:hAnsi="Franklin Gothic Book" w:cs="Times New Roman"/>
                <w:color w:val="000000"/>
                <w:sz w:val="24"/>
                <w:szCs w:val="24"/>
              </w:rPr>
              <w:t>21</w:t>
            </w:r>
          </w:p>
        </w:tc>
        <w:tc>
          <w:tcPr>
            <w:tcW w:w="1215" w:type="dxa"/>
            <w:tcBorders>
              <w:top w:val="single" w:sz="4" w:space="0" w:color="auto"/>
              <w:left w:val="nil"/>
              <w:bottom w:val="single" w:sz="4" w:space="0" w:color="auto"/>
              <w:right w:val="single" w:sz="8" w:space="0" w:color="auto"/>
            </w:tcBorders>
            <w:shd w:val="clear" w:color="000000" w:fill="F2DCDB"/>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26/27</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C420D4">
        <w:trPr>
          <w:trHeight w:val="319"/>
        </w:trPr>
        <w:tc>
          <w:tcPr>
            <w:tcW w:w="574" w:type="dxa"/>
            <w:vMerge/>
            <w:tcBorders>
              <w:top w:val="single" w:sz="8" w:space="0" w:color="002060"/>
              <w:left w:val="single" w:sz="8" w:space="0" w:color="002060"/>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single" w:sz="8" w:space="0" w:color="002060"/>
              <w:left w:val="single" w:sz="4" w:space="0" w:color="auto"/>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single" w:sz="8" w:space="0" w:color="002060"/>
              <w:left w:val="single" w:sz="4" w:space="0" w:color="auto"/>
              <w:bottom w:val="single" w:sz="8" w:space="0" w:color="002060"/>
              <w:right w:val="single" w:sz="4"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000000" w:fill="FFFFCC"/>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47/46</w:t>
            </w:r>
          </w:p>
        </w:tc>
        <w:tc>
          <w:tcPr>
            <w:tcW w:w="804" w:type="dxa"/>
            <w:tcBorders>
              <w:top w:val="nil"/>
              <w:left w:val="nil"/>
              <w:bottom w:val="single" w:sz="8" w:space="0" w:color="002060"/>
              <w:right w:val="single" w:sz="4" w:space="0" w:color="auto"/>
            </w:tcBorders>
            <w:shd w:val="thinReverseDiagStripe" w:color="auto" w:fill="auto"/>
            <w:noWrap/>
            <w:vAlign w:val="center"/>
            <w:hideMark/>
          </w:tcPr>
          <w:p w:rsidR="00C420D4" w:rsidRPr="00C420D4" w:rsidRDefault="0067344E" w:rsidP="00C420D4">
            <w:pPr>
              <w:spacing w:after="0" w:line="240" w:lineRule="auto"/>
              <w:jc w:val="center"/>
              <w:rPr>
                <w:rFonts w:ascii="Franklin Gothic Book" w:eastAsia="Times New Roman" w:hAnsi="Franklin Gothic Book" w:cs="Times New Roman"/>
                <w:color w:val="000000"/>
                <w:sz w:val="24"/>
                <w:szCs w:val="24"/>
              </w:rPr>
            </w:pPr>
            <w:r>
              <w:rPr>
                <w:rFonts w:ascii="Franklin Gothic Book" w:eastAsia="Times New Roman" w:hAnsi="Franklin Gothic Book" w:cs="Times New Roman"/>
                <w:color w:val="000000"/>
                <w:sz w:val="24"/>
                <w:szCs w:val="24"/>
              </w:rPr>
              <w:t>41</w:t>
            </w:r>
            <w:r w:rsidR="00C420D4" w:rsidRPr="00C420D4">
              <w:rPr>
                <w:rFonts w:ascii="Franklin Gothic Book" w:eastAsia="Times New Roman" w:hAnsi="Franklin Gothic Book" w:cs="Times New Roman"/>
                <w:color w:val="000000"/>
                <w:sz w:val="24"/>
                <w:szCs w:val="24"/>
              </w:rPr>
              <w:t> </w:t>
            </w:r>
          </w:p>
        </w:tc>
        <w:tc>
          <w:tcPr>
            <w:tcW w:w="283" w:type="dxa"/>
            <w:tcBorders>
              <w:top w:val="nil"/>
              <w:left w:val="nil"/>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p>
        </w:tc>
        <w:tc>
          <w:tcPr>
            <w:tcW w:w="851" w:type="dxa"/>
            <w:tcBorders>
              <w:top w:val="nil"/>
              <w:left w:val="nil"/>
              <w:bottom w:val="single" w:sz="8" w:space="0" w:color="002060"/>
              <w:right w:val="single" w:sz="4" w:space="0" w:color="auto"/>
            </w:tcBorders>
            <w:shd w:val="clear" w:color="000000" w:fill="FFFFCC"/>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31</w:t>
            </w:r>
          </w:p>
        </w:tc>
        <w:tc>
          <w:tcPr>
            <w:tcW w:w="1215" w:type="dxa"/>
            <w:tcBorders>
              <w:top w:val="single" w:sz="4" w:space="0" w:color="auto"/>
              <w:left w:val="nil"/>
              <w:bottom w:val="single" w:sz="8" w:space="0" w:color="002060"/>
              <w:right w:val="single" w:sz="8" w:space="0" w:color="auto"/>
            </w:tcBorders>
            <w:shd w:val="clear" w:color="000000" w:fill="FFFFCC"/>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36/37</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33</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nil"/>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nil"/>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1,3</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single" w:sz="4" w:space="0" w:color="auto"/>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0,5</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0,2</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2,3</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34</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0,3</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6</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7</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8</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nil"/>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9</w:t>
            </w:r>
          </w:p>
        </w:tc>
        <w:tc>
          <w:tcPr>
            <w:tcW w:w="2093"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98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31</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1,3</w:t>
            </w:r>
          </w:p>
        </w:tc>
      </w:tr>
      <w:tr w:rsidR="00C420D4" w:rsidRPr="00C420D4" w:rsidTr="006E2F06">
        <w:trPr>
          <w:trHeight w:val="259"/>
        </w:trPr>
        <w:tc>
          <w:tcPr>
            <w:tcW w:w="574" w:type="dxa"/>
            <w:vMerge/>
            <w:tcBorders>
              <w:top w:val="nil"/>
              <w:left w:val="single" w:sz="4" w:space="0" w:color="auto"/>
              <w:bottom w:val="nil"/>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nil"/>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nil"/>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nil"/>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single" w:sz="8" w:space="0" w:color="auto"/>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39</w:t>
            </w:r>
          </w:p>
        </w:tc>
        <w:tc>
          <w:tcPr>
            <w:tcW w:w="1077" w:type="dxa"/>
            <w:tcBorders>
              <w:top w:val="single" w:sz="8"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single" w:sz="8" w:space="0" w:color="auto"/>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r>
      <w:tr w:rsidR="00C420D4" w:rsidRPr="00C420D4" w:rsidTr="00565771">
        <w:trPr>
          <w:trHeight w:val="259"/>
        </w:trPr>
        <w:tc>
          <w:tcPr>
            <w:tcW w:w="574" w:type="dxa"/>
            <w:vMerge/>
            <w:tcBorders>
              <w:top w:val="single" w:sz="8" w:space="0" w:color="auto"/>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11</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38</w:t>
            </w: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2,5</w:t>
            </w:r>
          </w:p>
        </w:tc>
      </w:tr>
      <w:tr w:rsidR="00C420D4" w:rsidRPr="00C420D4" w:rsidTr="00565771">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12</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33</w:t>
            </w:r>
          </w:p>
        </w:tc>
        <w:tc>
          <w:tcPr>
            <w:tcW w:w="107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13</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14</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40</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4,3</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34</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0,5</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16</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6</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7</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4,5</w:t>
            </w:r>
          </w:p>
        </w:tc>
      </w:tr>
      <w:tr w:rsidR="00C420D4" w:rsidRPr="00C420D4" w:rsidTr="00565771">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18</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7</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33</w:t>
            </w:r>
          </w:p>
        </w:tc>
        <w:tc>
          <w:tcPr>
            <w:tcW w:w="107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19</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9</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38</w:t>
            </w:r>
          </w:p>
        </w:tc>
        <w:tc>
          <w:tcPr>
            <w:tcW w:w="1077" w:type="dxa"/>
            <w:tcBorders>
              <w:top w:val="single" w:sz="8" w:space="0" w:color="002060"/>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r>
      <w:tr w:rsidR="00C420D4" w:rsidRPr="00C420D4" w:rsidTr="00565771">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20</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34</w:t>
            </w:r>
          </w:p>
        </w:tc>
        <w:tc>
          <w:tcPr>
            <w:tcW w:w="1077" w:type="dxa"/>
            <w:tcBorders>
              <w:top w:val="single" w:sz="4" w:space="0" w:color="auto"/>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4,0</w:t>
            </w:r>
          </w:p>
        </w:tc>
      </w:tr>
      <w:tr w:rsidR="00C420D4" w:rsidRPr="00C420D4" w:rsidTr="00565771">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21</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1077" w:type="dxa"/>
            <w:tcBorders>
              <w:top w:val="single" w:sz="4" w:space="0" w:color="auto"/>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4,3</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auto"/>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002060"/>
              <w:right w:val="single" w:sz="8" w:space="0" w:color="auto"/>
            </w:tcBorders>
            <w:shd w:val="clear" w:color="auto" w:fill="auto"/>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EC753C" w:rsidRPr="00C420D4" w:rsidTr="001E307C">
        <w:trPr>
          <w:trHeight w:val="319"/>
        </w:trPr>
        <w:tc>
          <w:tcPr>
            <w:tcW w:w="574" w:type="dxa"/>
            <w:vMerge w:val="restart"/>
            <w:tcBorders>
              <w:top w:val="single" w:sz="8" w:space="0" w:color="002060"/>
              <w:left w:val="single" w:sz="8" w:space="0" w:color="002060"/>
              <w:bottom w:val="single" w:sz="8" w:space="0" w:color="002060"/>
              <w:right w:val="single" w:sz="4" w:space="0" w:color="auto"/>
            </w:tcBorders>
            <w:vAlign w:val="center"/>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lastRenderedPageBreak/>
              <w:t xml:space="preserve">№ </w:t>
            </w:r>
            <w:proofErr w:type="gramStart"/>
            <w:r w:rsidRPr="00C420D4">
              <w:rPr>
                <w:rFonts w:ascii="Franklin Gothic Book" w:eastAsia="Times New Roman" w:hAnsi="Franklin Gothic Book" w:cs="Times New Roman"/>
                <w:color w:val="000000"/>
                <w:sz w:val="24"/>
                <w:szCs w:val="24"/>
              </w:rPr>
              <w:t>п</w:t>
            </w:r>
            <w:proofErr w:type="gramEnd"/>
            <w:r w:rsidRPr="00C420D4">
              <w:rPr>
                <w:rFonts w:ascii="Franklin Gothic Book" w:eastAsia="Times New Roman" w:hAnsi="Franklin Gothic Book" w:cs="Times New Roman"/>
                <w:color w:val="000000"/>
                <w:sz w:val="24"/>
                <w:szCs w:val="24"/>
              </w:rPr>
              <w:t>/п</w:t>
            </w:r>
          </w:p>
        </w:tc>
        <w:tc>
          <w:tcPr>
            <w:tcW w:w="2093" w:type="dxa"/>
            <w:vMerge w:val="restart"/>
            <w:tcBorders>
              <w:top w:val="single" w:sz="8" w:space="0" w:color="002060"/>
              <w:left w:val="single" w:sz="4" w:space="0" w:color="auto"/>
              <w:bottom w:val="single" w:sz="8" w:space="0" w:color="002060"/>
              <w:right w:val="single" w:sz="4" w:space="0" w:color="auto"/>
            </w:tcBorders>
            <w:vAlign w:val="center"/>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Как долго ИМТ пациента ≥30, лет</w:t>
            </w:r>
          </w:p>
        </w:tc>
        <w:tc>
          <w:tcPr>
            <w:tcW w:w="981" w:type="dxa"/>
            <w:vMerge w:val="restart"/>
            <w:tcBorders>
              <w:top w:val="single" w:sz="8" w:space="0" w:color="002060"/>
              <w:left w:val="single" w:sz="4" w:space="0" w:color="auto"/>
              <w:bottom w:val="single" w:sz="8" w:space="0" w:color="002060"/>
              <w:right w:val="single" w:sz="4" w:space="0" w:color="auto"/>
            </w:tcBorders>
            <w:vAlign w:val="center"/>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ИМТ</w:t>
            </w:r>
          </w:p>
        </w:tc>
        <w:tc>
          <w:tcPr>
            <w:tcW w:w="4230" w:type="dxa"/>
            <w:gridSpan w:val="5"/>
            <w:tcBorders>
              <w:top w:val="single" w:sz="4" w:space="0" w:color="auto"/>
              <w:left w:val="nil"/>
              <w:bottom w:val="single" w:sz="4" w:space="0" w:color="auto"/>
              <w:right w:val="single" w:sz="8" w:space="0" w:color="auto"/>
            </w:tcBorders>
            <w:shd w:val="clear" w:color="000000" w:fill="FFFFFF" w:themeFill="background1"/>
            <w:noWrap/>
            <w:vAlign w:val="center"/>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Группы зубов</w:t>
            </w:r>
          </w:p>
        </w:tc>
        <w:tc>
          <w:tcPr>
            <w:tcW w:w="1761" w:type="dxa"/>
            <w:vMerge w:val="restart"/>
            <w:tcBorders>
              <w:top w:val="single" w:sz="8" w:space="0" w:color="auto"/>
              <w:left w:val="single" w:sz="8" w:space="0" w:color="auto"/>
              <w:bottom w:val="single" w:sz="8" w:space="0" w:color="auto"/>
              <w:right w:val="single" w:sz="8" w:space="0" w:color="auto"/>
            </w:tcBorders>
            <w:vAlign w:val="center"/>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КПИ</w:t>
            </w:r>
          </w:p>
        </w:tc>
      </w:tr>
      <w:tr w:rsidR="00EC753C" w:rsidRPr="00C420D4" w:rsidTr="001E307C">
        <w:trPr>
          <w:trHeight w:val="319"/>
        </w:trPr>
        <w:tc>
          <w:tcPr>
            <w:tcW w:w="574" w:type="dxa"/>
            <w:vMerge/>
            <w:tcBorders>
              <w:top w:val="single" w:sz="8" w:space="0" w:color="002060"/>
              <w:left w:val="single" w:sz="8" w:space="0" w:color="002060"/>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2093" w:type="dxa"/>
            <w:vMerge/>
            <w:tcBorders>
              <w:top w:val="single" w:sz="8" w:space="0" w:color="002060"/>
              <w:left w:val="single" w:sz="4" w:space="0" w:color="auto"/>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981" w:type="dxa"/>
            <w:vMerge/>
            <w:tcBorders>
              <w:top w:val="single" w:sz="8" w:space="0" w:color="002060"/>
              <w:left w:val="single" w:sz="4" w:space="0" w:color="auto"/>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4" w:space="0" w:color="auto"/>
              <w:right w:val="single" w:sz="4" w:space="0" w:color="000000"/>
            </w:tcBorders>
            <w:shd w:val="clear" w:color="000000" w:fill="F2DCDB"/>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17/16</w:t>
            </w:r>
          </w:p>
        </w:tc>
        <w:tc>
          <w:tcPr>
            <w:tcW w:w="804" w:type="dxa"/>
            <w:tcBorders>
              <w:top w:val="nil"/>
              <w:left w:val="nil"/>
              <w:bottom w:val="single" w:sz="4" w:space="0" w:color="auto"/>
              <w:right w:val="single" w:sz="4" w:space="0" w:color="auto"/>
            </w:tcBorders>
            <w:shd w:val="clear" w:color="000000" w:fill="F2DCDB"/>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11</w:t>
            </w:r>
          </w:p>
        </w:tc>
        <w:tc>
          <w:tcPr>
            <w:tcW w:w="283" w:type="dxa"/>
            <w:tcBorders>
              <w:top w:val="nil"/>
              <w:left w:val="nil"/>
              <w:bottom w:val="single" w:sz="4" w:space="0" w:color="auto"/>
              <w:right w:val="single" w:sz="4" w:space="0" w:color="auto"/>
            </w:tcBorders>
            <w:shd w:val="clear" w:color="000000" w:fill="DAEEF3"/>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p>
        </w:tc>
        <w:tc>
          <w:tcPr>
            <w:tcW w:w="851" w:type="dxa"/>
            <w:tcBorders>
              <w:top w:val="nil"/>
              <w:left w:val="nil"/>
              <w:bottom w:val="single" w:sz="4" w:space="0" w:color="auto"/>
              <w:right w:val="single" w:sz="4" w:space="0" w:color="auto"/>
            </w:tcBorders>
            <w:shd w:val="thinReverseDiagStripe" w:color="auto" w:fill="auto"/>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r>
              <w:rPr>
                <w:rFonts w:ascii="Franklin Gothic Book" w:eastAsia="Times New Roman" w:hAnsi="Franklin Gothic Book" w:cs="Times New Roman"/>
                <w:color w:val="000000"/>
                <w:sz w:val="24"/>
                <w:szCs w:val="24"/>
              </w:rPr>
              <w:t>21</w:t>
            </w:r>
          </w:p>
        </w:tc>
        <w:tc>
          <w:tcPr>
            <w:tcW w:w="1215" w:type="dxa"/>
            <w:tcBorders>
              <w:top w:val="single" w:sz="4" w:space="0" w:color="auto"/>
              <w:left w:val="nil"/>
              <w:bottom w:val="single" w:sz="4" w:space="0" w:color="auto"/>
              <w:right w:val="single" w:sz="8" w:space="0" w:color="auto"/>
            </w:tcBorders>
            <w:shd w:val="clear" w:color="000000" w:fill="F2DCDB"/>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26/27</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r>
      <w:tr w:rsidR="00EC753C" w:rsidRPr="00C420D4" w:rsidTr="001E307C">
        <w:trPr>
          <w:trHeight w:val="319"/>
        </w:trPr>
        <w:tc>
          <w:tcPr>
            <w:tcW w:w="574" w:type="dxa"/>
            <w:vMerge/>
            <w:tcBorders>
              <w:top w:val="single" w:sz="8" w:space="0" w:color="002060"/>
              <w:left w:val="single" w:sz="8" w:space="0" w:color="002060"/>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2093" w:type="dxa"/>
            <w:vMerge/>
            <w:tcBorders>
              <w:top w:val="single" w:sz="8" w:space="0" w:color="002060"/>
              <w:left w:val="single" w:sz="4" w:space="0" w:color="auto"/>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981" w:type="dxa"/>
            <w:vMerge/>
            <w:tcBorders>
              <w:top w:val="single" w:sz="8" w:space="0" w:color="002060"/>
              <w:left w:val="single" w:sz="4" w:space="0" w:color="auto"/>
              <w:bottom w:val="single" w:sz="8" w:space="0" w:color="002060"/>
              <w:right w:val="single" w:sz="4"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000000" w:fill="FFFFCC"/>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47/46</w:t>
            </w:r>
          </w:p>
        </w:tc>
        <w:tc>
          <w:tcPr>
            <w:tcW w:w="804" w:type="dxa"/>
            <w:tcBorders>
              <w:top w:val="nil"/>
              <w:left w:val="nil"/>
              <w:bottom w:val="single" w:sz="8" w:space="0" w:color="002060"/>
              <w:right w:val="single" w:sz="4" w:space="0" w:color="auto"/>
            </w:tcBorders>
            <w:shd w:val="thinReverseDiagStripe" w:color="auto" w:fill="auto"/>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Pr>
                <w:rFonts w:ascii="Franklin Gothic Book" w:eastAsia="Times New Roman" w:hAnsi="Franklin Gothic Book" w:cs="Times New Roman"/>
                <w:color w:val="000000"/>
                <w:sz w:val="24"/>
                <w:szCs w:val="24"/>
              </w:rPr>
              <w:t>41</w:t>
            </w:r>
            <w:r w:rsidRPr="00C420D4">
              <w:rPr>
                <w:rFonts w:ascii="Franklin Gothic Book" w:eastAsia="Times New Roman" w:hAnsi="Franklin Gothic Book" w:cs="Times New Roman"/>
                <w:color w:val="000000"/>
                <w:sz w:val="24"/>
                <w:szCs w:val="24"/>
              </w:rPr>
              <w:t> </w:t>
            </w:r>
          </w:p>
        </w:tc>
        <w:tc>
          <w:tcPr>
            <w:tcW w:w="283" w:type="dxa"/>
            <w:tcBorders>
              <w:top w:val="nil"/>
              <w:left w:val="nil"/>
              <w:bottom w:val="single" w:sz="8" w:space="0" w:color="002060"/>
              <w:right w:val="single" w:sz="4" w:space="0" w:color="auto"/>
            </w:tcBorders>
            <w:shd w:val="clear" w:color="000000" w:fill="DAEEF3"/>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 </w:t>
            </w:r>
          </w:p>
        </w:tc>
        <w:tc>
          <w:tcPr>
            <w:tcW w:w="851" w:type="dxa"/>
            <w:tcBorders>
              <w:top w:val="nil"/>
              <w:left w:val="nil"/>
              <w:bottom w:val="single" w:sz="8" w:space="0" w:color="002060"/>
              <w:right w:val="single" w:sz="4" w:space="0" w:color="auto"/>
            </w:tcBorders>
            <w:shd w:val="clear" w:color="000000" w:fill="FFFFCC"/>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31</w:t>
            </w:r>
          </w:p>
        </w:tc>
        <w:tc>
          <w:tcPr>
            <w:tcW w:w="1215" w:type="dxa"/>
            <w:tcBorders>
              <w:top w:val="single" w:sz="4" w:space="0" w:color="auto"/>
              <w:left w:val="nil"/>
              <w:bottom w:val="single" w:sz="8" w:space="0" w:color="002060"/>
              <w:right w:val="single" w:sz="8" w:space="0" w:color="auto"/>
            </w:tcBorders>
            <w:shd w:val="clear" w:color="000000" w:fill="FFFFCC"/>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4"/>
                <w:szCs w:val="24"/>
              </w:rPr>
            </w:pPr>
            <w:r w:rsidRPr="00C420D4">
              <w:rPr>
                <w:rFonts w:ascii="Franklin Gothic Book" w:eastAsia="Times New Roman" w:hAnsi="Franklin Gothic Book" w:cs="Times New Roman"/>
                <w:color w:val="000000"/>
                <w:sz w:val="24"/>
                <w:szCs w:val="24"/>
              </w:rPr>
              <w:t>36/37</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r>
      <w:tr w:rsidR="00EC753C"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22</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EC753C"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EC753C" w:rsidRPr="00C420D4" w:rsidRDefault="00EC753C" w:rsidP="001E307C">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EC753C" w:rsidRPr="00C420D4" w:rsidRDefault="00EC753C" w:rsidP="001E307C">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23</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24</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11</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0,3</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25</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13</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31</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26</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2,7</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27</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14</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31</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28</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29</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3,3</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39</w:t>
            </w:r>
          </w:p>
        </w:tc>
        <w:tc>
          <w:tcPr>
            <w:tcW w:w="107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4,5</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31</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2,3</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38</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1,0</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33</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0,7</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34</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41</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31</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4,7</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36</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17</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35</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0,0</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19</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1077" w:type="dxa"/>
            <w:tcBorders>
              <w:top w:val="single" w:sz="8" w:space="0" w:color="002060"/>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2,8</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38</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36</w:t>
            </w:r>
          </w:p>
        </w:tc>
        <w:tc>
          <w:tcPr>
            <w:tcW w:w="107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2,5</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6E2F06">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39</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20</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0,5</w:t>
            </w:r>
          </w:p>
        </w:tc>
      </w:tr>
      <w:tr w:rsidR="00C420D4" w:rsidRPr="00C420D4" w:rsidTr="006E2F06">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0</w:t>
            </w:r>
          </w:p>
        </w:tc>
        <w:tc>
          <w:tcPr>
            <w:tcW w:w="1215" w:type="dxa"/>
            <w:tcBorders>
              <w:top w:val="single" w:sz="4" w:space="0" w:color="auto"/>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1</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40</w:t>
            </w:r>
          </w:p>
        </w:tc>
        <w:tc>
          <w:tcPr>
            <w:tcW w:w="2093"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25</w:t>
            </w:r>
          </w:p>
        </w:tc>
        <w:tc>
          <w:tcPr>
            <w:tcW w:w="981"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37</w:t>
            </w:r>
          </w:p>
        </w:tc>
        <w:tc>
          <w:tcPr>
            <w:tcW w:w="1077" w:type="dxa"/>
            <w:tcBorders>
              <w:top w:val="single" w:sz="8" w:space="0" w:color="002060"/>
              <w:left w:val="nil"/>
              <w:bottom w:val="single" w:sz="4"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804" w:type="dxa"/>
            <w:tcBorders>
              <w:top w:val="nil"/>
              <w:left w:val="nil"/>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8" w:space="0" w:color="002060"/>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4,5</w:t>
            </w:r>
          </w:p>
        </w:tc>
      </w:tr>
      <w:tr w:rsidR="00C420D4" w:rsidRPr="00C420D4" w:rsidTr="00565771">
        <w:trPr>
          <w:trHeight w:val="259"/>
        </w:trPr>
        <w:tc>
          <w:tcPr>
            <w:tcW w:w="574" w:type="dxa"/>
            <w:vMerge/>
            <w:tcBorders>
              <w:top w:val="nil"/>
              <w:left w:val="single" w:sz="4" w:space="0" w:color="auto"/>
              <w:bottom w:val="single" w:sz="8" w:space="0" w:color="00206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002060"/>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nil"/>
              <w:bottom w:val="single" w:sz="8" w:space="0" w:color="002060"/>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002060"/>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002060"/>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r w:rsidR="00C420D4" w:rsidRPr="00C420D4" w:rsidTr="00565771">
        <w:trPr>
          <w:trHeight w:val="259"/>
        </w:trPr>
        <w:tc>
          <w:tcPr>
            <w:tcW w:w="574" w:type="dxa"/>
            <w:vMerge w:val="restart"/>
            <w:tcBorders>
              <w:top w:val="nil"/>
              <w:left w:val="single" w:sz="4" w:space="0" w:color="auto"/>
              <w:bottom w:val="single" w:sz="8" w:space="0" w:color="000000"/>
              <w:right w:val="nil"/>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41</w:t>
            </w:r>
          </w:p>
        </w:tc>
        <w:tc>
          <w:tcPr>
            <w:tcW w:w="2093"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30</w:t>
            </w:r>
          </w:p>
        </w:tc>
        <w:tc>
          <w:tcPr>
            <w:tcW w:w="98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32</w:t>
            </w:r>
          </w:p>
        </w:tc>
        <w:tc>
          <w:tcPr>
            <w:tcW w:w="1077" w:type="dxa"/>
            <w:tcBorders>
              <w:top w:val="single" w:sz="8" w:space="0" w:color="002060"/>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w:t>
            </w:r>
          </w:p>
        </w:tc>
        <w:tc>
          <w:tcPr>
            <w:tcW w:w="283" w:type="dxa"/>
            <w:tcBorders>
              <w:top w:val="nil"/>
              <w:left w:val="single" w:sz="8" w:space="0" w:color="auto"/>
              <w:bottom w:val="single" w:sz="4"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1215" w:type="dxa"/>
            <w:tcBorders>
              <w:top w:val="single" w:sz="4" w:space="0" w:color="auto"/>
              <w:left w:val="nil"/>
              <w:bottom w:val="single" w:sz="4" w:space="0" w:color="auto"/>
              <w:right w:val="single" w:sz="8" w:space="0" w:color="auto"/>
            </w:tcBorders>
            <w:shd w:val="thinDiagCross"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4,8</w:t>
            </w:r>
          </w:p>
        </w:tc>
      </w:tr>
      <w:tr w:rsidR="00C420D4" w:rsidRPr="00C420D4" w:rsidTr="006E2F06">
        <w:trPr>
          <w:trHeight w:val="259"/>
        </w:trPr>
        <w:tc>
          <w:tcPr>
            <w:tcW w:w="574" w:type="dxa"/>
            <w:vMerge/>
            <w:tcBorders>
              <w:top w:val="nil"/>
              <w:left w:val="single" w:sz="4" w:space="0" w:color="auto"/>
              <w:bottom w:val="single" w:sz="8" w:space="0" w:color="000000"/>
              <w:right w:val="nil"/>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2093"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98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c>
          <w:tcPr>
            <w:tcW w:w="1077" w:type="dxa"/>
            <w:tcBorders>
              <w:top w:val="single" w:sz="4" w:space="0" w:color="auto"/>
              <w:left w:val="nil"/>
              <w:bottom w:val="single" w:sz="8" w:space="0" w:color="auto"/>
              <w:right w:val="single" w:sz="4" w:space="0" w:color="000000"/>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804" w:type="dxa"/>
            <w:tcBorders>
              <w:top w:val="nil"/>
              <w:left w:val="nil"/>
              <w:bottom w:val="single" w:sz="8" w:space="0" w:color="auto"/>
              <w:right w:val="single" w:sz="8" w:space="0" w:color="auto"/>
            </w:tcBorders>
            <w:shd w:val="clear" w:color="auto" w:fill="FFFFFF" w:themeFill="background1"/>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283" w:type="dxa"/>
            <w:tcBorders>
              <w:top w:val="nil"/>
              <w:left w:val="single" w:sz="8" w:space="0" w:color="auto"/>
              <w:bottom w:val="single" w:sz="8" w:space="0" w:color="auto"/>
              <w:right w:val="single" w:sz="4" w:space="0" w:color="auto"/>
            </w:tcBorders>
            <w:shd w:val="clear" w:color="000000" w:fill="DAEEF3"/>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 </w:t>
            </w:r>
          </w:p>
        </w:tc>
        <w:tc>
          <w:tcPr>
            <w:tcW w:w="851" w:type="dxa"/>
            <w:tcBorders>
              <w:top w:val="nil"/>
              <w:left w:val="nil"/>
              <w:bottom w:val="single" w:sz="8" w:space="0" w:color="auto"/>
              <w:right w:val="single" w:sz="4" w:space="0" w:color="auto"/>
            </w:tcBorders>
            <w:shd w:val="clear" w:color="auto" w:fill="auto"/>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215" w:type="dxa"/>
            <w:tcBorders>
              <w:top w:val="single" w:sz="4" w:space="0" w:color="auto"/>
              <w:left w:val="nil"/>
              <w:bottom w:val="single" w:sz="8" w:space="0" w:color="auto"/>
              <w:right w:val="single" w:sz="8" w:space="0" w:color="auto"/>
            </w:tcBorders>
            <w:shd w:val="clear" w:color="auto" w:fill="auto"/>
            <w:noWrap/>
            <w:vAlign w:val="center"/>
            <w:hideMark/>
          </w:tcPr>
          <w:p w:rsidR="00C420D4" w:rsidRPr="00C420D4" w:rsidRDefault="00C420D4" w:rsidP="00C420D4">
            <w:pPr>
              <w:spacing w:after="0" w:line="240" w:lineRule="auto"/>
              <w:jc w:val="center"/>
              <w:rPr>
                <w:rFonts w:ascii="Franklin Gothic Book" w:eastAsia="Times New Roman" w:hAnsi="Franklin Gothic Book" w:cs="Times New Roman"/>
                <w:color w:val="000000"/>
                <w:sz w:val="23"/>
                <w:szCs w:val="23"/>
              </w:rPr>
            </w:pPr>
            <w:r w:rsidRPr="00C420D4">
              <w:rPr>
                <w:rFonts w:ascii="Franklin Gothic Book" w:eastAsia="Times New Roman" w:hAnsi="Franklin Gothic Book" w:cs="Times New Roman"/>
                <w:color w:val="000000"/>
                <w:sz w:val="23"/>
                <w:szCs w:val="23"/>
              </w:rPr>
              <w:t>5</w:t>
            </w:r>
          </w:p>
        </w:tc>
        <w:tc>
          <w:tcPr>
            <w:tcW w:w="1761" w:type="dxa"/>
            <w:vMerge/>
            <w:tcBorders>
              <w:top w:val="single" w:sz="8" w:space="0" w:color="auto"/>
              <w:left w:val="single" w:sz="8" w:space="0" w:color="auto"/>
              <w:bottom w:val="single" w:sz="8" w:space="0" w:color="auto"/>
              <w:right w:val="single" w:sz="8" w:space="0" w:color="auto"/>
            </w:tcBorders>
            <w:vAlign w:val="center"/>
            <w:hideMark/>
          </w:tcPr>
          <w:p w:rsidR="00C420D4" w:rsidRPr="00C420D4" w:rsidRDefault="00C420D4" w:rsidP="00C420D4">
            <w:pPr>
              <w:spacing w:after="0" w:line="240" w:lineRule="auto"/>
              <w:rPr>
                <w:rFonts w:ascii="Franklin Gothic Book" w:eastAsia="Times New Roman" w:hAnsi="Franklin Gothic Book" w:cs="Times New Roman"/>
                <w:color w:val="000000"/>
                <w:sz w:val="23"/>
                <w:szCs w:val="23"/>
              </w:rPr>
            </w:pPr>
          </w:p>
        </w:tc>
      </w:tr>
    </w:tbl>
    <w:p w:rsidR="00F879B5" w:rsidRPr="00C420D4" w:rsidRDefault="00F879B5" w:rsidP="00C420D4">
      <w:pPr>
        <w:rPr>
          <w:lang w:val="en-US"/>
        </w:rPr>
        <w:sectPr w:rsidR="00F879B5" w:rsidRPr="00C420D4" w:rsidSect="00321AC2">
          <w:pgSz w:w="11906" w:h="16838"/>
          <w:pgMar w:top="993" w:right="567" w:bottom="851" w:left="1418" w:header="709" w:footer="709" w:gutter="0"/>
          <w:pgNumType w:start="59"/>
          <w:cols w:space="709"/>
          <w:docGrid w:linePitch="360"/>
        </w:sectPr>
      </w:pPr>
    </w:p>
    <w:p w:rsidR="004F4951" w:rsidRPr="00C36BF8" w:rsidRDefault="004F4951" w:rsidP="002B1218">
      <w:pPr>
        <w:pStyle w:val="Default"/>
        <w:rPr>
          <w:sz w:val="28"/>
          <w:szCs w:val="28"/>
          <w:lang w:val="en-US"/>
        </w:rPr>
      </w:pPr>
    </w:p>
    <w:p w:rsidR="001E307C" w:rsidRDefault="001E307C" w:rsidP="00855E4E">
      <w:pPr>
        <w:pStyle w:val="2"/>
        <w:spacing w:before="0" w:beforeAutospacing="0" w:after="0" w:afterAutospacing="0"/>
        <w:jc w:val="center"/>
        <w:rPr>
          <w:sz w:val="28"/>
        </w:rPr>
      </w:pPr>
      <w:bookmarkStart w:id="26" w:name="_Toc9412832"/>
      <w:r w:rsidRPr="00855E4E">
        <w:rPr>
          <w:sz w:val="28"/>
        </w:rPr>
        <w:t>Таблица Б.3 - Определение степени подвижности зубов</w:t>
      </w:r>
      <w:bookmarkEnd w:id="26"/>
    </w:p>
    <w:p w:rsidR="00855E4E" w:rsidRDefault="00855E4E" w:rsidP="00855E4E">
      <w:pPr>
        <w:pStyle w:val="2"/>
        <w:spacing w:before="0" w:beforeAutospacing="0" w:after="0" w:afterAutospacing="0"/>
        <w:jc w:val="center"/>
        <w:rPr>
          <w:sz w:val="28"/>
        </w:rPr>
      </w:pPr>
    </w:p>
    <w:p w:rsidR="00855E4E" w:rsidRPr="00855E4E" w:rsidRDefault="00855E4E" w:rsidP="00855E4E">
      <w:pPr>
        <w:pStyle w:val="2"/>
        <w:spacing w:before="0" w:beforeAutospacing="0" w:after="0" w:afterAutospacing="0"/>
        <w:jc w:val="center"/>
        <w:rPr>
          <w:sz w:val="28"/>
        </w:rPr>
      </w:pPr>
    </w:p>
    <w:tbl>
      <w:tblPr>
        <w:tblW w:w="14951" w:type="dxa"/>
        <w:tblInd w:w="118" w:type="dxa"/>
        <w:tblLayout w:type="fixed"/>
        <w:tblLook w:val="04A0" w:firstRow="1" w:lastRow="0" w:firstColumn="1" w:lastColumn="0" w:noHBand="0" w:noVBand="1"/>
      </w:tblPr>
      <w:tblGrid>
        <w:gridCol w:w="214"/>
        <w:gridCol w:w="359"/>
        <w:gridCol w:w="1827"/>
        <w:gridCol w:w="1059"/>
        <w:gridCol w:w="566"/>
        <w:gridCol w:w="567"/>
        <w:gridCol w:w="565"/>
        <w:gridCol w:w="565"/>
        <w:gridCol w:w="565"/>
        <w:gridCol w:w="565"/>
        <w:gridCol w:w="565"/>
        <w:gridCol w:w="565"/>
        <w:gridCol w:w="292"/>
        <w:gridCol w:w="567"/>
        <w:gridCol w:w="567"/>
        <w:gridCol w:w="567"/>
        <w:gridCol w:w="567"/>
        <w:gridCol w:w="567"/>
        <w:gridCol w:w="567"/>
        <w:gridCol w:w="567"/>
        <w:gridCol w:w="567"/>
        <w:gridCol w:w="1639"/>
        <w:gridCol w:w="69"/>
        <w:gridCol w:w="433"/>
      </w:tblGrid>
      <w:tr w:rsidR="001E307C" w:rsidRPr="007A2974" w:rsidTr="00B01508">
        <w:trPr>
          <w:gridBefore w:val="1"/>
          <w:wBefore w:w="214" w:type="dxa"/>
          <w:trHeight w:val="887"/>
        </w:trPr>
        <w:tc>
          <w:tcPr>
            <w:tcW w:w="14737" w:type="dxa"/>
            <w:gridSpan w:val="23"/>
            <w:tcBorders>
              <w:top w:val="nil"/>
              <w:left w:val="nil"/>
              <w:bottom w:val="nil"/>
              <w:right w:val="nil"/>
            </w:tcBorders>
            <w:shd w:val="clear" w:color="auto" w:fill="auto"/>
            <w:noWrap/>
            <w:vAlign w:val="center"/>
            <w:hideMark/>
          </w:tcPr>
          <w:p w:rsidR="001E307C" w:rsidRPr="004A2D01" w:rsidRDefault="008D3DC3" w:rsidP="001E307C">
            <w:pPr>
              <w:spacing w:before="120" w:after="0"/>
              <w:ind w:right="111"/>
              <w:rPr>
                <w:rFonts w:ascii="Times New Roman" w:hAnsi="Times New Roman" w:cs="Times New Roman"/>
                <w:i/>
                <w:sz w:val="24"/>
                <w:szCs w:val="24"/>
              </w:rPr>
            </w:pPr>
            <w:r>
              <w:rPr>
                <w:rFonts w:ascii="Times New Roman" w:hAnsi="Times New Roman" w:cs="Times New Roman"/>
                <w:i/>
                <w:noProof/>
                <w:szCs w:val="24"/>
              </w:rPr>
              <w:pict>
                <v:rect id="_x0000_s1039" style="position:absolute;margin-left:127pt;margin-top:4.3pt;width:29.2pt;height:14.3pt;z-index:251673600" fillcolor="#c6d9f1 [671]"/>
              </w:pict>
            </w:r>
            <w:r>
              <w:rPr>
                <w:rFonts w:ascii="Times New Roman" w:eastAsia="Times New Roman" w:hAnsi="Times New Roman" w:cs="Times New Roman"/>
                <w:i/>
                <w:noProof/>
                <w:sz w:val="18"/>
                <w:szCs w:val="20"/>
              </w:rPr>
              <w:pict>
                <v:shape id="_x0000_s1038" type="#_x0000_t202" style="position:absolute;margin-left:153pt;margin-top:.5pt;width:549.3pt;height:37.3pt;z-index:25167257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38">
                    <w:txbxContent>
                      <w:p w:rsidR="008D3DC3" w:rsidRPr="004A2D01" w:rsidRDefault="008D3DC3" w:rsidP="001E307C">
                        <w:pPr>
                          <w:spacing w:after="0"/>
                          <w:rPr>
                            <w:rFonts w:ascii="Times New Roman" w:hAnsi="Times New Roman" w:cs="Times New Roman"/>
                          </w:rPr>
                        </w:pPr>
                        <w:r w:rsidRPr="004A2D01">
                          <w:rPr>
                            <w:rFonts w:ascii="Times New Roman" w:hAnsi="Times New Roman" w:cs="Times New Roman"/>
                          </w:rPr>
                          <w:t>- состояние тканей пародонта зубов №№18, 28, 38, 48 не учитывалось в исследовании</w:t>
                        </w:r>
                      </w:p>
                      <w:p w:rsidR="008D3DC3" w:rsidRPr="004A2D01" w:rsidRDefault="008D3DC3" w:rsidP="001E307C">
                        <w:pPr>
                          <w:spacing w:after="0"/>
                          <w:rPr>
                            <w:rFonts w:ascii="Times New Roman" w:hAnsi="Times New Roman" w:cs="Times New Roman"/>
                          </w:rPr>
                        </w:pPr>
                        <w:r w:rsidRPr="004A2D01">
                          <w:rPr>
                            <w:rFonts w:ascii="Times New Roman" w:hAnsi="Times New Roman" w:cs="Times New Roman"/>
                          </w:rPr>
                          <w:t>- зуб отсутствует</w:t>
                        </w:r>
                      </w:p>
                      <w:p w:rsidR="008D3DC3" w:rsidRDefault="008D3DC3" w:rsidP="001E307C"/>
                    </w:txbxContent>
                  </v:textbox>
                  <w10:wrap type="square"/>
                </v:shape>
              </w:pict>
            </w:r>
            <w:r>
              <w:rPr>
                <w:rFonts w:ascii="Times New Roman" w:eastAsia="Times New Roman" w:hAnsi="Times New Roman" w:cs="Times New Roman"/>
                <w:i/>
                <w:noProof/>
                <w:sz w:val="18"/>
                <w:szCs w:val="20"/>
              </w:rPr>
              <w:pict>
                <v:rect id="_x0000_s1040" style="position:absolute;margin-left:126.8pt;margin-top:20.95pt;width:29.2pt;height:14.3pt;z-index:251674624" fillcolor="black">
                  <v:fill r:id="rId28" o:title="30%" type="pattern"/>
                </v:rect>
              </w:pict>
            </w:r>
            <w:r w:rsidR="001E307C">
              <w:rPr>
                <w:rFonts w:ascii="Times New Roman" w:hAnsi="Times New Roman" w:cs="Times New Roman"/>
                <w:i/>
                <w:szCs w:val="24"/>
              </w:rPr>
              <w:t xml:space="preserve">     </w:t>
            </w:r>
            <w:r w:rsidR="001E307C" w:rsidRPr="004A2D01">
              <w:rPr>
                <w:rFonts w:ascii="Times New Roman" w:hAnsi="Times New Roman" w:cs="Times New Roman"/>
                <w:i/>
                <w:szCs w:val="24"/>
              </w:rPr>
              <w:t>Условные обозначения:</w:t>
            </w:r>
          </w:p>
        </w:tc>
      </w:tr>
      <w:tr w:rsidR="00F63380" w:rsidRPr="001E307C" w:rsidTr="00B01508">
        <w:trPr>
          <w:gridAfter w:val="2"/>
          <w:wAfter w:w="502" w:type="dxa"/>
          <w:trHeight w:val="360"/>
        </w:trPr>
        <w:tc>
          <w:tcPr>
            <w:tcW w:w="573"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63380" w:rsidRPr="001E307C" w:rsidRDefault="00F63380" w:rsidP="00A14DCB">
            <w:pPr>
              <w:spacing w:after="0" w:line="240" w:lineRule="auto"/>
              <w:ind w:left="-57" w:right="-57"/>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xml:space="preserve">№ </w:t>
            </w:r>
            <w:proofErr w:type="gramStart"/>
            <w:r w:rsidRPr="001E307C">
              <w:rPr>
                <w:rFonts w:ascii="Franklin Gothic Book" w:eastAsia="Times New Roman" w:hAnsi="Franklin Gothic Book" w:cs="Times New Roman"/>
                <w:color w:val="000000"/>
                <w:sz w:val="24"/>
                <w:szCs w:val="24"/>
              </w:rPr>
              <w:t>п</w:t>
            </w:r>
            <w:proofErr w:type="gramEnd"/>
            <w:r w:rsidRPr="001E307C">
              <w:rPr>
                <w:rFonts w:ascii="Franklin Gothic Book" w:eastAsia="Times New Roman" w:hAnsi="Franklin Gothic Book" w:cs="Times New Roman"/>
                <w:color w:val="000000"/>
                <w:sz w:val="24"/>
                <w:szCs w:val="24"/>
              </w:rPr>
              <w:t>/п</w:t>
            </w:r>
          </w:p>
        </w:tc>
        <w:tc>
          <w:tcPr>
            <w:tcW w:w="1827" w:type="dxa"/>
            <w:vMerge w:val="restart"/>
            <w:tcBorders>
              <w:top w:val="single" w:sz="8" w:space="0" w:color="auto"/>
              <w:left w:val="single" w:sz="4" w:space="0" w:color="auto"/>
              <w:bottom w:val="single" w:sz="8" w:space="0" w:color="002060"/>
              <w:right w:val="single" w:sz="4" w:space="0" w:color="auto"/>
            </w:tcBorders>
            <w:shd w:val="clear" w:color="auto" w:fill="auto"/>
            <w:vAlign w:val="center"/>
            <w:hideMark/>
          </w:tcPr>
          <w:p w:rsidR="00F63380" w:rsidRPr="001E307C" w:rsidRDefault="00F63380"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xml:space="preserve">Как долго ИМТ пациента </w:t>
            </w:r>
            <w:r w:rsidRPr="001E307C">
              <w:rPr>
                <w:rFonts w:ascii="Calibri" w:eastAsia="Times New Roman" w:hAnsi="Calibri" w:cs="Times New Roman"/>
                <w:color w:val="000000"/>
                <w:sz w:val="24"/>
                <w:szCs w:val="24"/>
              </w:rPr>
              <w:t>≥</w:t>
            </w:r>
            <w:r w:rsidRPr="001E307C">
              <w:rPr>
                <w:rFonts w:ascii="Franklin Gothic Book" w:eastAsia="Times New Roman" w:hAnsi="Franklin Gothic Book" w:cs="Times New Roman"/>
                <w:color w:val="000000"/>
                <w:sz w:val="24"/>
                <w:szCs w:val="24"/>
              </w:rPr>
              <w:t>30, лет</w:t>
            </w:r>
          </w:p>
        </w:tc>
        <w:tc>
          <w:tcPr>
            <w:tcW w:w="10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63380" w:rsidRPr="001E307C" w:rsidRDefault="00A14DCB" w:rsidP="00A14DCB">
            <w:pPr>
              <w:spacing w:after="0" w:line="240" w:lineRule="auto"/>
              <w:ind w:left="-57" w:right="-57"/>
              <w:jc w:val="center"/>
              <w:rPr>
                <w:rFonts w:ascii="Franklin Gothic Book" w:eastAsia="Times New Roman" w:hAnsi="Franklin Gothic Book" w:cs="Times New Roman"/>
                <w:color w:val="000000"/>
                <w:sz w:val="24"/>
                <w:szCs w:val="24"/>
              </w:rPr>
            </w:pPr>
            <w:r>
              <w:rPr>
                <w:rFonts w:ascii="Franklin Gothic Book" w:eastAsia="Times New Roman" w:hAnsi="Franklin Gothic Book" w:cs="Times New Roman"/>
                <w:color w:val="000000"/>
                <w:sz w:val="24"/>
                <w:szCs w:val="24"/>
              </w:rPr>
              <w:t>ИМТ</w:t>
            </w:r>
          </w:p>
        </w:tc>
        <w:tc>
          <w:tcPr>
            <w:tcW w:w="10990" w:type="dxa"/>
            <w:gridSpan w:val="1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63380" w:rsidRPr="001E307C" w:rsidRDefault="00F63380" w:rsidP="00F63380">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ЗУБНАЯ ФОРМУЛА</w:t>
            </w:r>
          </w:p>
        </w:tc>
      </w:tr>
      <w:tr w:rsidR="001E307C" w:rsidRPr="001E307C" w:rsidTr="00731443">
        <w:trPr>
          <w:gridAfter w:val="1"/>
          <w:wAfter w:w="433" w:type="dxa"/>
          <w:trHeight w:val="387"/>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1E307C" w:rsidRPr="001E307C" w:rsidRDefault="001E307C" w:rsidP="00A14DCB">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1E307C" w:rsidRPr="001E307C" w:rsidRDefault="001E307C" w:rsidP="00B01508">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18</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17</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16</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15</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14</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13</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12</w:t>
            </w:r>
          </w:p>
        </w:tc>
        <w:tc>
          <w:tcPr>
            <w:tcW w:w="565"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11</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21</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22</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23</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24</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25</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26</w:t>
            </w:r>
          </w:p>
        </w:tc>
        <w:tc>
          <w:tcPr>
            <w:tcW w:w="567" w:type="dxa"/>
            <w:tcBorders>
              <w:top w:val="nil"/>
              <w:left w:val="nil"/>
              <w:bottom w:val="single" w:sz="4" w:space="0" w:color="auto"/>
              <w:right w:val="single" w:sz="4"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27</w:t>
            </w:r>
          </w:p>
        </w:tc>
        <w:tc>
          <w:tcPr>
            <w:tcW w:w="567" w:type="dxa"/>
            <w:tcBorders>
              <w:top w:val="nil"/>
              <w:left w:val="nil"/>
              <w:bottom w:val="single" w:sz="4" w:space="0" w:color="auto"/>
              <w:right w:val="single" w:sz="8" w:space="0" w:color="auto"/>
            </w:tcBorders>
            <w:shd w:val="clear" w:color="000000" w:fill="F2DCDB"/>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28</w:t>
            </w:r>
          </w:p>
        </w:tc>
        <w:tc>
          <w:tcPr>
            <w:tcW w:w="1708"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1E307C" w:rsidRPr="001E307C" w:rsidRDefault="00F63380" w:rsidP="00F63380">
            <w:pPr>
              <w:spacing w:after="0" w:line="240" w:lineRule="auto"/>
              <w:ind w:left="-57" w:right="57"/>
              <w:jc w:val="center"/>
              <w:rPr>
                <w:rFonts w:ascii="Franklin Gothic Book" w:eastAsia="Times New Roman" w:hAnsi="Franklin Gothic Book" w:cs="Times New Roman"/>
                <w:color w:val="000000"/>
                <w:sz w:val="24"/>
                <w:szCs w:val="24"/>
              </w:rPr>
            </w:pPr>
            <w:r w:rsidRPr="00F63380">
              <w:rPr>
                <w:rFonts w:ascii="Franklin Gothic Book" w:eastAsia="Times New Roman" w:hAnsi="Franklin Gothic Book" w:cs="Times New Roman"/>
                <w:color w:val="000000"/>
                <w:sz w:val="24"/>
                <w:szCs w:val="24"/>
              </w:rPr>
              <w:t>Степень подвижности зубов</w:t>
            </w:r>
          </w:p>
        </w:tc>
      </w:tr>
      <w:tr w:rsidR="001E307C" w:rsidRPr="001E307C" w:rsidTr="00731443">
        <w:trPr>
          <w:gridAfter w:val="1"/>
          <w:wAfter w:w="433" w:type="dxa"/>
          <w:trHeight w:val="319"/>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1E307C" w:rsidRPr="001E307C" w:rsidRDefault="001E307C" w:rsidP="00A14DCB">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1E307C" w:rsidRPr="001E307C" w:rsidRDefault="001E307C" w:rsidP="00B01508">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48</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47</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46</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45</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44</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43</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42</w:t>
            </w:r>
          </w:p>
        </w:tc>
        <w:tc>
          <w:tcPr>
            <w:tcW w:w="565"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41</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31</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32</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33</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34</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35</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36</w:t>
            </w:r>
          </w:p>
        </w:tc>
        <w:tc>
          <w:tcPr>
            <w:tcW w:w="567" w:type="dxa"/>
            <w:tcBorders>
              <w:top w:val="nil"/>
              <w:left w:val="nil"/>
              <w:bottom w:val="single" w:sz="8" w:space="0" w:color="auto"/>
              <w:right w:val="single" w:sz="4"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37</w:t>
            </w:r>
          </w:p>
        </w:tc>
        <w:tc>
          <w:tcPr>
            <w:tcW w:w="567" w:type="dxa"/>
            <w:tcBorders>
              <w:top w:val="nil"/>
              <w:left w:val="nil"/>
              <w:bottom w:val="single" w:sz="8" w:space="0" w:color="auto"/>
              <w:right w:val="single" w:sz="8" w:space="0" w:color="auto"/>
            </w:tcBorders>
            <w:shd w:val="clear" w:color="000000" w:fill="FFFFCC"/>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38</w:t>
            </w:r>
          </w:p>
        </w:tc>
        <w:tc>
          <w:tcPr>
            <w:tcW w:w="1708" w:type="dxa"/>
            <w:gridSpan w:val="2"/>
            <w:vMerge/>
            <w:tcBorders>
              <w:top w:val="single" w:sz="8" w:space="0" w:color="auto"/>
              <w:left w:val="single" w:sz="8" w:space="0" w:color="auto"/>
              <w:bottom w:val="single" w:sz="8" w:space="0" w:color="auto"/>
              <w:right w:val="single" w:sz="8"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33,0</w:t>
            </w:r>
          </w:p>
        </w:tc>
        <w:tc>
          <w:tcPr>
            <w:tcW w:w="566"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nil"/>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nil"/>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w:t>
            </w:r>
          </w:p>
        </w:tc>
        <w:tc>
          <w:tcPr>
            <w:tcW w:w="1059" w:type="dxa"/>
            <w:vMerge w:val="restart"/>
            <w:tcBorders>
              <w:top w:val="nil"/>
              <w:left w:val="single" w:sz="4" w:space="0" w:color="auto"/>
              <w:bottom w:val="nil"/>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nil"/>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nil"/>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nil"/>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nil"/>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nil"/>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w:t>
            </w:r>
          </w:p>
        </w:tc>
        <w:tc>
          <w:tcPr>
            <w:tcW w:w="10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single" w:sz="8" w:space="0" w:color="auto"/>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5</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34,0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6</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7</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8</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9</w:t>
            </w:r>
          </w:p>
        </w:tc>
        <w:tc>
          <w:tcPr>
            <w:tcW w:w="1827"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1E307C">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10</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39,0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11</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38,0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A14DCB" w:rsidRPr="001E307C" w:rsidTr="00A14DCB">
        <w:trPr>
          <w:gridAfter w:val="2"/>
          <w:wAfter w:w="502" w:type="dxa"/>
          <w:trHeight w:val="227"/>
        </w:trPr>
        <w:tc>
          <w:tcPr>
            <w:tcW w:w="573"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lastRenderedPageBreak/>
              <w:t xml:space="preserve">№ </w:t>
            </w:r>
            <w:proofErr w:type="gramStart"/>
            <w:r w:rsidRPr="001E307C">
              <w:rPr>
                <w:rFonts w:ascii="Franklin Gothic Book" w:eastAsia="Times New Roman" w:hAnsi="Franklin Gothic Book" w:cs="Times New Roman"/>
                <w:color w:val="000000"/>
                <w:sz w:val="24"/>
                <w:szCs w:val="24"/>
              </w:rPr>
              <w:t>п</w:t>
            </w:r>
            <w:proofErr w:type="gramEnd"/>
            <w:r w:rsidRPr="001E307C">
              <w:rPr>
                <w:rFonts w:ascii="Franklin Gothic Book" w:eastAsia="Times New Roman" w:hAnsi="Franklin Gothic Book" w:cs="Times New Roman"/>
                <w:color w:val="000000"/>
                <w:sz w:val="24"/>
                <w:szCs w:val="24"/>
              </w:rPr>
              <w:t>/п</w:t>
            </w:r>
          </w:p>
        </w:tc>
        <w:tc>
          <w:tcPr>
            <w:tcW w:w="1827" w:type="dxa"/>
            <w:vMerge w:val="restart"/>
            <w:tcBorders>
              <w:top w:val="single" w:sz="8" w:space="0" w:color="auto"/>
              <w:left w:val="single" w:sz="4" w:space="0" w:color="auto"/>
              <w:bottom w:val="single" w:sz="8" w:space="0" w:color="002060"/>
              <w:right w:val="single" w:sz="4" w:space="0" w:color="auto"/>
            </w:tcBorders>
            <w:shd w:val="clear" w:color="auto" w:fill="auto"/>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xml:space="preserve">Как долго ИМТ пациента </w:t>
            </w:r>
            <w:r w:rsidRPr="001E307C">
              <w:rPr>
                <w:rFonts w:ascii="Calibri" w:eastAsia="Times New Roman" w:hAnsi="Calibri" w:cs="Times New Roman"/>
                <w:color w:val="000000"/>
                <w:sz w:val="24"/>
                <w:szCs w:val="24"/>
              </w:rPr>
              <w:t>≥</w:t>
            </w:r>
            <w:r w:rsidRPr="001E307C">
              <w:rPr>
                <w:rFonts w:ascii="Franklin Gothic Book" w:eastAsia="Times New Roman" w:hAnsi="Franklin Gothic Book" w:cs="Times New Roman"/>
                <w:color w:val="000000"/>
                <w:sz w:val="24"/>
                <w:szCs w:val="24"/>
              </w:rPr>
              <w:t>30, лет</w:t>
            </w:r>
          </w:p>
        </w:tc>
        <w:tc>
          <w:tcPr>
            <w:tcW w:w="10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Pr>
                <w:rFonts w:ascii="Franklin Gothic Book" w:eastAsia="Times New Roman" w:hAnsi="Franklin Gothic Book" w:cs="Times New Roman"/>
                <w:color w:val="000000"/>
                <w:sz w:val="24"/>
                <w:szCs w:val="24"/>
              </w:rPr>
              <w:t>ИМТ</w:t>
            </w:r>
          </w:p>
        </w:tc>
        <w:tc>
          <w:tcPr>
            <w:tcW w:w="10990" w:type="dxa"/>
            <w:gridSpan w:val="1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ЗУБНАЯ ФОРМУЛА</w:t>
            </w:r>
          </w:p>
        </w:tc>
      </w:tr>
      <w:tr w:rsidR="00A14DCB" w:rsidRPr="001E307C" w:rsidTr="00731443">
        <w:trPr>
          <w:gridAfter w:val="1"/>
          <w:wAfter w:w="433" w:type="dxa"/>
          <w:trHeight w:val="398"/>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18</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17</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16</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15</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14</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13</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12</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11</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21</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22</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23</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24</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25</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26</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27</w:t>
            </w:r>
          </w:p>
        </w:tc>
        <w:tc>
          <w:tcPr>
            <w:tcW w:w="567" w:type="dxa"/>
            <w:tcBorders>
              <w:top w:val="nil"/>
              <w:left w:val="nil"/>
              <w:bottom w:val="single" w:sz="4" w:space="0" w:color="auto"/>
              <w:right w:val="single" w:sz="8"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28</w:t>
            </w:r>
          </w:p>
        </w:tc>
        <w:tc>
          <w:tcPr>
            <w:tcW w:w="1708"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sidRPr="00F63380">
              <w:rPr>
                <w:rFonts w:ascii="Franklin Gothic Book" w:eastAsia="Times New Roman" w:hAnsi="Franklin Gothic Book" w:cs="Times New Roman"/>
                <w:color w:val="000000"/>
                <w:sz w:val="24"/>
                <w:szCs w:val="24"/>
              </w:rPr>
              <w:t>Степень подвижности зубов</w:t>
            </w:r>
          </w:p>
        </w:tc>
      </w:tr>
      <w:tr w:rsidR="00A14DCB" w:rsidRPr="001E307C" w:rsidTr="00731443">
        <w:trPr>
          <w:gridAfter w:val="1"/>
          <w:wAfter w:w="433" w:type="dxa"/>
          <w:trHeight w:val="227"/>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48</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47</w:t>
            </w:r>
          </w:p>
        </w:tc>
        <w:tc>
          <w:tcPr>
            <w:tcW w:w="565" w:type="dxa"/>
            <w:tcBorders>
              <w:top w:val="nil"/>
              <w:left w:val="nil"/>
              <w:bottom w:val="single" w:sz="4"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46</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45</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44</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43</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42</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41</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31</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32</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33</w:t>
            </w:r>
          </w:p>
        </w:tc>
        <w:tc>
          <w:tcPr>
            <w:tcW w:w="567" w:type="dxa"/>
            <w:tcBorders>
              <w:top w:val="nil"/>
              <w:left w:val="nil"/>
              <w:bottom w:val="single" w:sz="4"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34</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35</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36</w:t>
            </w:r>
          </w:p>
        </w:tc>
        <w:tc>
          <w:tcPr>
            <w:tcW w:w="567" w:type="dxa"/>
            <w:tcBorders>
              <w:top w:val="nil"/>
              <w:left w:val="nil"/>
              <w:bottom w:val="single" w:sz="4"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37</w:t>
            </w:r>
          </w:p>
        </w:tc>
        <w:tc>
          <w:tcPr>
            <w:tcW w:w="567" w:type="dxa"/>
            <w:tcBorders>
              <w:top w:val="nil"/>
              <w:left w:val="nil"/>
              <w:bottom w:val="single" w:sz="8" w:space="0" w:color="auto"/>
              <w:right w:val="single" w:sz="8"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38</w:t>
            </w:r>
          </w:p>
        </w:tc>
        <w:tc>
          <w:tcPr>
            <w:tcW w:w="1708" w:type="dxa"/>
            <w:gridSpan w:val="2"/>
            <w:vMerge/>
            <w:tcBorders>
              <w:top w:val="single" w:sz="8" w:space="0" w:color="auto"/>
              <w:left w:val="single" w:sz="8" w:space="0" w:color="auto"/>
              <w:bottom w:val="single" w:sz="8" w:space="0" w:color="auto"/>
              <w:right w:val="single" w:sz="8"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12</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33,0</w:t>
            </w:r>
          </w:p>
        </w:tc>
        <w:tc>
          <w:tcPr>
            <w:tcW w:w="566"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r w:rsidR="0000026F">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13</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r w:rsidR="0000026F">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14</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40,0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34,0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16</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6</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17</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7</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18</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7</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33,0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r w:rsidR="0000026F">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19</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9</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38,0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20</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34,0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21</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22</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6E2F06">
            <w:pPr>
              <w:spacing w:after="0" w:line="240" w:lineRule="auto"/>
              <w:contextualSpacing/>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6E2F06">
            <w:pPr>
              <w:spacing w:after="0" w:line="240" w:lineRule="auto"/>
              <w:contextualSpacing/>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23</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6E2F06">
            <w:pPr>
              <w:spacing w:after="0" w:line="240" w:lineRule="auto"/>
              <w:contextualSpacing/>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single" w:sz="4" w:space="0" w:color="auto"/>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6E2F06">
            <w:pPr>
              <w:spacing w:after="0" w:line="240" w:lineRule="auto"/>
              <w:contextualSpacing/>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24</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11</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8"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6E2F06">
            <w:pPr>
              <w:spacing w:after="0" w:line="240" w:lineRule="auto"/>
              <w:contextualSpacing/>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6E2F06">
            <w:pPr>
              <w:spacing w:after="0" w:line="240" w:lineRule="auto"/>
              <w:contextualSpacing/>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25</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13</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6E2F06">
            <w:pPr>
              <w:spacing w:after="0" w:line="240" w:lineRule="auto"/>
              <w:contextualSpacing/>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26</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r>
      <w:tr w:rsidR="00A14DCB" w:rsidRPr="001E307C" w:rsidTr="008570BA">
        <w:trPr>
          <w:gridAfter w:val="2"/>
          <w:wAfter w:w="502" w:type="dxa"/>
          <w:trHeight w:val="227"/>
        </w:trPr>
        <w:tc>
          <w:tcPr>
            <w:tcW w:w="573"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lastRenderedPageBreak/>
              <w:t xml:space="preserve">№ </w:t>
            </w:r>
            <w:proofErr w:type="gramStart"/>
            <w:r w:rsidRPr="001E307C">
              <w:rPr>
                <w:rFonts w:ascii="Franklin Gothic Book" w:eastAsia="Times New Roman" w:hAnsi="Franklin Gothic Book" w:cs="Times New Roman"/>
                <w:color w:val="000000"/>
                <w:sz w:val="24"/>
                <w:szCs w:val="24"/>
              </w:rPr>
              <w:t>п</w:t>
            </w:r>
            <w:proofErr w:type="gramEnd"/>
            <w:r w:rsidRPr="001E307C">
              <w:rPr>
                <w:rFonts w:ascii="Franklin Gothic Book" w:eastAsia="Times New Roman" w:hAnsi="Franklin Gothic Book" w:cs="Times New Roman"/>
                <w:color w:val="000000"/>
                <w:sz w:val="24"/>
                <w:szCs w:val="24"/>
              </w:rPr>
              <w:t>/п</w:t>
            </w:r>
          </w:p>
        </w:tc>
        <w:tc>
          <w:tcPr>
            <w:tcW w:w="1827" w:type="dxa"/>
            <w:vMerge w:val="restart"/>
            <w:tcBorders>
              <w:top w:val="single" w:sz="8" w:space="0" w:color="auto"/>
              <w:left w:val="single" w:sz="4" w:space="0" w:color="auto"/>
              <w:bottom w:val="single" w:sz="8" w:space="0" w:color="002060"/>
              <w:right w:val="single" w:sz="4" w:space="0" w:color="auto"/>
            </w:tcBorders>
            <w:shd w:val="clear" w:color="auto" w:fill="auto"/>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xml:space="preserve">Как долго ИМТ пациента </w:t>
            </w:r>
            <w:r w:rsidRPr="001E307C">
              <w:rPr>
                <w:rFonts w:ascii="Calibri" w:eastAsia="Times New Roman" w:hAnsi="Calibri" w:cs="Times New Roman"/>
                <w:color w:val="000000"/>
                <w:sz w:val="24"/>
                <w:szCs w:val="24"/>
              </w:rPr>
              <w:t>≥</w:t>
            </w:r>
            <w:r w:rsidRPr="001E307C">
              <w:rPr>
                <w:rFonts w:ascii="Franklin Gothic Book" w:eastAsia="Times New Roman" w:hAnsi="Franklin Gothic Book" w:cs="Times New Roman"/>
                <w:color w:val="000000"/>
                <w:sz w:val="24"/>
                <w:szCs w:val="24"/>
              </w:rPr>
              <w:t>30, лет</w:t>
            </w:r>
          </w:p>
        </w:tc>
        <w:tc>
          <w:tcPr>
            <w:tcW w:w="10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Pr>
                <w:rFonts w:ascii="Franklin Gothic Book" w:eastAsia="Times New Roman" w:hAnsi="Franklin Gothic Book" w:cs="Times New Roman"/>
                <w:color w:val="000000"/>
                <w:sz w:val="24"/>
                <w:szCs w:val="24"/>
              </w:rPr>
              <w:t>ИМТ</w:t>
            </w:r>
          </w:p>
        </w:tc>
        <w:tc>
          <w:tcPr>
            <w:tcW w:w="10990" w:type="dxa"/>
            <w:gridSpan w:val="1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ЗУБНАЯ ФОРМУЛА</w:t>
            </w:r>
          </w:p>
        </w:tc>
      </w:tr>
      <w:tr w:rsidR="00A14DCB" w:rsidRPr="001E307C" w:rsidTr="00731443">
        <w:trPr>
          <w:gridAfter w:val="1"/>
          <w:wAfter w:w="433" w:type="dxa"/>
          <w:trHeight w:val="398"/>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18</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17</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16</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15</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14</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13</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12</w:t>
            </w:r>
          </w:p>
        </w:tc>
        <w:tc>
          <w:tcPr>
            <w:tcW w:w="565"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11</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21</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22</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23</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24</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25</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26</w:t>
            </w:r>
          </w:p>
        </w:tc>
        <w:tc>
          <w:tcPr>
            <w:tcW w:w="567" w:type="dxa"/>
            <w:tcBorders>
              <w:top w:val="nil"/>
              <w:left w:val="nil"/>
              <w:bottom w:val="single" w:sz="4" w:space="0" w:color="auto"/>
              <w:right w:val="single" w:sz="4"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27</w:t>
            </w:r>
          </w:p>
        </w:tc>
        <w:tc>
          <w:tcPr>
            <w:tcW w:w="567" w:type="dxa"/>
            <w:tcBorders>
              <w:top w:val="nil"/>
              <w:left w:val="nil"/>
              <w:bottom w:val="single" w:sz="4" w:space="0" w:color="auto"/>
              <w:right w:val="single" w:sz="8" w:space="0" w:color="auto"/>
            </w:tcBorders>
            <w:shd w:val="clear" w:color="000000" w:fill="F2DCDB"/>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28</w:t>
            </w:r>
          </w:p>
        </w:tc>
        <w:tc>
          <w:tcPr>
            <w:tcW w:w="1708" w:type="dxa"/>
            <w:gridSpan w:val="2"/>
            <w:vMerge w:val="restart"/>
            <w:tcBorders>
              <w:top w:val="single" w:sz="8" w:space="0" w:color="auto"/>
              <w:left w:val="single" w:sz="8" w:space="0" w:color="auto"/>
              <w:bottom w:val="single" w:sz="8" w:space="0" w:color="auto"/>
              <w:right w:val="single" w:sz="8" w:space="0" w:color="auto"/>
            </w:tcBorders>
            <w:vAlign w:val="center"/>
            <w:hideMark/>
          </w:tcPr>
          <w:p w:rsidR="00A14DCB" w:rsidRPr="001E307C" w:rsidRDefault="00A14DCB" w:rsidP="008570BA">
            <w:pPr>
              <w:spacing w:after="0" w:line="240" w:lineRule="auto"/>
              <w:ind w:left="-57" w:right="57"/>
              <w:jc w:val="center"/>
              <w:rPr>
                <w:rFonts w:ascii="Franklin Gothic Book" w:eastAsia="Times New Roman" w:hAnsi="Franklin Gothic Book" w:cs="Times New Roman"/>
                <w:color w:val="000000"/>
                <w:sz w:val="24"/>
                <w:szCs w:val="24"/>
              </w:rPr>
            </w:pPr>
            <w:r w:rsidRPr="00F63380">
              <w:rPr>
                <w:rFonts w:ascii="Franklin Gothic Book" w:eastAsia="Times New Roman" w:hAnsi="Franklin Gothic Book" w:cs="Times New Roman"/>
                <w:color w:val="000000"/>
                <w:sz w:val="24"/>
                <w:szCs w:val="24"/>
              </w:rPr>
              <w:t>Степень подвижности зубов</w:t>
            </w:r>
          </w:p>
        </w:tc>
      </w:tr>
      <w:tr w:rsidR="00A14DCB" w:rsidRPr="001E307C" w:rsidTr="00A27FE7">
        <w:trPr>
          <w:gridAfter w:val="1"/>
          <w:wAfter w:w="433" w:type="dxa"/>
          <w:trHeight w:val="227"/>
        </w:trPr>
        <w:tc>
          <w:tcPr>
            <w:tcW w:w="573" w:type="dxa"/>
            <w:gridSpan w:val="2"/>
            <w:vMerge/>
            <w:tcBorders>
              <w:top w:val="single" w:sz="8" w:space="0" w:color="auto"/>
              <w:left w:val="single" w:sz="8"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1827" w:type="dxa"/>
            <w:vMerge/>
            <w:tcBorders>
              <w:top w:val="single" w:sz="8" w:space="0" w:color="002060"/>
              <w:left w:val="single" w:sz="4" w:space="0" w:color="auto"/>
              <w:bottom w:val="single" w:sz="8" w:space="0" w:color="002060"/>
              <w:right w:val="single" w:sz="4"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c>
          <w:tcPr>
            <w:tcW w:w="1059" w:type="dxa"/>
            <w:vMerge/>
            <w:tcBorders>
              <w:top w:val="single" w:sz="8" w:space="0" w:color="auto"/>
              <w:left w:val="single" w:sz="4" w:space="0" w:color="auto"/>
              <w:bottom w:val="single" w:sz="8" w:space="0" w:color="000000"/>
              <w:right w:val="single" w:sz="4" w:space="0" w:color="auto"/>
            </w:tcBorders>
            <w:vAlign w:val="center"/>
            <w:hideMark/>
          </w:tcPr>
          <w:p w:rsidR="00A14DCB" w:rsidRPr="001E307C" w:rsidRDefault="00A14DCB" w:rsidP="008570BA">
            <w:pPr>
              <w:spacing w:after="0" w:line="240" w:lineRule="auto"/>
              <w:ind w:left="-57" w:right="-57"/>
              <w:rPr>
                <w:rFonts w:ascii="Franklin Gothic Book" w:eastAsia="Times New Roman" w:hAnsi="Franklin Gothic Book" w:cs="Times New Roman"/>
                <w:color w:val="000000"/>
                <w:sz w:val="24"/>
                <w:szCs w:val="24"/>
              </w:rPr>
            </w:pPr>
          </w:p>
        </w:tc>
        <w:tc>
          <w:tcPr>
            <w:tcW w:w="566"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48</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47</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46</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45</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44</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43</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42</w:t>
            </w:r>
          </w:p>
        </w:tc>
        <w:tc>
          <w:tcPr>
            <w:tcW w:w="565"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41</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31</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32</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33</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34</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35</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36</w:t>
            </w:r>
          </w:p>
        </w:tc>
        <w:tc>
          <w:tcPr>
            <w:tcW w:w="567" w:type="dxa"/>
            <w:tcBorders>
              <w:top w:val="nil"/>
              <w:left w:val="nil"/>
              <w:bottom w:val="single" w:sz="8" w:space="0" w:color="auto"/>
              <w:right w:val="single" w:sz="4"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37</w:t>
            </w:r>
          </w:p>
        </w:tc>
        <w:tc>
          <w:tcPr>
            <w:tcW w:w="567" w:type="dxa"/>
            <w:tcBorders>
              <w:top w:val="nil"/>
              <w:left w:val="nil"/>
              <w:bottom w:val="single" w:sz="8" w:space="0" w:color="auto"/>
              <w:right w:val="single" w:sz="8" w:space="0" w:color="auto"/>
            </w:tcBorders>
            <w:shd w:val="clear" w:color="000000" w:fill="FFFFCC"/>
            <w:noWrap/>
            <w:vAlign w:val="center"/>
            <w:hideMark/>
          </w:tcPr>
          <w:p w:rsidR="00A14DCB" w:rsidRPr="001E307C" w:rsidRDefault="00A14DCB" w:rsidP="008570BA">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38</w:t>
            </w:r>
          </w:p>
        </w:tc>
        <w:tc>
          <w:tcPr>
            <w:tcW w:w="1708" w:type="dxa"/>
            <w:gridSpan w:val="2"/>
            <w:vMerge/>
            <w:tcBorders>
              <w:top w:val="single" w:sz="8" w:space="0" w:color="auto"/>
              <w:left w:val="single" w:sz="8" w:space="0" w:color="auto"/>
              <w:bottom w:val="single" w:sz="8" w:space="0" w:color="auto"/>
              <w:right w:val="single" w:sz="8" w:space="0" w:color="auto"/>
            </w:tcBorders>
            <w:vAlign w:val="center"/>
            <w:hideMark/>
          </w:tcPr>
          <w:p w:rsidR="00A14DCB" w:rsidRPr="001E307C" w:rsidRDefault="00A14DCB" w:rsidP="008570BA">
            <w:pPr>
              <w:spacing w:after="0" w:line="240" w:lineRule="auto"/>
              <w:rPr>
                <w:rFonts w:ascii="Franklin Gothic Book" w:eastAsia="Times New Roman" w:hAnsi="Franklin Gothic Book" w:cs="Times New Roman"/>
                <w:color w:val="000000"/>
                <w:sz w:val="24"/>
                <w:szCs w:val="24"/>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27</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14</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31,0</w:t>
            </w:r>
          </w:p>
        </w:tc>
        <w:tc>
          <w:tcPr>
            <w:tcW w:w="566" w:type="dxa"/>
            <w:tcBorders>
              <w:top w:val="single" w:sz="8" w:space="0" w:color="auto"/>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00026F"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r w:rsidR="001E307C" w:rsidRPr="00A14DCB">
              <w:rPr>
                <w:rFonts w:ascii="Franklin Gothic Book" w:eastAsia="Times New Roman" w:hAnsi="Franklin Gothic Book" w:cs="Times New Roman"/>
                <w:color w:val="000000"/>
                <w:sz w:val="23"/>
                <w:szCs w:val="23"/>
              </w:rPr>
              <w:t> </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28</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00026F"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r w:rsidR="001E307C" w:rsidRPr="00A14DCB">
              <w:rPr>
                <w:rFonts w:ascii="Franklin Gothic Book" w:eastAsia="Times New Roman" w:hAnsi="Franklin Gothic Book" w:cs="Times New Roman"/>
                <w:color w:val="000000"/>
                <w:sz w:val="23"/>
                <w:szCs w:val="23"/>
              </w:rPr>
              <w:t> </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29</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39,0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38,0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shd w:val="clear" w:color="auto" w:fill="auto"/>
            <w:vAlign w:val="center"/>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33</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tcPr>
          <w:p w:rsidR="001E307C" w:rsidRPr="00A14DCB" w:rsidRDefault="006E2F06"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34</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17</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41,0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17</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31,0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36</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17</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35,0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r w:rsidR="0000026F">
              <w:rPr>
                <w:rFonts w:ascii="Franklin Gothic Book" w:eastAsia="Times New Roman" w:hAnsi="Franklin Gothic Book" w:cs="Times New Roman"/>
                <w:color w:val="000000"/>
                <w:sz w:val="23"/>
                <w:szCs w:val="23"/>
              </w:rPr>
              <w:t>-</w:t>
            </w:r>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19</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38</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36,0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39</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00026F" w:rsidP="0000026F">
            <w:pPr>
              <w:spacing w:after="0" w:line="240" w:lineRule="auto"/>
              <w:jc w:val="center"/>
              <w:rPr>
                <w:rFonts w:ascii="Franklin Gothic Book" w:eastAsia="Times New Roman" w:hAnsi="Franklin Gothic Book" w:cs="Times New Roman"/>
                <w:color w:val="000000"/>
                <w:sz w:val="23"/>
                <w:szCs w:val="23"/>
              </w:rPr>
            </w:pPr>
            <w:r>
              <w:rPr>
                <w:rFonts w:ascii="Franklin Gothic Book" w:eastAsia="Times New Roman" w:hAnsi="Franklin Gothic Book" w:cs="Times New Roman"/>
                <w:color w:val="000000"/>
                <w:sz w:val="23"/>
                <w:szCs w:val="23"/>
              </w:rPr>
              <w:t>-</w:t>
            </w:r>
            <w:r w:rsidR="001E307C" w:rsidRPr="00A14DCB">
              <w:rPr>
                <w:rFonts w:ascii="Franklin Gothic Book" w:eastAsia="Times New Roman" w:hAnsi="Franklin Gothic Book" w:cs="Times New Roman"/>
                <w:color w:val="000000"/>
                <w:sz w:val="23"/>
                <w:szCs w:val="23"/>
              </w:rPr>
              <w:t> </w:t>
            </w:r>
          </w:p>
        </w:tc>
      </w:tr>
      <w:tr w:rsidR="001E307C" w:rsidRPr="001E307C" w:rsidTr="00A27FE7">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8"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single" w:sz="8" w:space="0" w:color="auto"/>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single" w:sz="8" w:space="0" w:color="auto"/>
              <w:left w:val="nil"/>
              <w:bottom w:val="single" w:sz="4" w:space="0" w:color="auto"/>
              <w:right w:val="single" w:sz="4" w:space="0" w:color="auto"/>
            </w:tcBorders>
            <w:shd w:val="thinDiagCross"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A27FE7">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40</w:t>
            </w:r>
          </w:p>
        </w:tc>
        <w:tc>
          <w:tcPr>
            <w:tcW w:w="1827" w:type="dxa"/>
            <w:vMerge w:val="restart"/>
            <w:tcBorders>
              <w:top w:val="nil"/>
              <w:left w:val="single" w:sz="4" w:space="0" w:color="auto"/>
              <w:bottom w:val="single" w:sz="8" w:space="0" w:color="00206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25</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37,0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A14DCB" w:rsidRDefault="001E307C" w:rsidP="00A14DCB">
            <w:pPr>
              <w:spacing w:after="0" w:line="240" w:lineRule="auto"/>
              <w:ind w:left="-57" w:right="-57"/>
              <w:rPr>
                <w:rFonts w:ascii="Franklin Gothic Book" w:eastAsia="Times New Roman" w:hAnsi="Franklin Gothic Book" w:cs="Times New Roman"/>
                <w:color w:val="000000"/>
                <w:sz w:val="23"/>
                <w:szCs w:val="23"/>
              </w:rPr>
            </w:pPr>
          </w:p>
        </w:tc>
        <w:tc>
          <w:tcPr>
            <w:tcW w:w="1827" w:type="dxa"/>
            <w:vMerge/>
            <w:tcBorders>
              <w:top w:val="nil"/>
              <w:left w:val="single" w:sz="4" w:space="0" w:color="auto"/>
              <w:bottom w:val="single" w:sz="8" w:space="0" w:color="002060"/>
              <w:right w:val="single" w:sz="4" w:space="0" w:color="auto"/>
            </w:tcBorders>
            <w:vAlign w:val="center"/>
            <w:hideMark/>
          </w:tcPr>
          <w:p w:rsidR="001E307C" w:rsidRPr="00A14DCB" w:rsidRDefault="001E307C" w:rsidP="001E307C">
            <w:pPr>
              <w:spacing w:after="0" w:line="240" w:lineRule="auto"/>
              <w:rPr>
                <w:rFonts w:ascii="Franklin Gothic Book" w:eastAsia="Times New Roman" w:hAnsi="Franklin Gothic Book" w:cs="Times New Roman"/>
                <w:color w:val="000000"/>
                <w:sz w:val="23"/>
                <w:szCs w:val="23"/>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A14DCB" w:rsidRDefault="001E307C" w:rsidP="00B01508">
            <w:pPr>
              <w:spacing w:after="0" w:line="240" w:lineRule="auto"/>
              <w:ind w:left="-57" w:right="-57"/>
              <w:rPr>
                <w:rFonts w:ascii="Franklin Gothic Book" w:eastAsia="Times New Roman" w:hAnsi="Franklin Gothic Book" w:cs="Times New Roman"/>
                <w:color w:val="000000"/>
                <w:sz w:val="23"/>
                <w:szCs w:val="23"/>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A14DCB" w:rsidRDefault="001E307C" w:rsidP="0000026F">
            <w:pPr>
              <w:spacing w:after="0" w:line="240" w:lineRule="auto"/>
              <w:rPr>
                <w:rFonts w:ascii="Franklin Gothic Book" w:eastAsia="Times New Roman" w:hAnsi="Franklin Gothic Book" w:cs="Times New Roman"/>
                <w:color w:val="000000"/>
                <w:sz w:val="23"/>
                <w:szCs w:val="23"/>
              </w:rPr>
            </w:pPr>
          </w:p>
        </w:tc>
      </w:tr>
      <w:tr w:rsidR="001E307C" w:rsidRPr="001E307C" w:rsidTr="00731443">
        <w:trPr>
          <w:gridAfter w:val="1"/>
          <w:wAfter w:w="433" w:type="dxa"/>
          <w:trHeight w:val="227"/>
        </w:trPr>
        <w:tc>
          <w:tcPr>
            <w:tcW w:w="573" w:type="dxa"/>
            <w:gridSpan w:val="2"/>
            <w:vMerge w:val="restart"/>
            <w:tcBorders>
              <w:top w:val="nil"/>
              <w:left w:val="single" w:sz="8" w:space="0" w:color="auto"/>
              <w:bottom w:val="single" w:sz="8" w:space="0" w:color="000000"/>
              <w:right w:val="nil"/>
            </w:tcBorders>
            <w:shd w:val="clear" w:color="auto" w:fill="auto"/>
            <w:vAlign w:val="center"/>
            <w:hideMark/>
          </w:tcPr>
          <w:p w:rsidR="001E307C" w:rsidRPr="00A14DCB" w:rsidRDefault="001E307C" w:rsidP="00A14DCB">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41</w:t>
            </w:r>
          </w:p>
        </w:tc>
        <w:tc>
          <w:tcPr>
            <w:tcW w:w="1827"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30</w:t>
            </w:r>
          </w:p>
        </w:tc>
        <w:tc>
          <w:tcPr>
            <w:tcW w:w="1059" w:type="dxa"/>
            <w:vMerge w:val="restart"/>
            <w:tcBorders>
              <w:top w:val="nil"/>
              <w:left w:val="single" w:sz="4" w:space="0" w:color="auto"/>
              <w:bottom w:val="single" w:sz="8" w:space="0" w:color="000000"/>
              <w:right w:val="single" w:sz="4" w:space="0" w:color="auto"/>
            </w:tcBorders>
            <w:shd w:val="clear" w:color="auto" w:fill="auto"/>
            <w:vAlign w:val="center"/>
            <w:hideMark/>
          </w:tcPr>
          <w:p w:rsidR="001E307C" w:rsidRPr="00A14DCB" w:rsidRDefault="001E307C" w:rsidP="00B01508">
            <w:pPr>
              <w:spacing w:after="0" w:line="240" w:lineRule="auto"/>
              <w:ind w:left="-57" w:right="-57"/>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32,0</w:t>
            </w:r>
          </w:p>
        </w:tc>
        <w:tc>
          <w:tcPr>
            <w:tcW w:w="566"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c>
          <w:tcPr>
            <w:tcW w:w="565"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5"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292" w:type="dxa"/>
            <w:tcBorders>
              <w:top w:val="nil"/>
              <w:left w:val="nil"/>
              <w:bottom w:val="single" w:sz="4" w:space="0" w:color="auto"/>
              <w:right w:val="single" w:sz="4" w:space="0" w:color="auto"/>
            </w:tcBorders>
            <w:shd w:val="clear" w:color="auto" w:fill="DAEEF3" w:themeFill="accent5"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l</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clear" w:color="auto"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w:t>
            </w:r>
            <w:proofErr w:type="spellEnd"/>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auto"/>
              <w:right w:val="single" w:sz="4" w:space="0" w:color="auto"/>
            </w:tcBorders>
            <w:shd w:val="thinDiagCross" w:color="000000" w:fill="auto"/>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567" w:type="dxa"/>
            <w:tcBorders>
              <w:top w:val="nil"/>
              <w:left w:val="nil"/>
              <w:bottom w:val="single" w:sz="4" w:space="0" w:color="002060"/>
              <w:right w:val="single" w:sz="4" w:space="0" w:color="auto"/>
            </w:tcBorders>
            <w:shd w:val="clear" w:color="auto" w:fill="C6D9F1" w:themeFill="text2" w:themeFillTint="33"/>
            <w:noWrap/>
            <w:vAlign w:val="center"/>
            <w:hideMark/>
          </w:tcPr>
          <w:p w:rsidR="001E307C" w:rsidRPr="00A14DCB" w:rsidRDefault="001E307C" w:rsidP="001E307C">
            <w:pPr>
              <w:spacing w:after="0" w:line="240" w:lineRule="auto"/>
              <w:jc w:val="center"/>
              <w:rPr>
                <w:rFonts w:ascii="Franklin Gothic Book" w:eastAsia="Times New Roman" w:hAnsi="Franklin Gothic Book" w:cs="Times New Roman"/>
                <w:color w:val="000000"/>
                <w:sz w:val="23"/>
                <w:szCs w:val="23"/>
              </w:rPr>
            </w:pPr>
            <w:r w:rsidRPr="00A14DCB">
              <w:rPr>
                <w:rFonts w:ascii="Franklin Gothic Book" w:eastAsia="Times New Roman" w:hAnsi="Franklin Gothic Book" w:cs="Times New Roman"/>
                <w:color w:val="000000"/>
                <w:sz w:val="23"/>
                <w:szCs w:val="23"/>
              </w:rPr>
              <w:t> </w:t>
            </w:r>
          </w:p>
        </w:tc>
        <w:tc>
          <w:tcPr>
            <w:tcW w:w="1708"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E307C" w:rsidRPr="00A14DCB" w:rsidRDefault="001E307C" w:rsidP="0000026F">
            <w:pPr>
              <w:spacing w:after="0" w:line="240" w:lineRule="auto"/>
              <w:jc w:val="center"/>
              <w:rPr>
                <w:rFonts w:ascii="Franklin Gothic Book" w:eastAsia="Times New Roman" w:hAnsi="Franklin Gothic Book" w:cs="Times New Roman"/>
                <w:color w:val="000000"/>
                <w:sz w:val="23"/>
                <w:szCs w:val="23"/>
              </w:rPr>
            </w:pPr>
            <w:proofErr w:type="spellStart"/>
            <w:r w:rsidRPr="00A14DCB">
              <w:rPr>
                <w:rFonts w:ascii="Franklin Gothic Book" w:eastAsia="Times New Roman" w:hAnsi="Franklin Gothic Book" w:cs="Times New Roman"/>
                <w:color w:val="000000"/>
                <w:sz w:val="23"/>
                <w:szCs w:val="23"/>
              </w:rPr>
              <w:t>lll</w:t>
            </w:r>
            <w:proofErr w:type="spellEnd"/>
          </w:p>
        </w:tc>
      </w:tr>
      <w:tr w:rsidR="001E307C" w:rsidRPr="001E307C" w:rsidTr="00731443">
        <w:trPr>
          <w:gridAfter w:val="1"/>
          <w:wAfter w:w="433" w:type="dxa"/>
          <w:trHeight w:val="227"/>
        </w:trPr>
        <w:tc>
          <w:tcPr>
            <w:tcW w:w="573" w:type="dxa"/>
            <w:gridSpan w:val="2"/>
            <w:vMerge/>
            <w:tcBorders>
              <w:top w:val="nil"/>
              <w:left w:val="single" w:sz="8" w:space="0" w:color="auto"/>
              <w:bottom w:val="single" w:sz="8" w:space="0" w:color="000000"/>
              <w:right w:val="nil"/>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c>
          <w:tcPr>
            <w:tcW w:w="1827" w:type="dxa"/>
            <w:vMerge/>
            <w:tcBorders>
              <w:top w:val="nil"/>
              <w:left w:val="single" w:sz="4" w:space="0" w:color="auto"/>
              <w:bottom w:val="single" w:sz="8" w:space="0" w:color="000000"/>
              <w:right w:val="single" w:sz="4"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c>
          <w:tcPr>
            <w:tcW w:w="1059" w:type="dxa"/>
            <w:vMerge/>
            <w:tcBorders>
              <w:top w:val="nil"/>
              <w:left w:val="single" w:sz="4" w:space="0" w:color="auto"/>
              <w:bottom w:val="single" w:sz="8" w:space="0" w:color="000000"/>
              <w:right w:val="single" w:sz="4"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c>
          <w:tcPr>
            <w:tcW w:w="566"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5"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5"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5"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292" w:type="dxa"/>
            <w:tcBorders>
              <w:top w:val="nil"/>
              <w:left w:val="nil"/>
              <w:bottom w:val="single" w:sz="8" w:space="0" w:color="auto"/>
              <w:right w:val="single" w:sz="4" w:space="0" w:color="auto"/>
            </w:tcBorders>
            <w:shd w:val="clear" w:color="auto" w:fill="DAEEF3" w:themeFill="accent5" w:themeFillTint="33"/>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7" w:type="dxa"/>
            <w:tcBorders>
              <w:top w:val="nil"/>
              <w:left w:val="nil"/>
              <w:bottom w:val="single" w:sz="8" w:space="0" w:color="auto"/>
              <w:right w:val="single" w:sz="4" w:space="0" w:color="auto"/>
            </w:tcBorders>
            <w:shd w:val="clear" w:color="auto"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proofErr w:type="spellStart"/>
            <w:r w:rsidRPr="001E307C">
              <w:rPr>
                <w:rFonts w:ascii="Franklin Gothic Book" w:eastAsia="Times New Roman" w:hAnsi="Franklin Gothic Book" w:cs="Times New Roman"/>
                <w:color w:val="000000"/>
                <w:sz w:val="24"/>
                <w:szCs w:val="24"/>
              </w:rPr>
              <w:t>lll</w:t>
            </w:r>
            <w:proofErr w:type="spellEnd"/>
          </w:p>
        </w:tc>
        <w:tc>
          <w:tcPr>
            <w:tcW w:w="567" w:type="dxa"/>
            <w:tcBorders>
              <w:top w:val="nil"/>
              <w:left w:val="nil"/>
              <w:bottom w:val="single" w:sz="8" w:space="0" w:color="auto"/>
              <w:right w:val="single" w:sz="4" w:space="0" w:color="auto"/>
            </w:tcBorders>
            <w:shd w:val="thinDiagCross" w:color="000000" w:fill="auto"/>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567" w:type="dxa"/>
            <w:tcBorders>
              <w:top w:val="nil"/>
              <w:left w:val="nil"/>
              <w:bottom w:val="single" w:sz="8" w:space="0" w:color="auto"/>
              <w:right w:val="single" w:sz="4" w:space="0" w:color="auto"/>
            </w:tcBorders>
            <w:shd w:val="clear" w:color="auto" w:fill="C6D9F1" w:themeFill="text2" w:themeFillTint="33"/>
            <w:noWrap/>
            <w:vAlign w:val="center"/>
            <w:hideMark/>
          </w:tcPr>
          <w:p w:rsidR="001E307C" w:rsidRPr="001E307C" w:rsidRDefault="001E307C" w:rsidP="001E307C">
            <w:pPr>
              <w:spacing w:after="0" w:line="240" w:lineRule="auto"/>
              <w:jc w:val="center"/>
              <w:rPr>
                <w:rFonts w:ascii="Franklin Gothic Book" w:eastAsia="Times New Roman" w:hAnsi="Franklin Gothic Book" w:cs="Times New Roman"/>
                <w:color w:val="000000"/>
                <w:sz w:val="24"/>
                <w:szCs w:val="24"/>
              </w:rPr>
            </w:pPr>
            <w:r w:rsidRPr="001E307C">
              <w:rPr>
                <w:rFonts w:ascii="Franklin Gothic Book" w:eastAsia="Times New Roman" w:hAnsi="Franklin Gothic Book" w:cs="Times New Roman"/>
                <w:color w:val="000000"/>
                <w:sz w:val="24"/>
                <w:szCs w:val="24"/>
              </w:rPr>
              <w:t> </w:t>
            </w:r>
          </w:p>
        </w:tc>
        <w:tc>
          <w:tcPr>
            <w:tcW w:w="1708" w:type="dxa"/>
            <w:gridSpan w:val="2"/>
            <w:vMerge/>
            <w:tcBorders>
              <w:top w:val="single" w:sz="8" w:space="0" w:color="auto"/>
              <w:left w:val="single" w:sz="4" w:space="0" w:color="auto"/>
              <w:bottom w:val="single" w:sz="8" w:space="0" w:color="auto"/>
              <w:right w:val="single" w:sz="8" w:space="0" w:color="auto"/>
            </w:tcBorders>
            <w:vAlign w:val="center"/>
            <w:hideMark/>
          </w:tcPr>
          <w:p w:rsidR="001E307C" w:rsidRPr="001E307C" w:rsidRDefault="001E307C" w:rsidP="001E307C">
            <w:pPr>
              <w:spacing w:after="0" w:line="240" w:lineRule="auto"/>
              <w:rPr>
                <w:rFonts w:ascii="Franklin Gothic Book" w:eastAsia="Times New Roman" w:hAnsi="Franklin Gothic Book" w:cs="Times New Roman"/>
                <w:color w:val="000000"/>
                <w:sz w:val="24"/>
                <w:szCs w:val="24"/>
              </w:rPr>
            </w:pPr>
          </w:p>
        </w:tc>
      </w:tr>
    </w:tbl>
    <w:p w:rsidR="008570BA" w:rsidRDefault="008570BA" w:rsidP="00A14DCB">
      <w:pPr>
        <w:sectPr w:rsidR="008570BA" w:rsidSect="00321AC2">
          <w:pgSz w:w="16838" w:h="11906" w:orient="landscape"/>
          <w:pgMar w:top="851" w:right="567" w:bottom="851" w:left="1418" w:header="709" w:footer="709" w:gutter="0"/>
          <w:pgNumType w:start="61"/>
          <w:cols w:space="709"/>
          <w:docGrid w:linePitch="360"/>
        </w:sectPr>
      </w:pPr>
    </w:p>
    <w:p w:rsidR="004F4951" w:rsidRPr="00855E4E" w:rsidRDefault="008570BA" w:rsidP="00855E4E">
      <w:pPr>
        <w:pStyle w:val="2"/>
        <w:spacing w:before="0" w:beforeAutospacing="0" w:after="0" w:afterAutospacing="0"/>
        <w:jc w:val="center"/>
        <w:rPr>
          <w:sz w:val="28"/>
        </w:rPr>
      </w:pPr>
      <w:bookmarkStart w:id="27" w:name="_Toc9412833"/>
      <w:r w:rsidRPr="00855E4E">
        <w:rPr>
          <w:sz w:val="28"/>
        </w:rPr>
        <w:lastRenderedPageBreak/>
        <w:t>Таблица Б.4 - Оценка резорбции костной ткани челюстей</w:t>
      </w:r>
      <w:bookmarkEnd w:id="27"/>
    </w:p>
    <w:p w:rsidR="00855E4E" w:rsidRPr="00855E4E" w:rsidRDefault="00855E4E" w:rsidP="00855E4E"/>
    <w:tbl>
      <w:tblPr>
        <w:tblW w:w="9488" w:type="dxa"/>
        <w:tblInd w:w="118" w:type="dxa"/>
        <w:tblLook w:val="04A0" w:firstRow="1" w:lastRow="0" w:firstColumn="1" w:lastColumn="0" w:noHBand="0" w:noVBand="1"/>
      </w:tblPr>
      <w:tblGrid>
        <w:gridCol w:w="699"/>
        <w:gridCol w:w="2126"/>
        <w:gridCol w:w="1560"/>
        <w:gridCol w:w="5103"/>
      </w:tblGrid>
      <w:tr w:rsidR="008570BA" w:rsidRPr="008570BA" w:rsidTr="008570BA">
        <w:trPr>
          <w:trHeight w:val="360"/>
        </w:trPr>
        <w:tc>
          <w:tcPr>
            <w:tcW w:w="69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570BA" w:rsidRPr="008570BA" w:rsidRDefault="008570BA" w:rsidP="008570BA">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 xml:space="preserve">№ </w:t>
            </w:r>
            <w:proofErr w:type="gramStart"/>
            <w:r w:rsidRPr="008570BA">
              <w:rPr>
                <w:rFonts w:ascii="Franklin Gothic Book" w:eastAsia="Times New Roman" w:hAnsi="Franklin Gothic Book" w:cs="Times New Roman"/>
                <w:color w:val="000000"/>
                <w:sz w:val="24"/>
                <w:szCs w:val="24"/>
              </w:rPr>
              <w:t>п</w:t>
            </w:r>
            <w:proofErr w:type="gramEnd"/>
            <w:r w:rsidRPr="008570BA">
              <w:rPr>
                <w:rFonts w:ascii="Franklin Gothic Book" w:eastAsia="Times New Roman" w:hAnsi="Franklin Gothic Book" w:cs="Times New Roman"/>
                <w:color w:val="000000"/>
                <w:sz w:val="24"/>
                <w:szCs w:val="24"/>
              </w:rPr>
              <w:t>/п</w:t>
            </w:r>
          </w:p>
        </w:tc>
        <w:tc>
          <w:tcPr>
            <w:tcW w:w="2126" w:type="dxa"/>
            <w:vMerge w:val="restart"/>
            <w:tcBorders>
              <w:top w:val="single" w:sz="8" w:space="0" w:color="002060"/>
              <w:left w:val="single" w:sz="4" w:space="0" w:color="auto"/>
              <w:bottom w:val="single" w:sz="8" w:space="0" w:color="002060"/>
              <w:right w:val="single" w:sz="4" w:space="0" w:color="auto"/>
            </w:tcBorders>
            <w:shd w:val="clear" w:color="auto" w:fill="auto"/>
            <w:vAlign w:val="center"/>
            <w:hideMark/>
          </w:tcPr>
          <w:p w:rsidR="008570BA" w:rsidRPr="008570BA" w:rsidRDefault="008570BA" w:rsidP="008570BA">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 xml:space="preserve">Как долго ИМТ пациента </w:t>
            </w:r>
            <w:r w:rsidRPr="008570BA">
              <w:rPr>
                <w:rFonts w:ascii="Calibri" w:eastAsia="Times New Roman" w:hAnsi="Calibri" w:cs="Times New Roman"/>
                <w:color w:val="000000"/>
                <w:sz w:val="24"/>
                <w:szCs w:val="24"/>
              </w:rPr>
              <w:t>≥</w:t>
            </w:r>
            <w:r w:rsidRPr="008570BA">
              <w:rPr>
                <w:rFonts w:ascii="Franklin Gothic Book" w:eastAsia="Times New Roman" w:hAnsi="Franklin Gothic Book" w:cs="Times New Roman"/>
                <w:color w:val="000000"/>
                <w:sz w:val="24"/>
                <w:szCs w:val="24"/>
              </w:rPr>
              <w:t>30, лет</w:t>
            </w:r>
          </w:p>
        </w:tc>
        <w:tc>
          <w:tcPr>
            <w:tcW w:w="15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570BA" w:rsidRPr="008570BA" w:rsidRDefault="008570BA" w:rsidP="008570BA">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ИМТ пациента</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570BA" w:rsidRPr="008570BA" w:rsidRDefault="008570BA" w:rsidP="008570BA">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 xml:space="preserve">Степень убыли костной ткани, </w:t>
            </w:r>
            <w:proofErr w:type="gramStart"/>
            <w:r w:rsidRPr="008570BA">
              <w:rPr>
                <w:rFonts w:ascii="Franklin Gothic Book" w:eastAsia="Times New Roman" w:hAnsi="Franklin Gothic Book" w:cs="Times New Roman"/>
                <w:color w:val="000000"/>
                <w:sz w:val="24"/>
                <w:szCs w:val="24"/>
              </w:rPr>
              <w:t>мм</w:t>
            </w:r>
            <w:proofErr w:type="gramEnd"/>
            <w:r w:rsidRPr="008570BA">
              <w:rPr>
                <w:rFonts w:ascii="Franklin Gothic Book" w:eastAsia="Times New Roman" w:hAnsi="Franklin Gothic Book" w:cs="Times New Roman"/>
                <w:color w:val="000000"/>
                <w:sz w:val="24"/>
                <w:szCs w:val="24"/>
              </w:rPr>
              <w:t xml:space="preserve"> </w:t>
            </w:r>
          </w:p>
        </w:tc>
      </w:tr>
      <w:tr w:rsidR="008570BA" w:rsidRPr="008570BA" w:rsidTr="008570BA">
        <w:trPr>
          <w:trHeight w:val="345"/>
        </w:trPr>
        <w:tc>
          <w:tcPr>
            <w:tcW w:w="699" w:type="dxa"/>
            <w:vMerge/>
            <w:tcBorders>
              <w:top w:val="single" w:sz="8" w:space="0" w:color="auto"/>
              <w:left w:val="single" w:sz="8" w:space="0" w:color="auto"/>
              <w:bottom w:val="single" w:sz="8" w:space="0" w:color="000000"/>
              <w:right w:val="single" w:sz="4"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2126" w:type="dxa"/>
            <w:vMerge/>
            <w:tcBorders>
              <w:top w:val="single" w:sz="8" w:space="0" w:color="002060"/>
              <w:left w:val="single" w:sz="4" w:space="0" w:color="auto"/>
              <w:bottom w:val="single" w:sz="8" w:space="0" w:color="002060"/>
              <w:right w:val="single" w:sz="4"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r>
      <w:tr w:rsidR="008570BA" w:rsidRPr="008570BA" w:rsidTr="008570BA">
        <w:trPr>
          <w:trHeight w:val="319"/>
        </w:trPr>
        <w:tc>
          <w:tcPr>
            <w:tcW w:w="699" w:type="dxa"/>
            <w:vMerge/>
            <w:tcBorders>
              <w:top w:val="single" w:sz="8" w:space="0" w:color="auto"/>
              <w:left w:val="single" w:sz="8" w:space="0" w:color="auto"/>
              <w:bottom w:val="single" w:sz="8" w:space="0" w:color="000000"/>
              <w:right w:val="single" w:sz="4"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2126" w:type="dxa"/>
            <w:vMerge/>
            <w:tcBorders>
              <w:top w:val="single" w:sz="8" w:space="0" w:color="002060"/>
              <w:left w:val="single" w:sz="4" w:space="0" w:color="auto"/>
              <w:bottom w:val="single" w:sz="8" w:space="0" w:color="002060"/>
              <w:right w:val="single" w:sz="4"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w:t>
            </w:r>
          </w:p>
        </w:tc>
        <w:tc>
          <w:tcPr>
            <w:tcW w:w="1560" w:type="dxa"/>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33,0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0,90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002060"/>
              <w:bottom w:val="nil"/>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w:t>
            </w:r>
          </w:p>
        </w:tc>
        <w:tc>
          <w:tcPr>
            <w:tcW w:w="1560" w:type="dxa"/>
            <w:vMerge w:val="restart"/>
            <w:tcBorders>
              <w:top w:val="nil"/>
              <w:left w:val="single" w:sz="4" w:space="0" w:color="auto"/>
              <w:bottom w:val="nil"/>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002060"/>
              <w:bottom w:val="nil"/>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nil"/>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w:t>
            </w:r>
          </w:p>
        </w:tc>
        <w:tc>
          <w:tcPr>
            <w:tcW w:w="1560" w:type="dxa"/>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w:t>
            </w:r>
          </w:p>
        </w:tc>
        <w:tc>
          <w:tcPr>
            <w:tcW w:w="1560" w:type="dxa"/>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4,01</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5</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w:t>
            </w:r>
          </w:p>
        </w:tc>
        <w:tc>
          <w:tcPr>
            <w:tcW w:w="1560" w:type="dxa"/>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34,0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w:t>
            </w:r>
          </w:p>
        </w:tc>
        <w:tc>
          <w:tcPr>
            <w:tcW w:w="1560" w:type="dxa"/>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7</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w:t>
            </w:r>
          </w:p>
        </w:tc>
        <w:tc>
          <w:tcPr>
            <w:tcW w:w="1560" w:type="dxa"/>
            <w:vMerge w:val="restart"/>
            <w:tcBorders>
              <w:top w:val="single" w:sz="8" w:space="0" w:color="002060"/>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single" w:sz="8" w:space="0" w:color="002060"/>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8</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1,02</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9</w:t>
            </w:r>
          </w:p>
        </w:tc>
        <w:tc>
          <w:tcPr>
            <w:tcW w:w="2126"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0,09</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39</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4,41</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11</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38</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1,04</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12</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33</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13</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14</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7,02</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5</w:t>
            </w:r>
          </w:p>
        </w:tc>
        <w:tc>
          <w:tcPr>
            <w:tcW w:w="1560" w:type="dxa"/>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34</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16</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17</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7</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6,84</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18</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7</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33</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19</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9</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38</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20</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34</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5,01</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21</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7,11</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35353D" w:rsidRPr="008570BA" w:rsidTr="006E2F06">
        <w:trPr>
          <w:trHeight w:val="360"/>
        </w:trPr>
        <w:tc>
          <w:tcPr>
            <w:tcW w:w="699"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35353D" w:rsidRPr="008570BA" w:rsidRDefault="0035353D" w:rsidP="00814007">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lastRenderedPageBreak/>
              <w:t xml:space="preserve">№ </w:t>
            </w:r>
            <w:proofErr w:type="gramStart"/>
            <w:r w:rsidRPr="008570BA">
              <w:rPr>
                <w:rFonts w:ascii="Franklin Gothic Book" w:eastAsia="Times New Roman" w:hAnsi="Franklin Gothic Book" w:cs="Times New Roman"/>
                <w:color w:val="000000"/>
                <w:sz w:val="24"/>
                <w:szCs w:val="24"/>
              </w:rPr>
              <w:t>п</w:t>
            </w:r>
            <w:proofErr w:type="gramEnd"/>
            <w:r w:rsidRPr="008570BA">
              <w:rPr>
                <w:rFonts w:ascii="Franklin Gothic Book" w:eastAsia="Times New Roman" w:hAnsi="Franklin Gothic Book" w:cs="Times New Roman"/>
                <w:color w:val="000000"/>
                <w:sz w:val="24"/>
                <w:szCs w:val="24"/>
              </w:rPr>
              <w:t>/п</w:t>
            </w:r>
          </w:p>
        </w:tc>
        <w:tc>
          <w:tcPr>
            <w:tcW w:w="2126" w:type="dxa"/>
            <w:vMerge w:val="restart"/>
            <w:tcBorders>
              <w:top w:val="single" w:sz="8" w:space="0" w:color="002060"/>
              <w:left w:val="single" w:sz="4" w:space="0" w:color="auto"/>
              <w:bottom w:val="single" w:sz="8" w:space="0" w:color="002060"/>
              <w:right w:val="single" w:sz="4" w:space="0" w:color="auto"/>
            </w:tcBorders>
            <w:shd w:val="clear" w:color="auto" w:fill="FFFFFF" w:themeFill="background1"/>
            <w:vAlign w:val="center"/>
            <w:hideMark/>
          </w:tcPr>
          <w:p w:rsidR="0035353D" w:rsidRPr="008570BA" w:rsidRDefault="0035353D" w:rsidP="00814007">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 xml:space="preserve">Как долго ИМТ пациента </w:t>
            </w:r>
            <w:r w:rsidRPr="008570BA">
              <w:rPr>
                <w:rFonts w:ascii="Calibri" w:eastAsia="Times New Roman" w:hAnsi="Calibri" w:cs="Times New Roman"/>
                <w:color w:val="000000"/>
                <w:sz w:val="24"/>
                <w:szCs w:val="24"/>
              </w:rPr>
              <w:t>≥</w:t>
            </w:r>
            <w:r w:rsidRPr="008570BA">
              <w:rPr>
                <w:rFonts w:ascii="Franklin Gothic Book" w:eastAsia="Times New Roman" w:hAnsi="Franklin Gothic Book" w:cs="Times New Roman"/>
                <w:color w:val="000000"/>
                <w:sz w:val="24"/>
                <w:szCs w:val="24"/>
              </w:rPr>
              <w:t>30, лет</w:t>
            </w:r>
          </w:p>
        </w:tc>
        <w:tc>
          <w:tcPr>
            <w:tcW w:w="1560" w:type="dxa"/>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35353D" w:rsidRPr="008570BA" w:rsidRDefault="0035353D" w:rsidP="00814007">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ИМТ пациента</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35353D" w:rsidRPr="008570BA" w:rsidRDefault="0035353D" w:rsidP="00814007">
            <w:pPr>
              <w:spacing w:after="0" w:line="240" w:lineRule="auto"/>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 xml:space="preserve">Степень убыли костной ткани, </w:t>
            </w:r>
            <w:proofErr w:type="gramStart"/>
            <w:r w:rsidRPr="008570BA">
              <w:rPr>
                <w:rFonts w:ascii="Franklin Gothic Book" w:eastAsia="Times New Roman" w:hAnsi="Franklin Gothic Book" w:cs="Times New Roman"/>
                <w:color w:val="000000"/>
                <w:sz w:val="24"/>
                <w:szCs w:val="24"/>
              </w:rPr>
              <w:t>мм</w:t>
            </w:r>
            <w:proofErr w:type="gramEnd"/>
            <w:r w:rsidRPr="008570BA">
              <w:rPr>
                <w:rFonts w:ascii="Franklin Gothic Book" w:eastAsia="Times New Roman" w:hAnsi="Franklin Gothic Book" w:cs="Times New Roman"/>
                <w:color w:val="000000"/>
                <w:sz w:val="24"/>
                <w:szCs w:val="24"/>
              </w:rPr>
              <w:t xml:space="preserve"> </w:t>
            </w:r>
          </w:p>
        </w:tc>
      </w:tr>
      <w:tr w:rsidR="0035353D" w:rsidRPr="008570BA" w:rsidTr="006E2F06">
        <w:trPr>
          <w:trHeight w:val="345"/>
        </w:trPr>
        <w:tc>
          <w:tcPr>
            <w:tcW w:w="699"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2126" w:type="dxa"/>
            <w:vMerge/>
            <w:tcBorders>
              <w:top w:val="single" w:sz="8" w:space="0" w:color="002060"/>
              <w:left w:val="single" w:sz="4" w:space="0" w:color="auto"/>
              <w:bottom w:val="single" w:sz="8" w:space="0" w:color="002060"/>
              <w:right w:val="single" w:sz="4"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r>
      <w:tr w:rsidR="0035353D" w:rsidRPr="008570BA" w:rsidTr="006E2F06">
        <w:trPr>
          <w:trHeight w:val="319"/>
        </w:trPr>
        <w:tc>
          <w:tcPr>
            <w:tcW w:w="699"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2126" w:type="dxa"/>
            <w:vMerge/>
            <w:tcBorders>
              <w:top w:val="single" w:sz="8" w:space="0" w:color="002060"/>
              <w:left w:val="single" w:sz="4" w:space="0" w:color="auto"/>
              <w:bottom w:val="single" w:sz="8" w:space="0" w:color="002060"/>
              <w:right w:val="single" w:sz="4"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35353D" w:rsidRPr="008570BA" w:rsidRDefault="0035353D" w:rsidP="00814007">
            <w:pPr>
              <w:spacing w:after="0" w:line="240" w:lineRule="auto"/>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22</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23</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24</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11</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25</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13</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26</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0,59</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27</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14</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28</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29</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1,14</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39</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6,80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2,48</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38</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33</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15</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34</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17</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41</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17</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31</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4,59</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36</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17</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35</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19</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4,88</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38</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36</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6,12</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39</w:t>
            </w:r>
          </w:p>
        </w:tc>
        <w:tc>
          <w:tcPr>
            <w:tcW w:w="2126" w:type="dxa"/>
            <w:vMerge w:val="restart"/>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20</w:t>
            </w:r>
          </w:p>
        </w:tc>
        <w:tc>
          <w:tcPr>
            <w:tcW w:w="1560" w:type="dxa"/>
            <w:vMerge w:val="restart"/>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0,00</w:t>
            </w:r>
          </w:p>
        </w:tc>
      </w:tr>
      <w:tr w:rsidR="008570BA" w:rsidRPr="008570BA" w:rsidTr="006E2F06">
        <w:trPr>
          <w:trHeight w:val="272"/>
        </w:trPr>
        <w:tc>
          <w:tcPr>
            <w:tcW w:w="699" w:type="dxa"/>
            <w:vMerge/>
            <w:tcBorders>
              <w:top w:val="nil"/>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single" w:sz="8" w:space="0" w:color="00206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single" w:sz="8" w:space="0" w:color="00206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nil"/>
              <w:left w:val="single" w:sz="8" w:space="0" w:color="auto"/>
              <w:bottom w:val="single" w:sz="4" w:space="0" w:color="auto"/>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40</w:t>
            </w:r>
          </w:p>
        </w:tc>
        <w:tc>
          <w:tcPr>
            <w:tcW w:w="2126" w:type="dxa"/>
            <w:vMerge w:val="restart"/>
            <w:tcBorders>
              <w:top w:val="nil"/>
              <w:left w:val="single" w:sz="4" w:space="0" w:color="auto"/>
              <w:bottom w:val="nil"/>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25</w:t>
            </w:r>
          </w:p>
        </w:tc>
        <w:tc>
          <w:tcPr>
            <w:tcW w:w="1560" w:type="dxa"/>
            <w:vMerge w:val="restart"/>
            <w:tcBorders>
              <w:top w:val="nil"/>
              <w:left w:val="single" w:sz="4" w:space="0" w:color="auto"/>
              <w:bottom w:val="nil"/>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37</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6,53</w:t>
            </w:r>
          </w:p>
        </w:tc>
      </w:tr>
      <w:tr w:rsidR="008570BA" w:rsidRPr="008570BA" w:rsidTr="006E2F06">
        <w:trPr>
          <w:trHeight w:val="272"/>
        </w:trPr>
        <w:tc>
          <w:tcPr>
            <w:tcW w:w="699" w:type="dxa"/>
            <w:vMerge/>
            <w:tcBorders>
              <w:top w:val="nil"/>
              <w:left w:val="single" w:sz="8" w:space="0" w:color="auto"/>
              <w:bottom w:val="single" w:sz="4" w:space="0" w:color="auto"/>
              <w:right w:val="nil"/>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2126" w:type="dxa"/>
            <w:vMerge/>
            <w:tcBorders>
              <w:top w:val="nil"/>
              <w:left w:val="single" w:sz="4" w:space="0" w:color="auto"/>
              <w:bottom w:val="nil"/>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1560" w:type="dxa"/>
            <w:vMerge/>
            <w:tcBorders>
              <w:top w:val="nil"/>
              <w:left w:val="single" w:sz="4" w:space="0" w:color="auto"/>
              <w:bottom w:val="nil"/>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rPr>
                <w:rFonts w:ascii="Franklin Gothic Book" w:eastAsia="Times New Roman" w:hAnsi="Franklin Gothic Book" w:cs="Times New Roman"/>
                <w:color w:val="000000"/>
                <w:sz w:val="24"/>
                <w:szCs w:val="24"/>
              </w:rPr>
            </w:pPr>
          </w:p>
        </w:tc>
      </w:tr>
      <w:tr w:rsidR="008570BA" w:rsidRPr="008570BA" w:rsidTr="006E2F06">
        <w:trPr>
          <w:trHeight w:val="272"/>
        </w:trPr>
        <w:tc>
          <w:tcPr>
            <w:tcW w:w="699" w:type="dxa"/>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41</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30</w:t>
            </w:r>
          </w:p>
        </w:tc>
        <w:tc>
          <w:tcPr>
            <w:tcW w:w="1560" w:type="dxa"/>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32</w:t>
            </w:r>
          </w:p>
        </w:tc>
        <w:tc>
          <w:tcPr>
            <w:tcW w:w="510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570BA" w:rsidRPr="008570BA" w:rsidRDefault="008570BA" w:rsidP="008570BA">
            <w:pPr>
              <w:spacing w:after="0" w:line="240" w:lineRule="auto"/>
              <w:contextualSpacing/>
              <w:jc w:val="center"/>
              <w:rPr>
                <w:rFonts w:ascii="Franklin Gothic Book" w:eastAsia="Times New Roman" w:hAnsi="Franklin Gothic Book" w:cs="Times New Roman"/>
                <w:color w:val="000000"/>
                <w:sz w:val="24"/>
                <w:szCs w:val="24"/>
              </w:rPr>
            </w:pPr>
            <w:r w:rsidRPr="008570BA">
              <w:rPr>
                <w:rFonts w:ascii="Franklin Gothic Book" w:eastAsia="Times New Roman" w:hAnsi="Franklin Gothic Book" w:cs="Times New Roman"/>
                <w:color w:val="000000"/>
                <w:sz w:val="24"/>
                <w:szCs w:val="24"/>
              </w:rPr>
              <w:t>6,44</w:t>
            </w:r>
          </w:p>
        </w:tc>
      </w:tr>
      <w:tr w:rsidR="008570BA" w:rsidRPr="008570BA" w:rsidTr="006E2F06">
        <w:trPr>
          <w:trHeight w:val="282"/>
        </w:trPr>
        <w:tc>
          <w:tcPr>
            <w:tcW w:w="699" w:type="dxa"/>
            <w:vMerge/>
            <w:tcBorders>
              <w:top w:val="single" w:sz="8" w:space="0" w:color="auto"/>
              <w:left w:val="single" w:sz="8" w:space="0" w:color="auto"/>
              <w:bottom w:val="single" w:sz="8" w:space="0" w:color="000000"/>
              <w:right w:val="nil"/>
            </w:tcBorders>
            <w:shd w:val="clear" w:color="auto" w:fill="FFFFFF" w:themeFill="background1"/>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2126" w:type="dxa"/>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1560"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c>
          <w:tcPr>
            <w:tcW w:w="510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8570BA" w:rsidRPr="008570BA" w:rsidRDefault="008570BA" w:rsidP="008570BA">
            <w:pPr>
              <w:spacing w:after="0" w:line="240" w:lineRule="auto"/>
              <w:rPr>
                <w:rFonts w:ascii="Franklin Gothic Book" w:eastAsia="Times New Roman" w:hAnsi="Franklin Gothic Book" w:cs="Times New Roman"/>
                <w:color w:val="000000"/>
                <w:sz w:val="24"/>
                <w:szCs w:val="24"/>
              </w:rPr>
            </w:pPr>
          </w:p>
        </w:tc>
      </w:tr>
    </w:tbl>
    <w:p w:rsidR="008570BA" w:rsidRPr="008570BA" w:rsidRDefault="008570BA" w:rsidP="008570BA"/>
    <w:sectPr w:rsidR="008570BA" w:rsidRPr="008570BA" w:rsidSect="00321AC2">
      <w:pgSz w:w="11906" w:h="16838"/>
      <w:pgMar w:top="1134" w:right="567" w:bottom="851" w:left="1418" w:header="709" w:footer="709" w:gutter="0"/>
      <w:pgNumType w:start="64"/>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BB0" w:rsidRDefault="00AF0BB0" w:rsidP="00E632E5">
      <w:pPr>
        <w:spacing w:after="0" w:line="240" w:lineRule="auto"/>
      </w:pPr>
      <w:r>
        <w:separator/>
      </w:r>
    </w:p>
  </w:endnote>
  <w:endnote w:type="continuationSeparator" w:id="0">
    <w:p w:rsidR="00AF0BB0" w:rsidRDefault="00AF0BB0" w:rsidP="00E63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782111"/>
      <w:docPartObj>
        <w:docPartGallery w:val="Page Numbers (Bottom of Page)"/>
        <w:docPartUnique/>
      </w:docPartObj>
    </w:sdtPr>
    <w:sdtContent>
      <w:p w:rsidR="008D3DC3" w:rsidRDefault="008D3DC3">
        <w:pPr>
          <w:pStyle w:val="ab"/>
          <w:jc w:val="center"/>
        </w:pPr>
        <w:r>
          <w:fldChar w:fldCharType="begin"/>
        </w:r>
        <w:r>
          <w:instrText>PAGE   \* MERGEFORMAT</w:instrText>
        </w:r>
        <w:r>
          <w:fldChar w:fldCharType="separate"/>
        </w:r>
        <w:r w:rsidR="004B3563">
          <w:rPr>
            <w:noProof/>
          </w:rPr>
          <w:t>2</w:t>
        </w:r>
        <w:r>
          <w:fldChar w:fldCharType="end"/>
        </w:r>
      </w:p>
    </w:sdtContent>
  </w:sdt>
  <w:p w:rsidR="008D3DC3" w:rsidRDefault="008D3DC3" w:rsidP="00B6060F">
    <w:pPr>
      <w:pStyle w:val="ab"/>
      <w:tabs>
        <w:tab w:val="clear" w:pos="4677"/>
        <w:tab w:val="clear" w:pos="9355"/>
        <w:tab w:val="left" w:pos="407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C3" w:rsidRDefault="008D3DC3">
    <w:pPr>
      <w:pStyle w:val="ab"/>
      <w:jc w:val="center"/>
    </w:pPr>
  </w:p>
  <w:p w:rsidR="008D3DC3" w:rsidRDefault="008D3DC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BB0" w:rsidRDefault="00AF0BB0" w:rsidP="00E632E5">
      <w:pPr>
        <w:spacing w:after="0" w:line="240" w:lineRule="auto"/>
      </w:pPr>
      <w:r>
        <w:separator/>
      </w:r>
    </w:p>
  </w:footnote>
  <w:footnote w:type="continuationSeparator" w:id="0">
    <w:p w:rsidR="00AF0BB0" w:rsidRDefault="00AF0BB0" w:rsidP="00E632E5">
      <w:pPr>
        <w:spacing w:after="0" w:line="240" w:lineRule="auto"/>
      </w:pPr>
      <w:r>
        <w:continuationSeparator/>
      </w:r>
    </w:p>
  </w:footnote>
  <w:footnote w:id="1">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Данилевский Н. Ф.</w:t>
      </w:r>
      <w:r>
        <w:rPr>
          <w:rFonts w:ascii="Times New Roman" w:hAnsi="Times New Roman" w:cs="Times New Roman"/>
        </w:rPr>
        <w:t>, Борисенко А. В.</w:t>
      </w:r>
      <w:r w:rsidRPr="0025279A">
        <w:rPr>
          <w:rFonts w:ascii="Times New Roman" w:hAnsi="Times New Roman" w:cs="Times New Roman"/>
        </w:rPr>
        <w:t xml:space="preserve"> Заболевания пародонта. Киев</w:t>
      </w:r>
      <w:proofErr w:type="gramStart"/>
      <w:r w:rsidRPr="0025279A">
        <w:rPr>
          <w:rFonts w:ascii="Times New Roman" w:hAnsi="Times New Roman" w:cs="Times New Roman"/>
        </w:rPr>
        <w:t xml:space="preserve">., </w:t>
      </w:r>
      <w:proofErr w:type="gramEnd"/>
      <w:r w:rsidRPr="0025279A">
        <w:rPr>
          <w:rFonts w:ascii="Times New Roman" w:hAnsi="Times New Roman" w:cs="Times New Roman"/>
        </w:rPr>
        <w:t>2000, С. 13-14.</w:t>
      </w:r>
    </w:p>
  </w:footnote>
  <w:footnote w:id="2">
    <w:p w:rsidR="008D3DC3" w:rsidRPr="00311474" w:rsidRDefault="008D3DC3">
      <w:pPr>
        <w:pStyle w:val="af0"/>
      </w:pPr>
      <w:r w:rsidRPr="0025279A">
        <w:rPr>
          <w:rStyle w:val="af2"/>
          <w:rFonts w:ascii="Times New Roman" w:hAnsi="Times New Roman" w:cs="Times New Roman"/>
        </w:rPr>
        <w:footnoteRef/>
      </w:r>
      <w:r w:rsidRPr="0025279A">
        <w:rPr>
          <w:rFonts w:ascii="Times New Roman" w:hAnsi="Times New Roman" w:cs="Times New Roman"/>
        </w:rPr>
        <w:t xml:space="preserve"> Заболевания пародонта / под </w:t>
      </w:r>
      <w:proofErr w:type="gramStart"/>
      <w:r w:rsidRPr="0025279A">
        <w:rPr>
          <w:rFonts w:ascii="Times New Roman" w:hAnsi="Times New Roman" w:cs="Times New Roman"/>
        </w:rPr>
        <w:t>общ</w:t>
      </w:r>
      <w:proofErr w:type="gramEnd"/>
      <w:r w:rsidRPr="0025279A">
        <w:rPr>
          <w:rFonts w:ascii="Times New Roman" w:hAnsi="Times New Roman" w:cs="Times New Roman"/>
        </w:rPr>
        <w:t>. ред. Л. Ю. Ореховой., М., 2004. С. 7-9.</w:t>
      </w:r>
    </w:p>
  </w:footnote>
  <w:footnote w:id="3">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Там же.</w:t>
      </w:r>
    </w:p>
  </w:footnote>
  <w:footnote w:id="4">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Терапевтическая стоматология / под ред. Е. В. </w:t>
      </w:r>
      <w:proofErr w:type="gramStart"/>
      <w:r w:rsidRPr="0025279A">
        <w:rPr>
          <w:rFonts w:ascii="Times New Roman" w:hAnsi="Times New Roman" w:cs="Times New Roman"/>
        </w:rPr>
        <w:t>Боровского</w:t>
      </w:r>
      <w:proofErr w:type="gramEnd"/>
      <w:r w:rsidRPr="0025279A">
        <w:rPr>
          <w:rFonts w:ascii="Times New Roman" w:hAnsi="Times New Roman" w:cs="Times New Roman"/>
        </w:rPr>
        <w:t xml:space="preserve">. М., 2004. 797 с. [2] </w:t>
      </w:r>
      <w:r w:rsidRPr="0025279A">
        <w:rPr>
          <w:rFonts w:ascii="Times New Roman" w:hAnsi="Times New Roman" w:cs="Times New Roman"/>
          <w:lang w:val="en-US"/>
        </w:rPr>
        <w:t>c</w:t>
      </w:r>
      <w:r w:rsidRPr="0025279A">
        <w:rPr>
          <w:rFonts w:ascii="Times New Roman" w:hAnsi="Times New Roman" w:cs="Times New Roman"/>
        </w:rPr>
        <w:t xml:space="preserve">. </w:t>
      </w:r>
    </w:p>
  </w:footnote>
  <w:footnote w:id="5">
    <w:p w:rsidR="008D3DC3" w:rsidRPr="00975851" w:rsidRDefault="008D3DC3">
      <w:pPr>
        <w:pStyle w:val="af0"/>
      </w:pPr>
      <w:r w:rsidRPr="0025279A">
        <w:rPr>
          <w:rStyle w:val="af2"/>
          <w:rFonts w:ascii="Times New Roman" w:hAnsi="Times New Roman" w:cs="Times New Roman"/>
        </w:rPr>
        <w:footnoteRef/>
      </w:r>
      <w:r w:rsidRPr="0025279A">
        <w:rPr>
          <w:rFonts w:ascii="Times New Roman" w:hAnsi="Times New Roman" w:cs="Times New Roman"/>
        </w:rPr>
        <w:t xml:space="preserve"> </w:t>
      </w:r>
      <w:proofErr w:type="spellStart"/>
      <w:r w:rsidRPr="0025279A">
        <w:rPr>
          <w:rFonts w:ascii="Times New Roman" w:hAnsi="Times New Roman" w:cs="Times New Roman"/>
        </w:rPr>
        <w:t>Артюшкевич</w:t>
      </w:r>
      <w:proofErr w:type="spellEnd"/>
      <w:r w:rsidRPr="0025279A">
        <w:rPr>
          <w:rFonts w:ascii="Times New Roman" w:hAnsi="Times New Roman" w:cs="Times New Roman"/>
        </w:rPr>
        <w:t xml:space="preserve"> А. С. Заболевания периодонта. М., 2006. 323 с.</w:t>
      </w:r>
    </w:p>
  </w:footnote>
  <w:footnote w:id="6">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Заболевания пародонта / под </w:t>
      </w:r>
      <w:proofErr w:type="gramStart"/>
      <w:r w:rsidRPr="0025279A">
        <w:rPr>
          <w:rFonts w:ascii="Times New Roman" w:hAnsi="Times New Roman" w:cs="Times New Roman"/>
        </w:rPr>
        <w:t>общ</w:t>
      </w:r>
      <w:proofErr w:type="gramEnd"/>
      <w:r w:rsidRPr="0025279A">
        <w:rPr>
          <w:rFonts w:ascii="Times New Roman" w:hAnsi="Times New Roman" w:cs="Times New Roman"/>
        </w:rPr>
        <w:t>. ред. Л. Ю. Ореховой., М., 2004. с. 10-12.</w:t>
      </w:r>
    </w:p>
  </w:footnote>
  <w:footnote w:id="7">
    <w:p w:rsidR="008D3DC3" w:rsidRDefault="008D3DC3">
      <w:pPr>
        <w:pStyle w:val="af0"/>
      </w:pPr>
      <w:r w:rsidRPr="0025279A">
        <w:rPr>
          <w:rStyle w:val="af2"/>
          <w:rFonts w:ascii="Times New Roman" w:hAnsi="Times New Roman" w:cs="Times New Roman"/>
        </w:rPr>
        <w:footnoteRef/>
      </w:r>
      <w:r w:rsidRPr="0025279A">
        <w:rPr>
          <w:rFonts w:ascii="Times New Roman" w:hAnsi="Times New Roman" w:cs="Times New Roman"/>
        </w:rPr>
        <w:t xml:space="preserve"> 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 10-12.</w:t>
      </w:r>
    </w:p>
  </w:footnote>
  <w:footnote w:id="8">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Данилевский Н. Ф.</w:t>
      </w:r>
      <w:r>
        <w:rPr>
          <w:rFonts w:ascii="Times New Roman" w:hAnsi="Times New Roman" w:cs="Times New Roman"/>
        </w:rPr>
        <w:t>, Борисенко А. В</w:t>
      </w:r>
      <w:r w:rsidRPr="0025279A">
        <w:rPr>
          <w:rFonts w:ascii="Times New Roman" w:hAnsi="Times New Roman" w:cs="Times New Roman"/>
        </w:rPr>
        <w:t>. Указ</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с</w:t>
      </w:r>
      <w:proofErr w:type="gramEnd"/>
      <w:r w:rsidRPr="0025279A">
        <w:rPr>
          <w:rFonts w:ascii="Times New Roman" w:hAnsi="Times New Roman" w:cs="Times New Roman"/>
        </w:rPr>
        <w:t>оч. С. 14-15.</w:t>
      </w:r>
    </w:p>
  </w:footnote>
  <w:footnote w:id="9">
    <w:p w:rsidR="008D3DC3" w:rsidRPr="0025279A" w:rsidRDefault="008D3DC3">
      <w:pPr>
        <w:pStyle w:val="af0"/>
        <w:rPr>
          <w:rFonts w:ascii="Times New Roman" w:hAnsi="Times New Roman" w:cs="Times New Roman"/>
        </w:rPr>
      </w:pPr>
      <w:r w:rsidRPr="0025279A">
        <w:rPr>
          <w:rStyle w:val="af2"/>
          <w:rFonts w:ascii="Times New Roman" w:hAnsi="Times New Roman" w:cs="Times New Roman"/>
        </w:rPr>
        <w:footnoteRef/>
      </w:r>
      <w:r w:rsidRPr="0025279A">
        <w:rPr>
          <w:rFonts w:ascii="Times New Roman" w:hAnsi="Times New Roman" w:cs="Times New Roman"/>
        </w:rPr>
        <w:t xml:space="preserve"> 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 10-12.</w:t>
      </w:r>
    </w:p>
  </w:footnote>
  <w:footnote w:id="10">
    <w:p w:rsidR="008D3DC3" w:rsidRDefault="008D3DC3">
      <w:pPr>
        <w:pStyle w:val="af0"/>
      </w:pPr>
      <w:r w:rsidRPr="0025279A">
        <w:rPr>
          <w:rStyle w:val="af2"/>
          <w:rFonts w:ascii="Times New Roman" w:hAnsi="Times New Roman" w:cs="Times New Roman"/>
        </w:rPr>
        <w:footnoteRef/>
      </w:r>
      <w:r w:rsidRPr="0025279A">
        <w:rPr>
          <w:rFonts w:ascii="Times New Roman" w:hAnsi="Times New Roman" w:cs="Times New Roman"/>
        </w:rPr>
        <w:t xml:space="preserve"> Заболевания пародонта / под </w:t>
      </w:r>
      <w:proofErr w:type="gramStart"/>
      <w:r w:rsidRPr="0025279A">
        <w:rPr>
          <w:rFonts w:ascii="Times New Roman" w:hAnsi="Times New Roman" w:cs="Times New Roman"/>
        </w:rPr>
        <w:t>общ</w:t>
      </w:r>
      <w:proofErr w:type="gramEnd"/>
      <w:r w:rsidRPr="0025279A">
        <w:rPr>
          <w:rFonts w:ascii="Times New Roman" w:hAnsi="Times New Roman" w:cs="Times New Roman"/>
        </w:rPr>
        <w:t>. ред. Л. Ю. Ореховой., М., 2004. С</w:t>
      </w:r>
      <w:r>
        <w:rPr>
          <w:rFonts w:ascii="Times New Roman" w:hAnsi="Times New Roman" w:cs="Times New Roman"/>
        </w:rPr>
        <w:t>. 10</w:t>
      </w:r>
      <w:r w:rsidRPr="0025279A">
        <w:rPr>
          <w:rFonts w:ascii="Times New Roman" w:hAnsi="Times New Roman" w:cs="Times New Roman"/>
        </w:rPr>
        <w:t>.</w:t>
      </w:r>
    </w:p>
  </w:footnote>
  <w:footnote w:id="11">
    <w:p w:rsidR="008D3DC3" w:rsidRDefault="008D3DC3">
      <w:pPr>
        <w:pStyle w:val="af0"/>
      </w:pPr>
      <w:r>
        <w:rPr>
          <w:rStyle w:val="af2"/>
        </w:rPr>
        <w:footnoteRef/>
      </w:r>
      <w:r>
        <w:t xml:space="preserve"> </w:t>
      </w:r>
      <w:r w:rsidRPr="0025279A">
        <w:rPr>
          <w:rFonts w:ascii="Times New Roman" w:hAnsi="Times New Roman" w:cs="Times New Roman"/>
        </w:rPr>
        <w:t>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 10-12.</w:t>
      </w:r>
    </w:p>
  </w:footnote>
  <w:footnote w:id="12">
    <w:p w:rsidR="008D3DC3" w:rsidRDefault="008D3DC3">
      <w:pPr>
        <w:pStyle w:val="af0"/>
      </w:pPr>
      <w:r>
        <w:rPr>
          <w:rStyle w:val="af2"/>
        </w:rPr>
        <w:footnoteRef/>
      </w:r>
      <w:r>
        <w:t xml:space="preserve"> </w:t>
      </w:r>
      <w:r w:rsidRPr="0025279A">
        <w:rPr>
          <w:rFonts w:ascii="Times New Roman" w:hAnsi="Times New Roman" w:cs="Times New Roman"/>
        </w:rPr>
        <w:t>Данилевский Н. Ф.</w:t>
      </w:r>
      <w:r>
        <w:rPr>
          <w:rFonts w:ascii="Times New Roman" w:hAnsi="Times New Roman" w:cs="Times New Roman"/>
        </w:rPr>
        <w:t>, Борисенко А. В.</w:t>
      </w:r>
      <w:r w:rsidRPr="0025279A">
        <w:rPr>
          <w:rFonts w:ascii="Times New Roman" w:hAnsi="Times New Roman" w:cs="Times New Roman"/>
        </w:rPr>
        <w:t xml:space="preserve"> Указ</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с</w:t>
      </w:r>
      <w:proofErr w:type="gramEnd"/>
      <w:r w:rsidRPr="0025279A">
        <w:rPr>
          <w:rFonts w:ascii="Times New Roman" w:hAnsi="Times New Roman" w:cs="Times New Roman"/>
        </w:rPr>
        <w:t>оч. С.</w:t>
      </w:r>
      <w:r>
        <w:rPr>
          <w:rFonts w:ascii="Times New Roman" w:hAnsi="Times New Roman" w:cs="Times New Roman"/>
        </w:rPr>
        <w:t xml:space="preserve"> 16</w:t>
      </w:r>
      <w:r w:rsidRPr="0025279A">
        <w:rPr>
          <w:rFonts w:ascii="Times New Roman" w:hAnsi="Times New Roman" w:cs="Times New Roman"/>
        </w:rPr>
        <w:t>.</w:t>
      </w:r>
    </w:p>
  </w:footnote>
  <w:footnote w:id="13">
    <w:p w:rsidR="008D3DC3" w:rsidRDefault="008D3DC3">
      <w:pPr>
        <w:pStyle w:val="af0"/>
      </w:pPr>
      <w:r>
        <w:rPr>
          <w:rStyle w:val="af2"/>
        </w:rPr>
        <w:footnoteRef/>
      </w:r>
      <w:r>
        <w:t xml:space="preserve"> </w:t>
      </w:r>
      <w:r w:rsidRPr="0025279A">
        <w:rPr>
          <w:rFonts w:ascii="Times New Roman" w:hAnsi="Times New Roman" w:cs="Times New Roman"/>
        </w:rPr>
        <w:t>Данилевский Н. Ф.</w:t>
      </w:r>
      <w:r>
        <w:rPr>
          <w:rFonts w:ascii="Times New Roman" w:hAnsi="Times New Roman" w:cs="Times New Roman"/>
        </w:rPr>
        <w:t>, Борисенко А. В.</w:t>
      </w:r>
      <w:r w:rsidRPr="0025279A">
        <w:rPr>
          <w:rFonts w:ascii="Times New Roman" w:hAnsi="Times New Roman" w:cs="Times New Roman"/>
        </w:rPr>
        <w:t xml:space="preserve"> Указ</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с</w:t>
      </w:r>
      <w:proofErr w:type="gramEnd"/>
      <w:r w:rsidRPr="0025279A">
        <w:rPr>
          <w:rFonts w:ascii="Times New Roman" w:hAnsi="Times New Roman" w:cs="Times New Roman"/>
        </w:rPr>
        <w:t>оч. С.</w:t>
      </w:r>
      <w:r>
        <w:rPr>
          <w:rFonts w:ascii="Times New Roman" w:hAnsi="Times New Roman" w:cs="Times New Roman"/>
        </w:rPr>
        <w:t xml:space="preserve"> 14-15</w:t>
      </w:r>
      <w:r w:rsidRPr="0025279A">
        <w:rPr>
          <w:rFonts w:ascii="Times New Roman" w:hAnsi="Times New Roman" w:cs="Times New Roman"/>
        </w:rPr>
        <w:t>.</w:t>
      </w:r>
    </w:p>
  </w:footnote>
  <w:footnote w:id="14">
    <w:p w:rsidR="008D3DC3" w:rsidRDefault="008D3DC3">
      <w:pPr>
        <w:pStyle w:val="af0"/>
      </w:pPr>
      <w:r>
        <w:rPr>
          <w:rStyle w:val="af2"/>
        </w:rPr>
        <w:footnoteRef/>
      </w:r>
      <w:r>
        <w:t xml:space="preserve"> </w:t>
      </w:r>
      <w:proofErr w:type="spellStart"/>
      <w:r>
        <w:t>Грудянов</w:t>
      </w:r>
      <w:proofErr w:type="spellEnd"/>
      <w:r>
        <w:t xml:space="preserve"> А. И. Заболевания пародонта. М., 2009. 328 с. </w:t>
      </w:r>
    </w:p>
  </w:footnote>
  <w:footnote w:id="15">
    <w:p w:rsidR="008D3DC3" w:rsidRPr="00692796" w:rsidRDefault="008D3DC3">
      <w:pPr>
        <w:pStyle w:val="af0"/>
      </w:pPr>
      <w:r>
        <w:rPr>
          <w:rStyle w:val="af2"/>
        </w:rPr>
        <w:footnoteRef/>
      </w:r>
      <w:r>
        <w:t xml:space="preserve"> Николаев А. И., Цепов Л. М. Практическая терапевтическая стоматология</w:t>
      </w:r>
      <w:proofErr w:type="gramStart"/>
      <w:r>
        <w:t xml:space="preserve"> :</w:t>
      </w:r>
      <w:proofErr w:type="gramEnd"/>
      <w:r>
        <w:t xml:space="preserve"> учебное пособие. – 9-е изд. М., 2010. 928 с.</w:t>
      </w:r>
    </w:p>
  </w:footnote>
  <w:footnote w:id="16">
    <w:p w:rsidR="008D3DC3" w:rsidRPr="00436757" w:rsidRDefault="008D3DC3">
      <w:pPr>
        <w:pStyle w:val="af0"/>
        <w:rPr>
          <w:rFonts w:ascii="Times New Roman" w:hAnsi="Times New Roman" w:cs="Times New Roman"/>
        </w:rPr>
      </w:pPr>
      <w:r w:rsidRPr="00436757">
        <w:rPr>
          <w:rStyle w:val="af2"/>
          <w:rFonts w:ascii="Times New Roman" w:hAnsi="Times New Roman" w:cs="Times New Roman"/>
        </w:rPr>
        <w:footnoteRef/>
      </w:r>
      <w:r w:rsidRPr="00436757">
        <w:rPr>
          <w:rFonts w:ascii="Times New Roman" w:hAnsi="Times New Roman" w:cs="Times New Roman"/>
        </w:rPr>
        <w:t xml:space="preserve"> Иванов В.С. Заболевания пародонта. – 3-е изд. М., 1998. 296 с.</w:t>
      </w:r>
    </w:p>
  </w:footnote>
  <w:footnote w:id="17">
    <w:p w:rsidR="008D3DC3" w:rsidRDefault="008D3DC3">
      <w:pPr>
        <w:pStyle w:val="af0"/>
      </w:pPr>
      <w:r>
        <w:rPr>
          <w:rStyle w:val="af2"/>
        </w:rPr>
        <w:footnoteRef/>
      </w:r>
      <w:r>
        <w:t xml:space="preserve"> </w:t>
      </w:r>
      <w:r w:rsidRPr="0025279A">
        <w:rPr>
          <w:rFonts w:ascii="Times New Roman" w:hAnsi="Times New Roman" w:cs="Times New Roman"/>
        </w:rPr>
        <w:t>Данилевский Н. Ф.</w:t>
      </w:r>
      <w:r>
        <w:rPr>
          <w:rFonts w:ascii="Times New Roman" w:hAnsi="Times New Roman" w:cs="Times New Roman"/>
        </w:rPr>
        <w:t>, Борисенко А. В.</w:t>
      </w:r>
      <w:r w:rsidRPr="0025279A">
        <w:rPr>
          <w:rFonts w:ascii="Times New Roman" w:hAnsi="Times New Roman" w:cs="Times New Roman"/>
        </w:rPr>
        <w:t xml:space="preserve"> Указ</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с</w:t>
      </w:r>
      <w:proofErr w:type="gramEnd"/>
      <w:r w:rsidRPr="0025279A">
        <w:rPr>
          <w:rFonts w:ascii="Times New Roman" w:hAnsi="Times New Roman" w:cs="Times New Roman"/>
        </w:rPr>
        <w:t>оч. С.</w:t>
      </w:r>
      <w:r>
        <w:rPr>
          <w:rFonts w:ascii="Times New Roman" w:hAnsi="Times New Roman" w:cs="Times New Roman"/>
        </w:rPr>
        <w:t xml:space="preserve"> 110-113</w:t>
      </w:r>
      <w:r w:rsidRPr="0025279A">
        <w:rPr>
          <w:rFonts w:ascii="Times New Roman" w:hAnsi="Times New Roman" w:cs="Times New Roman"/>
        </w:rPr>
        <w:t>.</w:t>
      </w:r>
    </w:p>
  </w:footnote>
  <w:footnote w:id="18">
    <w:p w:rsidR="008D3DC3" w:rsidRDefault="008D3DC3">
      <w:pPr>
        <w:pStyle w:val="af0"/>
      </w:pPr>
      <w:r>
        <w:rPr>
          <w:rStyle w:val="af2"/>
        </w:rPr>
        <w:footnoteRef/>
      </w:r>
      <w:r>
        <w:t xml:space="preserve"> </w:t>
      </w:r>
      <w:r w:rsidRPr="0025279A">
        <w:rPr>
          <w:rFonts w:ascii="Times New Roman" w:hAnsi="Times New Roman" w:cs="Times New Roman"/>
        </w:rPr>
        <w:t>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w:t>
      </w:r>
      <w:r>
        <w:rPr>
          <w:rFonts w:ascii="Times New Roman" w:hAnsi="Times New Roman" w:cs="Times New Roman"/>
        </w:rPr>
        <w:t>. 36-38</w:t>
      </w:r>
      <w:r w:rsidRPr="0025279A">
        <w:rPr>
          <w:rFonts w:ascii="Times New Roman" w:hAnsi="Times New Roman" w:cs="Times New Roman"/>
        </w:rPr>
        <w:t>.</w:t>
      </w:r>
    </w:p>
  </w:footnote>
  <w:footnote w:id="19">
    <w:p w:rsidR="008D3DC3" w:rsidRDefault="008D3DC3">
      <w:pPr>
        <w:pStyle w:val="af0"/>
      </w:pPr>
      <w:r>
        <w:rPr>
          <w:rStyle w:val="af2"/>
        </w:rPr>
        <w:footnoteRef/>
      </w:r>
      <w:r>
        <w:t xml:space="preserve"> </w:t>
      </w:r>
      <w:proofErr w:type="spellStart"/>
      <w:r w:rsidRPr="0025279A">
        <w:rPr>
          <w:rFonts w:ascii="Times New Roman" w:hAnsi="Times New Roman" w:cs="Times New Roman"/>
        </w:rPr>
        <w:t>Артюшкевич</w:t>
      </w:r>
      <w:proofErr w:type="spellEnd"/>
      <w:r w:rsidRPr="0025279A">
        <w:rPr>
          <w:rFonts w:ascii="Times New Roman" w:hAnsi="Times New Roman" w:cs="Times New Roman"/>
        </w:rPr>
        <w:t xml:space="preserve"> А. С. Заболевания периодонта. М., 2006. </w:t>
      </w:r>
      <w:r>
        <w:rPr>
          <w:rFonts w:ascii="Times New Roman" w:hAnsi="Times New Roman" w:cs="Times New Roman"/>
        </w:rPr>
        <w:t>С</w:t>
      </w:r>
      <w:r w:rsidRPr="0025279A">
        <w:rPr>
          <w:rFonts w:ascii="Times New Roman" w:hAnsi="Times New Roman" w:cs="Times New Roman"/>
        </w:rPr>
        <w:t>.</w:t>
      </w:r>
      <w:r>
        <w:rPr>
          <w:rFonts w:ascii="Times New Roman" w:hAnsi="Times New Roman" w:cs="Times New Roman"/>
        </w:rPr>
        <w:t xml:space="preserve"> 30-33.</w:t>
      </w:r>
    </w:p>
  </w:footnote>
  <w:footnote w:id="20">
    <w:p w:rsidR="008D3DC3" w:rsidRPr="00AE25D0" w:rsidRDefault="008D3DC3">
      <w:pPr>
        <w:pStyle w:val="af0"/>
      </w:pPr>
      <w:r>
        <w:rPr>
          <w:rStyle w:val="af2"/>
        </w:rPr>
        <w:footnoteRef/>
      </w:r>
      <w:r>
        <w:t xml:space="preserve"> </w:t>
      </w:r>
      <w:proofErr w:type="spellStart"/>
      <w:r w:rsidRPr="00AE25D0">
        <w:t>Субгингивальная</w:t>
      </w:r>
      <w:proofErr w:type="spellEnd"/>
      <w:r w:rsidRPr="00AE25D0">
        <w:t xml:space="preserve"> </w:t>
      </w:r>
      <w:proofErr w:type="spellStart"/>
      <w:r w:rsidRPr="00AE25D0">
        <w:t>пародонтальная</w:t>
      </w:r>
      <w:proofErr w:type="spellEnd"/>
      <w:r w:rsidRPr="00AE25D0">
        <w:t xml:space="preserve"> </w:t>
      </w:r>
      <w:proofErr w:type="spellStart"/>
      <w:r w:rsidRPr="00AE25D0">
        <w:t>микробиота</w:t>
      </w:r>
      <w:proofErr w:type="spellEnd"/>
      <w:r w:rsidRPr="00AE25D0">
        <w:t xml:space="preserve"> у пациентов старшего возраста / </w:t>
      </w:r>
      <w:r>
        <w:t>М</w:t>
      </w:r>
      <w:r w:rsidRPr="00AE25D0">
        <w:t xml:space="preserve">. </w:t>
      </w:r>
      <w:proofErr w:type="spellStart"/>
      <w:r>
        <w:t>Ферес</w:t>
      </w:r>
      <w:proofErr w:type="spellEnd"/>
      <w:r w:rsidRPr="00AE25D0">
        <w:t xml:space="preserve">, </w:t>
      </w:r>
      <w:r>
        <w:t>Ф</w:t>
      </w:r>
      <w:r w:rsidRPr="00AE25D0">
        <w:t xml:space="preserve">. </w:t>
      </w:r>
      <w:proofErr w:type="gramStart"/>
      <w:r>
        <w:t>Телес</w:t>
      </w:r>
      <w:proofErr w:type="gramEnd"/>
      <w:r w:rsidRPr="00AE25D0">
        <w:t xml:space="preserve">, </w:t>
      </w:r>
      <w:r>
        <w:t>Р</w:t>
      </w:r>
      <w:r w:rsidRPr="00AE25D0">
        <w:t xml:space="preserve">. </w:t>
      </w:r>
      <w:r>
        <w:t xml:space="preserve">Телес, Л. Кристина, Ф. </w:t>
      </w:r>
      <w:proofErr w:type="spellStart"/>
      <w:r>
        <w:t>Марсело</w:t>
      </w:r>
      <w:proofErr w:type="spellEnd"/>
      <w:r>
        <w:t xml:space="preserve"> // </w:t>
      </w:r>
      <w:proofErr w:type="spellStart"/>
      <w:r>
        <w:rPr>
          <w:lang w:val="en-US"/>
        </w:rPr>
        <w:t>Periodintology</w:t>
      </w:r>
      <w:proofErr w:type="spellEnd"/>
      <w:r w:rsidRPr="00AE25D0">
        <w:t xml:space="preserve"> 2000</w:t>
      </w:r>
      <w:r>
        <w:t>, 2016. С. 1-190.</w:t>
      </w:r>
    </w:p>
  </w:footnote>
  <w:footnote w:id="21">
    <w:p w:rsidR="008D3DC3" w:rsidRDefault="008D3DC3">
      <w:pPr>
        <w:pStyle w:val="af0"/>
      </w:pPr>
      <w:r>
        <w:rPr>
          <w:rStyle w:val="af2"/>
        </w:rPr>
        <w:footnoteRef/>
      </w:r>
      <w:r>
        <w:t xml:space="preserve"> </w:t>
      </w:r>
      <w:proofErr w:type="spellStart"/>
      <w:r w:rsidRPr="0025279A">
        <w:rPr>
          <w:rFonts w:ascii="Times New Roman" w:hAnsi="Times New Roman" w:cs="Times New Roman"/>
        </w:rPr>
        <w:t>Артюшкевич</w:t>
      </w:r>
      <w:proofErr w:type="spellEnd"/>
      <w:r w:rsidRPr="0025279A">
        <w:rPr>
          <w:rFonts w:ascii="Times New Roman" w:hAnsi="Times New Roman" w:cs="Times New Roman"/>
        </w:rPr>
        <w:t xml:space="preserve"> А. С. Заболевания периодонта. М., 2006.</w:t>
      </w:r>
      <w:r>
        <w:rPr>
          <w:rFonts w:ascii="Times New Roman" w:hAnsi="Times New Roman" w:cs="Times New Roman"/>
        </w:rPr>
        <w:t xml:space="preserve"> 323 с.</w:t>
      </w:r>
    </w:p>
  </w:footnote>
  <w:footnote w:id="22">
    <w:p w:rsidR="008D3DC3" w:rsidRDefault="008D3DC3">
      <w:pPr>
        <w:pStyle w:val="af0"/>
      </w:pPr>
      <w:r>
        <w:rPr>
          <w:rStyle w:val="af2"/>
        </w:rPr>
        <w:footnoteRef/>
      </w:r>
      <w:r>
        <w:t xml:space="preserve"> </w:t>
      </w:r>
      <w:proofErr w:type="spellStart"/>
      <w:r>
        <w:t>Флейшер</w:t>
      </w:r>
      <w:proofErr w:type="spellEnd"/>
      <w:r>
        <w:t xml:space="preserve"> Г. М. Гигиена полости рта</w:t>
      </w:r>
      <w:proofErr w:type="gramStart"/>
      <w:r>
        <w:t xml:space="preserve"> :</w:t>
      </w:r>
      <w:proofErr w:type="gramEnd"/>
      <w:r>
        <w:t xml:space="preserve"> монография. 2017. 790 с</w:t>
      </w:r>
    </w:p>
  </w:footnote>
  <w:footnote w:id="23">
    <w:p w:rsidR="008D3DC3" w:rsidRPr="005330B9" w:rsidRDefault="008D3DC3">
      <w:pPr>
        <w:pStyle w:val="af0"/>
        <w:rPr>
          <w:rFonts w:ascii="Times New Roman" w:hAnsi="Times New Roman" w:cs="Times New Roman"/>
        </w:rPr>
      </w:pPr>
      <w:r w:rsidRPr="005330B9">
        <w:rPr>
          <w:rStyle w:val="af2"/>
          <w:rFonts w:ascii="Times New Roman" w:hAnsi="Times New Roman" w:cs="Times New Roman"/>
        </w:rPr>
        <w:footnoteRef/>
      </w:r>
      <w:r w:rsidRPr="005330B9">
        <w:rPr>
          <w:rFonts w:ascii="Times New Roman" w:hAnsi="Times New Roman" w:cs="Times New Roman"/>
        </w:rPr>
        <w:t xml:space="preserve"> Вишняк Г. Н. </w:t>
      </w:r>
      <w:proofErr w:type="spellStart"/>
      <w:r w:rsidRPr="005330B9">
        <w:rPr>
          <w:rFonts w:ascii="Times New Roman" w:hAnsi="Times New Roman" w:cs="Times New Roman"/>
        </w:rPr>
        <w:t>Генерализованные</w:t>
      </w:r>
      <w:proofErr w:type="spellEnd"/>
      <w:r w:rsidRPr="005330B9">
        <w:rPr>
          <w:rFonts w:ascii="Times New Roman" w:hAnsi="Times New Roman" w:cs="Times New Roman"/>
        </w:rPr>
        <w:t xml:space="preserve"> заболевания пародонта (пародонтоз, пародонтит). Киев. 1999. С. 216</w:t>
      </w:r>
    </w:p>
  </w:footnote>
  <w:footnote w:id="24">
    <w:p w:rsidR="008D3DC3" w:rsidRDefault="008D3DC3">
      <w:pPr>
        <w:pStyle w:val="af0"/>
      </w:pPr>
      <w:r w:rsidRPr="005330B9">
        <w:rPr>
          <w:rStyle w:val="af2"/>
          <w:rFonts w:ascii="Times New Roman" w:hAnsi="Times New Roman" w:cs="Times New Roman"/>
        </w:rPr>
        <w:footnoteRef/>
      </w:r>
      <w:r w:rsidRPr="005330B9">
        <w:rPr>
          <w:rFonts w:ascii="Times New Roman" w:hAnsi="Times New Roman" w:cs="Times New Roman"/>
        </w:rPr>
        <w:t xml:space="preserve"> Данилевский Н. Ф., Борисенко А. В. Указ</w:t>
      </w:r>
      <w:proofErr w:type="gramStart"/>
      <w:r w:rsidRPr="005330B9">
        <w:rPr>
          <w:rFonts w:ascii="Times New Roman" w:hAnsi="Times New Roman" w:cs="Times New Roman"/>
        </w:rPr>
        <w:t>.</w:t>
      </w:r>
      <w:proofErr w:type="gramEnd"/>
      <w:r w:rsidRPr="005330B9">
        <w:rPr>
          <w:rFonts w:ascii="Times New Roman" w:hAnsi="Times New Roman" w:cs="Times New Roman"/>
        </w:rPr>
        <w:t xml:space="preserve"> </w:t>
      </w:r>
      <w:proofErr w:type="gramStart"/>
      <w:r w:rsidRPr="005330B9">
        <w:rPr>
          <w:rFonts w:ascii="Times New Roman" w:hAnsi="Times New Roman" w:cs="Times New Roman"/>
        </w:rPr>
        <w:t>с</w:t>
      </w:r>
      <w:proofErr w:type="gramEnd"/>
      <w:r w:rsidRPr="005330B9">
        <w:rPr>
          <w:rFonts w:ascii="Times New Roman" w:hAnsi="Times New Roman" w:cs="Times New Roman"/>
        </w:rPr>
        <w:t>оч. С. 110-113.</w:t>
      </w:r>
    </w:p>
  </w:footnote>
  <w:footnote w:id="25">
    <w:p w:rsidR="008D3DC3" w:rsidRDefault="008D3DC3">
      <w:pPr>
        <w:pStyle w:val="af0"/>
      </w:pPr>
      <w:r>
        <w:rPr>
          <w:rStyle w:val="af2"/>
        </w:rPr>
        <w:footnoteRef/>
      </w:r>
      <w:r>
        <w:t xml:space="preserve"> </w:t>
      </w:r>
      <w:r w:rsidRPr="0025279A">
        <w:rPr>
          <w:rFonts w:ascii="Times New Roman" w:hAnsi="Times New Roman" w:cs="Times New Roman"/>
        </w:rPr>
        <w:t xml:space="preserve">Терапевтическая стоматология / под ред. Е. В. </w:t>
      </w:r>
      <w:proofErr w:type="gramStart"/>
      <w:r w:rsidRPr="0025279A">
        <w:rPr>
          <w:rFonts w:ascii="Times New Roman" w:hAnsi="Times New Roman" w:cs="Times New Roman"/>
        </w:rPr>
        <w:t>Боровского</w:t>
      </w:r>
      <w:proofErr w:type="gramEnd"/>
      <w:r w:rsidRPr="0025279A">
        <w:rPr>
          <w:rFonts w:ascii="Times New Roman" w:hAnsi="Times New Roman" w:cs="Times New Roman"/>
        </w:rPr>
        <w:t xml:space="preserve">. М., 2004. 797 с. [2] </w:t>
      </w:r>
      <w:r w:rsidRPr="0025279A">
        <w:rPr>
          <w:rFonts w:ascii="Times New Roman" w:hAnsi="Times New Roman" w:cs="Times New Roman"/>
          <w:lang w:val="en-US"/>
        </w:rPr>
        <w:t>c</w:t>
      </w:r>
      <w:r w:rsidRPr="0025279A">
        <w:rPr>
          <w:rFonts w:ascii="Times New Roman" w:hAnsi="Times New Roman" w:cs="Times New Roman"/>
        </w:rPr>
        <w:t>.</w:t>
      </w:r>
    </w:p>
  </w:footnote>
  <w:footnote w:id="26">
    <w:p w:rsidR="008D3DC3" w:rsidRPr="00D92C5F" w:rsidRDefault="008D3DC3" w:rsidP="00D92C5F">
      <w:pPr>
        <w:pStyle w:val="af0"/>
        <w:jc w:val="both"/>
      </w:pPr>
      <w:r>
        <w:rPr>
          <w:rStyle w:val="af2"/>
        </w:rPr>
        <w:footnoteRef/>
      </w:r>
      <w:r>
        <w:t xml:space="preserve"> Ожирение и избыточный вес </w:t>
      </w:r>
      <w:r w:rsidRPr="00D92C5F">
        <w:t>[</w:t>
      </w:r>
      <w:r>
        <w:t>Электронный ресурс</w:t>
      </w:r>
      <w:r w:rsidRPr="00D92C5F">
        <w:t>]</w:t>
      </w:r>
      <w:proofErr w:type="gramStart"/>
      <w:r w:rsidRPr="00D92C5F">
        <w:t xml:space="preserve"> </w:t>
      </w:r>
      <w:r>
        <w:t>:</w:t>
      </w:r>
      <w:proofErr w:type="gramEnd"/>
      <w:r>
        <w:t xml:space="preserve"> Всемирная организация здравоохранения</w:t>
      </w:r>
      <w:proofErr w:type="gramStart"/>
      <w:r>
        <w:t xml:space="preserve"> :</w:t>
      </w:r>
      <w:proofErr w:type="gramEnd"/>
      <w:r>
        <w:t xml:space="preserve"> </w:t>
      </w:r>
      <w:r w:rsidRPr="00D92C5F">
        <w:t>[</w:t>
      </w:r>
      <w:r>
        <w:t>сайт</w:t>
      </w:r>
      <w:r w:rsidRPr="00D92C5F">
        <w:t xml:space="preserve">]. </w:t>
      </w:r>
      <w:r>
        <w:t>–</w:t>
      </w:r>
      <w:r w:rsidRPr="00D92C5F">
        <w:t xml:space="preserve"> </w:t>
      </w:r>
      <w:r>
        <w:t>Режим доступа</w:t>
      </w:r>
      <w:proofErr w:type="gramStart"/>
      <w:r>
        <w:t xml:space="preserve"> :</w:t>
      </w:r>
      <w:proofErr w:type="gramEnd"/>
      <w:r>
        <w:t xml:space="preserve"> https://www.who.int/ru/news-room/fact-sheets/detail/obesity-and-overweight (дата обращения: 21.04.2019)</w:t>
      </w:r>
    </w:p>
  </w:footnote>
  <w:footnote w:id="27">
    <w:p w:rsidR="008D3DC3" w:rsidRPr="00287867" w:rsidRDefault="008D3DC3" w:rsidP="00287867">
      <w:pPr>
        <w:pStyle w:val="af0"/>
        <w:jc w:val="both"/>
      </w:pPr>
      <w:r>
        <w:rPr>
          <w:rStyle w:val="af2"/>
        </w:rPr>
        <w:footnoteRef/>
      </w:r>
      <w:r>
        <w:t xml:space="preserve"> Проблема ожирения в Р</w:t>
      </w:r>
      <w:r w:rsidRPr="00287867">
        <w:t>оссии и мире</w:t>
      </w:r>
      <w:r>
        <w:t xml:space="preserve"> </w:t>
      </w:r>
      <w:r w:rsidRPr="00287867">
        <w:t>[</w:t>
      </w:r>
      <w:r>
        <w:t>Электронный ресурс] / Трифонова Е. В. // И</w:t>
      </w:r>
      <w:r w:rsidRPr="00287867">
        <w:t>с</w:t>
      </w:r>
      <w:r>
        <w:t xml:space="preserve">следования: сб. ст. по мат. </w:t>
      </w:r>
      <w:r>
        <w:rPr>
          <w:lang w:val="en-US"/>
        </w:rPr>
        <w:t>XLII</w:t>
      </w:r>
      <w:r w:rsidRPr="00287867">
        <w:t xml:space="preserve"> </w:t>
      </w:r>
      <w:proofErr w:type="spellStart"/>
      <w:r w:rsidRPr="00287867">
        <w:t>междунар</w:t>
      </w:r>
      <w:proofErr w:type="spellEnd"/>
      <w:r w:rsidRPr="00287867">
        <w:t>. студ. науч</w:t>
      </w:r>
      <w:proofErr w:type="gramStart"/>
      <w:r w:rsidRPr="00287867">
        <w:t>.-</w:t>
      </w:r>
      <w:proofErr w:type="spellStart"/>
      <w:proofErr w:type="gramEnd"/>
      <w:r w:rsidRPr="00287867">
        <w:t>практ</w:t>
      </w:r>
      <w:proofErr w:type="spellEnd"/>
      <w:r w:rsidRPr="00287867">
        <w:t xml:space="preserve">. </w:t>
      </w:r>
      <w:proofErr w:type="spellStart"/>
      <w:r w:rsidRPr="00287867">
        <w:t>конф</w:t>
      </w:r>
      <w:proofErr w:type="spellEnd"/>
      <w:r>
        <w:t xml:space="preserve">. № 7 : </w:t>
      </w:r>
      <w:r w:rsidRPr="00287867">
        <w:t>[</w:t>
      </w:r>
      <w:r>
        <w:t>сайт</w:t>
      </w:r>
      <w:r w:rsidRPr="00287867">
        <w:t xml:space="preserve">]. – </w:t>
      </w:r>
      <w:r>
        <w:t>Режим доступа</w:t>
      </w:r>
      <w:proofErr w:type="gramStart"/>
      <w:r>
        <w:t xml:space="preserve"> :</w:t>
      </w:r>
      <w:proofErr w:type="gramEnd"/>
      <w:r>
        <w:t xml:space="preserve"> https://sibac.info/archive/meghdis/7(42).pdf (дата обращения: 15.04.2019)</w:t>
      </w:r>
    </w:p>
  </w:footnote>
  <w:footnote w:id="28">
    <w:p w:rsidR="008D3DC3" w:rsidRPr="000A1A09" w:rsidRDefault="008D3DC3" w:rsidP="00C417C3">
      <w:pPr>
        <w:pStyle w:val="af0"/>
      </w:pPr>
      <w:r>
        <w:rPr>
          <w:rStyle w:val="af2"/>
        </w:rPr>
        <w:footnoteRef/>
      </w:r>
      <w:r>
        <w:t xml:space="preserve"> Диетология</w:t>
      </w:r>
      <w:proofErr w:type="gramStart"/>
      <w:r>
        <w:t xml:space="preserve"> :</w:t>
      </w:r>
      <w:proofErr w:type="gramEnd"/>
      <w:r>
        <w:t xml:space="preserve"> Руководство / Барановский А. Ю. </w:t>
      </w:r>
      <w:r w:rsidRPr="000A1A09">
        <w:t>[</w:t>
      </w:r>
      <w:r>
        <w:t>и др.</w:t>
      </w:r>
      <w:r w:rsidRPr="000A1A09">
        <w:t xml:space="preserve">] </w:t>
      </w:r>
      <w:proofErr w:type="gramStart"/>
      <w:r>
        <w:t>;п</w:t>
      </w:r>
      <w:proofErr w:type="gramEnd"/>
      <w:r>
        <w:t>од ред. А. Ю. Барановского – 3-е изд. С. : Питер. – 2013.</w:t>
      </w:r>
    </w:p>
  </w:footnote>
  <w:footnote w:id="29">
    <w:p w:rsidR="008D3DC3" w:rsidRPr="00B31235" w:rsidRDefault="008D3DC3" w:rsidP="00F86AD5">
      <w:pPr>
        <w:pStyle w:val="af0"/>
        <w:jc w:val="both"/>
      </w:pPr>
      <w:r>
        <w:rPr>
          <w:rStyle w:val="af2"/>
        </w:rPr>
        <w:footnoteRef/>
      </w:r>
      <w:r>
        <w:t xml:space="preserve"> </w:t>
      </w:r>
      <w:r w:rsidRPr="00F86AD5">
        <w:t>Ожирение: обзор патогенеза и стратегия управления ожирением</w:t>
      </w:r>
      <w:r>
        <w:t xml:space="preserve"> </w:t>
      </w:r>
      <w:r w:rsidRPr="00F86AD5">
        <w:t>[</w:t>
      </w:r>
      <w:r>
        <w:t>электронный ресурс</w:t>
      </w:r>
      <w:r w:rsidRPr="00F86AD5">
        <w:t>]</w:t>
      </w:r>
      <w:r>
        <w:t xml:space="preserve"> /</w:t>
      </w:r>
      <w:r w:rsidRPr="00F86AD5">
        <w:t xml:space="preserve"> </w:t>
      </w:r>
      <w:r>
        <w:t xml:space="preserve">Б. Кайла, </w:t>
      </w:r>
      <w:r>
        <w:br/>
        <w:t xml:space="preserve">М. </w:t>
      </w:r>
      <w:proofErr w:type="spellStart"/>
      <w:r>
        <w:t>Раман</w:t>
      </w:r>
      <w:proofErr w:type="spellEnd"/>
      <w:r>
        <w:t xml:space="preserve"> / </w:t>
      </w:r>
      <w:proofErr w:type="spellStart"/>
      <w:r w:rsidRPr="00F86AD5">
        <w:t>Canadian</w:t>
      </w:r>
      <w:proofErr w:type="spellEnd"/>
      <w:r w:rsidRPr="00F86AD5">
        <w:t xml:space="preserve"> </w:t>
      </w:r>
      <w:proofErr w:type="spellStart"/>
      <w:r w:rsidRPr="00F86AD5">
        <w:t>Journal</w:t>
      </w:r>
      <w:proofErr w:type="spellEnd"/>
      <w:r w:rsidRPr="00F86AD5">
        <w:t xml:space="preserve"> </w:t>
      </w:r>
      <w:proofErr w:type="spellStart"/>
      <w:r w:rsidRPr="00F86AD5">
        <w:t>of</w:t>
      </w:r>
      <w:proofErr w:type="spellEnd"/>
      <w:r w:rsidRPr="00F86AD5">
        <w:t xml:space="preserve"> </w:t>
      </w:r>
      <w:proofErr w:type="spellStart"/>
      <w:r w:rsidRPr="00F86AD5">
        <w:t>Gastroenterology</w:t>
      </w:r>
      <w:proofErr w:type="spellEnd"/>
      <w:proofErr w:type="gramStart"/>
      <w:r>
        <w:t xml:space="preserve"> </w:t>
      </w:r>
      <w:r w:rsidRPr="00B31235">
        <w:t>:</w:t>
      </w:r>
      <w:proofErr w:type="gramEnd"/>
      <w:r w:rsidRPr="00B31235">
        <w:t xml:space="preserve"> [</w:t>
      </w:r>
      <w:r>
        <w:t>сайт</w:t>
      </w:r>
      <w:r w:rsidRPr="00B31235">
        <w:t xml:space="preserve">] – </w:t>
      </w:r>
      <w:r>
        <w:t>Режим доступа : https://www.ncbi.nlm.nih.gov (дата обращения 14.04.2019)</w:t>
      </w:r>
    </w:p>
  </w:footnote>
  <w:footnote w:id="30">
    <w:p w:rsidR="008D3DC3" w:rsidRPr="00427BDD" w:rsidRDefault="008D3DC3" w:rsidP="00427BDD">
      <w:pPr>
        <w:pStyle w:val="af0"/>
        <w:jc w:val="both"/>
      </w:pPr>
      <w:r>
        <w:rPr>
          <w:rStyle w:val="af2"/>
        </w:rPr>
        <w:footnoteRef/>
      </w:r>
      <w:r>
        <w:t xml:space="preserve"> </w:t>
      </w:r>
      <w:r w:rsidRPr="00ED1C20">
        <w:t>Связь между ожирением и заболеваниями пародонта. Систематический обзор эпидемиологических исследований и контролируемых клинических испытаний</w:t>
      </w:r>
      <w:r>
        <w:t xml:space="preserve"> </w:t>
      </w:r>
      <w:r w:rsidRPr="00427BDD">
        <w:t>[</w:t>
      </w:r>
      <w:r>
        <w:t>Электронный ресурс</w:t>
      </w:r>
      <w:r w:rsidRPr="00427BDD">
        <w:t xml:space="preserve">] / </w:t>
      </w:r>
      <w:r>
        <w:t xml:space="preserve">М. </w:t>
      </w:r>
      <w:proofErr w:type="spellStart"/>
      <w:r>
        <w:t>Мартинес-Эррера</w:t>
      </w:r>
      <w:proofErr w:type="spellEnd"/>
      <w:r>
        <w:t>, Х. Сильвестр-</w:t>
      </w:r>
      <w:proofErr w:type="spellStart"/>
      <w:r>
        <w:t>Рангиль</w:t>
      </w:r>
      <w:proofErr w:type="spellEnd"/>
      <w:r>
        <w:t xml:space="preserve">, Ф. Хавьер-Сильвестр </w:t>
      </w:r>
      <w:r w:rsidRPr="00427BDD">
        <w:t xml:space="preserve">// </w:t>
      </w:r>
      <w:proofErr w:type="spellStart"/>
      <w:r w:rsidRPr="00427BDD">
        <w:t>Med</w:t>
      </w:r>
      <w:proofErr w:type="spellEnd"/>
      <w:r w:rsidRPr="00427BDD">
        <w:t xml:space="preserve"> </w:t>
      </w:r>
      <w:proofErr w:type="spellStart"/>
      <w:r w:rsidRPr="00427BDD">
        <w:t>Oral</w:t>
      </w:r>
      <w:proofErr w:type="spellEnd"/>
      <w:r w:rsidRPr="00427BDD">
        <w:t xml:space="preserve"> </w:t>
      </w:r>
      <w:proofErr w:type="spellStart"/>
      <w:r w:rsidRPr="00427BDD">
        <w:t>Patol</w:t>
      </w:r>
      <w:proofErr w:type="spellEnd"/>
      <w:r w:rsidRPr="00427BDD">
        <w:t xml:space="preserve"> </w:t>
      </w:r>
      <w:proofErr w:type="spellStart"/>
      <w:r w:rsidRPr="00427BDD">
        <w:t>Oral</w:t>
      </w:r>
      <w:proofErr w:type="spellEnd"/>
      <w:r w:rsidRPr="00427BDD">
        <w:t xml:space="preserve"> </w:t>
      </w:r>
      <w:proofErr w:type="spellStart"/>
      <w:r w:rsidRPr="00427BDD">
        <w:t>Cir</w:t>
      </w:r>
      <w:proofErr w:type="spellEnd"/>
      <w:r w:rsidRPr="00427BDD">
        <w:t xml:space="preserve"> </w:t>
      </w:r>
      <w:proofErr w:type="spellStart"/>
      <w:r w:rsidRPr="00427BDD">
        <w:t>Bucal</w:t>
      </w:r>
      <w:proofErr w:type="spellEnd"/>
      <w:r w:rsidRPr="00427BDD">
        <w:t>.</w:t>
      </w:r>
      <w:r>
        <w:t xml:space="preserve"> - 2017</w:t>
      </w:r>
      <w:proofErr w:type="gramStart"/>
      <w:r w:rsidRPr="00427BDD">
        <w:t xml:space="preserve"> </w:t>
      </w:r>
      <w:r>
        <w:t>:</w:t>
      </w:r>
      <w:proofErr w:type="gramEnd"/>
      <w:r>
        <w:t xml:space="preserve"> </w:t>
      </w:r>
      <w:r w:rsidRPr="00427BDD">
        <w:t>[</w:t>
      </w:r>
      <w:r>
        <w:t>сайт</w:t>
      </w:r>
      <w:r w:rsidRPr="00427BDD">
        <w:t xml:space="preserve">]. </w:t>
      </w:r>
      <w:r>
        <w:t>–</w:t>
      </w:r>
      <w:r w:rsidRPr="00427BDD">
        <w:t xml:space="preserve"> </w:t>
      </w:r>
      <w:r>
        <w:t>Режим доступа</w:t>
      </w:r>
      <w:proofErr w:type="gramStart"/>
      <w:r>
        <w:t xml:space="preserve"> :</w:t>
      </w:r>
      <w:proofErr w:type="gramEnd"/>
      <w:r w:rsidRPr="00427BDD">
        <w:t xml:space="preserve"> </w:t>
      </w:r>
      <w:r w:rsidRPr="00427BDD">
        <w:rPr>
          <w:lang w:val="en-US"/>
        </w:rPr>
        <w:t>http</w:t>
      </w:r>
      <w:r>
        <w:rPr>
          <w:lang w:val="en-US"/>
        </w:rPr>
        <w:t>s</w:t>
      </w:r>
      <w:r w:rsidRPr="00427BDD">
        <w:t>://</w:t>
      </w:r>
      <w:r>
        <w:rPr>
          <w:lang w:val="en-US"/>
        </w:rPr>
        <w:t>www</w:t>
      </w:r>
      <w:r w:rsidRPr="00427BDD">
        <w:t>.</w:t>
      </w:r>
      <w:proofErr w:type="spellStart"/>
      <w:r>
        <w:rPr>
          <w:lang w:val="en-US"/>
        </w:rPr>
        <w:t>ncbi</w:t>
      </w:r>
      <w:proofErr w:type="spellEnd"/>
      <w:r w:rsidRPr="00427BDD">
        <w:t>.</w:t>
      </w:r>
      <w:proofErr w:type="spellStart"/>
      <w:r>
        <w:rPr>
          <w:lang w:val="en-US"/>
        </w:rPr>
        <w:t>nlm</w:t>
      </w:r>
      <w:proofErr w:type="spellEnd"/>
      <w:r w:rsidRPr="00427BDD">
        <w:t>.</w:t>
      </w:r>
      <w:proofErr w:type="spellStart"/>
      <w:r>
        <w:rPr>
          <w:lang w:val="en-US"/>
        </w:rPr>
        <w:t>nih</w:t>
      </w:r>
      <w:proofErr w:type="spellEnd"/>
      <w:r w:rsidRPr="00427BDD">
        <w:t>.</w:t>
      </w:r>
      <w:proofErr w:type="spellStart"/>
      <w:r>
        <w:rPr>
          <w:lang w:val="en-US"/>
        </w:rPr>
        <w:t>gov</w:t>
      </w:r>
      <w:proofErr w:type="spellEnd"/>
      <w:r w:rsidRPr="00427BDD">
        <w:t>/</w:t>
      </w:r>
      <w:proofErr w:type="spellStart"/>
      <w:r>
        <w:rPr>
          <w:lang w:val="en-US"/>
        </w:rPr>
        <w:t>pubmed</w:t>
      </w:r>
      <w:proofErr w:type="spellEnd"/>
      <w:r>
        <w:t xml:space="preserve"> </w:t>
      </w:r>
      <w:r w:rsidRPr="00427BDD">
        <w:t>(</w:t>
      </w:r>
      <w:r>
        <w:t>дата обращения : 14.04.2019).</w:t>
      </w:r>
    </w:p>
  </w:footnote>
  <w:footnote w:id="31">
    <w:p w:rsidR="008D3DC3" w:rsidRPr="00EC68A2" w:rsidRDefault="008D3DC3">
      <w:pPr>
        <w:pStyle w:val="af0"/>
      </w:pPr>
      <w:r>
        <w:rPr>
          <w:rStyle w:val="af2"/>
        </w:rPr>
        <w:footnoteRef/>
      </w:r>
      <w:r>
        <w:t xml:space="preserve"> Ожирение повышает риск развития пародонтита / </w:t>
      </w:r>
      <w:r>
        <w:rPr>
          <w:lang w:val="en-US"/>
        </w:rPr>
        <w:t>P</w:t>
      </w:r>
      <w:r>
        <w:t xml:space="preserve">. </w:t>
      </w:r>
      <w:proofErr w:type="spellStart"/>
      <w:r>
        <w:t>Магхал</w:t>
      </w:r>
      <w:proofErr w:type="spellEnd"/>
      <w:r>
        <w:t xml:space="preserve"> // Журнал </w:t>
      </w:r>
      <w:proofErr w:type="spellStart"/>
      <w:r>
        <w:t>пародонтологии</w:t>
      </w:r>
      <w:proofErr w:type="spellEnd"/>
      <w:r>
        <w:t>. – 2011. – Режим доступа</w:t>
      </w:r>
      <w:proofErr w:type="gramStart"/>
      <w:r>
        <w:t xml:space="preserve"> :</w:t>
      </w:r>
      <w:proofErr w:type="gramEnd"/>
      <w:r>
        <w:t xml:space="preserve"> </w:t>
      </w:r>
      <w:hyperlink r:id="rId1" w:history="1">
        <w:r w:rsidRPr="00522F02">
          <w:rPr>
            <w:rStyle w:val="a6"/>
          </w:rPr>
          <w:t>http://tidus-x.com/article/parodont/1126</w:t>
        </w:r>
      </w:hyperlink>
      <w:r w:rsidRPr="00EC68A2">
        <w:t xml:space="preserve"> (</w:t>
      </w:r>
      <w:r>
        <w:t>дата обращения : 15.04.2019)</w:t>
      </w:r>
    </w:p>
  </w:footnote>
  <w:footnote w:id="32">
    <w:p w:rsidR="008D3DC3" w:rsidRPr="00145884" w:rsidRDefault="008D3DC3" w:rsidP="00145884">
      <w:pPr>
        <w:pStyle w:val="af0"/>
      </w:pPr>
      <w:r>
        <w:rPr>
          <w:rStyle w:val="af2"/>
        </w:rPr>
        <w:footnoteRef/>
      </w:r>
      <w:r>
        <w:t xml:space="preserve"> </w:t>
      </w:r>
      <w:r w:rsidRPr="00145884">
        <w:t>Связь между деятельностью жировых клеток и пародонтозом [</w:t>
      </w:r>
      <w:r>
        <w:t>Электронный ресурс</w:t>
      </w:r>
      <w:r w:rsidRPr="00145884">
        <w:t xml:space="preserve">] </w:t>
      </w:r>
      <w:r>
        <w:t xml:space="preserve">// </w:t>
      </w:r>
      <w:proofErr w:type="spellStart"/>
      <w:r>
        <w:rPr>
          <w:lang w:val="en-US"/>
        </w:rPr>
        <w:t>Qstoma</w:t>
      </w:r>
      <w:proofErr w:type="spellEnd"/>
      <w:r w:rsidRPr="00145884">
        <w:t>.</w:t>
      </w:r>
      <w:proofErr w:type="spellStart"/>
      <w:r>
        <w:rPr>
          <w:lang w:val="en-US"/>
        </w:rPr>
        <w:t>ru</w:t>
      </w:r>
      <w:proofErr w:type="spellEnd"/>
      <w:r w:rsidRPr="00145884">
        <w:t xml:space="preserve">. </w:t>
      </w:r>
      <w:r>
        <w:t>–</w:t>
      </w:r>
      <w:r w:rsidRPr="00145884">
        <w:t xml:space="preserve"> </w:t>
      </w:r>
      <w:r>
        <w:t>Режим доступа: http://qstoma.ru/всестатьи/связь-между-деятельностью-жировых-клеток-и-пародонтозом (дата обращения 15.04.2019)</w:t>
      </w:r>
    </w:p>
  </w:footnote>
  <w:footnote w:id="33">
    <w:p w:rsidR="008D3DC3" w:rsidRDefault="008D3DC3">
      <w:pPr>
        <w:pStyle w:val="af0"/>
      </w:pPr>
      <w:r>
        <w:rPr>
          <w:rStyle w:val="af2"/>
        </w:rPr>
        <w:footnoteRef/>
      </w:r>
      <w:r>
        <w:t xml:space="preserve"> </w:t>
      </w:r>
      <w:proofErr w:type="spellStart"/>
      <w:r>
        <w:t>Грудянов</w:t>
      </w:r>
      <w:proofErr w:type="spellEnd"/>
      <w:r>
        <w:t xml:space="preserve"> А. И. Заболевания пародонта. М., 2009. С. 61.</w:t>
      </w:r>
    </w:p>
  </w:footnote>
  <w:footnote w:id="34">
    <w:p w:rsidR="008D3DC3" w:rsidRDefault="008D3DC3">
      <w:pPr>
        <w:pStyle w:val="af0"/>
      </w:pPr>
      <w:r>
        <w:rPr>
          <w:rStyle w:val="af2"/>
        </w:rPr>
        <w:footnoteRef/>
      </w:r>
      <w:r>
        <w:t xml:space="preserve"> </w:t>
      </w:r>
      <w:proofErr w:type="spellStart"/>
      <w:r w:rsidRPr="00D6761E">
        <w:t>Хамнуева</w:t>
      </w:r>
      <w:proofErr w:type="spellEnd"/>
      <w:r w:rsidRPr="00D6761E">
        <w:t xml:space="preserve"> Л.Ю. Ожирение. Классификация, этиология, патогенез, клиника, диагностика, лечение: учебное пособие</w:t>
      </w:r>
      <w:r>
        <w:t>. Иркутск. 2007. С. 5.</w:t>
      </w:r>
    </w:p>
  </w:footnote>
  <w:footnote w:id="35">
    <w:p w:rsidR="008D3DC3" w:rsidRDefault="008D3DC3">
      <w:pPr>
        <w:pStyle w:val="af0"/>
      </w:pPr>
      <w:r>
        <w:rPr>
          <w:rStyle w:val="af2"/>
        </w:rPr>
        <w:footnoteRef/>
      </w:r>
      <w:r>
        <w:t xml:space="preserve"> </w:t>
      </w:r>
      <w:r w:rsidRPr="0025279A">
        <w:rPr>
          <w:rFonts w:ascii="Times New Roman" w:hAnsi="Times New Roman" w:cs="Times New Roman"/>
        </w:rPr>
        <w:t>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w:t>
      </w:r>
      <w:r>
        <w:rPr>
          <w:rFonts w:ascii="Times New Roman" w:hAnsi="Times New Roman" w:cs="Times New Roman"/>
        </w:rPr>
        <w:t>. 74.</w:t>
      </w:r>
    </w:p>
  </w:footnote>
  <w:footnote w:id="36">
    <w:p w:rsidR="008D3DC3" w:rsidRDefault="008D3DC3">
      <w:pPr>
        <w:pStyle w:val="af0"/>
      </w:pPr>
      <w:r>
        <w:rPr>
          <w:rStyle w:val="af2"/>
        </w:rPr>
        <w:footnoteRef/>
      </w:r>
      <w:r>
        <w:t xml:space="preserve"> </w:t>
      </w:r>
      <w:proofErr w:type="spellStart"/>
      <w:r>
        <w:t>Грудянов</w:t>
      </w:r>
      <w:proofErr w:type="spellEnd"/>
      <w:r>
        <w:t xml:space="preserve"> А. И. Заболевания пародонта. М., 2009. С. 67.</w:t>
      </w:r>
    </w:p>
  </w:footnote>
  <w:footnote w:id="37">
    <w:p w:rsidR="008D3DC3" w:rsidRDefault="008D3DC3">
      <w:pPr>
        <w:pStyle w:val="af0"/>
      </w:pPr>
      <w:r>
        <w:rPr>
          <w:rStyle w:val="af2"/>
        </w:rPr>
        <w:footnoteRef/>
      </w:r>
      <w:r>
        <w:t xml:space="preserve"> </w:t>
      </w:r>
      <w:proofErr w:type="spellStart"/>
      <w:r w:rsidRPr="0025279A">
        <w:rPr>
          <w:rFonts w:ascii="Times New Roman" w:hAnsi="Times New Roman" w:cs="Times New Roman"/>
        </w:rPr>
        <w:t>Артюшкевич</w:t>
      </w:r>
      <w:proofErr w:type="spellEnd"/>
      <w:r w:rsidRPr="0025279A">
        <w:rPr>
          <w:rFonts w:ascii="Times New Roman" w:hAnsi="Times New Roman" w:cs="Times New Roman"/>
        </w:rPr>
        <w:t xml:space="preserve"> А. С. Заболевания периодонта. М., 2006. </w:t>
      </w:r>
      <w:r>
        <w:rPr>
          <w:rFonts w:ascii="Times New Roman" w:hAnsi="Times New Roman" w:cs="Times New Roman"/>
        </w:rPr>
        <w:t>С. 85-86.</w:t>
      </w:r>
    </w:p>
  </w:footnote>
  <w:footnote w:id="38">
    <w:p w:rsidR="008D3DC3" w:rsidRDefault="008D3DC3">
      <w:pPr>
        <w:pStyle w:val="af0"/>
      </w:pPr>
      <w:r>
        <w:rPr>
          <w:rStyle w:val="af2"/>
        </w:rPr>
        <w:footnoteRef/>
      </w:r>
      <w:r>
        <w:t xml:space="preserve"> </w:t>
      </w:r>
      <w:r w:rsidRPr="0025279A">
        <w:rPr>
          <w:rFonts w:ascii="Times New Roman" w:hAnsi="Times New Roman" w:cs="Times New Roman"/>
        </w:rPr>
        <w:t>Терапевтическая стоматология : в 3 ч. Ч 2: учебник / под</w:t>
      </w:r>
      <w:proofErr w:type="gramStart"/>
      <w:r w:rsidRPr="0025279A">
        <w:rPr>
          <w:rFonts w:ascii="Times New Roman" w:hAnsi="Times New Roman" w:cs="Times New Roman"/>
        </w:rPr>
        <w:t>.</w:t>
      </w:r>
      <w:proofErr w:type="gramEnd"/>
      <w:r w:rsidRPr="0025279A">
        <w:rPr>
          <w:rFonts w:ascii="Times New Roman" w:hAnsi="Times New Roman" w:cs="Times New Roman"/>
        </w:rPr>
        <w:t xml:space="preserve"> </w:t>
      </w:r>
      <w:proofErr w:type="gramStart"/>
      <w:r w:rsidRPr="0025279A">
        <w:rPr>
          <w:rFonts w:ascii="Times New Roman" w:hAnsi="Times New Roman" w:cs="Times New Roman"/>
        </w:rPr>
        <w:t>р</w:t>
      </w:r>
      <w:proofErr w:type="gramEnd"/>
      <w:r w:rsidRPr="0025279A">
        <w:rPr>
          <w:rFonts w:ascii="Times New Roman" w:hAnsi="Times New Roman" w:cs="Times New Roman"/>
        </w:rPr>
        <w:t xml:space="preserve">ед. Г. М. </w:t>
      </w:r>
      <w:proofErr w:type="spellStart"/>
      <w:r w:rsidRPr="0025279A">
        <w:rPr>
          <w:rFonts w:ascii="Times New Roman" w:hAnsi="Times New Roman" w:cs="Times New Roman"/>
        </w:rPr>
        <w:t>Барера</w:t>
      </w:r>
      <w:proofErr w:type="spellEnd"/>
      <w:r w:rsidRPr="0025279A">
        <w:rPr>
          <w:rFonts w:ascii="Times New Roman" w:hAnsi="Times New Roman" w:cs="Times New Roman"/>
        </w:rPr>
        <w:t>, М., 2015. С</w:t>
      </w:r>
      <w:r>
        <w:rPr>
          <w:rFonts w:ascii="Times New Roman" w:hAnsi="Times New Roman" w:cs="Times New Roman"/>
        </w:rPr>
        <w:t>. 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9DEED1"/>
    <w:multiLevelType w:val="hybridMultilevel"/>
    <w:tmpl w:val="444682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7BE5B09"/>
    <w:multiLevelType w:val="hybridMultilevel"/>
    <w:tmpl w:val="759BA8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63ADB81"/>
    <w:multiLevelType w:val="hybridMultilevel"/>
    <w:tmpl w:val="62CD5C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92D2E51"/>
    <w:multiLevelType w:val="hybridMultilevel"/>
    <w:tmpl w:val="738790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10F7F97"/>
    <w:multiLevelType w:val="hybridMultilevel"/>
    <w:tmpl w:val="87AFC7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E419A9"/>
    <w:multiLevelType w:val="hybridMultilevel"/>
    <w:tmpl w:val="DEEA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A6FE0"/>
    <w:multiLevelType w:val="multilevel"/>
    <w:tmpl w:val="6638D74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13043766"/>
    <w:multiLevelType w:val="multilevel"/>
    <w:tmpl w:val="F70E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2325B9"/>
    <w:multiLevelType w:val="hybridMultilevel"/>
    <w:tmpl w:val="4F230B1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6152AED"/>
    <w:multiLevelType w:val="hybridMultilevel"/>
    <w:tmpl w:val="3FDE7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345CC1"/>
    <w:multiLevelType w:val="multilevel"/>
    <w:tmpl w:val="3710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AC31F9"/>
    <w:multiLevelType w:val="multilevel"/>
    <w:tmpl w:val="9A8A328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523C7EF0"/>
    <w:multiLevelType w:val="multilevel"/>
    <w:tmpl w:val="19DA2E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55491334"/>
    <w:multiLevelType w:val="hybridMultilevel"/>
    <w:tmpl w:val="C49C105C"/>
    <w:lvl w:ilvl="0" w:tplc="C122A9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762E04B"/>
    <w:multiLevelType w:val="hybridMultilevel"/>
    <w:tmpl w:val="1EDE04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2103DC7"/>
    <w:multiLevelType w:val="multilevel"/>
    <w:tmpl w:val="66A8D01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645976BC"/>
    <w:multiLevelType w:val="multilevel"/>
    <w:tmpl w:val="72B04B3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B5A2358"/>
    <w:multiLevelType w:val="multilevel"/>
    <w:tmpl w:val="6394832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79614726"/>
    <w:multiLevelType w:val="multilevel"/>
    <w:tmpl w:val="427E5194"/>
    <w:lvl w:ilvl="0">
      <w:start w:val="2"/>
      <w:numFmt w:val="upperRoman"/>
      <w:lvlText w:val="%1."/>
      <w:lvlJc w:val="right"/>
      <w:pPr>
        <w:tabs>
          <w:tab w:val="num" w:pos="720"/>
        </w:tabs>
        <w:ind w:left="720" w:hanging="360"/>
      </w:pPr>
    </w:lvl>
    <w:lvl w:ilvl="1">
      <w:start w:val="1"/>
      <w:numFmt w:val="bullet"/>
      <w:lvlText w:val=""/>
      <w:lvlJc w:val="left"/>
      <w:pPr>
        <w:ind w:left="1440" w:hanging="360"/>
      </w:pPr>
      <w:rPr>
        <w:rFonts w:ascii="Wingdings" w:eastAsiaTheme="minorEastAsia" w:hAnsi="Wingdings" w:cs="Arial" w:hint="default"/>
        <w:color w:val="222222"/>
        <w:sz w:val="21"/>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79782916"/>
    <w:multiLevelType w:val="hybridMultilevel"/>
    <w:tmpl w:val="76FA73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F6057DF"/>
    <w:multiLevelType w:val="multilevel"/>
    <w:tmpl w:val="8B3E423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7"/>
  </w:num>
  <w:num w:numId="2">
    <w:abstractNumId w:val="11"/>
  </w:num>
  <w:num w:numId="3">
    <w:abstractNumId w:val="12"/>
  </w:num>
  <w:num w:numId="4">
    <w:abstractNumId w:val="10"/>
  </w:num>
  <w:num w:numId="5">
    <w:abstractNumId w:val="7"/>
  </w:num>
  <w:num w:numId="6">
    <w:abstractNumId w:val="15"/>
  </w:num>
  <w:num w:numId="7">
    <w:abstractNumId w:val="18"/>
  </w:num>
  <w:num w:numId="8">
    <w:abstractNumId w:val="20"/>
  </w:num>
  <w:num w:numId="9">
    <w:abstractNumId w:val="6"/>
  </w:num>
  <w:num w:numId="10">
    <w:abstractNumId w:val="4"/>
  </w:num>
  <w:num w:numId="11">
    <w:abstractNumId w:val="2"/>
  </w:num>
  <w:num w:numId="12">
    <w:abstractNumId w:val="19"/>
  </w:num>
  <w:num w:numId="13">
    <w:abstractNumId w:val="14"/>
  </w:num>
  <w:num w:numId="14">
    <w:abstractNumId w:val="3"/>
  </w:num>
  <w:num w:numId="15">
    <w:abstractNumId w:val="0"/>
  </w:num>
  <w:num w:numId="16">
    <w:abstractNumId w:val="1"/>
  </w:num>
  <w:num w:numId="17">
    <w:abstractNumId w:val="8"/>
  </w:num>
  <w:num w:numId="18">
    <w:abstractNumId w:val="16"/>
  </w:num>
  <w:num w:numId="19">
    <w:abstractNumId w:val="13"/>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30F5D"/>
    <w:rsid w:val="0000026F"/>
    <w:rsid w:val="00001358"/>
    <w:rsid w:val="00005A49"/>
    <w:rsid w:val="00014986"/>
    <w:rsid w:val="000261FB"/>
    <w:rsid w:val="00026316"/>
    <w:rsid w:val="00030F5D"/>
    <w:rsid w:val="00037CC6"/>
    <w:rsid w:val="000452F8"/>
    <w:rsid w:val="00054915"/>
    <w:rsid w:val="0005770A"/>
    <w:rsid w:val="0007695A"/>
    <w:rsid w:val="000809F5"/>
    <w:rsid w:val="00084770"/>
    <w:rsid w:val="00085A74"/>
    <w:rsid w:val="00086150"/>
    <w:rsid w:val="00086F9C"/>
    <w:rsid w:val="00092F50"/>
    <w:rsid w:val="00095536"/>
    <w:rsid w:val="000A17D5"/>
    <w:rsid w:val="000A1A09"/>
    <w:rsid w:val="000C3E9A"/>
    <w:rsid w:val="000C4CC2"/>
    <w:rsid w:val="000C5C40"/>
    <w:rsid w:val="000D1A97"/>
    <w:rsid w:val="000D244E"/>
    <w:rsid w:val="000E74DC"/>
    <w:rsid w:val="000F45B0"/>
    <w:rsid w:val="000F6C35"/>
    <w:rsid w:val="001008D9"/>
    <w:rsid w:val="00104C7E"/>
    <w:rsid w:val="00121753"/>
    <w:rsid w:val="00121B60"/>
    <w:rsid w:val="001252E0"/>
    <w:rsid w:val="00130E91"/>
    <w:rsid w:val="0013162A"/>
    <w:rsid w:val="00134FE3"/>
    <w:rsid w:val="00135B7C"/>
    <w:rsid w:val="001365C5"/>
    <w:rsid w:val="00145884"/>
    <w:rsid w:val="00156004"/>
    <w:rsid w:val="00160C75"/>
    <w:rsid w:val="001779C1"/>
    <w:rsid w:val="00181EA1"/>
    <w:rsid w:val="00184B4A"/>
    <w:rsid w:val="00196F73"/>
    <w:rsid w:val="001A08FE"/>
    <w:rsid w:val="001A5765"/>
    <w:rsid w:val="001D3C0E"/>
    <w:rsid w:val="001E307C"/>
    <w:rsid w:val="001F36F5"/>
    <w:rsid w:val="00205A5D"/>
    <w:rsid w:val="00210D07"/>
    <w:rsid w:val="00211A3F"/>
    <w:rsid w:val="0021752D"/>
    <w:rsid w:val="00225D8F"/>
    <w:rsid w:val="0022719A"/>
    <w:rsid w:val="0023246B"/>
    <w:rsid w:val="00242C16"/>
    <w:rsid w:val="002503CD"/>
    <w:rsid w:val="0025279A"/>
    <w:rsid w:val="00254DA0"/>
    <w:rsid w:val="00264DA9"/>
    <w:rsid w:val="00275B46"/>
    <w:rsid w:val="00276568"/>
    <w:rsid w:val="00281762"/>
    <w:rsid w:val="002849F6"/>
    <w:rsid w:val="00286025"/>
    <w:rsid w:val="00286800"/>
    <w:rsid w:val="00287867"/>
    <w:rsid w:val="002A084C"/>
    <w:rsid w:val="002A1956"/>
    <w:rsid w:val="002B1218"/>
    <w:rsid w:val="002B3E6A"/>
    <w:rsid w:val="002C02DE"/>
    <w:rsid w:val="002C1B0F"/>
    <w:rsid w:val="002D26B4"/>
    <w:rsid w:val="002D512B"/>
    <w:rsid w:val="002E03A9"/>
    <w:rsid w:val="002E07E5"/>
    <w:rsid w:val="002E17B0"/>
    <w:rsid w:val="002E3FF5"/>
    <w:rsid w:val="002E62A5"/>
    <w:rsid w:val="002F7C2F"/>
    <w:rsid w:val="00304BA9"/>
    <w:rsid w:val="00307EB4"/>
    <w:rsid w:val="00311474"/>
    <w:rsid w:val="00316F57"/>
    <w:rsid w:val="00321AC2"/>
    <w:rsid w:val="00333B17"/>
    <w:rsid w:val="0035353D"/>
    <w:rsid w:val="00355D35"/>
    <w:rsid w:val="00363B3F"/>
    <w:rsid w:val="00380B17"/>
    <w:rsid w:val="00380C31"/>
    <w:rsid w:val="00383DB9"/>
    <w:rsid w:val="00386F76"/>
    <w:rsid w:val="0039221A"/>
    <w:rsid w:val="00395BEA"/>
    <w:rsid w:val="00396382"/>
    <w:rsid w:val="003A7F51"/>
    <w:rsid w:val="003B3A09"/>
    <w:rsid w:val="003B65F8"/>
    <w:rsid w:val="003C0811"/>
    <w:rsid w:val="003C4364"/>
    <w:rsid w:val="003C5B8C"/>
    <w:rsid w:val="003C5BC3"/>
    <w:rsid w:val="003D4830"/>
    <w:rsid w:val="003E3FEC"/>
    <w:rsid w:val="00424C85"/>
    <w:rsid w:val="00426B15"/>
    <w:rsid w:val="00427BDD"/>
    <w:rsid w:val="00431C18"/>
    <w:rsid w:val="004334AA"/>
    <w:rsid w:val="00436757"/>
    <w:rsid w:val="00440889"/>
    <w:rsid w:val="0044297B"/>
    <w:rsid w:val="004435FB"/>
    <w:rsid w:val="00444EF2"/>
    <w:rsid w:val="00452BB7"/>
    <w:rsid w:val="004530BD"/>
    <w:rsid w:val="004559D2"/>
    <w:rsid w:val="00456869"/>
    <w:rsid w:val="00460447"/>
    <w:rsid w:val="00471712"/>
    <w:rsid w:val="00472A70"/>
    <w:rsid w:val="00477298"/>
    <w:rsid w:val="00481748"/>
    <w:rsid w:val="00481C7D"/>
    <w:rsid w:val="004832A8"/>
    <w:rsid w:val="004A2D01"/>
    <w:rsid w:val="004A39BE"/>
    <w:rsid w:val="004B3563"/>
    <w:rsid w:val="004C4628"/>
    <w:rsid w:val="004E2B7D"/>
    <w:rsid w:val="004E3AC7"/>
    <w:rsid w:val="004F2A41"/>
    <w:rsid w:val="004F4951"/>
    <w:rsid w:val="004F536B"/>
    <w:rsid w:val="0050580D"/>
    <w:rsid w:val="00511732"/>
    <w:rsid w:val="00526FC0"/>
    <w:rsid w:val="0052721E"/>
    <w:rsid w:val="005314CF"/>
    <w:rsid w:val="005330B9"/>
    <w:rsid w:val="0053334E"/>
    <w:rsid w:val="00544789"/>
    <w:rsid w:val="00545624"/>
    <w:rsid w:val="005640AA"/>
    <w:rsid w:val="00564837"/>
    <w:rsid w:val="00565771"/>
    <w:rsid w:val="00565B2E"/>
    <w:rsid w:val="0056680A"/>
    <w:rsid w:val="005673E4"/>
    <w:rsid w:val="00571909"/>
    <w:rsid w:val="00571CF9"/>
    <w:rsid w:val="00584B1F"/>
    <w:rsid w:val="00584CBA"/>
    <w:rsid w:val="005906AF"/>
    <w:rsid w:val="00591B54"/>
    <w:rsid w:val="005B03DB"/>
    <w:rsid w:val="005B44CC"/>
    <w:rsid w:val="005C28D4"/>
    <w:rsid w:val="005C346F"/>
    <w:rsid w:val="005C437A"/>
    <w:rsid w:val="005C6F0B"/>
    <w:rsid w:val="005C6F8C"/>
    <w:rsid w:val="005D1B4C"/>
    <w:rsid w:val="005D1E36"/>
    <w:rsid w:val="005D671E"/>
    <w:rsid w:val="005E2A88"/>
    <w:rsid w:val="005E3ADA"/>
    <w:rsid w:val="00600BB8"/>
    <w:rsid w:val="00601A5C"/>
    <w:rsid w:val="0060262D"/>
    <w:rsid w:val="00610ED2"/>
    <w:rsid w:val="00613034"/>
    <w:rsid w:val="006149C9"/>
    <w:rsid w:val="00616831"/>
    <w:rsid w:val="00620019"/>
    <w:rsid w:val="00640FCC"/>
    <w:rsid w:val="00641063"/>
    <w:rsid w:val="0066252F"/>
    <w:rsid w:val="00667165"/>
    <w:rsid w:val="00672376"/>
    <w:rsid w:val="0067344E"/>
    <w:rsid w:val="006838BA"/>
    <w:rsid w:val="00691478"/>
    <w:rsid w:val="00692796"/>
    <w:rsid w:val="006929BC"/>
    <w:rsid w:val="00694E9B"/>
    <w:rsid w:val="0069517D"/>
    <w:rsid w:val="00695CE5"/>
    <w:rsid w:val="006C3345"/>
    <w:rsid w:val="006D38F8"/>
    <w:rsid w:val="006E1780"/>
    <w:rsid w:val="006E2F06"/>
    <w:rsid w:val="006F0A83"/>
    <w:rsid w:val="006F6F79"/>
    <w:rsid w:val="00723327"/>
    <w:rsid w:val="00725568"/>
    <w:rsid w:val="00731443"/>
    <w:rsid w:val="0073377E"/>
    <w:rsid w:val="00733B1C"/>
    <w:rsid w:val="0074490D"/>
    <w:rsid w:val="00751D7E"/>
    <w:rsid w:val="007552E7"/>
    <w:rsid w:val="00772D82"/>
    <w:rsid w:val="007752C5"/>
    <w:rsid w:val="00777F0E"/>
    <w:rsid w:val="00782756"/>
    <w:rsid w:val="00782C88"/>
    <w:rsid w:val="00792625"/>
    <w:rsid w:val="00792A4B"/>
    <w:rsid w:val="007942A7"/>
    <w:rsid w:val="007A2974"/>
    <w:rsid w:val="007A3946"/>
    <w:rsid w:val="007B08AE"/>
    <w:rsid w:val="007C4023"/>
    <w:rsid w:val="007D059A"/>
    <w:rsid w:val="007D552A"/>
    <w:rsid w:val="007F3052"/>
    <w:rsid w:val="008046EF"/>
    <w:rsid w:val="0080573F"/>
    <w:rsid w:val="00814007"/>
    <w:rsid w:val="00822B1C"/>
    <w:rsid w:val="008233D9"/>
    <w:rsid w:val="008238DB"/>
    <w:rsid w:val="00824268"/>
    <w:rsid w:val="00837928"/>
    <w:rsid w:val="00855E4E"/>
    <w:rsid w:val="0085647E"/>
    <w:rsid w:val="008570BA"/>
    <w:rsid w:val="0089764F"/>
    <w:rsid w:val="008A7D37"/>
    <w:rsid w:val="008B3925"/>
    <w:rsid w:val="008B6F3F"/>
    <w:rsid w:val="008C0839"/>
    <w:rsid w:val="008D3DC3"/>
    <w:rsid w:val="008F6988"/>
    <w:rsid w:val="00902FC3"/>
    <w:rsid w:val="009158A0"/>
    <w:rsid w:val="00925B33"/>
    <w:rsid w:val="0093293C"/>
    <w:rsid w:val="00942133"/>
    <w:rsid w:val="00950AE0"/>
    <w:rsid w:val="00961B24"/>
    <w:rsid w:val="009731DD"/>
    <w:rsid w:val="00975851"/>
    <w:rsid w:val="00982FFF"/>
    <w:rsid w:val="00985F22"/>
    <w:rsid w:val="009912A9"/>
    <w:rsid w:val="00993F50"/>
    <w:rsid w:val="009945EF"/>
    <w:rsid w:val="009B1CDE"/>
    <w:rsid w:val="009B1E64"/>
    <w:rsid w:val="009C39EB"/>
    <w:rsid w:val="009C68BE"/>
    <w:rsid w:val="009D560B"/>
    <w:rsid w:val="009D7D8A"/>
    <w:rsid w:val="009E3A70"/>
    <w:rsid w:val="009E4900"/>
    <w:rsid w:val="009F4ABE"/>
    <w:rsid w:val="009F6E9C"/>
    <w:rsid w:val="00A0137D"/>
    <w:rsid w:val="00A04FC4"/>
    <w:rsid w:val="00A10973"/>
    <w:rsid w:val="00A12FB9"/>
    <w:rsid w:val="00A14DCB"/>
    <w:rsid w:val="00A24940"/>
    <w:rsid w:val="00A27FE7"/>
    <w:rsid w:val="00A33C3B"/>
    <w:rsid w:val="00A37203"/>
    <w:rsid w:val="00A50EB6"/>
    <w:rsid w:val="00A62B32"/>
    <w:rsid w:val="00A66F2B"/>
    <w:rsid w:val="00A72D40"/>
    <w:rsid w:val="00A765C2"/>
    <w:rsid w:val="00A80DA1"/>
    <w:rsid w:val="00A85118"/>
    <w:rsid w:val="00A85435"/>
    <w:rsid w:val="00A91679"/>
    <w:rsid w:val="00A975A1"/>
    <w:rsid w:val="00A97C12"/>
    <w:rsid w:val="00AA2B87"/>
    <w:rsid w:val="00AB1EC3"/>
    <w:rsid w:val="00AB26D4"/>
    <w:rsid w:val="00AB3488"/>
    <w:rsid w:val="00AC53B3"/>
    <w:rsid w:val="00AC68B4"/>
    <w:rsid w:val="00AD2F75"/>
    <w:rsid w:val="00AD324C"/>
    <w:rsid w:val="00AD73C6"/>
    <w:rsid w:val="00AE0FE9"/>
    <w:rsid w:val="00AE25D0"/>
    <w:rsid w:val="00AE5CF0"/>
    <w:rsid w:val="00AF09A3"/>
    <w:rsid w:val="00AF0BB0"/>
    <w:rsid w:val="00AF1B6E"/>
    <w:rsid w:val="00AF5340"/>
    <w:rsid w:val="00B01508"/>
    <w:rsid w:val="00B056C4"/>
    <w:rsid w:val="00B11BC9"/>
    <w:rsid w:val="00B11CEE"/>
    <w:rsid w:val="00B139F9"/>
    <w:rsid w:val="00B1743F"/>
    <w:rsid w:val="00B21143"/>
    <w:rsid w:val="00B31235"/>
    <w:rsid w:val="00B31282"/>
    <w:rsid w:val="00B35483"/>
    <w:rsid w:val="00B368F2"/>
    <w:rsid w:val="00B45748"/>
    <w:rsid w:val="00B45E88"/>
    <w:rsid w:val="00B46580"/>
    <w:rsid w:val="00B57C7F"/>
    <w:rsid w:val="00B6060F"/>
    <w:rsid w:val="00B6689C"/>
    <w:rsid w:val="00B828A0"/>
    <w:rsid w:val="00B93C73"/>
    <w:rsid w:val="00B95A7C"/>
    <w:rsid w:val="00BA2023"/>
    <w:rsid w:val="00BA5CE3"/>
    <w:rsid w:val="00BA74EA"/>
    <w:rsid w:val="00BB22B9"/>
    <w:rsid w:val="00BC015D"/>
    <w:rsid w:val="00BC3276"/>
    <w:rsid w:val="00BC71E7"/>
    <w:rsid w:val="00BD0848"/>
    <w:rsid w:val="00BD0BC8"/>
    <w:rsid w:val="00BD30FB"/>
    <w:rsid w:val="00BD57EC"/>
    <w:rsid w:val="00BE271F"/>
    <w:rsid w:val="00BE2C22"/>
    <w:rsid w:val="00BE778A"/>
    <w:rsid w:val="00BF07D8"/>
    <w:rsid w:val="00BF35F2"/>
    <w:rsid w:val="00BF49D9"/>
    <w:rsid w:val="00C03936"/>
    <w:rsid w:val="00C07066"/>
    <w:rsid w:val="00C136D3"/>
    <w:rsid w:val="00C20ECC"/>
    <w:rsid w:val="00C257D7"/>
    <w:rsid w:val="00C260E8"/>
    <w:rsid w:val="00C36BF8"/>
    <w:rsid w:val="00C417C3"/>
    <w:rsid w:val="00C420D4"/>
    <w:rsid w:val="00C565BA"/>
    <w:rsid w:val="00C573AF"/>
    <w:rsid w:val="00C6261F"/>
    <w:rsid w:val="00C65298"/>
    <w:rsid w:val="00C73DFE"/>
    <w:rsid w:val="00C7651E"/>
    <w:rsid w:val="00C852BC"/>
    <w:rsid w:val="00C95393"/>
    <w:rsid w:val="00CB1F20"/>
    <w:rsid w:val="00CD4E24"/>
    <w:rsid w:val="00CD711F"/>
    <w:rsid w:val="00CE4938"/>
    <w:rsid w:val="00CF1DC4"/>
    <w:rsid w:val="00CF1FCC"/>
    <w:rsid w:val="00D0084D"/>
    <w:rsid w:val="00D04EEE"/>
    <w:rsid w:val="00D06C09"/>
    <w:rsid w:val="00D1621B"/>
    <w:rsid w:val="00D214A8"/>
    <w:rsid w:val="00D32E5C"/>
    <w:rsid w:val="00D33F37"/>
    <w:rsid w:val="00D405B0"/>
    <w:rsid w:val="00D41A08"/>
    <w:rsid w:val="00D445E8"/>
    <w:rsid w:val="00D46175"/>
    <w:rsid w:val="00D539DE"/>
    <w:rsid w:val="00D53EF8"/>
    <w:rsid w:val="00D55543"/>
    <w:rsid w:val="00D6761E"/>
    <w:rsid w:val="00D75AD2"/>
    <w:rsid w:val="00D860DF"/>
    <w:rsid w:val="00D9082A"/>
    <w:rsid w:val="00D91C16"/>
    <w:rsid w:val="00D92C5F"/>
    <w:rsid w:val="00DA6745"/>
    <w:rsid w:val="00DB19D2"/>
    <w:rsid w:val="00DB2762"/>
    <w:rsid w:val="00DB3042"/>
    <w:rsid w:val="00DD1015"/>
    <w:rsid w:val="00DD1E88"/>
    <w:rsid w:val="00DE2C6E"/>
    <w:rsid w:val="00DE6503"/>
    <w:rsid w:val="00DF2B4A"/>
    <w:rsid w:val="00DF7E79"/>
    <w:rsid w:val="00E00F81"/>
    <w:rsid w:val="00E10030"/>
    <w:rsid w:val="00E1014A"/>
    <w:rsid w:val="00E14AF3"/>
    <w:rsid w:val="00E208FB"/>
    <w:rsid w:val="00E210D6"/>
    <w:rsid w:val="00E21DE5"/>
    <w:rsid w:val="00E40D07"/>
    <w:rsid w:val="00E41F0C"/>
    <w:rsid w:val="00E4418B"/>
    <w:rsid w:val="00E45BF1"/>
    <w:rsid w:val="00E632E5"/>
    <w:rsid w:val="00E6667C"/>
    <w:rsid w:val="00E669C4"/>
    <w:rsid w:val="00E7722A"/>
    <w:rsid w:val="00EB1825"/>
    <w:rsid w:val="00EC53FA"/>
    <w:rsid w:val="00EC68A2"/>
    <w:rsid w:val="00EC753C"/>
    <w:rsid w:val="00ED1AD5"/>
    <w:rsid w:val="00ED1C20"/>
    <w:rsid w:val="00ED6184"/>
    <w:rsid w:val="00EE054F"/>
    <w:rsid w:val="00F01D32"/>
    <w:rsid w:val="00F17C05"/>
    <w:rsid w:val="00F207BF"/>
    <w:rsid w:val="00F20C5D"/>
    <w:rsid w:val="00F216AD"/>
    <w:rsid w:val="00F24493"/>
    <w:rsid w:val="00F25A65"/>
    <w:rsid w:val="00F25DED"/>
    <w:rsid w:val="00F27720"/>
    <w:rsid w:val="00F27C3A"/>
    <w:rsid w:val="00F30BF2"/>
    <w:rsid w:val="00F30C07"/>
    <w:rsid w:val="00F36DA2"/>
    <w:rsid w:val="00F370C4"/>
    <w:rsid w:val="00F37293"/>
    <w:rsid w:val="00F467F2"/>
    <w:rsid w:val="00F46BC4"/>
    <w:rsid w:val="00F46DD7"/>
    <w:rsid w:val="00F509C9"/>
    <w:rsid w:val="00F539D3"/>
    <w:rsid w:val="00F63380"/>
    <w:rsid w:val="00F64FAD"/>
    <w:rsid w:val="00F676B5"/>
    <w:rsid w:val="00F72831"/>
    <w:rsid w:val="00F73DD5"/>
    <w:rsid w:val="00F75687"/>
    <w:rsid w:val="00F84789"/>
    <w:rsid w:val="00F86AD5"/>
    <w:rsid w:val="00F879B5"/>
    <w:rsid w:val="00F92DCF"/>
    <w:rsid w:val="00FA70FF"/>
    <w:rsid w:val="00FB381E"/>
    <w:rsid w:val="00FB5B3C"/>
    <w:rsid w:val="00FD1418"/>
    <w:rsid w:val="00FD5C26"/>
    <w:rsid w:val="00FE2DBD"/>
    <w:rsid w:val="00FF176C"/>
    <w:rsid w:val="00FF27BF"/>
    <w:rsid w:val="00FF2B18"/>
    <w:rsid w:val="00FF3CEF"/>
    <w:rsid w:val="00FF4F59"/>
    <w:rsid w:val="00FF7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C31"/>
  </w:style>
  <w:style w:type="paragraph" w:styleId="1">
    <w:name w:val="heading 1"/>
    <w:basedOn w:val="a"/>
    <w:next w:val="a"/>
    <w:link w:val="10"/>
    <w:uiPriority w:val="9"/>
    <w:qFormat/>
    <w:rsid w:val="00B93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93C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A765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72376"/>
  </w:style>
  <w:style w:type="paragraph" w:styleId="a3">
    <w:name w:val="Balloon Text"/>
    <w:basedOn w:val="a"/>
    <w:link w:val="a4"/>
    <w:uiPriority w:val="99"/>
    <w:semiHidden/>
    <w:unhideWhenUsed/>
    <w:rsid w:val="006723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376"/>
    <w:rPr>
      <w:rFonts w:ascii="Tahoma" w:hAnsi="Tahoma" w:cs="Tahoma"/>
      <w:sz w:val="16"/>
      <w:szCs w:val="16"/>
    </w:rPr>
  </w:style>
  <w:style w:type="paragraph" w:customStyle="1" w:styleId="Default">
    <w:name w:val="Default"/>
    <w:rsid w:val="00B93C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B93C73"/>
    <w:rPr>
      <w:rFonts w:ascii="Times New Roman" w:eastAsia="Times New Roman" w:hAnsi="Times New Roman" w:cs="Times New Roman"/>
      <w:b/>
      <w:bCs/>
      <w:sz w:val="36"/>
      <w:szCs w:val="36"/>
    </w:rPr>
  </w:style>
  <w:style w:type="character" w:styleId="a5">
    <w:name w:val="Strong"/>
    <w:basedOn w:val="a0"/>
    <w:uiPriority w:val="22"/>
    <w:qFormat/>
    <w:rsid w:val="00B93C73"/>
    <w:rPr>
      <w:b/>
      <w:bCs/>
    </w:rPr>
  </w:style>
  <w:style w:type="character" w:customStyle="1" w:styleId="10">
    <w:name w:val="Заголовок 1 Знак"/>
    <w:basedOn w:val="a0"/>
    <w:link w:val="1"/>
    <w:uiPriority w:val="9"/>
    <w:rsid w:val="00B93C73"/>
    <w:rPr>
      <w:rFonts w:asciiTheme="majorHAnsi" w:eastAsiaTheme="majorEastAsia" w:hAnsiTheme="majorHAnsi" w:cstheme="majorBidi"/>
      <w:b/>
      <w:bCs/>
      <w:color w:val="365F91" w:themeColor="accent1" w:themeShade="BF"/>
      <w:sz w:val="28"/>
      <w:szCs w:val="28"/>
    </w:rPr>
  </w:style>
  <w:style w:type="character" w:styleId="HTML">
    <w:name w:val="HTML Cite"/>
    <w:basedOn w:val="a0"/>
    <w:uiPriority w:val="99"/>
    <w:semiHidden/>
    <w:unhideWhenUsed/>
    <w:rsid w:val="00B93C73"/>
    <w:rPr>
      <w:i/>
      <w:iCs/>
    </w:rPr>
  </w:style>
  <w:style w:type="paragraph" w:customStyle="1" w:styleId="p">
    <w:name w:val="p"/>
    <w:basedOn w:val="a"/>
    <w:rsid w:val="00B93C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B93C7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B93C73"/>
    <w:rPr>
      <w:color w:val="0000FF"/>
      <w:u w:val="single"/>
    </w:rPr>
  </w:style>
  <w:style w:type="character" w:styleId="a7">
    <w:name w:val="Emphasis"/>
    <w:basedOn w:val="a0"/>
    <w:uiPriority w:val="20"/>
    <w:qFormat/>
    <w:rsid w:val="00B93C73"/>
    <w:rPr>
      <w:i/>
      <w:iCs/>
    </w:rPr>
  </w:style>
  <w:style w:type="paragraph" w:styleId="a8">
    <w:name w:val="Normal (Web)"/>
    <w:basedOn w:val="a"/>
    <w:uiPriority w:val="99"/>
    <w:unhideWhenUsed/>
    <w:rsid w:val="00B93C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k-text-center">
    <w:name w:val="uk-text-center"/>
    <w:basedOn w:val="a"/>
    <w:rsid w:val="00B93C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c">
    <w:name w:val="hcc"/>
    <w:basedOn w:val="a0"/>
    <w:rsid w:val="00B93C73"/>
  </w:style>
  <w:style w:type="paragraph" w:styleId="z-">
    <w:name w:val="HTML Top of Form"/>
    <w:basedOn w:val="a"/>
    <w:next w:val="a"/>
    <w:link w:val="z-0"/>
    <w:hidden/>
    <w:uiPriority w:val="99"/>
    <w:semiHidden/>
    <w:unhideWhenUsed/>
    <w:rsid w:val="00B93C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93C7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93C7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93C73"/>
    <w:rPr>
      <w:rFonts w:ascii="Arial" w:eastAsia="Times New Roman" w:hAnsi="Arial" w:cs="Arial"/>
      <w:vanish/>
      <w:sz w:val="16"/>
      <w:szCs w:val="16"/>
    </w:rPr>
  </w:style>
  <w:style w:type="paragraph" w:styleId="a9">
    <w:name w:val="header"/>
    <w:basedOn w:val="a"/>
    <w:link w:val="aa"/>
    <w:uiPriority w:val="99"/>
    <w:unhideWhenUsed/>
    <w:rsid w:val="00E632E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632E5"/>
  </w:style>
  <w:style w:type="paragraph" w:styleId="ab">
    <w:name w:val="footer"/>
    <w:basedOn w:val="a"/>
    <w:link w:val="ac"/>
    <w:uiPriority w:val="99"/>
    <w:unhideWhenUsed/>
    <w:rsid w:val="00E632E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632E5"/>
  </w:style>
  <w:style w:type="table" w:styleId="ad">
    <w:name w:val="Table Grid"/>
    <w:basedOn w:val="a1"/>
    <w:uiPriority w:val="39"/>
    <w:rsid w:val="006168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616831"/>
    <w:pPr>
      <w:ind w:left="720"/>
      <w:contextualSpacing/>
    </w:pPr>
  </w:style>
  <w:style w:type="table" w:customStyle="1" w:styleId="11">
    <w:name w:val="Сетка таблицы1"/>
    <w:basedOn w:val="a1"/>
    <w:next w:val="ad"/>
    <w:uiPriority w:val="39"/>
    <w:rsid w:val="00254DA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A765C2"/>
    <w:pPr>
      <w:spacing w:before="240" w:line="259" w:lineRule="auto"/>
      <w:outlineLvl w:val="9"/>
    </w:pPr>
    <w:rPr>
      <w:b w:val="0"/>
      <w:bCs w:val="0"/>
      <w:sz w:val="32"/>
      <w:szCs w:val="32"/>
    </w:rPr>
  </w:style>
  <w:style w:type="paragraph" w:styleId="12">
    <w:name w:val="toc 1"/>
    <w:basedOn w:val="a"/>
    <w:next w:val="a"/>
    <w:autoRedefine/>
    <w:uiPriority w:val="39"/>
    <w:unhideWhenUsed/>
    <w:rsid w:val="001A5765"/>
    <w:pPr>
      <w:tabs>
        <w:tab w:val="right" w:leader="dot" w:pos="9061"/>
      </w:tabs>
      <w:spacing w:after="100"/>
    </w:pPr>
  </w:style>
  <w:style w:type="paragraph" w:styleId="21">
    <w:name w:val="toc 2"/>
    <w:basedOn w:val="a"/>
    <w:next w:val="a"/>
    <w:autoRedefine/>
    <w:uiPriority w:val="39"/>
    <w:unhideWhenUsed/>
    <w:rsid w:val="00FF176C"/>
    <w:pPr>
      <w:tabs>
        <w:tab w:val="right" w:leader="dot" w:pos="9061"/>
      </w:tabs>
      <w:spacing w:after="100"/>
      <w:ind w:left="210"/>
    </w:pPr>
  </w:style>
  <w:style w:type="character" w:customStyle="1" w:styleId="30">
    <w:name w:val="Заголовок 3 Знак"/>
    <w:basedOn w:val="a0"/>
    <w:link w:val="3"/>
    <w:uiPriority w:val="9"/>
    <w:rsid w:val="00A765C2"/>
    <w:rPr>
      <w:rFonts w:asciiTheme="majorHAnsi" w:eastAsiaTheme="majorEastAsia" w:hAnsiTheme="majorHAnsi" w:cstheme="majorBidi"/>
      <w:color w:val="243F60" w:themeColor="accent1" w:themeShade="7F"/>
      <w:sz w:val="24"/>
      <w:szCs w:val="24"/>
    </w:rPr>
  </w:style>
  <w:style w:type="paragraph" w:styleId="31">
    <w:name w:val="toc 3"/>
    <w:basedOn w:val="a"/>
    <w:next w:val="a"/>
    <w:autoRedefine/>
    <w:uiPriority w:val="39"/>
    <w:unhideWhenUsed/>
    <w:rsid w:val="00A765C2"/>
    <w:pPr>
      <w:spacing w:after="100"/>
      <w:ind w:left="440"/>
    </w:pPr>
  </w:style>
  <w:style w:type="paragraph" w:styleId="af0">
    <w:name w:val="footnote text"/>
    <w:basedOn w:val="a"/>
    <w:link w:val="af1"/>
    <w:uiPriority w:val="99"/>
    <w:semiHidden/>
    <w:unhideWhenUsed/>
    <w:rsid w:val="00275B46"/>
    <w:pPr>
      <w:spacing w:after="0" w:line="240" w:lineRule="auto"/>
    </w:pPr>
    <w:rPr>
      <w:sz w:val="20"/>
      <w:szCs w:val="20"/>
    </w:rPr>
  </w:style>
  <w:style w:type="character" w:customStyle="1" w:styleId="af1">
    <w:name w:val="Текст сноски Знак"/>
    <w:basedOn w:val="a0"/>
    <w:link w:val="af0"/>
    <w:uiPriority w:val="99"/>
    <w:semiHidden/>
    <w:rsid w:val="00275B46"/>
    <w:rPr>
      <w:sz w:val="20"/>
      <w:szCs w:val="20"/>
    </w:rPr>
  </w:style>
  <w:style w:type="character" w:styleId="af2">
    <w:name w:val="footnote reference"/>
    <w:basedOn w:val="a0"/>
    <w:uiPriority w:val="99"/>
    <w:semiHidden/>
    <w:unhideWhenUsed/>
    <w:rsid w:val="00275B46"/>
    <w:rPr>
      <w:vertAlign w:val="superscript"/>
    </w:rPr>
  </w:style>
  <w:style w:type="character" w:styleId="af3">
    <w:name w:val="FollowedHyperlink"/>
    <w:basedOn w:val="a0"/>
    <w:uiPriority w:val="99"/>
    <w:semiHidden/>
    <w:unhideWhenUsed/>
    <w:rsid w:val="007A2974"/>
    <w:rPr>
      <w:color w:val="800080"/>
      <w:u w:val="single"/>
    </w:rPr>
  </w:style>
  <w:style w:type="paragraph" w:customStyle="1" w:styleId="font5">
    <w:name w:val="font5"/>
    <w:basedOn w:val="a"/>
    <w:rsid w:val="007A2974"/>
    <w:pPr>
      <w:spacing w:before="100" w:beforeAutospacing="1" w:after="100" w:afterAutospacing="1" w:line="240" w:lineRule="auto"/>
    </w:pPr>
    <w:rPr>
      <w:rFonts w:ascii="Franklin Gothic Book" w:eastAsia="Times New Roman" w:hAnsi="Franklin Gothic Book" w:cs="Times New Roman"/>
      <w:color w:val="000000"/>
      <w:sz w:val="24"/>
      <w:szCs w:val="24"/>
    </w:rPr>
  </w:style>
  <w:style w:type="paragraph" w:customStyle="1" w:styleId="font6">
    <w:name w:val="font6"/>
    <w:basedOn w:val="a"/>
    <w:rsid w:val="007A2974"/>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65">
    <w:name w:val="xl65"/>
    <w:basedOn w:val="a"/>
    <w:rsid w:val="007A2974"/>
    <w:pPr>
      <w:spacing w:before="100" w:beforeAutospacing="1" w:after="100" w:afterAutospacing="1" w:line="240" w:lineRule="auto"/>
    </w:pPr>
    <w:rPr>
      <w:rFonts w:ascii="Franklin Gothic Book" w:eastAsia="Times New Roman" w:hAnsi="Franklin Gothic Book" w:cs="Times New Roman"/>
      <w:sz w:val="24"/>
      <w:szCs w:val="24"/>
    </w:rPr>
  </w:style>
  <w:style w:type="paragraph" w:customStyle="1" w:styleId="xl66">
    <w:name w:val="xl66"/>
    <w:basedOn w:val="a"/>
    <w:rsid w:val="007A297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67">
    <w:name w:val="xl67"/>
    <w:basedOn w:val="a"/>
    <w:rsid w:val="007A297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68">
    <w:name w:val="xl68"/>
    <w:basedOn w:val="a"/>
    <w:rsid w:val="007A2974"/>
    <w:pP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69">
    <w:name w:val="xl69"/>
    <w:basedOn w:val="a"/>
    <w:rsid w:val="007A2974"/>
    <w:pPr>
      <w:pBdr>
        <w:top w:val="single" w:sz="8" w:space="0" w:color="00206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0">
    <w:name w:val="xl70"/>
    <w:basedOn w:val="a"/>
    <w:rsid w:val="007A2974"/>
    <w:pPr>
      <w:pBdr>
        <w:top w:val="single" w:sz="8" w:space="0" w:color="002060"/>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1">
    <w:name w:val="xl71"/>
    <w:basedOn w:val="a"/>
    <w:rsid w:val="007A2974"/>
    <w:pPr>
      <w:pBdr>
        <w:top w:val="single" w:sz="4" w:space="0" w:color="auto"/>
        <w:left w:val="single" w:sz="4" w:space="0" w:color="auto"/>
        <w:bottom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2">
    <w:name w:val="xl72"/>
    <w:basedOn w:val="a"/>
    <w:rsid w:val="007A2974"/>
    <w:pPr>
      <w:pBdr>
        <w:top w:val="single" w:sz="4" w:space="0" w:color="auto"/>
        <w:left w:val="single" w:sz="4" w:space="0" w:color="auto"/>
        <w:bottom w:val="single" w:sz="8" w:space="0" w:color="002060"/>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3">
    <w:name w:val="xl73"/>
    <w:basedOn w:val="a"/>
    <w:rsid w:val="007A2974"/>
    <w:pPr>
      <w:pBdr>
        <w:top w:val="single" w:sz="8" w:space="0" w:color="002060"/>
        <w:left w:val="single" w:sz="4" w:space="0" w:color="auto"/>
        <w:bottom w:val="single" w:sz="4" w:space="0" w:color="auto"/>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4">
    <w:name w:val="xl74"/>
    <w:basedOn w:val="a"/>
    <w:rsid w:val="007A2974"/>
    <w:pPr>
      <w:pBdr>
        <w:top w:val="single" w:sz="4" w:space="0" w:color="auto"/>
        <w:left w:val="single" w:sz="4" w:space="0" w:color="auto"/>
        <w:bottom w:val="single" w:sz="8" w:space="0" w:color="002060"/>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5">
    <w:name w:val="xl75"/>
    <w:basedOn w:val="a"/>
    <w:rsid w:val="007A2974"/>
    <w:pPr>
      <w:pBdr>
        <w:left w:val="single" w:sz="4" w:space="0" w:color="auto"/>
        <w:bottom w:val="single" w:sz="8" w:space="0" w:color="002060"/>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6">
    <w:name w:val="xl76"/>
    <w:basedOn w:val="a"/>
    <w:rsid w:val="007A2974"/>
    <w:pPr>
      <w:pBdr>
        <w:top w:val="single" w:sz="8" w:space="0" w:color="002060"/>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7">
    <w:name w:val="xl77"/>
    <w:basedOn w:val="a"/>
    <w:rsid w:val="007A2974"/>
    <w:pPr>
      <w:pBdr>
        <w:top w:val="single" w:sz="8" w:space="0" w:color="002060"/>
        <w:left w:val="single" w:sz="4" w:space="0" w:color="auto"/>
        <w:bottom w:val="single" w:sz="4"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8">
    <w:name w:val="xl78"/>
    <w:basedOn w:val="a"/>
    <w:rsid w:val="007A2974"/>
    <w:pPr>
      <w:pBdr>
        <w:top w:val="single" w:sz="8" w:space="0" w:color="002060"/>
        <w:left w:val="single" w:sz="4" w:space="0" w:color="auto"/>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79">
    <w:name w:val="xl79"/>
    <w:basedOn w:val="a"/>
    <w:rsid w:val="007A2974"/>
    <w:pPr>
      <w:pBdr>
        <w:top w:val="single" w:sz="4" w:space="0" w:color="auto"/>
        <w:left w:val="single" w:sz="4" w:space="0" w:color="auto"/>
        <w:bottom w:val="single" w:sz="8" w:space="0" w:color="002060"/>
        <w:right w:val="single" w:sz="4" w:space="0" w:color="auto"/>
      </w:pBdr>
      <w:shd w:val="clear" w:color="000000" w:fill="FFFFCC"/>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0">
    <w:name w:val="xl80"/>
    <w:basedOn w:val="a"/>
    <w:rsid w:val="007A29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1">
    <w:name w:val="xl81"/>
    <w:basedOn w:val="a"/>
    <w:rsid w:val="007A2974"/>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2">
    <w:name w:val="xl82"/>
    <w:basedOn w:val="a"/>
    <w:rsid w:val="007A2974"/>
    <w:pPr>
      <w:pBdr>
        <w:top w:val="single" w:sz="8" w:space="0" w:color="auto"/>
        <w:left w:val="single" w:sz="4" w:space="0" w:color="auto"/>
        <w:bottom w:val="single" w:sz="4" w:space="0" w:color="auto"/>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3">
    <w:name w:val="xl83"/>
    <w:basedOn w:val="a"/>
    <w:rsid w:val="007A2974"/>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4">
    <w:name w:val="xl84"/>
    <w:basedOn w:val="a"/>
    <w:rsid w:val="007A297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5">
    <w:name w:val="xl85"/>
    <w:basedOn w:val="a"/>
    <w:rsid w:val="007A2974"/>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6">
    <w:name w:val="xl86"/>
    <w:basedOn w:val="a"/>
    <w:rsid w:val="007A2974"/>
    <w:pPr>
      <w:pBdr>
        <w:top w:val="single" w:sz="4" w:space="0" w:color="auto"/>
        <w:left w:val="single" w:sz="4" w:space="0" w:color="auto"/>
        <w:bottom w:val="single" w:sz="8" w:space="0" w:color="auto"/>
        <w:right w:val="single" w:sz="4" w:space="0" w:color="auto"/>
      </w:pBdr>
      <w:shd w:val="thinDiagCross"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7">
    <w:name w:val="xl87"/>
    <w:basedOn w:val="a"/>
    <w:rsid w:val="007A2974"/>
    <w:pPr>
      <w:pBdr>
        <w:top w:val="single" w:sz="8" w:space="0" w:color="002060"/>
        <w:left w:val="single" w:sz="4" w:space="0" w:color="auto"/>
        <w:bottom w:val="single" w:sz="4" w:space="0" w:color="auto"/>
        <w:right w:val="single" w:sz="4" w:space="0" w:color="auto"/>
      </w:pBdr>
      <w:shd w:val="thinDiagCross"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8">
    <w:name w:val="xl88"/>
    <w:basedOn w:val="a"/>
    <w:rsid w:val="007A2974"/>
    <w:pPr>
      <w:pBdr>
        <w:top w:val="single" w:sz="8" w:space="0" w:color="002060"/>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89">
    <w:name w:val="xl89"/>
    <w:basedOn w:val="a"/>
    <w:rsid w:val="007A2974"/>
    <w:pPr>
      <w:pBdr>
        <w:top w:val="single" w:sz="4" w:space="0" w:color="auto"/>
        <w:left w:val="single" w:sz="4" w:space="0" w:color="auto"/>
        <w:bottom w:val="single" w:sz="8" w:space="0" w:color="002060"/>
        <w:right w:val="single" w:sz="4" w:space="0" w:color="auto"/>
      </w:pBdr>
      <w:shd w:val="thinDiagCross"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0">
    <w:name w:val="xl90"/>
    <w:basedOn w:val="a"/>
    <w:rsid w:val="007A2974"/>
    <w:pPr>
      <w:pBdr>
        <w:top w:val="single" w:sz="4" w:space="0" w:color="auto"/>
        <w:left w:val="single" w:sz="4"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1">
    <w:name w:val="xl91"/>
    <w:basedOn w:val="a"/>
    <w:rsid w:val="007A2974"/>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2">
    <w:name w:val="xl92"/>
    <w:basedOn w:val="a"/>
    <w:rsid w:val="007A297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3">
    <w:name w:val="xl93"/>
    <w:basedOn w:val="a"/>
    <w:rsid w:val="007A2974"/>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4">
    <w:name w:val="xl94"/>
    <w:basedOn w:val="a"/>
    <w:rsid w:val="007A2974"/>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5">
    <w:name w:val="xl95"/>
    <w:basedOn w:val="a"/>
    <w:rsid w:val="007A2974"/>
    <w:pPr>
      <w:pBdr>
        <w:top w:val="single" w:sz="4" w:space="0" w:color="auto"/>
        <w:left w:val="single" w:sz="8" w:space="0" w:color="auto"/>
        <w:bottom w:val="single" w:sz="8" w:space="0" w:color="002060"/>
        <w:right w:val="single" w:sz="4" w:space="0" w:color="auto"/>
      </w:pBdr>
      <w:shd w:val="clear" w:color="000000" w:fill="FFFFCC"/>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6">
    <w:name w:val="xl96"/>
    <w:basedOn w:val="a"/>
    <w:rsid w:val="007A2974"/>
    <w:pPr>
      <w:pBdr>
        <w:top w:val="single" w:sz="4" w:space="0" w:color="auto"/>
        <w:left w:val="single" w:sz="4" w:space="0" w:color="auto"/>
        <w:bottom w:val="single" w:sz="8" w:space="0" w:color="002060"/>
        <w:right w:val="single" w:sz="8" w:space="0" w:color="auto"/>
      </w:pBdr>
      <w:shd w:val="clear" w:color="000000" w:fill="FFFFCC"/>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7">
    <w:name w:val="xl97"/>
    <w:basedOn w:val="a"/>
    <w:rsid w:val="007A2974"/>
    <w:pPr>
      <w:pBdr>
        <w:top w:val="single" w:sz="8" w:space="0" w:color="002060"/>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8">
    <w:name w:val="xl98"/>
    <w:basedOn w:val="a"/>
    <w:rsid w:val="007A2974"/>
    <w:pPr>
      <w:pBdr>
        <w:top w:val="single" w:sz="8" w:space="0" w:color="002060"/>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99">
    <w:name w:val="xl99"/>
    <w:basedOn w:val="a"/>
    <w:rsid w:val="007A2974"/>
    <w:pPr>
      <w:pBdr>
        <w:top w:val="single" w:sz="4" w:space="0" w:color="auto"/>
        <w:left w:val="single" w:sz="8" w:space="0" w:color="auto"/>
        <w:bottom w:val="single" w:sz="8" w:space="0" w:color="002060"/>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0">
    <w:name w:val="xl100"/>
    <w:basedOn w:val="a"/>
    <w:rsid w:val="007A2974"/>
    <w:pPr>
      <w:pBdr>
        <w:top w:val="single" w:sz="4" w:space="0" w:color="auto"/>
        <w:left w:val="single" w:sz="4" w:space="0" w:color="auto"/>
        <w:bottom w:val="single" w:sz="8" w:space="0" w:color="002060"/>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1">
    <w:name w:val="xl101"/>
    <w:basedOn w:val="a"/>
    <w:rsid w:val="007A2974"/>
    <w:pPr>
      <w:pBdr>
        <w:top w:val="single" w:sz="8" w:space="0" w:color="002060"/>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2">
    <w:name w:val="xl102"/>
    <w:basedOn w:val="a"/>
    <w:rsid w:val="007A2974"/>
    <w:pPr>
      <w:pBdr>
        <w:top w:val="single" w:sz="8" w:space="0" w:color="002060"/>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3">
    <w:name w:val="xl103"/>
    <w:basedOn w:val="a"/>
    <w:rsid w:val="007A2974"/>
    <w:pPr>
      <w:pBdr>
        <w:top w:val="single" w:sz="4" w:space="0" w:color="auto"/>
        <w:left w:val="single" w:sz="8"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4">
    <w:name w:val="xl104"/>
    <w:basedOn w:val="a"/>
    <w:rsid w:val="007A2974"/>
    <w:pPr>
      <w:pBdr>
        <w:top w:val="single" w:sz="4" w:space="0" w:color="auto"/>
        <w:left w:val="single" w:sz="4" w:space="0" w:color="auto"/>
        <w:bottom w:val="single" w:sz="8" w:space="0" w:color="002060"/>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5">
    <w:name w:val="xl105"/>
    <w:basedOn w:val="a"/>
    <w:rsid w:val="007A2974"/>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6">
    <w:name w:val="xl106"/>
    <w:basedOn w:val="a"/>
    <w:rsid w:val="007A2974"/>
    <w:pPr>
      <w:pBdr>
        <w:top w:val="single" w:sz="4" w:space="0" w:color="auto"/>
        <w:left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7">
    <w:name w:val="xl107"/>
    <w:basedOn w:val="a"/>
    <w:rsid w:val="007A2974"/>
    <w:pPr>
      <w:pBdr>
        <w:top w:val="single" w:sz="8"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8">
    <w:name w:val="xl108"/>
    <w:basedOn w:val="a"/>
    <w:rsid w:val="007A2974"/>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09">
    <w:name w:val="xl109"/>
    <w:basedOn w:val="a"/>
    <w:rsid w:val="007A2974"/>
    <w:pPr>
      <w:pBdr>
        <w:top w:val="single" w:sz="8" w:space="0" w:color="002060"/>
        <w:left w:val="single" w:sz="8" w:space="0" w:color="auto"/>
        <w:bottom w:val="single" w:sz="4" w:space="0" w:color="002060"/>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0">
    <w:name w:val="xl110"/>
    <w:basedOn w:val="a"/>
    <w:rsid w:val="007A2974"/>
    <w:pPr>
      <w:pBdr>
        <w:top w:val="single" w:sz="8" w:space="0" w:color="002060"/>
        <w:left w:val="single" w:sz="4" w:space="0" w:color="auto"/>
        <w:bottom w:val="single" w:sz="4" w:space="0" w:color="002060"/>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1">
    <w:name w:val="xl111"/>
    <w:basedOn w:val="a"/>
    <w:rsid w:val="007A2974"/>
    <w:pPr>
      <w:pBdr>
        <w:left w:val="single" w:sz="8" w:space="0" w:color="auto"/>
        <w:bottom w:val="single" w:sz="8" w:space="0" w:color="002060"/>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2">
    <w:name w:val="xl112"/>
    <w:basedOn w:val="a"/>
    <w:rsid w:val="007A2974"/>
    <w:pPr>
      <w:pBdr>
        <w:left w:val="single" w:sz="4" w:space="0" w:color="auto"/>
        <w:bottom w:val="single" w:sz="8" w:space="0" w:color="002060"/>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3">
    <w:name w:val="xl113"/>
    <w:basedOn w:val="a"/>
    <w:rsid w:val="007A2974"/>
    <w:pPr>
      <w:pBdr>
        <w:top w:val="single" w:sz="8" w:space="0" w:color="002060"/>
        <w:left w:val="single" w:sz="8" w:space="0" w:color="auto"/>
        <w:bottom w:val="single" w:sz="4"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4">
    <w:name w:val="xl114"/>
    <w:basedOn w:val="a"/>
    <w:rsid w:val="007A2974"/>
    <w:pPr>
      <w:pBdr>
        <w:top w:val="single" w:sz="8" w:space="0" w:color="002060"/>
        <w:left w:val="single" w:sz="4" w:space="0" w:color="auto"/>
        <w:bottom w:val="single" w:sz="4" w:space="0" w:color="002060"/>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5">
    <w:name w:val="xl115"/>
    <w:basedOn w:val="a"/>
    <w:rsid w:val="007A2974"/>
    <w:pPr>
      <w:pBdr>
        <w:left w:val="single" w:sz="8"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6">
    <w:name w:val="xl116"/>
    <w:basedOn w:val="a"/>
    <w:rsid w:val="007A2974"/>
    <w:pPr>
      <w:pBdr>
        <w:left w:val="single" w:sz="4" w:space="0" w:color="auto"/>
        <w:bottom w:val="single" w:sz="8" w:space="0" w:color="002060"/>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7">
    <w:name w:val="xl117"/>
    <w:basedOn w:val="a"/>
    <w:rsid w:val="007A2974"/>
    <w:pPr>
      <w:pBdr>
        <w:left w:val="single" w:sz="8"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8">
    <w:name w:val="xl118"/>
    <w:basedOn w:val="a"/>
    <w:rsid w:val="007A2974"/>
    <w:pPr>
      <w:pBdr>
        <w:left w:val="single" w:sz="4"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19">
    <w:name w:val="xl119"/>
    <w:basedOn w:val="a"/>
    <w:rsid w:val="007A2974"/>
    <w:pPr>
      <w:pBdr>
        <w:top w:val="single" w:sz="8" w:space="0" w:color="002060"/>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0">
    <w:name w:val="xl120"/>
    <w:basedOn w:val="a"/>
    <w:rsid w:val="007A2974"/>
    <w:pPr>
      <w:pBdr>
        <w:top w:val="single" w:sz="4" w:space="0" w:color="auto"/>
        <w:left w:val="single" w:sz="4" w:space="0" w:color="auto"/>
        <w:bottom w:val="single" w:sz="8" w:space="0" w:color="002060"/>
        <w:right w:val="single" w:sz="4" w:space="0" w:color="auto"/>
      </w:pBdr>
      <w:shd w:val="clear" w:color="000000" w:fill="auto"/>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1">
    <w:name w:val="xl121"/>
    <w:basedOn w:val="a"/>
    <w:rsid w:val="007A2974"/>
    <w:pPr>
      <w:pBdr>
        <w:top w:val="single" w:sz="8" w:space="0" w:color="002060"/>
        <w:lef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2">
    <w:name w:val="xl122"/>
    <w:basedOn w:val="a"/>
    <w:rsid w:val="007A2974"/>
    <w:pPr>
      <w:pBdr>
        <w:left w:val="single" w:sz="4" w:space="0" w:color="auto"/>
        <w:bottom w:val="single" w:sz="8" w:space="0" w:color="002060"/>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3">
    <w:name w:val="xl123"/>
    <w:basedOn w:val="a"/>
    <w:rsid w:val="007A2974"/>
    <w:pPr>
      <w:pBdr>
        <w:top w:val="single" w:sz="8" w:space="0" w:color="002060"/>
        <w:lef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4">
    <w:name w:val="xl124"/>
    <w:basedOn w:val="a"/>
    <w:rsid w:val="007A2974"/>
    <w:pPr>
      <w:pBdr>
        <w:left w:val="single" w:sz="4" w:space="0" w:color="auto"/>
        <w:bottom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5">
    <w:name w:val="xl125"/>
    <w:basedOn w:val="a"/>
    <w:rsid w:val="007A2974"/>
    <w:pPr>
      <w:pBdr>
        <w:left w:val="single" w:sz="4" w:space="0" w:color="auto"/>
        <w:bottom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6">
    <w:name w:val="xl126"/>
    <w:basedOn w:val="a"/>
    <w:rsid w:val="007A2974"/>
    <w:pPr>
      <w:pBdr>
        <w:top w:val="single" w:sz="8" w:space="0" w:color="auto"/>
        <w:lef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7">
    <w:name w:val="xl127"/>
    <w:basedOn w:val="a"/>
    <w:rsid w:val="007A2974"/>
    <w:pPr>
      <w:pBdr>
        <w:top w:val="single" w:sz="8" w:space="0" w:color="002060"/>
        <w:left w:val="single" w:sz="8" w:space="0" w:color="auto"/>
        <w:righ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8">
    <w:name w:val="xl128"/>
    <w:basedOn w:val="a"/>
    <w:rsid w:val="007A2974"/>
    <w:pPr>
      <w:pBdr>
        <w:left w:val="single" w:sz="8" w:space="0" w:color="auto"/>
        <w:bottom w:val="single" w:sz="8" w:space="0" w:color="002060"/>
        <w:righ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29">
    <w:name w:val="xl129"/>
    <w:basedOn w:val="a"/>
    <w:rsid w:val="007A2974"/>
    <w:pPr>
      <w:pBdr>
        <w:top w:val="single" w:sz="8" w:space="0" w:color="002060"/>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0">
    <w:name w:val="xl130"/>
    <w:basedOn w:val="a"/>
    <w:rsid w:val="007A2974"/>
    <w:pPr>
      <w:pBdr>
        <w:left w:val="single" w:sz="8" w:space="0" w:color="auto"/>
        <w:bottom w:val="single" w:sz="8" w:space="0" w:color="002060"/>
        <w:righ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1">
    <w:name w:val="xl131"/>
    <w:basedOn w:val="a"/>
    <w:rsid w:val="007A29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2">
    <w:name w:val="xl132"/>
    <w:basedOn w:val="a"/>
    <w:rsid w:val="007A2974"/>
    <w:pPr>
      <w:spacing w:before="100" w:beforeAutospacing="1" w:after="100" w:afterAutospacing="1" w:line="240" w:lineRule="auto"/>
      <w:jc w:val="center"/>
      <w:textAlignment w:val="center"/>
    </w:pPr>
    <w:rPr>
      <w:rFonts w:ascii="Franklin Gothic Book" w:eastAsia="Times New Roman" w:hAnsi="Franklin Gothic Book" w:cs="Times New Roman"/>
      <w:b/>
      <w:bCs/>
      <w:sz w:val="28"/>
      <w:szCs w:val="28"/>
    </w:rPr>
  </w:style>
  <w:style w:type="paragraph" w:customStyle="1" w:styleId="xl133">
    <w:name w:val="xl133"/>
    <w:basedOn w:val="a"/>
    <w:rsid w:val="007A2974"/>
    <w:pPr>
      <w:pBdr>
        <w:top w:val="single" w:sz="8" w:space="0" w:color="002060"/>
        <w:left w:val="single" w:sz="8" w:space="0" w:color="auto"/>
        <w:right w:val="single" w:sz="4"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4">
    <w:name w:val="xl134"/>
    <w:basedOn w:val="a"/>
    <w:rsid w:val="007A2974"/>
    <w:pPr>
      <w:pBdr>
        <w:left w:val="single" w:sz="8" w:space="0" w:color="auto"/>
        <w:bottom w:val="single" w:sz="8" w:space="0" w:color="002060"/>
        <w:right w:val="single" w:sz="4"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5">
    <w:name w:val="xl135"/>
    <w:basedOn w:val="a"/>
    <w:rsid w:val="007A2974"/>
    <w:pPr>
      <w:pBdr>
        <w:left w:val="single" w:sz="8" w:space="0" w:color="auto"/>
        <w:bottom w:val="single" w:sz="8" w:space="0" w:color="auto"/>
        <w:right w:val="single" w:sz="4"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6">
    <w:name w:val="xl136"/>
    <w:basedOn w:val="a"/>
    <w:rsid w:val="007A29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7">
    <w:name w:val="xl137"/>
    <w:basedOn w:val="a"/>
    <w:rsid w:val="007A2974"/>
    <w:pPr>
      <w:pBdr>
        <w:top w:val="single" w:sz="8" w:space="0" w:color="002060"/>
        <w:left w:val="single" w:sz="8" w:space="0" w:color="auto"/>
        <w:bottom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8">
    <w:name w:val="xl138"/>
    <w:basedOn w:val="a"/>
    <w:rsid w:val="007A2974"/>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39">
    <w:name w:val="xl139"/>
    <w:basedOn w:val="a"/>
    <w:rsid w:val="007A2974"/>
    <w:pPr>
      <w:pBdr>
        <w:top w:val="single" w:sz="8" w:space="0" w:color="002060"/>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0">
    <w:name w:val="xl140"/>
    <w:basedOn w:val="a"/>
    <w:rsid w:val="007A29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1">
    <w:name w:val="xl141"/>
    <w:basedOn w:val="a"/>
    <w:rsid w:val="007A2974"/>
    <w:pPr>
      <w:pBdr>
        <w:top w:val="single" w:sz="8" w:space="0" w:color="002060"/>
        <w:bottom w:val="single" w:sz="4" w:space="0" w:color="002060"/>
        <w:right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2">
    <w:name w:val="xl142"/>
    <w:basedOn w:val="a"/>
    <w:rsid w:val="007A2974"/>
    <w:pPr>
      <w:pBdr>
        <w:top w:val="single" w:sz="4" w:space="0" w:color="002060"/>
        <w:bottom w:val="single" w:sz="4" w:space="0" w:color="002060"/>
        <w:right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3">
    <w:name w:val="xl143"/>
    <w:basedOn w:val="a"/>
    <w:rsid w:val="007A2974"/>
    <w:pPr>
      <w:pBdr>
        <w:top w:val="single" w:sz="4" w:space="0" w:color="002060"/>
        <w:bottom w:val="single" w:sz="8" w:space="0" w:color="002060"/>
        <w:right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4">
    <w:name w:val="xl144"/>
    <w:basedOn w:val="a"/>
    <w:rsid w:val="007A2974"/>
    <w:pPr>
      <w:pBdr>
        <w:top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5">
    <w:name w:val="xl145"/>
    <w:basedOn w:val="a"/>
    <w:rsid w:val="007A2974"/>
    <w:pPr>
      <w:pBdr>
        <w:bottom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6">
    <w:name w:val="xl146"/>
    <w:basedOn w:val="a"/>
    <w:rsid w:val="007A2974"/>
    <w:pPr>
      <w:pBdr>
        <w:top w:val="single" w:sz="8" w:space="0" w:color="002060"/>
        <w:left w:val="single" w:sz="8" w:space="0" w:color="auto"/>
        <w:right w:val="single" w:sz="4" w:space="0" w:color="002060"/>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7">
    <w:name w:val="xl147"/>
    <w:basedOn w:val="a"/>
    <w:rsid w:val="007A2974"/>
    <w:pPr>
      <w:pBdr>
        <w:left w:val="single" w:sz="8" w:space="0" w:color="auto"/>
        <w:bottom w:val="single" w:sz="8" w:space="0" w:color="002060"/>
        <w:right w:val="single" w:sz="4" w:space="0" w:color="002060"/>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8">
    <w:name w:val="xl148"/>
    <w:basedOn w:val="a"/>
    <w:rsid w:val="007A2974"/>
    <w:pPr>
      <w:pBdr>
        <w:left w:val="single" w:sz="4" w:space="0" w:color="auto"/>
        <w:bottom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49">
    <w:name w:val="xl149"/>
    <w:basedOn w:val="a"/>
    <w:rsid w:val="007A2974"/>
    <w:pPr>
      <w:pBdr>
        <w:top w:val="single" w:sz="8" w:space="0" w:color="002060"/>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0">
    <w:name w:val="xl150"/>
    <w:basedOn w:val="a"/>
    <w:rsid w:val="007A2974"/>
    <w:pPr>
      <w:pBdr>
        <w:left w:val="single" w:sz="4"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1">
    <w:name w:val="xl151"/>
    <w:basedOn w:val="a"/>
    <w:rsid w:val="007A2974"/>
    <w:pPr>
      <w:pBdr>
        <w:top w:val="single" w:sz="4" w:space="0" w:color="auto"/>
        <w:left w:val="single" w:sz="8" w:space="0" w:color="auto"/>
        <w:bottom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2">
    <w:name w:val="xl152"/>
    <w:basedOn w:val="a"/>
    <w:rsid w:val="007A2974"/>
    <w:pPr>
      <w:pBdr>
        <w:top w:val="single" w:sz="8" w:space="0" w:color="002060"/>
        <w:lef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3">
    <w:name w:val="xl153"/>
    <w:basedOn w:val="a"/>
    <w:rsid w:val="007A2974"/>
    <w:pPr>
      <w:pBdr>
        <w:left w:val="single" w:sz="8" w:space="0" w:color="auto"/>
        <w:bottom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4">
    <w:name w:val="xl154"/>
    <w:basedOn w:val="a"/>
    <w:rsid w:val="007A2974"/>
    <w:pPr>
      <w:pBdr>
        <w:top w:val="single" w:sz="8" w:space="0" w:color="002060"/>
        <w:left w:val="single" w:sz="8"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5">
    <w:name w:val="xl155"/>
    <w:basedOn w:val="a"/>
    <w:rsid w:val="007A2974"/>
    <w:pPr>
      <w:pBdr>
        <w:left w:val="single" w:sz="8" w:space="0" w:color="auto"/>
        <w:bottom w:val="single" w:sz="8" w:space="0" w:color="002060"/>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6">
    <w:name w:val="xl156"/>
    <w:basedOn w:val="a"/>
    <w:rsid w:val="007A2974"/>
    <w:pPr>
      <w:pBdr>
        <w:top w:val="single" w:sz="8" w:space="0" w:color="002060"/>
        <w:left w:val="single" w:sz="8" w:space="0" w:color="auto"/>
        <w:bottom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7">
    <w:name w:val="xl157"/>
    <w:basedOn w:val="a"/>
    <w:rsid w:val="007A2974"/>
    <w:pPr>
      <w:pBdr>
        <w:top w:val="single" w:sz="4" w:space="0" w:color="auto"/>
        <w:left w:val="single" w:sz="8" w:space="0" w:color="auto"/>
        <w:bottom w:val="single" w:sz="8" w:space="0" w:color="002060"/>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8">
    <w:name w:val="xl158"/>
    <w:basedOn w:val="a"/>
    <w:rsid w:val="007A2974"/>
    <w:pPr>
      <w:pBdr>
        <w:top w:val="single" w:sz="8" w:space="0" w:color="002060"/>
        <w:left w:val="single" w:sz="8"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59">
    <w:name w:val="xl159"/>
    <w:basedOn w:val="a"/>
    <w:rsid w:val="007A2974"/>
    <w:pPr>
      <w:pBdr>
        <w:left w:val="single" w:sz="8" w:space="0" w:color="auto"/>
        <w:bottom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0">
    <w:name w:val="xl160"/>
    <w:basedOn w:val="a"/>
    <w:rsid w:val="007A2974"/>
    <w:pPr>
      <w:pBdr>
        <w:top w:val="single" w:sz="8" w:space="0" w:color="002060"/>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1">
    <w:name w:val="xl161"/>
    <w:basedOn w:val="a"/>
    <w:rsid w:val="007A2974"/>
    <w:pPr>
      <w:pBdr>
        <w:left w:val="single" w:sz="8"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2">
    <w:name w:val="xl162"/>
    <w:basedOn w:val="a"/>
    <w:rsid w:val="007A2974"/>
    <w:pPr>
      <w:pBdr>
        <w:top w:val="single" w:sz="8" w:space="0" w:color="002060"/>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3">
    <w:name w:val="xl163"/>
    <w:basedOn w:val="a"/>
    <w:rsid w:val="007A2974"/>
    <w:pPr>
      <w:pBdr>
        <w:top w:val="single" w:sz="4" w:space="0" w:color="auto"/>
        <w:left w:val="single" w:sz="8" w:space="0" w:color="auto"/>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4">
    <w:name w:val="xl164"/>
    <w:basedOn w:val="a"/>
    <w:rsid w:val="007A297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5">
    <w:name w:val="xl165"/>
    <w:basedOn w:val="a"/>
    <w:rsid w:val="007A29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6">
    <w:name w:val="xl166"/>
    <w:basedOn w:val="a"/>
    <w:rsid w:val="007A2974"/>
    <w:pPr>
      <w:pBdr>
        <w:top w:val="single" w:sz="8" w:space="0" w:color="002060"/>
        <w:left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7">
    <w:name w:val="xl167"/>
    <w:basedOn w:val="a"/>
    <w:rsid w:val="007A2974"/>
    <w:pPr>
      <w:pBdr>
        <w:left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8">
    <w:name w:val="xl168"/>
    <w:basedOn w:val="a"/>
    <w:rsid w:val="007A2974"/>
    <w:pPr>
      <w:pBdr>
        <w:top w:val="single" w:sz="8" w:space="0" w:color="002060"/>
        <w:left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69">
    <w:name w:val="xl169"/>
    <w:basedOn w:val="a"/>
    <w:rsid w:val="007A2974"/>
    <w:pPr>
      <w:pBdr>
        <w:left w:val="single" w:sz="8" w:space="0" w:color="002060"/>
        <w:bottom w:val="single" w:sz="8" w:space="0" w:color="002060"/>
        <w:right w:val="single" w:sz="4" w:space="0" w:color="auto"/>
      </w:pBdr>
      <w:shd w:val="clear" w:color="000000" w:fill="FCD5B4"/>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0">
    <w:name w:val="xl170"/>
    <w:basedOn w:val="a"/>
    <w:rsid w:val="007A2974"/>
    <w:pPr>
      <w:pBdr>
        <w:left w:val="single" w:sz="8" w:space="0" w:color="002060"/>
        <w:bottom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1">
    <w:name w:val="xl171"/>
    <w:basedOn w:val="a"/>
    <w:rsid w:val="007A297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2">
    <w:name w:val="xl172"/>
    <w:basedOn w:val="a"/>
    <w:rsid w:val="007A297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3">
    <w:name w:val="xl173"/>
    <w:basedOn w:val="a"/>
    <w:rsid w:val="007A2974"/>
    <w:pPr>
      <w:pBdr>
        <w:top w:val="single" w:sz="8" w:space="0" w:color="002060"/>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4">
    <w:name w:val="xl174"/>
    <w:basedOn w:val="a"/>
    <w:rsid w:val="007A2974"/>
    <w:pPr>
      <w:pBdr>
        <w:left w:val="single" w:sz="4" w:space="0" w:color="auto"/>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5">
    <w:name w:val="xl175"/>
    <w:basedOn w:val="a"/>
    <w:rsid w:val="007A2974"/>
    <w:pPr>
      <w:pBdr>
        <w:left w:val="single" w:sz="4" w:space="0" w:color="auto"/>
        <w:bottom w:val="single" w:sz="8" w:space="0" w:color="002060"/>
        <w:righ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6">
    <w:name w:val="xl176"/>
    <w:basedOn w:val="a"/>
    <w:rsid w:val="007A2974"/>
    <w:pPr>
      <w:pBdr>
        <w:top w:val="single" w:sz="8" w:space="0" w:color="002060"/>
        <w:lef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7">
    <w:name w:val="xl177"/>
    <w:basedOn w:val="a"/>
    <w:rsid w:val="007A2974"/>
    <w:pPr>
      <w:pBdr>
        <w:left w:val="single" w:sz="4" w:space="0" w:color="auto"/>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 w:type="paragraph" w:customStyle="1" w:styleId="xl178">
    <w:name w:val="xl178"/>
    <w:basedOn w:val="a"/>
    <w:rsid w:val="007A2974"/>
    <w:pPr>
      <w:pBdr>
        <w:left w:val="single" w:sz="4" w:space="0" w:color="auto"/>
        <w:bottom w:val="single" w:sz="8" w:space="0" w:color="002060"/>
      </w:pBdr>
      <w:spacing w:before="100" w:beforeAutospacing="1" w:after="100" w:afterAutospacing="1" w:line="240" w:lineRule="auto"/>
      <w:jc w:val="center"/>
      <w:textAlignment w:val="center"/>
    </w:pPr>
    <w:rPr>
      <w:rFonts w:ascii="Franklin Gothic Book" w:eastAsia="Times New Roman" w:hAnsi="Franklin Gothic Book"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7225">
      <w:bodyDiv w:val="1"/>
      <w:marLeft w:val="0"/>
      <w:marRight w:val="0"/>
      <w:marTop w:val="0"/>
      <w:marBottom w:val="0"/>
      <w:divBdr>
        <w:top w:val="none" w:sz="0" w:space="0" w:color="auto"/>
        <w:left w:val="none" w:sz="0" w:space="0" w:color="auto"/>
        <w:bottom w:val="none" w:sz="0" w:space="0" w:color="auto"/>
        <w:right w:val="none" w:sz="0" w:space="0" w:color="auto"/>
      </w:divBdr>
    </w:div>
    <w:div w:id="100996977">
      <w:bodyDiv w:val="1"/>
      <w:marLeft w:val="0"/>
      <w:marRight w:val="0"/>
      <w:marTop w:val="0"/>
      <w:marBottom w:val="0"/>
      <w:divBdr>
        <w:top w:val="none" w:sz="0" w:space="0" w:color="auto"/>
        <w:left w:val="none" w:sz="0" w:space="0" w:color="auto"/>
        <w:bottom w:val="none" w:sz="0" w:space="0" w:color="auto"/>
        <w:right w:val="none" w:sz="0" w:space="0" w:color="auto"/>
      </w:divBdr>
      <w:divsChild>
        <w:div w:id="1312979005">
          <w:blockQuote w:val="1"/>
          <w:marLeft w:val="0"/>
          <w:marRight w:val="0"/>
          <w:marTop w:val="480"/>
          <w:marBottom w:val="480"/>
          <w:divBdr>
            <w:top w:val="none" w:sz="0" w:space="0" w:color="auto"/>
            <w:left w:val="none" w:sz="0" w:space="0" w:color="auto"/>
            <w:bottom w:val="none" w:sz="0" w:space="0" w:color="auto"/>
            <w:right w:val="none" w:sz="0" w:space="0" w:color="auto"/>
          </w:divBdr>
        </w:div>
        <w:div w:id="18549604">
          <w:marLeft w:val="0"/>
          <w:marRight w:val="0"/>
          <w:marTop w:val="0"/>
          <w:marBottom w:val="0"/>
          <w:divBdr>
            <w:top w:val="none" w:sz="0" w:space="0" w:color="auto"/>
            <w:left w:val="none" w:sz="0" w:space="0" w:color="auto"/>
            <w:bottom w:val="none" w:sz="0" w:space="0" w:color="auto"/>
            <w:right w:val="none" w:sz="0" w:space="0" w:color="auto"/>
          </w:divBdr>
          <w:divsChild>
            <w:div w:id="1243032108">
              <w:marLeft w:val="0"/>
              <w:marRight w:val="0"/>
              <w:marTop w:val="0"/>
              <w:marBottom w:val="0"/>
              <w:divBdr>
                <w:top w:val="none" w:sz="0" w:space="0" w:color="auto"/>
                <w:left w:val="none" w:sz="0" w:space="0" w:color="auto"/>
                <w:bottom w:val="none" w:sz="0" w:space="0" w:color="auto"/>
                <w:right w:val="none" w:sz="0" w:space="0" w:color="auto"/>
              </w:divBdr>
              <w:divsChild>
                <w:div w:id="1150710213">
                  <w:marLeft w:val="0"/>
                  <w:marRight w:val="0"/>
                  <w:marTop w:val="0"/>
                  <w:marBottom w:val="0"/>
                  <w:divBdr>
                    <w:top w:val="none" w:sz="0" w:space="0" w:color="auto"/>
                    <w:left w:val="none" w:sz="0" w:space="0" w:color="auto"/>
                    <w:bottom w:val="none" w:sz="0" w:space="0" w:color="auto"/>
                    <w:right w:val="none" w:sz="0" w:space="0" w:color="auto"/>
                  </w:divBdr>
                  <w:divsChild>
                    <w:div w:id="1743794570">
                      <w:marLeft w:val="0"/>
                      <w:marRight w:val="0"/>
                      <w:marTop w:val="0"/>
                      <w:marBottom w:val="0"/>
                      <w:divBdr>
                        <w:top w:val="none" w:sz="0" w:space="0" w:color="auto"/>
                        <w:left w:val="none" w:sz="0" w:space="0" w:color="auto"/>
                        <w:bottom w:val="none" w:sz="0" w:space="0" w:color="auto"/>
                        <w:right w:val="none" w:sz="0" w:space="0" w:color="auto"/>
                      </w:divBdr>
                    </w:div>
                    <w:div w:id="564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7819">
      <w:bodyDiv w:val="1"/>
      <w:marLeft w:val="0"/>
      <w:marRight w:val="0"/>
      <w:marTop w:val="0"/>
      <w:marBottom w:val="0"/>
      <w:divBdr>
        <w:top w:val="none" w:sz="0" w:space="0" w:color="auto"/>
        <w:left w:val="none" w:sz="0" w:space="0" w:color="auto"/>
        <w:bottom w:val="none" w:sz="0" w:space="0" w:color="auto"/>
        <w:right w:val="none" w:sz="0" w:space="0" w:color="auto"/>
      </w:divBdr>
    </w:div>
    <w:div w:id="452290128">
      <w:bodyDiv w:val="1"/>
      <w:marLeft w:val="0"/>
      <w:marRight w:val="0"/>
      <w:marTop w:val="0"/>
      <w:marBottom w:val="0"/>
      <w:divBdr>
        <w:top w:val="none" w:sz="0" w:space="0" w:color="auto"/>
        <w:left w:val="none" w:sz="0" w:space="0" w:color="auto"/>
        <w:bottom w:val="none" w:sz="0" w:space="0" w:color="auto"/>
        <w:right w:val="none" w:sz="0" w:space="0" w:color="auto"/>
      </w:divBdr>
    </w:div>
    <w:div w:id="780959566">
      <w:bodyDiv w:val="1"/>
      <w:marLeft w:val="0"/>
      <w:marRight w:val="0"/>
      <w:marTop w:val="0"/>
      <w:marBottom w:val="0"/>
      <w:divBdr>
        <w:top w:val="none" w:sz="0" w:space="0" w:color="auto"/>
        <w:left w:val="none" w:sz="0" w:space="0" w:color="auto"/>
        <w:bottom w:val="none" w:sz="0" w:space="0" w:color="auto"/>
        <w:right w:val="none" w:sz="0" w:space="0" w:color="auto"/>
      </w:divBdr>
    </w:div>
    <w:div w:id="838228642">
      <w:bodyDiv w:val="1"/>
      <w:marLeft w:val="0"/>
      <w:marRight w:val="0"/>
      <w:marTop w:val="0"/>
      <w:marBottom w:val="0"/>
      <w:divBdr>
        <w:top w:val="none" w:sz="0" w:space="0" w:color="auto"/>
        <w:left w:val="none" w:sz="0" w:space="0" w:color="auto"/>
        <w:bottom w:val="none" w:sz="0" w:space="0" w:color="auto"/>
        <w:right w:val="none" w:sz="0" w:space="0" w:color="auto"/>
      </w:divBdr>
    </w:div>
    <w:div w:id="1039159518">
      <w:bodyDiv w:val="1"/>
      <w:marLeft w:val="0"/>
      <w:marRight w:val="0"/>
      <w:marTop w:val="0"/>
      <w:marBottom w:val="0"/>
      <w:divBdr>
        <w:top w:val="none" w:sz="0" w:space="0" w:color="auto"/>
        <w:left w:val="none" w:sz="0" w:space="0" w:color="auto"/>
        <w:bottom w:val="none" w:sz="0" w:space="0" w:color="auto"/>
        <w:right w:val="none" w:sz="0" w:space="0" w:color="auto"/>
      </w:divBdr>
    </w:div>
    <w:div w:id="1123037650">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556240018">
      <w:bodyDiv w:val="1"/>
      <w:marLeft w:val="0"/>
      <w:marRight w:val="0"/>
      <w:marTop w:val="0"/>
      <w:marBottom w:val="0"/>
      <w:divBdr>
        <w:top w:val="none" w:sz="0" w:space="0" w:color="auto"/>
        <w:left w:val="none" w:sz="0" w:space="0" w:color="auto"/>
        <w:bottom w:val="none" w:sz="0" w:space="0" w:color="auto"/>
        <w:right w:val="none" w:sz="0" w:space="0" w:color="auto"/>
      </w:divBdr>
    </w:div>
    <w:div w:id="1612009414">
      <w:bodyDiv w:val="1"/>
      <w:marLeft w:val="0"/>
      <w:marRight w:val="0"/>
      <w:marTop w:val="0"/>
      <w:marBottom w:val="0"/>
      <w:divBdr>
        <w:top w:val="none" w:sz="0" w:space="0" w:color="auto"/>
        <w:left w:val="none" w:sz="0" w:space="0" w:color="auto"/>
        <w:bottom w:val="none" w:sz="0" w:space="0" w:color="auto"/>
        <w:right w:val="none" w:sz="0" w:space="0" w:color="auto"/>
      </w:divBdr>
    </w:div>
    <w:div w:id="1723941308">
      <w:bodyDiv w:val="1"/>
      <w:marLeft w:val="0"/>
      <w:marRight w:val="0"/>
      <w:marTop w:val="0"/>
      <w:marBottom w:val="0"/>
      <w:divBdr>
        <w:top w:val="none" w:sz="0" w:space="0" w:color="auto"/>
        <w:left w:val="none" w:sz="0" w:space="0" w:color="auto"/>
        <w:bottom w:val="none" w:sz="0" w:space="0" w:color="auto"/>
        <w:right w:val="none" w:sz="0" w:space="0" w:color="auto"/>
      </w:divBdr>
      <w:divsChild>
        <w:div w:id="130485817">
          <w:marLeft w:val="0"/>
          <w:marRight w:val="0"/>
          <w:marTop w:val="0"/>
          <w:marBottom w:val="750"/>
          <w:divBdr>
            <w:top w:val="none" w:sz="0" w:space="0" w:color="auto"/>
            <w:left w:val="none" w:sz="0" w:space="0" w:color="auto"/>
            <w:bottom w:val="none" w:sz="0" w:space="0" w:color="auto"/>
            <w:right w:val="none" w:sz="0" w:space="0" w:color="auto"/>
          </w:divBdr>
          <w:divsChild>
            <w:div w:id="1454471907">
              <w:marLeft w:val="0"/>
              <w:marRight w:val="0"/>
              <w:marTop w:val="0"/>
              <w:marBottom w:val="0"/>
              <w:divBdr>
                <w:top w:val="none" w:sz="0" w:space="0" w:color="auto"/>
                <w:left w:val="none" w:sz="0" w:space="0" w:color="auto"/>
                <w:bottom w:val="none" w:sz="0" w:space="0" w:color="auto"/>
                <w:right w:val="none" w:sz="0" w:space="0" w:color="auto"/>
              </w:divBdr>
              <w:divsChild>
                <w:div w:id="1965960687">
                  <w:marLeft w:val="0"/>
                  <w:marRight w:val="0"/>
                  <w:marTop w:val="0"/>
                  <w:marBottom w:val="450"/>
                  <w:divBdr>
                    <w:top w:val="none" w:sz="0" w:space="0" w:color="auto"/>
                    <w:left w:val="none" w:sz="0" w:space="0" w:color="auto"/>
                    <w:bottom w:val="none" w:sz="0" w:space="0" w:color="auto"/>
                    <w:right w:val="none" w:sz="0" w:space="0" w:color="auto"/>
                  </w:divBdr>
                  <w:divsChild>
                    <w:div w:id="624041776">
                      <w:blockQuote w:val="1"/>
                      <w:marLeft w:val="0"/>
                      <w:marRight w:val="0"/>
                      <w:marTop w:val="0"/>
                      <w:marBottom w:val="300"/>
                      <w:divBdr>
                        <w:top w:val="none" w:sz="0" w:space="0" w:color="auto"/>
                        <w:left w:val="single" w:sz="48" w:space="11" w:color="00A6DC"/>
                        <w:bottom w:val="none" w:sz="0" w:space="0" w:color="auto"/>
                        <w:right w:val="none" w:sz="0" w:space="0" w:color="auto"/>
                      </w:divBdr>
                    </w:div>
                  </w:divsChild>
                </w:div>
                <w:div w:id="1863087399">
                  <w:marLeft w:val="0"/>
                  <w:marRight w:val="0"/>
                  <w:marTop w:val="0"/>
                  <w:marBottom w:val="375"/>
                  <w:divBdr>
                    <w:top w:val="none" w:sz="0" w:space="0" w:color="auto"/>
                    <w:left w:val="none" w:sz="0" w:space="0" w:color="auto"/>
                    <w:bottom w:val="single" w:sz="6" w:space="0" w:color="E5E8E7"/>
                    <w:right w:val="none" w:sz="0" w:space="0" w:color="auto"/>
                  </w:divBdr>
                  <w:divsChild>
                    <w:div w:id="1197159907">
                      <w:marLeft w:val="0"/>
                      <w:marRight w:val="0"/>
                      <w:marTop w:val="0"/>
                      <w:marBottom w:val="0"/>
                      <w:divBdr>
                        <w:top w:val="none" w:sz="0" w:space="0" w:color="auto"/>
                        <w:left w:val="none" w:sz="0" w:space="0" w:color="auto"/>
                        <w:bottom w:val="none" w:sz="0" w:space="0" w:color="auto"/>
                        <w:right w:val="none" w:sz="0" w:space="0" w:color="auto"/>
                      </w:divBdr>
                      <w:divsChild>
                        <w:div w:id="1177383759">
                          <w:marLeft w:val="0"/>
                          <w:marRight w:val="0"/>
                          <w:marTop w:val="0"/>
                          <w:marBottom w:val="150"/>
                          <w:divBdr>
                            <w:top w:val="none" w:sz="0" w:space="0" w:color="auto"/>
                            <w:left w:val="none" w:sz="0" w:space="0" w:color="auto"/>
                            <w:bottom w:val="none" w:sz="0" w:space="0" w:color="auto"/>
                            <w:right w:val="none" w:sz="0" w:space="0" w:color="auto"/>
                          </w:divBdr>
                        </w:div>
                      </w:divsChild>
                    </w:div>
                    <w:div w:id="2052684571">
                      <w:marLeft w:val="0"/>
                      <w:marRight w:val="0"/>
                      <w:marTop w:val="0"/>
                      <w:marBottom w:val="0"/>
                      <w:divBdr>
                        <w:top w:val="none" w:sz="0" w:space="0" w:color="auto"/>
                        <w:left w:val="none" w:sz="0" w:space="0" w:color="auto"/>
                        <w:bottom w:val="none" w:sz="0" w:space="0" w:color="auto"/>
                        <w:right w:val="none" w:sz="0" w:space="0" w:color="auto"/>
                      </w:divBdr>
                      <w:divsChild>
                        <w:div w:id="1845783195">
                          <w:marLeft w:val="0"/>
                          <w:marRight w:val="0"/>
                          <w:marTop w:val="0"/>
                          <w:marBottom w:val="150"/>
                          <w:divBdr>
                            <w:top w:val="none" w:sz="0" w:space="0" w:color="auto"/>
                            <w:left w:val="none" w:sz="0" w:space="0" w:color="auto"/>
                            <w:bottom w:val="none" w:sz="0" w:space="0" w:color="auto"/>
                            <w:right w:val="none" w:sz="0" w:space="0" w:color="auto"/>
                          </w:divBdr>
                        </w:div>
                        <w:div w:id="1506824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816717">
                  <w:marLeft w:val="0"/>
                  <w:marRight w:val="0"/>
                  <w:marTop w:val="0"/>
                  <w:marBottom w:val="0"/>
                  <w:divBdr>
                    <w:top w:val="none" w:sz="0" w:space="0" w:color="auto"/>
                    <w:left w:val="none" w:sz="0" w:space="0" w:color="auto"/>
                    <w:bottom w:val="none" w:sz="0" w:space="0" w:color="auto"/>
                    <w:right w:val="none" w:sz="0" w:space="0" w:color="auto"/>
                  </w:divBdr>
                  <w:divsChild>
                    <w:div w:id="1878928354">
                      <w:marLeft w:val="0"/>
                      <w:marRight w:val="0"/>
                      <w:marTop w:val="225"/>
                      <w:marBottom w:val="225"/>
                      <w:divBdr>
                        <w:top w:val="none" w:sz="0" w:space="0" w:color="auto"/>
                        <w:left w:val="none" w:sz="0" w:space="0" w:color="auto"/>
                        <w:bottom w:val="none" w:sz="0" w:space="0" w:color="auto"/>
                        <w:right w:val="none" w:sz="0" w:space="0" w:color="auto"/>
                      </w:divBdr>
                      <w:divsChild>
                        <w:div w:id="1562011334">
                          <w:marLeft w:val="0"/>
                          <w:marRight w:val="180"/>
                          <w:marTop w:val="0"/>
                          <w:marBottom w:val="0"/>
                          <w:divBdr>
                            <w:top w:val="none" w:sz="0" w:space="0" w:color="auto"/>
                            <w:left w:val="none" w:sz="0" w:space="0" w:color="auto"/>
                            <w:bottom w:val="none" w:sz="0" w:space="0" w:color="auto"/>
                            <w:right w:val="none" w:sz="0" w:space="0" w:color="auto"/>
                          </w:divBdr>
                        </w:div>
                      </w:divsChild>
                    </w:div>
                    <w:div w:id="110900508">
                      <w:marLeft w:val="0"/>
                      <w:marRight w:val="0"/>
                      <w:marTop w:val="0"/>
                      <w:marBottom w:val="300"/>
                      <w:divBdr>
                        <w:top w:val="none" w:sz="0" w:space="0" w:color="auto"/>
                        <w:left w:val="none" w:sz="0" w:space="0" w:color="auto"/>
                        <w:bottom w:val="none" w:sz="0" w:space="0" w:color="auto"/>
                        <w:right w:val="none" w:sz="0" w:space="0" w:color="auto"/>
                      </w:divBdr>
                      <w:divsChild>
                        <w:div w:id="1794909830">
                          <w:marLeft w:val="825"/>
                          <w:marRight w:val="0"/>
                          <w:marTop w:val="0"/>
                          <w:marBottom w:val="300"/>
                          <w:divBdr>
                            <w:top w:val="none" w:sz="0" w:space="0" w:color="auto"/>
                            <w:left w:val="none" w:sz="0" w:space="0" w:color="auto"/>
                            <w:bottom w:val="none" w:sz="0" w:space="0" w:color="auto"/>
                            <w:right w:val="none" w:sz="0" w:space="0" w:color="auto"/>
                          </w:divBdr>
                          <w:divsChild>
                            <w:div w:id="1721829880">
                              <w:marLeft w:val="0"/>
                              <w:marRight w:val="150"/>
                              <w:marTop w:val="0"/>
                              <w:marBottom w:val="0"/>
                              <w:divBdr>
                                <w:top w:val="none" w:sz="0" w:space="0" w:color="auto"/>
                                <w:left w:val="none" w:sz="0" w:space="0" w:color="auto"/>
                                <w:bottom w:val="none" w:sz="0" w:space="0" w:color="auto"/>
                                <w:right w:val="none" w:sz="0" w:space="0" w:color="auto"/>
                              </w:divBdr>
                              <w:divsChild>
                                <w:div w:id="119156932">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004165653">
                      <w:marLeft w:val="0"/>
                      <w:marRight w:val="0"/>
                      <w:marTop w:val="300"/>
                      <w:marBottom w:val="0"/>
                      <w:divBdr>
                        <w:top w:val="none" w:sz="0" w:space="0" w:color="auto"/>
                        <w:left w:val="none" w:sz="0" w:space="0" w:color="auto"/>
                        <w:bottom w:val="none" w:sz="0" w:space="0" w:color="auto"/>
                        <w:right w:val="none" w:sz="0" w:space="0" w:color="auto"/>
                      </w:divBdr>
                      <w:divsChild>
                        <w:div w:id="1827846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83718">
          <w:marLeft w:val="0"/>
          <w:marRight w:val="0"/>
          <w:marTop w:val="450"/>
          <w:marBottom w:val="225"/>
          <w:divBdr>
            <w:top w:val="none" w:sz="0" w:space="0" w:color="auto"/>
            <w:left w:val="none" w:sz="0" w:space="0" w:color="auto"/>
            <w:bottom w:val="none" w:sz="0" w:space="0" w:color="auto"/>
            <w:right w:val="none" w:sz="0" w:space="0" w:color="auto"/>
          </w:divBdr>
          <w:divsChild>
            <w:div w:id="5564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674">
      <w:bodyDiv w:val="1"/>
      <w:marLeft w:val="0"/>
      <w:marRight w:val="0"/>
      <w:marTop w:val="0"/>
      <w:marBottom w:val="0"/>
      <w:divBdr>
        <w:top w:val="none" w:sz="0" w:space="0" w:color="auto"/>
        <w:left w:val="none" w:sz="0" w:space="0" w:color="auto"/>
        <w:bottom w:val="none" w:sz="0" w:space="0" w:color="auto"/>
        <w:right w:val="none" w:sz="0" w:space="0" w:color="auto"/>
      </w:divBdr>
      <w:divsChild>
        <w:div w:id="726880645">
          <w:marLeft w:val="0"/>
          <w:marRight w:val="0"/>
          <w:marTop w:val="0"/>
          <w:marBottom w:val="0"/>
          <w:divBdr>
            <w:top w:val="none" w:sz="0" w:space="0" w:color="auto"/>
            <w:left w:val="none" w:sz="0" w:space="0" w:color="auto"/>
            <w:bottom w:val="none" w:sz="0" w:space="0" w:color="auto"/>
            <w:right w:val="none" w:sz="0" w:space="0" w:color="auto"/>
          </w:divBdr>
        </w:div>
        <w:div w:id="1137063055">
          <w:marLeft w:val="0"/>
          <w:marRight w:val="0"/>
          <w:marTop w:val="0"/>
          <w:marBottom w:val="0"/>
          <w:divBdr>
            <w:top w:val="none" w:sz="0" w:space="0" w:color="auto"/>
            <w:left w:val="none" w:sz="0" w:space="0" w:color="auto"/>
            <w:bottom w:val="none" w:sz="0" w:space="0" w:color="auto"/>
            <w:right w:val="none" w:sz="0" w:space="0" w:color="auto"/>
          </w:divBdr>
          <w:divsChild>
            <w:div w:id="332606015">
              <w:marLeft w:val="0"/>
              <w:marRight w:val="0"/>
              <w:marTop w:val="0"/>
              <w:marBottom w:val="0"/>
              <w:divBdr>
                <w:top w:val="none" w:sz="0" w:space="0" w:color="auto"/>
                <w:left w:val="none" w:sz="0" w:space="0" w:color="auto"/>
                <w:bottom w:val="none" w:sz="0" w:space="0" w:color="auto"/>
                <w:right w:val="none" w:sz="0" w:space="0" w:color="auto"/>
              </w:divBdr>
              <w:divsChild>
                <w:div w:id="17844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3732">
      <w:bodyDiv w:val="1"/>
      <w:marLeft w:val="0"/>
      <w:marRight w:val="0"/>
      <w:marTop w:val="0"/>
      <w:marBottom w:val="0"/>
      <w:divBdr>
        <w:top w:val="none" w:sz="0" w:space="0" w:color="auto"/>
        <w:left w:val="none" w:sz="0" w:space="0" w:color="auto"/>
        <w:bottom w:val="none" w:sz="0" w:space="0" w:color="auto"/>
        <w:right w:val="none" w:sz="0" w:space="0" w:color="auto"/>
      </w:divBdr>
      <w:divsChild>
        <w:div w:id="1835611147">
          <w:marLeft w:val="0"/>
          <w:marRight w:val="0"/>
          <w:marTop w:val="0"/>
          <w:marBottom w:val="0"/>
          <w:divBdr>
            <w:top w:val="none" w:sz="0" w:space="0" w:color="auto"/>
            <w:left w:val="none" w:sz="0" w:space="0" w:color="auto"/>
            <w:bottom w:val="none" w:sz="0" w:space="0" w:color="auto"/>
            <w:right w:val="none" w:sz="0" w:space="0" w:color="auto"/>
          </w:divBdr>
        </w:div>
        <w:div w:id="539979065">
          <w:marLeft w:val="0"/>
          <w:marRight w:val="0"/>
          <w:marTop w:val="0"/>
          <w:marBottom w:val="0"/>
          <w:divBdr>
            <w:top w:val="none" w:sz="0" w:space="0" w:color="auto"/>
            <w:left w:val="none" w:sz="0" w:space="0" w:color="auto"/>
            <w:bottom w:val="none" w:sz="0" w:space="0" w:color="auto"/>
            <w:right w:val="none" w:sz="0" w:space="0" w:color="auto"/>
          </w:divBdr>
        </w:div>
        <w:div w:id="1193150080">
          <w:marLeft w:val="0"/>
          <w:marRight w:val="0"/>
          <w:marTop w:val="0"/>
          <w:marBottom w:val="0"/>
          <w:divBdr>
            <w:top w:val="none" w:sz="0" w:space="0" w:color="auto"/>
            <w:left w:val="none" w:sz="0" w:space="0" w:color="auto"/>
            <w:bottom w:val="none" w:sz="0" w:space="0" w:color="auto"/>
            <w:right w:val="none" w:sz="0" w:space="0" w:color="auto"/>
          </w:divBdr>
        </w:div>
      </w:divsChild>
    </w:div>
    <w:div w:id="1916234654">
      <w:bodyDiv w:val="1"/>
      <w:marLeft w:val="0"/>
      <w:marRight w:val="0"/>
      <w:marTop w:val="0"/>
      <w:marBottom w:val="0"/>
      <w:divBdr>
        <w:top w:val="none" w:sz="0" w:space="0" w:color="auto"/>
        <w:left w:val="none" w:sz="0" w:space="0" w:color="auto"/>
        <w:bottom w:val="none" w:sz="0" w:space="0" w:color="auto"/>
        <w:right w:val="none" w:sz="0" w:space="0" w:color="auto"/>
      </w:divBdr>
    </w:div>
    <w:div w:id="196426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gif"/><Relationship Id="rId10" Type="http://schemas.openxmlformats.org/officeDocument/2006/relationships/hyperlink" Target="https://ru.wikipedia.org/wiki/%D0%96%D0%B8%D1%80%D0%BE%D0%B2%D0%B0%D1%8F_%D1%82%D0%BA%D0%B0%D0%BD%D1%8C"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D0%9A%D0%BB%D0%B5%D1%82%D0%BA%D0%B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idus-x.com/article/parodont/11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C4D979A-7FB1-474C-8440-F47E1EA0B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6104</TotalTime>
  <Pages>65</Pages>
  <Words>13398</Words>
  <Characters>76370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dc:creator>
  <cp:keywords/>
  <dc:description/>
  <cp:lastModifiedBy>Пользователь Windows</cp:lastModifiedBy>
  <cp:revision>262</cp:revision>
  <dcterms:created xsi:type="dcterms:W3CDTF">2019-04-08T18:33:00Z</dcterms:created>
  <dcterms:modified xsi:type="dcterms:W3CDTF">2019-05-22T08:17:00Z</dcterms:modified>
</cp:coreProperties>
</file>