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365" w:rsidRDefault="00DB1365" w:rsidP="00DB1365">
      <w:pPr>
        <w:jc w:val="center"/>
        <w:rPr>
          <w:rFonts w:ascii="Times New Roman" w:hAnsi="Times New Roman" w:cs="Times New Roman"/>
          <w:sz w:val="28"/>
          <w:szCs w:val="24"/>
        </w:rPr>
      </w:pPr>
      <w:r w:rsidRPr="000F5A5E">
        <w:rPr>
          <w:rFonts w:ascii="Times New Roman" w:hAnsi="Times New Roman" w:cs="Times New Roman"/>
          <w:sz w:val="28"/>
          <w:szCs w:val="24"/>
        </w:rPr>
        <w:t>ФГБОУ ВПО «Санкт-Петербургский государственный университет»</w:t>
      </w:r>
    </w:p>
    <w:p w:rsidR="00A17DEA" w:rsidRPr="00BA78B4" w:rsidRDefault="00A17DEA" w:rsidP="00BA78B4">
      <w:pPr>
        <w:jc w:val="center"/>
        <w:rPr>
          <w:rFonts w:ascii="Times New Roman" w:hAnsi="Times New Roman" w:cs="Times New Roman"/>
          <w:sz w:val="28"/>
          <w:szCs w:val="28"/>
        </w:rPr>
      </w:pPr>
      <w:bookmarkStart w:id="0" w:name="_Toc9289747"/>
      <w:bookmarkStart w:id="1" w:name="_Toc9289900"/>
      <w:bookmarkStart w:id="2" w:name="_Toc9290031"/>
      <w:r w:rsidRPr="00BA78B4">
        <w:rPr>
          <w:rFonts w:ascii="Times New Roman" w:hAnsi="Times New Roman" w:cs="Times New Roman"/>
          <w:sz w:val="28"/>
          <w:szCs w:val="28"/>
        </w:rPr>
        <w:t xml:space="preserve">Направление </w:t>
      </w:r>
      <w:r w:rsidRPr="00BA78B4">
        <w:rPr>
          <w:rFonts w:ascii="Times New Roman" w:hAnsi="Times New Roman" w:cs="Times New Roman"/>
          <w:sz w:val="28"/>
          <w:szCs w:val="28"/>
          <w:shd w:val="clear" w:color="auto" w:fill="FFFFFF"/>
        </w:rPr>
        <w:t>«</w:t>
      </w:r>
      <w:r w:rsidRPr="00BA78B4">
        <w:rPr>
          <w:rFonts w:ascii="Times New Roman" w:hAnsi="Times New Roman" w:cs="Times New Roman"/>
          <w:sz w:val="28"/>
          <w:szCs w:val="28"/>
        </w:rPr>
        <w:t>Медицина</w:t>
      </w:r>
      <w:r w:rsidRPr="00BA78B4">
        <w:rPr>
          <w:rFonts w:ascii="Times New Roman" w:hAnsi="Times New Roman" w:cs="Times New Roman"/>
          <w:sz w:val="28"/>
          <w:szCs w:val="28"/>
          <w:shd w:val="clear" w:color="auto" w:fill="FFFFFF"/>
        </w:rPr>
        <w:t>»</w:t>
      </w:r>
      <w:bookmarkEnd w:id="0"/>
      <w:bookmarkEnd w:id="1"/>
      <w:bookmarkEnd w:id="2"/>
    </w:p>
    <w:p w:rsidR="00DB1365" w:rsidRPr="000F5A5E" w:rsidRDefault="00DB1365" w:rsidP="00DB1365">
      <w:pPr>
        <w:jc w:val="center"/>
        <w:rPr>
          <w:rFonts w:ascii="Times New Roman" w:hAnsi="Times New Roman" w:cs="Times New Roman"/>
          <w:sz w:val="28"/>
          <w:szCs w:val="24"/>
        </w:rPr>
      </w:pPr>
      <w:r w:rsidRPr="000F5A5E">
        <w:rPr>
          <w:rFonts w:ascii="Times New Roman" w:hAnsi="Times New Roman" w:cs="Times New Roman"/>
          <w:sz w:val="28"/>
          <w:szCs w:val="24"/>
        </w:rPr>
        <w:t>Кафедра организации здравоохранения и медицинского права</w:t>
      </w:r>
    </w:p>
    <w:p w:rsidR="00DB1365" w:rsidRPr="000F5A5E" w:rsidRDefault="00DB1365" w:rsidP="00DB1365">
      <w:pPr>
        <w:ind w:firstLine="709"/>
        <w:rPr>
          <w:rFonts w:ascii="Times New Roman" w:hAnsi="Times New Roman" w:cs="Times New Roman"/>
          <w:sz w:val="28"/>
          <w:szCs w:val="24"/>
        </w:rPr>
      </w:pPr>
    </w:p>
    <w:p w:rsidR="00DB1365" w:rsidRPr="000F5A5E" w:rsidRDefault="00DB1365" w:rsidP="00DB1365">
      <w:pPr>
        <w:ind w:firstLine="709"/>
        <w:rPr>
          <w:rFonts w:ascii="Times New Roman" w:hAnsi="Times New Roman" w:cs="Times New Roman"/>
          <w:sz w:val="28"/>
          <w:szCs w:val="24"/>
        </w:rPr>
      </w:pPr>
    </w:p>
    <w:p w:rsidR="00DB1365" w:rsidRPr="000F5A5E" w:rsidRDefault="00DB1365" w:rsidP="00DB1365">
      <w:pPr>
        <w:ind w:firstLine="709"/>
        <w:rPr>
          <w:rFonts w:ascii="Times New Roman" w:hAnsi="Times New Roman" w:cs="Times New Roman"/>
          <w:sz w:val="28"/>
          <w:szCs w:val="24"/>
        </w:rPr>
      </w:pPr>
      <w:r w:rsidRPr="000F5A5E">
        <w:rPr>
          <w:rFonts w:ascii="Times New Roman" w:hAnsi="Times New Roman" w:cs="Times New Roman"/>
          <w:sz w:val="28"/>
          <w:szCs w:val="24"/>
        </w:rPr>
        <w:t xml:space="preserve">   Допущен к защите    </w:t>
      </w:r>
    </w:p>
    <w:p w:rsidR="00DB1365" w:rsidRPr="000F5A5E" w:rsidRDefault="00DB1365" w:rsidP="00DB1365">
      <w:pPr>
        <w:ind w:firstLine="709"/>
        <w:rPr>
          <w:rFonts w:ascii="Times New Roman" w:hAnsi="Times New Roman" w:cs="Times New Roman"/>
          <w:sz w:val="28"/>
          <w:szCs w:val="24"/>
        </w:rPr>
      </w:pPr>
      <w:r w:rsidRPr="000F5A5E">
        <w:rPr>
          <w:rFonts w:ascii="Times New Roman" w:hAnsi="Times New Roman" w:cs="Times New Roman"/>
          <w:sz w:val="28"/>
          <w:szCs w:val="24"/>
        </w:rPr>
        <w:t xml:space="preserve">Заведующий кафедрой   </w:t>
      </w:r>
    </w:p>
    <w:p w:rsidR="00DB1365" w:rsidRPr="000F5A5E" w:rsidRDefault="00DB1365" w:rsidP="00DB1365">
      <w:pPr>
        <w:ind w:firstLine="708"/>
        <w:rPr>
          <w:rFonts w:ascii="Times New Roman" w:hAnsi="Times New Roman" w:cs="Times New Roman"/>
          <w:sz w:val="28"/>
          <w:szCs w:val="24"/>
        </w:rPr>
      </w:pPr>
      <w:r w:rsidRPr="000F5A5E">
        <w:rPr>
          <w:rFonts w:ascii="Times New Roman" w:hAnsi="Times New Roman" w:cs="Times New Roman"/>
          <w:sz w:val="28"/>
          <w:szCs w:val="24"/>
        </w:rPr>
        <w:t xml:space="preserve">Акулин И.М. </w:t>
      </w:r>
    </w:p>
    <w:p w:rsidR="00DB1365" w:rsidRPr="000F5A5E" w:rsidRDefault="00DB1365" w:rsidP="00DB1365">
      <w:pPr>
        <w:ind w:firstLine="709"/>
        <w:rPr>
          <w:rFonts w:ascii="Times New Roman" w:hAnsi="Times New Roman" w:cs="Times New Roman"/>
          <w:sz w:val="28"/>
          <w:szCs w:val="24"/>
        </w:rPr>
      </w:pPr>
      <w:r w:rsidRPr="000F5A5E">
        <w:rPr>
          <w:rFonts w:ascii="Times New Roman" w:hAnsi="Times New Roman" w:cs="Times New Roman"/>
          <w:sz w:val="28"/>
          <w:szCs w:val="24"/>
        </w:rPr>
        <w:t xml:space="preserve"> «     »________20___г.</w:t>
      </w:r>
    </w:p>
    <w:p w:rsidR="00DB1365" w:rsidRPr="000F5A5E" w:rsidRDefault="00DB1365" w:rsidP="00DB1365">
      <w:pPr>
        <w:rPr>
          <w:rFonts w:ascii="Times New Roman" w:hAnsi="Times New Roman" w:cs="Times New Roman"/>
          <w:sz w:val="28"/>
          <w:szCs w:val="24"/>
        </w:rPr>
      </w:pPr>
    </w:p>
    <w:p w:rsidR="00DB1365" w:rsidRPr="000F5A5E" w:rsidRDefault="00DB1365" w:rsidP="00DB1365">
      <w:pPr>
        <w:ind w:firstLine="709"/>
        <w:jc w:val="center"/>
        <w:rPr>
          <w:rFonts w:ascii="Times New Roman" w:hAnsi="Times New Roman" w:cs="Times New Roman"/>
          <w:b/>
          <w:sz w:val="28"/>
          <w:szCs w:val="24"/>
        </w:rPr>
      </w:pPr>
      <w:r w:rsidRPr="000F5A5E">
        <w:rPr>
          <w:rFonts w:ascii="Times New Roman" w:hAnsi="Times New Roman" w:cs="Times New Roman"/>
          <w:b/>
          <w:sz w:val="28"/>
          <w:szCs w:val="24"/>
        </w:rPr>
        <w:t>ДИПЛОМНАЯ РАБОТА</w:t>
      </w:r>
    </w:p>
    <w:p w:rsidR="00DB1365" w:rsidRPr="00A17DEA" w:rsidRDefault="00DB1365" w:rsidP="00DB1365">
      <w:pPr>
        <w:jc w:val="center"/>
        <w:rPr>
          <w:rFonts w:ascii="Times New Roman" w:hAnsi="Times New Roman" w:cs="Times New Roman"/>
          <w:b/>
          <w:sz w:val="28"/>
          <w:szCs w:val="28"/>
        </w:rPr>
      </w:pPr>
      <w:r w:rsidRPr="000F5A5E">
        <w:rPr>
          <w:rFonts w:ascii="Times New Roman" w:hAnsi="Times New Roman" w:cs="Times New Roman"/>
          <w:sz w:val="28"/>
          <w:szCs w:val="24"/>
        </w:rPr>
        <w:t xml:space="preserve">на тему: </w:t>
      </w:r>
      <w:r w:rsidR="00A17DEA">
        <w:rPr>
          <w:rFonts w:ascii="Times New Roman" w:hAnsi="Times New Roman" w:cs="Times New Roman"/>
          <w:sz w:val="28"/>
          <w:szCs w:val="28"/>
        </w:rPr>
        <w:t>МОДЕЛИРОВАНИЕ РАСПРОСТРАНЕНИЯ ВИЧ-ИНФЕКЦИИ В МЕГАПОЛИСЕ НА ПРИМЕРЕ САНКТ-ПЕТЕРБУРГА</w:t>
      </w:r>
    </w:p>
    <w:p w:rsidR="00DB1365" w:rsidRPr="000F5A5E" w:rsidRDefault="00DB1365" w:rsidP="00DB1365">
      <w:pPr>
        <w:ind w:firstLine="709"/>
        <w:jc w:val="right"/>
        <w:rPr>
          <w:rFonts w:ascii="Times New Roman" w:hAnsi="Times New Roman" w:cs="Times New Roman"/>
          <w:sz w:val="28"/>
          <w:szCs w:val="24"/>
        </w:rPr>
      </w:pPr>
    </w:p>
    <w:p w:rsidR="00DB1365" w:rsidRPr="000F5A5E" w:rsidRDefault="00DB1365" w:rsidP="00DB1365">
      <w:pPr>
        <w:ind w:left="3539" w:firstLine="709"/>
        <w:jc w:val="center"/>
        <w:rPr>
          <w:rFonts w:ascii="Times New Roman" w:hAnsi="Times New Roman" w:cs="Times New Roman"/>
          <w:sz w:val="28"/>
          <w:szCs w:val="24"/>
        </w:rPr>
      </w:pPr>
      <w:r w:rsidRPr="000F5A5E">
        <w:rPr>
          <w:rFonts w:ascii="Times New Roman" w:hAnsi="Times New Roman" w:cs="Times New Roman"/>
          <w:sz w:val="28"/>
          <w:szCs w:val="24"/>
        </w:rPr>
        <w:t xml:space="preserve"> Выполнил: </w:t>
      </w:r>
    </w:p>
    <w:p w:rsidR="00DB1365" w:rsidRPr="000F5A5E" w:rsidRDefault="00DB1365" w:rsidP="00DB1365">
      <w:pPr>
        <w:ind w:left="5664" w:firstLine="708"/>
        <w:rPr>
          <w:rFonts w:ascii="Times New Roman" w:hAnsi="Times New Roman" w:cs="Times New Roman"/>
          <w:sz w:val="28"/>
          <w:szCs w:val="24"/>
        </w:rPr>
      </w:pPr>
      <w:r w:rsidRPr="000F5A5E">
        <w:rPr>
          <w:rFonts w:ascii="Times New Roman" w:hAnsi="Times New Roman" w:cs="Times New Roman"/>
          <w:sz w:val="28"/>
          <w:szCs w:val="24"/>
        </w:rPr>
        <w:t>Студент 606 группы</w:t>
      </w:r>
    </w:p>
    <w:p w:rsidR="00DB1365" w:rsidRPr="000F5A5E" w:rsidRDefault="00DB1365" w:rsidP="00DB1365">
      <w:pPr>
        <w:ind w:left="5663" w:firstLine="709"/>
        <w:jc w:val="center"/>
        <w:rPr>
          <w:rFonts w:ascii="Times New Roman" w:hAnsi="Times New Roman" w:cs="Times New Roman"/>
          <w:sz w:val="28"/>
          <w:szCs w:val="24"/>
        </w:rPr>
      </w:pPr>
      <w:r w:rsidRPr="000F5A5E">
        <w:rPr>
          <w:rFonts w:ascii="Times New Roman" w:hAnsi="Times New Roman" w:cs="Times New Roman"/>
          <w:sz w:val="28"/>
          <w:szCs w:val="24"/>
        </w:rPr>
        <w:t>Попыванов Лев Константинович</w:t>
      </w:r>
    </w:p>
    <w:p w:rsidR="00DB1365" w:rsidRPr="000F5A5E" w:rsidRDefault="00DB1365" w:rsidP="00DB1365">
      <w:pPr>
        <w:ind w:left="4955" w:firstLine="709"/>
        <w:jc w:val="center"/>
        <w:rPr>
          <w:rFonts w:ascii="Times New Roman" w:hAnsi="Times New Roman" w:cs="Times New Roman"/>
          <w:sz w:val="28"/>
          <w:szCs w:val="24"/>
        </w:rPr>
      </w:pPr>
      <w:r w:rsidRPr="000F5A5E">
        <w:rPr>
          <w:rFonts w:ascii="Times New Roman" w:hAnsi="Times New Roman" w:cs="Times New Roman"/>
          <w:sz w:val="28"/>
          <w:szCs w:val="24"/>
        </w:rPr>
        <w:t xml:space="preserve">     Научный руководитель</w:t>
      </w:r>
    </w:p>
    <w:p w:rsidR="00DB1365" w:rsidRPr="000F5A5E" w:rsidRDefault="00DB1365" w:rsidP="00DB1365">
      <w:pPr>
        <w:ind w:left="6372"/>
        <w:rPr>
          <w:rFonts w:ascii="Times New Roman" w:hAnsi="Times New Roman" w:cs="Times New Roman"/>
          <w:sz w:val="28"/>
          <w:szCs w:val="24"/>
        </w:rPr>
      </w:pPr>
      <w:r w:rsidRPr="000F5A5E">
        <w:rPr>
          <w:rFonts w:ascii="Times New Roman" w:hAnsi="Times New Roman" w:cs="Times New Roman"/>
          <w:sz w:val="28"/>
          <w:szCs w:val="24"/>
        </w:rPr>
        <w:t xml:space="preserve"> д. м. н., проф.</w:t>
      </w:r>
    </w:p>
    <w:p w:rsidR="00DB1365" w:rsidRPr="000F5A5E" w:rsidRDefault="00DB1365" w:rsidP="00DB1365">
      <w:pPr>
        <w:ind w:left="6370" w:firstLine="2"/>
        <w:rPr>
          <w:rFonts w:ascii="Times New Roman" w:hAnsi="Times New Roman" w:cs="Times New Roman"/>
          <w:sz w:val="28"/>
          <w:szCs w:val="24"/>
        </w:rPr>
      </w:pPr>
      <w:r w:rsidRPr="000F5A5E">
        <w:rPr>
          <w:rFonts w:ascii="Times New Roman" w:hAnsi="Times New Roman" w:cs="Times New Roman"/>
          <w:sz w:val="28"/>
          <w:szCs w:val="24"/>
        </w:rPr>
        <w:t xml:space="preserve"> Акулин Игорь Михайлович</w:t>
      </w:r>
    </w:p>
    <w:p w:rsidR="00DB1365" w:rsidRPr="000F5A5E" w:rsidRDefault="00DB1365" w:rsidP="00DB1365">
      <w:pPr>
        <w:rPr>
          <w:rFonts w:ascii="Times New Roman" w:hAnsi="Times New Roman" w:cs="Times New Roman"/>
          <w:sz w:val="28"/>
          <w:szCs w:val="24"/>
        </w:rPr>
      </w:pPr>
    </w:p>
    <w:p w:rsidR="00DB1365" w:rsidRPr="000F5A5E" w:rsidRDefault="00DB1365" w:rsidP="00DB1365">
      <w:pPr>
        <w:rPr>
          <w:rFonts w:ascii="Times New Roman" w:hAnsi="Times New Roman" w:cs="Times New Roman"/>
          <w:sz w:val="28"/>
          <w:szCs w:val="24"/>
        </w:rPr>
      </w:pPr>
    </w:p>
    <w:p w:rsidR="00DB1365" w:rsidRPr="000F5A5E" w:rsidRDefault="00DB1365" w:rsidP="00DB1365">
      <w:pPr>
        <w:ind w:firstLine="709"/>
        <w:jc w:val="center"/>
        <w:rPr>
          <w:rFonts w:ascii="Times New Roman" w:hAnsi="Times New Roman" w:cs="Times New Roman"/>
          <w:sz w:val="28"/>
          <w:szCs w:val="24"/>
        </w:rPr>
      </w:pPr>
      <w:r w:rsidRPr="000F5A5E">
        <w:rPr>
          <w:rFonts w:ascii="Times New Roman" w:hAnsi="Times New Roman" w:cs="Times New Roman"/>
          <w:sz w:val="28"/>
          <w:szCs w:val="24"/>
        </w:rPr>
        <w:t>Санкт-Петербург</w:t>
      </w:r>
    </w:p>
    <w:p w:rsidR="00AE3308" w:rsidRPr="000F5A5E" w:rsidRDefault="00DB1365" w:rsidP="002C13E2">
      <w:pPr>
        <w:ind w:firstLine="709"/>
        <w:jc w:val="center"/>
        <w:rPr>
          <w:rFonts w:ascii="Times New Roman" w:hAnsi="Times New Roman" w:cs="Times New Roman"/>
          <w:sz w:val="28"/>
          <w:szCs w:val="24"/>
        </w:rPr>
      </w:pPr>
      <w:r w:rsidRPr="000F5A5E">
        <w:rPr>
          <w:rFonts w:ascii="Times New Roman" w:hAnsi="Times New Roman" w:cs="Times New Roman"/>
          <w:sz w:val="28"/>
          <w:szCs w:val="24"/>
        </w:rPr>
        <w:t>2019 год</w:t>
      </w:r>
    </w:p>
    <w:bookmarkStart w:id="3" w:name="_Toc514261723" w:displacedByCustomXml="next"/>
    <w:sdt>
      <w:sdtPr>
        <w:rPr>
          <w:rFonts w:asciiTheme="minorHAnsi" w:eastAsiaTheme="minorHAnsi" w:hAnsiTheme="minorHAnsi" w:cstheme="minorBidi"/>
          <w:b w:val="0"/>
          <w:bCs w:val="0"/>
          <w:color w:val="auto"/>
          <w:sz w:val="22"/>
          <w:szCs w:val="22"/>
        </w:rPr>
        <w:id w:val="29371277"/>
        <w:docPartObj>
          <w:docPartGallery w:val="Table of Contents"/>
          <w:docPartUnique/>
        </w:docPartObj>
      </w:sdtPr>
      <w:sdtContent>
        <w:p w:rsidR="00854D1E" w:rsidRPr="00BA78B4" w:rsidRDefault="00854D1E" w:rsidP="00CC6FB2">
          <w:pPr>
            <w:pStyle w:val="af"/>
            <w:spacing w:line="312" w:lineRule="auto"/>
            <w:rPr>
              <w:rFonts w:ascii="Times New Roman" w:hAnsi="Times New Roman" w:cs="Times New Roman"/>
            </w:rPr>
          </w:pPr>
          <w:r w:rsidRPr="00BA78B4">
            <w:rPr>
              <w:rFonts w:ascii="Times New Roman" w:hAnsi="Times New Roman" w:cs="Times New Roman"/>
              <w:b w:val="0"/>
              <w:color w:val="auto"/>
              <w:sz w:val="32"/>
              <w:szCs w:val="32"/>
            </w:rPr>
            <w:t>Оглавление</w:t>
          </w:r>
        </w:p>
        <w:p w:rsidR="00BA78B4" w:rsidRPr="00BA78B4" w:rsidRDefault="00C42FFB">
          <w:pPr>
            <w:pStyle w:val="11"/>
            <w:rPr>
              <w:rFonts w:eastAsiaTheme="minorEastAsia"/>
              <w:noProof/>
              <w:sz w:val="28"/>
              <w:szCs w:val="28"/>
              <w:lang w:eastAsia="ru-RU"/>
            </w:rPr>
          </w:pPr>
          <w:r w:rsidRPr="00BA78B4">
            <w:rPr>
              <w:rFonts w:ascii="Times New Roman" w:hAnsi="Times New Roman" w:cs="Times New Roman"/>
              <w:sz w:val="28"/>
              <w:szCs w:val="28"/>
            </w:rPr>
            <w:fldChar w:fldCharType="begin"/>
          </w:r>
          <w:r w:rsidR="00854D1E" w:rsidRPr="00BA78B4">
            <w:rPr>
              <w:rFonts w:ascii="Times New Roman" w:hAnsi="Times New Roman" w:cs="Times New Roman"/>
              <w:sz w:val="28"/>
              <w:szCs w:val="28"/>
            </w:rPr>
            <w:instrText xml:space="preserve"> TOC \o "1-3" \h \z \u </w:instrText>
          </w:r>
          <w:r w:rsidRPr="00BA78B4">
            <w:rPr>
              <w:rFonts w:ascii="Times New Roman" w:hAnsi="Times New Roman" w:cs="Times New Roman"/>
              <w:sz w:val="28"/>
              <w:szCs w:val="28"/>
            </w:rPr>
            <w:fldChar w:fldCharType="separate"/>
          </w:r>
          <w:hyperlink w:anchor="_Toc9438311" w:history="1">
            <w:r w:rsidR="00BA78B4" w:rsidRPr="00BA78B4">
              <w:rPr>
                <w:rStyle w:val="a4"/>
                <w:rFonts w:ascii="Times New Roman" w:hAnsi="Times New Roman" w:cs="Times New Roman"/>
                <w:noProof/>
                <w:sz w:val="28"/>
                <w:szCs w:val="28"/>
              </w:rPr>
              <w:t>Список сокращений</w:t>
            </w:r>
            <w:r w:rsidR="00BA78B4" w:rsidRPr="00BA78B4">
              <w:rPr>
                <w:noProof/>
                <w:webHidden/>
                <w:sz w:val="28"/>
                <w:szCs w:val="28"/>
              </w:rPr>
              <w:tab/>
            </w:r>
            <w:r w:rsidR="00BA78B4" w:rsidRPr="00BA78B4">
              <w:rPr>
                <w:noProof/>
                <w:webHidden/>
                <w:sz w:val="28"/>
                <w:szCs w:val="28"/>
              </w:rPr>
              <w:fldChar w:fldCharType="begin"/>
            </w:r>
            <w:r w:rsidR="00BA78B4" w:rsidRPr="00BA78B4">
              <w:rPr>
                <w:noProof/>
                <w:webHidden/>
                <w:sz w:val="28"/>
                <w:szCs w:val="28"/>
              </w:rPr>
              <w:instrText xml:space="preserve"> PAGEREF _Toc9438311 \h </w:instrText>
            </w:r>
            <w:r w:rsidR="00BA78B4" w:rsidRPr="00BA78B4">
              <w:rPr>
                <w:noProof/>
                <w:webHidden/>
                <w:sz w:val="28"/>
                <w:szCs w:val="28"/>
              </w:rPr>
            </w:r>
            <w:r w:rsidR="00BA78B4" w:rsidRPr="00BA78B4">
              <w:rPr>
                <w:noProof/>
                <w:webHidden/>
                <w:sz w:val="28"/>
                <w:szCs w:val="28"/>
              </w:rPr>
              <w:fldChar w:fldCharType="separate"/>
            </w:r>
            <w:r w:rsidR="00BA78B4">
              <w:rPr>
                <w:noProof/>
                <w:webHidden/>
                <w:sz w:val="28"/>
                <w:szCs w:val="28"/>
              </w:rPr>
              <w:t>3</w:t>
            </w:r>
            <w:r w:rsidR="00BA78B4" w:rsidRPr="00BA78B4">
              <w:rPr>
                <w:noProof/>
                <w:webHidden/>
                <w:sz w:val="28"/>
                <w:szCs w:val="28"/>
              </w:rPr>
              <w:fldChar w:fldCharType="end"/>
            </w:r>
          </w:hyperlink>
        </w:p>
        <w:p w:rsidR="00BA78B4" w:rsidRPr="00BA78B4" w:rsidRDefault="00BA78B4">
          <w:pPr>
            <w:pStyle w:val="11"/>
            <w:rPr>
              <w:rFonts w:eastAsiaTheme="minorEastAsia"/>
              <w:noProof/>
              <w:sz w:val="28"/>
              <w:szCs w:val="28"/>
              <w:lang w:eastAsia="ru-RU"/>
            </w:rPr>
          </w:pPr>
          <w:hyperlink w:anchor="_Toc9438312" w:history="1">
            <w:r w:rsidRPr="00BA78B4">
              <w:rPr>
                <w:rStyle w:val="a4"/>
                <w:rFonts w:ascii="Times New Roman" w:hAnsi="Times New Roman" w:cs="Times New Roman"/>
                <w:noProof/>
                <w:sz w:val="28"/>
                <w:szCs w:val="28"/>
              </w:rPr>
              <w:t>В</w:t>
            </w:r>
            <w:r>
              <w:rPr>
                <w:rStyle w:val="a4"/>
                <w:rFonts w:ascii="Times New Roman" w:hAnsi="Times New Roman" w:cs="Times New Roman"/>
                <w:noProof/>
                <w:sz w:val="28"/>
                <w:szCs w:val="28"/>
              </w:rPr>
              <w:t>ведение</w:t>
            </w:r>
            <w:r w:rsidRPr="00BA78B4">
              <w:rPr>
                <w:noProof/>
                <w:webHidden/>
                <w:sz w:val="28"/>
                <w:szCs w:val="28"/>
              </w:rPr>
              <w:tab/>
            </w:r>
            <w:r w:rsidRPr="00BA78B4">
              <w:rPr>
                <w:noProof/>
                <w:webHidden/>
                <w:sz w:val="28"/>
                <w:szCs w:val="28"/>
              </w:rPr>
              <w:fldChar w:fldCharType="begin"/>
            </w:r>
            <w:r w:rsidRPr="00BA78B4">
              <w:rPr>
                <w:noProof/>
                <w:webHidden/>
                <w:sz w:val="28"/>
                <w:szCs w:val="28"/>
              </w:rPr>
              <w:instrText xml:space="preserve"> PAGEREF _Toc9438312 \h </w:instrText>
            </w:r>
            <w:r w:rsidRPr="00BA78B4">
              <w:rPr>
                <w:noProof/>
                <w:webHidden/>
                <w:sz w:val="28"/>
                <w:szCs w:val="28"/>
              </w:rPr>
            </w:r>
            <w:r w:rsidRPr="00BA78B4">
              <w:rPr>
                <w:noProof/>
                <w:webHidden/>
                <w:sz w:val="28"/>
                <w:szCs w:val="28"/>
              </w:rPr>
              <w:fldChar w:fldCharType="separate"/>
            </w:r>
            <w:r>
              <w:rPr>
                <w:noProof/>
                <w:webHidden/>
                <w:sz w:val="28"/>
                <w:szCs w:val="28"/>
              </w:rPr>
              <w:t>4</w:t>
            </w:r>
            <w:r w:rsidRPr="00BA78B4">
              <w:rPr>
                <w:noProof/>
                <w:webHidden/>
                <w:sz w:val="28"/>
                <w:szCs w:val="28"/>
              </w:rPr>
              <w:fldChar w:fldCharType="end"/>
            </w:r>
          </w:hyperlink>
        </w:p>
        <w:p w:rsidR="00BA78B4" w:rsidRPr="00BA78B4" w:rsidRDefault="00BA78B4">
          <w:pPr>
            <w:pStyle w:val="11"/>
            <w:rPr>
              <w:rFonts w:eastAsiaTheme="minorEastAsia"/>
              <w:noProof/>
              <w:sz w:val="28"/>
              <w:szCs w:val="28"/>
              <w:lang w:eastAsia="ru-RU"/>
            </w:rPr>
          </w:pPr>
          <w:hyperlink w:anchor="_Toc9438313" w:history="1">
            <w:r w:rsidRPr="00BA78B4">
              <w:rPr>
                <w:rStyle w:val="a4"/>
                <w:rFonts w:ascii="Times New Roman" w:hAnsi="Times New Roman" w:cs="Times New Roman"/>
                <w:noProof/>
                <w:sz w:val="28"/>
                <w:szCs w:val="28"/>
              </w:rPr>
              <w:t xml:space="preserve">Глава </w:t>
            </w:r>
            <w:r w:rsidRPr="00BA78B4">
              <w:rPr>
                <w:rStyle w:val="a4"/>
                <w:rFonts w:ascii="Times New Roman" w:hAnsi="Times New Roman" w:cs="Times New Roman"/>
                <w:noProof/>
                <w:sz w:val="28"/>
                <w:szCs w:val="28"/>
                <w:lang w:val="en-US"/>
              </w:rPr>
              <w:t>I</w:t>
            </w:r>
            <w:r w:rsidRPr="00BA78B4">
              <w:rPr>
                <w:rStyle w:val="a4"/>
                <w:rFonts w:ascii="Times New Roman" w:hAnsi="Times New Roman" w:cs="Times New Roman"/>
                <w:noProof/>
                <w:sz w:val="28"/>
                <w:szCs w:val="28"/>
              </w:rPr>
              <w:t>. Обзор литературы</w:t>
            </w:r>
            <w:r w:rsidRPr="00BA78B4">
              <w:rPr>
                <w:noProof/>
                <w:webHidden/>
                <w:sz w:val="28"/>
                <w:szCs w:val="28"/>
              </w:rPr>
              <w:tab/>
            </w:r>
            <w:r w:rsidRPr="00BA78B4">
              <w:rPr>
                <w:noProof/>
                <w:webHidden/>
                <w:sz w:val="28"/>
                <w:szCs w:val="28"/>
              </w:rPr>
              <w:fldChar w:fldCharType="begin"/>
            </w:r>
            <w:r w:rsidRPr="00BA78B4">
              <w:rPr>
                <w:noProof/>
                <w:webHidden/>
                <w:sz w:val="28"/>
                <w:szCs w:val="28"/>
              </w:rPr>
              <w:instrText xml:space="preserve"> PAGEREF _Toc9438313 \h </w:instrText>
            </w:r>
            <w:r w:rsidRPr="00BA78B4">
              <w:rPr>
                <w:noProof/>
                <w:webHidden/>
                <w:sz w:val="28"/>
                <w:szCs w:val="28"/>
              </w:rPr>
            </w:r>
            <w:r w:rsidRPr="00BA78B4">
              <w:rPr>
                <w:noProof/>
                <w:webHidden/>
                <w:sz w:val="28"/>
                <w:szCs w:val="28"/>
              </w:rPr>
              <w:fldChar w:fldCharType="separate"/>
            </w:r>
            <w:r>
              <w:rPr>
                <w:noProof/>
                <w:webHidden/>
                <w:sz w:val="28"/>
                <w:szCs w:val="28"/>
              </w:rPr>
              <w:t>7</w:t>
            </w:r>
            <w:r w:rsidRPr="00BA78B4">
              <w:rPr>
                <w:noProof/>
                <w:webHidden/>
                <w:sz w:val="28"/>
                <w:szCs w:val="28"/>
              </w:rPr>
              <w:fldChar w:fldCharType="end"/>
            </w:r>
          </w:hyperlink>
        </w:p>
        <w:p w:rsidR="00BA78B4" w:rsidRPr="00BA78B4" w:rsidRDefault="00BA78B4">
          <w:pPr>
            <w:pStyle w:val="21"/>
            <w:tabs>
              <w:tab w:val="right" w:leader="dot" w:pos="9345"/>
            </w:tabs>
            <w:rPr>
              <w:rFonts w:eastAsiaTheme="minorEastAsia"/>
              <w:noProof/>
              <w:sz w:val="28"/>
              <w:szCs w:val="28"/>
              <w:lang w:eastAsia="ru-RU"/>
            </w:rPr>
          </w:pPr>
          <w:hyperlink w:anchor="_Toc9438314" w:history="1">
            <w:r w:rsidRPr="00BA78B4">
              <w:rPr>
                <w:rStyle w:val="a4"/>
                <w:rFonts w:ascii="Times New Roman" w:hAnsi="Times New Roman" w:cs="Times New Roman"/>
                <w:noProof/>
                <w:sz w:val="28"/>
                <w:szCs w:val="28"/>
              </w:rPr>
              <w:t>1.1. Ситуация с ВИЧ инфекцией</w:t>
            </w:r>
            <w:r w:rsidRPr="00BA78B4">
              <w:rPr>
                <w:noProof/>
                <w:webHidden/>
                <w:sz w:val="28"/>
                <w:szCs w:val="28"/>
              </w:rPr>
              <w:tab/>
            </w:r>
            <w:r w:rsidRPr="00BA78B4">
              <w:rPr>
                <w:noProof/>
                <w:webHidden/>
                <w:sz w:val="28"/>
                <w:szCs w:val="28"/>
              </w:rPr>
              <w:fldChar w:fldCharType="begin"/>
            </w:r>
            <w:r w:rsidRPr="00BA78B4">
              <w:rPr>
                <w:noProof/>
                <w:webHidden/>
                <w:sz w:val="28"/>
                <w:szCs w:val="28"/>
              </w:rPr>
              <w:instrText xml:space="preserve"> PAGEREF _Toc9438314 \h </w:instrText>
            </w:r>
            <w:r w:rsidRPr="00BA78B4">
              <w:rPr>
                <w:noProof/>
                <w:webHidden/>
                <w:sz w:val="28"/>
                <w:szCs w:val="28"/>
              </w:rPr>
            </w:r>
            <w:r w:rsidRPr="00BA78B4">
              <w:rPr>
                <w:noProof/>
                <w:webHidden/>
                <w:sz w:val="28"/>
                <w:szCs w:val="28"/>
              </w:rPr>
              <w:fldChar w:fldCharType="separate"/>
            </w:r>
            <w:r>
              <w:rPr>
                <w:noProof/>
                <w:webHidden/>
                <w:sz w:val="28"/>
                <w:szCs w:val="28"/>
              </w:rPr>
              <w:t>7</w:t>
            </w:r>
            <w:r w:rsidRPr="00BA78B4">
              <w:rPr>
                <w:noProof/>
                <w:webHidden/>
                <w:sz w:val="28"/>
                <w:szCs w:val="28"/>
              </w:rPr>
              <w:fldChar w:fldCharType="end"/>
            </w:r>
          </w:hyperlink>
        </w:p>
        <w:p w:rsidR="00BA78B4" w:rsidRPr="00BA78B4" w:rsidRDefault="00BA78B4">
          <w:pPr>
            <w:pStyle w:val="21"/>
            <w:tabs>
              <w:tab w:val="right" w:leader="dot" w:pos="9345"/>
            </w:tabs>
            <w:rPr>
              <w:rFonts w:eastAsiaTheme="minorEastAsia"/>
              <w:noProof/>
              <w:sz w:val="28"/>
              <w:szCs w:val="28"/>
              <w:lang w:eastAsia="ru-RU"/>
            </w:rPr>
          </w:pPr>
          <w:hyperlink w:anchor="_Toc9438315" w:history="1">
            <w:r w:rsidRPr="00BA78B4">
              <w:rPr>
                <w:rStyle w:val="a4"/>
                <w:rFonts w:ascii="Times New Roman" w:eastAsia="Times New Roman" w:hAnsi="Times New Roman" w:cs="Times New Roman"/>
                <w:noProof/>
                <w:sz w:val="28"/>
                <w:szCs w:val="28"/>
                <w:lang w:eastAsia="ru-RU"/>
              </w:rPr>
              <w:t>1.2 Эпидемический процесс ВИЧ инфекции</w:t>
            </w:r>
            <w:r w:rsidRPr="00BA78B4">
              <w:rPr>
                <w:noProof/>
                <w:webHidden/>
                <w:sz w:val="28"/>
                <w:szCs w:val="28"/>
              </w:rPr>
              <w:tab/>
            </w:r>
            <w:r w:rsidRPr="00BA78B4">
              <w:rPr>
                <w:noProof/>
                <w:webHidden/>
                <w:sz w:val="28"/>
                <w:szCs w:val="28"/>
              </w:rPr>
              <w:fldChar w:fldCharType="begin"/>
            </w:r>
            <w:r w:rsidRPr="00BA78B4">
              <w:rPr>
                <w:noProof/>
                <w:webHidden/>
                <w:sz w:val="28"/>
                <w:szCs w:val="28"/>
              </w:rPr>
              <w:instrText xml:space="preserve"> PAGEREF _Toc9438315 \h </w:instrText>
            </w:r>
            <w:r w:rsidRPr="00BA78B4">
              <w:rPr>
                <w:noProof/>
                <w:webHidden/>
                <w:sz w:val="28"/>
                <w:szCs w:val="28"/>
              </w:rPr>
            </w:r>
            <w:r w:rsidRPr="00BA78B4">
              <w:rPr>
                <w:noProof/>
                <w:webHidden/>
                <w:sz w:val="28"/>
                <w:szCs w:val="28"/>
              </w:rPr>
              <w:fldChar w:fldCharType="separate"/>
            </w:r>
            <w:r>
              <w:rPr>
                <w:noProof/>
                <w:webHidden/>
                <w:sz w:val="28"/>
                <w:szCs w:val="28"/>
              </w:rPr>
              <w:t>10</w:t>
            </w:r>
            <w:r w:rsidRPr="00BA78B4">
              <w:rPr>
                <w:noProof/>
                <w:webHidden/>
                <w:sz w:val="28"/>
                <w:szCs w:val="28"/>
              </w:rPr>
              <w:fldChar w:fldCharType="end"/>
            </w:r>
          </w:hyperlink>
        </w:p>
        <w:p w:rsidR="00BA78B4" w:rsidRPr="00BA78B4" w:rsidRDefault="00BA78B4">
          <w:pPr>
            <w:pStyle w:val="21"/>
            <w:tabs>
              <w:tab w:val="right" w:leader="dot" w:pos="9345"/>
            </w:tabs>
            <w:rPr>
              <w:rFonts w:eastAsiaTheme="minorEastAsia"/>
              <w:noProof/>
              <w:sz w:val="28"/>
              <w:szCs w:val="28"/>
              <w:lang w:eastAsia="ru-RU"/>
            </w:rPr>
          </w:pPr>
          <w:hyperlink w:anchor="_Toc9438316" w:history="1">
            <w:r w:rsidRPr="00BA78B4">
              <w:rPr>
                <w:rStyle w:val="a4"/>
                <w:rFonts w:ascii="Times New Roman" w:eastAsia="Times New Roman" w:hAnsi="Times New Roman" w:cs="Times New Roman"/>
                <w:noProof/>
                <w:sz w:val="28"/>
                <w:szCs w:val="28"/>
                <w:lang w:eastAsia="ru-RU"/>
              </w:rPr>
              <w:t>1.3. Моделирование ВИЧ инфекции</w:t>
            </w:r>
            <w:r w:rsidRPr="00BA78B4">
              <w:rPr>
                <w:noProof/>
                <w:webHidden/>
                <w:sz w:val="28"/>
                <w:szCs w:val="28"/>
              </w:rPr>
              <w:tab/>
            </w:r>
            <w:r w:rsidRPr="00BA78B4">
              <w:rPr>
                <w:noProof/>
                <w:webHidden/>
                <w:sz w:val="28"/>
                <w:szCs w:val="28"/>
              </w:rPr>
              <w:fldChar w:fldCharType="begin"/>
            </w:r>
            <w:r w:rsidRPr="00BA78B4">
              <w:rPr>
                <w:noProof/>
                <w:webHidden/>
                <w:sz w:val="28"/>
                <w:szCs w:val="28"/>
              </w:rPr>
              <w:instrText xml:space="preserve"> PAGEREF _Toc9438316 \h </w:instrText>
            </w:r>
            <w:r w:rsidRPr="00BA78B4">
              <w:rPr>
                <w:noProof/>
                <w:webHidden/>
                <w:sz w:val="28"/>
                <w:szCs w:val="28"/>
              </w:rPr>
            </w:r>
            <w:r w:rsidRPr="00BA78B4">
              <w:rPr>
                <w:noProof/>
                <w:webHidden/>
                <w:sz w:val="28"/>
                <w:szCs w:val="28"/>
              </w:rPr>
              <w:fldChar w:fldCharType="separate"/>
            </w:r>
            <w:r>
              <w:rPr>
                <w:noProof/>
                <w:webHidden/>
                <w:sz w:val="28"/>
                <w:szCs w:val="28"/>
              </w:rPr>
              <w:t>12</w:t>
            </w:r>
            <w:r w:rsidRPr="00BA78B4">
              <w:rPr>
                <w:noProof/>
                <w:webHidden/>
                <w:sz w:val="28"/>
                <w:szCs w:val="28"/>
              </w:rPr>
              <w:fldChar w:fldCharType="end"/>
            </w:r>
          </w:hyperlink>
        </w:p>
        <w:p w:rsidR="00BA78B4" w:rsidRPr="00BA78B4" w:rsidRDefault="00BA78B4">
          <w:pPr>
            <w:pStyle w:val="11"/>
            <w:rPr>
              <w:rFonts w:eastAsiaTheme="minorEastAsia"/>
              <w:noProof/>
              <w:sz w:val="28"/>
              <w:szCs w:val="28"/>
              <w:lang w:eastAsia="ru-RU"/>
            </w:rPr>
          </w:pPr>
          <w:hyperlink w:anchor="_Toc9438317" w:history="1">
            <w:r w:rsidRPr="00BA78B4">
              <w:rPr>
                <w:rStyle w:val="a4"/>
                <w:rFonts w:ascii="Times New Roman" w:eastAsia="Times New Roman" w:hAnsi="Times New Roman" w:cs="Times New Roman"/>
                <w:noProof/>
                <w:sz w:val="28"/>
                <w:szCs w:val="28"/>
                <w:lang w:eastAsia="ru-RU"/>
              </w:rPr>
              <w:t>ГЛАВА II. Материалы и методы</w:t>
            </w:r>
            <w:r w:rsidRPr="00BA78B4">
              <w:rPr>
                <w:noProof/>
                <w:webHidden/>
                <w:sz w:val="28"/>
                <w:szCs w:val="28"/>
              </w:rPr>
              <w:tab/>
            </w:r>
            <w:r w:rsidRPr="00BA78B4">
              <w:rPr>
                <w:noProof/>
                <w:webHidden/>
                <w:sz w:val="28"/>
                <w:szCs w:val="28"/>
              </w:rPr>
              <w:fldChar w:fldCharType="begin"/>
            </w:r>
            <w:r w:rsidRPr="00BA78B4">
              <w:rPr>
                <w:noProof/>
                <w:webHidden/>
                <w:sz w:val="28"/>
                <w:szCs w:val="28"/>
              </w:rPr>
              <w:instrText xml:space="preserve"> PAGEREF _Toc9438317 \h </w:instrText>
            </w:r>
            <w:r w:rsidRPr="00BA78B4">
              <w:rPr>
                <w:noProof/>
                <w:webHidden/>
                <w:sz w:val="28"/>
                <w:szCs w:val="28"/>
              </w:rPr>
            </w:r>
            <w:r w:rsidRPr="00BA78B4">
              <w:rPr>
                <w:noProof/>
                <w:webHidden/>
                <w:sz w:val="28"/>
                <w:szCs w:val="28"/>
              </w:rPr>
              <w:fldChar w:fldCharType="separate"/>
            </w:r>
            <w:r>
              <w:rPr>
                <w:noProof/>
                <w:webHidden/>
                <w:sz w:val="28"/>
                <w:szCs w:val="28"/>
              </w:rPr>
              <w:t>18</w:t>
            </w:r>
            <w:r w:rsidRPr="00BA78B4">
              <w:rPr>
                <w:noProof/>
                <w:webHidden/>
                <w:sz w:val="28"/>
                <w:szCs w:val="28"/>
              </w:rPr>
              <w:fldChar w:fldCharType="end"/>
            </w:r>
          </w:hyperlink>
        </w:p>
        <w:p w:rsidR="00BA78B4" w:rsidRPr="00BA78B4" w:rsidRDefault="00BA78B4">
          <w:pPr>
            <w:pStyle w:val="21"/>
            <w:tabs>
              <w:tab w:val="right" w:leader="dot" w:pos="9345"/>
            </w:tabs>
            <w:rPr>
              <w:rFonts w:eastAsiaTheme="minorEastAsia"/>
              <w:noProof/>
              <w:sz w:val="28"/>
              <w:szCs w:val="28"/>
              <w:lang w:eastAsia="ru-RU"/>
            </w:rPr>
          </w:pPr>
          <w:hyperlink w:anchor="_Toc9438318" w:history="1">
            <w:r w:rsidRPr="00BA78B4">
              <w:rPr>
                <w:rStyle w:val="a4"/>
                <w:rFonts w:ascii="Times New Roman" w:eastAsia="Times New Roman" w:hAnsi="Times New Roman" w:cs="Times New Roman"/>
                <w:noProof/>
                <w:sz w:val="28"/>
                <w:szCs w:val="28"/>
                <w:lang w:eastAsia="ru-RU"/>
              </w:rPr>
              <w:t>2.1. Источники данных</w:t>
            </w:r>
            <w:r w:rsidRPr="00BA78B4">
              <w:rPr>
                <w:noProof/>
                <w:webHidden/>
                <w:sz w:val="28"/>
                <w:szCs w:val="28"/>
              </w:rPr>
              <w:tab/>
            </w:r>
            <w:r w:rsidRPr="00BA78B4">
              <w:rPr>
                <w:noProof/>
                <w:webHidden/>
                <w:sz w:val="28"/>
                <w:szCs w:val="28"/>
              </w:rPr>
              <w:fldChar w:fldCharType="begin"/>
            </w:r>
            <w:r w:rsidRPr="00BA78B4">
              <w:rPr>
                <w:noProof/>
                <w:webHidden/>
                <w:sz w:val="28"/>
                <w:szCs w:val="28"/>
              </w:rPr>
              <w:instrText xml:space="preserve"> PAGEREF _Toc9438318 \h </w:instrText>
            </w:r>
            <w:r w:rsidRPr="00BA78B4">
              <w:rPr>
                <w:noProof/>
                <w:webHidden/>
                <w:sz w:val="28"/>
                <w:szCs w:val="28"/>
              </w:rPr>
            </w:r>
            <w:r w:rsidRPr="00BA78B4">
              <w:rPr>
                <w:noProof/>
                <w:webHidden/>
                <w:sz w:val="28"/>
                <w:szCs w:val="28"/>
              </w:rPr>
              <w:fldChar w:fldCharType="separate"/>
            </w:r>
            <w:r>
              <w:rPr>
                <w:noProof/>
                <w:webHidden/>
                <w:sz w:val="28"/>
                <w:szCs w:val="28"/>
              </w:rPr>
              <w:t>18</w:t>
            </w:r>
            <w:r w:rsidRPr="00BA78B4">
              <w:rPr>
                <w:noProof/>
                <w:webHidden/>
                <w:sz w:val="28"/>
                <w:szCs w:val="28"/>
              </w:rPr>
              <w:fldChar w:fldCharType="end"/>
            </w:r>
          </w:hyperlink>
        </w:p>
        <w:p w:rsidR="00BA78B4" w:rsidRPr="00BA78B4" w:rsidRDefault="00BA78B4">
          <w:pPr>
            <w:pStyle w:val="21"/>
            <w:tabs>
              <w:tab w:val="right" w:leader="dot" w:pos="9345"/>
            </w:tabs>
            <w:rPr>
              <w:rFonts w:eastAsiaTheme="minorEastAsia"/>
              <w:noProof/>
              <w:sz w:val="28"/>
              <w:szCs w:val="28"/>
              <w:lang w:eastAsia="ru-RU"/>
            </w:rPr>
          </w:pPr>
          <w:hyperlink w:anchor="_Toc9438319" w:history="1">
            <w:r w:rsidRPr="00BA78B4">
              <w:rPr>
                <w:rStyle w:val="a4"/>
                <w:rFonts w:ascii="Times New Roman" w:hAnsi="Times New Roman" w:cs="Times New Roman"/>
                <w:noProof/>
                <w:sz w:val="28"/>
                <w:szCs w:val="28"/>
                <w:shd w:val="clear" w:color="auto" w:fill="FFFFFF"/>
              </w:rPr>
              <w:t>2.2. Используемые данные</w:t>
            </w:r>
            <w:r w:rsidRPr="00BA78B4">
              <w:rPr>
                <w:noProof/>
                <w:webHidden/>
                <w:sz w:val="28"/>
                <w:szCs w:val="28"/>
              </w:rPr>
              <w:tab/>
            </w:r>
            <w:r w:rsidRPr="00BA78B4">
              <w:rPr>
                <w:noProof/>
                <w:webHidden/>
                <w:sz w:val="28"/>
                <w:szCs w:val="28"/>
              </w:rPr>
              <w:fldChar w:fldCharType="begin"/>
            </w:r>
            <w:r w:rsidRPr="00BA78B4">
              <w:rPr>
                <w:noProof/>
                <w:webHidden/>
                <w:sz w:val="28"/>
                <w:szCs w:val="28"/>
              </w:rPr>
              <w:instrText xml:space="preserve"> PAGEREF _Toc9438319 \h </w:instrText>
            </w:r>
            <w:r w:rsidRPr="00BA78B4">
              <w:rPr>
                <w:noProof/>
                <w:webHidden/>
                <w:sz w:val="28"/>
                <w:szCs w:val="28"/>
              </w:rPr>
            </w:r>
            <w:r w:rsidRPr="00BA78B4">
              <w:rPr>
                <w:noProof/>
                <w:webHidden/>
                <w:sz w:val="28"/>
                <w:szCs w:val="28"/>
              </w:rPr>
              <w:fldChar w:fldCharType="separate"/>
            </w:r>
            <w:r>
              <w:rPr>
                <w:noProof/>
                <w:webHidden/>
                <w:sz w:val="28"/>
                <w:szCs w:val="28"/>
              </w:rPr>
              <w:t>20</w:t>
            </w:r>
            <w:r w:rsidRPr="00BA78B4">
              <w:rPr>
                <w:noProof/>
                <w:webHidden/>
                <w:sz w:val="28"/>
                <w:szCs w:val="28"/>
              </w:rPr>
              <w:fldChar w:fldCharType="end"/>
            </w:r>
          </w:hyperlink>
        </w:p>
        <w:p w:rsidR="00BA78B4" w:rsidRPr="00BA78B4" w:rsidRDefault="00BA78B4">
          <w:pPr>
            <w:pStyle w:val="21"/>
            <w:tabs>
              <w:tab w:val="right" w:leader="dot" w:pos="9345"/>
            </w:tabs>
            <w:rPr>
              <w:rFonts w:eastAsiaTheme="minorEastAsia"/>
              <w:noProof/>
              <w:sz w:val="28"/>
              <w:szCs w:val="28"/>
              <w:lang w:eastAsia="ru-RU"/>
            </w:rPr>
          </w:pPr>
          <w:hyperlink w:anchor="_Toc9438320" w:history="1">
            <w:r w:rsidRPr="00BA78B4">
              <w:rPr>
                <w:rStyle w:val="a4"/>
                <w:rFonts w:ascii="Times New Roman" w:hAnsi="Times New Roman" w:cs="Times New Roman"/>
                <w:noProof/>
                <w:sz w:val="28"/>
                <w:szCs w:val="28"/>
                <w:shd w:val="clear" w:color="auto" w:fill="FFFFFF"/>
              </w:rPr>
              <w:t>2.3. Свойства модели социальной дезадаптации</w:t>
            </w:r>
            <w:r w:rsidRPr="00BA78B4">
              <w:rPr>
                <w:noProof/>
                <w:webHidden/>
                <w:sz w:val="28"/>
                <w:szCs w:val="28"/>
              </w:rPr>
              <w:tab/>
            </w:r>
            <w:r w:rsidRPr="00BA78B4">
              <w:rPr>
                <w:noProof/>
                <w:webHidden/>
                <w:sz w:val="28"/>
                <w:szCs w:val="28"/>
              </w:rPr>
              <w:fldChar w:fldCharType="begin"/>
            </w:r>
            <w:r w:rsidRPr="00BA78B4">
              <w:rPr>
                <w:noProof/>
                <w:webHidden/>
                <w:sz w:val="28"/>
                <w:szCs w:val="28"/>
              </w:rPr>
              <w:instrText xml:space="preserve"> PAGEREF _Toc9438320 \h </w:instrText>
            </w:r>
            <w:r w:rsidRPr="00BA78B4">
              <w:rPr>
                <w:noProof/>
                <w:webHidden/>
                <w:sz w:val="28"/>
                <w:szCs w:val="28"/>
              </w:rPr>
            </w:r>
            <w:r w:rsidRPr="00BA78B4">
              <w:rPr>
                <w:noProof/>
                <w:webHidden/>
                <w:sz w:val="28"/>
                <w:szCs w:val="28"/>
              </w:rPr>
              <w:fldChar w:fldCharType="separate"/>
            </w:r>
            <w:r>
              <w:rPr>
                <w:noProof/>
                <w:webHidden/>
                <w:sz w:val="28"/>
                <w:szCs w:val="28"/>
              </w:rPr>
              <w:t>23</w:t>
            </w:r>
            <w:r w:rsidRPr="00BA78B4">
              <w:rPr>
                <w:noProof/>
                <w:webHidden/>
                <w:sz w:val="28"/>
                <w:szCs w:val="28"/>
              </w:rPr>
              <w:fldChar w:fldCharType="end"/>
            </w:r>
          </w:hyperlink>
        </w:p>
        <w:p w:rsidR="00BA78B4" w:rsidRPr="00BA78B4" w:rsidRDefault="00BA78B4">
          <w:pPr>
            <w:pStyle w:val="21"/>
            <w:tabs>
              <w:tab w:val="right" w:leader="dot" w:pos="9345"/>
            </w:tabs>
            <w:rPr>
              <w:rFonts w:eastAsiaTheme="minorEastAsia"/>
              <w:noProof/>
              <w:sz w:val="28"/>
              <w:szCs w:val="28"/>
              <w:lang w:eastAsia="ru-RU"/>
            </w:rPr>
          </w:pPr>
          <w:hyperlink w:anchor="_Toc9438321" w:history="1">
            <w:r w:rsidRPr="00BA78B4">
              <w:rPr>
                <w:rStyle w:val="a4"/>
                <w:rFonts w:ascii="Times New Roman" w:hAnsi="Times New Roman" w:cs="Times New Roman"/>
                <w:noProof/>
                <w:sz w:val="28"/>
                <w:szCs w:val="28"/>
                <w:shd w:val="clear" w:color="auto" w:fill="FFFFFF"/>
              </w:rPr>
              <w:t>2.4. Методика определения класса региона</w:t>
            </w:r>
            <w:r w:rsidRPr="00BA78B4">
              <w:rPr>
                <w:noProof/>
                <w:webHidden/>
                <w:sz w:val="28"/>
                <w:szCs w:val="28"/>
              </w:rPr>
              <w:tab/>
            </w:r>
            <w:r w:rsidRPr="00BA78B4">
              <w:rPr>
                <w:noProof/>
                <w:webHidden/>
                <w:sz w:val="28"/>
                <w:szCs w:val="28"/>
              </w:rPr>
              <w:fldChar w:fldCharType="begin"/>
            </w:r>
            <w:r w:rsidRPr="00BA78B4">
              <w:rPr>
                <w:noProof/>
                <w:webHidden/>
                <w:sz w:val="28"/>
                <w:szCs w:val="28"/>
              </w:rPr>
              <w:instrText xml:space="preserve"> PAGEREF _Toc9438321 \h </w:instrText>
            </w:r>
            <w:r w:rsidRPr="00BA78B4">
              <w:rPr>
                <w:noProof/>
                <w:webHidden/>
                <w:sz w:val="28"/>
                <w:szCs w:val="28"/>
              </w:rPr>
            </w:r>
            <w:r w:rsidRPr="00BA78B4">
              <w:rPr>
                <w:noProof/>
                <w:webHidden/>
                <w:sz w:val="28"/>
                <w:szCs w:val="28"/>
              </w:rPr>
              <w:fldChar w:fldCharType="separate"/>
            </w:r>
            <w:r>
              <w:rPr>
                <w:noProof/>
                <w:webHidden/>
                <w:sz w:val="28"/>
                <w:szCs w:val="28"/>
              </w:rPr>
              <w:t>25</w:t>
            </w:r>
            <w:r w:rsidRPr="00BA78B4">
              <w:rPr>
                <w:noProof/>
                <w:webHidden/>
                <w:sz w:val="28"/>
                <w:szCs w:val="28"/>
              </w:rPr>
              <w:fldChar w:fldCharType="end"/>
            </w:r>
          </w:hyperlink>
        </w:p>
        <w:p w:rsidR="00BA78B4" w:rsidRPr="00BA78B4" w:rsidRDefault="00BA78B4">
          <w:pPr>
            <w:pStyle w:val="11"/>
            <w:rPr>
              <w:rFonts w:eastAsiaTheme="minorEastAsia"/>
              <w:noProof/>
              <w:sz w:val="28"/>
              <w:szCs w:val="28"/>
              <w:lang w:eastAsia="ru-RU"/>
            </w:rPr>
          </w:pPr>
          <w:hyperlink w:anchor="_Toc9438322" w:history="1">
            <w:r w:rsidRPr="00BA78B4">
              <w:rPr>
                <w:rStyle w:val="a4"/>
                <w:rFonts w:ascii="Times New Roman" w:hAnsi="Times New Roman" w:cs="Times New Roman"/>
                <w:noProof/>
                <w:sz w:val="28"/>
                <w:szCs w:val="28"/>
                <w:shd w:val="clear" w:color="auto" w:fill="FFFFFF"/>
              </w:rPr>
              <w:t xml:space="preserve">Глава </w:t>
            </w:r>
            <w:r w:rsidRPr="00BA78B4">
              <w:rPr>
                <w:rStyle w:val="a4"/>
                <w:rFonts w:ascii="Times New Roman" w:hAnsi="Times New Roman" w:cs="Times New Roman"/>
                <w:noProof/>
                <w:sz w:val="28"/>
                <w:szCs w:val="28"/>
                <w:shd w:val="clear" w:color="auto" w:fill="FFFFFF"/>
                <w:lang w:val="en-US"/>
              </w:rPr>
              <w:t>III</w:t>
            </w:r>
            <w:r w:rsidRPr="00BA78B4">
              <w:rPr>
                <w:rStyle w:val="a4"/>
                <w:rFonts w:ascii="Times New Roman" w:hAnsi="Times New Roman" w:cs="Times New Roman"/>
                <w:noProof/>
                <w:sz w:val="28"/>
                <w:szCs w:val="28"/>
                <w:shd w:val="clear" w:color="auto" w:fill="FFFFFF"/>
              </w:rPr>
              <w:t>. Расчет результатов</w:t>
            </w:r>
            <w:r w:rsidRPr="00BA78B4">
              <w:rPr>
                <w:noProof/>
                <w:webHidden/>
                <w:sz w:val="28"/>
                <w:szCs w:val="28"/>
              </w:rPr>
              <w:tab/>
            </w:r>
            <w:r w:rsidRPr="00BA78B4">
              <w:rPr>
                <w:noProof/>
                <w:webHidden/>
                <w:sz w:val="28"/>
                <w:szCs w:val="28"/>
              </w:rPr>
              <w:fldChar w:fldCharType="begin"/>
            </w:r>
            <w:r w:rsidRPr="00BA78B4">
              <w:rPr>
                <w:noProof/>
                <w:webHidden/>
                <w:sz w:val="28"/>
                <w:szCs w:val="28"/>
              </w:rPr>
              <w:instrText xml:space="preserve"> PAGEREF _Toc9438322 \h </w:instrText>
            </w:r>
            <w:r w:rsidRPr="00BA78B4">
              <w:rPr>
                <w:noProof/>
                <w:webHidden/>
                <w:sz w:val="28"/>
                <w:szCs w:val="28"/>
              </w:rPr>
            </w:r>
            <w:r w:rsidRPr="00BA78B4">
              <w:rPr>
                <w:noProof/>
                <w:webHidden/>
                <w:sz w:val="28"/>
                <w:szCs w:val="28"/>
              </w:rPr>
              <w:fldChar w:fldCharType="separate"/>
            </w:r>
            <w:r>
              <w:rPr>
                <w:noProof/>
                <w:webHidden/>
                <w:sz w:val="28"/>
                <w:szCs w:val="28"/>
              </w:rPr>
              <w:t>27</w:t>
            </w:r>
            <w:r w:rsidRPr="00BA78B4">
              <w:rPr>
                <w:noProof/>
                <w:webHidden/>
                <w:sz w:val="28"/>
                <w:szCs w:val="28"/>
              </w:rPr>
              <w:fldChar w:fldCharType="end"/>
            </w:r>
          </w:hyperlink>
        </w:p>
        <w:p w:rsidR="00BA78B4" w:rsidRPr="00BA78B4" w:rsidRDefault="00BA78B4">
          <w:pPr>
            <w:pStyle w:val="21"/>
            <w:tabs>
              <w:tab w:val="right" w:leader="dot" w:pos="9345"/>
            </w:tabs>
            <w:rPr>
              <w:rFonts w:eastAsiaTheme="minorEastAsia"/>
              <w:noProof/>
              <w:sz w:val="28"/>
              <w:szCs w:val="28"/>
              <w:lang w:eastAsia="ru-RU"/>
            </w:rPr>
          </w:pPr>
          <w:hyperlink w:anchor="_Toc9438323" w:history="1">
            <w:r w:rsidRPr="00BA78B4">
              <w:rPr>
                <w:rStyle w:val="a4"/>
                <w:rFonts w:ascii="Times New Roman" w:hAnsi="Times New Roman" w:cs="Times New Roman"/>
                <w:noProof/>
                <w:sz w:val="28"/>
                <w:szCs w:val="28"/>
                <w:shd w:val="clear" w:color="auto" w:fill="FFFFFF"/>
              </w:rPr>
              <w:t>3.1. Расчет исходных данных</w:t>
            </w:r>
            <w:r w:rsidRPr="00BA78B4">
              <w:rPr>
                <w:noProof/>
                <w:webHidden/>
                <w:sz w:val="28"/>
                <w:szCs w:val="28"/>
              </w:rPr>
              <w:tab/>
            </w:r>
            <w:r w:rsidRPr="00BA78B4">
              <w:rPr>
                <w:noProof/>
                <w:webHidden/>
                <w:sz w:val="28"/>
                <w:szCs w:val="28"/>
              </w:rPr>
              <w:fldChar w:fldCharType="begin"/>
            </w:r>
            <w:r w:rsidRPr="00BA78B4">
              <w:rPr>
                <w:noProof/>
                <w:webHidden/>
                <w:sz w:val="28"/>
                <w:szCs w:val="28"/>
              </w:rPr>
              <w:instrText xml:space="preserve"> PAGEREF _Toc9438323 \h </w:instrText>
            </w:r>
            <w:r w:rsidRPr="00BA78B4">
              <w:rPr>
                <w:noProof/>
                <w:webHidden/>
                <w:sz w:val="28"/>
                <w:szCs w:val="28"/>
              </w:rPr>
            </w:r>
            <w:r w:rsidRPr="00BA78B4">
              <w:rPr>
                <w:noProof/>
                <w:webHidden/>
                <w:sz w:val="28"/>
                <w:szCs w:val="28"/>
              </w:rPr>
              <w:fldChar w:fldCharType="separate"/>
            </w:r>
            <w:r>
              <w:rPr>
                <w:noProof/>
                <w:webHidden/>
                <w:sz w:val="28"/>
                <w:szCs w:val="28"/>
              </w:rPr>
              <w:t>27</w:t>
            </w:r>
            <w:r w:rsidRPr="00BA78B4">
              <w:rPr>
                <w:noProof/>
                <w:webHidden/>
                <w:sz w:val="28"/>
                <w:szCs w:val="28"/>
              </w:rPr>
              <w:fldChar w:fldCharType="end"/>
            </w:r>
          </w:hyperlink>
        </w:p>
        <w:p w:rsidR="00BA78B4" w:rsidRPr="00BA78B4" w:rsidRDefault="00BA78B4">
          <w:pPr>
            <w:pStyle w:val="21"/>
            <w:tabs>
              <w:tab w:val="right" w:leader="dot" w:pos="9345"/>
            </w:tabs>
            <w:rPr>
              <w:rFonts w:eastAsiaTheme="minorEastAsia"/>
              <w:noProof/>
              <w:sz w:val="28"/>
              <w:szCs w:val="28"/>
              <w:lang w:eastAsia="ru-RU"/>
            </w:rPr>
          </w:pPr>
          <w:hyperlink w:anchor="_Toc9438324" w:history="1">
            <w:r w:rsidRPr="00BA78B4">
              <w:rPr>
                <w:rStyle w:val="a4"/>
                <w:rFonts w:ascii="Times New Roman" w:eastAsia="Times New Roman" w:hAnsi="Times New Roman" w:cs="Times New Roman"/>
                <w:noProof/>
                <w:sz w:val="28"/>
                <w:szCs w:val="28"/>
                <w:lang w:eastAsia="ru-RU"/>
              </w:rPr>
              <w:t>3.2. Расчет коэффициентов модели</w:t>
            </w:r>
            <w:r w:rsidRPr="00BA78B4">
              <w:rPr>
                <w:noProof/>
                <w:webHidden/>
                <w:sz w:val="28"/>
                <w:szCs w:val="28"/>
              </w:rPr>
              <w:tab/>
            </w:r>
            <w:r w:rsidRPr="00BA78B4">
              <w:rPr>
                <w:noProof/>
                <w:webHidden/>
                <w:sz w:val="28"/>
                <w:szCs w:val="28"/>
              </w:rPr>
              <w:fldChar w:fldCharType="begin"/>
            </w:r>
            <w:r w:rsidRPr="00BA78B4">
              <w:rPr>
                <w:noProof/>
                <w:webHidden/>
                <w:sz w:val="28"/>
                <w:szCs w:val="28"/>
              </w:rPr>
              <w:instrText xml:space="preserve"> PAGEREF _Toc9438324 \h </w:instrText>
            </w:r>
            <w:r w:rsidRPr="00BA78B4">
              <w:rPr>
                <w:noProof/>
                <w:webHidden/>
                <w:sz w:val="28"/>
                <w:szCs w:val="28"/>
              </w:rPr>
            </w:r>
            <w:r w:rsidRPr="00BA78B4">
              <w:rPr>
                <w:noProof/>
                <w:webHidden/>
                <w:sz w:val="28"/>
                <w:szCs w:val="28"/>
              </w:rPr>
              <w:fldChar w:fldCharType="separate"/>
            </w:r>
            <w:r>
              <w:rPr>
                <w:noProof/>
                <w:webHidden/>
                <w:sz w:val="28"/>
                <w:szCs w:val="28"/>
              </w:rPr>
              <w:t>29</w:t>
            </w:r>
            <w:r w:rsidRPr="00BA78B4">
              <w:rPr>
                <w:noProof/>
                <w:webHidden/>
                <w:sz w:val="28"/>
                <w:szCs w:val="28"/>
              </w:rPr>
              <w:fldChar w:fldCharType="end"/>
            </w:r>
          </w:hyperlink>
        </w:p>
        <w:p w:rsidR="00BA78B4" w:rsidRPr="00BA78B4" w:rsidRDefault="00BA78B4">
          <w:pPr>
            <w:pStyle w:val="21"/>
            <w:tabs>
              <w:tab w:val="right" w:leader="dot" w:pos="9345"/>
            </w:tabs>
            <w:rPr>
              <w:rFonts w:eastAsiaTheme="minorEastAsia"/>
              <w:noProof/>
              <w:sz w:val="28"/>
              <w:szCs w:val="28"/>
              <w:lang w:eastAsia="ru-RU"/>
            </w:rPr>
          </w:pPr>
          <w:hyperlink w:anchor="_Toc9438325" w:history="1">
            <w:r w:rsidRPr="00BA78B4">
              <w:rPr>
                <w:rStyle w:val="a4"/>
                <w:rFonts w:ascii="Times New Roman" w:hAnsi="Times New Roman" w:cs="Times New Roman"/>
                <w:noProof/>
                <w:sz w:val="28"/>
                <w:szCs w:val="28"/>
              </w:rPr>
              <w:t>3.3. Результаты моделирования</w:t>
            </w:r>
            <w:r w:rsidRPr="00BA78B4">
              <w:rPr>
                <w:noProof/>
                <w:webHidden/>
                <w:sz w:val="28"/>
                <w:szCs w:val="28"/>
              </w:rPr>
              <w:tab/>
            </w:r>
            <w:r w:rsidRPr="00BA78B4">
              <w:rPr>
                <w:noProof/>
                <w:webHidden/>
                <w:sz w:val="28"/>
                <w:szCs w:val="28"/>
              </w:rPr>
              <w:fldChar w:fldCharType="begin"/>
            </w:r>
            <w:r w:rsidRPr="00BA78B4">
              <w:rPr>
                <w:noProof/>
                <w:webHidden/>
                <w:sz w:val="28"/>
                <w:szCs w:val="28"/>
              </w:rPr>
              <w:instrText xml:space="preserve"> PAGEREF _Toc9438325 \h </w:instrText>
            </w:r>
            <w:r w:rsidRPr="00BA78B4">
              <w:rPr>
                <w:noProof/>
                <w:webHidden/>
                <w:sz w:val="28"/>
                <w:szCs w:val="28"/>
              </w:rPr>
            </w:r>
            <w:r w:rsidRPr="00BA78B4">
              <w:rPr>
                <w:noProof/>
                <w:webHidden/>
                <w:sz w:val="28"/>
                <w:szCs w:val="28"/>
              </w:rPr>
              <w:fldChar w:fldCharType="separate"/>
            </w:r>
            <w:r>
              <w:rPr>
                <w:noProof/>
                <w:webHidden/>
                <w:sz w:val="28"/>
                <w:szCs w:val="28"/>
              </w:rPr>
              <w:t>30</w:t>
            </w:r>
            <w:r w:rsidRPr="00BA78B4">
              <w:rPr>
                <w:noProof/>
                <w:webHidden/>
                <w:sz w:val="28"/>
                <w:szCs w:val="28"/>
              </w:rPr>
              <w:fldChar w:fldCharType="end"/>
            </w:r>
          </w:hyperlink>
        </w:p>
        <w:p w:rsidR="00BA78B4" w:rsidRPr="00BA78B4" w:rsidRDefault="00BA78B4">
          <w:pPr>
            <w:pStyle w:val="11"/>
            <w:rPr>
              <w:rFonts w:eastAsiaTheme="minorEastAsia"/>
              <w:noProof/>
              <w:sz w:val="28"/>
              <w:szCs w:val="28"/>
              <w:lang w:eastAsia="ru-RU"/>
            </w:rPr>
          </w:pPr>
          <w:hyperlink w:anchor="_Toc9438326" w:history="1">
            <w:r w:rsidRPr="00BA78B4">
              <w:rPr>
                <w:rStyle w:val="a4"/>
                <w:rFonts w:ascii="Times New Roman" w:hAnsi="Times New Roman" w:cs="Times New Roman"/>
                <w:noProof/>
                <w:sz w:val="28"/>
                <w:szCs w:val="28"/>
              </w:rPr>
              <w:t xml:space="preserve">Глава </w:t>
            </w:r>
            <w:r w:rsidRPr="00BA78B4">
              <w:rPr>
                <w:rStyle w:val="a4"/>
                <w:rFonts w:ascii="Times New Roman" w:hAnsi="Times New Roman" w:cs="Times New Roman"/>
                <w:noProof/>
                <w:sz w:val="28"/>
                <w:szCs w:val="28"/>
                <w:lang w:val="en-US"/>
              </w:rPr>
              <w:t>IV</w:t>
            </w:r>
            <w:r w:rsidRPr="00BA78B4">
              <w:rPr>
                <w:rStyle w:val="a4"/>
                <w:rFonts w:ascii="Times New Roman" w:hAnsi="Times New Roman" w:cs="Times New Roman"/>
                <w:noProof/>
                <w:sz w:val="28"/>
                <w:szCs w:val="28"/>
              </w:rPr>
              <w:t>. Анализ полученных результатов</w:t>
            </w:r>
            <w:r w:rsidRPr="00BA78B4">
              <w:rPr>
                <w:noProof/>
                <w:webHidden/>
                <w:sz w:val="28"/>
                <w:szCs w:val="28"/>
              </w:rPr>
              <w:tab/>
            </w:r>
            <w:r w:rsidRPr="00BA78B4">
              <w:rPr>
                <w:noProof/>
                <w:webHidden/>
                <w:sz w:val="28"/>
                <w:szCs w:val="28"/>
              </w:rPr>
              <w:fldChar w:fldCharType="begin"/>
            </w:r>
            <w:r w:rsidRPr="00BA78B4">
              <w:rPr>
                <w:noProof/>
                <w:webHidden/>
                <w:sz w:val="28"/>
                <w:szCs w:val="28"/>
              </w:rPr>
              <w:instrText xml:space="preserve"> PAGEREF _Toc9438326 \h </w:instrText>
            </w:r>
            <w:r w:rsidRPr="00BA78B4">
              <w:rPr>
                <w:noProof/>
                <w:webHidden/>
                <w:sz w:val="28"/>
                <w:szCs w:val="28"/>
              </w:rPr>
            </w:r>
            <w:r w:rsidRPr="00BA78B4">
              <w:rPr>
                <w:noProof/>
                <w:webHidden/>
                <w:sz w:val="28"/>
                <w:szCs w:val="28"/>
              </w:rPr>
              <w:fldChar w:fldCharType="separate"/>
            </w:r>
            <w:r>
              <w:rPr>
                <w:noProof/>
                <w:webHidden/>
                <w:sz w:val="28"/>
                <w:szCs w:val="28"/>
              </w:rPr>
              <w:t>33</w:t>
            </w:r>
            <w:r w:rsidRPr="00BA78B4">
              <w:rPr>
                <w:noProof/>
                <w:webHidden/>
                <w:sz w:val="28"/>
                <w:szCs w:val="28"/>
              </w:rPr>
              <w:fldChar w:fldCharType="end"/>
            </w:r>
          </w:hyperlink>
        </w:p>
        <w:p w:rsidR="00BA78B4" w:rsidRPr="00BA78B4" w:rsidRDefault="00BA78B4">
          <w:pPr>
            <w:pStyle w:val="21"/>
            <w:tabs>
              <w:tab w:val="right" w:leader="dot" w:pos="9345"/>
            </w:tabs>
            <w:rPr>
              <w:rFonts w:eastAsiaTheme="minorEastAsia"/>
              <w:noProof/>
              <w:sz w:val="28"/>
              <w:szCs w:val="28"/>
              <w:lang w:eastAsia="ru-RU"/>
            </w:rPr>
          </w:pPr>
          <w:hyperlink w:anchor="_Toc9438327" w:history="1">
            <w:r w:rsidRPr="00BA78B4">
              <w:rPr>
                <w:rStyle w:val="a4"/>
                <w:rFonts w:ascii="Times New Roman" w:hAnsi="Times New Roman" w:cs="Times New Roman"/>
                <w:noProof/>
                <w:sz w:val="28"/>
                <w:szCs w:val="28"/>
              </w:rPr>
              <w:t>4.1. Анализ коэффициентов</w:t>
            </w:r>
            <w:r w:rsidRPr="00BA78B4">
              <w:rPr>
                <w:noProof/>
                <w:webHidden/>
                <w:sz w:val="28"/>
                <w:szCs w:val="28"/>
              </w:rPr>
              <w:tab/>
            </w:r>
            <w:r w:rsidRPr="00BA78B4">
              <w:rPr>
                <w:noProof/>
                <w:webHidden/>
                <w:sz w:val="28"/>
                <w:szCs w:val="28"/>
              </w:rPr>
              <w:fldChar w:fldCharType="begin"/>
            </w:r>
            <w:r w:rsidRPr="00BA78B4">
              <w:rPr>
                <w:noProof/>
                <w:webHidden/>
                <w:sz w:val="28"/>
                <w:szCs w:val="28"/>
              </w:rPr>
              <w:instrText xml:space="preserve"> PAGEREF _Toc9438327 \h </w:instrText>
            </w:r>
            <w:r w:rsidRPr="00BA78B4">
              <w:rPr>
                <w:noProof/>
                <w:webHidden/>
                <w:sz w:val="28"/>
                <w:szCs w:val="28"/>
              </w:rPr>
            </w:r>
            <w:r w:rsidRPr="00BA78B4">
              <w:rPr>
                <w:noProof/>
                <w:webHidden/>
                <w:sz w:val="28"/>
                <w:szCs w:val="28"/>
              </w:rPr>
              <w:fldChar w:fldCharType="separate"/>
            </w:r>
            <w:r>
              <w:rPr>
                <w:noProof/>
                <w:webHidden/>
                <w:sz w:val="28"/>
                <w:szCs w:val="28"/>
              </w:rPr>
              <w:t>33</w:t>
            </w:r>
            <w:r w:rsidRPr="00BA78B4">
              <w:rPr>
                <w:noProof/>
                <w:webHidden/>
                <w:sz w:val="28"/>
                <w:szCs w:val="28"/>
              </w:rPr>
              <w:fldChar w:fldCharType="end"/>
            </w:r>
          </w:hyperlink>
        </w:p>
        <w:p w:rsidR="00BA78B4" w:rsidRPr="00BA78B4" w:rsidRDefault="00BA78B4">
          <w:pPr>
            <w:pStyle w:val="21"/>
            <w:tabs>
              <w:tab w:val="right" w:leader="dot" w:pos="9345"/>
            </w:tabs>
            <w:rPr>
              <w:rFonts w:eastAsiaTheme="minorEastAsia"/>
              <w:noProof/>
              <w:sz w:val="28"/>
              <w:szCs w:val="28"/>
              <w:lang w:eastAsia="ru-RU"/>
            </w:rPr>
          </w:pPr>
          <w:hyperlink w:anchor="_Toc9438328" w:history="1">
            <w:r w:rsidRPr="00BA78B4">
              <w:rPr>
                <w:rStyle w:val="a4"/>
                <w:rFonts w:ascii="Times New Roman" w:hAnsi="Times New Roman" w:cs="Times New Roman"/>
                <w:noProof/>
                <w:sz w:val="28"/>
                <w:szCs w:val="28"/>
              </w:rPr>
              <w:t>4.2. Анализ данных моделирования</w:t>
            </w:r>
            <w:r w:rsidRPr="00BA78B4">
              <w:rPr>
                <w:noProof/>
                <w:webHidden/>
                <w:sz w:val="28"/>
                <w:szCs w:val="28"/>
              </w:rPr>
              <w:tab/>
            </w:r>
            <w:r w:rsidRPr="00BA78B4">
              <w:rPr>
                <w:noProof/>
                <w:webHidden/>
                <w:sz w:val="28"/>
                <w:szCs w:val="28"/>
              </w:rPr>
              <w:fldChar w:fldCharType="begin"/>
            </w:r>
            <w:r w:rsidRPr="00BA78B4">
              <w:rPr>
                <w:noProof/>
                <w:webHidden/>
                <w:sz w:val="28"/>
                <w:szCs w:val="28"/>
              </w:rPr>
              <w:instrText xml:space="preserve"> PAGEREF _Toc9438328 \h </w:instrText>
            </w:r>
            <w:r w:rsidRPr="00BA78B4">
              <w:rPr>
                <w:noProof/>
                <w:webHidden/>
                <w:sz w:val="28"/>
                <w:szCs w:val="28"/>
              </w:rPr>
            </w:r>
            <w:r w:rsidRPr="00BA78B4">
              <w:rPr>
                <w:noProof/>
                <w:webHidden/>
                <w:sz w:val="28"/>
                <w:szCs w:val="28"/>
              </w:rPr>
              <w:fldChar w:fldCharType="separate"/>
            </w:r>
            <w:r>
              <w:rPr>
                <w:noProof/>
                <w:webHidden/>
                <w:sz w:val="28"/>
                <w:szCs w:val="28"/>
              </w:rPr>
              <w:t>37</w:t>
            </w:r>
            <w:r w:rsidRPr="00BA78B4">
              <w:rPr>
                <w:noProof/>
                <w:webHidden/>
                <w:sz w:val="28"/>
                <w:szCs w:val="28"/>
              </w:rPr>
              <w:fldChar w:fldCharType="end"/>
            </w:r>
          </w:hyperlink>
        </w:p>
        <w:p w:rsidR="00BA78B4" w:rsidRPr="00BA78B4" w:rsidRDefault="00BA78B4">
          <w:pPr>
            <w:pStyle w:val="21"/>
            <w:tabs>
              <w:tab w:val="right" w:leader="dot" w:pos="9345"/>
            </w:tabs>
            <w:rPr>
              <w:rFonts w:eastAsiaTheme="minorEastAsia"/>
              <w:noProof/>
              <w:sz w:val="28"/>
              <w:szCs w:val="28"/>
              <w:lang w:eastAsia="ru-RU"/>
            </w:rPr>
          </w:pPr>
          <w:hyperlink w:anchor="_Toc9438329" w:history="1">
            <w:r w:rsidRPr="00BA78B4">
              <w:rPr>
                <w:rStyle w:val="a4"/>
                <w:rFonts w:ascii="Times New Roman" w:hAnsi="Times New Roman" w:cs="Times New Roman"/>
                <w:noProof/>
                <w:sz w:val="28"/>
                <w:szCs w:val="28"/>
              </w:rPr>
              <w:t>4.3. Определение класса региона</w:t>
            </w:r>
            <w:r w:rsidRPr="00BA78B4">
              <w:rPr>
                <w:noProof/>
                <w:webHidden/>
                <w:sz w:val="28"/>
                <w:szCs w:val="28"/>
              </w:rPr>
              <w:tab/>
            </w:r>
            <w:r w:rsidRPr="00BA78B4">
              <w:rPr>
                <w:noProof/>
                <w:webHidden/>
                <w:sz w:val="28"/>
                <w:szCs w:val="28"/>
              </w:rPr>
              <w:fldChar w:fldCharType="begin"/>
            </w:r>
            <w:r w:rsidRPr="00BA78B4">
              <w:rPr>
                <w:noProof/>
                <w:webHidden/>
                <w:sz w:val="28"/>
                <w:szCs w:val="28"/>
              </w:rPr>
              <w:instrText xml:space="preserve"> PAGEREF _Toc9438329 \h </w:instrText>
            </w:r>
            <w:r w:rsidRPr="00BA78B4">
              <w:rPr>
                <w:noProof/>
                <w:webHidden/>
                <w:sz w:val="28"/>
                <w:szCs w:val="28"/>
              </w:rPr>
            </w:r>
            <w:r w:rsidRPr="00BA78B4">
              <w:rPr>
                <w:noProof/>
                <w:webHidden/>
                <w:sz w:val="28"/>
                <w:szCs w:val="28"/>
              </w:rPr>
              <w:fldChar w:fldCharType="separate"/>
            </w:r>
            <w:r>
              <w:rPr>
                <w:noProof/>
                <w:webHidden/>
                <w:sz w:val="28"/>
                <w:szCs w:val="28"/>
              </w:rPr>
              <w:t>45</w:t>
            </w:r>
            <w:r w:rsidRPr="00BA78B4">
              <w:rPr>
                <w:noProof/>
                <w:webHidden/>
                <w:sz w:val="28"/>
                <w:szCs w:val="28"/>
              </w:rPr>
              <w:fldChar w:fldCharType="end"/>
            </w:r>
          </w:hyperlink>
        </w:p>
        <w:p w:rsidR="00BA78B4" w:rsidRPr="00BA78B4" w:rsidRDefault="00BA78B4">
          <w:pPr>
            <w:pStyle w:val="21"/>
            <w:tabs>
              <w:tab w:val="right" w:leader="dot" w:pos="9345"/>
            </w:tabs>
            <w:rPr>
              <w:rFonts w:eastAsiaTheme="minorEastAsia"/>
              <w:noProof/>
              <w:sz w:val="28"/>
              <w:szCs w:val="28"/>
              <w:lang w:eastAsia="ru-RU"/>
            </w:rPr>
          </w:pPr>
          <w:hyperlink w:anchor="_Toc9438330" w:history="1">
            <w:r w:rsidRPr="00BA78B4">
              <w:rPr>
                <w:rStyle w:val="a4"/>
                <w:rFonts w:ascii="Times New Roman" w:hAnsi="Times New Roman" w:cs="Times New Roman"/>
                <w:noProof/>
                <w:sz w:val="28"/>
                <w:szCs w:val="28"/>
              </w:rPr>
              <w:t>4.4 Сравнение данных различных регионов.</w:t>
            </w:r>
            <w:r w:rsidRPr="00BA78B4">
              <w:rPr>
                <w:noProof/>
                <w:webHidden/>
                <w:sz w:val="28"/>
                <w:szCs w:val="28"/>
              </w:rPr>
              <w:tab/>
            </w:r>
            <w:r w:rsidRPr="00BA78B4">
              <w:rPr>
                <w:noProof/>
                <w:webHidden/>
                <w:sz w:val="28"/>
                <w:szCs w:val="28"/>
              </w:rPr>
              <w:fldChar w:fldCharType="begin"/>
            </w:r>
            <w:r w:rsidRPr="00BA78B4">
              <w:rPr>
                <w:noProof/>
                <w:webHidden/>
                <w:sz w:val="28"/>
                <w:szCs w:val="28"/>
              </w:rPr>
              <w:instrText xml:space="preserve"> PAGEREF _Toc9438330 \h </w:instrText>
            </w:r>
            <w:r w:rsidRPr="00BA78B4">
              <w:rPr>
                <w:noProof/>
                <w:webHidden/>
                <w:sz w:val="28"/>
                <w:szCs w:val="28"/>
              </w:rPr>
            </w:r>
            <w:r w:rsidRPr="00BA78B4">
              <w:rPr>
                <w:noProof/>
                <w:webHidden/>
                <w:sz w:val="28"/>
                <w:szCs w:val="28"/>
              </w:rPr>
              <w:fldChar w:fldCharType="separate"/>
            </w:r>
            <w:r>
              <w:rPr>
                <w:noProof/>
                <w:webHidden/>
                <w:sz w:val="28"/>
                <w:szCs w:val="28"/>
              </w:rPr>
              <w:t>46</w:t>
            </w:r>
            <w:r w:rsidRPr="00BA78B4">
              <w:rPr>
                <w:noProof/>
                <w:webHidden/>
                <w:sz w:val="28"/>
                <w:szCs w:val="28"/>
              </w:rPr>
              <w:fldChar w:fldCharType="end"/>
            </w:r>
          </w:hyperlink>
        </w:p>
        <w:p w:rsidR="00BA78B4" w:rsidRPr="00BA78B4" w:rsidRDefault="00BA78B4">
          <w:pPr>
            <w:pStyle w:val="11"/>
            <w:rPr>
              <w:rFonts w:eastAsiaTheme="minorEastAsia"/>
              <w:noProof/>
              <w:sz w:val="28"/>
              <w:szCs w:val="28"/>
              <w:lang w:eastAsia="ru-RU"/>
            </w:rPr>
          </w:pPr>
          <w:hyperlink w:anchor="_Toc9438331" w:history="1">
            <w:r w:rsidRPr="00BA78B4">
              <w:rPr>
                <w:rStyle w:val="a4"/>
                <w:rFonts w:ascii="Times New Roman" w:hAnsi="Times New Roman" w:cs="Times New Roman"/>
                <w:noProof/>
                <w:sz w:val="28"/>
                <w:szCs w:val="28"/>
              </w:rPr>
              <w:t>Заключение</w:t>
            </w:r>
            <w:r w:rsidRPr="00BA78B4">
              <w:rPr>
                <w:noProof/>
                <w:webHidden/>
                <w:sz w:val="28"/>
                <w:szCs w:val="28"/>
              </w:rPr>
              <w:tab/>
            </w:r>
            <w:r w:rsidRPr="00BA78B4">
              <w:rPr>
                <w:noProof/>
                <w:webHidden/>
                <w:sz w:val="28"/>
                <w:szCs w:val="28"/>
              </w:rPr>
              <w:fldChar w:fldCharType="begin"/>
            </w:r>
            <w:r w:rsidRPr="00BA78B4">
              <w:rPr>
                <w:noProof/>
                <w:webHidden/>
                <w:sz w:val="28"/>
                <w:szCs w:val="28"/>
              </w:rPr>
              <w:instrText xml:space="preserve"> PAGEREF _Toc9438331 \h </w:instrText>
            </w:r>
            <w:r w:rsidRPr="00BA78B4">
              <w:rPr>
                <w:noProof/>
                <w:webHidden/>
                <w:sz w:val="28"/>
                <w:szCs w:val="28"/>
              </w:rPr>
            </w:r>
            <w:r w:rsidRPr="00BA78B4">
              <w:rPr>
                <w:noProof/>
                <w:webHidden/>
                <w:sz w:val="28"/>
                <w:szCs w:val="28"/>
              </w:rPr>
              <w:fldChar w:fldCharType="separate"/>
            </w:r>
            <w:r>
              <w:rPr>
                <w:noProof/>
                <w:webHidden/>
                <w:sz w:val="28"/>
                <w:szCs w:val="28"/>
              </w:rPr>
              <w:t>49</w:t>
            </w:r>
            <w:r w:rsidRPr="00BA78B4">
              <w:rPr>
                <w:noProof/>
                <w:webHidden/>
                <w:sz w:val="28"/>
                <w:szCs w:val="28"/>
              </w:rPr>
              <w:fldChar w:fldCharType="end"/>
            </w:r>
          </w:hyperlink>
        </w:p>
        <w:p w:rsidR="00BA78B4" w:rsidRPr="00BA78B4" w:rsidRDefault="00BA78B4">
          <w:pPr>
            <w:pStyle w:val="11"/>
            <w:rPr>
              <w:rFonts w:eastAsiaTheme="minorEastAsia"/>
              <w:noProof/>
              <w:sz w:val="28"/>
              <w:szCs w:val="28"/>
              <w:lang w:eastAsia="ru-RU"/>
            </w:rPr>
          </w:pPr>
          <w:hyperlink w:anchor="_Toc9438332" w:history="1">
            <w:r w:rsidRPr="00BA78B4">
              <w:rPr>
                <w:rStyle w:val="a4"/>
                <w:rFonts w:ascii="Times New Roman" w:hAnsi="Times New Roman" w:cs="Times New Roman"/>
                <w:noProof/>
                <w:sz w:val="28"/>
                <w:szCs w:val="28"/>
              </w:rPr>
              <w:t>Выводы</w:t>
            </w:r>
            <w:r w:rsidRPr="00BA78B4">
              <w:rPr>
                <w:noProof/>
                <w:webHidden/>
                <w:sz w:val="28"/>
                <w:szCs w:val="28"/>
              </w:rPr>
              <w:tab/>
            </w:r>
            <w:r w:rsidRPr="00BA78B4">
              <w:rPr>
                <w:noProof/>
                <w:webHidden/>
                <w:sz w:val="28"/>
                <w:szCs w:val="28"/>
              </w:rPr>
              <w:fldChar w:fldCharType="begin"/>
            </w:r>
            <w:r w:rsidRPr="00BA78B4">
              <w:rPr>
                <w:noProof/>
                <w:webHidden/>
                <w:sz w:val="28"/>
                <w:szCs w:val="28"/>
              </w:rPr>
              <w:instrText xml:space="preserve"> PAGEREF _Toc9438332 \h </w:instrText>
            </w:r>
            <w:r w:rsidRPr="00BA78B4">
              <w:rPr>
                <w:noProof/>
                <w:webHidden/>
                <w:sz w:val="28"/>
                <w:szCs w:val="28"/>
              </w:rPr>
            </w:r>
            <w:r w:rsidRPr="00BA78B4">
              <w:rPr>
                <w:noProof/>
                <w:webHidden/>
                <w:sz w:val="28"/>
                <w:szCs w:val="28"/>
              </w:rPr>
              <w:fldChar w:fldCharType="separate"/>
            </w:r>
            <w:r>
              <w:rPr>
                <w:noProof/>
                <w:webHidden/>
                <w:sz w:val="28"/>
                <w:szCs w:val="28"/>
              </w:rPr>
              <w:t>51</w:t>
            </w:r>
            <w:r w:rsidRPr="00BA78B4">
              <w:rPr>
                <w:noProof/>
                <w:webHidden/>
                <w:sz w:val="28"/>
                <w:szCs w:val="28"/>
              </w:rPr>
              <w:fldChar w:fldCharType="end"/>
            </w:r>
          </w:hyperlink>
        </w:p>
        <w:p w:rsidR="00BA78B4" w:rsidRPr="00BA78B4" w:rsidRDefault="00BA78B4">
          <w:pPr>
            <w:pStyle w:val="11"/>
            <w:rPr>
              <w:rFonts w:eastAsiaTheme="minorEastAsia"/>
              <w:noProof/>
              <w:sz w:val="28"/>
              <w:szCs w:val="28"/>
              <w:lang w:eastAsia="ru-RU"/>
            </w:rPr>
          </w:pPr>
          <w:hyperlink w:anchor="_Toc9438333" w:history="1">
            <w:r w:rsidRPr="00BA78B4">
              <w:rPr>
                <w:rStyle w:val="a4"/>
                <w:rFonts w:ascii="Times New Roman" w:hAnsi="Times New Roman" w:cs="Times New Roman"/>
                <w:noProof/>
                <w:sz w:val="28"/>
                <w:szCs w:val="28"/>
              </w:rPr>
              <w:t>Практические рекомендации</w:t>
            </w:r>
            <w:r w:rsidRPr="00BA78B4">
              <w:rPr>
                <w:noProof/>
                <w:webHidden/>
                <w:sz w:val="28"/>
                <w:szCs w:val="28"/>
              </w:rPr>
              <w:tab/>
            </w:r>
            <w:r w:rsidRPr="00BA78B4">
              <w:rPr>
                <w:noProof/>
                <w:webHidden/>
                <w:sz w:val="28"/>
                <w:szCs w:val="28"/>
              </w:rPr>
              <w:fldChar w:fldCharType="begin"/>
            </w:r>
            <w:r w:rsidRPr="00BA78B4">
              <w:rPr>
                <w:noProof/>
                <w:webHidden/>
                <w:sz w:val="28"/>
                <w:szCs w:val="28"/>
              </w:rPr>
              <w:instrText xml:space="preserve"> PAGEREF _Toc9438333 \h </w:instrText>
            </w:r>
            <w:r w:rsidRPr="00BA78B4">
              <w:rPr>
                <w:noProof/>
                <w:webHidden/>
                <w:sz w:val="28"/>
                <w:szCs w:val="28"/>
              </w:rPr>
            </w:r>
            <w:r w:rsidRPr="00BA78B4">
              <w:rPr>
                <w:noProof/>
                <w:webHidden/>
                <w:sz w:val="28"/>
                <w:szCs w:val="28"/>
              </w:rPr>
              <w:fldChar w:fldCharType="separate"/>
            </w:r>
            <w:r>
              <w:rPr>
                <w:noProof/>
                <w:webHidden/>
                <w:sz w:val="28"/>
                <w:szCs w:val="28"/>
              </w:rPr>
              <w:t>52</w:t>
            </w:r>
            <w:r w:rsidRPr="00BA78B4">
              <w:rPr>
                <w:noProof/>
                <w:webHidden/>
                <w:sz w:val="28"/>
                <w:szCs w:val="28"/>
              </w:rPr>
              <w:fldChar w:fldCharType="end"/>
            </w:r>
          </w:hyperlink>
        </w:p>
        <w:p w:rsidR="00BA78B4" w:rsidRPr="00BA78B4" w:rsidRDefault="00BA78B4">
          <w:pPr>
            <w:pStyle w:val="11"/>
            <w:rPr>
              <w:rFonts w:eastAsiaTheme="minorEastAsia"/>
              <w:noProof/>
              <w:sz w:val="28"/>
              <w:szCs w:val="28"/>
              <w:lang w:eastAsia="ru-RU"/>
            </w:rPr>
          </w:pPr>
          <w:hyperlink w:anchor="_Toc9438334" w:history="1">
            <w:r w:rsidRPr="00BA78B4">
              <w:rPr>
                <w:rStyle w:val="a4"/>
                <w:rFonts w:ascii="Times New Roman" w:hAnsi="Times New Roman" w:cs="Times New Roman"/>
                <w:noProof/>
                <w:sz w:val="28"/>
                <w:szCs w:val="28"/>
              </w:rPr>
              <w:t>Список литературы</w:t>
            </w:r>
            <w:r w:rsidRPr="00BA78B4">
              <w:rPr>
                <w:noProof/>
                <w:webHidden/>
                <w:sz w:val="28"/>
                <w:szCs w:val="28"/>
              </w:rPr>
              <w:tab/>
            </w:r>
            <w:r w:rsidRPr="00BA78B4">
              <w:rPr>
                <w:noProof/>
                <w:webHidden/>
                <w:sz w:val="28"/>
                <w:szCs w:val="28"/>
              </w:rPr>
              <w:fldChar w:fldCharType="begin"/>
            </w:r>
            <w:r w:rsidRPr="00BA78B4">
              <w:rPr>
                <w:noProof/>
                <w:webHidden/>
                <w:sz w:val="28"/>
                <w:szCs w:val="28"/>
              </w:rPr>
              <w:instrText xml:space="preserve"> PAGEREF _Toc9438334 \h </w:instrText>
            </w:r>
            <w:r w:rsidRPr="00BA78B4">
              <w:rPr>
                <w:noProof/>
                <w:webHidden/>
                <w:sz w:val="28"/>
                <w:szCs w:val="28"/>
              </w:rPr>
            </w:r>
            <w:r w:rsidRPr="00BA78B4">
              <w:rPr>
                <w:noProof/>
                <w:webHidden/>
                <w:sz w:val="28"/>
                <w:szCs w:val="28"/>
              </w:rPr>
              <w:fldChar w:fldCharType="separate"/>
            </w:r>
            <w:r>
              <w:rPr>
                <w:noProof/>
                <w:webHidden/>
                <w:sz w:val="28"/>
                <w:szCs w:val="28"/>
              </w:rPr>
              <w:t>53</w:t>
            </w:r>
            <w:r w:rsidRPr="00BA78B4">
              <w:rPr>
                <w:noProof/>
                <w:webHidden/>
                <w:sz w:val="28"/>
                <w:szCs w:val="28"/>
              </w:rPr>
              <w:fldChar w:fldCharType="end"/>
            </w:r>
          </w:hyperlink>
        </w:p>
        <w:p w:rsidR="00BA78B4" w:rsidRPr="00BA78B4" w:rsidRDefault="00BA78B4">
          <w:pPr>
            <w:pStyle w:val="11"/>
            <w:rPr>
              <w:rFonts w:eastAsiaTheme="minorEastAsia"/>
              <w:noProof/>
              <w:sz w:val="28"/>
              <w:szCs w:val="28"/>
              <w:lang w:eastAsia="ru-RU"/>
            </w:rPr>
          </w:pPr>
          <w:hyperlink w:anchor="_Toc9438335" w:history="1">
            <w:r w:rsidRPr="00BA78B4">
              <w:rPr>
                <w:rStyle w:val="a4"/>
                <w:rFonts w:ascii="Times New Roman" w:hAnsi="Times New Roman" w:cs="Times New Roman"/>
                <w:noProof/>
                <w:sz w:val="28"/>
                <w:szCs w:val="28"/>
                <w:shd w:val="clear" w:color="auto" w:fill="FFFFFF"/>
              </w:rPr>
              <w:t>Приложения</w:t>
            </w:r>
            <w:r w:rsidRPr="00BA78B4">
              <w:rPr>
                <w:noProof/>
                <w:webHidden/>
                <w:sz w:val="28"/>
                <w:szCs w:val="28"/>
              </w:rPr>
              <w:tab/>
            </w:r>
            <w:r w:rsidRPr="00BA78B4">
              <w:rPr>
                <w:noProof/>
                <w:webHidden/>
                <w:sz w:val="28"/>
                <w:szCs w:val="28"/>
              </w:rPr>
              <w:fldChar w:fldCharType="begin"/>
            </w:r>
            <w:r w:rsidRPr="00BA78B4">
              <w:rPr>
                <w:noProof/>
                <w:webHidden/>
                <w:sz w:val="28"/>
                <w:szCs w:val="28"/>
              </w:rPr>
              <w:instrText xml:space="preserve"> PAGEREF _Toc9438335 \h </w:instrText>
            </w:r>
            <w:r w:rsidRPr="00BA78B4">
              <w:rPr>
                <w:noProof/>
                <w:webHidden/>
                <w:sz w:val="28"/>
                <w:szCs w:val="28"/>
              </w:rPr>
            </w:r>
            <w:r w:rsidRPr="00BA78B4">
              <w:rPr>
                <w:noProof/>
                <w:webHidden/>
                <w:sz w:val="28"/>
                <w:szCs w:val="28"/>
              </w:rPr>
              <w:fldChar w:fldCharType="separate"/>
            </w:r>
            <w:r>
              <w:rPr>
                <w:noProof/>
                <w:webHidden/>
                <w:sz w:val="28"/>
                <w:szCs w:val="28"/>
              </w:rPr>
              <w:t>59</w:t>
            </w:r>
            <w:r w:rsidRPr="00BA78B4">
              <w:rPr>
                <w:noProof/>
                <w:webHidden/>
                <w:sz w:val="28"/>
                <w:szCs w:val="28"/>
              </w:rPr>
              <w:fldChar w:fldCharType="end"/>
            </w:r>
          </w:hyperlink>
        </w:p>
        <w:p w:rsidR="00854D1E" w:rsidRPr="00854D1E" w:rsidRDefault="00C42FFB" w:rsidP="00CC6FB2">
          <w:pPr>
            <w:spacing w:line="312" w:lineRule="auto"/>
          </w:pPr>
          <w:r w:rsidRPr="00BA78B4">
            <w:rPr>
              <w:rFonts w:ascii="Times New Roman" w:hAnsi="Times New Roman" w:cs="Times New Roman"/>
              <w:sz w:val="28"/>
              <w:szCs w:val="28"/>
            </w:rPr>
            <w:fldChar w:fldCharType="end"/>
          </w:r>
        </w:p>
      </w:sdtContent>
    </w:sdt>
    <w:p w:rsidR="00B53E9E" w:rsidRPr="00B53E9E" w:rsidRDefault="00B53E9E" w:rsidP="00B53E9E">
      <w:pPr>
        <w:pStyle w:val="1"/>
        <w:rPr>
          <w:rFonts w:ascii="Times New Roman" w:hAnsi="Times New Roman" w:cs="Times New Roman"/>
          <w:b w:val="0"/>
          <w:color w:val="auto"/>
          <w:sz w:val="32"/>
          <w:szCs w:val="32"/>
        </w:rPr>
      </w:pPr>
      <w:bookmarkStart w:id="4" w:name="_Toc9438311"/>
      <w:r w:rsidRPr="00B53E9E">
        <w:rPr>
          <w:rFonts w:ascii="Times New Roman" w:hAnsi="Times New Roman" w:cs="Times New Roman"/>
          <w:b w:val="0"/>
          <w:color w:val="auto"/>
          <w:sz w:val="32"/>
          <w:szCs w:val="32"/>
        </w:rPr>
        <w:lastRenderedPageBreak/>
        <w:t>Список сокращений</w:t>
      </w:r>
      <w:bookmarkEnd w:id="4"/>
    </w:p>
    <w:p w:rsidR="00B53E9E" w:rsidRDefault="00B53E9E" w:rsidP="00B53E9E"/>
    <w:p w:rsidR="00B53E9E" w:rsidRDefault="00B53E9E" w:rsidP="00B53E9E">
      <w:pPr>
        <w:spacing w:line="360" w:lineRule="auto"/>
        <w:rPr>
          <w:rFonts w:ascii="Times New Roman" w:hAnsi="Times New Roman" w:cs="Times New Roman"/>
          <w:sz w:val="28"/>
          <w:szCs w:val="28"/>
        </w:rPr>
      </w:pPr>
      <w:r>
        <w:rPr>
          <w:rFonts w:ascii="Times New Roman" w:hAnsi="Times New Roman" w:cs="Times New Roman"/>
          <w:sz w:val="28"/>
          <w:szCs w:val="28"/>
        </w:rPr>
        <w:t>ВИЧ - вирус иммунодефицита человека</w:t>
      </w:r>
    </w:p>
    <w:p w:rsidR="00B53E9E" w:rsidRDefault="00B53E9E" w:rsidP="00B53E9E">
      <w:pPr>
        <w:spacing w:line="360" w:lineRule="auto"/>
        <w:rPr>
          <w:rFonts w:ascii="Times New Roman" w:hAnsi="Times New Roman" w:cs="Times New Roman"/>
          <w:sz w:val="28"/>
          <w:szCs w:val="28"/>
        </w:rPr>
      </w:pPr>
      <w:r>
        <w:rPr>
          <w:rFonts w:ascii="Times New Roman" w:hAnsi="Times New Roman" w:cs="Times New Roman"/>
          <w:sz w:val="28"/>
          <w:szCs w:val="28"/>
        </w:rPr>
        <w:t>СПИД - синдром приобретенного иммунодефицита</w:t>
      </w:r>
      <w:r w:rsidR="00CC6FB2">
        <w:rPr>
          <w:rFonts w:ascii="Times New Roman" w:hAnsi="Times New Roman" w:cs="Times New Roman"/>
          <w:sz w:val="28"/>
          <w:szCs w:val="28"/>
        </w:rPr>
        <w:t xml:space="preserve"> </w:t>
      </w:r>
    </w:p>
    <w:p w:rsidR="00B53E9E" w:rsidRDefault="00B53E9E" w:rsidP="00B53E9E">
      <w:pPr>
        <w:spacing w:line="360" w:lineRule="auto"/>
        <w:rPr>
          <w:rFonts w:ascii="Times New Roman" w:hAnsi="Times New Roman" w:cs="Times New Roman"/>
          <w:sz w:val="28"/>
          <w:szCs w:val="28"/>
        </w:rPr>
      </w:pPr>
      <w:r>
        <w:rPr>
          <w:rFonts w:ascii="Times New Roman" w:hAnsi="Times New Roman" w:cs="Times New Roman"/>
          <w:sz w:val="28"/>
          <w:szCs w:val="28"/>
        </w:rPr>
        <w:t>АРВТ - антиретровирусная терапия</w:t>
      </w:r>
    </w:p>
    <w:p w:rsidR="00B53E9E" w:rsidRDefault="00B53E9E" w:rsidP="00B53E9E">
      <w:pPr>
        <w:spacing w:line="360" w:lineRule="auto"/>
        <w:rPr>
          <w:rFonts w:ascii="Times New Roman" w:hAnsi="Times New Roman" w:cs="Times New Roman"/>
          <w:sz w:val="28"/>
          <w:szCs w:val="28"/>
        </w:rPr>
      </w:pPr>
      <w:r>
        <w:rPr>
          <w:rFonts w:ascii="Times New Roman" w:hAnsi="Times New Roman" w:cs="Times New Roman"/>
          <w:sz w:val="28"/>
          <w:szCs w:val="28"/>
        </w:rPr>
        <w:t>ПИН - потребители инъекционных наркотических средств</w:t>
      </w:r>
    </w:p>
    <w:p w:rsidR="00B53E9E" w:rsidRDefault="00B53E9E" w:rsidP="00B53E9E">
      <w:pPr>
        <w:spacing w:line="360" w:lineRule="auto"/>
        <w:rPr>
          <w:rFonts w:ascii="Times New Roman" w:hAnsi="Times New Roman" w:cs="Times New Roman"/>
          <w:sz w:val="28"/>
          <w:szCs w:val="28"/>
        </w:rPr>
      </w:pPr>
      <w:r>
        <w:rPr>
          <w:rFonts w:ascii="Times New Roman" w:hAnsi="Times New Roman" w:cs="Times New Roman"/>
          <w:sz w:val="28"/>
          <w:szCs w:val="28"/>
        </w:rPr>
        <w:t>ИППП - инфекции, передающиеся половым путем</w:t>
      </w:r>
    </w:p>
    <w:p w:rsidR="00B53E9E" w:rsidRPr="00B53E9E" w:rsidRDefault="00B53E9E" w:rsidP="00B53E9E">
      <w:pPr>
        <w:spacing w:line="360" w:lineRule="auto"/>
        <w:rPr>
          <w:rFonts w:ascii="Times New Roman" w:hAnsi="Times New Roman" w:cs="Times New Roman"/>
          <w:sz w:val="28"/>
          <w:szCs w:val="28"/>
        </w:rPr>
      </w:pPr>
      <w:r w:rsidRPr="00B53E9E">
        <w:rPr>
          <w:rFonts w:ascii="Times New Roman" w:hAnsi="Times New Roman" w:cs="Times New Roman"/>
          <w:sz w:val="28"/>
          <w:szCs w:val="28"/>
        </w:rPr>
        <w:t>БОМЖ</w:t>
      </w:r>
      <w:r>
        <w:rPr>
          <w:rFonts w:ascii="Times New Roman" w:hAnsi="Times New Roman" w:cs="Times New Roman"/>
          <w:sz w:val="28"/>
          <w:szCs w:val="28"/>
        </w:rPr>
        <w:t xml:space="preserve"> - лица без определенного места жительства</w:t>
      </w:r>
    </w:p>
    <w:p w:rsidR="00B53E9E" w:rsidRPr="00B53E9E" w:rsidRDefault="00B53E9E" w:rsidP="00B53E9E">
      <w:pPr>
        <w:spacing w:line="360" w:lineRule="auto"/>
        <w:rPr>
          <w:rFonts w:ascii="Times New Roman" w:hAnsi="Times New Roman" w:cs="Times New Roman"/>
          <w:sz w:val="28"/>
          <w:szCs w:val="28"/>
        </w:rPr>
      </w:pPr>
      <w:r>
        <w:rPr>
          <w:rFonts w:ascii="Times New Roman" w:hAnsi="Times New Roman" w:cs="Times New Roman"/>
          <w:sz w:val="28"/>
          <w:szCs w:val="28"/>
        </w:rPr>
        <w:t>Ф</w:t>
      </w:r>
      <w:r w:rsidRPr="00B53E9E">
        <w:rPr>
          <w:rFonts w:ascii="Times New Roman" w:hAnsi="Times New Roman" w:cs="Times New Roman"/>
          <w:sz w:val="28"/>
          <w:szCs w:val="28"/>
        </w:rPr>
        <w:t>.ц</w:t>
      </w:r>
      <w:r>
        <w:rPr>
          <w:rFonts w:ascii="Times New Roman" w:hAnsi="Times New Roman" w:cs="Times New Roman"/>
          <w:sz w:val="28"/>
          <w:szCs w:val="28"/>
        </w:rPr>
        <w:t xml:space="preserve"> - </w:t>
      </w:r>
      <w:r w:rsidRPr="00B53E9E">
        <w:rPr>
          <w:rFonts w:ascii="Times New Roman" w:hAnsi="Times New Roman" w:cs="Times New Roman"/>
          <w:color w:val="000000"/>
          <w:sz w:val="28"/>
          <w:szCs w:val="28"/>
          <w:shd w:val="clear" w:color="auto" w:fill="FFFFFF"/>
        </w:rPr>
        <w:t>Федеральный </w:t>
      </w:r>
      <w:r w:rsidRPr="00B53E9E">
        <w:rPr>
          <w:rFonts w:ascii="Times New Roman" w:hAnsi="Times New Roman" w:cs="Times New Roman"/>
          <w:sz w:val="28"/>
          <w:szCs w:val="28"/>
        </w:rPr>
        <w:t>научно-методический</w:t>
      </w:r>
      <w:r w:rsidRPr="00B53E9E">
        <w:rPr>
          <w:rFonts w:ascii="Times New Roman" w:hAnsi="Times New Roman" w:cs="Times New Roman"/>
          <w:color w:val="000000"/>
          <w:sz w:val="28"/>
          <w:szCs w:val="28"/>
          <w:shd w:val="clear" w:color="auto" w:fill="FFFFFF"/>
        </w:rPr>
        <w:t> Центр по профилактике и борьбе со СПИДом</w:t>
      </w:r>
    </w:p>
    <w:p w:rsidR="00B53E9E" w:rsidRPr="00B53E9E" w:rsidRDefault="00B53E9E" w:rsidP="00B53E9E">
      <w:pPr>
        <w:spacing w:line="360" w:lineRule="auto"/>
        <w:rPr>
          <w:rFonts w:ascii="Times New Roman" w:hAnsi="Times New Roman" w:cs="Times New Roman"/>
          <w:sz w:val="28"/>
          <w:szCs w:val="28"/>
        </w:rPr>
      </w:pPr>
      <w:r>
        <w:rPr>
          <w:rFonts w:ascii="Times New Roman" w:hAnsi="Times New Roman" w:cs="Times New Roman"/>
          <w:sz w:val="28"/>
          <w:szCs w:val="28"/>
        </w:rPr>
        <w:t>Тер</w:t>
      </w:r>
      <w:r w:rsidRPr="00B53E9E">
        <w:rPr>
          <w:rFonts w:ascii="Times New Roman" w:hAnsi="Times New Roman" w:cs="Times New Roman"/>
          <w:sz w:val="28"/>
          <w:szCs w:val="28"/>
        </w:rPr>
        <w:t>.ц</w:t>
      </w:r>
      <w:r>
        <w:rPr>
          <w:rFonts w:ascii="Times New Roman" w:hAnsi="Times New Roman" w:cs="Times New Roman"/>
          <w:sz w:val="28"/>
          <w:szCs w:val="28"/>
        </w:rPr>
        <w:t xml:space="preserve"> - </w:t>
      </w:r>
      <w:r w:rsidRPr="00B53E9E">
        <w:rPr>
          <w:rFonts w:ascii="Times New Roman" w:hAnsi="Times New Roman" w:cs="Times New Roman"/>
          <w:sz w:val="28"/>
          <w:szCs w:val="28"/>
        </w:rPr>
        <w:t>СПб ГБУЗ «Центр по профилактике и борьбе со СПИД и инфекционными заболеваниями»</w:t>
      </w:r>
    </w:p>
    <w:p w:rsidR="00B53E9E" w:rsidRPr="00B53E9E" w:rsidRDefault="00B53E9E" w:rsidP="00B53E9E">
      <w:pPr>
        <w:spacing w:line="360" w:lineRule="auto"/>
        <w:rPr>
          <w:rFonts w:ascii="Times New Roman" w:hAnsi="Times New Roman" w:cs="Times New Roman"/>
          <w:sz w:val="28"/>
          <w:szCs w:val="28"/>
        </w:rPr>
      </w:pPr>
      <w:r>
        <w:rPr>
          <w:rFonts w:ascii="Times New Roman" w:hAnsi="Times New Roman" w:cs="Times New Roman"/>
          <w:sz w:val="28"/>
          <w:szCs w:val="28"/>
        </w:rPr>
        <w:t>Ф</w:t>
      </w:r>
      <w:r w:rsidRPr="00B53E9E">
        <w:rPr>
          <w:rFonts w:ascii="Times New Roman" w:hAnsi="Times New Roman" w:cs="Times New Roman"/>
          <w:sz w:val="28"/>
          <w:szCs w:val="28"/>
        </w:rPr>
        <w:t xml:space="preserve"> №61</w:t>
      </w:r>
      <w:r>
        <w:rPr>
          <w:rFonts w:ascii="Times New Roman" w:hAnsi="Times New Roman" w:cs="Times New Roman"/>
          <w:sz w:val="28"/>
          <w:szCs w:val="28"/>
        </w:rPr>
        <w:t xml:space="preserve"> - форма</w:t>
      </w:r>
      <w:r w:rsidRPr="000F5A5E">
        <w:rPr>
          <w:rFonts w:ascii="Times New Roman" w:hAnsi="Times New Roman" w:cs="Times New Roman"/>
          <w:sz w:val="28"/>
          <w:szCs w:val="28"/>
        </w:rPr>
        <w:t xml:space="preserve"> №61 </w:t>
      </w:r>
      <w:r w:rsidRPr="000F5A5E">
        <w:rPr>
          <w:rFonts w:ascii="Times New Roman" w:hAnsi="Times New Roman" w:cs="Times New Roman"/>
          <w:sz w:val="28"/>
          <w:szCs w:val="28"/>
          <w:shd w:val="clear" w:color="auto" w:fill="FFFFFF"/>
        </w:rPr>
        <w:t>"Сведения о контингентах больных </w:t>
      </w:r>
      <w:r w:rsidRPr="000F5A5E">
        <w:rPr>
          <w:rStyle w:val="a8"/>
          <w:rFonts w:ascii="Times New Roman" w:hAnsi="Times New Roman" w:cs="Times New Roman"/>
          <w:bCs/>
          <w:i w:val="0"/>
          <w:iCs w:val="0"/>
          <w:sz w:val="28"/>
          <w:szCs w:val="28"/>
          <w:shd w:val="clear" w:color="auto" w:fill="FFFFFF"/>
        </w:rPr>
        <w:t>ВИЧ</w:t>
      </w:r>
      <w:r w:rsidRPr="000F5A5E">
        <w:rPr>
          <w:rFonts w:ascii="Times New Roman" w:hAnsi="Times New Roman" w:cs="Times New Roman"/>
          <w:sz w:val="28"/>
          <w:szCs w:val="28"/>
          <w:shd w:val="clear" w:color="auto" w:fill="FFFFFF"/>
        </w:rPr>
        <w:t>-инфекцией"</w:t>
      </w:r>
    </w:p>
    <w:p w:rsidR="00B53E9E" w:rsidRDefault="00B53E9E" w:rsidP="002C13E2">
      <w:pPr>
        <w:pStyle w:val="1"/>
        <w:rPr>
          <w:rFonts w:ascii="Times New Roman" w:hAnsi="Times New Roman" w:cs="Times New Roman"/>
          <w:color w:val="auto"/>
        </w:rPr>
      </w:pPr>
    </w:p>
    <w:p w:rsidR="00B53E9E" w:rsidRDefault="00B53E9E" w:rsidP="002C13E2">
      <w:pPr>
        <w:pStyle w:val="1"/>
        <w:rPr>
          <w:rFonts w:ascii="Times New Roman" w:hAnsi="Times New Roman" w:cs="Times New Roman"/>
          <w:color w:val="auto"/>
        </w:rPr>
      </w:pPr>
    </w:p>
    <w:p w:rsidR="00B53E9E" w:rsidRDefault="00B53E9E" w:rsidP="002C13E2">
      <w:pPr>
        <w:pStyle w:val="1"/>
        <w:rPr>
          <w:rFonts w:ascii="Times New Roman" w:hAnsi="Times New Roman" w:cs="Times New Roman"/>
          <w:color w:val="auto"/>
        </w:rPr>
      </w:pPr>
    </w:p>
    <w:p w:rsidR="00B53E9E" w:rsidRDefault="00B53E9E" w:rsidP="002C13E2">
      <w:pPr>
        <w:pStyle w:val="1"/>
        <w:rPr>
          <w:rFonts w:ascii="Times New Roman" w:hAnsi="Times New Roman" w:cs="Times New Roman"/>
          <w:color w:val="auto"/>
        </w:rPr>
      </w:pPr>
    </w:p>
    <w:p w:rsidR="00B53E9E" w:rsidRDefault="00B53E9E" w:rsidP="002C13E2">
      <w:pPr>
        <w:pStyle w:val="1"/>
        <w:rPr>
          <w:rFonts w:ascii="Times New Roman" w:hAnsi="Times New Roman" w:cs="Times New Roman"/>
          <w:color w:val="auto"/>
        </w:rPr>
      </w:pPr>
    </w:p>
    <w:p w:rsidR="00B53E9E" w:rsidRDefault="00B53E9E" w:rsidP="00B53E9E"/>
    <w:p w:rsidR="00B53E9E" w:rsidRDefault="00B53E9E" w:rsidP="00B53E9E"/>
    <w:p w:rsidR="00B53E9E" w:rsidRDefault="00B53E9E" w:rsidP="00B53E9E"/>
    <w:p w:rsidR="00AE3308" w:rsidRPr="00D65B35" w:rsidRDefault="00AE3308" w:rsidP="002C13E2">
      <w:pPr>
        <w:pStyle w:val="1"/>
        <w:rPr>
          <w:rFonts w:ascii="Times New Roman" w:hAnsi="Times New Roman" w:cs="Times New Roman"/>
          <w:color w:val="auto"/>
        </w:rPr>
      </w:pPr>
      <w:bookmarkStart w:id="5" w:name="_Toc9438312"/>
      <w:r w:rsidRPr="00D65B35">
        <w:rPr>
          <w:rFonts w:ascii="Times New Roman" w:hAnsi="Times New Roman" w:cs="Times New Roman"/>
          <w:color w:val="auto"/>
        </w:rPr>
        <w:lastRenderedPageBreak/>
        <w:t>В</w:t>
      </w:r>
      <w:bookmarkEnd w:id="3"/>
      <w:bookmarkEnd w:id="5"/>
      <w:r w:rsidR="00BA78B4">
        <w:rPr>
          <w:rFonts w:ascii="Times New Roman" w:hAnsi="Times New Roman" w:cs="Times New Roman"/>
          <w:color w:val="auto"/>
        </w:rPr>
        <w:t>ведение</w:t>
      </w:r>
    </w:p>
    <w:p w:rsidR="00AE3308" w:rsidRPr="000F5A5E" w:rsidRDefault="00AE3308" w:rsidP="00D65B35">
      <w:pPr>
        <w:spacing w:before="720" w:after="0" w:line="360" w:lineRule="auto"/>
        <w:ind w:firstLine="709"/>
        <w:jc w:val="both"/>
        <w:rPr>
          <w:rFonts w:ascii="Times New Roman" w:hAnsi="Times New Roman" w:cs="Times New Roman"/>
          <w:b/>
          <w:bCs/>
          <w:sz w:val="28"/>
          <w:szCs w:val="28"/>
        </w:rPr>
      </w:pPr>
      <w:r w:rsidRPr="000F5A5E">
        <w:rPr>
          <w:rFonts w:ascii="Times New Roman" w:hAnsi="Times New Roman" w:cs="Times New Roman"/>
          <w:b/>
          <w:bCs/>
          <w:sz w:val="28"/>
          <w:szCs w:val="28"/>
        </w:rPr>
        <w:t>Актуальность исследования</w:t>
      </w:r>
    </w:p>
    <w:p w:rsidR="00AB7912" w:rsidRPr="000F5A5E" w:rsidRDefault="00DE03CF" w:rsidP="00734CA9">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В Российской Федерации заболеваемость ВИЧ инфекцией достигла состояния эпидемии. Общее число инфицированных</w:t>
      </w:r>
      <w:r w:rsidR="00D1672E" w:rsidRPr="000F5A5E">
        <w:rPr>
          <w:rFonts w:ascii="Times New Roman" w:hAnsi="Times New Roman" w:cs="Times New Roman"/>
          <w:sz w:val="28"/>
          <w:szCs w:val="28"/>
        </w:rPr>
        <w:t xml:space="preserve"> на конец 2018 года</w:t>
      </w:r>
      <w:r w:rsidRPr="000F5A5E">
        <w:rPr>
          <w:rFonts w:ascii="Times New Roman" w:hAnsi="Times New Roman" w:cs="Times New Roman"/>
          <w:sz w:val="28"/>
          <w:szCs w:val="28"/>
        </w:rPr>
        <w:t xml:space="preserve"> во всех регионах составляет </w:t>
      </w:r>
      <w:r w:rsidR="00D1672E" w:rsidRPr="000F5A5E">
        <w:rPr>
          <w:rFonts w:ascii="Times New Roman" w:hAnsi="Times New Roman" w:cs="Times New Roman"/>
          <w:sz w:val="28"/>
          <w:szCs w:val="28"/>
        </w:rPr>
        <w:t xml:space="preserve">896 075 согласно даннымм Минздрава и 1 007 369 про данным Роспотребнадзора. Причиной различия данных является разный подход в составлении групп: Роспотребнадзор учитывает суммарное количество случаев, выявленных в ходе скрининга, Минздрав учитывает только тех, кто обратился с документами по факту обнаружения инфекции в ходе скрининга. </w:t>
      </w:r>
      <w:r w:rsidR="002621D4" w:rsidRPr="000F5A5E">
        <w:rPr>
          <w:rFonts w:ascii="Times New Roman" w:hAnsi="Times New Roman" w:cs="Times New Roman"/>
          <w:sz w:val="28"/>
          <w:szCs w:val="28"/>
        </w:rPr>
        <w:t xml:space="preserve">Пораженность населения страны составляет 679,5 на 100 тыс. населения. Растет число регионов с высокой пораженностью (более 0.5% населения) с 22 в 2014 до 35 в 2018. Санкт-Петерубрг относится  к группе наиболее пораженных ВИЧ инфекцией субъектов: 994,5 на 100 тыс. населения. [7] </w:t>
      </w:r>
      <w:r w:rsidR="00D1672E" w:rsidRPr="000F5A5E">
        <w:rPr>
          <w:rFonts w:ascii="Times New Roman" w:hAnsi="Times New Roman" w:cs="Times New Roman"/>
          <w:sz w:val="28"/>
          <w:szCs w:val="28"/>
        </w:rPr>
        <w:t xml:space="preserve">В Санкт-Петербурге суммарное количество заболевших составляет 57420, </w:t>
      </w:r>
      <w:r w:rsidR="002621D4" w:rsidRPr="000F5A5E">
        <w:rPr>
          <w:rFonts w:ascii="Times New Roman" w:hAnsi="Times New Roman" w:cs="Times New Roman"/>
          <w:sz w:val="28"/>
          <w:szCs w:val="28"/>
        </w:rPr>
        <w:t>заболеваемость составляет 31,4 на 100 тысяч населения</w:t>
      </w:r>
      <w:r w:rsidRPr="000F5A5E">
        <w:rPr>
          <w:rFonts w:ascii="Times New Roman" w:hAnsi="Times New Roman" w:cs="Times New Roman"/>
          <w:sz w:val="28"/>
          <w:szCs w:val="28"/>
        </w:rPr>
        <w:t xml:space="preserve"> </w:t>
      </w:r>
      <w:r w:rsidR="002621D4" w:rsidRPr="000F5A5E">
        <w:rPr>
          <w:rFonts w:ascii="Times New Roman" w:hAnsi="Times New Roman" w:cs="Times New Roman"/>
          <w:sz w:val="28"/>
          <w:szCs w:val="28"/>
        </w:rPr>
        <w:t>[6].</w:t>
      </w:r>
      <w:r w:rsidR="00D1672E" w:rsidRPr="000F5A5E">
        <w:rPr>
          <w:rFonts w:ascii="Times New Roman" w:hAnsi="Times New Roman" w:cs="Times New Roman"/>
          <w:sz w:val="28"/>
          <w:szCs w:val="28"/>
        </w:rPr>
        <w:t xml:space="preserve"> 25% иинфицированных не знают о наличии заболевания [5]</w:t>
      </w:r>
      <w:r w:rsidRPr="000F5A5E">
        <w:rPr>
          <w:rFonts w:ascii="Times New Roman" w:hAnsi="Times New Roman" w:cs="Times New Roman"/>
          <w:sz w:val="28"/>
          <w:szCs w:val="28"/>
        </w:rPr>
        <w:t xml:space="preserve"> При этом особое внимание необходимо обратить на растующую заболеваемость </w:t>
      </w:r>
      <w:r w:rsidR="002621D4" w:rsidRPr="000F5A5E">
        <w:rPr>
          <w:rFonts w:ascii="Times New Roman" w:hAnsi="Times New Roman" w:cs="Times New Roman"/>
          <w:sz w:val="28"/>
          <w:szCs w:val="28"/>
        </w:rPr>
        <w:t>в стране</w:t>
      </w:r>
      <w:r w:rsidRPr="000F5A5E">
        <w:rPr>
          <w:rFonts w:ascii="Times New Roman" w:hAnsi="Times New Roman" w:cs="Times New Roman"/>
          <w:sz w:val="28"/>
          <w:szCs w:val="28"/>
        </w:rPr>
        <w:t xml:space="preserve">, несмотря на проводимую профилактическую и лечебную работу. По данным ВОЗ, РФ </w:t>
      </w:r>
      <w:r w:rsidR="00ED5F5E" w:rsidRPr="000F5A5E">
        <w:rPr>
          <w:rFonts w:ascii="Times New Roman" w:hAnsi="Times New Roman" w:cs="Times New Roman"/>
          <w:sz w:val="28"/>
          <w:szCs w:val="28"/>
        </w:rPr>
        <w:t>является лидером по заболеваемость в</w:t>
      </w:r>
      <w:r w:rsidR="00BA78B4">
        <w:rPr>
          <w:rFonts w:ascii="Times New Roman" w:hAnsi="Times New Roman" w:cs="Times New Roman"/>
          <w:sz w:val="28"/>
          <w:szCs w:val="28"/>
        </w:rPr>
        <w:t xml:space="preserve"> Европе </w:t>
      </w:r>
      <w:r w:rsidR="00BA78B4" w:rsidRPr="00BA78B4">
        <w:rPr>
          <w:rFonts w:ascii="Times New Roman" w:hAnsi="Times New Roman" w:cs="Times New Roman"/>
          <w:sz w:val="28"/>
          <w:szCs w:val="28"/>
        </w:rPr>
        <w:t>[11</w:t>
      </w:r>
      <w:r w:rsidR="00ED5F5E" w:rsidRPr="000F5A5E">
        <w:rPr>
          <w:rFonts w:ascii="Times New Roman" w:hAnsi="Times New Roman" w:cs="Times New Roman"/>
          <w:sz w:val="28"/>
          <w:szCs w:val="28"/>
        </w:rPr>
        <w:t>]</w:t>
      </w:r>
      <w:r w:rsidRPr="000F5A5E">
        <w:rPr>
          <w:rFonts w:ascii="Times New Roman" w:hAnsi="Times New Roman" w:cs="Times New Roman"/>
          <w:sz w:val="28"/>
          <w:szCs w:val="28"/>
        </w:rPr>
        <w:t xml:space="preserve"> . Для борьбы </w:t>
      </w:r>
      <w:r w:rsidR="00ED5F5E" w:rsidRPr="000F5A5E">
        <w:rPr>
          <w:rFonts w:ascii="Times New Roman" w:hAnsi="Times New Roman" w:cs="Times New Roman"/>
          <w:sz w:val="28"/>
          <w:szCs w:val="28"/>
        </w:rPr>
        <w:t>с распространением ВИЧ инфекции в мире</w:t>
      </w:r>
      <w:r w:rsidRPr="000F5A5E">
        <w:rPr>
          <w:rFonts w:ascii="Times New Roman" w:hAnsi="Times New Roman" w:cs="Times New Roman"/>
          <w:sz w:val="28"/>
          <w:szCs w:val="28"/>
        </w:rPr>
        <w:t xml:space="preserve"> был принят концепт "90-90-90", 90</w:t>
      </w:r>
      <w:r w:rsidR="00ED5F5E" w:rsidRPr="000F5A5E">
        <w:rPr>
          <w:rFonts w:ascii="Times New Roman" w:hAnsi="Times New Roman" w:cs="Times New Roman"/>
          <w:sz w:val="28"/>
          <w:szCs w:val="28"/>
        </w:rPr>
        <w:t>%</w:t>
      </w:r>
      <w:r w:rsidRPr="000F5A5E">
        <w:rPr>
          <w:rFonts w:ascii="Times New Roman" w:hAnsi="Times New Roman" w:cs="Times New Roman"/>
          <w:sz w:val="28"/>
          <w:szCs w:val="28"/>
        </w:rPr>
        <w:t xml:space="preserve"> </w:t>
      </w:r>
      <w:r w:rsidR="00ED5F5E" w:rsidRPr="000F5A5E">
        <w:rPr>
          <w:rFonts w:ascii="Times New Roman" w:hAnsi="Times New Roman" w:cs="Times New Roman"/>
          <w:sz w:val="28"/>
          <w:szCs w:val="28"/>
        </w:rPr>
        <w:t>людей, живущих с ВИЧ, знают свой статус</w:t>
      </w:r>
      <w:r w:rsidRPr="000F5A5E">
        <w:rPr>
          <w:rFonts w:ascii="Times New Roman" w:hAnsi="Times New Roman" w:cs="Times New Roman"/>
          <w:sz w:val="28"/>
          <w:szCs w:val="28"/>
        </w:rPr>
        <w:t>, 90</w:t>
      </w:r>
      <w:r w:rsidR="00ED5F5E" w:rsidRPr="000F5A5E">
        <w:rPr>
          <w:rFonts w:ascii="Times New Roman" w:hAnsi="Times New Roman" w:cs="Times New Roman"/>
          <w:sz w:val="28"/>
          <w:szCs w:val="28"/>
        </w:rPr>
        <w:t>% из них должны принимать АРВТ, 90% из них должны иметь неопределяемую вирусную нагрузку.</w:t>
      </w:r>
      <w:r w:rsidRPr="000F5A5E">
        <w:rPr>
          <w:rFonts w:ascii="Times New Roman" w:hAnsi="Times New Roman" w:cs="Times New Roman"/>
          <w:sz w:val="28"/>
          <w:szCs w:val="28"/>
        </w:rPr>
        <w:t xml:space="preserve"> Однако, согласно последним исследованиям, этот принцип не оправдался</w:t>
      </w:r>
      <w:r w:rsidR="00ED5F5E" w:rsidRPr="000F5A5E">
        <w:rPr>
          <w:rFonts w:ascii="Times New Roman" w:hAnsi="Times New Roman" w:cs="Times New Roman"/>
          <w:sz w:val="28"/>
          <w:szCs w:val="28"/>
        </w:rPr>
        <w:t xml:space="preserve"> </w:t>
      </w:r>
      <w:r w:rsidR="00BA78B4" w:rsidRPr="00BA78B4">
        <w:rPr>
          <w:rFonts w:ascii="Times New Roman" w:hAnsi="Times New Roman" w:cs="Times New Roman"/>
          <w:sz w:val="28"/>
          <w:szCs w:val="28"/>
        </w:rPr>
        <w:t>[43</w:t>
      </w:r>
      <w:r w:rsidR="00ED5F5E" w:rsidRPr="000F5A5E">
        <w:rPr>
          <w:rFonts w:ascii="Times New Roman" w:hAnsi="Times New Roman" w:cs="Times New Roman"/>
          <w:sz w:val="28"/>
          <w:szCs w:val="28"/>
        </w:rPr>
        <w:t>]</w:t>
      </w:r>
      <w:r w:rsidRPr="000F5A5E">
        <w:rPr>
          <w:rFonts w:ascii="Times New Roman" w:hAnsi="Times New Roman" w:cs="Times New Roman"/>
          <w:sz w:val="28"/>
          <w:szCs w:val="28"/>
        </w:rPr>
        <w:t xml:space="preserve">, и перед мировым сообществом снова встал вопрос, как именно можно остановить распространение данной инфекции. </w:t>
      </w:r>
    </w:p>
    <w:p w:rsidR="002A1F9F" w:rsidRPr="00D65B35" w:rsidRDefault="00AB7912" w:rsidP="00734CA9">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Поскольку на данный момент ВИЧ инфекция не излечима за исключением 3 известных пациентов</w:t>
      </w:r>
      <w:r w:rsidR="00ED5F5E" w:rsidRPr="000F5A5E">
        <w:rPr>
          <w:rFonts w:ascii="Times New Roman" w:hAnsi="Times New Roman" w:cs="Times New Roman"/>
          <w:sz w:val="28"/>
          <w:szCs w:val="28"/>
        </w:rPr>
        <w:t>[</w:t>
      </w:r>
      <w:r w:rsidR="00BA78B4">
        <w:rPr>
          <w:rFonts w:ascii="Times New Roman" w:hAnsi="Times New Roman" w:cs="Times New Roman"/>
          <w:sz w:val="28"/>
          <w:szCs w:val="28"/>
        </w:rPr>
        <w:t>44</w:t>
      </w:r>
      <w:r w:rsidR="00ED5F5E" w:rsidRPr="000F5A5E">
        <w:rPr>
          <w:rFonts w:ascii="Times New Roman" w:hAnsi="Times New Roman" w:cs="Times New Roman"/>
          <w:sz w:val="28"/>
          <w:szCs w:val="28"/>
        </w:rPr>
        <w:t>], д</w:t>
      </w:r>
      <w:r w:rsidRPr="000F5A5E">
        <w:rPr>
          <w:rFonts w:ascii="Times New Roman" w:hAnsi="Times New Roman" w:cs="Times New Roman"/>
          <w:sz w:val="28"/>
          <w:szCs w:val="28"/>
        </w:rPr>
        <w:t xml:space="preserve">ля борьбы с распространением инфекции необходимо проводить в первую очередь противоэпидемические мероприятия профилактического характера. Однако для полного понимания </w:t>
      </w:r>
      <w:r w:rsidRPr="000F5A5E">
        <w:rPr>
          <w:rFonts w:ascii="Times New Roman" w:hAnsi="Times New Roman" w:cs="Times New Roman"/>
          <w:sz w:val="28"/>
          <w:szCs w:val="28"/>
        </w:rPr>
        <w:lastRenderedPageBreak/>
        <w:t xml:space="preserve">всех групп риска, источников инфицирования, миграции внутри этих групп необходимы данные об эпидемическом процессе, который можно описать в виде модели. Видов данных моделей представлено большое количество, эти модели различаются по точности, по </w:t>
      </w:r>
      <w:r w:rsidR="001B532F" w:rsidRPr="000F5A5E">
        <w:rPr>
          <w:rFonts w:ascii="Times New Roman" w:hAnsi="Times New Roman" w:cs="Times New Roman"/>
          <w:sz w:val="28"/>
          <w:szCs w:val="28"/>
        </w:rPr>
        <w:t xml:space="preserve">структуре, по применимости. Но </w:t>
      </w:r>
      <w:r w:rsidRPr="000F5A5E">
        <w:rPr>
          <w:rFonts w:ascii="Times New Roman" w:hAnsi="Times New Roman" w:cs="Times New Roman"/>
          <w:sz w:val="28"/>
          <w:szCs w:val="28"/>
        </w:rPr>
        <w:t>многие из этих моделей не применимы в условиях РФ</w:t>
      </w:r>
      <w:r w:rsidR="001B532F" w:rsidRPr="000F5A5E">
        <w:rPr>
          <w:rFonts w:ascii="Times New Roman" w:hAnsi="Times New Roman" w:cs="Times New Roman"/>
          <w:sz w:val="28"/>
          <w:szCs w:val="28"/>
        </w:rPr>
        <w:t xml:space="preserve"> и СНГ</w:t>
      </w:r>
      <w:r w:rsidRPr="000F5A5E">
        <w:rPr>
          <w:rFonts w:ascii="Times New Roman" w:hAnsi="Times New Roman" w:cs="Times New Roman"/>
          <w:sz w:val="28"/>
          <w:szCs w:val="28"/>
        </w:rPr>
        <w:t xml:space="preserve"> ввиду разной структур</w:t>
      </w:r>
      <w:r w:rsidR="00ED5F5E" w:rsidRPr="000F5A5E">
        <w:rPr>
          <w:rFonts w:ascii="Times New Roman" w:hAnsi="Times New Roman" w:cs="Times New Roman"/>
          <w:sz w:val="28"/>
          <w:szCs w:val="28"/>
        </w:rPr>
        <w:t>ы групп риска и путей передачи [</w:t>
      </w:r>
      <w:r w:rsidR="001B532F" w:rsidRPr="000F5A5E">
        <w:rPr>
          <w:rFonts w:ascii="Times New Roman" w:hAnsi="Times New Roman" w:cs="Times New Roman"/>
          <w:sz w:val="28"/>
          <w:szCs w:val="28"/>
        </w:rPr>
        <w:t>33, 34</w:t>
      </w:r>
      <w:r w:rsidR="003B0D34" w:rsidRPr="000F5A5E">
        <w:rPr>
          <w:rFonts w:ascii="Times New Roman" w:hAnsi="Times New Roman" w:cs="Times New Roman"/>
          <w:sz w:val="28"/>
          <w:szCs w:val="28"/>
        </w:rPr>
        <w:t>]</w:t>
      </w:r>
    </w:p>
    <w:p w:rsidR="00AE3308" w:rsidRPr="000F5A5E" w:rsidRDefault="00AE3308" w:rsidP="00D65B35">
      <w:pPr>
        <w:spacing w:before="720" w:after="0" w:line="360" w:lineRule="auto"/>
        <w:ind w:firstLine="709"/>
        <w:jc w:val="both"/>
        <w:rPr>
          <w:rFonts w:ascii="Times New Roman" w:hAnsi="Times New Roman" w:cs="Times New Roman"/>
          <w:b/>
          <w:bCs/>
          <w:sz w:val="28"/>
          <w:szCs w:val="28"/>
        </w:rPr>
      </w:pPr>
      <w:r w:rsidRPr="000F5A5E">
        <w:rPr>
          <w:rFonts w:ascii="Times New Roman" w:hAnsi="Times New Roman" w:cs="Times New Roman"/>
          <w:b/>
          <w:bCs/>
          <w:sz w:val="28"/>
          <w:szCs w:val="28"/>
        </w:rPr>
        <w:t>Цель исследования</w:t>
      </w:r>
    </w:p>
    <w:p w:rsidR="00CC6346" w:rsidRPr="00D65B35" w:rsidRDefault="002C13E2" w:rsidP="00734CA9">
      <w:pPr>
        <w:spacing w:after="0" w:line="360" w:lineRule="auto"/>
        <w:ind w:firstLine="709"/>
        <w:jc w:val="both"/>
        <w:rPr>
          <w:rFonts w:ascii="Times New Roman" w:hAnsi="Times New Roman" w:cs="Times New Roman"/>
          <w:bCs/>
          <w:sz w:val="28"/>
          <w:szCs w:val="28"/>
        </w:rPr>
      </w:pPr>
      <w:r w:rsidRPr="000F5A5E">
        <w:rPr>
          <w:rFonts w:ascii="Times New Roman" w:hAnsi="Times New Roman" w:cs="Times New Roman"/>
          <w:bCs/>
          <w:sz w:val="28"/>
          <w:szCs w:val="28"/>
        </w:rPr>
        <w:t xml:space="preserve">Улучшить качество прогнозирования и учета распространения ВИЧ инфекции. </w:t>
      </w:r>
      <w:r w:rsidRPr="000F5A5E">
        <w:rPr>
          <w:rFonts w:ascii="Times New Roman" w:hAnsi="Times New Roman" w:cs="Times New Roman"/>
          <w:sz w:val="28"/>
          <w:szCs w:val="28"/>
        </w:rPr>
        <w:t>Создать</w:t>
      </w:r>
      <w:r w:rsidR="00CC6346" w:rsidRPr="000F5A5E">
        <w:rPr>
          <w:rFonts w:ascii="Times New Roman" w:hAnsi="Times New Roman" w:cs="Times New Roman"/>
          <w:sz w:val="28"/>
          <w:szCs w:val="28"/>
        </w:rPr>
        <w:t xml:space="preserve"> оптимальную модель </w:t>
      </w:r>
      <w:r w:rsidR="007F73EE" w:rsidRPr="000F5A5E">
        <w:rPr>
          <w:rFonts w:ascii="Times New Roman" w:hAnsi="Times New Roman" w:cs="Times New Roman"/>
          <w:sz w:val="28"/>
          <w:szCs w:val="28"/>
        </w:rPr>
        <w:t>эпидемического</w:t>
      </w:r>
      <w:r w:rsidR="00CC6346" w:rsidRPr="000F5A5E">
        <w:rPr>
          <w:rFonts w:ascii="Times New Roman" w:hAnsi="Times New Roman" w:cs="Times New Roman"/>
          <w:sz w:val="28"/>
          <w:szCs w:val="28"/>
        </w:rPr>
        <w:t xml:space="preserve"> процесса</w:t>
      </w:r>
      <w:r w:rsidR="007F73EE" w:rsidRPr="000F5A5E">
        <w:rPr>
          <w:rFonts w:ascii="Times New Roman" w:hAnsi="Times New Roman" w:cs="Times New Roman"/>
          <w:sz w:val="28"/>
          <w:szCs w:val="28"/>
        </w:rPr>
        <w:t xml:space="preserve"> распространения</w:t>
      </w:r>
      <w:r w:rsidR="00CC6346" w:rsidRPr="000F5A5E">
        <w:rPr>
          <w:rFonts w:ascii="Times New Roman" w:hAnsi="Times New Roman" w:cs="Times New Roman"/>
          <w:sz w:val="28"/>
          <w:szCs w:val="28"/>
        </w:rPr>
        <w:t xml:space="preserve"> ВИЧ инфекции в городе Санкт-Петербург, а также</w:t>
      </w:r>
      <w:r w:rsidRPr="000F5A5E">
        <w:rPr>
          <w:rFonts w:ascii="Times New Roman" w:hAnsi="Times New Roman" w:cs="Times New Roman"/>
          <w:sz w:val="28"/>
          <w:szCs w:val="28"/>
        </w:rPr>
        <w:t xml:space="preserve"> выявить</w:t>
      </w:r>
      <w:r w:rsidR="00CC6346" w:rsidRPr="000F5A5E">
        <w:rPr>
          <w:rFonts w:ascii="Times New Roman" w:hAnsi="Times New Roman" w:cs="Times New Roman"/>
          <w:sz w:val="28"/>
          <w:szCs w:val="28"/>
        </w:rPr>
        <w:t xml:space="preserve"> влияние разли</w:t>
      </w:r>
      <w:r w:rsidR="00CC6FB2">
        <w:rPr>
          <w:rFonts w:ascii="Times New Roman" w:hAnsi="Times New Roman" w:cs="Times New Roman"/>
          <w:sz w:val="28"/>
          <w:szCs w:val="28"/>
        </w:rPr>
        <w:t xml:space="preserve">чных факторов на процесс с целью формирования оптимального плана борьбы с данным заболеванием. </w:t>
      </w:r>
    </w:p>
    <w:p w:rsidR="00AE3308" w:rsidRPr="000F5A5E" w:rsidRDefault="00AE3308" w:rsidP="00D65B35">
      <w:pPr>
        <w:spacing w:before="720" w:after="0" w:line="360" w:lineRule="auto"/>
        <w:ind w:firstLine="709"/>
        <w:jc w:val="both"/>
        <w:rPr>
          <w:rFonts w:ascii="Times New Roman" w:hAnsi="Times New Roman" w:cs="Times New Roman"/>
          <w:b/>
          <w:bCs/>
          <w:sz w:val="28"/>
          <w:szCs w:val="28"/>
        </w:rPr>
      </w:pPr>
      <w:r w:rsidRPr="000F5A5E">
        <w:rPr>
          <w:rFonts w:ascii="Times New Roman" w:hAnsi="Times New Roman" w:cs="Times New Roman"/>
          <w:b/>
          <w:bCs/>
          <w:sz w:val="28"/>
          <w:szCs w:val="28"/>
        </w:rPr>
        <w:t>Задачи исследования</w:t>
      </w:r>
    </w:p>
    <w:p w:rsidR="00AE3308" w:rsidRPr="000F5A5E" w:rsidRDefault="00CC6346" w:rsidP="00D65B35">
      <w:pPr>
        <w:pStyle w:val="aa"/>
        <w:numPr>
          <w:ilvl w:val="0"/>
          <w:numId w:val="5"/>
        </w:numPr>
        <w:spacing w:after="0" w:line="360" w:lineRule="auto"/>
        <w:ind w:left="1134"/>
        <w:jc w:val="both"/>
        <w:rPr>
          <w:rFonts w:ascii="Times New Roman" w:hAnsi="Times New Roman" w:cs="Times New Roman"/>
          <w:sz w:val="28"/>
          <w:szCs w:val="28"/>
        </w:rPr>
      </w:pPr>
      <w:r w:rsidRPr="000F5A5E">
        <w:rPr>
          <w:rFonts w:ascii="Times New Roman" w:hAnsi="Times New Roman" w:cs="Times New Roman"/>
          <w:sz w:val="28"/>
          <w:szCs w:val="28"/>
        </w:rPr>
        <w:t>Проанализировать виды</w:t>
      </w:r>
      <w:r w:rsidR="002C13E2" w:rsidRPr="000F5A5E">
        <w:rPr>
          <w:rFonts w:ascii="Times New Roman" w:hAnsi="Times New Roman" w:cs="Times New Roman"/>
          <w:sz w:val="28"/>
          <w:szCs w:val="28"/>
        </w:rPr>
        <w:t xml:space="preserve"> моделей и определить</w:t>
      </w:r>
      <w:r w:rsidRPr="000F5A5E">
        <w:rPr>
          <w:rFonts w:ascii="Times New Roman" w:hAnsi="Times New Roman" w:cs="Times New Roman"/>
          <w:sz w:val="28"/>
          <w:szCs w:val="28"/>
        </w:rPr>
        <w:t xml:space="preserve"> наиболее походящую.</w:t>
      </w:r>
    </w:p>
    <w:p w:rsidR="00E154DE" w:rsidRPr="000F5A5E" w:rsidRDefault="002C13E2" w:rsidP="00D65B35">
      <w:pPr>
        <w:pStyle w:val="aa"/>
        <w:numPr>
          <w:ilvl w:val="0"/>
          <w:numId w:val="5"/>
        </w:numPr>
        <w:spacing w:after="0" w:line="360" w:lineRule="auto"/>
        <w:ind w:left="1134"/>
        <w:jc w:val="both"/>
        <w:rPr>
          <w:rFonts w:ascii="Times New Roman" w:hAnsi="Times New Roman" w:cs="Times New Roman"/>
          <w:sz w:val="28"/>
          <w:szCs w:val="28"/>
        </w:rPr>
      </w:pPr>
      <w:r w:rsidRPr="000F5A5E">
        <w:rPr>
          <w:rFonts w:ascii="Times New Roman" w:hAnsi="Times New Roman" w:cs="Times New Roman"/>
          <w:sz w:val="28"/>
          <w:szCs w:val="28"/>
        </w:rPr>
        <w:t>Описать изменения</w:t>
      </w:r>
      <w:r w:rsidR="00E154DE" w:rsidRPr="000F5A5E">
        <w:rPr>
          <w:rFonts w:ascii="Times New Roman" w:hAnsi="Times New Roman" w:cs="Times New Roman"/>
          <w:sz w:val="28"/>
          <w:szCs w:val="28"/>
        </w:rPr>
        <w:t xml:space="preserve"> статистичеких показателей в период </w:t>
      </w:r>
      <w:r w:rsidR="007F73EE" w:rsidRPr="000F5A5E">
        <w:rPr>
          <w:rFonts w:ascii="Times New Roman" w:hAnsi="Times New Roman" w:cs="Times New Roman"/>
          <w:sz w:val="28"/>
          <w:szCs w:val="28"/>
        </w:rPr>
        <w:t>эпидемического процесса (заболеваемость, пораженность)</w:t>
      </w:r>
      <w:r w:rsidR="00E154DE" w:rsidRPr="000F5A5E">
        <w:rPr>
          <w:rFonts w:ascii="Times New Roman" w:hAnsi="Times New Roman" w:cs="Times New Roman"/>
          <w:sz w:val="28"/>
          <w:szCs w:val="28"/>
        </w:rPr>
        <w:t xml:space="preserve"> на территории Санкт-Петербурга</w:t>
      </w:r>
      <w:r w:rsidRPr="000F5A5E">
        <w:rPr>
          <w:rFonts w:ascii="Times New Roman" w:hAnsi="Times New Roman" w:cs="Times New Roman"/>
          <w:sz w:val="28"/>
          <w:szCs w:val="28"/>
        </w:rPr>
        <w:t xml:space="preserve">. </w:t>
      </w:r>
    </w:p>
    <w:p w:rsidR="00AE3308" w:rsidRPr="000F5A5E" w:rsidRDefault="00AE3308" w:rsidP="00D65B35">
      <w:pPr>
        <w:pStyle w:val="aa"/>
        <w:numPr>
          <w:ilvl w:val="0"/>
          <w:numId w:val="5"/>
        </w:numPr>
        <w:spacing w:after="0" w:line="360" w:lineRule="auto"/>
        <w:ind w:left="1134"/>
        <w:jc w:val="both"/>
        <w:rPr>
          <w:rFonts w:ascii="Times New Roman" w:hAnsi="Times New Roman" w:cs="Times New Roman"/>
          <w:sz w:val="28"/>
          <w:szCs w:val="28"/>
        </w:rPr>
      </w:pPr>
      <w:r w:rsidRPr="000F5A5E">
        <w:rPr>
          <w:rFonts w:ascii="Times New Roman" w:hAnsi="Times New Roman" w:cs="Times New Roman"/>
          <w:sz w:val="28"/>
          <w:szCs w:val="28"/>
        </w:rPr>
        <w:t xml:space="preserve">Оценить </w:t>
      </w:r>
      <w:r w:rsidR="00CC6346" w:rsidRPr="000F5A5E">
        <w:rPr>
          <w:rFonts w:ascii="Times New Roman" w:hAnsi="Times New Roman" w:cs="Times New Roman"/>
          <w:sz w:val="28"/>
          <w:szCs w:val="28"/>
        </w:rPr>
        <w:t>влияние доступных для изменения факторов на распространение ВИЧ в городе Санкт - Петербург</w:t>
      </w:r>
      <w:r w:rsidR="002C13E2" w:rsidRPr="000F5A5E">
        <w:rPr>
          <w:rFonts w:ascii="Times New Roman" w:hAnsi="Times New Roman" w:cs="Times New Roman"/>
          <w:sz w:val="28"/>
          <w:szCs w:val="28"/>
        </w:rPr>
        <w:t>.</w:t>
      </w:r>
    </w:p>
    <w:p w:rsidR="002C13E2" w:rsidRPr="000F5A5E" w:rsidRDefault="00E154DE" w:rsidP="00D65B35">
      <w:pPr>
        <w:pStyle w:val="aa"/>
        <w:numPr>
          <w:ilvl w:val="0"/>
          <w:numId w:val="5"/>
        </w:numPr>
        <w:spacing w:after="0" w:line="360" w:lineRule="auto"/>
        <w:ind w:left="1134"/>
        <w:jc w:val="both"/>
        <w:rPr>
          <w:rFonts w:ascii="Times New Roman" w:hAnsi="Times New Roman" w:cs="Times New Roman"/>
          <w:sz w:val="28"/>
          <w:szCs w:val="28"/>
        </w:rPr>
      </w:pPr>
      <w:r w:rsidRPr="000F5A5E">
        <w:rPr>
          <w:rFonts w:ascii="Times New Roman" w:hAnsi="Times New Roman" w:cs="Times New Roman"/>
          <w:sz w:val="28"/>
          <w:szCs w:val="28"/>
        </w:rPr>
        <w:t>Определить</w:t>
      </w:r>
      <w:r w:rsidR="002C13E2" w:rsidRPr="000F5A5E">
        <w:rPr>
          <w:rFonts w:ascii="Times New Roman" w:hAnsi="Times New Roman" w:cs="Times New Roman"/>
          <w:sz w:val="28"/>
          <w:szCs w:val="28"/>
        </w:rPr>
        <w:t xml:space="preserve"> качественную</w:t>
      </w:r>
      <w:r w:rsidRPr="000F5A5E">
        <w:rPr>
          <w:rFonts w:ascii="Times New Roman" w:hAnsi="Times New Roman" w:cs="Times New Roman"/>
          <w:sz w:val="28"/>
          <w:szCs w:val="28"/>
        </w:rPr>
        <w:t xml:space="preserve"> структуру </w:t>
      </w:r>
      <w:r w:rsidR="007F73EE" w:rsidRPr="000F5A5E">
        <w:rPr>
          <w:rFonts w:ascii="Times New Roman" w:hAnsi="Times New Roman" w:cs="Times New Roman"/>
          <w:sz w:val="28"/>
          <w:szCs w:val="28"/>
        </w:rPr>
        <w:t>эпидемического</w:t>
      </w:r>
      <w:r w:rsidRPr="000F5A5E">
        <w:rPr>
          <w:rFonts w:ascii="Times New Roman" w:hAnsi="Times New Roman" w:cs="Times New Roman"/>
          <w:sz w:val="28"/>
          <w:szCs w:val="28"/>
        </w:rPr>
        <w:t xml:space="preserve"> процесса по путям передачи.</w:t>
      </w:r>
    </w:p>
    <w:p w:rsidR="002C13E2" w:rsidRPr="000F5A5E" w:rsidRDefault="007F73EE" w:rsidP="00D65B35">
      <w:pPr>
        <w:pStyle w:val="aa"/>
        <w:numPr>
          <w:ilvl w:val="0"/>
          <w:numId w:val="5"/>
        </w:numPr>
        <w:spacing w:after="0" w:line="360" w:lineRule="auto"/>
        <w:ind w:left="1134"/>
        <w:jc w:val="both"/>
        <w:rPr>
          <w:rFonts w:ascii="Times New Roman" w:hAnsi="Times New Roman" w:cs="Times New Roman"/>
          <w:sz w:val="28"/>
          <w:szCs w:val="28"/>
        </w:rPr>
      </w:pPr>
      <w:r w:rsidRPr="000F5A5E">
        <w:rPr>
          <w:rFonts w:ascii="Times New Roman" w:hAnsi="Times New Roman" w:cs="Times New Roman"/>
          <w:sz w:val="28"/>
          <w:szCs w:val="28"/>
        </w:rPr>
        <w:t>Изучить</w:t>
      </w:r>
      <w:r w:rsidR="00E154DE" w:rsidRPr="000F5A5E">
        <w:rPr>
          <w:rFonts w:ascii="Times New Roman" w:hAnsi="Times New Roman" w:cs="Times New Roman"/>
          <w:sz w:val="28"/>
          <w:szCs w:val="28"/>
        </w:rPr>
        <w:t xml:space="preserve"> </w:t>
      </w:r>
      <w:r w:rsidR="00CC6346" w:rsidRPr="000F5A5E">
        <w:rPr>
          <w:rFonts w:ascii="Times New Roman" w:hAnsi="Times New Roman" w:cs="Times New Roman"/>
          <w:sz w:val="28"/>
          <w:szCs w:val="28"/>
        </w:rPr>
        <w:t>прогноз распространения ВИЧ</w:t>
      </w:r>
      <w:r w:rsidRPr="000F5A5E">
        <w:rPr>
          <w:rFonts w:ascii="Times New Roman" w:hAnsi="Times New Roman" w:cs="Times New Roman"/>
          <w:sz w:val="28"/>
          <w:szCs w:val="28"/>
        </w:rPr>
        <w:t xml:space="preserve"> инфекции</w:t>
      </w:r>
      <w:r w:rsidR="00CC6346" w:rsidRPr="000F5A5E">
        <w:rPr>
          <w:rFonts w:ascii="Times New Roman" w:hAnsi="Times New Roman" w:cs="Times New Roman"/>
          <w:sz w:val="28"/>
          <w:szCs w:val="28"/>
        </w:rPr>
        <w:t xml:space="preserve"> на интер</w:t>
      </w:r>
      <w:r w:rsidRPr="000F5A5E">
        <w:rPr>
          <w:rFonts w:ascii="Times New Roman" w:hAnsi="Times New Roman" w:cs="Times New Roman"/>
          <w:sz w:val="28"/>
          <w:szCs w:val="28"/>
        </w:rPr>
        <w:t>вале до 202</w:t>
      </w:r>
      <w:r w:rsidR="00CC6346" w:rsidRPr="000F5A5E">
        <w:rPr>
          <w:rFonts w:ascii="Times New Roman" w:hAnsi="Times New Roman" w:cs="Times New Roman"/>
          <w:sz w:val="28"/>
          <w:szCs w:val="28"/>
        </w:rPr>
        <w:t>0 года.</w:t>
      </w:r>
    </w:p>
    <w:p w:rsidR="00AE3308" w:rsidRPr="00D65B35" w:rsidRDefault="002C13E2" w:rsidP="00D65B35">
      <w:pPr>
        <w:pStyle w:val="aa"/>
        <w:numPr>
          <w:ilvl w:val="0"/>
          <w:numId w:val="5"/>
        </w:numPr>
        <w:spacing w:after="0" w:line="360" w:lineRule="auto"/>
        <w:ind w:left="1134"/>
        <w:jc w:val="both"/>
        <w:rPr>
          <w:rFonts w:ascii="Times New Roman" w:hAnsi="Times New Roman" w:cs="Times New Roman"/>
          <w:sz w:val="28"/>
          <w:szCs w:val="28"/>
        </w:rPr>
      </w:pPr>
      <w:r w:rsidRPr="000F5A5E">
        <w:rPr>
          <w:rFonts w:ascii="Times New Roman" w:hAnsi="Times New Roman" w:cs="Times New Roman"/>
          <w:sz w:val="28"/>
          <w:szCs w:val="28"/>
        </w:rPr>
        <w:t>Дать рекомендации по дальнейшей работе с ВИЧ инфекцией.</w:t>
      </w:r>
      <w:r w:rsidR="00CC6346" w:rsidRPr="000F5A5E">
        <w:rPr>
          <w:rFonts w:ascii="Times New Roman" w:hAnsi="Times New Roman" w:cs="Times New Roman"/>
          <w:sz w:val="28"/>
          <w:szCs w:val="28"/>
        </w:rPr>
        <w:t xml:space="preserve"> </w:t>
      </w:r>
    </w:p>
    <w:p w:rsidR="00D65B35" w:rsidRDefault="00D65B35" w:rsidP="00D65B35">
      <w:pPr>
        <w:spacing w:before="240" w:after="0" w:line="360" w:lineRule="auto"/>
        <w:ind w:firstLine="709"/>
        <w:jc w:val="both"/>
        <w:rPr>
          <w:rFonts w:ascii="Times New Roman" w:hAnsi="Times New Roman" w:cs="Times New Roman"/>
          <w:b/>
          <w:bCs/>
          <w:sz w:val="28"/>
          <w:szCs w:val="28"/>
        </w:rPr>
      </w:pPr>
    </w:p>
    <w:p w:rsidR="00D65B35" w:rsidRDefault="00D65B35" w:rsidP="00D65B35">
      <w:pPr>
        <w:spacing w:before="240" w:after="0" w:line="360" w:lineRule="auto"/>
        <w:ind w:firstLine="709"/>
        <w:jc w:val="both"/>
        <w:rPr>
          <w:rFonts w:ascii="Times New Roman" w:hAnsi="Times New Roman" w:cs="Times New Roman"/>
          <w:b/>
          <w:bCs/>
          <w:sz w:val="28"/>
          <w:szCs w:val="28"/>
        </w:rPr>
      </w:pPr>
    </w:p>
    <w:p w:rsidR="00AE3308" w:rsidRPr="000F5A5E" w:rsidRDefault="00AE3308" w:rsidP="00D65B35">
      <w:pPr>
        <w:spacing w:before="240" w:after="0" w:line="360" w:lineRule="auto"/>
        <w:ind w:firstLine="709"/>
        <w:jc w:val="both"/>
        <w:rPr>
          <w:rFonts w:ascii="Times New Roman" w:hAnsi="Times New Roman" w:cs="Times New Roman"/>
          <w:b/>
          <w:bCs/>
          <w:sz w:val="28"/>
          <w:szCs w:val="28"/>
        </w:rPr>
      </w:pPr>
      <w:r w:rsidRPr="000F5A5E">
        <w:rPr>
          <w:rFonts w:ascii="Times New Roman" w:hAnsi="Times New Roman" w:cs="Times New Roman"/>
          <w:b/>
          <w:bCs/>
          <w:sz w:val="28"/>
          <w:szCs w:val="28"/>
        </w:rPr>
        <w:t>Научная новизна</w:t>
      </w:r>
    </w:p>
    <w:p w:rsidR="001B532F" w:rsidRPr="000F5A5E" w:rsidRDefault="00323279" w:rsidP="00734CA9">
      <w:pPr>
        <w:spacing w:after="0" w:line="360" w:lineRule="auto"/>
        <w:ind w:firstLine="709"/>
        <w:jc w:val="both"/>
        <w:rPr>
          <w:rFonts w:ascii="Times New Roman" w:hAnsi="Times New Roman" w:cs="Times New Roman"/>
          <w:bCs/>
          <w:sz w:val="28"/>
          <w:szCs w:val="28"/>
        </w:rPr>
      </w:pPr>
      <w:r w:rsidRPr="000F5A5E">
        <w:rPr>
          <w:rFonts w:ascii="Times New Roman" w:hAnsi="Times New Roman" w:cs="Times New Roman"/>
          <w:bCs/>
          <w:sz w:val="28"/>
          <w:szCs w:val="28"/>
        </w:rPr>
        <w:t xml:space="preserve">Впервые проведено математическое моделирование распространения ВИЧ инфекции в рамках города Санкт-Петербург. </w:t>
      </w:r>
      <w:r w:rsidR="002C13E2" w:rsidRPr="000F5A5E">
        <w:rPr>
          <w:rFonts w:ascii="Times New Roman" w:hAnsi="Times New Roman" w:cs="Times New Roman"/>
          <w:bCs/>
          <w:sz w:val="28"/>
          <w:szCs w:val="28"/>
        </w:rPr>
        <w:t xml:space="preserve">Выявлены скрытые динамические процессы в группе ВИЧ инфицированных. Проанализирована эффективность применения антиретровирусной терапии, </w:t>
      </w:r>
      <w:r w:rsidR="0022634D" w:rsidRPr="000F5A5E">
        <w:rPr>
          <w:rFonts w:ascii="Times New Roman" w:hAnsi="Times New Roman" w:cs="Times New Roman"/>
          <w:bCs/>
          <w:sz w:val="28"/>
          <w:szCs w:val="28"/>
        </w:rPr>
        <w:t xml:space="preserve">определены основные факторы риска распространения ВИЧ инфекции,. Показна эффективность применения методов математического моделирования инфекционного процесса в мегаполисе. </w:t>
      </w:r>
    </w:p>
    <w:p w:rsidR="00AE3308" w:rsidRPr="000F5A5E" w:rsidRDefault="00AE3308" w:rsidP="00D65B35">
      <w:pPr>
        <w:spacing w:before="720" w:after="0" w:line="360" w:lineRule="auto"/>
        <w:ind w:firstLine="709"/>
        <w:jc w:val="both"/>
        <w:rPr>
          <w:rFonts w:ascii="Times New Roman" w:hAnsi="Times New Roman" w:cs="Times New Roman"/>
          <w:b/>
          <w:bCs/>
          <w:sz w:val="28"/>
          <w:szCs w:val="28"/>
        </w:rPr>
      </w:pPr>
      <w:r w:rsidRPr="000F5A5E">
        <w:rPr>
          <w:rFonts w:ascii="Times New Roman" w:hAnsi="Times New Roman" w:cs="Times New Roman"/>
          <w:b/>
          <w:bCs/>
          <w:sz w:val="28"/>
          <w:szCs w:val="28"/>
        </w:rPr>
        <w:t>Практическая значимость</w:t>
      </w:r>
    </w:p>
    <w:p w:rsidR="00AE3308" w:rsidRPr="00D65B35" w:rsidRDefault="0022634D" w:rsidP="00734CA9">
      <w:pPr>
        <w:spacing w:after="0" w:line="360" w:lineRule="auto"/>
        <w:ind w:firstLine="709"/>
        <w:jc w:val="both"/>
        <w:rPr>
          <w:rFonts w:ascii="Times New Roman" w:eastAsia="Arial Unicode MS" w:hAnsi="Times New Roman" w:cs="Times New Roman"/>
          <w:sz w:val="28"/>
          <w:szCs w:val="28"/>
          <w:bdr w:val="nil"/>
          <w:lang w:eastAsia="ru-RU"/>
        </w:rPr>
      </w:pPr>
      <w:r w:rsidRPr="000F5A5E">
        <w:rPr>
          <w:rFonts w:ascii="Times New Roman" w:eastAsia="Arial Unicode MS" w:hAnsi="Times New Roman" w:cs="Times New Roman"/>
          <w:sz w:val="28"/>
          <w:szCs w:val="28"/>
          <w:bdr w:val="nil"/>
          <w:lang w:eastAsia="ru-RU"/>
        </w:rPr>
        <w:t xml:space="preserve">Создана эффективная модель распространения ВИЧ инфекции, </w:t>
      </w:r>
      <w:r w:rsidRPr="000F5A5E">
        <w:rPr>
          <w:rFonts w:ascii="Times New Roman" w:hAnsi="Times New Roman" w:cs="Times New Roman"/>
          <w:bCs/>
          <w:sz w:val="28"/>
          <w:szCs w:val="28"/>
        </w:rPr>
        <w:t>выявлены недостатки работы статистических служб по данному заболеванию,</w:t>
      </w:r>
      <w:r w:rsidRPr="000F5A5E">
        <w:rPr>
          <w:rFonts w:ascii="Times New Roman" w:eastAsia="Arial Unicode MS" w:hAnsi="Times New Roman" w:cs="Times New Roman"/>
          <w:sz w:val="28"/>
          <w:szCs w:val="28"/>
          <w:bdr w:val="nil"/>
          <w:lang w:eastAsia="ru-RU"/>
        </w:rPr>
        <w:t xml:space="preserve"> п</w:t>
      </w:r>
      <w:r w:rsidR="00323279" w:rsidRPr="000F5A5E">
        <w:rPr>
          <w:rFonts w:ascii="Times New Roman" w:eastAsia="Arial Unicode MS" w:hAnsi="Times New Roman" w:cs="Times New Roman"/>
          <w:sz w:val="28"/>
          <w:szCs w:val="28"/>
          <w:bdr w:val="nil"/>
          <w:lang w:eastAsia="ru-RU"/>
        </w:rPr>
        <w:t>оказана эфективность применения анти</w:t>
      </w:r>
      <w:r w:rsidRPr="000F5A5E">
        <w:rPr>
          <w:rFonts w:ascii="Times New Roman" w:eastAsia="Arial Unicode MS" w:hAnsi="Times New Roman" w:cs="Times New Roman"/>
          <w:sz w:val="28"/>
          <w:szCs w:val="28"/>
          <w:bdr w:val="nil"/>
          <w:lang w:eastAsia="ru-RU"/>
        </w:rPr>
        <w:t xml:space="preserve">ретровирусной терапии, определены социальные группы, с которыми необходима дополнительная работа по нераспространению ВИЧ инфекции. </w:t>
      </w:r>
    </w:p>
    <w:p w:rsidR="00AE3308" w:rsidRPr="000F5A5E" w:rsidRDefault="00AE3308" w:rsidP="00D65B35">
      <w:pPr>
        <w:spacing w:before="720" w:after="0" w:line="360" w:lineRule="auto"/>
        <w:ind w:firstLine="709"/>
        <w:jc w:val="both"/>
        <w:rPr>
          <w:rFonts w:ascii="Times New Roman" w:hAnsi="Times New Roman" w:cs="Times New Roman"/>
          <w:bCs/>
          <w:iCs/>
          <w:sz w:val="28"/>
          <w:szCs w:val="28"/>
        </w:rPr>
      </w:pPr>
      <w:r w:rsidRPr="000F5A5E">
        <w:rPr>
          <w:rFonts w:ascii="Times New Roman" w:hAnsi="Times New Roman" w:cs="Times New Roman"/>
          <w:b/>
          <w:bCs/>
          <w:iCs/>
          <w:sz w:val="28"/>
          <w:szCs w:val="28"/>
        </w:rPr>
        <w:t>Объем и структура работы.</w:t>
      </w:r>
      <w:r w:rsidRPr="000F5A5E">
        <w:rPr>
          <w:rFonts w:ascii="Times New Roman" w:hAnsi="Times New Roman" w:cs="Times New Roman"/>
          <w:bCs/>
          <w:iCs/>
          <w:sz w:val="28"/>
          <w:szCs w:val="28"/>
        </w:rPr>
        <w:t xml:space="preserve"> </w:t>
      </w:r>
    </w:p>
    <w:p w:rsidR="00CC6346" w:rsidRPr="000F5A5E" w:rsidRDefault="0022634D" w:rsidP="00734CA9">
      <w:pPr>
        <w:spacing w:after="0" w:line="360" w:lineRule="auto"/>
        <w:ind w:firstLine="709"/>
        <w:jc w:val="both"/>
        <w:rPr>
          <w:rFonts w:ascii="Times New Roman" w:hAnsi="Times New Roman" w:cs="Times New Roman"/>
          <w:bCs/>
          <w:iCs/>
          <w:sz w:val="28"/>
          <w:szCs w:val="28"/>
        </w:rPr>
      </w:pPr>
      <w:r w:rsidRPr="000F5A5E">
        <w:rPr>
          <w:rFonts w:ascii="Times New Roman" w:hAnsi="Times New Roman" w:cs="Times New Roman"/>
          <w:bCs/>
          <w:iCs/>
          <w:sz w:val="28"/>
          <w:szCs w:val="28"/>
        </w:rPr>
        <w:t xml:space="preserve">Дипломная работа изложена на </w:t>
      </w:r>
      <w:r w:rsidR="002A1F9F">
        <w:rPr>
          <w:rFonts w:ascii="Times New Roman" w:hAnsi="Times New Roman" w:cs="Times New Roman"/>
          <w:bCs/>
          <w:iCs/>
          <w:sz w:val="28"/>
          <w:szCs w:val="28"/>
        </w:rPr>
        <w:t>65</w:t>
      </w:r>
      <w:r w:rsidR="00AE3308" w:rsidRPr="000F5A5E">
        <w:rPr>
          <w:rFonts w:ascii="Times New Roman" w:hAnsi="Times New Roman" w:cs="Times New Roman"/>
          <w:bCs/>
          <w:iCs/>
          <w:sz w:val="28"/>
          <w:szCs w:val="28"/>
        </w:rPr>
        <w:t xml:space="preserve"> страницах машинописного текста, состоит из введения, обзора литературы, описания материала и методов исследования, результатов собственных исследований, </w:t>
      </w:r>
      <w:r w:rsidRPr="000F5A5E">
        <w:rPr>
          <w:rFonts w:ascii="Times New Roman" w:hAnsi="Times New Roman" w:cs="Times New Roman"/>
          <w:bCs/>
          <w:iCs/>
          <w:sz w:val="28"/>
          <w:szCs w:val="28"/>
        </w:rPr>
        <w:t xml:space="preserve"> анализа полученных результатов,</w:t>
      </w:r>
      <w:r w:rsidR="00AE3308" w:rsidRPr="000F5A5E">
        <w:rPr>
          <w:rFonts w:ascii="Times New Roman" w:hAnsi="Times New Roman" w:cs="Times New Roman"/>
          <w:bCs/>
          <w:iCs/>
          <w:sz w:val="28"/>
          <w:szCs w:val="28"/>
        </w:rPr>
        <w:t xml:space="preserve"> заключения, выводов и рекомендаций. Работа содержит </w:t>
      </w:r>
      <w:r w:rsidR="008568B9">
        <w:rPr>
          <w:rFonts w:ascii="Times New Roman" w:hAnsi="Times New Roman" w:cs="Times New Roman"/>
          <w:bCs/>
          <w:iCs/>
          <w:sz w:val="28"/>
          <w:szCs w:val="28"/>
        </w:rPr>
        <w:t xml:space="preserve">7 таблиц, </w:t>
      </w:r>
      <w:r w:rsidR="00CC6FB2">
        <w:rPr>
          <w:rFonts w:ascii="Times New Roman" w:hAnsi="Times New Roman" w:cs="Times New Roman"/>
          <w:bCs/>
          <w:iCs/>
          <w:sz w:val="28"/>
          <w:szCs w:val="28"/>
        </w:rPr>
        <w:t>7 графиков</w:t>
      </w:r>
      <w:r w:rsidR="008568B9">
        <w:rPr>
          <w:rFonts w:ascii="Times New Roman" w:hAnsi="Times New Roman" w:cs="Times New Roman"/>
          <w:bCs/>
          <w:iCs/>
          <w:sz w:val="28"/>
          <w:szCs w:val="28"/>
        </w:rPr>
        <w:t>, 4</w:t>
      </w:r>
      <w:r w:rsidR="008568B9" w:rsidRPr="000F5A5E">
        <w:rPr>
          <w:rFonts w:ascii="Times New Roman" w:hAnsi="Times New Roman" w:cs="Times New Roman"/>
          <w:bCs/>
          <w:iCs/>
          <w:sz w:val="28"/>
          <w:szCs w:val="28"/>
        </w:rPr>
        <w:t xml:space="preserve"> рисунк</w:t>
      </w:r>
      <w:r w:rsidR="008568B9">
        <w:rPr>
          <w:rFonts w:ascii="Times New Roman" w:hAnsi="Times New Roman" w:cs="Times New Roman"/>
          <w:bCs/>
          <w:iCs/>
          <w:sz w:val="28"/>
          <w:szCs w:val="28"/>
        </w:rPr>
        <w:t>а, 1 схему, 10 приложений.</w:t>
      </w:r>
      <w:r w:rsidR="00AE3308" w:rsidRPr="000F5A5E">
        <w:rPr>
          <w:rFonts w:ascii="Times New Roman" w:hAnsi="Times New Roman" w:cs="Times New Roman"/>
          <w:bCs/>
          <w:iCs/>
          <w:sz w:val="28"/>
          <w:szCs w:val="28"/>
        </w:rPr>
        <w:t xml:space="preserve"> Библиографический указатель включает </w:t>
      </w:r>
      <w:r w:rsidR="008568B9">
        <w:rPr>
          <w:rFonts w:ascii="Times New Roman" w:hAnsi="Times New Roman" w:cs="Times New Roman"/>
          <w:bCs/>
          <w:iCs/>
          <w:sz w:val="28"/>
          <w:szCs w:val="28"/>
        </w:rPr>
        <w:t>61  источник</w:t>
      </w:r>
      <w:r w:rsidR="00AE3308" w:rsidRPr="000F5A5E">
        <w:rPr>
          <w:rFonts w:ascii="Times New Roman" w:hAnsi="Times New Roman" w:cs="Times New Roman"/>
          <w:bCs/>
          <w:iCs/>
          <w:sz w:val="28"/>
          <w:szCs w:val="28"/>
        </w:rPr>
        <w:t xml:space="preserve"> (1</w:t>
      </w:r>
      <w:r w:rsidR="008568B9">
        <w:rPr>
          <w:rFonts w:ascii="Times New Roman" w:hAnsi="Times New Roman" w:cs="Times New Roman"/>
          <w:bCs/>
          <w:iCs/>
          <w:sz w:val="28"/>
          <w:szCs w:val="28"/>
        </w:rPr>
        <w:t>8</w:t>
      </w:r>
      <w:r w:rsidR="00AE3308" w:rsidRPr="000F5A5E">
        <w:rPr>
          <w:rFonts w:ascii="Times New Roman" w:hAnsi="Times New Roman" w:cs="Times New Roman"/>
          <w:bCs/>
          <w:iCs/>
          <w:sz w:val="28"/>
          <w:szCs w:val="28"/>
        </w:rPr>
        <w:t xml:space="preserve"> отечественных и </w:t>
      </w:r>
      <w:r w:rsidR="008568B9">
        <w:rPr>
          <w:rFonts w:ascii="Times New Roman" w:hAnsi="Times New Roman" w:cs="Times New Roman"/>
          <w:bCs/>
          <w:iCs/>
          <w:sz w:val="28"/>
          <w:szCs w:val="28"/>
        </w:rPr>
        <w:t>43</w:t>
      </w:r>
      <w:r w:rsidR="00AE3308" w:rsidRPr="000F5A5E">
        <w:rPr>
          <w:rFonts w:ascii="Times New Roman" w:hAnsi="Times New Roman" w:cs="Times New Roman"/>
          <w:bCs/>
          <w:iCs/>
          <w:sz w:val="28"/>
          <w:szCs w:val="28"/>
        </w:rPr>
        <w:t xml:space="preserve"> зарубежных).</w:t>
      </w:r>
    </w:p>
    <w:p w:rsidR="00CC6346" w:rsidRPr="000F5A5E" w:rsidRDefault="00CC6346" w:rsidP="00734CA9">
      <w:pPr>
        <w:jc w:val="both"/>
        <w:rPr>
          <w:rFonts w:ascii="Times New Roman" w:hAnsi="Times New Roman" w:cs="Times New Roman"/>
          <w:sz w:val="28"/>
          <w:szCs w:val="28"/>
        </w:rPr>
      </w:pPr>
    </w:p>
    <w:p w:rsidR="0022634D" w:rsidRPr="000F5A5E" w:rsidRDefault="0022634D" w:rsidP="00734CA9">
      <w:pPr>
        <w:jc w:val="both"/>
        <w:rPr>
          <w:rFonts w:ascii="Times New Roman" w:hAnsi="Times New Roman" w:cs="Times New Roman"/>
          <w:sz w:val="28"/>
          <w:szCs w:val="28"/>
        </w:rPr>
      </w:pPr>
    </w:p>
    <w:p w:rsidR="0022634D" w:rsidRPr="000F5A5E" w:rsidRDefault="0022634D" w:rsidP="00734CA9">
      <w:pPr>
        <w:jc w:val="both"/>
        <w:rPr>
          <w:rFonts w:ascii="Times New Roman" w:hAnsi="Times New Roman" w:cs="Times New Roman"/>
          <w:sz w:val="28"/>
          <w:szCs w:val="28"/>
        </w:rPr>
      </w:pPr>
    </w:p>
    <w:p w:rsidR="0022634D" w:rsidRPr="00BA78B4" w:rsidRDefault="0022634D" w:rsidP="00734CA9">
      <w:pPr>
        <w:jc w:val="both"/>
        <w:rPr>
          <w:rFonts w:ascii="Times New Roman" w:hAnsi="Times New Roman" w:cs="Times New Roman"/>
          <w:sz w:val="28"/>
          <w:szCs w:val="28"/>
          <w:lang w:val="en-US"/>
        </w:rPr>
      </w:pPr>
    </w:p>
    <w:p w:rsidR="00CC6346" w:rsidRPr="00886202" w:rsidRDefault="00CC6346" w:rsidP="00734CA9">
      <w:pPr>
        <w:pStyle w:val="1"/>
        <w:spacing w:before="0" w:line="360" w:lineRule="auto"/>
        <w:ind w:firstLine="709"/>
        <w:jc w:val="both"/>
        <w:rPr>
          <w:rFonts w:ascii="Times New Roman" w:hAnsi="Times New Roman" w:cs="Times New Roman"/>
          <w:color w:val="auto"/>
          <w:sz w:val="32"/>
          <w:szCs w:val="32"/>
        </w:rPr>
      </w:pPr>
      <w:bookmarkStart w:id="6" w:name="_Toc514261724"/>
      <w:bookmarkStart w:id="7" w:name="_Toc9438313"/>
      <w:r w:rsidRPr="00886202">
        <w:rPr>
          <w:rFonts w:ascii="Times New Roman" w:hAnsi="Times New Roman" w:cs="Times New Roman"/>
          <w:color w:val="auto"/>
          <w:sz w:val="32"/>
          <w:szCs w:val="32"/>
        </w:rPr>
        <w:lastRenderedPageBreak/>
        <w:t xml:space="preserve">Глава </w:t>
      </w:r>
      <w:r w:rsidR="00CC6FB2">
        <w:rPr>
          <w:rFonts w:ascii="Times New Roman" w:hAnsi="Times New Roman" w:cs="Times New Roman"/>
          <w:color w:val="auto"/>
          <w:sz w:val="32"/>
          <w:szCs w:val="32"/>
          <w:lang w:val="en-US"/>
        </w:rPr>
        <w:t>I</w:t>
      </w:r>
      <w:r w:rsidRPr="00886202">
        <w:rPr>
          <w:rFonts w:ascii="Times New Roman" w:hAnsi="Times New Roman" w:cs="Times New Roman"/>
          <w:color w:val="auto"/>
          <w:sz w:val="32"/>
          <w:szCs w:val="32"/>
        </w:rPr>
        <w:t>. Обзор литературы</w:t>
      </w:r>
      <w:bookmarkEnd w:id="6"/>
      <w:bookmarkEnd w:id="7"/>
    </w:p>
    <w:p w:rsidR="0022634D" w:rsidRPr="00975116" w:rsidRDefault="0022634D" w:rsidP="00975116">
      <w:pPr>
        <w:pStyle w:val="2"/>
        <w:rPr>
          <w:rFonts w:ascii="Times New Roman" w:hAnsi="Times New Roman" w:cs="Times New Roman"/>
          <w:color w:val="auto"/>
          <w:sz w:val="28"/>
          <w:szCs w:val="28"/>
        </w:rPr>
      </w:pPr>
      <w:bookmarkStart w:id="8" w:name="_Toc9438314"/>
      <w:r w:rsidRPr="00975116">
        <w:rPr>
          <w:rFonts w:ascii="Times New Roman" w:hAnsi="Times New Roman" w:cs="Times New Roman"/>
          <w:color w:val="auto"/>
          <w:sz w:val="28"/>
          <w:szCs w:val="28"/>
        </w:rPr>
        <w:t>1.1. Ситуация с ВИЧ инфекцией</w:t>
      </w:r>
      <w:bookmarkEnd w:id="8"/>
    </w:p>
    <w:p w:rsidR="00886202" w:rsidRDefault="00443540" w:rsidP="00D65B35">
      <w:pPr>
        <w:spacing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Первый выявленный случай</w:t>
      </w:r>
      <w:r w:rsidR="00323279" w:rsidRPr="000F5A5E">
        <w:rPr>
          <w:rFonts w:ascii="Times New Roman" w:hAnsi="Times New Roman" w:cs="Times New Roman"/>
          <w:sz w:val="28"/>
          <w:szCs w:val="28"/>
        </w:rPr>
        <w:t xml:space="preserve"> ВИЧ инфекции в Санкт-Петербурге </w:t>
      </w:r>
      <w:r w:rsidR="007F73EE" w:rsidRPr="000F5A5E">
        <w:rPr>
          <w:rFonts w:ascii="Times New Roman" w:hAnsi="Times New Roman" w:cs="Times New Roman"/>
          <w:sz w:val="28"/>
          <w:szCs w:val="28"/>
        </w:rPr>
        <w:t>зарегистрирован 1987</w:t>
      </w:r>
      <w:r w:rsidR="00FC3D15">
        <w:rPr>
          <w:rFonts w:ascii="Times New Roman" w:hAnsi="Times New Roman" w:cs="Times New Roman"/>
          <w:sz w:val="28"/>
          <w:szCs w:val="28"/>
        </w:rPr>
        <w:t xml:space="preserve"> году</w:t>
      </w:r>
      <w:r w:rsidR="00FC3D15" w:rsidRPr="00FC3D15">
        <w:rPr>
          <w:rFonts w:ascii="Times New Roman" w:hAnsi="Times New Roman" w:cs="Times New Roman"/>
          <w:sz w:val="28"/>
          <w:szCs w:val="28"/>
        </w:rPr>
        <w:t xml:space="preserve">. </w:t>
      </w:r>
      <w:r w:rsidR="00323279" w:rsidRPr="000F5A5E">
        <w:rPr>
          <w:rFonts w:ascii="Times New Roman" w:hAnsi="Times New Roman" w:cs="Times New Roman"/>
          <w:sz w:val="28"/>
          <w:szCs w:val="28"/>
        </w:rPr>
        <w:t>Распространение же ВИЧ инфекции в Росси</w:t>
      </w:r>
      <w:r w:rsidR="00FC3D15">
        <w:rPr>
          <w:rFonts w:ascii="Times New Roman" w:hAnsi="Times New Roman" w:cs="Times New Roman"/>
          <w:sz w:val="28"/>
          <w:szCs w:val="28"/>
        </w:rPr>
        <w:t>и началось ещё в конце 1970ых</w:t>
      </w:r>
      <w:r w:rsidR="00323279" w:rsidRPr="000F5A5E">
        <w:rPr>
          <w:rFonts w:ascii="Times New Roman" w:hAnsi="Times New Roman" w:cs="Times New Roman"/>
          <w:sz w:val="28"/>
          <w:szCs w:val="28"/>
        </w:rPr>
        <w:t>. Точно выявить первый случай</w:t>
      </w:r>
      <w:r w:rsidRPr="000F5A5E">
        <w:rPr>
          <w:rFonts w:ascii="Times New Roman" w:hAnsi="Times New Roman" w:cs="Times New Roman"/>
          <w:sz w:val="28"/>
          <w:szCs w:val="28"/>
        </w:rPr>
        <w:t xml:space="preserve"> инфицирования</w:t>
      </w:r>
      <w:r w:rsidR="00323279" w:rsidRPr="000F5A5E">
        <w:rPr>
          <w:rFonts w:ascii="Times New Roman" w:hAnsi="Times New Roman" w:cs="Times New Roman"/>
          <w:sz w:val="28"/>
          <w:szCs w:val="28"/>
        </w:rPr>
        <w:t xml:space="preserve"> не представлялось возможным, поскольку отсутствовали</w:t>
      </w:r>
      <w:r w:rsidR="007F73EE" w:rsidRPr="000F5A5E">
        <w:rPr>
          <w:rFonts w:ascii="Times New Roman" w:hAnsi="Times New Roman" w:cs="Times New Roman"/>
          <w:sz w:val="28"/>
          <w:szCs w:val="28"/>
        </w:rPr>
        <w:t xml:space="preserve"> не только</w:t>
      </w:r>
      <w:r w:rsidR="00323279" w:rsidRPr="000F5A5E">
        <w:rPr>
          <w:rFonts w:ascii="Times New Roman" w:hAnsi="Times New Roman" w:cs="Times New Roman"/>
          <w:sz w:val="28"/>
          <w:szCs w:val="28"/>
        </w:rPr>
        <w:t xml:space="preserve"> механизмы скрининга</w:t>
      </w:r>
      <w:r w:rsidR="007F73EE" w:rsidRPr="000F5A5E">
        <w:rPr>
          <w:rFonts w:ascii="Times New Roman" w:hAnsi="Times New Roman" w:cs="Times New Roman"/>
          <w:sz w:val="28"/>
          <w:szCs w:val="28"/>
        </w:rPr>
        <w:t>, но и лабораторные методы выявления самого вируса</w:t>
      </w:r>
      <w:r w:rsidR="00323279" w:rsidRPr="000F5A5E">
        <w:rPr>
          <w:rFonts w:ascii="Times New Roman" w:hAnsi="Times New Roman" w:cs="Times New Roman"/>
          <w:sz w:val="28"/>
          <w:szCs w:val="28"/>
        </w:rPr>
        <w:t>. По предварительным данным, первым пациентом с установленной ВИЧ инфекцией в СССР был переводчик с английского, работавший на Африканском континенте. Данный случай был выявлен в 1987 году, когда был проведен первый скрининг. К концу 1987 года всего было выявлено</w:t>
      </w:r>
      <w:r w:rsidR="007F73EE" w:rsidRPr="000F5A5E">
        <w:rPr>
          <w:rFonts w:ascii="Times New Roman" w:hAnsi="Times New Roman" w:cs="Times New Roman"/>
          <w:sz w:val="28"/>
          <w:szCs w:val="28"/>
        </w:rPr>
        <w:t xml:space="preserve"> 25 случаев ВИЧ инфекции. В 1988</w:t>
      </w:r>
      <w:r w:rsidR="00323279" w:rsidRPr="000F5A5E">
        <w:rPr>
          <w:rFonts w:ascii="Times New Roman" w:hAnsi="Times New Roman" w:cs="Times New Roman"/>
          <w:sz w:val="28"/>
          <w:szCs w:val="28"/>
        </w:rPr>
        <w:t xml:space="preserve"> году была зафиксирована первая смерть от инфекции в стадии СПИД</w:t>
      </w:r>
      <w:r w:rsidR="00FC3D15">
        <w:rPr>
          <w:rFonts w:ascii="Times New Roman" w:hAnsi="Times New Roman" w:cs="Times New Roman"/>
          <w:sz w:val="28"/>
          <w:szCs w:val="28"/>
        </w:rPr>
        <w:t xml:space="preserve"> в СССР[</w:t>
      </w:r>
      <w:r w:rsidR="00FC3D15" w:rsidRPr="00FC3D15">
        <w:rPr>
          <w:rFonts w:ascii="Times New Roman" w:hAnsi="Times New Roman" w:cs="Times New Roman"/>
          <w:sz w:val="28"/>
          <w:szCs w:val="28"/>
        </w:rPr>
        <w:t>3</w:t>
      </w:r>
      <w:r w:rsidR="00D1672E" w:rsidRPr="000F5A5E">
        <w:rPr>
          <w:rFonts w:ascii="Times New Roman" w:hAnsi="Times New Roman" w:cs="Times New Roman"/>
          <w:sz w:val="28"/>
          <w:szCs w:val="28"/>
        </w:rPr>
        <w:t>]</w:t>
      </w:r>
      <w:r w:rsidR="00323279" w:rsidRPr="000F5A5E">
        <w:rPr>
          <w:rFonts w:ascii="Times New Roman" w:hAnsi="Times New Roman" w:cs="Times New Roman"/>
          <w:sz w:val="28"/>
          <w:szCs w:val="28"/>
        </w:rPr>
        <w:t xml:space="preserve">. </w:t>
      </w:r>
    </w:p>
    <w:p w:rsidR="0022634D" w:rsidRPr="000F5A5E" w:rsidRDefault="00D1672E" w:rsidP="00D65B35">
      <w:pPr>
        <w:spacing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Мировое распространение ВИЧ инфекции началось в начале 1970 [</w:t>
      </w:r>
      <w:r w:rsidR="00FC3D15" w:rsidRPr="00FC3D15">
        <w:rPr>
          <w:rFonts w:ascii="Times New Roman" w:hAnsi="Times New Roman" w:cs="Times New Roman"/>
          <w:sz w:val="28"/>
          <w:szCs w:val="28"/>
        </w:rPr>
        <w:t>4</w:t>
      </w:r>
      <w:r w:rsidRPr="000F5A5E">
        <w:rPr>
          <w:rFonts w:ascii="Times New Roman" w:hAnsi="Times New Roman" w:cs="Times New Roman"/>
          <w:sz w:val="28"/>
          <w:szCs w:val="28"/>
        </w:rPr>
        <w:t>]</w:t>
      </w:r>
      <w:r w:rsidR="003B0D34" w:rsidRPr="000F5A5E">
        <w:rPr>
          <w:rFonts w:ascii="Times New Roman" w:hAnsi="Times New Roman" w:cs="Times New Roman"/>
          <w:sz w:val="28"/>
          <w:szCs w:val="28"/>
        </w:rPr>
        <w:t>. Основными путями распространения в начале эпидемии были гомосексуальные контакты</w:t>
      </w:r>
      <w:r w:rsidR="00443540" w:rsidRPr="000F5A5E">
        <w:rPr>
          <w:rFonts w:ascii="Times New Roman" w:hAnsi="Times New Roman" w:cs="Times New Roman"/>
          <w:sz w:val="28"/>
          <w:szCs w:val="28"/>
        </w:rPr>
        <w:t xml:space="preserve"> и</w:t>
      </w:r>
      <w:r w:rsidR="003B0D34" w:rsidRPr="000F5A5E">
        <w:rPr>
          <w:rFonts w:ascii="Times New Roman" w:hAnsi="Times New Roman" w:cs="Times New Roman"/>
          <w:sz w:val="28"/>
          <w:szCs w:val="28"/>
        </w:rPr>
        <w:t xml:space="preserve"> парентеральный путь передачи [</w:t>
      </w:r>
      <w:r w:rsidR="00FC3D15" w:rsidRPr="00FC3D15">
        <w:rPr>
          <w:rFonts w:ascii="Times New Roman" w:hAnsi="Times New Roman" w:cs="Times New Roman"/>
          <w:sz w:val="28"/>
          <w:szCs w:val="28"/>
        </w:rPr>
        <w:t>5</w:t>
      </w:r>
      <w:r w:rsidR="003B0D34" w:rsidRPr="000F5A5E">
        <w:rPr>
          <w:rFonts w:ascii="Times New Roman" w:hAnsi="Times New Roman" w:cs="Times New Roman"/>
          <w:sz w:val="28"/>
          <w:szCs w:val="28"/>
        </w:rPr>
        <w:t>]</w:t>
      </w:r>
      <w:r w:rsidR="00443540" w:rsidRPr="000F5A5E">
        <w:rPr>
          <w:rFonts w:ascii="Times New Roman" w:hAnsi="Times New Roman" w:cs="Times New Roman"/>
          <w:sz w:val="28"/>
          <w:szCs w:val="28"/>
        </w:rPr>
        <w:t>. Однако в настоящее время преобладающей является передача при гетеросексуальных контактах. В Санкт-Петербурге наблюдалась аналогичная динамика [</w:t>
      </w:r>
      <w:r w:rsidR="00FC3D15" w:rsidRPr="00A07E2A">
        <w:rPr>
          <w:rFonts w:ascii="Times New Roman" w:hAnsi="Times New Roman" w:cs="Times New Roman"/>
          <w:sz w:val="28"/>
          <w:szCs w:val="28"/>
        </w:rPr>
        <w:t>6</w:t>
      </w:r>
      <w:r w:rsidR="00443540" w:rsidRPr="000F5A5E">
        <w:rPr>
          <w:rFonts w:ascii="Times New Roman" w:hAnsi="Times New Roman" w:cs="Times New Roman"/>
          <w:sz w:val="28"/>
          <w:szCs w:val="28"/>
        </w:rPr>
        <w:t xml:space="preserve">]. Основная группа инфицированных в начале </w:t>
      </w:r>
      <w:r w:rsidR="007F73EE" w:rsidRPr="000F5A5E">
        <w:rPr>
          <w:rFonts w:ascii="Times New Roman" w:hAnsi="Times New Roman" w:cs="Times New Roman"/>
          <w:sz w:val="28"/>
          <w:szCs w:val="28"/>
        </w:rPr>
        <w:t>эпидемии состо</w:t>
      </w:r>
      <w:r w:rsidR="00443540" w:rsidRPr="000F5A5E">
        <w:rPr>
          <w:rFonts w:ascii="Times New Roman" w:hAnsi="Times New Roman" w:cs="Times New Roman"/>
          <w:sz w:val="28"/>
          <w:szCs w:val="28"/>
        </w:rPr>
        <w:t xml:space="preserve">яла из социально дезадаптированных лиц (потребители инъекционных наркотиков, работники сферы сексуальных услуг, лица без определенного места жительства). Также пик скорости распространения произошел в период социальных изменений в стране, ассоцированных с распадом СССР. В данный период произошел резкий рост числа социально дезадаптированных граждан, ассоциированный с повышенным </w:t>
      </w:r>
      <w:r w:rsidR="007F73EE" w:rsidRPr="000F5A5E">
        <w:rPr>
          <w:rFonts w:ascii="Times New Roman" w:hAnsi="Times New Roman" w:cs="Times New Roman"/>
          <w:sz w:val="28"/>
          <w:szCs w:val="28"/>
        </w:rPr>
        <w:t>распространением</w:t>
      </w:r>
      <w:r w:rsidR="00443540" w:rsidRPr="000F5A5E">
        <w:rPr>
          <w:rFonts w:ascii="Times New Roman" w:hAnsi="Times New Roman" w:cs="Times New Roman"/>
          <w:sz w:val="28"/>
          <w:szCs w:val="28"/>
        </w:rPr>
        <w:t xml:space="preserve"> наркомании и преступности. </w:t>
      </w:r>
      <w:r w:rsidR="00DD6577" w:rsidRPr="000F5A5E">
        <w:rPr>
          <w:rFonts w:ascii="Times New Roman" w:hAnsi="Times New Roman" w:cs="Times New Roman"/>
          <w:sz w:val="28"/>
          <w:szCs w:val="28"/>
        </w:rPr>
        <w:t xml:space="preserve">Данный рост сопровождался аналогичным ростом заболеваемости ВИЧ инфекцией, что может говорить о связи данных процессов. </w:t>
      </w:r>
      <w:r w:rsidR="0022634D" w:rsidRPr="000F5A5E">
        <w:rPr>
          <w:rFonts w:ascii="Times New Roman" w:hAnsi="Times New Roman" w:cs="Times New Roman"/>
          <w:sz w:val="28"/>
          <w:szCs w:val="28"/>
        </w:rPr>
        <w:t>Список регионов-лидеров представлен на рисунке 1.</w:t>
      </w:r>
    </w:p>
    <w:p w:rsidR="00BA78B4" w:rsidRDefault="00BA78B4" w:rsidP="00D65B35">
      <w:pPr>
        <w:spacing w:line="360" w:lineRule="auto"/>
        <w:ind w:firstLine="709"/>
        <w:jc w:val="both"/>
        <w:rPr>
          <w:rFonts w:ascii="Times New Roman" w:hAnsi="Times New Roman" w:cs="Times New Roman"/>
          <w:sz w:val="28"/>
          <w:szCs w:val="28"/>
          <w:lang w:val="en-US"/>
        </w:rPr>
      </w:pPr>
    </w:p>
    <w:p w:rsidR="0022634D" w:rsidRPr="00FC3D15" w:rsidRDefault="0022634D" w:rsidP="00D65B35">
      <w:pPr>
        <w:spacing w:line="360" w:lineRule="auto"/>
        <w:ind w:firstLine="709"/>
        <w:jc w:val="both"/>
        <w:rPr>
          <w:rFonts w:ascii="Times New Roman" w:hAnsi="Times New Roman" w:cs="Times New Roman"/>
          <w:sz w:val="28"/>
          <w:szCs w:val="28"/>
          <w:lang w:val="en-US"/>
        </w:rPr>
      </w:pPr>
      <w:r w:rsidRPr="000F5A5E">
        <w:rPr>
          <w:rFonts w:ascii="Times New Roman" w:hAnsi="Times New Roman" w:cs="Times New Roman"/>
          <w:sz w:val="28"/>
          <w:szCs w:val="28"/>
        </w:rPr>
        <w:lastRenderedPageBreak/>
        <w:t>Рис</w:t>
      </w:r>
      <w:r w:rsidR="00EE6040">
        <w:rPr>
          <w:rFonts w:ascii="Times New Roman" w:hAnsi="Times New Roman" w:cs="Times New Roman"/>
          <w:sz w:val="28"/>
          <w:szCs w:val="28"/>
        </w:rPr>
        <w:t>.</w:t>
      </w:r>
      <w:r w:rsidRPr="000F5A5E">
        <w:rPr>
          <w:rFonts w:ascii="Times New Roman" w:hAnsi="Times New Roman" w:cs="Times New Roman"/>
          <w:sz w:val="28"/>
          <w:szCs w:val="28"/>
        </w:rPr>
        <w:t xml:space="preserve"> 1. Регионы-лидеры по заболеваемости ВИЧ-инфекцией.</w:t>
      </w:r>
      <w:r w:rsidR="00FC3D15" w:rsidRPr="00FC3D15">
        <w:rPr>
          <w:rFonts w:ascii="Times New Roman" w:hAnsi="Times New Roman" w:cs="Times New Roman"/>
          <w:sz w:val="28"/>
          <w:szCs w:val="28"/>
        </w:rPr>
        <w:t xml:space="preserve"> </w:t>
      </w:r>
      <w:r w:rsidR="00FC3D15">
        <w:rPr>
          <w:rFonts w:ascii="Times New Roman" w:hAnsi="Times New Roman" w:cs="Times New Roman"/>
          <w:sz w:val="28"/>
          <w:szCs w:val="28"/>
          <w:lang w:val="en-US"/>
        </w:rPr>
        <w:t>[7]</w:t>
      </w:r>
    </w:p>
    <w:p w:rsidR="00886202" w:rsidRDefault="00FB4F16" w:rsidP="00886202">
      <w:pPr>
        <w:spacing w:line="360" w:lineRule="auto"/>
        <w:jc w:val="both"/>
        <w:rPr>
          <w:rFonts w:ascii="Times New Roman" w:hAnsi="Times New Roman" w:cs="Times New Roman"/>
          <w:sz w:val="28"/>
          <w:szCs w:val="28"/>
        </w:rPr>
      </w:pPr>
      <w:r w:rsidRPr="000F5A5E">
        <w:rPr>
          <w:rFonts w:ascii="Times New Roman" w:hAnsi="Times New Roman" w:cs="Times New Roman"/>
          <w:noProof/>
          <w:sz w:val="28"/>
          <w:szCs w:val="28"/>
          <w:lang w:eastAsia="ru-RU"/>
        </w:rPr>
        <w:drawing>
          <wp:inline distT="0" distB="0" distL="0" distR="0">
            <wp:extent cx="5931374" cy="3372278"/>
            <wp:effectExtent l="19050" t="0" r="0" b="0"/>
            <wp:docPr id="10" name="Рисунок 6" descr="C:\ВУЗ\12 семестр\ДИП\таблица регио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ВУЗ\12 семестр\ДИП\таблица регионов.JPG"/>
                    <pic:cNvPicPr>
                      <a:picLocks noChangeAspect="1" noChangeArrowheads="1"/>
                    </pic:cNvPicPr>
                  </pic:nvPicPr>
                  <pic:blipFill>
                    <a:blip r:embed="rId8" cstate="print"/>
                    <a:srcRect t="7815"/>
                    <a:stretch>
                      <a:fillRect/>
                    </a:stretch>
                  </pic:blipFill>
                  <pic:spPr bwMode="auto">
                    <a:xfrm>
                      <a:off x="0" y="0"/>
                      <a:ext cx="5931374" cy="3372278"/>
                    </a:xfrm>
                    <a:prstGeom prst="rect">
                      <a:avLst/>
                    </a:prstGeom>
                    <a:noFill/>
                    <a:ln w="9525">
                      <a:noFill/>
                      <a:miter lim="800000"/>
                      <a:headEnd/>
                      <a:tailEnd/>
                    </a:ln>
                  </pic:spPr>
                </pic:pic>
              </a:graphicData>
            </a:graphic>
          </wp:inline>
        </w:drawing>
      </w:r>
    </w:p>
    <w:p w:rsidR="00886202" w:rsidRDefault="00DD6577" w:rsidP="00425339">
      <w:pPr>
        <w:spacing w:after="0" w:line="360" w:lineRule="auto"/>
        <w:ind w:firstLine="709"/>
        <w:jc w:val="both"/>
        <w:rPr>
          <w:rFonts w:ascii="Times New Roman" w:eastAsia="Times New Roman" w:hAnsi="Times New Roman" w:cs="Times New Roman"/>
          <w:sz w:val="28"/>
          <w:szCs w:val="28"/>
          <w:lang w:eastAsia="ru-RU"/>
        </w:rPr>
      </w:pPr>
      <w:r w:rsidRPr="000F5A5E">
        <w:rPr>
          <w:rFonts w:ascii="Times New Roman" w:hAnsi="Times New Roman" w:cs="Times New Roman"/>
          <w:sz w:val="28"/>
          <w:szCs w:val="28"/>
        </w:rPr>
        <w:t>Особенностью распространения ВИЧ инфекции в других странах является отсутствие видимой корелляции между уровнем социальной адаптации населения. Так, в моделях, исследова</w:t>
      </w:r>
      <w:r w:rsidR="00FC3D15">
        <w:rPr>
          <w:rFonts w:ascii="Times New Roman" w:hAnsi="Times New Roman" w:cs="Times New Roman"/>
          <w:sz w:val="28"/>
          <w:szCs w:val="28"/>
        </w:rPr>
        <w:t>вших распространение инфекции на Кубе</w:t>
      </w:r>
      <w:r w:rsidRPr="000F5A5E">
        <w:rPr>
          <w:rFonts w:ascii="Times New Roman" w:hAnsi="Times New Roman" w:cs="Times New Roman"/>
          <w:sz w:val="28"/>
          <w:szCs w:val="28"/>
        </w:rPr>
        <w:t xml:space="preserve"> была достигнута высокая точность без учета уровня а</w:t>
      </w:r>
      <w:r w:rsidR="00FC3D15">
        <w:rPr>
          <w:rFonts w:ascii="Times New Roman" w:hAnsi="Times New Roman" w:cs="Times New Roman"/>
          <w:sz w:val="28"/>
          <w:szCs w:val="28"/>
        </w:rPr>
        <w:t>даптации населения [</w:t>
      </w:r>
      <w:r w:rsidR="00FC3D15" w:rsidRPr="00FC3D15">
        <w:rPr>
          <w:rFonts w:ascii="Times New Roman" w:hAnsi="Times New Roman" w:cs="Times New Roman"/>
          <w:sz w:val="28"/>
          <w:szCs w:val="28"/>
        </w:rPr>
        <w:t>8</w:t>
      </w:r>
      <w:r w:rsidRPr="000F5A5E">
        <w:rPr>
          <w:rFonts w:ascii="Times New Roman" w:hAnsi="Times New Roman" w:cs="Times New Roman"/>
          <w:sz w:val="28"/>
          <w:szCs w:val="28"/>
        </w:rPr>
        <w:t>]. Схожие исследования</w:t>
      </w:r>
      <w:r w:rsidR="00840447" w:rsidRPr="000F5A5E">
        <w:rPr>
          <w:rFonts w:ascii="Times New Roman" w:hAnsi="Times New Roman" w:cs="Times New Roman"/>
          <w:sz w:val="28"/>
          <w:szCs w:val="28"/>
        </w:rPr>
        <w:t>, но уже с учетом эффективности антиретровирусной терапии</w:t>
      </w:r>
      <w:r w:rsidRPr="000F5A5E">
        <w:rPr>
          <w:rFonts w:ascii="Times New Roman" w:hAnsi="Times New Roman" w:cs="Times New Roman"/>
          <w:sz w:val="28"/>
          <w:szCs w:val="28"/>
        </w:rPr>
        <w:t xml:space="preserve"> были проведены на основании данных Африканских стран</w:t>
      </w:r>
      <w:r w:rsidR="001B532F" w:rsidRPr="000F5A5E">
        <w:rPr>
          <w:rFonts w:ascii="Times New Roman" w:hAnsi="Times New Roman" w:cs="Times New Roman"/>
          <w:sz w:val="28"/>
          <w:szCs w:val="28"/>
        </w:rPr>
        <w:t xml:space="preserve"> </w:t>
      </w:r>
      <w:r w:rsidRPr="000F5A5E">
        <w:rPr>
          <w:rFonts w:ascii="Times New Roman" w:hAnsi="Times New Roman" w:cs="Times New Roman"/>
          <w:sz w:val="28"/>
          <w:szCs w:val="28"/>
        </w:rPr>
        <w:t>[</w:t>
      </w:r>
      <w:r w:rsidR="00FC3D15">
        <w:rPr>
          <w:rFonts w:ascii="Times New Roman" w:hAnsi="Times New Roman" w:cs="Times New Roman"/>
          <w:sz w:val="28"/>
          <w:szCs w:val="28"/>
        </w:rPr>
        <w:t>9</w:t>
      </w:r>
      <w:r w:rsidRPr="000F5A5E">
        <w:rPr>
          <w:rFonts w:ascii="Times New Roman" w:hAnsi="Times New Roman" w:cs="Times New Roman"/>
          <w:sz w:val="28"/>
          <w:szCs w:val="28"/>
        </w:rPr>
        <w:t>]</w:t>
      </w:r>
      <w:r w:rsidR="00840447" w:rsidRPr="000F5A5E">
        <w:rPr>
          <w:rFonts w:ascii="Times New Roman" w:hAnsi="Times New Roman" w:cs="Times New Roman"/>
          <w:sz w:val="28"/>
          <w:szCs w:val="28"/>
        </w:rPr>
        <w:t xml:space="preserve">. Все эти модели для анализа использовали стандартные схемы </w:t>
      </w:r>
      <w:r w:rsidR="00840447" w:rsidRPr="000F5A5E">
        <w:rPr>
          <w:rFonts w:ascii="Times New Roman" w:eastAsia="Times New Roman" w:hAnsi="Times New Roman" w:cs="Times New Roman"/>
          <w:sz w:val="28"/>
          <w:szCs w:val="28"/>
          <w:lang w:eastAsia="ru-RU"/>
        </w:rPr>
        <w:t>распространения инфекций, передающихся половым путем. Однако, использование данных моделей не показало аналогичную точность в</w:t>
      </w:r>
      <w:r w:rsidR="001B532F" w:rsidRPr="000F5A5E">
        <w:rPr>
          <w:rFonts w:ascii="Times New Roman" w:eastAsia="Times New Roman" w:hAnsi="Times New Roman" w:cs="Times New Roman"/>
          <w:sz w:val="28"/>
          <w:szCs w:val="28"/>
          <w:lang w:eastAsia="ru-RU"/>
        </w:rPr>
        <w:t xml:space="preserve"> анализе данных эпидемии в РФ</w:t>
      </w:r>
      <w:r w:rsidR="00FC3D15">
        <w:rPr>
          <w:rFonts w:ascii="Times New Roman" w:eastAsia="Times New Roman" w:hAnsi="Times New Roman" w:cs="Times New Roman"/>
          <w:sz w:val="28"/>
          <w:szCs w:val="28"/>
          <w:lang w:eastAsia="ru-RU"/>
        </w:rPr>
        <w:t xml:space="preserve"> [10</w:t>
      </w:r>
      <w:r w:rsidR="00840447" w:rsidRPr="000F5A5E">
        <w:rPr>
          <w:rFonts w:ascii="Times New Roman" w:eastAsia="Times New Roman" w:hAnsi="Times New Roman" w:cs="Times New Roman"/>
          <w:sz w:val="28"/>
          <w:szCs w:val="28"/>
          <w:lang w:eastAsia="ru-RU"/>
        </w:rPr>
        <w:t>]</w:t>
      </w:r>
      <w:r w:rsidR="001B532F" w:rsidRPr="000F5A5E">
        <w:rPr>
          <w:rFonts w:ascii="Times New Roman" w:eastAsia="Times New Roman" w:hAnsi="Times New Roman" w:cs="Times New Roman"/>
          <w:sz w:val="28"/>
          <w:szCs w:val="28"/>
          <w:lang w:eastAsia="ru-RU"/>
        </w:rPr>
        <w:t>.</w:t>
      </w:r>
      <w:r w:rsidR="00840447" w:rsidRPr="000F5A5E">
        <w:rPr>
          <w:rFonts w:ascii="Times New Roman" w:eastAsia="Times New Roman" w:hAnsi="Times New Roman" w:cs="Times New Roman"/>
          <w:sz w:val="28"/>
          <w:szCs w:val="28"/>
          <w:lang w:eastAsia="ru-RU"/>
        </w:rPr>
        <w:t xml:space="preserve"> Дополнительным вопросом является использование механизмов регуляции распространения эпидемии. </w:t>
      </w:r>
    </w:p>
    <w:p w:rsidR="00886202" w:rsidRDefault="00840447" w:rsidP="00886202">
      <w:pPr>
        <w:spacing w:after="0" w:line="360" w:lineRule="auto"/>
        <w:ind w:firstLine="709"/>
        <w:jc w:val="both"/>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Наиболее известным является применение антиретровирусной терапии. Она обладает высокой эффективностью по остановке прогрессирования инфекции и снижения вирусной нагрузки [1</w:t>
      </w:r>
      <w:r w:rsidR="00FC3D15">
        <w:rPr>
          <w:rFonts w:ascii="Times New Roman" w:eastAsia="Times New Roman" w:hAnsi="Times New Roman" w:cs="Times New Roman"/>
          <w:sz w:val="28"/>
          <w:szCs w:val="28"/>
          <w:lang w:eastAsia="ru-RU"/>
        </w:rPr>
        <w:t>1</w:t>
      </w:r>
      <w:r w:rsidRPr="000F5A5E">
        <w:rPr>
          <w:rFonts w:ascii="Times New Roman" w:eastAsia="Times New Roman" w:hAnsi="Times New Roman" w:cs="Times New Roman"/>
          <w:sz w:val="28"/>
          <w:szCs w:val="28"/>
          <w:lang w:eastAsia="ru-RU"/>
        </w:rPr>
        <w:t xml:space="preserve">]. Данная терапия показана абсолютно всем инфицированным людям, поскольку продлевает жизнь на десятки лет, а также </w:t>
      </w:r>
      <w:r w:rsidR="00D56D95" w:rsidRPr="000F5A5E">
        <w:rPr>
          <w:rFonts w:ascii="Times New Roman" w:eastAsia="Times New Roman" w:hAnsi="Times New Roman" w:cs="Times New Roman"/>
          <w:sz w:val="28"/>
          <w:szCs w:val="28"/>
          <w:lang w:eastAsia="ru-RU"/>
        </w:rPr>
        <w:t xml:space="preserve">снижает вероятность инфицирования других людей. Трудностью её массового применения в некоторых странах является цена, а </w:t>
      </w:r>
      <w:r w:rsidR="00D56D95" w:rsidRPr="000F5A5E">
        <w:rPr>
          <w:rFonts w:ascii="Times New Roman" w:eastAsia="Times New Roman" w:hAnsi="Times New Roman" w:cs="Times New Roman"/>
          <w:sz w:val="28"/>
          <w:szCs w:val="28"/>
          <w:lang w:eastAsia="ru-RU"/>
        </w:rPr>
        <w:lastRenderedPageBreak/>
        <w:t>также отсутствие необходимого уровня развития систем снабжения [1</w:t>
      </w:r>
      <w:r w:rsidR="00FC3D15">
        <w:rPr>
          <w:rFonts w:ascii="Times New Roman" w:eastAsia="Times New Roman" w:hAnsi="Times New Roman" w:cs="Times New Roman"/>
          <w:sz w:val="28"/>
          <w:szCs w:val="28"/>
          <w:lang w:eastAsia="ru-RU"/>
        </w:rPr>
        <w:t>1</w:t>
      </w:r>
      <w:r w:rsidR="00D56D95" w:rsidRPr="000F5A5E">
        <w:rPr>
          <w:rFonts w:ascii="Times New Roman" w:eastAsia="Times New Roman" w:hAnsi="Times New Roman" w:cs="Times New Roman"/>
          <w:sz w:val="28"/>
          <w:szCs w:val="28"/>
          <w:lang w:eastAsia="ru-RU"/>
        </w:rPr>
        <w:t>]. В РФ препараты для АРВТ всем пациентам поставляются бесплатно</w:t>
      </w:r>
      <w:r w:rsidR="000F0529" w:rsidRPr="000F5A5E">
        <w:rPr>
          <w:rFonts w:ascii="Times New Roman" w:eastAsia="Times New Roman" w:hAnsi="Times New Roman" w:cs="Times New Roman"/>
          <w:sz w:val="28"/>
          <w:szCs w:val="28"/>
          <w:lang w:eastAsia="ru-RU"/>
        </w:rPr>
        <w:t xml:space="preserve"> и показаны</w:t>
      </w:r>
      <w:r w:rsidR="00425339">
        <w:rPr>
          <w:rFonts w:ascii="Times New Roman" w:eastAsia="Times New Roman" w:hAnsi="Times New Roman" w:cs="Times New Roman"/>
          <w:sz w:val="28"/>
          <w:szCs w:val="28"/>
          <w:lang w:eastAsia="ru-RU"/>
        </w:rPr>
        <w:t xml:space="preserve"> в любой стадии [12</w:t>
      </w:r>
      <w:r w:rsidR="00D56D95" w:rsidRPr="000F5A5E">
        <w:rPr>
          <w:rFonts w:ascii="Times New Roman" w:eastAsia="Times New Roman" w:hAnsi="Times New Roman" w:cs="Times New Roman"/>
          <w:sz w:val="28"/>
          <w:szCs w:val="28"/>
          <w:lang w:eastAsia="ru-RU"/>
        </w:rPr>
        <w:t>]. Это также отражается на уровне применения АРВТ в Санкт-Петербурге</w:t>
      </w:r>
      <w:r w:rsidR="000F0529" w:rsidRPr="000F5A5E">
        <w:rPr>
          <w:rFonts w:ascii="Times New Roman" w:eastAsia="Times New Roman" w:hAnsi="Times New Roman" w:cs="Times New Roman"/>
          <w:sz w:val="28"/>
          <w:szCs w:val="28"/>
          <w:lang w:eastAsia="ru-RU"/>
        </w:rPr>
        <w:t xml:space="preserve"> </w:t>
      </w:r>
      <w:r w:rsidR="00425339">
        <w:rPr>
          <w:rFonts w:ascii="Times New Roman" w:eastAsia="Times New Roman" w:hAnsi="Times New Roman" w:cs="Times New Roman"/>
          <w:sz w:val="28"/>
          <w:szCs w:val="28"/>
          <w:lang w:eastAsia="ru-RU"/>
        </w:rPr>
        <w:t>[13</w:t>
      </w:r>
      <w:r w:rsidR="00D56D95" w:rsidRPr="000F5A5E">
        <w:rPr>
          <w:rFonts w:ascii="Times New Roman" w:eastAsia="Times New Roman" w:hAnsi="Times New Roman" w:cs="Times New Roman"/>
          <w:sz w:val="28"/>
          <w:szCs w:val="28"/>
          <w:lang w:eastAsia="ru-RU"/>
        </w:rPr>
        <w:t>]</w:t>
      </w:r>
      <w:r w:rsidR="000F0529" w:rsidRPr="000F5A5E">
        <w:rPr>
          <w:rFonts w:ascii="Times New Roman" w:eastAsia="Times New Roman" w:hAnsi="Times New Roman" w:cs="Times New Roman"/>
          <w:sz w:val="28"/>
          <w:szCs w:val="28"/>
          <w:lang w:eastAsia="ru-RU"/>
        </w:rPr>
        <w:t xml:space="preserve">. Таким образом, доступность АРВТ не является лимитирующим </w:t>
      </w:r>
      <w:r w:rsidR="00886202">
        <w:rPr>
          <w:rFonts w:ascii="Times New Roman" w:eastAsia="Times New Roman" w:hAnsi="Times New Roman" w:cs="Times New Roman"/>
          <w:sz w:val="28"/>
          <w:szCs w:val="28"/>
          <w:lang w:eastAsia="ru-RU"/>
        </w:rPr>
        <w:t xml:space="preserve">фактором в борьбе с эпидемией. </w:t>
      </w:r>
    </w:p>
    <w:p w:rsidR="00886202" w:rsidRDefault="000F0529" w:rsidP="00886202">
      <w:pPr>
        <w:spacing w:after="0" w:line="360" w:lineRule="auto"/>
        <w:ind w:firstLine="709"/>
        <w:jc w:val="both"/>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Другим методом борьбы с ВИЧ инфекцией является профилактирование инфицирования в группах риска. Наиболее распространенным методом является использование барьерных методов контрацепции. Презерватив абсолютно непроницаем для вирусных частиц [</w:t>
      </w:r>
      <w:r w:rsidR="00425339">
        <w:rPr>
          <w:rFonts w:ascii="Times New Roman" w:eastAsia="Times New Roman" w:hAnsi="Times New Roman" w:cs="Times New Roman"/>
          <w:sz w:val="28"/>
          <w:szCs w:val="28"/>
          <w:lang w:eastAsia="ru-RU"/>
        </w:rPr>
        <w:t>14</w:t>
      </w:r>
      <w:r w:rsidRPr="000F5A5E">
        <w:rPr>
          <w:rFonts w:ascii="Times New Roman" w:eastAsia="Times New Roman" w:hAnsi="Times New Roman" w:cs="Times New Roman"/>
          <w:sz w:val="28"/>
          <w:szCs w:val="28"/>
          <w:lang w:eastAsia="ru-RU"/>
        </w:rPr>
        <w:t>,</w:t>
      </w:r>
      <w:r w:rsidR="00425339">
        <w:rPr>
          <w:rFonts w:ascii="Times New Roman" w:eastAsia="Times New Roman" w:hAnsi="Times New Roman" w:cs="Times New Roman"/>
          <w:sz w:val="28"/>
          <w:szCs w:val="28"/>
          <w:lang w:eastAsia="ru-RU"/>
        </w:rPr>
        <w:t>15</w:t>
      </w:r>
      <w:r w:rsidRPr="000F5A5E">
        <w:rPr>
          <w:rFonts w:ascii="Times New Roman" w:eastAsia="Times New Roman" w:hAnsi="Times New Roman" w:cs="Times New Roman"/>
          <w:sz w:val="28"/>
          <w:szCs w:val="28"/>
          <w:lang w:eastAsia="ru-RU"/>
        </w:rPr>
        <w:t xml:space="preserve">] Данный метод также значительно снижает вероятность инфицирования в </w:t>
      </w:r>
      <w:r w:rsidRPr="000F5A5E">
        <w:rPr>
          <w:rFonts w:ascii="Times New Roman" w:hAnsi="Times New Roman" w:cs="Times New Roman"/>
          <w:sz w:val="28"/>
          <w:szCs w:val="28"/>
          <w:shd w:val="clear" w:color="auto" w:fill="FFFFFF"/>
        </w:rPr>
        <w:t> серодискордантных парах</w:t>
      </w:r>
      <w:r w:rsidRPr="000F5A5E">
        <w:rPr>
          <w:rFonts w:ascii="Times New Roman" w:eastAsia="Times New Roman" w:hAnsi="Times New Roman" w:cs="Times New Roman"/>
          <w:sz w:val="28"/>
          <w:szCs w:val="28"/>
          <w:lang w:eastAsia="ru-RU"/>
        </w:rPr>
        <w:t xml:space="preserve"> [</w:t>
      </w:r>
      <w:r w:rsidR="00425339">
        <w:rPr>
          <w:rFonts w:ascii="Times New Roman" w:eastAsia="Times New Roman" w:hAnsi="Times New Roman" w:cs="Times New Roman"/>
          <w:sz w:val="28"/>
          <w:szCs w:val="28"/>
          <w:lang w:eastAsia="ru-RU"/>
        </w:rPr>
        <w:t>16</w:t>
      </w:r>
      <w:r w:rsidRPr="000F5A5E">
        <w:rPr>
          <w:rFonts w:ascii="Times New Roman" w:eastAsia="Times New Roman" w:hAnsi="Times New Roman" w:cs="Times New Roman"/>
          <w:sz w:val="28"/>
          <w:szCs w:val="28"/>
          <w:lang w:eastAsia="ru-RU"/>
        </w:rPr>
        <w:t>,</w:t>
      </w:r>
      <w:r w:rsidR="00425339">
        <w:rPr>
          <w:rFonts w:ascii="Times New Roman" w:eastAsia="Times New Roman" w:hAnsi="Times New Roman" w:cs="Times New Roman"/>
          <w:sz w:val="28"/>
          <w:szCs w:val="28"/>
          <w:lang w:eastAsia="ru-RU"/>
        </w:rPr>
        <w:t>17</w:t>
      </w:r>
      <w:r w:rsidRPr="000F5A5E">
        <w:rPr>
          <w:rFonts w:ascii="Times New Roman" w:eastAsia="Times New Roman" w:hAnsi="Times New Roman" w:cs="Times New Roman"/>
          <w:sz w:val="28"/>
          <w:szCs w:val="28"/>
          <w:lang w:eastAsia="ru-RU"/>
        </w:rPr>
        <w:t>,</w:t>
      </w:r>
      <w:r w:rsidR="00425339">
        <w:rPr>
          <w:rFonts w:ascii="Times New Roman" w:eastAsia="Times New Roman" w:hAnsi="Times New Roman" w:cs="Times New Roman"/>
          <w:sz w:val="28"/>
          <w:szCs w:val="28"/>
          <w:lang w:eastAsia="ru-RU"/>
        </w:rPr>
        <w:t>18</w:t>
      </w:r>
      <w:r w:rsidRPr="000F5A5E">
        <w:rPr>
          <w:rFonts w:ascii="Times New Roman" w:eastAsia="Times New Roman" w:hAnsi="Times New Roman" w:cs="Times New Roman"/>
          <w:sz w:val="28"/>
          <w:szCs w:val="28"/>
          <w:lang w:eastAsia="ru-RU"/>
        </w:rPr>
        <w:t>]. Также более широкое распространение данного метода профилактики показало эффективность в снижении заболеваемости в ЮАР и Зимбабве [</w:t>
      </w:r>
      <w:r w:rsidR="00425339">
        <w:rPr>
          <w:rFonts w:ascii="Times New Roman" w:eastAsia="Times New Roman" w:hAnsi="Times New Roman" w:cs="Times New Roman"/>
          <w:sz w:val="28"/>
          <w:szCs w:val="28"/>
          <w:lang w:eastAsia="ru-RU"/>
        </w:rPr>
        <w:t>9</w:t>
      </w:r>
      <w:r w:rsidRPr="000F5A5E">
        <w:rPr>
          <w:rFonts w:ascii="Times New Roman" w:eastAsia="Times New Roman" w:hAnsi="Times New Roman" w:cs="Times New Roman"/>
          <w:sz w:val="28"/>
          <w:szCs w:val="28"/>
          <w:lang w:eastAsia="ru-RU"/>
        </w:rPr>
        <w:t xml:space="preserve">, </w:t>
      </w:r>
      <w:r w:rsidR="00425339">
        <w:rPr>
          <w:rFonts w:ascii="Times New Roman" w:eastAsia="Times New Roman" w:hAnsi="Times New Roman" w:cs="Times New Roman"/>
          <w:sz w:val="28"/>
          <w:szCs w:val="28"/>
          <w:lang w:eastAsia="ru-RU"/>
        </w:rPr>
        <w:t>18</w:t>
      </w:r>
      <w:r w:rsidRPr="000F5A5E">
        <w:rPr>
          <w:rFonts w:ascii="Times New Roman" w:eastAsia="Times New Roman" w:hAnsi="Times New Roman" w:cs="Times New Roman"/>
          <w:sz w:val="28"/>
          <w:szCs w:val="28"/>
          <w:lang w:eastAsia="ru-RU"/>
        </w:rPr>
        <w:t xml:space="preserve">]. </w:t>
      </w:r>
      <w:r w:rsidR="002F1FA2" w:rsidRPr="000F5A5E">
        <w:rPr>
          <w:rFonts w:ascii="Times New Roman" w:eastAsia="Times New Roman" w:hAnsi="Times New Roman" w:cs="Times New Roman"/>
          <w:sz w:val="28"/>
          <w:szCs w:val="28"/>
          <w:lang w:eastAsia="ru-RU"/>
        </w:rPr>
        <w:t>Другим эффективным методом профилактики является оральная предэкспозиционная профилактика. [</w:t>
      </w:r>
      <w:r w:rsidR="00425339">
        <w:rPr>
          <w:rFonts w:ascii="Times New Roman" w:eastAsia="Times New Roman" w:hAnsi="Times New Roman" w:cs="Times New Roman"/>
          <w:sz w:val="28"/>
          <w:szCs w:val="28"/>
          <w:lang w:eastAsia="ru-RU"/>
        </w:rPr>
        <w:t>19</w:t>
      </w:r>
      <w:r w:rsidR="002F1FA2" w:rsidRPr="000F5A5E">
        <w:rPr>
          <w:rFonts w:ascii="Times New Roman" w:eastAsia="Times New Roman" w:hAnsi="Times New Roman" w:cs="Times New Roman"/>
          <w:sz w:val="28"/>
          <w:szCs w:val="28"/>
          <w:lang w:eastAsia="ru-RU"/>
        </w:rPr>
        <w:t>] Однако данный метод пока не получил широкого распространения ввиду высокой цены и наличия побочных эффектов, поэтому рекомендуется для применения только для лиц, находящихся в группе риска. Препараты обладают эффективностью 86% при эпизодическом приеме и до 99% при ежедневном.[2</w:t>
      </w:r>
      <w:r w:rsidR="00425339">
        <w:rPr>
          <w:rFonts w:ascii="Times New Roman" w:eastAsia="Times New Roman" w:hAnsi="Times New Roman" w:cs="Times New Roman"/>
          <w:sz w:val="28"/>
          <w:szCs w:val="28"/>
          <w:lang w:eastAsia="ru-RU"/>
        </w:rPr>
        <w:t>0</w:t>
      </w:r>
      <w:r w:rsidR="002F1FA2" w:rsidRPr="000F5A5E">
        <w:rPr>
          <w:rFonts w:ascii="Times New Roman" w:eastAsia="Times New Roman" w:hAnsi="Times New Roman" w:cs="Times New Roman"/>
          <w:sz w:val="28"/>
          <w:szCs w:val="28"/>
          <w:lang w:eastAsia="ru-RU"/>
        </w:rPr>
        <w:t>] Данные препараты применяются в Канаде, Франции, США, ЮАР, однако распространяются только за деньги. Норвегия в 2015 году запустила программу по бесплатной раздаче препарата Трувада для профилактики инфицирования [</w:t>
      </w:r>
      <w:r w:rsidR="00425339">
        <w:rPr>
          <w:rFonts w:ascii="Times New Roman" w:eastAsia="Times New Roman" w:hAnsi="Times New Roman" w:cs="Times New Roman"/>
          <w:sz w:val="28"/>
          <w:szCs w:val="28"/>
          <w:lang w:eastAsia="ru-RU"/>
        </w:rPr>
        <w:t>21</w:t>
      </w:r>
      <w:r w:rsidR="002F1FA2" w:rsidRPr="000F5A5E">
        <w:rPr>
          <w:rFonts w:ascii="Times New Roman" w:eastAsia="Times New Roman" w:hAnsi="Times New Roman" w:cs="Times New Roman"/>
          <w:sz w:val="28"/>
          <w:szCs w:val="28"/>
          <w:lang w:eastAsia="ru-RU"/>
        </w:rPr>
        <w:t xml:space="preserve">], но пока данных об эффективности данной программы нет. </w:t>
      </w:r>
    </w:p>
    <w:p w:rsidR="000F0529" w:rsidRPr="00886202" w:rsidRDefault="00585420" w:rsidP="00425339">
      <w:pPr>
        <w:spacing w:after="0" w:line="360" w:lineRule="auto"/>
        <w:ind w:firstLine="709"/>
        <w:jc w:val="both"/>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Также значимым способом снижения вероятности заражения является мужское обрезание. После данной процедуры риск заражения снижается на 60% [</w:t>
      </w:r>
      <w:r w:rsidR="00425339">
        <w:rPr>
          <w:rFonts w:ascii="Times New Roman" w:eastAsia="Times New Roman" w:hAnsi="Times New Roman" w:cs="Times New Roman"/>
          <w:sz w:val="28"/>
          <w:szCs w:val="28"/>
          <w:lang w:eastAsia="ru-RU"/>
        </w:rPr>
        <w:t>22</w:t>
      </w:r>
      <w:r w:rsidRPr="000F5A5E">
        <w:rPr>
          <w:rFonts w:ascii="Times New Roman" w:eastAsia="Times New Roman" w:hAnsi="Times New Roman" w:cs="Times New Roman"/>
          <w:sz w:val="28"/>
          <w:szCs w:val="28"/>
          <w:lang w:eastAsia="ru-RU"/>
        </w:rPr>
        <w:t>]. Однако ввиду неполного снижения риска, этот метод все равно должен дополняться использованием барьерных методов контрацепции.</w:t>
      </w:r>
    </w:p>
    <w:p w:rsidR="00840447" w:rsidRPr="000F5A5E" w:rsidRDefault="008129C8" w:rsidP="00886202">
      <w:pPr>
        <w:spacing w:line="360" w:lineRule="auto"/>
        <w:ind w:firstLine="709"/>
        <w:jc w:val="both"/>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 xml:space="preserve">При контакте с инфицированным человеком, вероятность передачи инфекции разнится в зависимости от пола и типа контакта. </w:t>
      </w:r>
      <w:r w:rsidR="00D313D0" w:rsidRPr="000F5A5E">
        <w:rPr>
          <w:rFonts w:ascii="Times New Roman" w:eastAsia="Times New Roman" w:hAnsi="Times New Roman" w:cs="Times New Roman"/>
          <w:sz w:val="28"/>
          <w:szCs w:val="28"/>
          <w:lang w:eastAsia="ru-RU"/>
        </w:rPr>
        <w:t xml:space="preserve">Для потребителей инъекционных наркотиков вероятность инфицирования при половом </w:t>
      </w:r>
      <w:r w:rsidR="00D313D0" w:rsidRPr="000F5A5E">
        <w:rPr>
          <w:rFonts w:ascii="Times New Roman" w:eastAsia="Times New Roman" w:hAnsi="Times New Roman" w:cs="Times New Roman"/>
          <w:sz w:val="28"/>
          <w:szCs w:val="28"/>
          <w:lang w:eastAsia="ru-RU"/>
        </w:rPr>
        <w:lastRenderedPageBreak/>
        <w:t>контакте составляет 0,7-0,9, данная группа составляет 1-5% в общей популяции. Работники комерческого секса имеют контакт инфицирования аналогичный вероятности инфицирования основной популяции 0,001-0,02, однако число половых партнеров значительно увеличено: с 0,5-1 до 50-80. Мужчины, практикующие секс с мужчинами, имеют вероятность инфицирования 0,003-0,05. [</w:t>
      </w:r>
      <w:r w:rsidR="00425339">
        <w:rPr>
          <w:rFonts w:ascii="Times New Roman" w:eastAsia="Times New Roman" w:hAnsi="Times New Roman" w:cs="Times New Roman"/>
          <w:sz w:val="28"/>
          <w:szCs w:val="28"/>
          <w:lang w:eastAsia="ru-RU"/>
        </w:rPr>
        <w:t>23,24</w:t>
      </w:r>
      <w:r w:rsidR="00D313D0" w:rsidRPr="000F5A5E">
        <w:rPr>
          <w:rFonts w:ascii="Times New Roman" w:eastAsia="Times New Roman" w:hAnsi="Times New Roman" w:cs="Times New Roman"/>
          <w:sz w:val="28"/>
          <w:szCs w:val="28"/>
          <w:lang w:eastAsia="ru-RU"/>
        </w:rPr>
        <w:t xml:space="preserve">] </w:t>
      </w:r>
    </w:p>
    <w:p w:rsidR="008953B9" w:rsidRPr="00630159" w:rsidRDefault="008953B9" w:rsidP="00EE6040">
      <w:pPr>
        <w:pStyle w:val="2"/>
        <w:spacing w:before="0" w:after="240"/>
        <w:ind w:firstLine="709"/>
        <w:rPr>
          <w:rFonts w:ascii="Times New Roman" w:eastAsia="Times New Roman" w:hAnsi="Times New Roman" w:cs="Times New Roman"/>
          <w:color w:val="auto"/>
          <w:sz w:val="28"/>
          <w:szCs w:val="28"/>
          <w:lang w:eastAsia="ru-RU"/>
        </w:rPr>
      </w:pPr>
      <w:bookmarkStart w:id="9" w:name="_Toc9438315"/>
      <w:r w:rsidRPr="00630159">
        <w:rPr>
          <w:rFonts w:ascii="Times New Roman" w:eastAsia="Times New Roman" w:hAnsi="Times New Roman" w:cs="Times New Roman"/>
          <w:color w:val="auto"/>
          <w:sz w:val="28"/>
          <w:szCs w:val="28"/>
          <w:lang w:eastAsia="ru-RU"/>
        </w:rPr>
        <w:t>1.2 Эпидемический процесс ВИЧ инфекции</w:t>
      </w:r>
      <w:bookmarkEnd w:id="9"/>
    </w:p>
    <w:p w:rsidR="008953B9" w:rsidRDefault="008953B9" w:rsidP="00D65B35">
      <w:pPr>
        <w:spacing w:after="0" w:line="360" w:lineRule="auto"/>
        <w:ind w:firstLine="709"/>
        <w:jc w:val="both"/>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 xml:space="preserve">Распространение ВИЧ, как и любого другого инфекционного </w:t>
      </w:r>
      <w:r w:rsidR="00190211">
        <w:rPr>
          <w:rFonts w:ascii="Times New Roman" w:eastAsia="Times New Roman" w:hAnsi="Times New Roman" w:cs="Times New Roman"/>
          <w:sz w:val="28"/>
          <w:szCs w:val="28"/>
          <w:lang w:eastAsia="ru-RU"/>
        </w:rPr>
        <w:t>агента</w:t>
      </w:r>
      <w:r w:rsidRPr="000F5A5E">
        <w:rPr>
          <w:rFonts w:ascii="Times New Roman" w:eastAsia="Times New Roman" w:hAnsi="Times New Roman" w:cs="Times New Roman"/>
          <w:sz w:val="28"/>
          <w:szCs w:val="28"/>
          <w:lang w:eastAsia="ru-RU"/>
        </w:rPr>
        <w:t>, происходит в соответствии с эпидемическим процессом. Данный процесс напоминает синусоиду, когда имеется начало процесса, котороее переходит в нарастающую, доходит до максимума, и затем либо спадает, либо занимает равновесное положение, либо захватывает всю популяцию. Момент, когда инфекция переходит в стадию эпидемии наступает после перехода эпидемического порога</w:t>
      </w:r>
      <w:r w:rsidR="00100E27" w:rsidRPr="00100E27">
        <w:rPr>
          <w:rFonts w:ascii="Times New Roman" w:eastAsia="Times New Roman" w:hAnsi="Times New Roman" w:cs="Times New Roman"/>
          <w:sz w:val="28"/>
          <w:szCs w:val="28"/>
          <w:lang w:eastAsia="ru-RU"/>
        </w:rPr>
        <w:t>[</w:t>
      </w:r>
      <w:r w:rsidR="00425339">
        <w:rPr>
          <w:rFonts w:ascii="Times New Roman" w:eastAsia="Times New Roman" w:hAnsi="Times New Roman" w:cs="Times New Roman"/>
          <w:sz w:val="28"/>
          <w:szCs w:val="28"/>
          <w:lang w:eastAsia="ru-RU"/>
        </w:rPr>
        <w:t>1</w:t>
      </w:r>
      <w:r w:rsidR="00100E27" w:rsidRPr="00100E27">
        <w:rPr>
          <w:rFonts w:ascii="Times New Roman" w:eastAsia="Times New Roman" w:hAnsi="Times New Roman" w:cs="Times New Roman"/>
          <w:sz w:val="28"/>
          <w:szCs w:val="28"/>
          <w:lang w:eastAsia="ru-RU"/>
        </w:rPr>
        <w:t>]</w:t>
      </w:r>
      <w:r w:rsidRPr="000F5A5E">
        <w:rPr>
          <w:rFonts w:ascii="Times New Roman" w:eastAsia="Times New Roman" w:hAnsi="Times New Roman" w:cs="Times New Roman"/>
          <w:sz w:val="28"/>
          <w:szCs w:val="28"/>
          <w:lang w:eastAsia="ru-RU"/>
        </w:rPr>
        <w:t>. Для ВИЧ инфекции это мом</w:t>
      </w:r>
      <w:r w:rsidR="00B1098B">
        <w:rPr>
          <w:rFonts w:ascii="Times New Roman" w:eastAsia="Times New Roman" w:hAnsi="Times New Roman" w:cs="Times New Roman"/>
          <w:sz w:val="28"/>
          <w:szCs w:val="28"/>
          <w:lang w:eastAsia="ru-RU"/>
        </w:rPr>
        <w:t xml:space="preserve">ент инфицирования 1% населения. </w:t>
      </w:r>
      <w:r w:rsidRPr="000F5A5E">
        <w:rPr>
          <w:rFonts w:ascii="Times New Roman" w:eastAsia="Times New Roman" w:hAnsi="Times New Roman" w:cs="Times New Roman"/>
          <w:sz w:val="28"/>
          <w:szCs w:val="28"/>
          <w:lang w:eastAsia="ru-RU"/>
        </w:rPr>
        <w:t>В момент перехода данного порога скорость роста числа инфицированных повышается и в эпидемию начинают вовлекаться ранее не затронутые группы здоровой популяции. Предикторным моментом перехода порога для ВИЧ инфекции можно считать момент, когда инфекция меняет основной путь передачи: для ВИЧ инфекции это момент преобладания гетеросексуального пути - в данном случае в риске инфицирования оказывается основная популяция.</w:t>
      </w:r>
    </w:p>
    <w:p w:rsidR="008953B9" w:rsidRPr="000F5A5E" w:rsidRDefault="008953B9" w:rsidP="00D65B35">
      <w:pPr>
        <w:spacing w:after="0" w:line="360" w:lineRule="auto"/>
        <w:ind w:firstLine="709"/>
        <w:jc w:val="both"/>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После наступления эпидемии должна меняться тактика лечебных и профилактических мероприятий, однако после преодоления предикторных сигналов новые методы профилактики уже становятся актуальны.</w:t>
      </w:r>
    </w:p>
    <w:p w:rsidR="00100E27" w:rsidRDefault="00100E27" w:rsidP="00D65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основе </w:t>
      </w:r>
      <w:r w:rsidR="000F5A5E" w:rsidRPr="000F5A5E">
        <w:rPr>
          <w:rFonts w:ascii="Times New Roman" w:eastAsia="Times New Roman" w:hAnsi="Times New Roman" w:cs="Times New Roman"/>
          <w:sz w:val="28"/>
          <w:szCs w:val="28"/>
          <w:lang w:eastAsia="ru-RU"/>
        </w:rPr>
        <w:t>дин</w:t>
      </w:r>
      <w:r>
        <w:rPr>
          <w:rFonts w:ascii="Times New Roman" w:eastAsia="Times New Roman" w:hAnsi="Times New Roman" w:cs="Times New Roman"/>
          <w:sz w:val="28"/>
          <w:szCs w:val="28"/>
          <w:lang w:eastAsia="ru-RU"/>
        </w:rPr>
        <w:t>амик можно определить и различные</w:t>
      </w:r>
      <w:r w:rsidR="000F5A5E" w:rsidRPr="000F5A5E">
        <w:rPr>
          <w:rFonts w:ascii="Times New Roman" w:eastAsia="Times New Roman" w:hAnsi="Times New Roman" w:cs="Times New Roman"/>
          <w:sz w:val="28"/>
          <w:szCs w:val="28"/>
          <w:lang w:eastAsia="ru-RU"/>
        </w:rPr>
        <w:t xml:space="preserve"> группы в модели</w:t>
      </w:r>
      <w:r w:rsidRPr="00100E27">
        <w:rPr>
          <w:rFonts w:ascii="Times New Roman" w:eastAsia="Times New Roman" w:hAnsi="Times New Roman" w:cs="Times New Roman"/>
          <w:sz w:val="28"/>
          <w:szCs w:val="28"/>
          <w:lang w:eastAsia="ru-RU"/>
        </w:rPr>
        <w:t>[2]</w:t>
      </w:r>
      <w:r w:rsidR="000F5A5E" w:rsidRPr="000F5A5E">
        <w:rPr>
          <w:rFonts w:ascii="Times New Roman" w:eastAsia="Times New Roman" w:hAnsi="Times New Roman" w:cs="Times New Roman"/>
          <w:sz w:val="28"/>
          <w:szCs w:val="28"/>
          <w:lang w:eastAsia="ru-RU"/>
        </w:rPr>
        <w:t xml:space="preserve">. Это группа ядро, которая </w:t>
      </w:r>
      <w:r>
        <w:rPr>
          <w:rFonts w:ascii="Times New Roman" w:eastAsia="Times New Roman" w:hAnsi="Times New Roman" w:cs="Times New Roman"/>
          <w:sz w:val="28"/>
          <w:szCs w:val="28"/>
          <w:lang w:eastAsia="ru-RU"/>
        </w:rPr>
        <w:t>формируется в самом начале эпидемии. Для данной группы характерна высокая скорость распространения инфекции, отсутствие часты</w:t>
      </w:r>
      <w:r w:rsidR="00190211">
        <w:rPr>
          <w:rFonts w:ascii="Times New Roman" w:eastAsia="Times New Roman" w:hAnsi="Times New Roman" w:cs="Times New Roman"/>
          <w:sz w:val="28"/>
          <w:szCs w:val="28"/>
          <w:lang w:eastAsia="ru-RU"/>
        </w:rPr>
        <w:t>х контактов с основной популяцией</w:t>
      </w:r>
      <w:r>
        <w:rPr>
          <w:rFonts w:ascii="Times New Roman" w:eastAsia="Times New Roman" w:hAnsi="Times New Roman" w:cs="Times New Roman"/>
          <w:sz w:val="28"/>
          <w:szCs w:val="28"/>
          <w:lang w:eastAsia="ru-RU"/>
        </w:rPr>
        <w:t xml:space="preserve">, наличие специфических параметров, определяющих уникальность данной группы. Например, в </w:t>
      </w:r>
      <w:r>
        <w:rPr>
          <w:rFonts w:ascii="Times New Roman" w:eastAsia="Times New Roman" w:hAnsi="Times New Roman" w:cs="Times New Roman"/>
          <w:sz w:val="28"/>
          <w:szCs w:val="28"/>
          <w:lang w:eastAsia="ru-RU"/>
        </w:rPr>
        <w:lastRenderedPageBreak/>
        <w:t>случае ВИЧ инфекции ядерной группой принято считать потребителей инъекционных наркотиков, работниц коммерческого секса и мужчин, практикующих сексуальные контакты с другими мужчинами. Второй группой является основная популяция. В данной группе риск заражения значительно ниже, поскольку основные пути передачи с повышенным риском не практикуются в данной группе населения. Однако, ввиду большой численности, при попадании инфекционного агента в данную группу даже при низкой вероятности передачи большое количество агентов значительно повышает скорость распространения. Т</w:t>
      </w:r>
      <w:r w:rsidR="000F5A5E" w:rsidRPr="000F5A5E">
        <w:rPr>
          <w:rFonts w:ascii="Times New Roman" w:eastAsia="Times New Roman" w:hAnsi="Times New Roman" w:cs="Times New Roman"/>
          <w:sz w:val="28"/>
          <w:szCs w:val="28"/>
          <w:lang w:eastAsia="ru-RU"/>
        </w:rPr>
        <w:t xml:space="preserve">ретья </w:t>
      </w:r>
      <w:r>
        <w:rPr>
          <w:rFonts w:ascii="Times New Roman" w:eastAsia="Times New Roman" w:hAnsi="Times New Roman" w:cs="Times New Roman"/>
          <w:sz w:val="28"/>
          <w:szCs w:val="28"/>
          <w:lang w:eastAsia="ru-RU"/>
        </w:rPr>
        <w:t>группа - группа-мост</w:t>
      </w:r>
      <w:r w:rsidR="000F5A5E" w:rsidRPr="000F5A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Данная группа является основным переносчиком инфекционного агента между группой-ядром и основной популяцией. </w:t>
      </w:r>
      <w:r w:rsidR="00EE6040">
        <w:rPr>
          <w:rFonts w:ascii="Times New Roman" w:eastAsia="Times New Roman" w:hAnsi="Times New Roman" w:cs="Times New Roman"/>
          <w:sz w:val="28"/>
          <w:szCs w:val="28"/>
          <w:lang w:eastAsia="ru-RU"/>
        </w:rPr>
        <w:t>Для данной группы характерны специфические формы поведения, которые обуславливают возможность контакта как с основной популяцией, так и ядерной группой. При отсутствии данной группы, эпидемический процесс быстро затухает, оказывая влияние только на ядерную группу. Пример состава данных групп в случае ВИЧ инфекции представлен на рис. 2.</w:t>
      </w:r>
    </w:p>
    <w:p w:rsidR="00EE6040" w:rsidRPr="00EE6040" w:rsidRDefault="00EE6040" w:rsidP="00D65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 2. Структура популяции ВИЧ инфекции </w:t>
      </w:r>
      <w:r w:rsidRPr="00EE6040">
        <w:rPr>
          <w:rFonts w:ascii="Times New Roman" w:eastAsia="Times New Roman" w:hAnsi="Times New Roman" w:cs="Times New Roman"/>
          <w:sz w:val="28"/>
          <w:szCs w:val="28"/>
          <w:lang w:eastAsia="ru-RU"/>
        </w:rPr>
        <w:t>[</w:t>
      </w:r>
      <w:r w:rsidR="00425339">
        <w:rPr>
          <w:rFonts w:ascii="Times New Roman" w:eastAsia="Times New Roman" w:hAnsi="Times New Roman" w:cs="Times New Roman"/>
          <w:sz w:val="28"/>
          <w:szCs w:val="28"/>
          <w:lang w:eastAsia="ru-RU"/>
        </w:rPr>
        <w:t>2</w:t>
      </w:r>
      <w:r w:rsidRPr="00EE6040">
        <w:rPr>
          <w:rFonts w:ascii="Times New Roman" w:eastAsia="Times New Roman" w:hAnsi="Times New Roman" w:cs="Times New Roman"/>
          <w:sz w:val="28"/>
          <w:szCs w:val="28"/>
          <w:lang w:eastAsia="ru-RU"/>
        </w:rPr>
        <w:t>3]</w:t>
      </w:r>
    </w:p>
    <w:p w:rsidR="00EE6040" w:rsidRDefault="00EE6040" w:rsidP="00D65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455875" cy="3029803"/>
            <wp:effectExtent l="19050" t="0" r="0" b="0"/>
            <wp:docPr id="34" name="Рисунок 1" descr="C:\ВУЗ\12 семестр\ДИП\групп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ВУЗ\12 семестр\ДИП\группы.PNG"/>
                    <pic:cNvPicPr>
                      <a:picLocks noChangeAspect="1" noChangeArrowheads="1"/>
                    </pic:cNvPicPr>
                  </pic:nvPicPr>
                  <pic:blipFill>
                    <a:blip r:embed="rId9" cstate="print"/>
                    <a:srcRect/>
                    <a:stretch>
                      <a:fillRect/>
                    </a:stretch>
                  </pic:blipFill>
                  <pic:spPr bwMode="auto">
                    <a:xfrm>
                      <a:off x="0" y="0"/>
                      <a:ext cx="3465522" cy="3038260"/>
                    </a:xfrm>
                    <a:prstGeom prst="rect">
                      <a:avLst/>
                    </a:prstGeom>
                    <a:noFill/>
                    <a:ln w="9525">
                      <a:noFill/>
                      <a:miter lim="800000"/>
                      <a:headEnd/>
                      <a:tailEnd/>
                    </a:ln>
                  </pic:spPr>
                </pic:pic>
              </a:graphicData>
            </a:graphic>
          </wp:inline>
        </w:drawing>
      </w:r>
    </w:p>
    <w:p w:rsidR="00613216" w:rsidRDefault="000F5A5E" w:rsidP="00D65B35">
      <w:pPr>
        <w:spacing w:after="0" w:line="360" w:lineRule="auto"/>
        <w:ind w:firstLine="709"/>
        <w:jc w:val="both"/>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 xml:space="preserve">. </w:t>
      </w:r>
    </w:p>
    <w:p w:rsidR="00613216" w:rsidRDefault="00613216" w:rsidP="00D65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Процесс развития эпидемии характеризуется несколькими фазами. По данным </w:t>
      </w:r>
      <w:r w:rsidR="003E273D">
        <w:rPr>
          <w:rFonts w:ascii="Times New Roman" w:eastAsia="Times New Roman" w:hAnsi="Times New Roman" w:cs="Times New Roman"/>
          <w:sz w:val="28"/>
          <w:szCs w:val="28"/>
          <w:lang w:val="en-US" w:eastAsia="ru-RU"/>
        </w:rPr>
        <w:t>UN</w:t>
      </w:r>
      <w:r>
        <w:rPr>
          <w:rFonts w:ascii="Times New Roman" w:eastAsia="Times New Roman" w:hAnsi="Times New Roman" w:cs="Times New Roman"/>
          <w:sz w:val="28"/>
          <w:szCs w:val="28"/>
          <w:lang w:val="en-US" w:eastAsia="ru-RU"/>
        </w:rPr>
        <w:t>A</w:t>
      </w:r>
      <w:r w:rsidR="003E273D">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val="en-US" w:eastAsia="ru-RU"/>
        </w:rPr>
        <w:t>DS</w:t>
      </w:r>
      <w:r w:rsidR="003E273D" w:rsidRPr="003E273D">
        <w:rPr>
          <w:rFonts w:ascii="Times New Roman" w:eastAsia="Times New Roman" w:hAnsi="Times New Roman" w:cs="Times New Roman"/>
          <w:sz w:val="28"/>
          <w:szCs w:val="28"/>
          <w:lang w:eastAsia="ru-RU"/>
        </w:rPr>
        <w:t>,</w:t>
      </w:r>
      <w:r w:rsidRPr="00D634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процесс распространения ВИЧ инфекции проходит три </w:t>
      </w:r>
      <w:r>
        <w:rPr>
          <w:rFonts w:ascii="Times New Roman" w:eastAsia="Times New Roman" w:hAnsi="Times New Roman" w:cs="Times New Roman"/>
          <w:sz w:val="28"/>
          <w:szCs w:val="28"/>
          <w:lang w:eastAsia="ru-RU"/>
        </w:rPr>
        <w:lastRenderedPageBreak/>
        <w:t>фазы. Первой фазой является низкоуровневая. В данный период времени инфекция распространяется замедленными темпами и этот период занимает дилтельное время. После формирования группы-ядро наступает фаза концентрации, когда происходит перераспредение внутренней структуры группы инфицированных и переход главной роли к группе-мост, после чего происходит выход инфекции в основную популяцию и начало последней, генерализованной фазы эпидемии, которая показывает значительный рост зараженности во всей популяции.</w:t>
      </w:r>
    </w:p>
    <w:p w:rsidR="008953B9" w:rsidRPr="000F5A5E" w:rsidRDefault="00EE6040" w:rsidP="00D65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Важной особенностью эпидемиологического подхода к ситуации является его вероятностный характер</w:t>
      </w:r>
      <w:r w:rsidRPr="00EE6040">
        <w:rPr>
          <w:rFonts w:ascii="Times New Roman" w:eastAsia="Times New Roman" w:hAnsi="Times New Roman" w:cs="Times New Roman"/>
          <w:sz w:val="28"/>
          <w:szCs w:val="28"/>
          <w:lang w:eastAsia="ru-RU"/>
        </w:rPr>
        <w:t xml:space="preserve">. </w:t>
      </w:r>
      <w:r w:rsidR="000F5A5E" w:rsidRPr="000F5A5E">
        <w:rPr>
          <w:rFonts w:ascii="Times New Roman" w:eastAsia="Times New Roman" w:hAnsi="Times New Roman" w:cs="Times New Roman"/>
          <w:sz w:val="28"/>
          <w:szCs w:val="28"/>
          <w:lang w:eastAsia="ru-RU"/>
        </w:rPr>
        <w:t xml:space="preserve">До тех </w:t>
      </w:r>
      <w:r>
        <w:rPr>
          <w:rFonts w:ascii="Times New Roman" w:eastAsia="Times New Roman" w:hAnsi="Times New Roman" w:cs="Times New Roman"/>
          <w:sz w:val="28"/>
          <w:szCs w:val="28"/>
          <w:lang w:eastAsia="ru-RU"/>
        </w:rPr>
        <w:t>пор, пока у человека в</w:t>
      </w:r>
      <w:r w:rsidR="000F5A5E" w:rsidRPr="000F5A5E">
        <w:rPr>
          <w:rFonts w:ascii="Times New Roman" w:eastAsia="Times New Roman" w:hAnsi="Times New Roman" w:cs="Times New Roman"/>
          <w:sz w:val="28"/>
          <w:szCs w:val="28"/>
          <w:lang w:eastAsia="ru-RU"/>
        </w:rPr>
        <w:t xml:space="preserve">популяции не установлен диагноз, у </w:t>
      </w:r>
      <w:r>
        <w:rPr>
          <w:rFonts w:ascii="Times New Roman" w:eastAsia="Times New Roman" w:hAnsi="Times New Roman" w:cs="Times New Roman"/>
          <w:sz w:val="28"/>
          <w:szCs w:val="28"/>
          <w:lang w:eastAsia="ru-RU"/>
        </w:rPr>
        <w:t>него</w:t>
      </w:r>
      <w:r w:rsidR="000F5A5E" w:rsidRPr="000F5A5E">
        <w:rPr>
          <w:rFonts w:ascii="Times New Roman" w:eastAsia="Times New Roman" w:hAnsi="Times New Roman" w:cs="Times New Roman"/>
          <w:sz w:val="28"/>
          <w:szCs w:val="28"/>
          <w:lang w:eastAsia="ru-RU"/>
        </w:rPr>
        <w:t xml:space="preserve"> существует вероятность наличия инфекции. При этом наличие про</w:t>
      </w:r>
      <w:r>
        <w:rPr>
          <w:rFonts w:ascii="Times New Roman" w:eastAsia="Times New Roman" w:hAnsi="Times New Roman" w:cs="Times New Roman"/>
          <w:sz w:val="28"/>
          <w:szCs w:val="28"/>
          <w:lang w:eastAsia="ru-RU"/>
        </w:rPr>
        <w:t>верки на ВИЧ инфекцию не вычеркивает</w:t>
      </w:r>
      <w:r w:rsidR="000F5A5E" w:rsidRPr="000F5A5E">
        <w:rPr>
          <w:rFonts w:ascii="Times New Roman" w:eastAsia="Times New Roman" w:hAnsi="Times New Roman" w:cs="Times New Roman"/>
          <w:sz w:val="28"/>
          <w:szCs w:val="28"/>
          <w:lang w:eastAsia="ru-RU"/>
        </w:rPr>
        <w:t xml:space="preserve"> человека из данной группы: статистические данные предоставляются раз в год, и инфицирование могло произойти после теста.</w:t>
      </w:r>
      <w:r>
        <w:rPr>
          <w:rFonts w:ascii="Times New Roman" w:eastAsia="Times New Roman" w:hAnsi="Times New Roman" w:cs="Times New Roman"/>
          <w:sz w:val="28"/>
          <w:szCs w:val="28"/>
          <w:lang w:eastAsia="ru-RU"/>
        </w:rPr>
        <w:t xml:space="preserve"> Поэтому процесс проведения массового исследования на ВИЧ инфекцию должен соответствовать правилам проведения любого скрининга, а именно максимально широкий охват популяции.</w:t>
      </w:r>
    </w:p>
    <w:p w:rsidR="0022634D" w:rsidRPr="00630159" w:rsidRDefault="0022634D" w:rsidP="00D65B35">
      <w:pPr>
        <w:pStyle w:val="2"/>
        <w:spacing w:before="720" w:after="240"/>
        <w:rPr>
          <w:rFonts w:ascii="Times New Roman" w:eastAsia="Times New Roman" w:hAnsi="Times New Roman" w:cs="Times New Roman"/>
          <w:color w:val="auto"/>
          <w:sz w:val="28"/>
          <w:szCs w:val="28"/>
          <w:lang w:eastAsia="ru-RU"/>
        </w:rPr>
      </w:pPr>
      <w:bookmarkStart w:id="10" w:name="_Toc9438316"/>
      <w:r w:rsidRPr="00630159">
        <w:rPr>
          <w:rFonts w:ascii="Times New Roman" w:eastAsia="Times New Roman" w:hAnsi="Times New Roman" w:cs="Times New Roman"/>
          <w:color w:val="auto"/>
          <w:sz w:val="28"/>
          <w:szCs w:val="28"/>
          <w:lang w:eastAsia="ru-RU"/>
        </w:rPr>
        <w:t>1.</w:t>
      </w:r>
      <w:r w:rsidR="00975116">
        <w:rPr>
          <w:rFonts w:ascii="Times New Roman" w:eastAsia="Times New Roman" w:hAnsi="Times New Roman" w:cs="Times New Roman"/>
          <w:color w:val="auto"/>
          <w:sz w:val="28"/>
          <w:szCs w:val="28"/>
          <w:lang w:eastAsia="ru-RU"/>
        </w:rPr>
        <w:t>3</w:t>
      </w:r>
      <w:r w:rsidRPr="00630159">
        <w:rPr>
          <w:rFonts w:ascii="Times New Roman" w:eastAsia="Times New Roman" w:hAnsi="Times New Roman" w:cs="Times New Roman"/>
          <w:color w:val="auto"/>
          <w:sz w:val="28"/>
          <w:szCs w:val="28"/>
          <w:lang w:eastAsia="ru-RU"/>
        </w:rPr>
        <w:t>. Моделирование ВИЧ инфекции</w:t>
      </w:r>
      <w:bookmarkEnd w:id="10"/>
    </w:p>
    <w:p w:rsidR="00071020" w:rsidRPr="00EE6040" w:rsidRDefault="00071020" w:rsidP="00D65B35">
      <w:pPr>
        <w:spacing w:after="0" w:line="360" w:lineRule="auto"/>
        <w:ind w:firstLine="709"/>
        <w:jc w:val="both"/>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Моделирование эпидемической ситуации возможно различными путями. Первый - статистическое моделирование</w:t>
      </w:r>
      <w:r w:rsidR="00886202">
        <w:rPr>
          <w:rFonts w:ascii="Times New Roman" w:eastAsia="Times New Roman" w:hAnsi="Times New Roman" w:cs="Times New Roman"/>
          <w:sz w:val="28"/>
          <w:szCs w:val="28"/>
          <w:lang w:eastAsia="ru-RU"/>
        </w:rPr>
        <w:t>[2</w:t>
      </w:r>
      <w:r w:rsidR="00323279" w:rsidRPr="000F5A5E">
        <w:rPr>
          <w:rFonts w:ascii="Times New Roman" w:eastAsia="Times New Roman" w:hAnsi="Times New Roman" w:cs="Times New Roman"/>
          <w:sz w:val="28"/>
          <w:szCs w:val="28"/>
          <w:lang w:eastAsia="ru-RU"/>
        </w:rPr>
        <w:t>]</w:t>
      </w:r>
      <w:r w:rsidRPr="000F5A5E">
        <w:rPr>
          <w:rFonts w:ascii="Times New Roman" w:eastAsia="Times New Roman" w:hAnsi="Times New Roman" w:cs="Times New Roman"/>
          <w:sz w:val="28"/>
          <w:szCs w:val="28"/>
          <w:lang w:eastAsia="ru-RU"/>
        </w:rPr>
        <w:t xml:space="preserve">. Данный вариант моделей характеризуется использованием апроксимирующих формул, которые на основании имеющихся точек выводят усредненное прогностическое значение. </w:t>
      </w:r>
      <w:r w:rsidR="00323279" w:rsidRPr="000F5A5E">
        <w:rPr>
          <w:rFonts w:ascii="Times New Roman" w:eastAsia="Times New Roman" w:hAnsi="Times New Roman" w:cs="Times New Roman"/>
          <w:sz w:val="28"/>
          <w:szCs w:val="28"/>
          <w:lang w:eastAsia="ru-RU"/>
        </w:rPr>
        <w:t>К положительным сторонам этого варианта анализа относится простота создания таких моделей, доступность</w:t>
      </w:r>
      <w:r w:rsidRPr="000F5A5E">
        <w:rPr>
          <w:rFonts w:ascii="Times New Roman" w:eastAsia="Times New Roman" w:hAnsi="Times New Roman" w:cs="Times New Roman"/>
          <w:sz w:val="28"/>
          <w:szCs w:val="28"/>
          <w:lang w:eastAsia="ru-RU"/>
        </w:rPr>
        <w:t xml:space="preserve"> данных (</w:t>
      </w:r>
      <w:r w:rsidR="00323279" w:rsidRPr="000F5A5E">
        <w:rPr>
          <w:rFonts w:ascii="Times New Roman" w:eastAsia="Times New Roman" w:hAnsi="Times New Roman" w:cs="Times New Roman"/>
          <w:sz w:val="28"/>
          <w:szCs w:val="28"/>
          <w:lang w:eastAsia="ru-RU"/>
        </w:rPr>
        <w:t xml:space="preserve">необходимы </w:t>
      </w:r>
      <w:r w:rsidRPr="000F5A5E">
        <w:rPr>
          <w:rFonts w:ascii="Times New Roman" w:eastAsia="Times New Roman" w:hAnsi="Times New Roman" w:cs="Times New Roman"/>
          <w:sz w:val="28"/>
          <w:szCs w:val="28"/>
          <w:lang w:eastAsia="ru-RU"/>
        </w:rPr>
        <w:t xml:space="preserve">только точки заданного графика), а также в </w:t>
      </w:r>
      <w:r w:rsidR="00190211">
        <w:rPr>
          <w:rFonts w:ascii="Times New Roman" w:eastAsia="Times New Roman" w:hAnsi="Times New Roman" w:cs="Times New Roman"/>
          <w:sz w:val="28"/>
          <w:szCs w:val="28"/>
          <w:lang w:eastAsia="ru-RU"/>
        </w:rPr>
        <w:t>длительной продолжительности</w:t>
      </w:r>
      <w:r w:rsidRPr="000F5A5E">
        <w:rPr>
          <w:rFonts w:ascii="Times New Roman" w:eastAsia="Times New Roman" w:hAnsi="Times New Roman" w:cs="Times New Roman"/>
          <w:sz w:val="28"/>
          <w:szCs w:val="28"/>
          <w:lang w:eastAsia="ru-RU"/>
        </w:rPr>
        <w:t xml:space="preserve"> использования. К минусам можно отнести большую погрешность, возможность прогноза только на короткие срок, низкую корреляцию с другими параметрами.</w:t>
      </w:r>
      <w:r w:rsidR="00EE6040" w:rsidRPr="00EE6040">
        <w:rPr>
          <w:rFonts w:ascii="Times New Roman" w:eastAsia="Times New Roman" w:hAnsi="Times New Roman" w:cs="Times New Roman"/>
          <w:sz w:val="28"/>
          <w:szCs w:val="28"/>
          <w:lang w:eastAsia="ru-RU"/>
        </w:rPr>
        <w:t xml:space="preserve"> </w:t>
      </w:r>
      <w:r w:rsidR="00EE6040">
        <w:rPr>
          <w:rFonts w:ascii="Times New Roman" w:eastAsia="Times New Roman" w:hAnsi="Times New Roman" w:cs="Times New Roman"/>
          <w:sz w:val="28"/>
          <w:szCs w:val="28"/>
          <w:lang w:eastAsia="ru-RU"/>
        </w:rPr>
        <w:t xml:space="preserve">Также данные модели </w:t>
      </w:r>
      <w:r w:rsidR="00EE6040" w:rsidRPr="000F5A5E">
        <w:rPr>
          <w:rFonts w:ascii="Times New Roman" w:eastAsia="Times New Roman" w:hAnsi="Times New Roman" w:cs="Times New Roman"/>
          <w:sz w:val="28"/>
          <w:szCs w:val="28"/>
          <w:lang w:eastAsia="ru-RU"/>
        </w:rPr>
        <w:t xml:space="preserve">не отражают </w:t>
      </w:r>
      <w:r w:rsidR="00EE6040" w:rsidRPr="000F5A5E">
        <w:rPr>
          <w:rFonts w:ascii="Times New Roman" w:eastAsia="Times New Roman" w:hAnsi="Times New Roman" w:cs="Times New Roman"/>
          <w:sz w:val="28"/>
          <w:szCs w:val="28"/>
          <w:lang w:eastAsia="ru-RU"/>
        </w:rPr>
        <w:lastRenderedPageBreak/>
        <w:t>внутреннюю структуру эпидемического процесса, на их основании возможен только краткосрочный прогноз.</w:t>
      </w:r>
    </w:p>
    <w:p w:rsidR="00071020" w:rsidRPr="000F5A5E" w:rsidRDefault="00071020" w:rsidP="00D65B35">
      <w:pPr>
        <w:spacing w:after="0" w:line="360" w:lineRule="auto"/>
        <w:ind w:firstLine="709"/>
        <w:jc w:val="both"/>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Второй тип моделей - динамические</w:t>
      </w:r>
      <w:r w:rsidR="00EE6040">
        <w:rPr>
          <w:rFonts w:ascii="Times New Roman" w:eastAsia="Times New Roman" w:hAnsi="Times New Roman" w:cs="Times New Roman"/>
          <w:sz w:val="28"/>
          <w:szCs w:val="28"/>
          <w:lang w:eastAsia="ru-RU"/>
        </w:rPr>
        <w:t xml:space="preserve"> </w:t>
      </w:r>
      <w:r w:rsidR="00EE6040" w:rsidRPr="00EE6040">
        <w:rPr>
          <w:rFonts w:ascii="Times New Roman" w:eastAsia="Times New Roman" w:hAnsi="Times New Roman" w:cs="Times New Roman"/>
          <w:sz w:val="28"/>
          <w:szCs w:val="28"/>
          <w:lang w:eastAsia="ru-RU"/>
        </w:rPr>
        <w:t>[2]</w:t>
      </w:r>
      <w:r w:rsidRPr="000F5A5E">
        <w:rPr>
          <w:rFonts w:ascii="Times New Roman" w:eastAsia="Times New Roman" w:hAnsi="Times New Roman" w:cs="Times New Roman"/>
          <w:sz w:val="28"/>
          <w:szCs w:val="28"/>
          <w:lang w:eastAsia="ru-RU"/>
        </w:rPr>
        <w:t xml:space="preserve">. Они основываются на принципе создания упрощенной модели реальной популяции. Данные модели стратифицируются на группы, и затем их взаимодействие описывается математическими формулами. Эта группа моделей разделяется на вероятностные и детерминированные. В случае с </w:t>
      </w:r>
      <w:r w:rsidR="00190211">
        <w:rPr>
          <w:rFonts w:ascii="Times New Roman" w:eastAsia="Times New Roman" w:hAnsi="Times New Roman" w:cs="Times New Roman"/>
          <w:sz w:val="28"/>
          <w:szCs w:val="28"/>
          <w:lang w:eastAsia="ru-RU"/>
        </w:rPr>
        <w:t>ВИЧ</w:t>
      </w:r>
      <w:r w:rsidRPr="000F5A5E">
        <w:rPr>
          <w:rFonts w:ascii="Times New Roman" w:eastAsia="Times New Roman" w:hAnsi="Times New Roman" w:cs="Times New Roman"/>
          <w:sz w:val="28"/>
          <w:szCs w:val="28"/>
          <w:lang w:eastAsia="ru-RU"/>
        </w:rPr>
        <w:t xml:space="preserve"> инфекцией актуально применение вероятностных моделей, поскольку в них учитывается такой параметр, как вероятность инфицирования. Именно данный тип моделей был первым, который пытался эпидемиологически смоделировать ВИЧ. Детерминированный вариант моделей представляет интерес при симуляции распространения ВИЧ инфекции внутри организма.</w:t>
      </w:r>
    </w:p>
    <w:p w:rsidR="0022634D" w:rsidRPr="000F5A5E" w:rsidRDefault="00071020" w:rsidP="00D65B35">
      <w:pPr>
        <w:spacing w:after="0" w:line="360" w:lineRule="auto"/>
        <w:ind w:firstLine="709"/>
        <w:jc w:val="both"/>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Относительно недавно началось использование агентного моделирования. Особенностью данной методики является разбиение популяции не на группы, а на отдельных "агентов"</w:t>
      </w:r>
      <w:r w:rsidR="00886202">
        <w:rPr>
          <w:rFonts w:ascii="Times New Roman" w:eastAsia="Times New Roman" w:hAnsi="Times New Roman" w:cs="Times New Roman"/>
          <w:sz w:val="28"/>
          <w:szCs w:val="28"/>
          <w:lang w:eastAsia="ru-RU"/>
        </w:rPr>
        <w:t xml:space="preserve"> на уровне одного индивида</w:t>
      </w:r>
      <w:r w:rsidRPr="000F5A5E">
        <w:rPr>
          <w:rFonts w:ascii="Times New Roman" w:eastAsia="Times New Roman" w:hAnsi="Times New Roman" w:cs="Times New Roman"/>
          <w:sz w:val="28"/>
          <w:szCs w:val="28"/>
          <w:lang w:eastAsia="ru-RU"/>
        </w:rPr>
        <w:t xml:space="preserve">, которые обладают заданными свойствами и взаимодействуют между собой. Данный тип моделей обладает наиболее высокой точностью, однако на данном этапе применим для моделирования относительно небольших групп с учетом ограниченного набора свойств. Это связано с большими вычислительными затратами и для полной открытой модели пока не подходит. </w:t>
      </w:r>
      <w:r w:rsidR="00190211">
        <w:rPr>
          <w:rFonts w:ascii="Times New Roman" w:eastAsia="Times New Roman" w:hAnsi="Times New Roman" w:cs="Times New Roman"/>
          <w:sz w:val="28"/>
          <w:szCs w:val="28"/>
          <w:lang w:eastAsia="ru-RU"/>
        </w:rPr>
        <w:t>В случае с ВИЧ инфекцией причина заключается в</w:t>
      </w:r>
      <w:r w:rsidRPr="000F5A5E">
        <w:rPr>
          <w:rFonts w:ascii="Times New Roman" w:eastAsia="Times New Roman" w:hAnsi="Times New Roman" w:cs="Times New Roman"/>
          <w:sz w:val="28"/>
          <w:szCs w:val="28"/>
          <w:lang w:eastAsia="ru-RU"/>
        </w:rPr>
        <w:t xml:space="preserve"> высокой плотностью контактов, низким риском передачи вируса (0.01-</w:t>
      </w:r>
      <w:r w:rsidR="00FB4F16" w:rsidRPr="000F5A5E">
        <w:rPr>
          <w:rFonts w:ascii="Times New Roman" w:eastAsia="Times New Roman" w:hAnsi="Times New Roman" w:cs="Times New Roman"/>
          <w:sz w:val="28"/>
          <w:szCs w:val="28"/>
          <w:lang w:eastAsia="ru-RU"/>
        </w:rPr>
        <w:t>0.</w:t>
      </w:r>
      <w:r w:rsidRPr="000F5A5E">
        <w:rPr>
          <w:rFonts w:ascii="Times New Roman" w:eastAsia="Times New Roman" w:hAnsi="Times New Roman" w:cs="Times New Roman"/>
          <w:sz w:val="28"/>
          <w:szCs w:val="28"/>
          <w:lang w:eastAsia="ru-RU"/>
        </w:rPr>
        <w:t xml:space="preserve">1% при половом пути),  разнообразием путей передачи, высокой миграционной активностью как внутри, так и внешне и большим количеством "агентов" (равному населению города). Несмотря на это, первые попытки моделировать данным способом распространение </w:t>
      </w:r>
      <w:r w:rsidR="00190211">
        <w:rPr>
          <w:rFonts w:ascii="Times New Roman" w:eastAsia="Times New Roman" w:hAnsi="Times New Roman" w:cs="Times New Roman"/>
          <w:sz w:val="28"/>
          <w:szCs w:val="28"/>
          <w:lang w:eastAsia="ru-RU"/>
        </w:rPr>
        <w:t>ВИЧ</w:t>
      </w:r>
      <w:r w:rsidRPr="000F5A5E">
        <w:rPr>
          <w:rFonts w:ascii="Times New Roman" w:eastAsia="Times New Roman" w:hAnsi="Times New Roman" w:cs="Times New Roman"/>
          <w:sz w:val="28"/>
          <w:szCs w:val="28"/>
          <w:lang w:eastAsia="ru-RU"/>
        </w:rPr>
        <w:t xml:space="preserve"> инфекции в небольших группах уже имеются.</w:t>
      </w:r>
      <w:r w:rsidR="0022634D" w:rsidRPr="000F5A5E">
        <w:rPr>
          <w:rFonts w:ascii="Times New Roman" w:eastAsia="Times New Roman" w:hAnsi="Times New Roman" w:cs="Times New Roman"/>
          <w:sz w:val="28"/>
          <w:szCs w:val="28"/>
          <w:lang w:eastAsia="ru-RU"/>
        </w:rPr>
        <w:t xml:space="preserve"> </w:t>
      </w:r>
    </w:p>
    <w:p w:rsidR="00886202" w:rsidRDefault="00071020" w:rsidP="00D65B35">
      <w:pPr>
        <w:spacing w:after="0" w:line="360" w:lineRule="auto"/>
        <w:ind w:firstLine="709"/>
        <w:jc w:val="both"/>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 xml:space="preserve">Динамические </w:t>
      </w:r>
      <w:r w:rsidR="0015337E">
        <w:rPr>
          <w:rFonts w:ascii="Times New Roman" w:eastAsia="Times New Roman" w:hAnsi="Times New Roman" w:cs="Times New Roman"/>
          <w:sz w:val="28"/>
          <w:szCs w:val="28"/>
          <w:lang w:eastAsia="ru-RU"/>
        </w:rPr>
        <w:t xml:space="preserve">популяционные </w:t>
      </w:r>
      <w:r w:rsidRPr="000F5A5E">
        <w:rPr>
          <w:rFonts w:ascii="Times New Roman" w:eastAsia="Times New Roman" w:hAnsi="Times New Roman" w:cs="Times New Roman"/>
          <w:sz w:val="28"/>
          <w:szCs w:val="28"/>
          <w:lang w:eastAsia="ru-RU"/>
        </w:rPr>
        <w:t>модели существуют различных подтипов.</w:t>
      </w:r>
      <w:r w:rsidR="0022634D" w:rsidRPr="000F5A5E">
        <w:rPr>
          <w:rFonts w:ascii="Times New Roman" w:eastAsia="Times New Roman" w:hAnsi="Times New Roman" w:cs="Times New Roman"/>
          <w:sz w:val="28"/>
          <w:szCs w:val="28"/>
          <w:lang w:eastAsia="ru-RU"/>
        </w:rPr>
        <w:t xml:space="preserve"> </w:t>
      </w:r>
      <w:r w:rsidR="008953B9" w:rsidRPr="000F5A5E">
        <w:rPr>
          <w:rFonts w:ascii="Times New Roman" w:eastAsia="Times New Roman" w:hAnsi="Times New Roman" w:cs="Times New Roman"/>
          <w:sz w:val="28"/>
          <w:szCs w:val="28"/>
          <w:lang w:eastAsia="ru-RU"/>
        </w:rPr>
        <w:t>Первые модели данного типа появились в конце 1980ых годов [</w:t>
      </w:r>
      <w:r w:rsidR="00190211">
        <w:rPr>
          <w:rFonts w:ascii="Times New Roman" w:eastAsia="Times New Roman" w:hAnsi="Times New Roman" w:cs="Times New Roman"/>
          <w:sz w:val="28"/>
          <w:szCs w:val="28"/>
          <w:lang w:eastAsia="ru-RU"/>
        </w:rPr>
        <w:t>25</w:t>
      </w:r>
      <w:r w:rsidR="00EE6040">
        <w:rPr>
          <w:rFonts w:ascii="Times New Roman" w:eastAsia="Times New Roman" w:hAnsi="Times New Roman" w:cs="Times New Roman"/>
          <w:sz w:val="28"/>
          <w:szCs w:val="28"/>
          <w:lang w:eastAsia="ru-RU"/>
        </w:rPr>
        <w:t xml:space="preserve">, </w:t>
      </w:r>
      <w:r w:rsidR="00190211">
        <w:rPr>
          <w:rFonts w:ascii="Times New Roman" w:eastAsia="Times New Roman" w:hAnsi="Times New Roman" w:cs="Times New Roman"/>
          <w:sz w:val="28"/>
          <w:szCs w:val="28"/>
          <w:lang w:eastAsia="ru-RU"/>
        </w:rPr>
        <w:t>26</w:t>
      </w:r>
      <w:r w:rsidR="00EE6040" w:rsidRPr="00EE6040">
        <w:rPr>
          <w:rFonts w:ascii="Times New Roman" w:eastAsia="Times New Roman" w:hAnsi="Times New Roman" w:cs="Times New Roman"/>
          <w:sz w:val="28"/>
          <w:szCs w:val="28"/>
          <w:lang w:eastAsia="ru-RU"/>
        </w:rPr>
        <w:t>]</w:t>
      </w:r>
      <w:r w:rsidRPr="000F5A5E">
        <w:rPr>
          <w:rFonts w:ascii="Times New Roman" w:eastAsia="Times New Roman" w:hAnsi="Times New Roman" w:cs="Times New Roman"/>
          <w:sz w:val="28"/>
          <w:szCs w:val="28"/>
          <w:lang w:eastAsia="ru-RU"/>
        </w:rPr>
        <w:t xml:space="preserve"> В мире высокую точность показывают модели с учетом только полового </w:t>
      </w:r>
      <w:r w:rsidRPr="000F5A5E">
        <w:rPr>
          <w:rFonts w:ascii="Times New Roman" w:eastAsia="Times New Roman" w:hAnsi="Times New Roman" w:cs="Times New Roman"/>
          <w:sz w:val="28"/>
          <w:szCs w:val="28"/>
          <w:lang w:eastAsia="ru-RU"/>
        </w:rPr>
        <w:lastRenderedPageBreak/>
        <w:t>пути передачи.</w:t>
      </w:r>
      <w:r w:rsidR="00874204" w:rsidRPr="00874204">
        <w:rPr>
          <w:rFonts w:ascii="Times New Roman" w:eastAsia="Times New Roman" w:hAnsi="Times New Roman" w:cs="Times New Roman"/>
          <w:sz w:val="28"/>
          <w:szCs w:val="28"/>
          <w:lang w:eastAsia="ru-RU"/>
        </w:rPr>
        <w:t xml:space="preserve"> [</w:t>
      </w:r>
      <w:r w:rsidR="00190211">
        <w:rPr>
          <w:rFonts w:ascii="Times New Roman" w:eastAsia="Times New Roman" w:hAnsi="Times New Roman" w:cs="Times New Roman"/>
          <w:sz w:val="28"/>
          <w:szCs w:val="28"/>
          <w:lang w:eastAsia="ru-RU"/>
        </w:rPr>
        <w:t>27</w:t>
      </w:r>
      <w:r w:rsidR="00874204" w:rsidRPr="00874204">
        <w:rPr>
          <w:rFonts w:ascii="Times New Roman" w:eastAsia="Times New Roman" w:hAnsi="Times New Roman" w:cs="Times New Roman"/>
          <w:sz w:val="28"/>
          <w:szCs w:val="28"/>
          <w:lang w:eastAsia="ru-RU"/>
        </w:rPr>
        <w:t xml:space="preserve">, </w:t>
      </w:r>
      <w:r w:rsidR="00190211">
        <w:rPr>
          <w:rFonts w:ascii="Times New Roman" w:eastAsia="Times New Roman" w:hAnsi="Times New Roman" w:cs="Times New Roman"/>
          <w:sz w:val="28"/>
          <w:szCs w:val="28"/>
          <w:lang w:eastAsia="ru-RU"/>
        </w:rPr>
        <w:t>28</w:t>
      </w:r>
      <w:r w:rsidR="00874204" w:rsidRPr="00874204">
        <w:rPr>
          <w:rFonts w:ascii="Times New Roman" w:eastAsia="Times New Roman" w:hAnsi="Times New Roman" w:cs="Times New Roman"/>
          <w:sz w:val="28"/>
          <w:szCs w:val="28"/>
          <w:lang w:eastAsia="ru-RU"/>
        </w:rPr>
        <w:t>]</w:t>
      </w:r>
      <w:r w:rsidRPr="000F5A5E">
        <w:rPr>
          <w:rFonts w:ascii="Times New Roman" w:eastAsia="Times New Roman" w:hAnsi="Times New Roman" w:cs="Times New Roman"/>
          <w:sz w:val="28"/>
          <w:szCs w:val="28"/>
          <w:lang w:eastAsia="ru-RU"/>
        </w:rPr>
        <w:t xml:space="preserve"> </w:t>
      </w:r>
      <w:r w:rsidR="00874204" w:rsidRPr="00874204">
        <w:rPr>
          <w:rFonts w:ascii="Times New Roman" w:eastAsia="Times New Roman" w:hAnsi="Times New Roman" w:cs="Times New Roman"/>
          <w:sz w:val="28"/>
          <w:szCs w:val="28"/>
          <w:lang w:eastAsia="ru-RU"/>
        </w:rPr>
        <w:t xml:space="preserve">. </w:t>
      </w:r>
      <w:r w:rsidR="0015337E">
        <w:rPr>
          <w:rFonts w:ascii="Times New Roman" w:eastAsia="Times New Roman" w:hAnsi="Times New Roman" w:cs="Times New Roman"/>
          <w:sz w:val="28"/>
          <w:szCs w:val="28"/>
          <w:lang w:eastAsia="ru-RU"/>
        </w:rPr>
        <w:t xml:space="preserve">Данная группа моделей разделяется на два крупных класса: структурные и агрегированные. В группе структурных моделей существует 2 подкласса: </w:t>
      </w:r>
      <w:r w:rsidR="0015337E">
        <w:rPr>
          <w:rFonts w:ascii="Times New Roman" w:eastAsia="Times New Roman" w:hAnsi="Times New Roman" w:cs="Times New Roman"/>
          <w:sz w:val="28"/>
          <w:szCs w:val="28"/>
          <w:lang w:val="en-US" w:eastAsia="ru-RU"/>
        </w:rPr>
        <w:t>DI</w:t>
      </w:r>
      <w:r w:rsidR="0015337E" w:rsidRPr="0015337E">
        <w:rPr>
          <w:rFonts w:ascii="Times New Roman" w:eastAsia="Times New Roman" w:hAnsi="Times New Roman" w:cs="Times New Roman"/>
          <w:sz w:val="28"/>
          <w:szCs w:val="28"/>
          <w:lang w:eastAsia="ru-RU"/>
        </w:rPr>
        <w:t xml:space="preserve"> </w:t>
      </w:r>
      <w:r w:rsidR="0015337E">
        <w:rPr>
          <w:rFonts w:ascii="Times New Roman" w:eastAsia="Times New Roman" w:hAnsi="Times New Roman" w:cs="Times New Roman"/>
          <w:sz w:val="28"/>
          <w:szCs w:val="28"/>
          <w:lang w:eastAsia="ru-RU"/>
        </w:rPr>
        <w:t xml:space="preserve">и </w:t>
      </w:r>
      <w:r w:rsidR="0015337E">
        <w:rPr>
          <w:rFonts w:ascii="Times New Roman" w:eastAsia="Times New Roman" w:hAnsi="Times New Roman" w:cs="Times New Roman"/>
          <w:sz w:val="28"/>
          <w:szCs w:val="28"/>
          <w:lang w:val="en-US" w:eastAsia="ru-RU"/>
        </w:rPr>
        <w:t>SI</w:t>
      </w:r>
      <w:r w:rsidR="0015337E" w:rsidRPr="0015337E">
        <w:rPr>
          <w:rFonts w:ascii="Times New Roman" w:eastAsia="Times New Roman" w:hAnsi="Times New Roman" w:cs="Times New Roman"/>
          <w:sz w:val="28"/>
          <w:szCs w:val="28"/>
          <w:lang w:eastAsia="ru-RU"/>
        </w:rPr>
        <w:t xml:space="preserve">. </w:t>
      </w:r>
      <w:r w:rsidR="0015337E">
        <w:rPr>
          <w:rFonts w:ascii="Times New Roman" w:eastAsia="Times New Roman" w:hAnsi="Times New Roman" w:cs="Times New Roman"/>
          <w:sz w:val="28"/>
          <w:szCs w:val="28"/>
          <w:lang w:val="en-US" w:eastAsia="ru-RU"/>
        </w:rPr>
        <w:t>DI</w:t>
      </w:r>
      <w:r w:rsidR="0015337E" w:rsidRPr="0015337E">
        <w:rPr>
          <w:rFonts w:ascii="Times New Roman" w:eastAsia="Times New Roman" w:hAnsi="Times New Roman" w:cs="Times New Roman"/>
          <w:sz w:val="28"/>
          <w:szCs w:val="28"/>
          <w:lang w:eastAsia="ru-RU"/>
        </w:rPr>
        <w:t xml:space="preserve"> (</w:t>
      </w:r>
      <w:r w:rsidR="0015337E">
        <w:rPr>
          <w:rFonts w:ascii="Times New Roman" w:eastAsia="Times New Roman" w:hAnsi="Times New Roman" w:cs="Times New Roman"/>
          <w:sz w:val="28"/>
          <w:szCs w:val="28"/>
          <w:lang w:val="en-US" w:eastAsia="ru-RU"/>
        </w:rPr>
        <w:t>different</w:t>
      </w:r>
      <w:r w:rsidR="0015337E" w:rsidRPr="0015337E">
        <w:rPr>
          <w:rFonts w:ascii="Times New Roman" w:eastAsia="Times New Roman" w:hAnsi="Times New Roman" w:cs="Times New Roman"/>
          <w:sz w:val="28"/>
          <w:szCs w:val="28"/>
          <w:lang w:eastAsia="ru-RU"/>
        </w:rPr>
        <w:t xml:space="preserve"> </w:t>
      </w:r>
      <w:r w:rsidR="0015337E">
        <w:rPr>
          <w:rFonts w:ascii="Times New Roman" w:eastAsia="Times New Roman" w:hAnsi="Times New Roman" w:cs="Times New Roman"/>
          <w:sz w:val="28"/>
          <w:szCs w:val="28"/>
          <w:lang w:val="en-US" w:eastAsia="ru-RU"/>
        </w:rPr>
        <w:t>infctivity</w:t>
      </w:r>
      <w:r w:rsidR="0015337E" w:rsidRPr="0015337E">
        <w:rPr>
          <w:rFonts w:ascii="Times New Roman" w:eastAsia="Times New Roman" w:hAnsi="Times New Roman" w:cs="Times New Roman"/>
          <w:sz w:val="28"/>
          <w:szCs w:val="28"/>
          <w:lang w:eastAsia="ru-RU"/>
        </w:rPr>
        <w:t xml:space="preserve">) </w:t>
      </w:r>
      <w:r w:rsidR="0015337E">
        <w:rPr>
          <w:rFonts w:ascii="Times New Roman" w:eastAsia="Times New Roman" w:hAnsi="Times New Roman" w:cs="Times New Roman"/>
          <w:sz w:val="28"/>
          <w:szCs w:val="28"/>
          <w:lang w:eastAsia="ru-RU"/>
        </w:rPr>
        <w:t xml:space="preserve">модели характеризуются однородностью структуры восприимчивых индивидов, в то время как в группе инфицированных существуют группы, обладающие различной вероятностью передачи вируса. В </w:t>
      </w:r>
      <w:r w:rsidR="0015337E">
        <w:rPr>
          <w:rFonts w:ascii="Times New Roman" w:eastAsia="Times New Roman" w:hAnsi="Times New Roman" w:cs="Times New Roman"/>
          <w:sz w:val="28"/>
          <w:szCs w:val="28"/>
          <w:lang w:val="en-US" w:eastAsia="ru-RU"/>
        </w:rPr>
        <w:t>SI</w:t>
      </w:r>
      <w:r w:rsidR="0015337E" w:rsidRPr="0015337E">
        <w:rPr>
          <w:rFonts w:ascii="Times New Roman" w:eastAsia="Times New Roman" w:hAnsi="Times New Roman" w:cs="Times New Roman"/>
          <w:sz w:val="28"/>
          <w:szCs w:val="28"/>
          <w:lang w:eastAsia="ru-RU"/>
        </w:rPr>
        <w:t xml:space="preserve"> (</w:t>
      </w:r>
      <w:r w:rsidR="0015337E">
        <w:rPr>
          <w:rFonts w:ascii="Times New Roman" w:eastAsia="Times New Roman" w:hAnsi="Times New Roman" w:cs="Times New Roman"/>
          <w:sz w:val="28"/>
          <w:szCs w:val="28"/>
          <w:lang w:val="en-US" w:eastAsia="ru-RU"/>
        </w:rPr>
        <w:t>susceptible</w:t>
      </w:r>
      <w:r w:rsidR="0015337E" w:rsidRPr="0015337E">
        <w:rPr>
          <w:rFonts w:ascii="Times New Roman" w:eastAsia="Times New Roman" w:hAnsi="Times New Roman" w:cs="Times New Roman"/>
          <w:sz w:val="28"/>
          <w:szCs w:val="28"/>
          <w:lang w:eastAsia="ru-RU"/>
        </w:rPr>
        <w:t>-</w:t>
      </w:r>
      <w:r w:rsidR="0015337E">
        <w:rPr>
          <w:rFonts w:ascii="Times New Roman" w:eastAsia="Times New Roman" w:hAnsi="Times New Roman" w:cs="Times New Roman"/>
          <w:sz w:val="28"/>
          <w:szCs w:val="28"/>
          <w:lang w:val="en-US" w:eastAsia="ru-RU"/>
        </w:rPr>
        <w:t>infected</w:t>
      </w:r>
      <w:r w:rsidR="0015337E">
        <w:rPr>
          <w:rFonts w:ascii="Times New Roman" w:eastAsia="Times New Roman" w:hAnsi="Times New Roman" w:cs="Times New Roman"/>
          <w:sz w:val="28"/>
          <w:szCs w:val="28"/>
          <w:lang w:eastAsia="ru-RU"/>
        </w:rPr>
        <w:t xml:space="preserve">) дополняет подход </w:t>
      </w:r>
      <w:r w:rsidR="0015337E">
        <w:rPr>
          <w:rFonts w:ascii="Times New Roman" w:eastAsia="Times New Roman" w:hAnsi="Times New Roman" w:cs="Times New Roman"/>
          <w:sz w:val="28"/>
          <w:szCs w:val="28"/>
          <w:lang w:val="en-US" w:eastAsia="ru-RU"/>
        </w:rPr>
        <w:t>DI</w:t>
      </w:r>
      <w:r w:rsidR="0015337E">
        <w:rPr>
          <w:rFonts w:ascii="Times New Roman" w:eastAsia="Times New Roman" w:hAnsi="Times New Roman" w:cs="Times New Roman"/>
          <w:sz w:val="28"/>
          <w:szCs w:val="28"/>
          <w:lang w:eastAsia="ru-RU"/>
        </w:rPr>
        <w:t xml:space="preserve"> модели, разделяя также и группу восприимчивых индивидов на подгруппы, обладающие различной вероятностью инфицирования. </w:t>
      </w:r>
    </w:p>
    <w:p w:rsidR="00874204" w:rsidRDefault="00D6347A" w:rsidP="00D65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Агрегированная группа моделей (</w:t>
      </w:r>
      <w:r>
        <w:rPr>
          <w:rFonts w:ascii="Times New Roman" w:eastAsia="Times New Roman" w:hAnsi="Times New Roman" w:cs="Times New Roman"/>
          <w:sz w:val="28"/>
          <w:szCs w:val="28"/>
          <w:lang w:val="en-US" w:eastAsia="ru-RU"/>
        </w:rPr>
        <w:t>SP</w:t>
      </w:r>
      <w:r>
        <w:rPr>
          <w:rFonts w:ascii="Times New Roman" w:eastAsia="Times New Roman" w:hAnsi="Times New Roman" w:cs="Times New Roman"/>
          <w:sz w:val="28"/>
          <w:szCs w:val="28"/>
          <w:lang w:eastAsia="ru-RU"/>
        </w:rPr>
        <w:t xml:space="preserve">) описывает динамику изменения в группах на основании стадии заболевания, при этом вся остальная популяция считается однородной. В случае ВИЧ инфекции данный подход менее обоснован, поскольку популяционные процессы играют значимую роль в распространении вируса. Однако в дальнейшем произошло комбинирование данных подходов  и были сформулированы модели </w:t>
      </w:r>
      <w:r>
        <w:rPr>
          <w:rFonts w:ascii="Times New Roman" w:eastAsia="Times New Roman" w:hAnsi="Times New Roman" w:cs="Times New Roman"/>
          <w:sz w:val="28"/>
          <w:szCs w:val="28"/>
          <w:lang w:val="en-US" w:eastAsia="ru-RU"/>
        </w:rPr>
        <w:t>DISP</w:t>
      </w:r>
      <w:r>
        <w:rPr>
          <w:rFonts w:ascii="Times New Roman" w:eastAsia="Times New Roman" w:hAnsi="Times New Roman" w:cs="Times New Roman"/>
          <w:sz w:val="28"/>
          <w:szCs w:val="28"/>
          <w:lang w:eastAsia="ru-RU"/>
        </w:rPr>
        <w:t>, которые нашли наиболее широкое применение в мире</w:t>
      </w:r>
      <w:r w:rsidR="00613216">
        <w:rPr>
          <w:rFonts w:ascii="Times New Roman" w:eastAsia="Times New Roman" w:hAnsi="Times New Roman" w:cs="Times New Roman"/>
          <w:sz w:val="28"/>
          <w:szCs w:val="28"/>
          <w:lang w:eastAsia="ru-RU"/>
        </w:rPr>
        <w:t xml:space="preserve">. В данных моделях учитывается как скорость инфицировния популяции, так и скорости развития различных стадий заболевания, конечной точкой которого является СПИД. Несмотря на большую полноту используемых данных, применение данного типа моделей на больших группах зачастую затруднительно ввиду необходимости сбора большого массива дополнительной информации. Поэтому основной областью применения </w:t>
      </w:r>
      <w:r w:rsidR="00DA2BA9">
        <w:rPr>
          <w:rFonts w:ascii="Times New Roman" w:eastAsia="Times New Roman" w:hAnsi="Times New Roman" w:cs="Times New Roman"/>
          <w:sz w:val="28"/>
          <w:szCs w:val="28"/>
          <w:lang w:eastAsia="ru-RU"/>
        </w:rPr>
        <w:t xml:space="preserve">комбинированных моделей являются когортные исследования. </w:t>
      </w:r>
    </w:p>
    <w:p w:rsidR="00B9201F" w:rsidRPr="00B32F29" w:rsidRDefault="00DA2BA9" w:rsidP="00D65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Основной моделью, используемой эпидемиологами, является </w:t>
      </w:r>
      <w:r>
        <w:rPr>
          <w:rFonts w:ascii="Times New Roman" w:eastAsia="Times New Roman" w:hAnsi="Times New Roman" w:cs="Times New Roman"/>
          <w:sz w:val="28"/>
          <w:szCs w:val="28"/>
          <w:lang w:val="en-US" w:eastAsia="ru-RU"/>
        </w:rPr>
        <w:t>SI</w:t>
      </w:r>
      <w:r>
        <w:rPr>
          <w:rFonts w:ascii="Times New Roman" w:eastAsia="Times New Roman" w:hAnsi="Times New Roman" w:cs="Times New Roman"/>
          <w:sz w:val="28"/>
          <w:szCs w:val="28"/>
          <w:lang w:eastAsia="ru-RU"/>
        </w:rPr>
        <w:t xml:space="preserve"> модель, поскольку в данных моделях лучше всего отражается процесс передачи вируса внутри популяции. Первые модели данного типа появилась в 1973 году для моделирования распространения ИППП </w:t>
      </w:r>
      <w:r w:rsidRPr="00DA2BA9">
        <w:rPr>
          <w:rFonts w:ascii="Times New Roman" w:eastAsia="Times New Roman" w:hAnsi="Times New Roman" w:cs="Times New Roman"/>
          <w:sz w:val="28"/>
          <w:szCs w:val="28"/>
          <w:lang w:eastAsia="ru-RU"/>
        </w:rPr>
        <w:t>[</w:t>
      </w:r>
      <w:r w:rsidR="00190211">
        <w:rPr>
          <w:rFonts w:ascii="Times New Roman" w:eastAsia="Times New Roman" w:hAnsi="Times New Roman" w:cs="Times New Roman"/>
          <w:sz w:val="28"/>
          <w:szCs w:val="28"/>
          <w:lang w:eastAsia="ru-RU"/>
        </w:rPr>
        <w:t>29</w:t>
      </w:r>
      <w:r w:rsidRPr="00DA2B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дальнейшем данная модель постоянно совершенствовалась, достигнув наиболее полного описания эпид</w:t>
      </w:r>
      <w:r w:rsidR="00190211">
        <w:rPr>
          <w:rFonts w:ascii="Times New Roman" w:eastAsia="Times New Roman" w:hAnsi="Times New Roman" w:cs="Times New Roman"/>
          <w:sz w:val="28"/>
          <w:szCs w:val="28"/>
          <w:lang w:eastAsia="ru-RU"/>
        </w:rPr>
        <w:t>емического</w:t>
      </w:r>
      <w:r>
        <w:rPr>
          <w:rFonts w:ascii="Times New Roman" w:eastAsia="Times New Roman" w:hAnsi="Times New Roman" w:cs="Times New Roman"/>
          <w:sz w:val="28"/>
          <w:szCs w:val="28"/>
          <w:lang w:eastAsia="ru-RU"/>
        </w:rPr>
        <w:t xml:space="preserve"> процесса в 2010 году, когда была сформулирована модель, учитывающая влияние лечения и стадии заболевания. </w:t>
      </w:r>
      <w:r w:rsidR="00B32F29" w:rsidRPr="00B32F29">
        <w:rPr>
          <w:rFonts w:ascii="Times New Roman" w:eastAsia="Times New Roman" w:hAnsi="Times New Roman" w:cs="Times New Roman"/>
          <w:sz w:val="28"/>
          <w:szCs w:val="28"/>
          <w:lang w:eastAsia="ru-RU"/>
        </w:rPr>
        <w:t>[</w:t>
      </w:r>
      <w:r w:rsidR="00190211">
        <w:rPr>
          <w:rFonts w:ascii="Times New Roman" w:eastAsia="Times New Roman" w:hAnsi="Times New Roman" w:cs="Times New Roman"/>
          <w:sz w:val="28"/>
          <w:szCs w:val="28"/>
          <w:lang w:eastAsia="ru-RU"/>
        </w:rPr>
        <w:t>30</w:t>
      </w:r>
      <w:r w:rsidR="00B32F29" w:rsidRPr="00B32F29">
        <w:rPr>
          <w:rFonts w:ascii="Times New Roman" w:eastAsia="Times New Roman" w:hAnsi="Times New Roman" w:cs="Times New Roman"/>
          <w:sz w:val="28"/>
          <w:szCs w:val="28"/>
          <w:lang w:eastAsia="ru-RU"/>
        </w:rPr>
        <w:t xml:space="preserve">] </w:t>
      </w:r>
      <w:r w:rsidR="00B32F29">
        <w:rPr>
          <w:rFonts w:ascii="Times New Roman" w:eastAsia="Times New Roman" w:hAnsi="Times New Roman" w:cs="Times New Roman"/>
          <w:sz w:val="28"/>
          <w:szCs w:val="28"/>
          <w:lang w:eastAsia="ru-RU"/>
        </w:rPr>
        <w:t xml:space="preserve">Данная </w:t>
      </w:r>
      <w:r w:rsidR="00B32F29">
        <w:rPr>
          <w:rFonts w:ascii="Times New Roman" w:eastAsia="Times New Roman" w:hAnsi="Times New Roman" w:cs="Times New Roman"/>
          <w:sz w:val="28"/>
          <w:szCs w:val="28"/>
          <w:lang w:eastAsia="ru-RU"/>
        </w:rPr>
        <w:lastRenderedPageBreak/>
        <w:t xml:space="preserve">модель состоит из 20 дифференциальных уравнений и описывает динамику численности групп с учетом проводимой терапии. Результаты данной модели оказались максимально точны для стран Африки. Однако данная модель построена на основании того факта, что основным путем передачи инфекции является половой и для популяций, где ключевую роль сыграл парэнтеральный путь (Россия входит в данную группу), применение этой модели требует значительного усложнения её структуры. </w:t>
      </w:r>
    </w:p>
    <w:p w:rsidR="0015337E" w:rsidRDefault="0015337E" w:rsidP="00D65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Стоит учитывать, что модел</w:t>
      </w:r>
      <w:r w:rsidR="00190211">
        <w:rPr>
          <w:rFonts w:ascii="Times New Roman" w:eastAsia="Times New Roman" w:hAnsi="Times New Roman" w:cs="Times New Roman"/>
          <w:sz w:val="28"/>
          <w:szCs w:val="28"/>
          <w:lang w:eastAsia="ru-RU"/>
        </w:rPr>
        <w:t>ью</w:t>
      </w:r>
      <w:r>
        <w:rPr>
          <w:rFonts w:ascii="Times New Roman" w:eastAsia="Times New Roman" w:hAnsi="Times New Roman" w:cs="Times New Roman"/>
          <w:sz w:val="28"/>
          <w:szCs w:val="28"/>
          <w:lang w:eastAsia="ru-RU"/>
        </w:rPr>
        <w:t xml:space="preserve"> распространения ВИЧ инфекции зачастую невозможно полностью описать на основании аналитических данных, поэтому в данном случае уместно применение имитационного подхода, то есть подхода, который описывать </w:t>
      </w:r>
      <w:r w:rsidR="00D6347A">
        <w:rPr>
          <w:rFonts w:ascii="Times New Roman" w:eastAsia="Times New Roman" w:hAnsi="Times New Roman" w:cs="Times New Roman"/>
          <w:sz w:val="28"/>
          <w:szCs w:val="28"/>
          <w:lang w:eastAsia="ru-RU"/>
        </w:rPr>
        <w:t>предположительный процесс, не обладающий 100% точностью.</w:t>
      </w:r>
    </w:p>
    <w:p w:rsidR="00FF6352" w:rsidRPr="000F5A5E" w:rsidRDefault="00B9201F" w:rsidP="00FF635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проблема прогнозирования развития эпидемии продолжает остро стоять не только в вопросах теоретического толка, но и практических вопросах, как например распределение бюджетов для финансирования здравоохранения. Для этого были разработаны специальные программы (</w:t>
      </w:r>
      <w:r>
        <w:rPr>
          <w:rFonts w:ascii="Times New Roman" w:eastAsia="Times New Roman" w:hAnsi="Times New Roman" w:cs="Times New Roman"/>
          <w:sz w:val="28"/>
          <w:szCs w:val="28"/>
          <w:lang w:val="en-US" w:eastAsia="ru-RU"/>
        </w:rPr>
        <w:t>Resource</w:t>
      </w:r>
      <w:r w:rsidRPr="00B920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Need</w:t>
      </w:r>
      <w:r w:rsidRPr="00B920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Model</w:t>
      </w:r>
      <w:r w:rsidRPr="00B920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Spectrum</w:t>
      </w:r>
      <w:r w:rsidRPr="00B920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которые способны прогнозировать необходимые усилия. Однако эти программы обладают существенными минусами. Помимо того, что они обладают высокой ценой, их прогнозы основываются на экспертных данных, без аналитической обработки реальной ситуации в регионе. В связи с этим были разработаны модели, которые своей целью ставили учет скрытых процессов, происходящих именно в Российской Федерации</w:t>
      </w:r>
      <w:r w:rsidR="00FF6352">
        <w:rPr>
          <w:rFonts w:ascii="Times New Roman" w:eastAsia="Times New Roman" w:hAnsi="Times New Roman" w:cs="Times New Roman"/>
          <w:sz w:val="28"/>
          <w:szCs w:val="28"/>
          <w:lang w:eastAsia="ru-RU"/>
        </w:rPr>
        <w:t xml:space="preserve"> </w:t>
      </w:r>
      <w:r w:rsidR="00FF6352" w:rsidRPr="00FF6352">
        <w:rPr>
          <w:rFonts w:ascii="Times New Roman" w:eastAsia="Times New Roman" w:hAnsi="Times New Roman" w:cs="Times New Roman"/>
          <w:sz w:val="28"/>
          <w:szCs w:val="28"/>
          <w:lang w:eastAsia="ru-RU"/>
        </w:rPr>
        <w:t>[</w:t>
      </w:r>
      <w:r w:rsidR="00190211">
        <w:rPr>
          <w:rFonts w:ascii="Times New Roman" w:eastAsia="Times New Roman" w:hAnsi="Times New Roman" w:cs="Times New Roman"/>
          <w:sz w:val="28"/>
          <w:szCs w:val="28"/>
          <w:lang w:eastAsia="ru-RU"/>
        </w:rPr>
        <w:t>31,32</w:t>
      </w:r>
      <w:r w:rsidR="00FF6352" w:rsidRPr="00FF6352">
        <w:rPr>
          <w:rFonts w:ascii="Times New Roman" w:eastAsia="Times New Roman" w:hAnsi="Times New Roman" w:cs="Times New Roman"/>
          <w:sz w:val="28"/>
          <w:szCs w:val="28"/>
          <w:lang w:eastAsia="ru-RU"/>
        </w:rPr>
        <w:t xml:space="preserve">]. </w:t>
      </w:r>
      <w:r w:rsidR="00FF6352">
        <w:rPr>
          <w:rFonts w:ascii="Times New Roman" w:eastAsia="Times New Roman" w:hAnsi="Times New Roman" w:cs="Times New Roman"/>
          <w:sz w:val="28"/>
          <w:szCs w:val="28"/>
          <w:lang w:eastAsia="ru-RU"/>
        </w:rPr>
        <w:t xml:space="preserve">В данных моделях было показано, что основным процессом, определяющим распространение инфекции и формирование группы ядро является социальная дезадаптация. Также в данных моделях учтен такой важный для российской популяции фактор, как алкоголизм. </w:t>
      </w:r>
    </w:p>
    <w:p w:rsidR="00071020" w:rsidRPr="000F5A5E" w:rsidRDefault="00FF6352" w:rsidP="00D65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более подробном изучении характеристик группы социально дезадаптированны</w:t>
      </w:r>
      <w:r w:rsidR="00E96A44">
        <w:rPr>
          <w:rFonts w:ascii="Times New Roman" w:eastAsia="Times New Roman" w:hAnsi="Times New Roman" w:cs="Times New Roman"/>
          <w:sz w:val="28"/>
          <w:szCs w:val="28"/>
          <w:lang w:eastAsia="ru-RU"/>
        </w:rPr>
        <w:t>х отмечается более низкая степень обследованности</w:t>
      </w:r>
      <w:r w:rsidR="00071020" w:rsidRPr="000F5A5E">
        <w:rPr>
          <w:rFonts w:ascii="Times New Roman" w:eastAsia="Times New Roman" w:hAnsi="Times New Roman" w:cs="Times New Roman"/>
          <w:sz w:val="28"/>
          <w:szCs w:val="28"/>
          <w:lang w:eastAsia="ru-RU"/>
        </w:rPr>
        <w:t>,</w:t>
      </w:r>
      <w:r w:rsidR="00E96A44">
        <w:rPr>
          <w:rFonts w:ascii="Times New Roman" w:eastAsia="Times New Roman" w:hAnsi="Times New Roman" w:cs="Times New Roman"/>
          <w:sz w:val="28"/>
          <w:szCs w:val="28"/>
          <w:lang w:eastAsia="ru-RU"/>
        </w:rPr>
        <w:t xml:space="preserve"> отмечается</w:t>
      </w:r>
      <w:r w:rsidR="00071020" w:rsidRPr="000F5A5E">
        <w:rPr>
          <w:rFonts w:ascii="Times New Roman" w:eastAsia="Times New Roman" w:hAnsi="Times New Roman" w:cs="Times New Roman"/>
          <w:sz w:val="28"/>
          <w:szCs w:val="28"/>
          <w:lang w:eastAsia="ru-RU"/>
        </w:rPr>
        <w:t xml:space="preserve"> </w:t>
      </w:r>
      <w:r w:rsidR="00E96A44">
        <w:rPr>
          <w:rFonts w:ascii="Times New Roman" w:eastAsia="Times New Roman" w:hAnsi="Times New Roman" w:cs="Times New Roman"/>
          <w:sz w:val="28"/>
          <w:szCs w:val="28"/>
          <w:lang w:eastAsia="ru-RU"/>
        </w:rPr>
        <w:t>повышенный</w:t>
      </w:r>
      <w:r w:rsidR="00071020" w:rsidRPr="000F5A5E">
        <w:rPr>
          <w:rFonts w:ascii="Times New Roman" w:eastAsia="Times New Roman" w:hAnsi="Times New Roman" w:cs="Times New Roman"/>
          <w:sz w:val="28"/>
          <w:szCs w:val="28"/>
          <w:lang w:eastAsia="ru-RU"/>
        </w:rPr>
        <w:t xml:space="preserve"> уровень незащищенных контактов </w:t>
      </w:r>
      <w:r w:rsidR="00E96A44">
        <w:rPr>
          <w:rFonts w:ascii="Times New Roman" w:eastAsia="Times New Roman" w:hAnsi="Times New Roman" w:cs="Times New Roman"/>
          <w:sz w:val="28"/>
          <w:szCs w:val="28"/>
          <w:lang w:eastAsia="ru-RU"/>
        </w:rPr>
        <w:t>с группами риска и группой ядро</w:t>
      </w:r>
      <w:r w:rsidR="00071020" w:rsidRPr="000F5A5E">
        <w:rPr>
          <w:rFonts w:ascii="Times New Roman" w:eastAsia="Times New Roman" w:hAnsi="Times New Roman" w:cs="Times New Roman"/>
          <w:sz w:val="28"/>
          <w:szCs w:val="28"/>
          <w:lang w:eastAsia="ru-RU"/>
        </w:rPr>
        <w:t xml:space="preserve">. Но при этом данная группа продолжает вступать в контакты </w:t>
      </w:r>
      <w:r w:rsidR="00071020" w:rsidRPr="000F5A5E">
        <w:rPr>
          <w:rFonts w:ascii="Times New Roman" w:eastAsia="Times New Roman" w:hAnsi="Times New Roman" w:cs="Times New Roman"/>
          <w:sz w:val="28"/>
          <w:szCs w:val="28"/>
          <w:lang w:eastAsia="ru-RU"/>
        </w:rPr>
        <w:lastRenderedPageBreak/>
        <w:t xml:space="preserve">с социально адаптированной популяцией. </w:t>
      </w:r>
      <w:r w:rsidR="00E96A44">
        <w:rPr>
          <w:rFonts w:ascii="Times New Roman" w:eastAsia="Times New Roman" w:hAnsi="Times New Roman" w:cs="Times New Roman"/>
          <w:sz w:val="28"/>
          <w:szCs w:val="28"/>
          <w:lang w:eastAsia="ru-RU"/>
        </w:rPr>
        <w:t>Также к</w:t>
      </w:r>
      <w:r w:rsidR="00071020" w:rsidRPr="000F5A5E">
        <w:rPr>
          <w:rFonts w:ascii="Times New Roman" w:eastAsia="Times New Roman" w:hAnsi="Times New Roman" w:cs="Times New Roman"/>
          <w:sz w:val="28"/>
          <w:szCs w:val="28"/>
          <w:lang w:eastAsia="ru-RU"/>
        </w:rPr>
        <w:t>освенным признаком значимой роли  механизма</w:t>
      </w:r>
      <w:r w:rsidR="00E96A44">
        <w:rPr>
          <w:rFonts w:ascii="Times New Roman" w:eastAsia="Times New Roman" w:hAnsi="Times New Roman" w:cs="Times New Roman"/>
          <w:sz w:val="28"/>
          <w:szCs w:val="28"/>
          <w:lang w:eastAsia="ru-RU"/>
        </w:rPr>
        <w:t xml:space="preserve"> социальной дезадаптации является заметная</w:t>
      </w:r>
      <w:r w:rsidR="00071020" w:rsidRPr="000F5A5E">
        <w:rPr>
          <w:rFonts w:ascii="Times New Roman" w:eastAsia="Times New Roman" w:hAnsi="Times New Roman" w:cs="Times New Roman"/>
          <w:sz w:val="28"/>
          <w:szCs w:val="28"/>
          <w:lang w:eastAsia="ru-RU"/>
        </w:rPr>
        <w:t xml:space="preserve"> доля лиц БОМЖ среди инфицированных, а также доля лиц, находящихся в местах лишения свободы. </w:t>
      </w:r>
    </w:p>
    <w:p w:rsidR="00393592" w:rsidRDefault="00E96A44" w:rsidP="00E96A4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данной модели были исследованы 6 регионов с различной социально-экономической структурой а также разной степенью пораженности ВИЧ инфекцией. В результате данной работы были получены модельные графики распространенности ВИЧ в Самарской, Иркутской, Омской, Ульяновской, Нижегородской областях и Краснодарском крае, которые кореллировали с данными статистической службы Рис. 3.</w:t>
      </w:r>
    </w:p>
    <w:p w:rsidR="00886202" w:rsidRDefault="00886202" w:rsidP="0088620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дальнейшем данная модель не анализировалась, её применение ограничилось шестью регионами и масштабных исследований в рамках страны не проводилось. Санкт-Петербург также не подвергался анализу. Однако с учетом видимой значительной разницы между показателями регионов, а также эффективности модели в моделировании данных этих регионов, она представляет особый интерес для исследования.</w:t>
      </w:r>
    </w:p>
    <w:p w:rsidR="00886202" w:rsidRDefault="00886202" w:rsidP="00E96A44">
      <w:pPr>
        <w:spacing w:after="0" w:line="360" w:lineRule="auto"/>
        <w:ind w:firstLine="709"/>
        <w:jc w:val="both"/>
        <w:rPr>
          <w:rFonts w:ascii="Times New Roman" w:eastAsia="Times New Roman" w:hAnsi="Times New Roman" w:cs="Times New Roman"/>
          <w:sz w:val="28"/>
          <w:szCs w:val="28"/>
          <w:lang w:eastAsia="ru-RU"/>
        </w:rPr>
      </w:pPr>
    </w:p>
    <w:p w:rsidR="00886202" w:rsidRDefault="00886202" w:rsidP="00E96A44">
      <w:pPr>
        <w:spacing w:after="0" w:line="360" w:lineRule="auto"/>
        <w:ind w:firstLine="709"/>
        <w:jc w:val="both"/>
        <w:rPr>
          <w:rFonts w:ascii="Times New Roman" w:eastAsia="Times New Roman" w:hAnsi="Times New Roman" w:cs="Times New Roman"/>
          <w:sz w:val="28"/>
          <w:szCs w:val="28"/>
          <w:lang w:eastAsia="ru-RU"/>
        </w:rPr>
      </w:pPr>
    </w:p>
    <w:p w:rsidR="00886202" w:rsidRDefault="00886202" w:rsidP="00E96A44">
      <w:pPr>
        <w:spacing w:after="0" w:line="360" w:lineRule="auto"/>
        <w:ind w:firstLine="709"/>
        <w:jc w:val="both"/>
        <w:rPr>
          <w:rFonts w:ascii="Times New Roman" w:eastAsia="Times New Roman" w:hAnsi="Times New Roman" w:cs="Times New Roman"/>
          <w:sz w:val="28"/>
          <w:szCs w:val="28"/>
          <w:lang w:eastAsia="ru-RU"/>
        </w:rPr>
      </w:pPr>
    </w:p>
    <w:p w:rsidR="00886202" w:rsidRDefault="00886202" w:rsidP="00E96A44">
      <w:pPr>
        <w:spacing w:after="0" w:line="360" w:lineRule="auto"/>
        <w:ind w:firstLine="709"/>
        <w:jc w:val="both"/>
        <w:rPr>
          <w:rFonts w:ascii="Times New Roman" w:eastAsia="Times New Roman" w:hAnsi="Times New Roman" w:cs="Times New Roman"/>
          <w:sz w:val="28"/>
          <w:szCs w:val="28"/>
          <w:lang w:eastAsia="ru-RU"/>
        </w:rPr>
      </w:pPr>
    </w:p>
    <w:p w:rsidR="00886202" w:rsidRDefault="00886202" w:rsidP="00E96A44">
      <w:pPr>
        <w:spacing w:after="0" w:line="360" w:lineRule="auto"/>
        <w:ind w:firstLine="709"/>
        <w:jc w:val="both"/>
        <w:rPr>
          <w:rFonts w:ascii="Times New Roman" w:eastAsia="Times New Roman" w:hAnsi="Times New Roman" w:cs="Times New Roman"/>
          <w:sz w:val="28"/>
          <w:szCs w:val="28"/>
          <w:lang w:eastAsia="ru-RU"/>
        </w:rPr>
      </w:pPr>
    </w:p>
    <w:p w:rsidR="00886202" w:rsidRDefault="00886202" w:rsidP="00E96A44">
      <w:pPr>
        <w:spacing w:after="0" w:line="360" w:lineRule="auto"/>
        <w:ind w:firstLine="709"/>
        <w:jc w:val="both"/>
        <w:rPr>
          <w:rFonts w:ascii="Times New Roman" w:eastAsia="Times New Roman" w:hAnsi="Times New Roman" w:cs="Times New Roman"/>
          <w:sz w:val="28"/>
          <w:szCs w:val="28"/>
          <w:lang w:eastAsia="ru-RU"/>
        </w:rPr>
      </w:pPr>
    </w:p>
    <w:p w:rsidR="00886202" w:rsidRDefault="00886202" w:rsidP="00E96A44">
      <w:pPr>
        <w:spacing w:after="0" w:line="360" w:lineRule="auto"/>
        <w:ind w:firstLine="709"/>
        <w:jc w:val="both"/>
        <w:rPr>
          <w:rFonts w:ascii="Times New Roman" w:eastAsia="Times New Roman" w:hAnsi="Times New Roman" w:cs="Times New Roman"/>
          <w:sz w:val="28"/>
          <w:szCs w:val="28"/>
          <w:lang w:eastAsia="ru-RU"/>
        </w:rPr>
      </w:pPr>
    </w:p>
    <w:p w:rsidR="00886202" w:rsidRDefault="00886202" w:rsidP="00E96A44">
      <w:pPr>
        <w:spacing w:after="0" w:line="360" w:lineRule="auto"/>
        <w:ind w:firstLine="709"/>
        <w:jc w:val="both"/>
        <w:rPr>
          <w:rFonts w:ascii="Times New Roman" w:eastAsia="Times New Roman" w:hAnsi="Times New Roman" w:cs="Times New Roman"/>
          <w:sz w:val="28"/>
          <w:szCs w:val="28"/>
          <w:lang w:eastAsia="ru-RU"/>
        </w:rPr>
      </w:pPr>
    </w:p>
    <w:p w:rsidR="00886202" w:rsidRDefault="00886202" w:rsidP="00E96A44">
      <w:pPr>
        <w:spacing w:after="0" w:line="360" w:lineRule="auto"/>
        <w:ind w:firstLine="709"/>
        <w:jc w:val="both"/>
        <w:rPr>
          <w:rFonts w:ascii="Times New Roman" w:eastAsia="Times New Roman" w:hAnsi="Times New Roman" w:cs="Times New Roman"/>
          <w:sz w:val="28"/>
          <w:szCs w:val="28"/>
          <w:lang w:eastAsia="ru-RU"/>
        </w:rPr>
      </w:pPr>
    </w:p>
    <w:p w:rsidR="00886202" w:rsidRDefault="00886202" w:rsidP="00E96A44">
      <w:pPr>
        <w:spacing w:after="0" w:line="360" w:lineRule="auto"/>
        <w:ind w:firstLine="709"/>
        <w:jc w:val="both"/>
        <w:rPr>
          <w:rFonts w:ascii="Times New Roman" w:eastAsia="Times New Roman" w:hAnsi="Times New Roman" w:cs="Times New Roman"/>
          <w:sz w:val="28"/>
          <w:szCs w:val="28"/>
          <w:lang w:eastAsia="ru-RU"/>
        </w:rPr>
      </w:pPr>
    </w:p>
    <w:p w:rsidR="003B4B99" w:rsidRDefault="003B4B99" w:rsidP="00E96A44">
      <w:pPr>
        <w:spacing w:after="0" w:line="360" w:lineRule="auto"/>
        <w:ind w:firstLine="709"/>
        <w:jc w:val="both"/>
        <w:rPr>
          <w:rFonts w:ascii="Times New Roman" w:eastAsia="Times New Roman" w:hAnsi="Times New Roman" w:cs="Times New Roman"/>
          <w:sz w:val="28"/>
          <w:szCs w:val="28"/>
          <w:lang w:eastAsia="ru-RU"/>
        </w:rPr>
      </w:pPr>
    </w:p>
    <w:p w:rsidR="003B4B99" w:rsidRDefault="003B4B99" w:rsidP="00E96A44">
      <w:pPr>
        <w:spacing w:after="0" w:line="360" w:lineRule="auto"/>
        <w:ind w:firstLine="709"/>
        <w:jc w:val="both"/>
        <w:rPr>
          <w:rFonts w:ascii="Times New Roman" w:eastAsia="Times New Roman" w:hAnsi="Times New Roman" w:cs="Times New Roman"/>
          <w:sz w:val="28"/>
          <w:szCs w:val="28"/>
          <w:lang w:eastAsia="ru-RU"/>
        </w:rPr>
      </w:pPr>
    </w:p>
    <w:p w:rsidR="003B4B99" w:rsidRDefault="003B4B99" w:rsidP="00E96A44">
      <w:pPr>
        <w:spacing w:after="0" w:line="360" w:lineRule="auto"/>
        <w:ind w:firstLine="709"/>
        <w:jc w:val="both"/>
        <w:rPr>
          <w:rFonts w:ascii="Times New Roman" w:eastAsia="Times New Roman" w:hAnsi="Times New Roman" w:cs="Times New Roman"/>
          <w:sz w:val="28"/>
          <w:szCs w:val="28"/>
          <w:lang w:eastAsia="ru-RU"/>
        </w:rPr>
      </w:pPr>
    </w:p>
    <w:p w:rsidR="00886202" w:rsidRDefault="00886202" w:rsidP="00E96A44">
      <w:pPr>
        <w:spacing w:after="0" w:line="360" w:lineRule="auto"/>
        <w:ind w:firstLine="709"/>
        <w:jc w:val="both"/>
        <w:rPr>
          <w:rFonts w:ascii="Times New Roman" w:eastAsia="Times New Roman" w:hAnsi="Times New Roman" w:cs="Times New Roman"/>
          <w:sz w:val="28"/>
          <w:szCs w:val="28"/>
          <w:lang w:eastAsia="ru-RU"/>
        </w:rPr>
      </w:pPr>
    </w:p>
    <w:p w:rsidR="00E96A44" w:rsidRPr="00E96A44" w:rsidRDefault="00E96A44" w:rsidP="00E96A4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Рис. 3. Моделирование </w:t>
      </w:r>
      <w:r w:rsidR="003B4B99">
        <w:rPr>
          <w:rFonts w:ascii="Times New Roman" w:eastAsia="Times New Roman" w:hAnsi="Times New Roman" w:cs="Times New Roman"/>
          <w:sz w:val="28"/>
          <w:szCs w:val="28"/>
          <w:lang w:eastAsia="ru-RU"/>
        </w:rPr>
        <w:t>распространения</w:t>
      </w:r>
      <w:r>
        <w:rPr>
          <w:rFonts w:ascii="Times New Roman" w:eastAsia="Times New Roman" w:hAnsi="Times New Roman" w:cs="Times New Roman"/>
          <w:sz w:val="28"/>
          <w:szCs w:val="28"/>
          <w:lang w:eastAsia="ru-RU"/>
        </w:rPr>
        <w:t xml:space="preserve">ВИЧ инфекции в 1990-2010 годах </w:t>
      </w:r>
      <w:r w:rsidRPr="00E96A44">
        <w:rPr>
          <w:rFonts w:ascii="Times New Roman" w:eastAsia="Times New Roman" w:hAnsi="Times New Roman" w:cs="Times New Roman"/>
          <w:sz w:val="28"/>
          <w:szCs w:val="28"/>
          <w:lang w:eastAsia="ru-RU"/>
        </w:rPr>
        <w:t>[</w:t>
      </w:r>
      <w:r w:rsidR="003B4B99">
        <w:rPr>
          <w:rFonts w:ascii="Times New Roman" w:eastAsia="Times New Roman" w:hAnsi="Times New Roman" w:cs="Times New Roman"/>
          <w:sz w:val="28"/>
          <w:szCs w:val="28"/>
          <w:lang w:eastAsia="ru-RU"/>
        </w:rPr>
        <w:t>33</w:t>
      </w:r>
      <w:r w:rsidRPr="00E96A44">
        <w:rPr>
          <w:rFonts w:ascii="Times New Roman" w:eastAsia="Times New Roman" w:hAnsi="Times New Roman" w:cs="Times New Roman"/>
          <w:sz w:val="28"/>
          <w:szCs w:val="28"/>
          <w:lang w:eastAsia="ru-RU"/>
        </w:rPr>
        <w:t>]</w:t>
      </w:r>
    </w:p>
    <w:p w:rsidR="00E96A44" w:rsidRPr="000F5A5E" w:rsidRDefault="00E96A44" w:rsidP="00E96A4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608955" cy="5745480"/>
            <wp:effectExtent l="19050" t="0" r="0" b="0"/>
            <wp:docPr id="35" name="Рисунок 2" descr="C:\ВУЗ\12 семестр\ДИП\старая моде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ВУЗ\12 семестр\ДИП\старая модель.PNG"/>
                    <pic:cNvPicPr>
                      <a:picLocks noChangeAspect="1" noChangeArrowheads="1"/>
                    </pic:cNvPicPr>
                  </pic:nvPicPr>
                  <pic:blipFill>
                    <a:blip r:embed="rId10" cstate="print"/>
                    <a:srcRect/>
                    <a:stretch>
                      <a:fillRect/>
                    </a:stretch>
                  </pic:blipFill>
                  <pic:spPr bwMode="auto">
                    <a:xfrm>
                      <a:off x="0" y="0"/>
                      <a:ext cx="5608955" cy="5745480"/>
                    </a:xfrm>
                    <a:prstGeom prst="rect">
                      <a:avLst/>
                    </a:prstGeom>
                    <a:noFill/>
                    <a:ln w="9525">
                      <a:noFill/>
                      <a:miter lim="800000"/>
                      <a:headEnd/>
                      <a:tailEnd/>
                    </a:ln>
                  </pic:spPr>
                </pic:pic>
              </a:graphicData>
            </a:graphic>
          </wp:inline>
        </w:drawing>
      </w:r>
    </w:p>
    <w:p w:rsidR="00393592" w:rsidRPr="000F5A5E" w:rsidRDefault="00393592" w:rsidP="00734CA9">
      <w:pPr>
        <w:spacing w:after="0" w:line="240" w:lineRule="auto"/>
        <w:jc w:val="both"/>
        <w:rPr>
          <w:rFonts w:ascii="Times New Roman" w:eastAsia="Times New Roman" w:hAnsi="Times New Roman" w:cs="Times New Roman"/>
          <w:sz w:val="28"/>
          <w:szCs w:val="28"/>
          <w:lang w:eastAsia="ru-RU"/>
        </w:rPr>
      </w:pPr>
    </w:p>
    <w:p w:rsidR="00734CA9" w:rsidRDefault="00734CA9" w:rsidP="00734CA9">
      <w:pPr>
        <w:spacing w:after="0" w:line="240" w:lineRule="auto"/>
        <w:jc w:val="both"/>
        <w:rPr>
          <w:rFonts w:ascii="Times New Roman" w:eastAsia="Times New Roman" w:hAnsi="Times New Roman" w:cs="Times New Roman"/>
          <w:sz w:val="28"/>
          <w:szCs w:val="28"/>
          <w:lang w:eastAsia="ru-RU"/>
        </w:rPr>
      </w:pPr>
    </w:p>
    <w:p w:rsidR="00886202" w:rsidRDefault="00886202" w:rsidP="00734CA9">
      <w:pPr>
        <w:spacing w:after="0" w:line="240" w:lineRule="auto"/>
        <w:jc w:val="both"/>
        <w:rPr>
          <w:rFonts w:ascii="Times New Roman" w:eastAsia="Times New Roman" w:hAnsi="Times New Roman" w:cs="Times New Roman"/>
          <w:sz w:val="28"/>
          <w:szCs w:val="28"/>
          <w:lang w:eastAsia="ru-RU"/>
        </w:rPr>
      </w:pPr>
    </w:p>
    <w:p w:rsidR="00886202" w:rsidRDefault="00886202" w:rsidP="00734CA9">
      <w:pPr>
        <w:spacing w:after="0" w:line="240" w:lineRule="auto"/>
        <w:jc w:val="both"/>
        <w:rPr>
          <w:rFonts w:ascii="Times New Roman" w:eastAsia="Times New Roman" w:hAnsi="Times New Roman" w:cs="Times New Roman"/>
          <w:sz w:val="28"/>
          <w:szCs w:val="28"/>
          <w:lang w:eastAsia="ru-RU"/>
        </w:rPr>
      </w:pPr>
    </w:p>
    <w:p w:rsidR="00886202" w:rsidRDefault="00886202" w:rsidP="00734CA9">
      <w:pPr>
        <w:spacing w:after="0" w:line="240" w:lineRule="auto"/>
        <w:jc w:val="both"/>
        <w:rPr>
          <w:rFonts w:ascii="Times New Roman" w:eastAsia="Times New Roman" w:hAnsi="Times New Roman" w:cs="Times New Roman"/>
          <w:sz w:val="28"/>
          <w:szCs w:val="28"/>
          <w:lang w:eastAsia="ru-RU"/>
        </w:rPr>
      </w:pPr>
    </w:p>
    <w:p w:rsidR="00886202" w:rsidRDefault="00886202" w:rsidP="00734CA9">
      <w:pPr>
        <w:spacing w:after="0" w:line="240" w:lineRule="auto"/>
        <w:jc w:val="both"/>
        <w:rPr>
          <w:rFonts w:ascii="Times New Roman" w:eastAsia="Times New Roman" w:hAnsi="Times New Roman" w:cs="Times New Roman"/>
          <w:sz w:val="28"/>
          <w:szCs w:val="28"/>
          <w:lang w:eastAsia="ru-RU"/>
        </w:rPr>
      </w:pPr>
    </w:p>
    <w:p w:rsidR="00886202" w:rsidRDefault="00886202" w:rsidP="00734CA9">
      <w:pPr>
        <w:spacing w:after="0" w:line="240" w:lineRule="auto"/>
        <w:jc w:val="both"/>
        <w:rPr>
          <w:rFonts w:ascii="Times New Roman" w:eastAsia="Times New Roman" w:hAnsi="Times New Roman" w:cs="Times New Roman"/>
          <w:sz w:val="28"/>
          <w:szCs w:val="28"/>
          <w:lang w:eastAsia="ru-RU"/>
        </w:rPr>
      </w:pPr>
    </w:p>
    <w:p w:rsidR="00886202" w:rsidRDefault="00886202" w:rsidP="00734CA9">
      <w:pPr>
        <w:spacing w:after="0" w:line="240" w:lineRule="auto"/>
        <w:jc w:val="both"/>
        <w:rPr>
          <w:rFonts w:ascii="Times New Roman" w:eastAsia="Times New Roman" w:hAnsi="Times New Roman" w:cs="Times New Roman"/>
          <w:sz w:val="28"/>
          <w:szCs w:val="28"/>
          <w:lang w:eastAsia="ru-RU"/>
        </w:rPr>
      </w:pPr>
    </w:p>
    <w:p w:rsidR="00886202" w:rsidRDefault="00886202" w:rsidP="00734CA9">
      <w:pPr>
        <w:spacing w:after="0" w:line="240" w:lineRule="auto"/>
        <w:jc w:val="both"/>
        <w:rPr>
          <w:rFonts w:ascii="Times New Roman" w:eastAsia="Times New Roman" w:hAnsi="Times New Roman" w:cs="Times New Roman"/>
          <w:sz w:val="28"/>
          <w:szCs w:val="28"/>
          <w:lang w:eastAsia="ru-RU"/>
        </w:rPr>
      </w:pPr>
    </w:p>
    <w:p w:rsidR="00886202" w:rsidRPr="00D65B35" w:rsidRDefault="00886202" w:rsidP="00734CA9">
      <w:pPr>
        <w:spacing w:after="0" w:line="240" w:lineRule="auto"/>
        <w:jc w:val="both"/>
        <w:rPr>
          <w:rFonts w:ascii="Times New Roman" w:eastAsia="Times New Roman" w:hAnsi="Times New Roman" w:cs="Times New Roman"/>
          <w:sz w:val="28"/>
          <w:szCs w:val="28"/>
          <w:lang w:eastAsia="ru-RU"/>
        </w:rPr>
      </w:pPr>
    </w:p>
    <w:p w:rsidR="007E3925" w:rsidRPr="00D65B35" w:rsidRDefault="007E3925" w:rsidP="002C13E2">
      <w:pPr>
        <w:pStyle w:val="1"/>
        <w:rPr>
          <w:rFonts w:ascii="Times New Roman" w:eastAsia="Times New Roman" w:hAnsi="Times New Roman" w:cs="Times New Roman"/>
          <w:color w:val="auto"/>
          <w:lang w:eastAsia="ru-RU"/>
        </w:rPr>
      </w:pPr>
      <w:bookmarkStart w:id="11" w:name="_Toc9438317"/>
      <w:r w:rsidRPr="00D65B35">
        <w:rPr>
          <w:rFonts w:ascii="Times New Roman" w:eastAsia="Times New Roman" w:hAnsi="Times New Roman" w:cs="Times New Roman"/>
          <w:color w:val="auto"/>
          <w:lang w:eastAsia="ru-RU"/>
        </w:rPr>
        <w:lastRenderedPageBreak/>
        <w:t xml:space="preserve">ГЛАВА II. </w:t>
      </w:r>
      <w:r w:rsidR="00CC6FB2">
        <w:rPr>
          <w:rFonts w:ascii="Times New Roman" w:eastAsia="Times New Roman" w:hAnsi="Times New Roman" w:cs="Times New Roman"/>
          <w:color w:val="auto"/>
          <w:lang w:eastAsia="ru-RU"/>
        </w:rPr>
        <w:t>Материалы и методы</w:t>
      </w:r>
      <w:bookmarkEnd w:id="11"/>
      <w:r w:rsidRPr="00D65B35">
        <w:rPr>
          <w:rFonts w:ascii="Times New Roman" w:eastAsia="Times New Roman" w:hAnsi="Times New Roman" w:cs="Times New Roman"/>
          <w:color w:val="auto"/>
          <w:lang w:eastAsia="ru-RU"/>
        </w:rPr>
        <w:t xml:space="preserve"> </w:t>
      </w:r>
    </w:p>
    <w:p w:rsidR="00734CA9" w:rsidRPr="000F5A5E" w:rsidRDefault="00734CA9" w:rsidP="00734CA9">
      <w:pPr>
        <w:spacing w:after="0" w:line="240" w:lineRule="auto"/>
        <w:ind w:firstLine="1134"/>
        <w:jc w:val="both"/>
        <w:rPr>
          <w:rFonts w:ascii="Times New Roman" w:eastAsia="Times New Roman" w:hAnsi="Times New Roman" w:cs="Times New Roman"/>
          <w:sz w:val="28"/>
          <w:szCs w:val="28"/>
          <w:lang w:eastAsia="ru-RU"/>
        </w:rPr>
      </w:pPr>
    </w:p>
    <w:p w:rsidR="007E3925" w:rsidRPr="00630159" w:rsidRDefault="007E3925" w:rsidP="00D65B35">
      <w:pPr>
        <w:pStyle w:val="2"/>
        <w:ind w:firstLine="709"/>
        <w:rPr>
          <w:rFonts w:ascii="Times New Roman" w:eastAsia="Times New Roman" w:hAnsi="Times New Roman" w:cs="Times New Roman"/>
          <w:color w:val="auto"/>
          <w:sz w:val="28"/>
          <w:szCs w:val="28"/>
          <w:lang w:eastAsia="ru-RU"/>
        </w:rPr>
      </w:pPr>
      <w:bookmarkStart w:id="12" w:name="_Toc9438318"/>
      <w:r w:rsidRPr="00630159">
        <w:rPr>
          <w:rFonts w:ascii="Times New Roman" w:eastAsia="Times New Roman" w:hAnsi="Times New Roman" w:cs="Times New Roman"/>
          <w:color w:val="auto"/>
          <w:sz w:val="28"/>
          <w:szCs w:val="28"/>
          <w:lang w:eastAsia="ru-RU"/>
        </w:rPr>
        <w:t>2.1. И</w:t>
      </w:r>
      <w:r w:rsidR="00734CA9" w:rsidRPr="00630159">
        <w:rPr>
          <w:rFonts w:ascii="Times New Roman" w:eastAsia="Times New Roman" w:hAnsi="Times New Roman" w:cs="Times New Roman"/>
          <w:color w:val="auto"/>
          <w:sz w:val="28"/>
          <w:szCs w:val="28"/>
          <w:lang w:eastAsia="ru-RU"/>
        </w:rPr>
        <w:t>сточники данных</w:t>
      </w:r>
      <w:bookmarkEnd w:id="12"/>
    </w:p>
    <w:p w:rsidR="00734CA9" w:rsidRPr="000F5A5E" w:rsidRDefault="00734CA9" w:rsidP="00734CA9">
      <w:pPr>
        <w:spacing w:after="0" w:line="240" w:lineRule="auto"/>
        <w:ind w:firstLine="567"/>
        <w:jc w:val="both"/>
        <w:rPr>
          <w:rFonts w:ascii="Times New Roman" w:eastAsia="Times New Roman" w:hAnsi="Times New Roman" w:cs="Times New Roman"/>
          <w:sz w:val="28"/>
          <w:szCs w:val="28"/>
          <w:lang w:eastAsia="ru-RU"/>
        </w:rPr>
      </w:pPr>
    </w:p>
    <w:p w:rsidR="007E3925" w:rsidRPr="000F5A5E" w:rsidRDefault="007E3925" w:rsidP="000F5A5E">
      <w:pPr>
        <w:spacing w:after="0" w:line="360" w:lineRule="auto"/>
        <w:ind w:firstLine="567"/>
        <w:jc w:val="both"/>
        <w:rPr>
          <w:rFonts w:ascii="Times New Roman" w:hAnsi="Times New Roman" w:cs="Times New Roman"/>
          <w:sz w:val="28"/>
          <w:szCs w:val="28"/>
          <w:shd w:val="clear" w:color="auto" w:fill="FFFFFF"/>
        </w:rPr>
      </w:pPr>
      <w:r w:rsidRPr="000F5A5E">
        <w:rPr>
          <w:rFonts w:ascii="Times New Roman" w:eastAsia="Times New Roman" w:hAnsi="Times New Roman" w:cs="Times New Roman"/>
          <w:sz w:val="28"/>
          <w:szCs w:val="28"/>
          <w:lang w:eastAsia="ru-RU"/>
        </w:rPr>
        <w:t>Для расчетов основной модели используются различные источники данных. Основным источником являются данные г</w:t>
      </w:r>
      <w:r w:rsidRPr="000F5A5E">
        <w:rPr>
          <w:rFonts w:ascii="Times New Roman" w:hAnsi="Times New Roman" w:cs="Times New Roman"/>
          <w:sz w:val="28"/>
          <w:szCs w:val="28"/>
          <w:shd w:val="clear" w:color="auto" w:fill="FFFFFF"/>
        </w:rPr>
        <w:t>одовой формы государственного федерального статистического наблюдения № 61 «Сведения о контингентах больных ВИЧ-инфекцией»</w:t>
      </w:r>
      <w:r w:rsidR="00734CA9" w:rsidRPr="000F5A5E">
        <w:rPr>
          <w:rFonts w:ascii="Times New Roman" w:hAnsi="Times New Roman" w:cs="Times New Roman"/>
          <w:sz w:val="28"/>
          <w:szCs w:val="28"/>
          <w:shd w:val="clear" w:color="auto" w:fill="FFFFFF"/>
        </w:rPr>
        <w:t xml:space="preserve"> за 2013-2017 годы</w:t>
      </w:r>
      <w:r w:rsidR="003B4B99">
        <w:rPr>
          <w:rFonts w:ascii="Times New Roman" w:hAnsi="Times New Roman" w:cs="Times New Roman"/>
          <w:sz w:val="28"/>
          <w:szCs w:val="28"/>
          <w:shd w:val="clear" w:color="auto" w:fill="FFFFFF"/>
        </w:rPr>
        <w:t xml:space="preserve"> </w:t>
      </w:r>
      <w:r w:rsidR="003B4B99" w:rsidRPr="003B4B99">
        <w:rPr>
          <w:rFonts w:ascii="Times New Roman" w:hAnsi="Times New Roman" w:cs="Times New Roman"/>
          <w:sz w:val="28"/>
          <w:szCs w:val="28"/>
          <w:shd w:val="clear" w:color="auto" w:fill="FFFFFF"/>
        </w:rPr>
        <w:t>[34]</w:t>
      </w:r>
      <w:r w:rsidR="00734CA9" w:rsidRPr="000F5A5E">
        <w:rPr>
          <w:rFonts w:ascii="Times New Roman" w:hAnsi="Times New Roman" w:cs="Times New Roman"/>
          <w:sz w:val="28"/>
          <w:szCs w:val="28"/>
          <w:shd w:val="clear" w:color="auto" w:fill="FFFFFF"/>
        </w:rPr>
        <w:t>. Д</w:t>
      </w:r>
      <w:r w:rsidRPr="000F5A5E">
        <w:rPr>
          <w:rFonts w:ascii="Times New Roman" w:hAnsi="Times New Roman" w:cs="Times New Roman"/>
          <w:sz w:val="28"/>
          <w:szCs w:val="28"/>
          <w:shd w:val="clear" w:color="auto" w:fill="FFFFFF"/>
        </w:rPr>
        <w:t>ля учета данных наблюдений до 20</w:t>
      </w:r>
      <w:r w:rsidR="003B4B99" w:rsidRPr="003B4B99">
        <w:rPr>
          <w:rFonts w:ascii="Times New Roman" w:hAnsi="Times New Roman" w:cs="Times New Roman"/>
          <w:sz w:val="28"/>
          <w:szCs w:val="28"/>
          <w:shd w:val="clear" w:color="auto" w:fill="FFFFFF"/>
        </w:rPr>
        <w:t>14</w:t>
      </w:r>
      <w:r w:rsidRPr="000F5A5E">
        <w:rPr>
          <w:rFonts w:ascii="Times New Roman" w:hAnsi="Times New Roman" w:cs="Times New Roman"/>
          <w:sz w:val="28"/>
          <w:szCs w:val="28"/>
          <w:shd w:val="clear" w:color="auto" w:fill="FFFFFF"/>
        </w:rPr>
        <w:t xml:space="preserve"> года использовались данные информационных бюллетеней </w:t>
      </w:r>
      <w:r w:rsidR="003B4B99" w:rsidRPr="003B4B99">
        <w:rPr>
          <w:rFonts w:ascii="Times New Roman" w:hAnsi="Times New Roman" w:cs="Times New Roman"/>
          <w:sz w:val="28"/>
          <w:szCs w:val="28"/>
          <w:shd w:val="clear" w:color="auto" w:fill="FFFFFF"/>
        </w:rPr>
        <w:t>Федеральный научно-методический Центр по профилактике и борьбе со СПИДом [35] (</w:t>
      </w:r>
      <w:r w:rsidR="003B4B99">
        <w:rPr>
          <w:rFonts w:ascii="Times New Roman" w:hAnsi="Times New Roman" w:cs="Times New Roman"/>
          <w:sz w:val="28"/>
          <w:szCs w:val="28"/>
          <w:shd w:val="clear" w:color="auto" w:fill="FFFFFF"/>
        </w:rPr>
        <w:t>Федеральный центр СПИД)</w:t>
      </w:r>
      <w:r w:rsidRPr="000F5A5E">
        <w:rPr>
          <w:rFonts w:ascii="Times New Roman" w:hAnsi="Times New Roman" w:cs="Times New Roman"/>
          <w:sz w:val="28"/>
          <w:szCs w:val="28"/>
          <w:shd w:val="clear" w:color="auto" w:fill="FFFFFF"/>
        </w:rPr>
        <w:t>.</w:t>
      </w:r>
      <w:r w:rsidR="003B4B99" w:rsidRPr="003B4B99">
        <w:rPr>
          <w:rFonts w:ascii="Times New Roman" w:hAnsi="Times New Roman" w:cs="Times New Roman"/>
          <w:sz w:val="28"/>
          <w:szCs w:val="28"/>
          <w:shd w:val="clear" w:color="auto" w:fill="FFFFFF"/>
        </w:rPr>
        <w:t xml:space="preserve"> </w:t>
      </w:r>
      <w:r w:rsidR="003B4B99">
        <w:rPr>
          <w:rFonts w:ascii="Times New Roman" w:hAnsi="Times New Roman" w:cs="Times New Roman"/>
          <w:sz w:val="28"/>
          <w:szCs w:val="28"/>
          <w:shd w:val="clear" w:color="auto" w:fill="FFFFFF"/>
        </w:rPr>
        <w:t xml:space="preserve">Дополнительным источником данных являлись информационные бюллетени </w:t>
      </w:r>
      <w:r w:rsidR="003B4B99" w:rsidRPr="003B4B99">
        <w:rPr>
          <w:rFonts w:ascii="Times New Roman" w:hAnsi="Times New Roman" w:cs="Times New Roman"/>
          <w:sz w:val="28"/>
          <w:szCs w:val="28"/>
          <w:shd w:val="clear" w:color="auto" w:fill="FFFFFF"/>
        </w:rPr>
        <w:t>СПб ГБУЗ «Центр по профилактике и борьбе со СПИД и инфекционными заболеваниями»</w:t>
      </w:r>
      <w:r w:rsidR="003B4B99">
        <w:rPr>
          <w:rFonts w:ascii="Times New Roman" w:hAnsi="Times New Roman" w:cs="Times New Roman"/>
          <w:sz w:val="28"/>
          <w:szCs w:val="28"/>
          <w:shd w:val="clear" w:color="auto" w:fill="FFFFFF"/>
        </w:rPr>
        <w:t xml:space="preserve">  </w:t>
      </w:r>
      <w:r w:rsidR="003B4B99" w:rsidRPr="003B4B99">
        <w:rPr>
          <w:rFonts w:ascii="Times New Roman" w:hAnsi="Times New Roman" w:cs="Times New Roman"/>
          <w:sz w:val="28"/>
          <w:szCs w:val="28"/>
          <w:shd w:val="clear" w:color="auto" w:fill="FFFFFF"/>
        </w:rPr>
        <w:t>[6]</w:t>
      </w:r>
      <w:r w:rsidR="003B4B99">
        <w:rPr>
          <w:rFonts w:ascii="Times New Roman" w:hAnsi="Times New Roman" w:cs="Times New Roman"/>
          <w:sz w:val="28"/>
          <w:szCs w:val="28"/>
          <w:shd w:val="clear" w:color="auto" w:fill="FFFFFF"/>
        </w:rPr>
        <w:t xml:space="preserve"> (Территориальный центр СПИД)</w:t>
      </w:r>
      <w:r w:rsidRPr="000F5A5E">
        <w:rPr>
          <w:rFonts w:ascii="Times New Roman" w:hAnsi="Times New Roman" w:cs="Times New Roman"/>
          <w:sz w:val="28"/>
          <w:szCs w:val="28"/>
          <w:shd w:val="clear" w:color="auto" w:fill="FFFFFF"/>
        </w:rPr>
        <w:t xml:space="preserve"> Учет данных до 2000 года не производится, поскольку до этого времени не была налажена стабильная система выявления и регистрации случаев ВИЧ инфекции в популяции. </w:t>
      </w:r>
    </w:p>
    <w:p w:rsidR="00734CA9" w:rsidRPr="000F5A5E" w:rsidRDefault="00734CA9" w:rsidP="000F5A5E">
      <w:pPr>
        <w:spacing w:after="0" w:line="360" w:lineRule="auto"/>
        <w:ind w:firstLine="567"/>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Также для расчетов демографических показателей и показателей заболеваемостью наркоманией, алкоголизмом и ИППП</w:t>
      </w:r>
      <w:r w:rsidR="00D9744E" w:rsidRPr="000F5A5E">
        <w:rPr>
          <w:rFonts w:ascii="Times New Roman" w:hAnsi="Times New Roman" w:cs="Times New Roman"/>
          <w:sz w:val="28"/>
          <w:szCs w:val="28"/>
          <w:shd w:val="clear" w:color="auto" w:fill="FFFFFF"/>
        </w:rPr>
        <w:t xml:space="preserve"> используются данные </w:t>
      </w:r>
      <w:r w:rsidRPr="000F5A5E">
        <w:rPr>
          <w:rFonts w:ascii="Times New Roman" w:hAnsi="Times New Roman" w:cs="Times New Roman"/>
          <w:sz w:val="28"/>
          <w:szCs w:val="28"/>
          <w:shd w:val="clear" w:color="auto" w:fill="FFFFFF"/>
        </w:rPr>
        <w:t xml:space="preserve">Петростата [36]. </w:t>
      </w:r>
    </w:p>
    <w:p w:rsidR="00627814" w:rsidRPr="000F5A5E" w:rsidRDefault="00627814" w:rsidP="000F5A5E">
      <w:pPr>
        <w:spacing w:after="0" w:line="360" w:lineRule="auto"/>
        <w:ind w:firstLine="567"/>
        <w:jc w:val="both"/>
        <w:rPr>
          <w:rFonts w:ascii="Times New Roman" w:hAnsi="Times New Roman" w:cs="Times New Roman"/>
          <w:sz w:val="28"/>
          <w:szCs w:val="28"/>
        </w:rPr>
      </w:pPr>
      <w:r w:rsidRPr="000F5A5E">
        <w:rPr>
          <w:rFonts w:ascii="Times New Roman" w:hAnsi="Times New Roman" w:cs="Times New Roman"/>
          <w:sz w:val="28"/>
          <w:szCs w:val="28"/>
          <w:shd w:val="clear" w:color="auto" w:fill="FFFFFF"/>
        </w:rPr>
        <w:t xml:space="preserve">Определенную трудность составило полученые достоверных данных. На </w:t>
      </w:r>
      <w:r w:rsidR="00734CA9" w:rsidRPr="000F5A5E">
        <w:rPr>
          <w:rFonts w:ascii="Times New Roman" w:hAnsi="Times New Roman" w:cs="Times New Roman"/>
          <w:sz w:val="28"/>
          <w:szCs w:val="28"/>
          <w:shd w:val="clear" w:color="auto" w:fill="FFFFFF"/>
        </w:rPr>
        <w:t>основании опубликованных данных</w:t>
      </w:r>
      <w:r w:rsidRPr="000F5A5E">
        <w:rPr>
          <w:rFonts w:ascii="Times New Roman" w:hAnsi="Times New Roman" w:cs="Times New Roman"/>
          <w:sz w:val="28"/>
          <w:szCs w:val="28"/>
          <w:shd w:val="clear" w:color="auto" w:fill="FFFFFF"/>
        </w:rPr>
        <w:t xml:space="preserve"> Федерального центра СПИД за 1994-2014 общее число зараженных людей в Санкт-Петербурге составило  51171. Эти данные строились на основании данных Городского центра по профилактике и борьбе со СПИД. Однако в информационных бюллетенях данного центра за 2015 год общее число зарегистрированных случаев составило </w:t>
      </w:r>
      <w:r w:rsidRPr="000F5A5E">
        <w:rPr>
          <w:rFonts w:ascii="Times New Roman" w:hAnsi="Times New Roman" w:cs="Times New Roman"/>
          <w:sz w:val="28"/>
          <w:szCs w:val="28"/>
        </w:rPr>
        <w:t xml:space="preserve">51834. При этом общее число новых случаев составило 3528, т.е. в 2014 году всего зараженных было 48306. Поскольку в 2014 году Федеральный центр СПИД перестал публиковать новые данные, было проведено сравнение числа новых случаев, приведенных в информационной </w:t>
      </w:r>
      <w:r w:rsidRPr="000F5A5E">
        <w:rPr>
          <w:rFonts w:ascii="Times New Roman" w:hAnsi="Times New Roman" w:cs="Times New Roman"/>
          <w:sz w:val="28"/>
          <w:szCs w:val="28"/>
        </w:rPr>
        <w:lastRenderedPageBreak/>
        <w:t xml:space="preserve">бюллетени </w:t>
      </w:r>
      <w:r w:rsidRPr="000F5A5E">
        <w:rPr>
          <w:rStyle w:val="a8"/>
          <w:rFonts w:ascii="Times New Roman" w:hAnsi="Times New Roman" w:cs="Times New Roman"/>
          <w:bCs/>
          <w:i w:val="0"/>
          <w:iCs w:val="0"/>
          <w:sz w:val="28"/>
          <w:szCs w:val="28"/>
          <w:shd w:val="clear" w:color="auto" w:fill="FFFFFF"/>
        </w:rPr>
        <w:t>Центра</w:t>
      </w:r>
      <w:r w:rsidRPr="000F5A5E">
        <w:rPr>
          <w:rStyle w:val="a8"/>
          <w:rFonts w:ascii="Times New Roman" w:hAnsi="Times New Roman" w:cs="Times New Roman"/>
          <w:b/>
          <w:bCs/>
          <w:i w:val="0"/>
          <w:iCs w:val="0"/>
          <w:sz w:val="28"/>
          <w:szCs w:val="28"/>
          <w:shd w:val="clear" w:color="auto" w:fill="FFFFFF"/>
        </w:rPr>
        <w:t xml:space="preserve"> </w:t>
      </w:r>
      <w:r w:rsidRPr="000F5A5E">
        <w:rPr>
          <w:rStyle w:val="a8"/>
          <w:rFonts w:ascii="Times New Roman" w:hAnsi="Times New Roman" w:cs="Times New Roman"/>
          <w:bCs/>
          <w:i w:val="0"/>
          <w:iCs w:val="0"/>
          <w:sz w:val="28"/>
          <w:szCs w:val="28"/>
          <w:shd w:val="clear" w:color="auto" w:fill="FFFFFF"/>
        </w:rPr>
        <w:t>по профилактике и борьбе со СПИД</w:t>
      </w:r>
      <w:r w:rsidRPr="000F5A5E">
        <w:rPr>
          <w:rStyle w:val="a8"/>
          <w:rFonts w:ascii="Times New Roman" w:hAnsi="Times New Roman" w:cs="Times New Roman"/>
          <w:b/>
          <w:bCs/>
          <w:i w:val="0"/>
          <w:iCs w:val="0"/>
          <w:sz w:val="28"/>
          <w:szCs w:val="28"/>
          <w:shd w:val="clear" w:color="auto" w:fill="FFFFFF"/>
        </w:rPr>
        <w:t xml:space="preserve"> </w:t>
      </w:r>
      <w:r w:rsidRPr="000F5A5E">
        <w:rPr>
          <w:rFonts w:ascii="Times New Roman" w:hAnsi="Times New Roman" w:cs="Times New Roman"/>
          <w:sz w:val="28"/>
          <w:szCs w:val="28"/>
        </w:rPr>
        <w:t xml:space="preserve">по Санкт-Петербургу и федерального центра. Данные были доступны, начиная с 2011 года. </w:t>
      </w:r>
    </w:p>
    <w:p w:rsidR="00627814" w:rsidRPr="000F5A5E" w:rsidRDefault="00627814" w:rsidP="00734CA9">
      <w:pPr>
        <w:spacing w:after="0" w:line="240" w:lineRule="auto"/>
        <w:ind w:firstLine="567"/>
        <w:jc w:val="both"/>
        <w:rPr>
          <w:rFonts w:ascii="Times New Roman" w:hAnsi="Times New Roman" w:cs="Times New Roman"/>
          <w:sz w:val="28"/>
          <w:szCs w:val="28"/>
        </w:rPr>
      </w:pPr>
    </w:p>
    <w:p w:rsidR="00627814" w:rsidRPr="000F5A5E" w:rsidRDefault="00627814" w:rsidP="00734CA9">
      <w:pPr>
        <w:spacing w:after="0" w:line="240" w:lineRule="auto"/>
        <w:ind w:firstLine="567"/>
        <w:jc w:val="both"/>
        <w:rPr>
          <w:rFonts w:ascii="Times New Roman" w:hAnsi="Times New Roman" w:cs="Times New Roman"/>
          <w:sz w:val="28"/>
          <w:szCs w:val="28"/>
        </w:rPr>
      </w:pPr>
      <w:r w:rsidRPr="000F5A5E">
        <w:rPr>
          <w:rFonts w:ascii="Times New Roman" w:hAnsi="Times New Roman" w:cs="Times New Roman"/>
          <w:sz w:val="28"/>
          <w:szCs w:val="28"/>
        </w:rPr>
        <w:t xml:space="preserve">Таблица 1. </w:t>
      </w:r>
      <w:r w:rsidR="00734CA9" w:rsidRPr="000F5A5E">
        <w:rPr>
          <w:rFonts w:ascii="Times New Roman" w:hAnsi="Times New Roman" w:cs="Times New Roman"/>
          <w:sz w:val="28"/>
          <w:szCs w:val="28"/>
        </w:rPr>
        <w:t>Данные федера</w:t>
      </w:r>
      <w:r w:rsidR="003B4B99">
        <w:rPr>
          <w:rFonts w:ascii="Times New Roman" w:hAnsi="Times New Roman" w:cs="Times New Roman"/>
          <w:sz w:val="28"/>
          <w:szCs w:val="28"/>
        </w:rPr>
        <w:t>льного и территориального центров СПИД</w:t>
      </w:r>
    </w:p>
    <w:p w:rsidR="00734CA9" w:rsidRPr="000F5A5E" w:rsidRDefault="00734CA9" w:rsidP="00734CA9">
      <w:pPr>
        <w:spacing w:after="0" w:line="240" w:lineRule="auto"/>
        <w:ind w:firstLine="567"/>
        <w:jc w:val="both"/>
        <w:rPr>
          <w:rFonts w:ascii="Times New Roman" w:hAnsi="Times New Roman" w:cs="Times New Roman"/>
          <w:sz w:val="28"/>
          <w:szCs w:val="28"/>
        </w:rPr>
      </w:pPr>
    </w:p>
    <w:tbl>
      <w:tblPr>
        <w:tblStyle w:val="a5"/>
        <w:tblW w:w="0" w:type="auto"/>
        <w:tblLook w:val="04A0"/>
      </w:tblPr>
      <w:tblGrid>
        <w:gridCol w:w="2382"/>
        <w:gridCol w:w="1442"/>
        <w:gridCol w:w="1442"/>
        <w:gridCol w:w="1442"/>
        <w:gridCol w:w="1442"/>
        <w:gridCol w:w="1421"/>
      </w:tblGrid>
      <w:tr w:rsidR="00627814" w:rsidRPr="000F5A5E" w:rsidTr="00734CA9">
        <w:tc>
          <w:tcPr>
            <w:tcW w:w="2073" w:type="dxa"/>
          </w:tcPr>
          <w:p w:rsidR="00627814" w:rsidRPr="000F5A5E" w:rsidRDefault="00627814" w:rsidP="00734CA9">
            <w:pPr>
              <w:jc w:val="both"/>
              <w:rPr>
                <w:rFonts w:ascii="Times New Roman" w:hAnsi="Times New Roman" w:cs="Times New Roman"/>
                <w:sz w:val="28"/>
                <w:szCs w:val="28"/>
              </w:rPr>
            </w:pPr>
          </w:p>
        </w:tc>
        <w:tc>
          <w:tcPr>
            <w:tcW w:w="1502" w:type="dxa"/>
          </w:tcPr>
          <w:p w:rsidR="00627814" w:rsidRPr="000F5A5E" w:rsidRDefault="00627814" w:rsidP="00734CA9">
            <w:pPr>
              <w:jc w:val="both"/>
              <w:rPr>
                <w:rFonts w:ascii="Times New Roman" w:hAnsi="Times New Roman" w:cs="Times New Roman"/>
                <w:sz w:val="28"/>
                <w:szCs w:val="28"/>
              </w:rPr>
            </w:pPr>
            <w:r w:rsidRPr="000F5A5E">
              <w:rPr>
                <w:rFonts w:ascii="Times New Roman" w:hAnsi="Times New Roman" w:cs="Times New Roman"/>
                <w:sz w:val="28"/>
                <w:szCs w:val="28"/>
              </w:rPr>
              <w:t>2010</w:t>
            </w:r>
          </w:p>
        </w:tc>
        <w:tc>
          <w:tcPr>
            <w:tcW w:w="1501" w:type="dxa"/>
          </w:tcPr>
          <w:p w:rsidR="00627814" w:rsidRPr="000F5A5E" w:rsidRDefault="00627814" w:rsidP="00734CA9">
            <w:pPr>
              <w:jc w:val="both"/>
              <w:rPr>
                <w:rFonts w:ascii="Times New Roman" w:hAnsi="Times New Roman" w:cs="Times New Roman"/>
                <w:sz w:val="28"/>
                <w:szCs w:val="28"/>
              </w:rPr>
            </w:pPr>
            <w:r w:rsidRPr="000F5A5E">
              <w:rPr>
                <w:rFonts w:ascii="Times New Roman" w:hAnsi="Times New Roman" w:cs="Times New Roman"/>
                <w:sz w:val="28"/>
                <w:szCs w:val="28"/>
              </w:rPr>
              <w:t>2011</w:t>
            </w:r>
          </w:p>
        </w:tc>
        <w:tc>
          <w:tcPr>
            <w:tcW w:w="1501" w:type="dxa"/>
          </w:tcPr>
          <w:p w:rsidR="00627814" w:rsidRPr="000F5A5E" w:rsidRDefault="00627814" w:rsidP="00734CA9">
            <w:pPr>
              <w:jc w:val="both"/>
              <w:rPr>
                <w:rFonts w:ascii="Times New Roman" w:hAnsi="Times New Roman" w:cs="Times New Roman"/>
                <w:sz w:val="28"/>
                <w:szCs w:val="28"/>
              </w:rPr>
            </w:pPr>
            <w:r w:rsidRPr="000F5A5E">
              <w:rPr>
                <w:rFonts w:ascii="Times New Roman" w:hAnsi="Times New Roman" w:cs="Times New Roman"/>
                <w:sz w:val="28"/>
                <w:szCs w:val="28"/>
              </w:rPr>
              <w:t>2012</w:t>
            </w:r>
          </w:p>
        </w:tc>
        <w:tc>
          <w:tcPr>
            <w:tcW w:w="1501" w:type="dxa"/>
          </w:tcPr>
          <w:p w:rsidR="00627814" w:rsidRPr="000F5A5E" w:rsidRDefault="00627814" w:rsidP="00734CA9">
            <w:pPr>
              <w:jc w:val="both"/>
              <w:rPr>
                <w:rFonts w:ascii="Times New Roman" w:hAnsi="Times New Roman" w:cs="Times New Roman"/>
                <w:sz w:val="28"/>
                <w:szCs w:val="28"/>
              </w:rPr>
            </w:pPr>
            <w:r w:rsidRPr="000F5A5E">
              <w:rPr>
                <w:rFonts w:ascii="Times New Roman" w:hAnsi="Times New Roman" w:cs="Times New Roman"/>
                <w:sz w:val="28"/>
                <w:szCs w:val="28"/>
              </w:rPr>
              <w:t>2013</w:t>
            </w:r>
          </w:p>
        </w:tc>
        <w:tc>
          <w:tcPr>
            <w:tcW w:w="1493" w:type="dxa"/>
          </w:tcPr>
          <w:p w:rsidR="00627814" w:rsidRPr="000F5A5E" w:rsidRDefault="00627814" w:rsidP="00734CA9">
            <w:pPr>
              <w:jc w:val="both"/>
              <w:rPr>
                <w:rFonts w:ascii="Times New Roman" w:hAnsi="Times New Roman" w:cs="Times New Roman"/>
                <w:sz w:val="28"/>
                <w:szCs w:val="28"/>
              </w:rPr>
            </w:pPr>
            <w:r w:rsidRPr="000F5A5E">
              <w:rPr>
                <w:rFonts w:ascii="Times New Roman" w:hAnsi="Times New Roman" w:cs="Times New Roman"/>
                <w:sz w:val="28"/>
                <w:szCs w:val="28"/>
              </w:rPr>
              <w:t>2014</w:t>
            </w:r>
          </w:p>
        </w:tc>
      </w:tr>
      <w:tr w:rsidR="00627814" w:rsidRPr="000F5A5E" w:rsidTr="00734CA9">
        <w:tc>
          <w:tcPr>
            <w:tcW w:w="2073" w:type="dxa"/>
          </w:tcPr>
          <w:p w:rsidR="00627814" w:rsidRPr="000F5A5E" w:rsidRDefault="00627814" w:rsidP="00734CA9">
            <w:pPr>
              <w:jc w:val="both"/>
              <w:rPr>
                <w:rFonts w:ascii="Times New Roman" w:hAnsi="Times New Roman" w:cs="Times New Roman"/>
                <w:sz w:val="28"/>
                <w:szCs w:val="28"/>
              </w:rPr>
            </w:pPr>
            <w:r w:rsidRPr="000F5A5E">
              <w:rPr>
                <w:rFonts w:ascii="Times New Roman" w:hAnsi="Times New Roman" w:cs="Times New Roman"/>
                <w:sz w:val="28"/>
                <w:szCs w:val="28"/>
              </w:rPr>
              <w:t>Данные федерального центра</w:t>
            </w:r>
          </w:p>
        </w:tc>
        <w:tc>
          <w:tcPr>
            <w:tcW w:w="1502" w:type="dxa"/>
          </w:tcPr>
          <w:p w:rsidR="00734CA9" w:rsidRPr="000F5A5E" w:rsidRDefault="00734CA9" w:rsidP="00734CA9">
            <w:pPr>
              <w:jc w:val="center"/>
              <w:rPr>
                <w:rFonts w:ascii="Times New Roman" w:hAnsi="Times New Roman" w:cs="Times New Roman"/>
                <w:sz w:val="28"/>
                <w:szCs w:val="28"/>
              </w:rPr>
            </w:pPr>
          </w:p>
          <w:p w:rsidR="00627814" w:rsidRPr="000F5A5E" w:rsidRDefault="00627814" w:rsidP="00734CA9">
            <w:pPr>
              <w:jc w:val="center"/>
              <w:rPr>
                <w:rFonts w:ascii="Times New Roman" w:hAnsi="Times New Roman" w:cs="Times New Roman"/>
                <w:sz w:val="28"/>
                <w:szCs w:val="28"/>
              </w:rPr>
            </w:pPr>
            <w:r w:rsidRPr="000F5A5E">
              <w:rPr>
                <w:rFonts w:ascii="Times New Roman" w:hAnsi="Times New Roman" w:cs="Times New Roman"/>
                <w:sz w:val="28"/>
                <w:szCs w:val="28"/>
              </w:rPr>
              <w:t>46402</w:t>
            </w:r>
          </w:p>
        </w:tc>
        <w:tc>
          <w:tcPr>
            <w:tcW w:w="1501" w:type="dxa"/>
          </w:tcPr>
          <w:p w:rsidR="00734CA9" w:rsidRPr="000F5A5E" w:rsidRDefault="00734CA9" w:rsidP="00734CA9">
            <w:pPr>
              <w:jc w:val="center"/>
              <w:rPr>
                <w:rFonts w:ascii="Times New Roman" w:hAnsi="Times New Roman" w:cs="Times New Roman"/>
                <w:sz w:val="28"/>
                <w:szCs w:val="28"/>
              </w:rPr>
            </w:pPr>
          </w:p>
          <w:p w:rsidR="00627814" w:rsidRPr="000F5A5E" w:rsidRDefault="00627814" w:rsidP="00734CA9">
            <w:pPr>
              <w:jc w:val="center"/>
              <w:rPr>
                <w:rFonts w:ascii="Times New Roman" w:hAnsi="Times New Roman" w:cs="Times New Roman"/>
                <w:sz w:val="28"/>
                <w:szCs w:val="28"/>
              </w:rPr>
            </w:pPr>
            <w:r w:rsidRPr="000F5A5E">
              <w:rPr>
                <w:rFonts w:ascii="Times New Roman" w:hAnsi="Times New Roman" w:cs="Times New Roman"/>
                <w:sz w:val="28"/>
                <w:szCs w:val="28"/>
              </w:rPr>
              <w:t>49270</w:t>
            </w:r>
          </w:p>
        </w:tc>
        <w:tc>
          <w:tcPr>
            <w:tcW w:w="1501" w:type="dxa"/>
          </w:tcPr>
          <w:p w:rsidR="00734CA9" w:rsidRPr="000F5A5E" w:rsidRDefault="00734CA9" w:rsidP="00734CA9">
            <w:pPr>
              <w:jc w:val="center"/>
              <w:rPr>
                <w:rFonts w:ascii="Times New Roman" w:hAnsi="Times New Roman" w:cs="Times New Roman"/>
                <w:sz w:val="28"/>
                <w:szCs w:val="28"/>
              </w:rPr>
            </w:pPr>
          </w:p>
          <w:p w:rsidR="00627814" w:rsidRPr="000F5A5E" w:rsidRDefault="00627814" w:rsidP="00734CA9">
            <w:pPr>
              <w:jc w:val="center"/>
              <w:rPr>
                <w:rFonts w:ascii="Times New Roman" w:hAnsi="Times New Roman" w:cs="Times New Roman"/>
                <w:sz w:val="28"/>
                <w:szCs w:val="28"/>
              </w:rPr>
            </w:pPr>
            <w:r w:rsidRPr="000F5A5E">
              <w:rPr>
                <w:rFonts w:ascii="Times New Roman" w:hAnsi="Times New Roman" w:cs="Times New Roman"/>
                <w:sz w:val="28"/>
                <w:szCs w:val="28"/>
              </w:rPr>
              <w:t>51945</w:t>
            </w:r>
          </w:p>
        </w:tc>
        <w:tc>
          <w:tcPr>
            <w:tcW w:w="1501" w:type="dxa"/>
          </w:tcPr>
          <w:p w:rsidR="00734CA9" w:rsidRPr="000F5A5E" w:rsidRDefault="00734CA9" w:rsidP="00734CA9">
            <w:pPr>
              <w:jc w:val="center"/>
              <w:rPr>
                <w:rFonts w:ascii="Times New Roman" w:hAnsi="Times New Roman" w:cs="Times New Roman"/>
                <w:sz w:val="28"/>
                <w:szCs w:val="28"/>
              </w:rPr>
            </w:pPr>
          </w:p>
          <w:p w:rsidR="00627814" w:rsidRPr="000F5A5E" w:rsidRDefault="00627814" w:rsidP="00734CA9">
            <w:pPr>
              <w:jc w:val="center"/>
              <w:rPr>
                <w:rFonts w:ascii="Times New Roman" w:hAnsi="Times New Roman" w:cs="Times New Roman"/>
                <w:sz w:val="28"/>
                <w:szCs w:val="28"/>
              </w:rPr>
            </w:pPr>
            <w:r w:rsidRPr="000F5A5E">
              <w:rPr>
                <w:rFonts w:ascii="Times New Roman" w:hAnsi="Times New Roman" w:cs="Times New Roman"/>
                <w:sz w:val="28"/>
                <w:szCs w:val="28"/>
              </w:rPr>
              <w:t>54577</w:t>
            </w:r>
          </w:p>
        </w:tc>
        <w:tc>
          <w:tcPr>
            <w:tcW w:w="1493" w:type="dxa"/>
          </w:tcPr>
          <w:p w:rsidR="00734CA9" w:rsidRPr="000F5A5E" w:rsidRDefault="00734CA9" w:rsidP="00734CA9">
            <w:pPr>
              <w:jc w:val="center"/>
              <w:rPr>
                <w:rFonts w:ascii="Times New Roman" w:hAnsi="Times New Roman" w:cs="Times New Roman"/>
                <w:sz w:val="28"/>
                <w:szCs w:val="28"/>
              </w:rPr>
            </w:pPr>
          </w:p>
          <w:p w:rsidR="00627814" w:rsidRPr="000F5A5E" w:rsidRDefault="00627814" w:rsidP="00734CA9">
            <w:pPr>
              <w:jc w:val="center"/>
              <w:rPr>
                <w:rFonts w:ascii="Times New Roman" w:hAnsi="Times New Roman" w:cs="Times New Roman"/>
                <w:sz w:val="28"/>
                <w:szCs w:val="28"/>
              </w:rPr>
            </w:pPr>
            <w:r w:rsidRPr="000F5A5E">
              <w:rPr>
                <w:rFonts w:ascii="Times New Roman" w:hAnsi="Times New Roman" w:cs="Times New Roman"/>
                <w:sz w:val="28"/>
                <w:szCs w:val="28"/>
              </w:rPr>
              <w:t>57 009</w:t>
            </w:r>
          </w:p>
        </w:tc>
      </w:tr>
      <w:tr w:rsidR="00627814" w:rsidRPr="000F5A5E" w:rsidTr="00734CA9">
        <w:tc>
          <w:tcPr>
            <w:tcW w:w="2073" w:type="dxa"/>
          </w:tcPr>
          <w:p w:rsidR="00627814" w:rsidRPr="000F5A5E" w:rsidRDefault="00627814" w:rsidP="00734CA9">
            <w:pPr>
              <w:jc w:val="both"/>
              <w:rPr>
                <w:rFonts w:ascii="Times New Roman" w:hAnsi="Times New Roman" w:cs="Times New Roman"/>
                <w:sz w:val="28"/>
                <w:szCs w:val="28"/>
              </w:rPr>
            </w:pPr>
            <w:r w:rsidRPr="000F5A5E">
              <w:rPr>
                <w:rFonts w:ascii="Times New Roman" w:hAnsi="Times New Roman" w:cs="Times New Roman"/>
                <w:sz w:val="28"/>
                <w:szCs w:val="28"/>
              </w:rPr>
              <w:t>Новых случаев</w:t>
            </w:r>
          </w:p>
        </w:tc>
        <w:tc>
          <w:tcPr>
            <w:tcW w:w="1502" w:type="dxa"/>
          </w:tcPr>
          <w:p w:rsidR="00627814" w:rsidRPr="000F5A5E" w:rsidRDefault="00627814" w:rsidP="00734CA9">
            <w:pPr>
              <w:jc w:val="center"/>
              <w:rPr>
                <w:rFonts w:ascii="Times New Roman" w:hAnsi="Times New Roman" w:cs="Times New Roman"/>
                <w:sz w:val="28"/>
                <w:szCs w:val="28"/>
              </w:rPr>
            </w:pPr>
          </w:p>
        </w:tc>
        <w:tc>
          <w:tcPr>
            <w:tcW w:w="1501" w:type="dxa"/>
          </w:tcPr>
          <w:p w:rsidR="00627814" w:rsidRPr="000F5A5E" w:rsidRDefault="00627814" w:rsidP="00734CA9">
            <w:pPr>
              <w:jc w:val="center"/>
              <w:rPr>
                <w:rFonts w:ascii="Times New Roman" w:hAnsi="Times New Roman" w:cs="Times New Roman"/>
                <w:sz w:val="28"/>
                <w:szCs w:val="28"/>
              </w:rPr>
            </w:pPr>
            <w:r w:rsidRPr="000F5A5E">
              <w:rPr>
                <w:rFonts w:ascii="Times New Roman" w:hAnsi="Times New Roman" w:cs="Times New Roman"/>
                <w:sz w:val="28"/>
                <w:szCs w:val="28"/>
              </w:rPr>
              <w:t>2868</w:t>
            </w:r>
          </w:p>
        </w:tc>
        <w:tc>
          <w:tcPr>
            <w:tcW w:w="1501" w:type="dxa"/>
          </w:tcPr>
          <w:p w:rsidR="00627814" w:rsidRPr="000F5A5E" w:rsidRDefault="00627814" w:rsidP="00734CA9">
            <w:pPr>
              <w:jc w:val="center"/>
              <w:rPr>
                <w:rFonts w:ascii="Times New Roman" w:hAnsi="Times New Roman" w:cs="Times New Roman"/>
                <w:sz w:val="28"/>
                <w:szCs w:val="28"/>
              </w:rPr>
            </w:pPr>
            <w:r w:rsidRPr="000F5A5E">
              <w:rPr>
                <w:rFonts w:ascii="Times New Roman" w:hAnsi="Times New Roman" w:cs="Times New Roman"/>
                <w:sz w:val="28"/>
                <w:szCs w:val="28"/>
              </w:rPr>
              <w:t>2675</w:t>
            </w:r>
          </w:p>
        </w:tc>
        <w:tc>
          <w:tcPr>
            <w:tcW w:w="1501" w:type="dxa"/>
          </w:tcPr>
          <w:p w:rsidR="00627814" w:rsidRPr="000F5A5E" w:rsidRDefault="00627814" w:rsidP="00734CA9">
            <w:pPr>
              <w:jc w:val="center"/>
              <w:rPr>
                <w:rFonts w:ascii="Times New Roman" w:hAnsi="Times New Roman" w:cs="Times New Roman"/>
                <w:sz w:val="28"/>
                <w:szCs w:val="28"/>
              </w:rPr>
            </w:pPr>
            <w:r w:rsidRPr="000F5A5E">
              <w:rPr>
                <w:rFonts w:ascii="Times New Roman" w:hAnsi="Times New Roman" w:cs="Times New Roman"/>
                <w:sz w:val="28"/>
                <w:szCs w:val="28"/>
              </w:rPr>
              <w:t>2632</w:t>
            </w:r>
          </w:p>
        </w:tc>
        <w:tc>
          <w:tcPr>
            <w:tcW w:w="1493" w:type="dxa"/>
          </w:tcPr>
          <w:p w:rsidR="00627814" w:rsidRPr="000F5A5E" w:rsidRDefault="00627814" w:rsidP="00734CA9">
            <w:pPr>
              <w:jc w:val="center"/>
              <w:rPr>
                <w:rFonts w:ascii="Times New Roman" w:hAnsi="Times New Roman" w:cs="Times New Roman"/>
                <w:sz w:val="28"/>
                <w:szCs w:val="28"/>
              </w:rPr>
            </w:pPr>
            <w:r w:rsidRPr="000F5A5E">
              <w:rPr>
                <w:rFonts w:ascii="Times New Roman" w:hAnsi="Times New Roman" w:cs="Times New Roman"/>
                <w:sz w:val="28"/>
                <w:szCs w:val="28"/>
              </w:rPr>
              <w:t>2594</w:t>
            </w:r>
          </w:p>
        </w:tc>
      </w:tr>
      <w:tr w:rsidR="00627814" w:rsidRPr="000F5A5E" w:rsidTr="00734CA9">
        <w:tc>
          <w:tcPr>
            <w:tcW w:w="2073" w:type="dxa"/>
          </w:tcPr>
          <w:p w:rsidR="00627814" w:rsidRPr="000F5A5E" w:rsidRDefault="00627814" w:rsidP="00734CA9">
            <w:pPr>
              <w:jc w:val="both"/>
              <w:rPr>
                <w:rFonts w:ascii="Times New Roman" w:hAnsi="Times New Roman" w:cs="Times New Roman"/>
                <w:sz w:val="28"/>
                <w:szCs w:val="28"/>
              </w:rPr>
            </w:pPr>
            <w:r w:rsidRPr="000F5A5E">
              <w:rPr>
                <w:rFonts w:ascii="Times New Roman" w:hAnsi="Times New Roman" w:cs="Times New Roman"/>
                <w:sz w:val="28"/>
                <w:szCs w:val="28"/>
              </w:rPr>
              <w:t>Данные территориального центра (новые случаи)</w:t>
            </w:r>
          </w:p>
        </w:tc>
        <w:tc>
          <w:tcPr>
            <w:tcW w:w="1502" w:type="dxa"/>
          </w:tcPr>
          <w:p w:rsidR="00627814" w:rsidRPr="000F5A5E" w:rsidRDefault="00627814" w:rsidP="00734CA9">
            <w:pPr>
              <w:jc w:val="center"/>
              <w:rPr>
                <w:rFonts w:ascii="Times New Roman" w:hAnsi="Times New Roman" w:cs="Times New Roman"/>
                <w:sz w:val="28"/>
                <w:szCs w:val="28"/>
              </w:rPr>
            </w:pPr>
          </w:p>
        </w:tc>
        <w:tc>
          <w:tcPr>
            <w:tcW w:w="1501" w:type="dxa"/>
          </w:tcPr>
          <w:p w:rsidR="00734CA9" w:rsidRPr="000F5A5E" w:rsidRDefault="00734CA9" w:rsidP="00734CA9">
            <w:pPr>
              <w:jc w:val="center"/>
              <w:rPr>
                <w:rFonts w:ascii="Times New Roman" w:hAnsi="Times New Roman" w:cs="Times New Roman"/>
                <w:sz w:val="28"/>
                <w:szCs w:val="28"/>
              </w:rPr>
            </w:pPr>
          </w:p>
          <w:p w:rsidR="00627814" w:rsidRPr="000F5A5E" w:rsidRDefault="00627814" w:rsidP="00734CA9">
            <w:pPr>
              <w:jc w:val="center"/>
              <w:rPr>
                <w:rFonts w:ascii="Times New Roman" w:hAnsi="Times New Roman" w:cs="Times New Roman"/>
                <w:sz w:val="28"/>
                <w:szCs w:val="28"/>
              </w:rPr>
            </w:pPr>
            <w:r w:rsidRPr="000F5A5E">
              <w:rPr>
                <w:rFonts w:ascii="Times New Roman" w:hAnsi="Times New Roman" w:cs="Times New Roman"/>
                <w:sz w:val="28"/>
                <w:szCs w:val="28"/>
              </w:rPr>
              <w:t>4081</w:t>
            </w:r>
          </w:p>
        </w:tc>
        <w:tc>
          <w:tcPr>
            <w:tcW w:w="1501" w:type="dxa"/>
          </w:tcPr>
          <w:p w:rsidR="00734CA9" w:rsidRPr="000F5A5E" w:rsidRDefault="00734CA9" w:rsidP="00734CA9">
            <w:pPr>
              <w:jc w:val="center"/>
              <w:rPr>
                <w:rFonts w:ascii="Times New Roman" w:hAnsi="Times New Roman" w:cs="Times New Roman"/>
                <w:sz w:val="28"/>
                <w:szCs w:val="28"/>
              </w:rPr>
            </w:pPr>
          </w:p>
          <w:p w:rsidR="00627814" w:rsidRPr="000F5A5E" w:rsidRDefault="00627814" w:rsidP="00734CA9">
            <w:pPr>
              <w:jc w:val="center"/>
              <w:rPr>
                <w:rFonts w:ascii="Times New Roman" w:hAnsi="Times New Roman" w:cs="Times New Roman"/>
                <w:sz w:val="28"/>
                <w:szCs w:val="28"/>
              </w:rPr>
            </w:pPr>
            <w:r w:rsidRPr="000F5A5E">
              <w:rPr>
                <w:rFonts w:ascii="Times New Roman" w:hAnsi="Times New Roman" w:cs="Times New Roman"/>
                <w:sz w:val="28"/>
                <w:szCs w:val="28"/>
              </w:rPr>
              <w:t>3719</w:t>
            </w:r>
          </w:p>
        </w:tc>
        <w:tc>
          <w:tcPr>
            <w:tcW w:w="1501" w:type="dxa"/>
          </w:tcPr>
          <w:p w:rsidR="00734CA9" w:rsidRPr="000F5A5E" w:rsidRDefault="00734CA9" w:rsidP="00734CA9">
            <w:pPr>
              <w:jc w:val="center"/>
              <w:rPr>
                <w:rFonts w:ascii="Times New Roman" w:hAnsi="Times New Roman" w:cs="Times New Roman"/>
                <w:sz w:val="28"/>
                <w:szCs w:val="28"/>
              </w:rPr>
            </w:pPr>
          </w:p>
          <w:p w:rsidR="00627814" w:rsidRPr="000F5A5E" w:rsidRDefault="00627814" w:rsidP="00734CA9">
            <w:pPr>
              <w:jc w:val="center"/>
              <w:rPr>
                <w:rFonts w:ascii="Times New Roman" w:hAnsi="Times New Roman" w:cs="Times New Roman"/>
                <w:sz w:val="28"/>
                <w:szCs w:val="28"/>
              </w:rPr>
            </w:pPr>
            <w:r w:rsidRPr="000F5A5E">
              <w:rPr>
                <w:rFonts w:ascii="Times New Roman" w:hAnsi="Times New Roman" w:cs="Times New Roman"/>
                <w:sz w:val="28"/>
                <w:szCs w:val="28"/>
              </w:rPr>
              <w:t>3726</w:t>
            </w:r>
          </w:p>
        </w:tc>
        <w:tc>
          <w:tcPr>
            <w:tcW w:w="1493" w:type="dxa"/>
          </w:tcPr>
          <w:p w:rsidR="00734CA9" w:rsidRPr="000F5A5E" w:rsidRDefault="00734CA9" w:rsidP="00734CA9">
            <w:pPr>
              <w:jc w:val="center"/>
              <w:rPr>
                <w:rFonts w:ascii="Times New Roman" w:hAnsi="Times New Roman" w:cs="Times New Roman"/>
                <w:sz w:val="28"/>
                <w:szCs w:val="28"/>
              </w:rPr>
            </w:pPr>
          </w:p>
          <w:p w:rsidR="00627814" w:rsidRPr="000F5A5E" w:rsidRDefault="00627814" w:rsidP="00734CA9">
            <w:pPr>
              <w:jc w:val="center"/>
              <w:rPr>
                <w:rFonts w:ascii="Times New Roman" w:hAnsi="Times New Roman" w:cs="Times New Roman"/>
                <w:sz w:val="28"/>
                <w:szCs w:val="28"/>
              </w:rPr>
            </w:pPr>
            <w:r w:rsidRPr="000F5A5E">
              <w:rPr>
                <w:rFonts w:ascii="Times New Roman" w:hAnsi="Times New Roman" w:cs="Times New Roman"/>
                <w:sz w:val="28"/>
                <w:szCs w:val="28"/>
              </w:rPr>
              <w:t>3807</w:t>
            </w:r>
          </w:p>
        </w:tc>
      </w:tr>
      <w:tr w:rsidR="00627814" w:rsidRPr="000F5A5E" w:rsidTr="00734CA9">
        <w:tc>
          <w:tcPr>
            <w:tcW w:w="2073" w:type="dxa"/>
          </w:tcPr>
          <w:p w:rsidR="00627814" w:rsidRPr="000F5A5E" w:rsidRDefault="00627814" w:rsidP="00734CA9">
            <w:pPr>
              <w:jc w:val="both"/>
              <w:rPr>
                <w:rFonts w:ascii="Times New Roman" w:hAnsi="Times New Roman" w:cs="Times New Roman"/>
                <w:sz w:val="28"/>
                <w:szCs w:val="28"/>
              </w:rPr>
            </w:pPr>
            <w:r w:rsidRPr="000F5A5E">
              <w:rPr>
                <w:rFonts w:ascii="Times New Roman" w:hAnsi="Times New Roman" w:cs="Times New Roman"/>
                <w:sz w:val="28"/>
                <w:szCs w:val="28"/>
              </w:rPr>
              <w:t>Данные территориального центра (</w:t>
            </w:r>
            <w:r w:rsidR="00734CA9" w:rsidRPr="000F5A5E">
              <w:rPr>
                <w:rFonts w:ascii="Times New Roman" w:hAnsi="Times New Roman" w:cs="Times New Roman"/>
                <w:sz w:val="28"/>
                <w:szCs w:val="28"/>
              </w:rPr>
              <w:t xml:space="preserve">новые случаи, </w:t>
            </w:r>
            <w:r w:rsidRPr="000F5A5E">
              <w:rPr>
                <w:rFonts w:ascii="Times New Roman" w:hAnsi="Times New Roman" w:cs="Times New Roman"/>
                <w:sz w:val="28"/>
                <w:szCs w:val="28"/>
              </w:rPr>
              <w:t>только жители СПб)</w:t>
            </w:r>
          </w:p>
        </w:tc>
        <w:tc>
          <w:tcPr>
            <w:tcW w:w="1502" w:type="dxa"/>
          </w:tcPr>
          <w:p w:rsidR="00627814" w:rsidRPr="000F5A5E" w:rsidRDefault="00627814" w:rsidP="00734CA9">
            <w:pPr>
              <w:jc w:val="center"/>
              <w:rPr>
                <w:rFonts w:ascii="Times New Roman" w:hAnsi="Times New Roman" w:cs="Times New Roman"/>
                <w:sz w:val="28"/>
                <w:szCs w:val="28"/>
              </w:rPr>
            </w:pPr>
          </w:p>
        </w:tc>
        <w:tc>
          <w:tcPr>
            <w:tcW w:w="1501" w:type="dxa"/>
          </w:tcPr>
          <w:p w:rsidR="00734CA9" w:rsidRPr="000F5A5E" w:rsidRDefault="00734CA9" w:rsidP="00734CA9">
            <w:pPr>
              <w:jc w:val="center"/>
              <w:rPr>
                <w:rFonts w:ascii="Times New Roman" w:hAnsi="Times New Roman" w:cs="Times New Roman"/>
                <w:sz w:val="28"/>
                <w:szCs w:val="28"/>
              </w:rPr>
            </w:pPr>
          </w:p>
          <w:p w:rsidR="00627814" w:rsidRPr="000F5A5E" w:rsidRDefault="00627814" w:rsidP="00734CA9">
            <w:pPr>
              <w:jc w:val="center"/>
              <w:rPr>
                <w:rFonts w:ascii="Times New Roman" w:hAnsi="Times New Roman" w:cs="Times New Roman"/>
                <w:sz w:val="28"/>
                <w:szCs w:val="28"/>
              </w:rPr>
            </w:pPr>
            <w:r w:rsidRPr="000F5A5E">
              <w:rPr>
                <w:rFonts w:ascii="Times New Roman" w:hAnsi="Times New Roman" w:cs="Times New Roman"/>
                <w:sz w:val="28"/>
                <w:szCs w:val="28"/>
              </w:rPr>
              <w:t>2831</w:t>
            </w:r>
          </w:p>
        </w:tc>
        <w:tc>
          <w:tcPr>
            <w:tcW w:w="1501" w:type="dxa"/>
          </w:tcPr>
          <w:p w:rsidR="00734CA9" w:rsidRPr="000F5A5E" w:rsidRDefault="00734CA9" w:rsidP="00734CA9">
            <w:pPr>
              <w:jc w:val="center"/>
              <w:rPr>
                <w:rFonts w:ascii="Times New Roman" w:hAnsi="Times New Roman" w:cs="Times New Roman"/>
                <w:sz w:val="28"/>
                <w:szCs w:val="28"/>
              </w:rPr>
            </w:pPr>
          </w:p>
          <w:p w:rsidR="00627814" w:rsidRPr="000F5A5E" w:rsidRDefault="00627814" w:rsidP="00734CA9">
            <w:pPr>
              <w:jc w:val="center"/>
              <w:rPr>
                <w:rFonts w:ascii="Times New Roman" w:hAnsi="Times New Roman" w:cs="Times New Roman"/>
                <w:sz w:val="28"/>
                <w:szCs w:val="28"/>
              </w:rPr>
            </w:pPr>
            <w:r w:rsidRPr="000F5A5E">
              <w:rPr>
                <w:rFonts w:ascii="Times New Roman" w:hAnsi="Times New Roman" w:cs="Times New Roman"/>
                <w:sz w:val="28"/>
                <w:szCs w:val="28"/>
              </w:rPr>
              <w:t>2551</w:t>
            </w:r>
          </w:p>
        </w:tc>
        <w:tc>
          <w:tcPr>
            <w:tcW w:w="1501" w:type="dxa"/>
          </w:tcPr>
          <w:p w:rsidR="00734CA9" w:rsidRPr="000F5A5E" w:rsidRDefault="00734CA9" w:rsidP="00734CA9">
            <w:pPr>
              <w:jc w:val="center"/>
              <w:rPr>
                <w:rFonts w:ascii="Times New Roman" w:hAnsi="Times New Roman" w:cs="Times New Roman"/>
                <w:sz w:val="28"/>
                <w:szCs w:val="28"/>
              </w:rPr>
            </w:pPr>
          </w:p>
          <w:p w:rsidR="00627814" w:rsidRPr="000F5A5E" w:rsidRDefault="00627814" w:rsidP="00734CA9">
            <w:pPr>
              <w:jc w:val="center"/>
              <w:rPr>
                <w:rFonts w:ascii="Times New Roman" w:hAnsi="Times New Roman" w:cs="Times New Roman"/>
                <w:sz w:val="28"/>
                <w:szCs w:val="28"/>
              </w:rPr>
            </w:pPr>
            <w:r w:rsidRPr="000F5A5E">
              <w:rPr>
                <w:rFonts w:ascii="Times New Roman" w:hAnsi="Times New Roman" w:cs="Times New Roman"/>
                <w:sz w:val="28"/>
                <w:szCs w:val="28"/>
              </w:rPr>
              <w:t>2395</w:t>
            </w:r>
          </w:p>
        </w:tc>
        <w:tc>
          <w:tcPr>
            <w:tcW w:w="1493" w:type="dxa"/>
          </w:tcPr>
          <w:p w:rsidR="00734CA9" w:rsidRPr="000F5A5E" w:rsidRDefault="00734CA9" w:rsidP="00734CA9">
            <w:pPr>
              <w:jc w:val="center"/>
              <w:rPr>
                <w:rFonts w:ascii="Times New Roman" w:hAnsi="Times New Roman" w:cs="Times New Roman"/>
                <w:sz w:val="28"/>
                <w:szCs w:val="28"/>
              </w:rPr>
            </w:pPr>
          </w:p>
          <w:p w:rsidR="00627814" w:rsidRPr="000F5A5E" w:rsidRDefault="00627814" w:rsidP="00734CA9">
            <w:pPr>
              <w:jc w:val="center"/>
              <w:rPr>
                <w:rFonts w:ascii="Times New Roman" w:hAnsi="Times New Roman" w:cs="Times New Roman"/>
                <w:sz w:val="28"/>
                <w:szCs w:val="28"/>
              </w:rPr>
            </w:pPr>
            <w:r w:rsidRPr="000F5A5E">
              <w:rPr>
                <w:rFonts w:ascii="Times New Roman" w:hAnsi="Times New Roman" w:cs="Times New Roman"/>
                <w:sz w:val="28"/>
                <w:szCs w:val="28"/>
              </w:rPr>
              <w:t>2293</w:t>
            </w:r>
          </w:p>
        </w:tc>
      </w:tr>
    </w:tbl>
    <w:p w:rsidR="00627814" w:rsidRPr="000F5A5E" w:rsidRDefault="00627814" w:rsidP="00734CA9">
      <w:pPr>
        <w:spacing w:after="0" w:line="240" w:lineRule="auto"/>
        <w:ind w:firstLine="567"/>
        <w:jc w:val="both"/>
        <w:rPr>
          <w:rFonts w:ascii="Times New Roman" w:hAnsi="Times New Roman" w:cs="Times New Roman"/>
          <w:sz w:val="28"/>
          <w:szCs w:val="28"/>
        </w:rPr>
      </w:pPr>
    </w:p>
    <w:p w:rsidR="00627814" w:rsidRPr="000F5A5E" w:rsidRDefault="00627814" w:rsidP="007F73EE">
      <w:pPr>
        <w:spacing w:after="0" w:line="360" w:lineRule="auto"/>
        <w:ind w:firstLine="567"/>
        <w:jc w:val="both"/>
        <w:rPr>
          <w:rFonts w:ascii="Times New Roman" w:hAnsi="Times New Roman" w:cs="Times New Roman"/>
          <w:sz w:val="28"/>
          <w:szCs w:val="28"/>
        </w:rPr>
      </w:pPr>
      <w:r w:rsidRPr="000F5A5E">
        <w:rPr>
          <w:rFonts w:ascii="Times New Roman" w:hAnsi="Times New Roman" w:cs="Times New Roman"/>
          <w:sz w:val="28"/>
          <w:szCs w:val="28"/>
        </w:rPr>
        <w:t>В данных территориального центра СПИД происходит учет всех выявленных случаев на территории, в том числе иногородних, иностранных граждан, а также лиц БОМЖ. При этом данные федерального центра об общей численности ВИЧ инфицированных основаны на территориальной принадлежности, в то время как территориальный центр основным числом ставит общее число инфицированных среди жителей Петербурга. Также важно учесть, что данные территориального центра СПИД соответствуют данным форм №61 Минзрава РФ.</w:t>
      </w:r>
    </w:p>
    <w:p w:rsidR="00627814" w:rsidRPr="00D65B35" w:rsidRDefault="00627814" w:rsidP="007F73EE">
      <w:pPr>
        <w:spacing w:after="0" w:line="360" w:lineRule="auto"/>
        <w:ind w:firstLine="567"/>
        <w:jc w:val="both"/>
        <w:rPr>
          <w:rFonts w:ascii="Times New Roman" w:hAnsi="Times New Roman" w:cs="Times New Roman"/>
          <w:sz w:val="28"/>
          <w:szCs w:val="28"/>
        </w:rPr>
      </w:pPr>
      <w:r w:rsidRPr="000F5A5E">
        <w:rPr>
          <w:rFonts w:ascii="Times New Roman" w:hAnsi="Times New Roman" w:cs="Times New Roman"/>
          <w:sz w:val="28"/>
          <w:szCs w:val="28"/>
        </w:rPr>
        <w:t xml:space="preserve">Поскольку основной целью работы является наиболее достоверная оценка динамики эпидемического процесса, для оценки модели выбраны два набора данных. Первыми будут является данные </w:t>
      </w:r>
      <w:r w:rsidR="00734CA9" w:rsidRPr="000F5A5E">
        <w:rPr>
          <w:rFonts w:ascii="Times New Roman" w:hAnsi="Times New Roman" w:cs="Times New Roman"/>
          <w:sz w:val="28"/>
          <w:szCs w:val="28"/>
        </w:rPr>
        <w:t xml:space="preserve">формы №61. Данные </w:t>
      </w:r>
      <w:r w:rsidR="003B4B99">
        <w:rPr>
          <w:rFonts w:ascii="Times New Roman" w:hAnsi="Times New Roman" w:cs="Times New Roman"/>
          <w:sz w:val="28"/>
          <w:szCs w:val="28"/>
        </w:rPr>
        <w:t>территориального</w:t>
      </w:r>
      <w:r w:rsidRPr="000F5A5E">
        <w:rPr>
          <w:rFonts w:ascii="Times New Roman" w:hAnsi="Times New Roman" w:cs="Times New Roman"/>
          <w:sz w:val="28"/>
          <w:szCs w:val="28"/>
        </w:rPr>
        <w:t xml:space="preserve"> центра СПИД </w:t>
      </w:r>
      <w:r w:rsidR="00734CA9" w:rsidRPr="000F5A5E">
        <w:rPr>
          <w:rFonts w:ascii="Times New Roman" w:hAnsi="Times New Roman" w:cs="Times New Roman"/>
          <w:sz w:val="28"/>
          <w:szCs w:val="28"/>
        </w:rPr>
        <w:t xml:space="preserve">с 2015 до 2018 затрагивают меньший промежуток времени и содержат меньше информации. Данные федерального центра СПИД до 2014 года будут использоваться как </w:t>
      </w:r>
      <w:r w:rsidR="003B4B99">
        <w:rPr>
          <w:rFonts w:ascii="Times New Roman" w:hAnsi="Times New Roman" w:cs="Times New Roman"/>
          <w:sz w:val="28"/>
          <w:szCs w:val="28"/>
        </w:rPr>
        <w:t>основные</w:t>
      </w:r>
      <w:r w:rsidR="00734CA9" w:rsidRPr="000F5A5E">
        <w:rPr>
          <w:rFonts w:ascii="Times New Roman" w:hAnsi="Times New Roman" w:cs="Times New Roman"/>
          <w:sz w:val="28"/>
          <w:szCs w:val="28"/>
        </w:rPr>
        <w:t xml:space="preserve"> для оценки динамики за недоступные в предыдущих источниках годы.</w:t>
      </w:r>
    </w:p>
    <w:p w:rsidR="00D9744E" w:rsidRPr="00630159" w:rsidRDefault="00627814" w:rsidP="00D65B35">
      <w:pPr>
        <w:pStyle w:val="2"/>
        <w:ind w:firstLine="709"/>
        <w:rPr>
          <w:rFonts w:ascii="Times New Roman" w:hAnsi="Times New Roman" w:cs="Times New Roman"/>
          <w:color w:val="auto"/>
          <w:sz w:val="28"/>
          <w:szCs w:val="28"/>
          <w:shd w:val="clear" w:color="auto" w:fill="FFFFFF"/>
        </w:rPr>
      </w:pPr>
      <w:bookmarkStart w:id="13" w:name="_Toc9438319"/>
      <w:r w:rsidRPr="00630159">
        <w:rPr>
          <w:rFonts w:ascii="Times New Roman" w:hAnsi="Times New Roman" w:cs="Times New Roman"/>
          <w:color w:val="auto"/>
          <w:sz w:val="28"/>
          <w:szCs w:val="28"/>
          <w:shd w:val="clear" w:color="auto" w:fill="FFFFFF"/>
        </w:rPr>
        <w:lastRenderedPageBreak/>
        <w:t>2.2. Используемые данные</w:t>
      </w:r>
      <w:bookmarkEnd w:id="13"/>
    </w:p>
    <w:p w:rsidR="00627814" w:rsidRPr="000F5A5E" w:rsidRDefault="00627814" w:rsidP="00734CA9">
      <w:pPr>
        <w:spacing w:after="0" w:line="240" w:lineRule="auto"/>
        <w:ind w:firstLine="567"/>
        <w:jc w:val="both"/>
        <w:rPr>
          <w:rFonts w:ascii="Times New Roman" w:hAnsi="Times New Roman" w:cs="Times New Roman"/>
          <w:sz w:val="28"/>
          <w:szCs w:val="28"/>
          <w:shd w:val="clear" w:color="auto" w:fill="FFFFFF"/>
        </w:rPr>
      </w:pPr>
    </w:p>
    <w:p w:rsidR="00734CA9" w:rsidRPr="000F5A5E" w:rsidRDefault="00734CA9" w:rsidP="007F73EE">
      <w:pPr>
        <w:spacing w:after="0" w:line="360" w:lineRule="auto"/>
        <w:ind w:firstLine="567"/>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 xml:space="preserve">В качестве исходной  точки данных был выбран 2016 год, поскольку помимо наличия достаточного для расчетов объема информации, модель на основе этих данных также позволит сравнить прогноз с реальными данными в последующие два года. </w:t>
      </w:r>
    </w:p>
    <w:p w:rsidR="00627814" w:rsidRPr="000F5A5E" w:rsidRDefault="00627814" w:rsidP="007F73EE">
      <w:pPr>
        <w:spacing w:after="0" w:line="360" w:lineRule="auto"/>
        <w:ind w:firstLine="567"/>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Для расчета модели используется две группы показателей: исходные данные и параметры. К исходным данным относится</w:t>
      </w:r>
      <w:r w:rsidR="00734CA9" w:rsidRPr="000F5A5E">
        <w:rPr>
          <w:rFonts w:ascii="Times New Roman" w:hAnsi="Times New Roman" w:cs="Times New Roman"/>
          <w:sz w:val="28"/>
          <w:szCs w:val="28"/>
          <w:shd w:val="clear" w:color="auto" w:fill="FFFFFF"/>
        </w:rPr>
        <w:t xml:space="preserve"> (в скобках представлено обозначение данных параметров в формуле)</w:t>
      </w:r>
      <w:r w:rsidRPr="000F5A5E">
        <w:rPr>
          <w:rFonts w:ascii="Times New Roman" w:hAnsi="Times New Roman" w:cs="Times New Roman"/>
          <w:sz w:val="28"/>
          <w:szCs w:val="28"/>
          <w:shd w:val="clear" w:color="auto" w:fill="FFFFFF"/>
        </w:rPr>
        <w:t>:</w:t>
      </w:r>
    </w:p>
    <w:p w:rsidR="00627814" w:rsidRPr="000F5A5E" w:rsidRDefault="00627814" w:rsidP="007F73EE">
      <w:pPr>
        <w:pStyle w:val="aa"/>
        <w:numPr>
          <w:ilvl w:val="0"/>
          <w:numId w:val="1"/>
        </w:numPr>
        <w:spacing w:after="0" w:line="360" w:lineRule="auto"/>
        <w:ind w:left="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Общая численность населени</w:t>
      </w:r>
      <w:r w:rsidR="00734CA9" w:rsidRPr="000F5A5E">
        <w:rPr>
          <w:rFonts w:ascii="Times New Roman" w:hAnsi="Times New Roman" w:cs="Times New Roman"/>
          <w:sz w:val="28"/>
          <w:szCs w:val="28"/>
          <w:shd w:val="clear" w:color="auto" w:fill="FFFFFF"/>
        </w:rPr>
        <w:t>я без учета детей младше 15 лет (</w:t>
      </w:r>
      <w:r w:rsidR="00734CA9" w:rsidRPr="000F5A5E">
        <w:rPr>
          <w:rFonts w:ascii="Times New Roman" w:hAnsi="Times New Roman" w:cs="Times New Roman"/>
          <w:sz w:val="28"/>
          <w:szCs w:val="28"/>
          <w:shd w:val="clear" w:color="auto" w:fill="FFFFFF"/>
          <w:lang w:val="en-US"/>
        </w:rPr>
        <w:t>S</w:t>
      </w:r>
      <w:r w:rsidR="0074768D" w:rsidRPr="000F5A5E">
        <w:rPr>
          <w:rFonts w:ascii="Times New Roman" w:hAnsi="Times New Roman" w:cs="Times New Roman"/>
          <w:sz w:val="28"/>
          <w:szCs w:val="28"/>
          <w:shd w:val="clear" w:color="auto" w:fill="FFFFFF"/>
          <w:vertAlign w:val="subscript"/>
          <w:lang w:val="en-US"/>
        </w:rPr>
        <w:t>G</w:t>
      </w:r>
      <w:r w:rsidR="00734CA9" w:rsidRPr="000F5A5E">
        <w:rPr>
          <w:rFonts w:ascii="Times New Roman" w:hAnsi="Times New Roman" w:cs="Times New Roman"/>
          <w:sz w:val="28"/>
          <w:szCs w:val="28"/>
          <w:shd w:val="clear" w:color="auto" w:fill="FFFFFF"/>
        </w:rPr>
        <w:t>)</w:t>
      </w:r>
    </w:p>
    <w:p w:rsidR="00627814" w:rsidRPr="000F5A5E" w:rsidRDefault="00627814" w:rsidP="007F73EE">
      <w:pPr>
        <w:pStyle w:val="aa"/>
        <w:numPr>
          <w:ilvl w:val="0"/>
          <w:numId w:val="1"/>
        </w:numPr>
        <w:spacing w:after="0" w:line="360" w:lineRule="auto"/>
        <w:ind w:left="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Ро</w:t>
      </w:r>
      <w:r w:rsidR="00734CA9" w:rsidRPr="000F5A5E">
        <w:rPr>
          <w:rFonts w:ascii="Times New Roman" w:hAnsi="Times New Roman" w:cs="Times New Roman"/>
          <w:sz w:val="28"/>
          <w:szCs w:val="28"/>
          <w:shd w:val="clear" w:color="auto" w:fill="FFFFFF"/>
        </w:rPr>
        <w:t>ждаемость</w:t>
      </w:r>
      <w:r w:rsidR="00734CA9" w:rsidRPr="000F5A5E">
        <w:rPr>
          <w:rFonts w:ascii="Times New Roman" w:hAnsi="Times New Roman" w:cs="Times New Roman"/>
          <w:sz w:val="28"/>
          <w:szCs w:val="28"/>
          <w:shd w:val="clear" w:color="auto" w:fill="FFFFFF"/>
          <w:lang w:val="en-US"/>
        </w:rPr>
        <w:t xml:space="preserve"> (ϯ</w:t>
      </w:r>
      <w:r w:rsidR="0074768D" w:rsidRPr="000F5A5E">
        <w:rPr>
          <w:rFonts w:ascii="Times New Roman" w:hAnsi="Times New Roman" w:cs="Times New Roman"/>
          <w:sz w:val="28"/>
          <w:szCs w:val="28"/>
          <w:shd w:val="clear" w:color="auto" w:fill="FFFFFF"/>
          <w:vertAlign w:val="subscript"/>
          <w:lang w:val="en-US"/>
        </w:rPr>
        <w:t>B</w:t>
      </w:r>
      <w:r w:rsidR="00734CA9" w:rsidRPr="000F5A5E">
        <w:rPr>
          <w:rFonts w:ascii="Times New Roman" w:hAnsi="Times New Roman" w:cs="Times New Roman"/>
          <w:sz w:val="28"/>
          <w:szCs w:val="28"/>
          <w:shd w:val="clear" w:color="auto" w:fill="FFFFFF"/>
          <w:lang w:val="en-US"/>
        </w:rPr>
        <w:t>)</w:t>
      </w:r>
    </w:p>
    <w:p w:rsidR="00627814" w:rsidRPr="000F5A5E" w:rsidRDefault="00627814" w:rsidP="007F73EE">
      <w:pPr>
        <w:pStyle w:val="aa"/>
        <w:numPr>
          <w:ilvl w:val="0"/>
          <w:numId w:val="1"/>
        </w:numPr>
        <w:spacing w:after="0" w:line="360" w:lineRule="auto"/>
        <w:ind w:left="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М</w:t>
      </w:r>
      <w:r w:rsidR="00734CA9" w:rsidRPr="000F5A5E">
        <w:rPr>
          <w:rFonts w:ascii="Times New Roman" w:hAnsi="Times New Roman" w:cs="Times New Roman"/>
          <w:sz w:val="28"/>
          <w:szCs w:val="28"/>
          <w:shd w:val="clear" w:color="auto" w:fill="FFFFFF"/>
        </w:rPr>
        <w:t>играция</w:t>
      </w:r>
      <w:r w:rsidR="00734CA9" w:rsidRPr="000F5A5E">
        <w:rPr>
          <w:rFonts w:ascii="Times New Roman" w:hAnsi="Times New Roman" w:cs="Times New Roman"/>
          <w:sz w:val="28"/>
          <w:szCs w:val="28"/>
          <w:shd w:val="clear" w:color="auto" w:fill="FFFFFF"/>
          <w:lang w:val="en-US"/>
        </w:rPr>
        <w:t xml:space="preserve"> (ϯm)</w:t>
      </w:r>
    </w:p>
    <w:p w:rsidR="00627814" w:rsidRPr="000F5A5E" w:rsidRDefault="00627814" w:rsidP="007F73EE">
      <w:pPr>
        <w:pStyle w:val="aa"/>
        <w:numPr>
          <w:ilvl w:val="0"/>
          <w:numId w:val="1"/>
        </w:numPr>
        <w:spacing w:after="0" w:line="360" w:lineRule="auto"/>
        <w:ind w:left="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Смертность от всех причин</w:t>
      </w:r>
      <w:r w:rsidR="00734CA9" w:rsidRPr="000F5A5E">
        <w:rPr>
          <w:rFonts w:ascii="Times New Roman" w:hAnsi="Times New Roman" w:cs="Times New Roman"/>
          <w:sz w:val="28"/>
          <w:szCs w:val="28"/>
          <w:shd w:val="clear" w:color="auto" w:fill="FFFFFF"/>
        </w:rPr>
        <w:t>, кроме ВИЧ-инфекции (µ</w:t>
      </w:r>
      <w:r w:rsidR="00734CA9" w:rsidRPr="000F5A5E">
        <w:rPr>
          <w:rFonts w:ascii="Times New Roman" w:hAnsi="Times New Roman" w:cs="Times New Roman"/>
          <w:sz w:val="28"/>
          <w:szCs w:val="28"/>
          <w:shd w:val="clear" w:color="auto" w:fill="FFFFFF"/>
          <w:vertAlign w:val="subscript"/>
          <w:lang w:val="en-US"/>
        </w:rPr>
        <w:t>G</w:t>
      </w:r>
      <w:r w:rsidR="00734CA9" w:rsidRPr="000F5A5E">
        <w:rPr>
          <w:rFonts w:ascii="Times New Roman" w:hAnsi="Times New Roman" w:cs="Times New Roman"/>
          <w:sz w:val="28"/>
          <w:szCs w:val="28"/>
          <w:shd w:val="clear" w:color="auto" w:fill="FFFFFF"/>
        </w:rPr>
        <w:t>)</w:t>
      </w:r>
    </w:p>
    <w:p w:rsidR="00734CA9" w:rsidRPr="000F5A5E" w:rsidRDefault="00734CA9" w:rsidP="007F73EE">
      <w:pPr>
        <w:pStyle w:val="aa"/>
        <w:numPr>
          <w:ilvl w:val="0"/>
          <w:numId w:val="1"/>
        </w:numPr>
        <w:spacing w:after="0" w:line="360" w:lineRule="auto"/>
        <w:ind w:left="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Число наркозависимых и динамика численности (</w:t>
      </w:r>
      <w:r w:rsidRPr="000F5A5E">
        <w:rPr>
          <w:rFonts w:ascii="Times New Roman" w:hAnsi="Times New Roman" w:cs="Times New Roman"/>
          <w:sz w:val="28"/>
          <w:szCs w:val="28"/>
          <w:shd w:val="clear" w:color="auto" w:fill="FFFFFF"/>
          <w:lang w:val="en-US"/>
        </w:rPr>
        <w:t>S</w:t>
      </w:r>
      <w:r w:rsidR="0074768D" w:rsidRPr="000F5A5E">
        <w:rPr>
          <w:rFonts w:ascii="Times New Roman" w:hAnsi="Times New Roman" w:cs="Times New Roman"/>
          <w:sz w:val="28"/>
          <w:szCs w:val="28"/>
          <w:shd w:val="clear" w:color="auto" w:fill="FFFFFF"/>
          <w:vertAlign w:val="subscript"/>
          <w:lang w:val="en-US"/>
        </w:rPr>
        <w:t>D</w:t>
      </w:r>
      <w:r w:rsidRPr="000F5A5E">
        <w:rPr>
          <w:rFonts w:ascii="Times New Roman" w:hAnsi="Times New Roman" w:cs="Times New Roman"/>
          <w:sz w:val="28"/>
          <w:szCs w:val="28"/>
          <w:shd w:val="clear" w:color="auto" w:fill="FFFFFF"/>
        </w:rPr>
        <w:t>)</w:t>
      </w:r>
    </w:p>
    <w:p w:rsidR="00734CA9" w:rsidRPr="000F5A5E" w:rsidRDefault="00734CA9" w:rsidP="007F73EE">
      <w:pPr>
        <w:pStyle w:val="aa"/>
        <w:numPr>
          <w:ilvl w:val="0"/>
          <w:numId w:val="1"/>
        </w:numPr>
        <w:spacing w:after="0" w:line="360" w:lineRule="auto"/>
        <w:ind w:left="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Число страдающих хроническим алкоголизмом и динамика численности (</w:t>
      </w:r>
      <w:r w:rsidRPr="000F5A5E">
        <w:rPr>
          <w:rFonts w:ascii="Times New Roman" w:hAnsi="Times New Roman" w:cs="Times New Roman"/>
          <w:sz w:val="28"/>
          <w:szCs w:val="28"/>
          <w:shd w:val="clear" w:color="auto" w:fill="FFFFFF"/>
          <w:lang w:val="en-US"/>
        </w:rPr>
        <w:t>S</w:t>
      </w:r>
      <w:r w:rsidR="0074768D" w:rsidRPr="000F5A5E">
        <w:rPr>
          <w:rFonts w:ascii="Times New Roman" w:hAnsi="Times New Roman" w:cs="Times New Roman"/>
          <w:sz w:val="28"/>
          <w:szCs w:val="28"/>
          <w:shd w:val="clear" w:color="auto" w:fill="FFFFFF"/>
          <w:vertAlign w:val="subscript"/>
          <w:lang w:val="en-US"/>
        </w:rPr>
        <w:t>A</w:t>
      </w:r>
      <w:r w:rsidRPr="000F5A5E">
        <w:rPr>
          <w:rFonts w:ascii="Times New Roman" w:hAnsi="Times New Roman" w:cs="Times New Roman"/>
          <w:sz w:val="28"/>
          <w:szCs w:val="28"/>
          <w:shd w:val="clear" w:color="auto" w:fill="FFFFFF"/>
        </w:rPr>
        <w:t>)</w:t>
      </w:r>
    </w:p>
    <w:p w:rsidR="00627814" w:rsidRPr="000F5A5E" w:rsidRDefault="00627814" w:rsidP="007F73EE">
      <w:pPr>
        <w:pStyle w:val="aa"/>
        <w:numPr>
          <w:ilvl w:val="0"/>
          <w:numId w:val="1"/>
        </w:numPr>
        <w:spacing w:after="0" w:line="360" w:lineRule="auto"/>
        <w:ind w:left="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Количество ВИЧ инфицированных, проживающих на начало года</w:t>
      </w:r>
      <w:r w:rsidR="00734CA9" w:rsidRPr="000F5A5E">
        <w:rPr>
          <w:rFonts w:ascii="Times New Roman" w:hAnsi="Times New Roman" w:cs="Times New Roman"/>
          <w:sz w:val="28"/>
          <w:szCs w:val="28"/>
          <w:shd w:val="clear" w:color="auto" w:fill="FFFFFF"/>
        </w:rPr>
        <w:t xml:space="preserve"> (</w:t>
      </w:r>
      <w:r w:rsidR="00734CA9" w:rsidRPr="000F5A5E">
        <w:rPr>
          <w:rFonts w:ascii="Times New Roman" w:hAnsi="Times New Roman" w:cs="Times New Roman"/>
          <w:sz w:val="28"/>
          <w:szCs w:val="28"/>
          <w:shd w:val="clear" w:color="auto" w:fill="FFFFFF"/>
          <w:lang w:val="en-US"/>
        </w:rPr>
        <w:t>I</w:t>
      </w:r>
      <w:r w:rsidR="0074768D" w:rsidRPr="000F5A5E">
        <w:rPr>
          <w:rFonts w:ascii="Times New Roman" w:hAnsi="Times New Roman" w:cs="Times New Roman"/>
          <w:sz w:val="28"/>
          <w:szCs w:val="28"/>
          <w:shd w:val="clear" w:color="auto" w:fill="FFFFFF"/>
          <w:vertAlign w:val="subscript"/>
          <w:lang w:val="en-US"/>
        </w:rPr>
        <w:t>G</w:t>
      </w:r>
      <w:r w:rsidR="00734CA9" w:rsidRPr="000F5A5E">
        <w:rPr>
          <w:rFonts w:ascii="Times New Roman" w:hAnsi="Times New Roman" w:cs="Times New Roman"/>
          <w:sz w:val="28"/>
          <w:szCs w:val="28"/>
          <w:shd w:val="clear" w:color="auto" w:fill="FFFFFF"/>
        </w:rPr>
        <w:t>)</w:t>
      </w:r>
    </w:p>
    <w:p w:rsidR="00627814" w:rsidRPr="000F5A5E" w:rsidRDefault="00627814" w:rsidP="007F73EE">
      <w:pPr>
        <w:pStyle w:val="aa"/>
        <w:numPr>
          <w:ilvl w:val="0"/>
          <w:numId w:val="1"/>
        </w:numPr>
        <w:spacing w:after="0" w:line="360" w:lineRule="auto"/>
        <w:ind w:left="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 xml:space="preserve">Количество ВИЧ инфицированных детей младше 15 лет, проживающих на конец года. </w:t>
      </w:r>
    </w:p>
    <w:p w:rsidR="000F5A5E" w:rsidRPr="00854D1E" w:rsidRDefault="00734CA9" w:rsidP="00854D1E">
      <w:pPr>
        <w:pStyle w:val="aa"/>
        <w:numPr>
          <w:ilvl w:val="0"/>
          <w:numId w:val="1"/>
        </w:numPr>
        <w:spacing w:after="0" w:line="360" w:lineRule="auto"/>
        <w:ind w:left="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Количество умерших о ВИЧ-инфекции</w:t>
      </w:r>
      <w:r w:rsidR="00627814" w:rsidRPr="000F5A5E">
        <w:rPr>
          <w:rFonts w:ascii="Times New Roman" w:hAnsi="Times New Roman" w:cs="Times New Roman"/>
          <w:sz w:val="28"/>
          <w:szCs w:val="28"/>
          <w:shd w:val="clear" w:color="auto" w:fill="FFFFFF"/>
        </w:rPr>
        <w:t xml:space="preserve"> на начало года.</w:t>
      </w:r>
    </w:p>
    <w:p w:rsidR="00734CA9" w:rsidRPr="000F5A5E" w:rsidRDefault="00734CA9" w:rsidP="00734CA9">
      <w:pPr>
        <w:spacing w:after="0" w:line="240" w:lineRule="auto"/>
        <w:ind w:firstLine="567"/>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К коэффициентам относятся</w:t>
      </w:r>
      <w:r w:rsidR="000F5A5E" w:rsidRPr="000F5A5E">
        <w:rPr>
          <w:rFonts w:ascii="Times New Roman" w:hAnsi="Times New Roman" w:cs="Times New Roman"/>
          <w:sz w:val="28"/>
          <w:szCs w:val="28"/>
          <w:shd w:val="clear" w:color="auto" w:fill="FFFFFF"/>
        </w:rPr>
        <w:t xml:space="preserve"> данные таблицы 2.</w:t>
      </w:r>
    </w:p>
    <w:p w:rsidR="00734CA9" w:rsidRPr="000F5A5E" w:rsidRDefault="00734CA9" w:rsidP="00734CA9">
      <w:pPr>
        <w:spacing w:after="0" w:line="240" w:lineRule="auto"/>
        <w:ind w:firstLine="567"/>
        <w:jc w:val="both"/>
        <w:rPr>
          <w:rFonts w:ascii="Times New Roman" w:hAnsi="Times New Roman" w:cs="Times New Roman"/>
          <w:sz w:val="28"/>
          <w:szCs w:val="28"/>
          <w:shd w:val="clear" w:color="auto" w:fill="FFFFFF"/>
        </w:rPr>
      </w:pPr>
    </w:p>
    <w:p w:rsidR="00734CA9" w:rsidRPr="000F5A5E" w:rsidRDefault="00734CA9" w:rsidP="00734CA9">
      <w:pPr>
        <w:spacing w:after="0" w:line="240" w:lineRule="auto"/>
        <w:ind w:firstLine="567"/>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Таблица 2. Коэффициенты модели.</w:t>
      </w:r>
    </w:p>
    <w:tbl>
      <w:tblPr>
        <w:tblStyle w:val="a5"/>
        <w:tblW w:w="0" w:type="auto"/>
        <w:tblLook w:val="04A0"/>
      </w:tblPr>
      <w:tblGrid>
        <w:gridCol w:w="1110"/>
        <w:gridCol w:w="1794"/>
        <w:gridCol w:w="5709"/>
      </w:tblGrid>
      <w:tr w:rsidR="00734CA9" w:rsidRPr="000F5A5E" w:rsidTr="000F5A5E">
        <w:tc>
          <w:tcPr>
            <w:tcW w:w="1110" w:type="dxa"/>
          </w:tcPr>
          <w:p w:rsidR="00734CA9" w:rsidRPr="000F5A5E" w:rsidRDefault="00734CA9" w:rsidP="00734CA9">
            <w:pPr>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Номер</w:t>
            </w:r>
          </w:p>
        </w:tc>
        <w:tc>
          <w:tcPr>
            <w:tcW w:w="1794" w:type="dxa"/>
          </w:tcPr>
          <w:p w:rsidR="00734CA9" w:rsidRPr="000F5A5E" w:rsidRDefault="00734CA9" w:rsidP="00734CA9">
            <w:pPr>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Обозначение</w:t>
            </w:r>
          </w:p>
        </w:tc>
        <w:tc>
          <w:tcPr>
            <w:tcW w:w="5709" w:type="dxa"/>
          </w:tcPr>
          <w:p w:rsidR="00734CA9" w:rsidRPr="000F5A5E" w:rsidRDefault="00734CA9" w:rsidP="00734CA9">
            <w:pPr>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Описание</w:t>
            </w:r>
          </w:p>
        </w:tc>
      </w:tr>
      <w:tr w:rsidR="00734CA9" w:rsidRPr="000F5A5E" w:rsidTr="000F5A5E">
        <w:trPr>
          <w:trHeight w:val="206"/>
        </w:trPr>
        <w:tc>
          <w:tcPr>
            <w:tcW w:w="1110"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1</w:t>
            </w:r>
          </w:p>
        </w:tc>
        <w:tc>
          <w:tcPr>
            <w:tcW w:w="1794" w:type="dxa"/>
            <w:vAlign w:val="center"/>
          </w:tcPr>
          <w:p w:rsidR="00734CA9" w:rsidRPr="000F5A5E" w:rsidRDefault="00734CA9" w:rsidP="00734CA9">
            <w:pPr>
              <w:jc w:val="center"/>
              <w:rPr>
                <w:rFonts w:ascii="Times New Roman" w:hAnsi="Times New Roman" w:cs="Times New Roman"/>
                <w:sz w:val="28"/>
                <w:szCs w:val="28"/>
                <w:shd w:val="clear" w:color="auto" w:fill="FFFFFF"/>
                <w:vertAlign w:val="subscript"/>
              </w:rPr>
            </w:pPr>
            <w:r w:rsidRPr="000F5A5E">
              <w:rPr>
                <w:rFonts w:ascii="Times New Roman" w:hAnsi="Times New Roman" w:cs="Times New Roman"/>
                <w:sz w:val="28"/>
                <w:szCs w:val="28"/>
                <w:shd w:val="clear" w:color="auto" w:fill="FFFFFF"/>
              </w:rPr>
              <w:t>µ</w:t>
            </w:r>
            <w:r w:rsidRPr="000F5A5E">
              <w:rPr>
                <w:rFonts w:ascii="Times New Roman" w:hAnsi="Times New Roman" w:cs="Times New Roman"/>
                <w:sz w:val="28"/>
                <w:szCs w:val="28"/>
                <w:shd w:val="clear" w:color="auto" w:fill="FFFFFF"/>
                <w:vertAlign w:val="subscript"/>
                <w:lang w:val="en-US"/>
              </w:rPr>
              <w:t>B</w:t>
            </w:r>
          </w:p>
        </w:tc>
        <w:tc>
          <w:tcPr>
            <w:tcW w:w="5709" w:type="dxa"/>
          </w:tcPr>
          <w:p w:rsidR="00734CA9" w:rsidRPr="000F5A5E" w:rsidRDefault="00734CA9" w:rsidP="00734CA9">
            <w:pPr>
              <w:ind w:left="360"/>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Константа скорости оттока лиц из группы склонных к зависимости</w:t>
            </w:r>
          </w:p>
        </w:tc>
      </w:tr>
      <w:tr w:rsidR="00734CA9" w:rsidRPr="000F5A5E" w:rsidTr="000F5A5E">
        <w:tc>
          <w:tcPr>
            <w:tcW w:w="1110"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2</w:t>
            </w:r>
          </w:p>
        </w:tc>
        <w:tc>
          <w:tcPr>
            <w:tcW w:w="1794"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µ</w:t>
            </w:r>
            <w:r w:rsidRPr="000F5A5E">
              <w:rPr>
                <w:rFonts w:ascii="Times New Roman" w:hAnsi="Times New Roman" w:cs="Times New Roman"/>
                <w:sz w:val="28"/>
                <w:szCs w:val="28"/>
                <w:shd w:val="clear" w:color="auto" w:fill="FFFFFF"/>
                <w:vertAlign w:val="subscript"/>
                <w:lang w:val="en-US"/>
              </w:rPr>
              <w:t>D</w:t>
            </w:r>
          </w:p>
        </w:tc>
        <w:tc>
          <w:tcPr>
            <w:tcW w:w="5709" w:type="dxa"/>
          </w:tcPr>
          <w:p w:rsidR="00734CA9" w:rsidRPr="000F5A5E" w:rsidRDefault="00734CA9" w:rsidP="00734CA9">
            <w:pPr>
              <w:pStyle w:val="aa"/>
              <w:ind w:left="45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 xml:space="preserve">Константа скорости оттока лиц из группы наркозависимых </w:t>
            </w:r>
          </w:p>
        </w:tc>
      </w:tr>
      <w:tr w:rsidR="00734CA9" w:rsidRPr="000F5A5E" w:rsidTr="000F5A5E">
        <w:tc>
          <w:tcPr>
            <w:tcW w:w="1110"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3</w:t>
            </w:r>
          </w:p>
        </w:tc>
        <w:tc>
          <w:tcPr>
            <w:tcW w:w="1794"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µ</w:t>
            </w:r>
            <w:r w:rsidRPr="000F5A5E">
              <w:rPr>
                <w:rFonts w:ascii="Times New Roman" w:hAnsi="Times New Roman" w:cs="Times New Roman"/>
                <w:sz w:val="28"/>
                <w:szCs w:val="28"/>
                <w:shd w:val="clear" w:color="auto" w:fill="FFFFFF"/>
                <w:vertAlign w:val="subscript"/>
                <w:lang w:val="en-US"/>
              </w:rPr>
              <w:t>A</w:t>
            </w:r>
          </w:p>
        </w:tc>
        <w:tc>
          <w:tcPr>
            <w:tcW w:w="5709" w:type="dxa"/>
          </w:tcPr>
          <w:p w:rsidR="00734CA9" w:rsidRPr="000F5A5E" w:rsidRDefault="00734CA9" w:rsidP="00734CA9">
            <w:pPr>
              <w:ind w:left="360"/>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Константа скорости оттока лиц из группы страдающих хроническим алкоголизмом</w:t>
            </w:r>
          </w:p>
        </w:tc>
      </w:tr>
      <w:tr w:rsidR="00734CA9" w:rsidRPr="000F5A5E" w:rsidTr="000F5A5E">
        <w:tc>
          <w:tcPr>
            <w:tcW w:w="1110"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4</w:t>
            </w:r>
          </w:p>
        </w:tc>
        <w:tc>
          <w:tcPr>
            <w:tcW w:w="1794"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µ</w:t>
            </w:r>
            <w:r w:rsidRPr="000F5A5E">
              <w:rPr>
                <w:rFonts w:ascii="Times New Roman" w:hAnsi="Times New Roman" w:cs="Times New Roman"/>
                <w:sz w:val="28"/>
                <w:szCs w:val="28"/>
                <w:shd w:val="clear" w:color="auto" w:fill="FFFFFF"/>
                <w:vertAlign w:val="subscript"/>
                <w:lang w:val="en-US"/>
              </w:rPr>
              <w:t>I</w:t>
            </w:r>
          </w:p>
        </w:tc>
        <w:tc>
          <w:tcPr>
            <w:tcW w:w="5709" w:type="dxa"/>
          </w:tcPr>
          <w:p w:rsidR="00734CA9" w:rsidRPr="000F5A5E" w:rsidRDefault="00734CA9" w:rsidP="00734CA9">
            <w:pPr>
              <w:ind w:left="360"/>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Константа скорости смерти от ВИЧ-инфекции</w:t>
            </w:r>
          </w:p>
        </w:tc>
      </w:tr>
      <w:tr w:rsidR="00734CA9" w:rsidRPr="000F5A5E" w:rsidTr="000F5A5E">
        <w:tc>
          <w:tcPr>
            <w:tcW w:w="1110"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5</w:t>
            </w:r>
          </w:p>
        </w:tc>
        <w:tc>
          <w:tcPr>
            <w:tcW w:w="1794" w:type="dxa"/>
            <w:vAlign w:val="center"/>
          </w:tcPr>
          <w:p w:rsidR="00734CA9" w:rsidRPr="000F5A5E" w:rsidRDefault="00734CA9" w:rsidP="00734CA9">
            <w:pPr>
              <w:jc w:val="center"/>
              <w:rPr>
                <w:rFonts w:ascii="Times New Roman" w:hAnsi="Times New Roman" w:cs="Times New Roman"/>
                <w:sz w:val="28"/>
                <w:szCs w:val="28"/>
                <w:shd w:val="clear" w:color="auto" w:fill="FFFFFF"/>
                <w:vertAlign w:val="subscript"/>
              </w:rPr>
            </w:pPr>
            <w:r w:rsidRPr="000F5A5E">
              <w:rPr>
                <w:rFonts w:ascii="Times New Roman" w:hAnsi="Times New Roman" w:cs="Times New Roman"/>
                <w:sz w:val="28"/>
                <w:szCs w:val="28"/>
                <w:shd w:val="clear" w:color="auto" w:fill="FFFFFF"/>
                <w:lang w:val="en-US"/>
              </w:rPr>
              <w:t>γ</w:t>
            </w:r>
            <w:r w:rsidRPr="000F5A5E">
              <w:rPr>
                <w:rFonts w:ascii="Times New Roman" w:hAnsi="Times New Roman" w:cs="Times New Roman"/>
                <w:sz w:val="28"/>
                <w:szCs w:val="28"/>
                <w:shd w:val="clear" w:color="auto" w:fill="FFFFFF"/>
                <w:vertAlign w:val="subscript"/>
                <w:lang w:val="en-US"/>
              </w:rPr>
              <w:t>B</w:t>
            </w:r>
          </w:p>
        </w:tc>
        <w:tc>
          <w:tcPr>
            <w:tcW w:w="5709" w:type="dxa"/>
          </w:tcPr>
          <w:p w:rsidR="00734CA9" w:rsidRPr="000F5A5E" w:rsidRDefault="00734CA9" w:rsidP="00734CA9">
            <w:pPr>
              <w:ind w:left="360"/>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Константа скорости формирования риска зависимости</w:t>
            </w:r>
          </w:p>
        </w:tc>
      </w:tr>
      <w:tr w:rsidR="00734CA9" w:rsidRPr="000F5A5E" w:rsidTr="000F5A5E">
        <w:tc>
          <w:tcPr>
            <w:tcW w:w="1110"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lastRenderedPageBreak/>
              <w:t>6</w:t>
            </w:r>
          </w:p>
        </w:tc>
        <w:tc>
          <w:tcPr>
            <w:tcW w:w="1794" w:type="dxa"/>
            <w:vAlign w:val="center"/>
          </w:tcPr>
          <w:p w:rsidR="00734CA9" w:rsidRPr="000F5A5E" w:rsidRDefault="00734CA9" w:rsidP="00734CA9">
            <w:pPr>
              <w:jc w:val="center"/>
              <w:rPr>
                <w:rFonts w:ascii="Times New Roman" w:hAnsi="Times New Roman" w:cs="Times New Roman"/>
                <w:sz w:val="28"/>
                <w:szCs w:val="28"/>
                <w:shd w:val="clear" w:color="auto" w:fill="FFFFFF"/>
                <w:vertAlign w:val="subscript"/>
              </w:rPr>
            </w:pPr>
            <w:r w:rsidRPr="000F5A5E">
              <w:rPr>
                <w:rFonts w:ascii="Times New Roman" w:hAnsi="Times New Roman" w:cs="Times New Roman"/>
                <w:sz w:val="28"/>
                <w:szCs w:val="28"/>
                <w:shd w:val="clear" w:color="auto" w:fill="FFFFFF"/>
                <w:lang w:val="en-US"/>
              </w:rPr>
              <w:t>λ</w:t>
            </w:r>
            <w:r w:rsidRPr="000F5A5E">
              <w:rPr>
                <w:rFonts w:ascii="Times New Roman" w:hAnsi="Times New Roman" w:cs="Times New Roman"/>
                <w:sz w:val="28"/>
                <w:szCs w:val="28"/>
                <w:shd w:val="clear" w:color="auto" w:fill="FFFFFF"/>
                <w:vertAlign w:val="subscript"/>
                <w:lang w:val="en-US"/>
              </w:rPr>
              <w:t>A</w:t>
            </w:r>
          </w:p>
        </w:tc>
        <w:tc>
          <w:tcPr>
            <w:tcW w:w="5709" w:type="dxa"/>
          </w:tcPr>
          <w:p w:rsidR="00734CA9" w:rsidRPr="000F5A5E" w:rsidRDefault="00734CA9" w:rsidP="00734CA9">
            <w:pPr>
              <w:ind w:left="360"/>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 xml:space="preserve">Константа скорости формирования алкоголизма </w:t>
            </w:r>
          </w:p>
        </w:tc>
      </w:tr>
      <w:tr w:rsidR="00734CA9" w:rsidRPr="000F5A5E" w:rsidTr="000F5A5E">
        <w:tc>
          <w:tcPr>
            <w:tcW w:w="1110"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7</w:t>
            </w:r>
          </w:p>
        </w:tc>
        <w:tc>
          <w:tcPr>
            <w:tcW w:w="1794" w:type="dxa"/>
            <w:vAlign w:val="center"/>
          </w:tcPr>
          <w:p w:rsidR="00734CA9" w:rsidRPr="000F5A5E" w:rsidRDefault="00734CA9" w:rsidP="00734CA9">
            <w:pPr>
              <w:jc w:val="center"/>
              <w:rPr>
                <w:rFonts w:ascii="Times New Roman" w:hAnsi="Times New Roman" w:cs="Times New Roman"/>
                <w:sz w:val="28"/>
                <w:szCs w:val="28"/>
                <w:shd w:val="clear" w:color="auto" w:fill="FFFFFF"/>
                <w:vertAlign w:val="subscript"/>
              </w:rPr>
            </w:pPr>
            <w:r w:rsidRPr="000F5A5E">
              <w:rPr>
                <w:rFonts w:ascii="Times New Roman" w:hAnsi="Times New Roman" w:cs="Times New Roman"/>
                <w:sz w:val="28"/>
                <w:szCs w:val="28"/>
                <w:shd w:val="clear" w:color="auto" w:fill="FFFFFF"/>
                <w:lang w:val="en-US"/>
              </w:rPr>
              <w:t>λ</w:t>
            </w:r>
            <w:r w:rsidRPr="000F5A5E">
              <w:rPr>
                <w:rFonts w:ascii="Times New Roman" w:hAnsi="Times New Roman" w:cs="Times New Roman"/>
                <w:sz w:val="28"/>
                <w:szCs w:val="28"/>
                <w:shd w:val="clear" w:color="auto" w:fill="FFFFFF"/>
                <w:vertAlign w:val="subscript"/>
                <w:lang w:val="en-US"/>
              </w:rPr>
              <w:t>D</w:t>
            </w:r>
          </w:p>
        </w:tc>
        <w:tc>
          <w:tcPr>
            <w:tcW w:w="5709" w:type="dxa"/>
          </w:tcPr>
          <w:p w:rsidR="00734CA9" w:rsidRPr="000F5A5E" w:rsidRDefault="00734CA9" w:rsidP="00734CA9">
            <w:pPr>
              <w:ind w:left="360"/>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Константа скорости форммирования наркомании</w:t>
            </w:r>
          </w:p>
        </w:tc>
      </w:tr>
      <w:tr w:rsidR="00734CA9" w:rsidRPr="000F5A5E" w:rsidTr="000F5A5E">
        <w:tc>
          <w:tcPr>
            <w:tcW w:w="1110"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8</w:t>
            </w:r>
          </w:p>
        </w:tc>
        <w:tc>
          <w:tcPr>
            <w:tcW w:w="1794" w:type="dxa"/>
            <w:vAlign w:val="center"/>
          </w:tcPr>
          <w:p w:rsidR="00734CA9" w:rsidRPr="000F5A5E" w:rsidRDefault="00734CA9" w:rsidP="00734CA9">
            <w:pPr>
              <w:jc w:val="center"/>
              <w:rPr>
                <w:rFonts w:ascii="Times New Roman" w:hAnsi="Times New Roman" w:cs="Times New Roman"/>
                <w:sz w:val="28"/>
                <w:szCs w:val="28"/>
                <w:shd w:val="clear" w:color="auto" w:fill="FFFFFF"/>
                <w:vertAlign w:val="subscript"/>
              </w:rPr>
            </w:pPr>
            <w:r w:rsidRPr="000F5A5E">
              <w:rPr>
                <w:rFonts w:ascii="Times New Roman" w:hAnsi="Times New Roman" w:cs="Times New Roman"/>
                <w:sz w:val="28"/>
                <w:szCs w:val="28"/>
                <w:shd w:val="clear" w:color="auto" w:fill="FFFFFF"/>
                <w:lang w:val="en-US"/>
              </w:rPr>
              <w:t>β</w:t>
            </w:r>
            <w:r w:rsidRPr="000F5A5E">
              <w:rPr>
                <w:rFonts w:ascii="Times New Roman" w:hAnsi="Times New Roman" w:cs="Times New Roman"/>
                <w:sz w:val="28"/>
                <w:szCs w:val="28"/>
                <w:shd w:val="clear" w:color="auto" w:fill="FFFFFF"/>
                <w:vertAlign w:val="subscript"/>
                <w:lang w:val="en-US"/>
              </w:rPr>
              <w:t>B</w:t>
            </w:r>
          </w:p>
        </w:tc>
        <w:tc>
          <w:tcPr>
            <w:tcW w:w="5709" w:type="dxa"/>
          </w:tcPr>
          <w:p w:rsidR="00734CA9" w:rsidRPr="000F5A5E" w:rsidRDefault="00734CA9" w:rsidP="00734CA9">
            <w:pPr>
              <w:ind w:left="360"/>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Константа скорости восстановления устойчивости к зависимости</w:t>
            </w:r>
          </w:p>
        </w:tc>
      </w:tr>
      <w:tr w:rsidR="00734CA9" w:rsidRPr="000F5A5E" w:rsidTr="000F5A5E">
        <w:tc>
          <w:tcPr>
            <w:tcW w:w="1110"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9</w:t>
            </w:r>
          </w:p>
        </w:tc>
        <w:tc>
          <w:tcPr>
            <w:tcW w:w="1794"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lang w:val="en-US"/>
              </w:rPr>
              <w:t>β</w:t>
            </w:r>
            <w:r w:rsidRPr="000F5A5E">
              <w:rPr>
                <w:rFonts w:ascii="Times New Roman" w:hAnsi="Times New Roman" w:cs="Times New Roman"/>
                <w:sz w:val="28"/>
                <w:szCs w:val="28"/>
                <w:shd w:val="clear" w:color="auto" w:fill="FFFFFF"/>
                <w:vertAlign w:val="subscript"/>
                <w:lang w:val="en-US"/>
              </w:rPr>
              <w:t>A</w:t>
            </w:r>
          </w:p>
        </w:tc>
        <w:tc>
          <w:tcPr>
            <w:tcW w:w="5709" w:type="dxa"/>
          </w:tcPr>
          <w:p w:rsidR="00734CA9" w:rsidRPr="000F5A5E" w:rsidRDefault="00734CA9" w:rsidP="00734CA9">
            <w:pPr>
              <w:ind w:left="360"/>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 xml:space="preserve">Константа скорости развития ремиссии из группы алкозависимых </w:t>
            </w:r>
          </w:p>
        </w:tc>
      </w:tr>
      <w:tr w:rsidR="00734CA9" w:rsidRPr="000F5A5E" w:rsidTr="000F5A5E">
        <w:tc>
          <w:tcPr>
            <w:tcW w:w="1110"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10</w:t>
            </w:r>
          </w:p>
        </w:tc>
        <w:tc>
          <w:tcPr>
            <w:tcW w:w="1794"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lang w:val="en-US"/>
              </w:rPr>
              <w:t>β</w:t>
            </w:r>
            <w:r w:rsidRPr="000F5A5E">
              <w:rPr>
                <w:rFonts w:ascii="Times New Roman" w:hAnsi="Times New Roman" w:cs="Times New Roman"/>
                <w:sz w:val="28"/>
                <w:szCs w:val="28"/>
                <w:shd w:val="clear" w:color="auto" w:fill="FFFFFF"/>
                <w:vertAlign w:val="subscript"/>
                <w:lang w:val="en-US"/>
              </w:rPr>
              <w:t>D</w:t>
            </w:r>
          </w:p>
        </w:tc>
        <w:tc>
          <w:tcPr>
            <w:tcW w:w="5709" w:type="dxa"/>
          </w:tcPr>
          <w:p w:rsidR="00734CA9" w:rsidRPr="000F5A5E" w:rsidRDefault="00734CA9" w:rsidP="00734CA9">
            <w:pPr>
              <w:ind w:left="360"/>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 xml:space="preserve">Константа скорости развития ремиссии из группы наркозависимых </w:t>
            </w:r>
          </w:p>
        </w:tc>
      </w:tr>
      <w:tr w:rsidR="00734CA9" w:rsidRPr="000F5A5E" w:rsidTr="000F5A5E">
        <w:tc>
          <w:tcPr>
            <w:tcW w:w="1110"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11</w:t>
            </w:r>
          </w:p>
        </w:tc>
        <w:tc>
          <w:tcPr>
            <w:tcW w:w="1794"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lang w:val="en-US"/>
              </w:rPr>
              <w:t>ω</w:t>
            </w:r>
            <w:r w:rsidRPr="000F5A5E">
              <w:rPr>
                <w:rFonts w:ascii="Times New Roman" w:hAnsi="Times New Roman" w:cs="Times New Roman"/>
                <w:sz w:val="28"/>
                <w:szCs w:val="28"/>
                <w:shd w:val="clear" w:color="auto" w:fill="FFFFFF"/>
                <w:vertAlign w:val="subscript"/>
                <w:lang w:val="en-US"/>
              </w:rPr>
              <w:t>G</w:t>
            </w:r>
          </w:p>
        </w:tc>
        <w:tc>
          <w:tcPr>
            <w:tcW w:w="5709" w:type="dxa"/>
          </w:tcPr>
          <w:p w:rsidR="00734CA9" w:rsidRPr="000F5A5E" w:rsidRDefault="00734CA9" w:rsidP="00734CA9">
            <w:pPr>
              <w:ind w:left="360"/>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Скорость распространения ВИЧ-инфекции среди адаптированного населения</w:t>
            </w:r>
          </w:p>
        </w:tc>
      </w:tr>
      <w:tr w:rsidR="00734CA9" w:rsidRPr="000F5A5E" w:rsidTr="000F5A5E">
        <w:tc>
          <w:tcPr>
            <w:tcW w:w="1110"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12</w:t>
            </w:r>
          </w:p>
        </w:tc>
        <w:tc>
          <w:tcPr>
            <w:tcW w:w="1794"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lang w:val="en-US"/>
              </w:rPr>
              <w:t>ω</w:t>
            </w:r>
            <w:r w:rsidRPr="000F5A5E">
              <w:rPr>
                <w:rFonts w:ascii="Times New Roman" w:hAnsi="Times New Roman" w:cs="Times New Roman"/>
                <w:sz w:val="28"/>
                <w:szCs w:val="28"/>
                <w:shd w:val="clear" w:color="auto" w:fill="FFFFFF"/>
                <w:vertAlign w:val="subscript"/>
                <w:lang w:val="en-US"/>
              </w:rPr>
              <w:t>B</w:t>
            </w:r>
          </w:p>
        </w:tc>
        <w:tc>
          <w:tcPr>
            <w:tcW w:w="5709" w:type="dxa"/>
          </w:tcPr>
          <w:p w:rsidR="00734CA9" w:rsidRPr="000F5A5E" w:rsidRDefault="00734CA9" w:rsidP="00734CA9">
            <w:pPr>
              <w:ind w:left="360"/>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Скорость распространения ВИЧ-инфекции среди склонных к зависимости</w:t>
            </w:r>
          </w:p>
        </w:tc>
      </w:tr>
      <w:tr w:rsidR="00734CA9" w:rsidRPr="000F5A5E" w:rsidTr="000F5A5E">
        <w:tc>
          <w:tcPr>
            <w:tcW w:w="1110"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13</w:t>
            </w:r>
          </w:p>
        </w:tc>
        <w:tc>
          <w:tcPr>
            <w:tcW w:w="1794"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lang w:val="en-US"/>
              </w:rPr>
              <w:t>ω</w:t>
            </w:r>
            <w:r w:rsidRPr="000F5A5E">
              <w:rPr>
                <w:rFonts w:ascii="Times New Roman" w:hAnsi="Times New Roman" w:cs="Times New Roman"/>
                <w:sz w:val="28"/>
                <w:szCs w:val="28"/>
                <w:shd w:val="clear" w:color="auto" w:fill="FFFFFF"/>
                <w:vertAlign w:val="subscript"/>
                <w:lang w:val="en-US"/>
              </w:rPr>
              <w:t>A</w:t>
            </w:r>
          </w:p>
        </w:tc>
        <w:tc>
          <w:tcPr>
            <w:tcW w:w="5709" w:type="dxa"/>
          </w:tcPr>
          <w:p w:rsidR="00734CA9" w:rsidRPr="000F5A5E" w:rsidRDefault="00734CA9" w:rsidP="00734CA9">
            <w:pPr>
              <w:ind w:left="360"/>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Скорость распространения ВИЧ-инфекции среди алкозависимых</w:t>
            </w:r>
          </w:p>
        </w:tc>
      </w:tr>
      <w:tr w:rsidR="00734CA9" w:rsidRPr="000F5A5E" w:rsidTr="000F5A5E">
        <w:tc>
          <w:tcPr>
            <w:tcW w:w="1110"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14</w:t>
            </w:r>
          </w:p>
        </w:tc>
        <w:tc>
          <w:tcPr>
            <w:tcW w:w="1794" w:type="dxa"/>
            <w:vAlign w:val="center"/>
          </w:tcPr>
          <w:p w:rsidR="00734CA9" w:rsidRPr="000F5A5E" w:rsidRDefault="00734CA9" w:rsidP="00734CA9">
            <w:pPr>
              <w:jc w:val="center"/>
              <w:rPr>
                <w:rFonts w:ascii="Times New Roman" w:hAnsi="Times New Roman" w:cs="Times New Roman"/>
                <w:sz w:val="28"/>
                <w:szCs w:val="28"/>
                <w:shd w:val="clear" w:color="auto" w:fill="FFFFFF"/>
                <w:vertAlign w:val="subscript"/>
              </w:rPr>
            </w:pPr>
            <w:r w:rsidRPr="000F5A5E">
              <w:rPr>
                <w:rFonts w:ascii="Times New Roman" w:hAnsi="Times New Roman" w:cs="Times New Roman"/>
                <w:sz w:val="28"/>
                <w:szCs w:val="28"/>
                <w:shd w:val="clear" w:color="auto" w:fill="FFFFFF"/>
                <w:lang w:val="en-US"/>
              </w:rPr>
              <w:t>ω</w:t>
            </w:r>
            <w:r w:rsidRPr="000F5A5E">
              <w:rPr>
                <w:rFonts w:ascii="Times New Roman" w:hAnsi="Times New Roman" w:cs="Times New Roman"/>
                <w:sz w:val="28"/>
                <w:szCs w:val="28"/>
                <w:shd w:val="clear" w:color="auto" w:fill="FFFFFF"/>
                <w:vertAlign w:val="subscript"/>
                <w:lang w:val="en-US"/>
              </w:rPr>
              <w:t>D</w:t>
            </w:r>
          </w:p>
        </w:tc>
        <w:tc>
          <w:tcPr>
            <w:tcW w:w="5709" w:type="dxa"/>
          </w:tcPr>
          <w:p w:rsidR="00734CA9" w:rsidRPr="000F5A5E" w:rsidRDefault="00734CA9" w:rsidP="00734CA9">
            <w:pPr>
              <w:ind w:left="360"/>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Скорость распространения ВИЧ инфекции среди наркозависимых</w:t>
            </w:r>
          </w:p>
        </w:tc>
      </w:tr>
      <w:tr w:rsidR="00734CA9" w:rsidRPr="000F5A5E" w:rsidTr="000F5A5E">
        <w:tc>
          <w:tcPr>
            <w:tcW w:w="1110"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15</w:t>
            </w:r>
          </w:p>
        </w:tc>
        <w:tc>
          <w:tcPr>
            <w:tcW w:w="1794" w:type="dxa"/>
            <w:vAlign w:val="center"/>
          </w:tcPr>
          <w:p w:rsidR="00734CA9" w:rsidRPr="000F5A5E" w:rsidRDefault="00734CA9" w:rsidP="00734CA9">
            <w:pPr>
              <w:jc w:val="center"/>
              <w:rPr>
                <w:rFonts w:ascii="Times New Roman" w:hAnsi="Times New Roman" w:cs="Times New Roman"/>
                <w:sz w:val="28"/>
                <w:szCs w:val="28"/>
                <w:shd w:val="clear" w:color="auto" w:fill="FFFFFF"/>
                <w:vertAlign w:val="subscript"/>
                <w:lang w:val="en-US"/>
              </w:rPr>
            </w:pPr>
            <w:r w:rsidRPr="000F5A5E">
              <w:rPr>
                <w:rFonts w:ascii="Times New Roman" w:hAnsi="Times New Roman" w:cs="Times New Roman"/>
                <w:sz w:val="28"/>
                <w:szCs w:val="28"/>
                <w:shd w:val="clear" w:color="auto" w:fill="FFFFFF"/>
                <w:lang w:val="en-US"/>
              </w:rPr>
              <w:t>P</w:t>
            </w:r>
            <w:r w:rsidRPr="000F5A5E">
              <w:rPr>
                <w:rFonts w:ascii="Times New Roman" w:hAnsi="Times New Roman" w:cs="Times New Roman"/>
                <w:sz w:val="28"/>
                <w:szCs w:val="28"/>
                <w:shd w:val="clear" w:color="auto" w:fill="FFFFFF"/>
                <w:vertAlign w:val="subscript"/>
                <w:lang w:val="en-US"/>
              </w:rPr>
              <w:t>GB</w:t>
            </w:r>
          </w:p>
        </w:tc>
        <w:tc>
          <w:tcPr>
            <w:tcW w:w="5709" w:type="dxa"/>
          </w:tcPr>
          <w:p w:rsidR="00734CA9" w:rsidRPr="000F5A5E" w:rsidRDefault="00734CA9" w:rsidP="00734CA9">
            <w:pPr>
              <w:ind w:left="360"/>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Доля рискованных контактов между адаптированным населением и склонным к зависимости</w:t>
            </w:r>
          </w:p>
        </w:tc>
      </w:tr>
      <w:tr w:rsidR="00734CA9" w:rsidRPr="000F5A5E" w:rsidTr="000F5A5E">
        <w:tc>
          <w:tcPr>
            <w:tcW w:w="1110"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16</w:t>
            </w:r>
          </w:p>
        </w:tc>
        <w:tc>
          <w:tcPr>
            <w:tcW w:w="1794"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lang w:val="en-US"/>
              </w:rPr>
              <w:t>p</w:t>
            </w:r>
            <w:r w:rsidRPr="000F5A5E">
              <w:rPr>
                <w:rFonts w:ascii="Times New Roman" w:hAnsi="Times New Roman" w:cs="Times New Roman"/>
                <w:sz w:val="28"/>
                <w:szCs w:val="28"/>
                <w:shd w:val="clear" w:color="auto" w:fill="FFFFFF"/>
                <w:vertAlign w:val="subscript"/>
                <w:lang w:val="en-US"/>
              </w:rPr>
              <w:t>AB</w:t>
            </w:r>
          </w:p>
        </w:tc>
        <w:tc>
          <w:tcPr>
            <w:tcW w:w="5709" w:type="dxa"/>
          </w:tcPr>
          <w:p w:rsidR="00734CA9" w:rsidRPr="000F5A5E" w:rsidRDefault="00734CA9" w:rsidP="00734CA9">
            <w:pPr>
              <w:ind w:left="360"/>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Доля рискованных контактов между наркозависимыми и склонными к зависимости</w:t>
            </w:r>
          </w:p>
        </w:tc>
      </w:tr>
      <w:tr w:rsidR="00734CA9" w:rsidRPr="000F5A5E" w:rsidTr="000F5A5E">
        <w:tc>
          <w:tcPr>
            <w:tcW w:w="1110"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17</w:t>
            </w:r>
          </w:p>
        </w:tc>
        <w:tc>
          <w:tcPr>
            <w:tcW w:w="1794"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lang w:val="en-US"/>
              </w:rPr>
              <w:t>P</w:t>
            </w:r>
            <w:r w:rsidRPr="000F5A5E">
              <w:rPr>
                <w:rFonts w:ascii="Times New Roman" w:hAnsi="Times New Roman" w:cs="Times New Roman"/>
                <w:sz w:val="28"/>
                <w:szCs w:val="28"/>
                <w:shd w:val="clear" w:color="auto" w:fill="FFFFFF"/>
                <w:vertAlign w:val="subscript"/>
                <w:lang w:val="en-US"/>
              </w:rPr>
              <w:t>DB</w:t>
            </w:r>
          </w:p>
        </w:tc>
        <w:tc>
          <w:tcPr>
            <w:tcW w:w="5709" w:type="dxa"/>
          </w:tcPr>
          <w:p w:rsidR="00734CA9" w:rsidRPr="000F5A5E" w:rsidRDefault="00734CA9" w:rsidP="00734CA9">
            <w:pPr>
              <w:ind w:left="360"/>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Доля рискованных контактов между алкозависимыми и адаптированными</w:t>
            </w:r>
          </w:p>
        </w:tc>
      </w:tr>
      <w:tr w:rsidR="00734CA9" w:rsidRPr="000F5A5E" w:rsidTr="000F5A5E">
        <w:tc>
          <w:tcPr>
            <w:tcW w:w="1110"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18</w:t>
            </w:r>
          </w:p>
        </w:tc>
        <w:tc>
          <w:tcPr>
            <w:tcW w:w="1794" w:type="dxa"/>
            <w:vAlign w:val="center"/>
          </w:tcPr>
          <w:p w:rsidR="00734CA9" w:rsidRPr="000F5A5E" w:rsidRDefault="00734CA9" w:rsidP="00734CA9">
            <w:pPr>
              <w:jc w:val="center"/>
              <w:rPr>
                <w:rFonts w:ascii="Times New Roman" w:hAnsi="Times New Roman" w:cs="Times New Roman"/>
                <w:sz w:val="28"/>
                <w:szCs w:val="28"/>
                <w:shd w:val="clear" w:color="auto" w:fill="FFFFFF"/>
                <w:lang w:val="en-US"/>
              </w:rPr>
            </w:pPr>
            <w:r w:rsidRPr="000F5A5E">
              <w:rPr>
                <w:rFonts w:ascii="Times New Roman" w:hAnsi="Times New Roman" w:cs="Times New Roman"/>
                <w:sz w:val="28"/>
                <w:szCs w:val="28"/>
                <w:shd w:val="clear" w:color="auto" w:fill="FFFFFF"/>
                <w:lang w:val="en-US"/>
              </w:rPr>
              <w:t>k</w:t>
            </w:r>
            <w:r w:rsidRPr="000F5A5E">
              <w:rPr>
                <w:rFonts w:ascii="Times New Roman" w:hAnsi="Times New Roman" w:cs="Times New Roman"/>
                <w:sz w:val="28"/>
                <w:szCs w:val="28"/>
                <w:shd w:val="clear" w:color="auto" w:fill="FFFFFF"/>
                <w:vertAlign w:val="subscript"/>
                <w:lang w:val="en-US"/>
              </w:rPr>
              <w:t>B</w:t>
            </w:r>
          </w:p>
        </w:tc>
        <w:tc>
          <w:tcPr>
            <w:tcW w:w="5709" w:type="dxa"/>
          </w:tcPr>
          <w:p w:rsidR="00734CA9" w:rsidRPr="000F5A5E" w:rsidRDefault="00734CA9" w:rsidP="00734CA9">
            <w:pPr>
              <w:ind w:left="360"/>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Доля общей популяции, склонная к развитию социальной дезадаптации (группа-мост)</w:t>
            </w:r>
          </w:p>
        </w:tc>
      </w:tr>
    </w:tbl>
    <w:p w:rsidR="00734CA9" w:rsidRPr="000F5A5E" w:rsidRDefault="00734CA9" w:rsidP="00734CA9">
      <w:pPr>
        <w:spacing w:after="0" w:line="240" w:lineRule="auto"/>
        <w:ind w:firstLine="567"/>
        <w:jc w:val="both"/>
        <w:rPr>
          <w:rFonts w:ascii="Times New Roman" w:hAnsi="Times New Roman" w:cs="Times New Roman"/>
          <w:sz w:val="28"/>
          <w:szCs w:val="28"/>
          <w:shd w:val="clear" w:color="auto" w:fill="FFFFFF"/>
        </w:rPr>
      </w:pPr>
    </w:p>
    <w:p w:rsidR="00734CA9" w:rsidRPr="000F5A5E" w:rsidRDefault="00734CA9" w:rsidP="00886202">
      <w:pPr>
        <w:spacing w:after="0" w:line="360" w:lineRule="auto"/>
        <w:ind w:firstLine="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Данные в строках 2, 3 определяются на основе данных [36] как разница количество выбывших из группы с разницей в год деленная на общий объем группы  (диапазон 10 лет, шаг 1 год).</w:t>
      </w:r>
    </w:p>
    <w:p w:rsidR="00734CA9" w:rsidRPr="000F5A5E" w:rsidRDefault="00734CA9" w:rsidP="00886202">
      <w:pPr>
        <w:spacing w:after="0" w:line="360" w:lineRule="auto"/>
        <w:ind w:firstLine="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 xml:space="preserve"> Строка 4 расчитывается как число умерших в группе ВИЧ-инфицированных на 1 человека группы в год.</w:t>
      </w:r>
    </w:p>
    <w:p w:rsidR="00734CA9" w:rsidRPr="000F5A5E" w:rsidRDefault="00734CA9" w:rsidP="00886202">
      <w:pPr>
        <w:spacing w:after="0" w:line="360" w:lineRule="auto"/>
        <w:ind w:firstLine="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Строки 6 и 7 определяются как число поступивших под наблюдение деленная на общий объем группы.</w:t>
      </w:r>
    </w:p>
    <w:p w:rsidR="00734CA9" w:rsidRPr="000F5A5E" w:rsidRDefault="00734CA9" w:rsidP="00886202">
      <w:pPr>
        <w:spacing w:after="0" w:line="360" w:lineRule="auto"/>
        <w:ind w:firstLine="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Строки 9 и 10 определяются в качестве обратного показателя продолжительности наблюдения до развития ремиссии.</w:t>
      </w:r>
    </w:p>
    <w:p w:rsidR="00734CA9" w:rsidRPr="000F5A5E" w:rsidRDefault="00734CA9" w:rsidP="007F73EE">
      <w:pPr>
        <w:spacing w:after="0" w:line="360" w:lineRule="auto"/>
        <w:ind w:firstLine="567"/>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lastRenderedPageBreak/>
        <w:t>Строки 11, 13, 14 определяются на основании экспертных данных, представленных в таблице 3.</w:t>
      </w:r>
    </w:p>
    <w:p w:rsidR="00734CA9" w:rsidRPr="000F5A5E" w:rsidRDefault="00734CA9" w:rsidP="00734CA9">
      <w:pPr>
        <w:spacing w:after="0" w:line="240" w:lineRule="auto"/>
        <w:ind w:firstLine="567"/>
        <w:jc w:val="both"/>
        <w:rPr>
          <w:rFonts w:ascii="Times New Roman" w:hAnsi="Times New Roman" w:cs="Times New Roman"/>
          <w:sz w:val="28"/>
          <w:szCs w:val="28"/>
          <w:shd w:val="clear" w:color="auto" w:fill="FFFFFF"/>
        </w:rPr>
      </w:pPr>
    </w:p>
    <w:p w:rsidR="00734CA9" w:rsidRPr="000F5A5E" w:rsidRDefault="00734CA9" w:rsidP="00734CA9">
      <w:pPr>
        <w:spacing w:after="0" w:line="240" w:lineRule="auto"/>
        <w:ind w:firstLine="567"/>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Таблица 3. Вероятность заражения ВИЧ инфекцией в России [3</w:t>
      </w:r>
      <w:r w:rsidR="003B4B99">
        <w:rPr>
          <w:rFonts w:ascii="Times New Roman" w:hAnsi="Times New Roman" w:cs="Times New Roman"/>
          <w:sz w:val="28"/>
          <w:szCs w:val="28"/>
          <w:shd w:val="clear" w:color="auto" w:fill="FFFFFF"/>
        </w:rPr>
        <w:t>7</w:t>
      </w:r>
      <w:r w:rsidRPr="000F5A5E">
        <w:rPr>
          <w:rFonts w:ascii="Times New Roman" w:hAnsi="Times New Roman" w:cs="Times New Roman"/>
          <w:sz w:val="28"/>
          <w:szCs w:val="28"/>
          <w:shd w:val="clear" w:color="auto" w:fill="FFFFFF"/>
        </w:rPr>
        <w:t>]</w:t>
      </w:r>
    </w:p>
    <w:tbl>
      <w:tblPr>
        <w:tblStyle w:val="a5"/>
        <w:tblW w:w="9704" w:type="dxa"/>
        <w:tblLook w:val="04A0"/>
      </w:tblPr>
      <w:tblGrid>
        <w:gridCol w:w="2392"/>
        <w:gridCol w:w="2393"/>
        <w:gridCol w:w="2393"/>
        <w:gridCol w:w="2526"/>
      </w:tblGrid>
      <w:tr w:rsidR="00734CA9" w:rsidRPr="000F5A5E" w:rsidTr="00734CA9">
        <w:tc>
          <w:tcPr>
            <w:tcW w:w="2392" w:type="dxa"/>
          </w:tcPr>
          <w:p w:rsidR="00734CA9" w:rsidRPr="000F5A5E" w:rsidRDefault="00734CA9" w:rsidP="00734CA9">
            <w:pPr>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Популяция</w:t>
            </w:r>
          </w:p>
        </w:tc>
        <w:tc>
          <w:tcPr>
            <w:tcW w:w="2393" w:type="dxa"/>
          </w:tcPr>
          <w:p w:rsidR="00734CA9" w:rsidRPr="000F5A5E" w:rsidRDefault="00734CA9" w:rsidP="00734CA9">
            <w:pPr>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Число партнеров в год</w:t>
            </w:r>
          </w:p>
        </w:tc>
        <w:tc>
          <w:tcPr>
            <w:tcW w:w="2393" w:type="dxa"/>
          </w:tcPr>
          <w:p w:rsidR="00734CA9" w:rsidRPr="000F5A5E" w:rsidRDefault="00734CA9" w:rsidP="00734CA9">
            <w:pPr>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Риск заражения на 1 контакт</w:t>
            </w:r>
          </w:p>
        </w:tc>
        <w:tc>
          <w:tcPr>
            <w:tcW w:w="2526" w:type="dxa"/>
          </w:tcPr>
          <w:p w:rsidR="00734CA9" w:rsidRPr="000F5A5E" w:rsidRDefault="00734CA9" w:rsidP="00734CA9">
            <w:pPr>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Доля от всей популяции</w:t>
            </w:r>
          </w:p>
        </w:tc>
      </w:tr>
      <w:tr w:rsidR="00734CA9" w:rsidRPr="000F5A5E" w:rsidTr="00734CA9">
        <w:tc>
          <w:tcPr>
            <w:tcW w:w="2392" w:type="dxa"/>
          </w:tcPr>
          <w:p w:rsidR="00734CA9" w:rsidRPr="000F5A5E" w:rsidRDefault="00734CA9" w:rsidP="00734CA9">
            <w:pPr>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Основная</w:t>
            </w:r>
          </w:p>
        </w:tc>
        <w:tc>
          <w:tcPr>
            <w:tcW w:w="2393"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0.5-1</w:t>
            </w:r>
          </w:p>
        </w:tc>
        <w:tc>
          <w:tcPr>
            <w:tcW w:w="2393"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0,01-0,03</w:t>
            </w:r>
          </w:p>
        </w:tc>
        <w:tc>
          <w:tcPr>
            <w:tcW w:w="2526"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70-90%</w:t>
            </w:r>
          </w:p>
        </w:tc>
      </w:tr>
      <w:tr w:rsidR="00734CA9" w:rsidRPr="000F5A5E" w:rsidTr="00734CA9">
        <w:tc>
          <w:tcPr>
            <w:tcW w:w="2392" w:type="dxa"/>
          </w:tcPr>
          <w:p w:rsidR="00734CA9" w:rsidRPr="000F5A5E" w:rsidRDefault="00734CA9" w:rsidP="00734CA9">
            <w:pPr>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Группа-ядро</w:t>
            </w:r>
          </w:p>
        </w:tc>
        <w:tc>
          <w:tcPr>
            <w:tcW w:w="2393" w:type="dxa"/>
            <w:vAlign w:val="center"/>
          </w:tcPr>
          <w:p w:rsidR="00734CA9" w:rsidRPr="000F5A5E" w:rsidRDefault="00734CA9" w:rsidP="00734CA9">
            <w:pPr>
              <w:jc w:val="center"/>
              <w:rPr>
                <w:rFonts w:ascii="Times New Roman" w:hAnsi="Times New Roman" w:cs="Times New Roman"/>
                <w:sz w:val="28"/>
                <w:szCs w:val="28"/>
                <w:shd w:val="clear" w:color="auto" w:fill="FFFFFF"/>
              </w:rPr>
            </w:pPr>
          </w:p>
        </w:tc>
        <w:tc>
          <w:tcPr>
            <w:tcW w:w="2393" w:type="dxa"/>
            <w:vAlign w:val="center"/>
          </w:tcPr>
          <w:p w:rsidR="00734CA9" w:rsidRPr="000F5A5E" w:rsidRDefault="00734CA9" w:rsidP="00734CA9">
            <w:pPr>
              <w:jc w:val="center"/>
              <w:rPr>
                <w:rFonts w:ascii="Times New Roman" w:hAnsi="Times New Roman" w:cs="Times New Roman"/>
                <w:sz w:val="28"/>
                <w:szCs w:val="28"/>
                <w:shd w:val="clear" w:color="auto" w:fill="FFFFFF"/>
              </w:rPr>
            </w:pPr>
          </w:p>
        </w:tc>
        <w:tc>
          <w:tcPr>
            <w:tcW w:w="2526" w:type="dxa"/>
            <w:vAlign w:val="center"/>
          </w:tcPr>
          <w:p w:rsidR="00734CA9" w:rsidRPr="000F5A5E" w:rsidRDefault="00734CA9" w:rsidP="00734CA9">
            <w:pPr>
              <w:jc w:val="center"/>
              <w:rPr>
                <w:rFonts w:ascii="Times New Roman" w:hAnsi="Times New Roman" w:cs="Times New Roman"/>
                <w:sz w:val="28"/>
                <w:szCs w:val="28"/>
                <w:shd w:val="clear" w:color="auto" w:fill="FFFFFF"/>
              </w:rPr>
            </w:pPr>
          </w:p>
        </w:tc>
      </w:tr>
      <w:tr w:rsidR="00734CA9" w:rsidRPr="000F5A5E" w:rsidTr="00734CA9">
        <w:tc>
          <w:tcPr>
            <w:tcW w:w="2392" w:type="dxa"/>
          </w:tcPr>
          <w:p w:rsidR="00734CA9" w:rsidRPr="000F5A5E" w:rsidRDefault="00734CA9" w:rsidP="00734CA9">
            <w:pPr>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ПИН</w:t>
            </w:r>
          </w:p>
        </w:tc>
        <w:tc>
          <w:tcPr>
            <w:tcW w:w="2393"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5-10</w:t>
            </w:r>
          </w:p>
        </w:tc>
        <w:tc>
          <w:tcPr>
            <w:tcW w:w="2393"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0,6-0,9</w:t>
            </w:r>
          </w:p>
        </w:tc>
        <w:tc>
          <w:tcPr>
            <w:tcW w:w="2526"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0,5 - 5%</w:t>
            </w:r>
          </w:p>
        </w:tc>
      </w:tr>
      <w:tr w:rsidR="00734CA9" w:rsidRPr="000F5A5E" w:rsidTr="00734CA9">
        <w:tc>
          <w:tcPr>
            <w:tcW w:w="2392" w:type="dxa"/>
          </w:tcPr>
          <w:p w:rsidR="00734CA9" w:rsidRPr="000F5A5E" w:rsidRDefault="00734CA9" w:rsidP="00734CA9">
            <w:pPr>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Группа-мост</w:t>
            </w:r>
          </w:p>
        </w:tc>
        <w:tc>
          <w:tcPr>
            <w:tcW w:w="2393" w:type="dxa"/>
            <w:vAlign w:val="center"/>
          </w:tcPr>
          <w:p w:rsidR="00734CA9" w:rsidRPr="000F5A5E" w:rsidRDefault="00734CA9" w:rsidP="00734CA9">
            <w:pPr>
              <w:jc w:val="center"/>
              <w:rPr>
                <w:rFonts w:ascii="Times New Roman" w:hAnsi="Times New Roman" w:cs="Times New Roman"/>
                <w:sz w:val="28"/>
                <w:szCs w:val="28"/>
                <w:shd w:val="clear" w:color="auto" w:fill="FFFFFF"/>
              </w:rPr>
            </w:pPr>
          </w:p>
        </w:tc>
        <w:tc>
          <w:tcPr>
            <w:tcW w:w="2393" w:type="dxa"/>
            <w:vAlign w:val="center"/>
          </w:tcPr>
          <w:p w:rsidR="00734CA9" w:rsidRPr="000F5A5E" w:rsidRDefault="00734CA9" w:rsidP="00734CA9">
            <w:pPr>
              <w:jc w:val="center"/>
              <w:rPr>
                <w:rFonts w:ascii="Times New Roman" w:hAnsi="Times New Roman" w:cs="Times New Roman"/>
                <w:sz w:val="28"/>
                <w:szCs w:val="28"/>
                <w:shd w:val="clear" w:color="auto" w:fill="FFFFFF"/>
              </w:rPr>
            </w:pPr>
          </w:p>
        </w:tc>
        <w:tc>
          <w:tcPr>
            <w:tcW w:w="2526" w:type="dxa"/>
            <w:vAlign w:val="center"/>
          </w:tcPr>
          <w:p w:rsidR="00734CA9" w:rsidRPr="000F5A5E" w:rsidRDefault="00734CA9" w:rsidP="00734CA9">
            <w:pPr>
              <w:jc w:val="center"/>
              <w:rPr>
                <w:rFonts w:ascii="Times New Roman" w:hAnsi="Times New Roman" w:cs="Times New Roman"/>
                <w:sz w:val="28"/>
                <w:szCs w:val="28"/>
                <w:shd w:val="clear" w:color="auto" w:fill="FFFFFF"/>
              </w:rPr>
            </w:pPr>
          </w:p>
        </w:tc>
      </w:tr>
      <w:tr w:rsidR="00734CA9" w:rsidRPr="000F5A5E" w:rsidTr="00734CA9">
        <w:tc>
          <w:tcPr>
            <w:tcW w:w="2392" w:type="dxa"/>
          </w:tcPr>
          <w:p w:rsidR="00734CA9" w:rsidRPr="000F5A5E" w:rsidRDefault="00734CA9" w:rsidP="00734CA9">
            <w:pPr>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Работники коммерческого секса</w:t>
            </w:r>
          </w:p>
        </w:tc>
        <w:tc>
          <w:tcPr>
            <w:tcW w:w="2393"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50-80</w:t>
            </w:r>
          </w:p>
        </w:tc>
        <w:tc>
          <w:tcPr>
            <w:tcW w:w="2393"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0,001-0,03</w:t>
            </w:r>
          </w:p>
        </w:tc>
        <w:tc>
          <w:tcPr>
            <w:tcW w:w="2526"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0,5-5%</w:t>
            </w:r>
          </w:p>
        </w:tc>
      </w:tr>
      <w:tr w:rsidR="00734CA9" w:rsidRPr="000F5A5E" w:rsidTr="00734CA9">
        <w:tc>
          <w:tcPr>
            <w:tcW w:w="2392" w:type="dxa"/>
          </w:tcPr>
          <w:p w:rsidR="00734CA9" w:rsidRPr="000F5A5E" w:rsidRDefault="00734CA9" w:rsidP="00734CA9">
            <w:pPr>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Мужчины, практикующие гомосексуальные контакты</w:t>
            </w:r>
          </w:p>
        </w:tc>
        <w:tc>
          <w:tcPr>
            <w:tcW w:w="2393"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3-5</w:t>
            </w:r>
          </w:p>
        </w:tc>
        <w:tc>
          <w:tcPr>
            <w:tcW w:w="2393"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0,003-0,05</w:t>
            </w:r>
          </w:p>
        </w:tc>
        <w:tc>
          <w:tcPr>
            <w:tcW w:w="2526"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0,5-5%</w:t>
            </w:r>
          </w:p>
        </w:tc>
      </w:tr>
      <w:tr w:rsidR="00734CA9" w:rsidRPr="000F5A5E" w:rsidTr="00734CA9">
        <w:tc>
          <w:tcPr>
            <w:tcW w:w="2392" w:type="dxa"/>
          </w:tcPr>
          <w:p w:rsidR="00734CA9" w:rsidRPr="000F5A5E" w:rsidRDefault="00734CA9" w:rsidP="00734CA9">
            <w:pPr>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Другие  уязвимые группы</w:t>
            </w:r>
          </w:p>
        </w:tc>
        <w:tc>
          <w:tcPr>
            <w:tcW w:w="2393"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5-10</w:t>
            </w:r>
          </w:p>
        </w:tc>
        <w:tc>
          <w:tcPr>
            <w:tcW w:w="2393"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0,003-0,05</w:t>
            </w:r>
          </w:p>
        </w:tc>
        <w:tc>
          <w:tcPr>
            <w:tcW w:w="2526" w:type="dxa"/>
            <w:vAlign w:val="center"/>
          </w:tcPr>
          <w:p w:rsidR="00734CA9" w:rsidRPr="000F5A5E" w:rsidRDefault="00734CA9" w:rsidP="00734CA9">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6-12%</w:t>
            </w:r>
          </w:p>
        </w:tc>
      </w:tr>
    </w:tbl>
    <w:p w:rsidR="00734CA9" w:rsidRPr="000F5A5E" w:rsidRDefault="00734CA9" w:rsidP="00734CA9">
      <w:pPr>
        <w:spacing w:after="0" w:line="240" w:lineRule="auto"/>
        <w:ind w:firstLine="567"/>
        <w:jc w:val="both"/>
        <w:rPr>
          <w:rFonts w:ascii="Times New Roman" w:hAnsi="Times New Roman" w:cs="Times New Roman"/>
          <w:sz w:val="28"/>
          <w:szCs w:val="28"/>
          <w:shd w:val="clear" w:color="auto" w:fill="FFFFFF"/>
        </w:rPr>
      </w:pPr>
    </w:p>
    <w:p w:rsidR="00734CA9" w:rsidRPr="000F5A5E" w:rsidRDefault="00734CA9" w:rsidP="00886202">
      <w:pPr>
        <w:spacing w:after="0" w:line="360" w:lineRule="auto"/>
        <w:ind w:firstLine="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Показатели в строках 1, 5, 8, 18</w:t>
      </w:r>
      <w:r w:rsidR="003B4B99">
        <w:rPr>
          <w:rFonts w:ascii="Times New Roman" w:hAnsi="Times New Roman" w:cs="Times New Roman"/>
          <w:sz w:val="28"/>
          <w:szCs w:val="28"/>
          <w:shd w:val="clear" w:color="auto" w:fill="FFFFFF"/>
        </w:rPr>
        <w:t xml:space="preserve"> таблицы 2</w:t>
      </w:r>
      <w:r w:rsidRPr="000F5A5E">
        <w:rPr>
          <w:rFonts w:ascii="Times New Roman" w:hAnsi="Times New Roman" w:cs="Times New Roman"/>
          <w:sz w:val="28"/>
          <w:szCs w:val="28"/>
          <w:shd w:val="clear" w:color="auto" w:fill="FFFFFF"/>
        </w:rPr>
        <w:t xml:space="preserve"> не поддаются прямому расчету, поскольку не обладают достоверными индикаторами в статистических данных. Для получения данных значений используется оптимизационная задача по поиску минимальной невязки между аналитическим решением и наблюдаемыми данными. Аналитическое решение состоит из модели социа</w:t>
      </w:r>
      <w:r w:rsidR="00A07E2A">
        <w:rPr>
          <w:rFonts w:ascii="Times New Roman" w:hAnsi="Times New Roman" w:cs="Times New Roman"/>
          <w:sz w:val="28"/>
          <w:szCs w:val="28"/>
          <w:shd w:val="clear" w:color="auto" w:fill="FFFFFF"/>
        </w:rPr>
        <w:t>льной дезадаптации (приложение 1</w:t>
      </w:r>
      <w:r w:rsidRPr="000F5A5E">
        <w:rPr>
          <w:rFonts w:ascii="Times New Roman" w:hAnsi="Times New Roman" w:cs="Times New Roman"/>
          <w:sz w:val="28"/>
          <w:szCs w:val="28"/>
          <w:shd w:val="clear" w:color="auto" w:fill="FFFFFF"/>
        </w:rPr>
        <w:t>) [</w:t>
      </w:r>
      <w:r w:rsidR="003B4B99">
        <w:rPr>
          <w:rFonts w:ascii="Times New Roman" w:hAnsi="Times New Roman" w:cs="Times New Roman"/>
          <w:sz w:val="28"/>
          <w:szCs w:val="28"/>
          <w:shd w:val="clear" w:color="auto" w:fill="FFFFFF"/>
        </w:rPr>
        <w:t>33</w:t>
      </w:r>
      <w:r w:rsidRPr="000F5A5E">
        <w:rPr>
          <w:rFonts w:ascii="Times New Roman" w:hAnsi="Times New Roman" w:cs="Times New Roman"/>
          <w:sz w:val="28"/>
          <w:szCs w:val="28"/>
          <w:shd w:val="clear" w:color="auto" w:fill="FFFFFF"/>
        </w:rPr>
        <w:t xml:space="preserve">], где </w:t>
      </w:r>
      <w:r w:rsidRPr="000F5A5E">
        <w:rPr>
          <w:rFonts w:ascii="Times New Roman" w:hAnsi="Times New Roman" w:cs="Times New Roman"/>
          <w:sz w:val="28"/>
          <w:szCs w:val="28"/>
          <w:shd w:val="clear" w:color="auto" w:fill="FFFFFF"/>
          <w:lang w:val="en-US"/>
        </w:rPr>
        <w:t>N</w:t>
      </w:r>
      <w:r w:rsidRPr="000F5A5E">
        <w:rPr>
          <w:rFonts w:ascii="Times New Roman" w:hAnsi="Times New Roman" w:cs="Times New Roman"/>
          <w:sz w:val="28"/>
          <w:szCs w:val="28"/>
          <w:shd w:val="clear" w:color="auto" w:fill="FFFFFF"/>
          <w:vertAlign w:val="subscript"/>
          <w:lang w:val="en-US"/>
        </w:rPr>
        <w:t>G</w:t>
      </w:r>
      <w:r w:rsidRPr="000F5A5E">
        <w:rPr>
          <w:rFonts w:ascii="Times New Roman" w:hAnsi="Times New Roman" w:cs="Times New Roman"/>
          <w:sz w:val="28"/>
          <w:szCs w:val="28"/>
          <w:shd w:val="clear" w:color="auto" w:fill="FFFFFF"/>
        </w:rPr>
        <w:t xml:space="preserve"> - основная популяция, </w:t>
      </w:r>
      <w:r w:rsidRPr="000F5A5E">
        <w:rPr>
          <w:rFonts w:ascii="Times New Roman" w:hAnsi="Times New Roman" w:cs="Times New Roman"/>
          <w:sz w:val="28"/>
          <w:szCs w:val="28"/>
          <w:shd w:val="clear" w:color="auto" w:fill="FFFFFF"/>
          <w:lang w:val="en-US"/>
        </w:rPr>
        <w:t>N</w:t>
      </w:r>
      <w:r w:rsidRPr="000F5A5E">
        <w:rPr>
          <w:rFonts w:ascii="Times New Roman" w:hAnsi="Times New Roman" w:cs="Times New Roman"/>
          <w:sz w:val="28"/>
          <w:szCs w:val="28"/>
          <w:shd w:val="clear" w:color="auto" w:fill="FFFFFF"/>
          <w:vertAlign w:val="subscript"/>
          <w:lang w:val="en-US"/>
        </w:rPr>
        <w:t>B</w:t>
      </w:r>
      <w:r w:rsidRPr="000F5A5E">
        <w:rPr>
          <w:rFonts w:ascii="Times New Roman" w:hAnsi="Times New Roman" w:cs="Times New Roman"/>
          <w:sz w:val="28"/>
          <w:szCs w:val="28"/>
          <w:shd w:val="clear" w:color="auto" w:fill="FFFFFF"/>
        </w:rPr>
        <w:t xml:space="preserve"> - популяция склонная к социальной дезадаптации, </w:t>
      </w:r>
      <w:r w:rsidRPr="000F5A5E">
        <w:rPr>
          <w:rFonts w:ascii="Times New Roman" w:hAnsi="Times New Roman" w:cs="Times New Roman"/>
          <w:sz w:val="28"/>
          <w:szCs w:val="28"/>
          <w:shd w:val="clear" w:color="auto" w:fill="FFFFFF"/>
          <w:lang w:val="en-US"/>
        </w:rPr>
        <w:t>N</w:t>
      </w:r>
      <w:r w:rsidRPr="000F5A5E">
        <w:rPr>
          <w:rFonts w:ascii="Times New Roman" w:hAnsi="Times New Roman" w:cs="Times New Roman"/>
          <w:sz w:val="28"/>
          <w:szCs w:val="28"/>
          <w:shd w:val="clear" w:color="auto" w:fill="FFFFFF"/>
          <w:vertAlign w:val="subscript"/>
          <w:lang w:val="en-US"/>
        </w:rPr>
        <w:t>A</w:t>
      </w:r>
      <w:r w:rsidRPr="000F5A5E">
        <w:rPr>
          <w:rFonts w:ascii="Times New Roman" w:hAnsi="Times New Roman" w:cs="Times New Roman"/>
          <w:sz w:val="28"/>
          <w:szCs w:val="28"/>
          <w:shd w:val="clear" w:color="auto" w:fill="FFFFFF"/>
        </w:rPr>
        <w:t xml:space="preserve"> - популяция, больная хроническим алкоголизмом, </w:t>
      </w:r>
      <w:r w:rsidRPr="000F5A5E">
        <w:rPr>
          <w:rFonts w:ascii="Times New Roman" w:hAnsi="Times New Roman" w:cs="Times New Roman"/>
          <w:sz w:val="28"/>
          <w:szCs w:val="28"/>
          <w:shd w:val="clear" w:color="auto" w:fill="FFFFFF"/>
          <w:lang w:val="en-US"/>
        </w:rPr>
        <w:t>N</w:t>
      </w:r>
      <w:r w:rsidRPr="000F5A5E">
        <w:rPr>
          <w:rFonts w:ascii="Times New Roman" w:hAnsi="Times New Roman" w:cs="Times New Roman"/>
          <w:sz w:val="28"/>
          <w:szCs w:val="28"/>
          <w:shd w:val="clear" w:color="auto" w:fill="FFFFFF"/>
          <w:vertAlign w:val="subscript"/>
          <w:lang w:val="en-US"/>
        </w:rPr>
        <w:t>D</w:t>
      </w:r>
      <w:r w:rsidRPr="000F5A5E">
        <w:rPr>
          <w:rFonts w:ascii="Times New Roman" w:hAnsi="Times New Roman" w:cs="Times New Roman"/>
          <w:sz w:val="28"/>
          <w:szCs w:val="28"/>
          <w:shd w:val="clear" w:color="auto" w:fill="FFFFFF"/>
        </w:rPr>
        <w:t xml:space="preserve"> - популяция, больная наркоманией. Остальные коэффициенты соответствуют представленным в таблице 2. </w:t>
      </w:r>
    </w:p>
    <w:p w:rsidR="00734CA9" w:rsidRPr="000F5A5E" w:rsidRDefault="00734CA9" w:rsidP="00886202">
      <w:pPr>
        <w:spacing w:after="0" w:line="360" w:lineRule="auto"/>
        <w:ind w:firstLine="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Показатели в строках 15-17 соответствуют правилу симметрии, так как число контактов между двумя группами должно быть равным.. Поскольку аналитических данных для решения данной задачи нет, то для получения этих данных используется задача по минимизации относительного отклонения числа инфицированных (формула 1)</w:t>
      </w:r>
      <w:r w:rsidR="00630159">
        <w:rPr>
          <w:rFonts w:ascii="Times New Roman" w:hAnsi="Times New Roman" w:cs="Times New Roman"/>
          <w:sz w:val="28"/>
          <w:szCs w:val="28"/>
          <w:shd w:val="clear" w:color="auto" w:fill="FFFFFF"/>
        </w:rPr>
        <w:t xml:space="preserve"> </w:t>
      </w:r>
      <w:r w:rsidRPr="000F5A5E">
        <w:rPr>
          <w:rFonts w:ascii="Times New Roman" w:hAnsi="Times New Roman" w:cs="Times New Roman"/>
          <w:sz w:val="28"/>
          <w:szCs w:val="28"/>
          <w:shd w:val="clear" w:color="auto" w:fill="FFFFFF"/>
        </w:rPr>
        <w:t xml:space="preserve"> [</w:t>
      </w:r>
      <w:r w:rsidR="003B4B99">
        <w:rPr>
          <w:rFonts w:ascii="Times New Roman" w:hAnsi="Times New Roman" w:cs="Times New Roman"/>
          <w:sz w:val="28"/>
          <w:szCs w:val="28"/>
          <w:shd w:val="clear" w:color="auto" w:fill="FFFFFF"/>
        </w:rPr>
        <w:t>33</w:t>
      </w:r>
      <w:r w:rsidRPr="000F5A5E">
        <w:rPr>
          <w:rFonts w:ascii="Times New Roman" w:hAnsi="Times New Roman" w:cs="Times New Roman"/>
          <w:sz w:val="28"/>
          <w:szCs w:val="28"/>
          <w:shd w:val="clear" w:color="auto" w:fill="FFFFFF"/>
        </w:rPr>
        <w:t xml:space="preserve">], где </w:t>
      </w:r>
      <w:r w:rsidRPr="000F5A5E">
        <w:rPr>
          <w:rFonts w:ascii="Times New Roman" w:hAnsi="Times New Roman" w:cs="Times New Roman"/>
          <w:sz w:val="28"/>
          <w:szCs w:val="28"/>
          <w:shd w:val="clear" w:color="auto" w:fill="FFFFFF"/>
          <w:lang w:val="en-US"/>
        </w:rPr>
        <w:t>I</w:t>
      </w:r>
      <w:r w:rsidRPr="000F5A5E">
        <w:rPr>
          <w:rFonts w:ascii="Times New Roman" w:hAnsi="Times New Roman" w:cs="Times New Roman"/>
          <w:sz w:val="28"/>
          <w:szCs w:val="28"/>
          <w:shd w:val="clear" w:color="auto" w:fill="FFFFFF"/>
          <w:vertAlign w:val="superscript"/>
        </w:rPr>
        <w:t>0</w:t>
      </w:r>
      <w:r w:rsidRPr="000F5A5E">
        <w:rPr>
          <w:rFonts w:ascii="Times New Roman" w:hAnsi="Times New Roman" w:cs="Times New Roman"/>
          <w:sz w:val="28"/>
          <w:szCs w:val="28"/>
          <w:shd w:val="clear" w:color="auto" w:fill="FFFFFF"/>
        </w:rPr>
        <w:t xml:space="preserve"> - известное число инфицированных. Показатель 12 включен в данную задачу, поскольку </w:t>
      </w:r>
      <w:r w:rsidRPr="000F5A5E">
        <w:rPr>
          <w:rFonts w:ascii="Times New Roman" w:hAnsi="Times New Roman" w:cs="Times New Roman"/>
          <w:sz w:val="28"/>
          <w:szCs w:val="28"/>
          <w:shd w:val="clear" w:color="auto" w:fill="FFFFFF"/>
        </w:rPr>
        <w:lastRenderedPageBreak/>
        <w:t>является значимым параметром инфицирования в системе, не обладающим достаточным уровнем доказательности в экспертых данных и требует дополнительной уточняющей оценки.</w:t>
      </w:r>
      <w:r w:rsidR="00A07E2A">
        <w:rPr>
          <w:rFonts w:ascii="Times New Roman" w:hAnsi="Times New Roman" w:cs="Times New Roman"/>
          <w:sz w:val="28"/>
          <w:szCs w:val="28"/>
          <w:shd w:val="clear" w:color="auto" w:fill="FFFFFF"/>
        </w:rPr>
        <w:t xml:space="preserve"> (Приложение 2</w:t>
      </w:r>
      <w:r w:rsidR="00630159">
        <w:rPr>
          <w:rFonts w:ascii="Times New Roman" w:hAnsi="Times New Roman" w:cs="Times New Roman"/>
          <w:sz w:val="28"/>
          <w:szCs w:val="28"/>
          <w:shd w:val="clear" w:color="auto" w:fill="FFFFFF"/>
        </w:rPr>
        <w:t>)</w:t>
      </w:r>
    </w:p>
    <w:p w:rsidR="00734CA9" w:rsidRPr="000F5A5E" w:rsidRDefault="00734CA9" w:rsidP="007F73EE">
      <w:pPr>
        <w:spacing w:after="0" w:line="360" w:lineRule="auto"/>
        <w:ind w:firstLine="567"/>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 xml:space="preserve">Формула 1. </w:t>
      </w:r>
    </w:p>
    <w:p w:rsidR="00734CA9" w:rsidRPr="000F5A5E" w:rsidRDefault="00734CA9" w:rsidP="00734CA9">
      <w:pPr>
        <w:spacing w:after="0" w:line="240" w:lineRule="auto"/>
        <w:jc w:val="both"/>
        <w:rPr>
          <w:rFonts w:ascii="Times New Roman" w:hAnsi="Times New Roman" w:cs="Times New Roman"/>
          <w:sz w:val="28"/>
          <w:szCs w:val="28"/>
          <w:shd w:val="clear" w:color="auto" w:fill="FFFFFF"/>
        </w:rPr>
      </w:pPr>
      <w:r w:rsidRPr="000F5A5E">
        <w:rPr>
          <w:rFonts w:ascii="Times New Roman" w:hAnsi="Times New Roman" w:cs="Times New Roman"/>
          <w:noProof/>
          <w:sz w:val="28"/>
          <w:szCs w:val="28"/>
          <w:shd w:val="clear" w:color="auto" w:fill="FFFFFF"/>
          <w:lang w:eastAsia="ru-RU"/>
        </w:rPr>
        <w:drawing>
          <wp:inline distT="0" distB="0" distL="0" distR="0">
            <wp:extent cx="5936615" cy="1760855"/>
            <wp:effectExtent l="19050" t="0" r="6985" b="0"/>
            <wp:docPr id="25" name="Рисунок 25" descr="C:\ВУЗ\12 семестр\ДИП\формула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ВУЗ\12 семестр\ДИП\формула 1.PNG"/>
                    <pic:cNvPicPr>
                      <a:picLocks noChangeAspect="1" noChangeArrowheads="1"/>
                    </pic:cNvPicPr>
                  </pic:nvPicPr>
                  <pic:blipFill>
                    <a:blip r:embed="rId11" cstate="print"/>
                    <a:srcRect/>
                    <a:stretch>
                      <a:fillRect/>
                    </a:stretch>
                  </pic:blipFill>
                  <pic:spPr bwMode="auto">
                    <a:xfrm>
                      <a:off x="0" y="0"/>
                      <a:ext cx="5936615" cy="1760855"/>
                    </a:xfrm>
                    <a:prstGeom prst="rect">
                      <a:avLst/>
                    </a:prstGeom>
                    <a:noFill/>
                    <a:ln w="9525">
                      <a:noFill/>
                      <a:miter lim="800000"/>
                      <a:headEnd/>
                      <a:tailEnd/>
                    </a:ln>
                  </pic:spPr>
                </pic:pic>
              </a:graphicData>
            </a:graphic>
          </wp:inline>
        </w:drawing>
      </w:r>
    </w:p>
    <w:p w:rsidR="00734CA9" w:rsidRPr="000F5A5E" w:rsidRDefault="00734CA9" w:rsidP="007F73EE">
      <w:pPr>
        <w:spacing w:after="0" w:line="360" w:lineRule="auto"/>
        <w:ind w:firstLine="567"/>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 xml:space="preserve">Для решения данной задачи используется алгоритм сеточной минимизации, дробление шага в окрестностях минимума. </w:t>
      </w:r>
    </w:p>
    <w:p w:rsidR="00734CA9" w:rsidRPr="00630159" w:rsidRDefault="00356BA4" w:rsidP="00630159">
      <w:pPr>
        <w:pStyle w:val="2"/>
        <w:spacing w:before="720" w:after="240"/>
        <w:ind w:firstLine="709"/>
        <w:rPr>
          <w:rFonts w:ascii="Times New Roman" w:hAnsi="Times New Roman" w:cs="Times New Roman"/>
          <w:color w:val="auto"/>
          <w:sz w:val="28"/>
          <w:szCs w:val="28"/>
          <w:shd w:val="clear" w:color="auto" w:fill="FFFFFF"/>
        </w:rPr>
      </w:pPr>
      <w:bookmarkStart w:id="14" w:name="_Toc9438320"/>
      <w:r w:rsidRPr="00630159">
        <w:rPr>
          <w:rFonts w:ascii="Times New Roman" w:hAnsi="Times New Roman" w:cs="Times New Roman"/>
          <w:color w:val="auto"/>
          <w:sz w:val="28"/>
          <w:szCs w:val="28"/>
          <w:shd w:val="clear" w:color="auto" w:fill="FFFFFF"/>
        </w:rPr>
        <w:t>2.3. Свойства модели</w:t>
      </w:r>
      <w:r w:rsidR="00734CA9" w:rsidRPr="00630159">
        <w:rPr>
          <w:rFonts w:ascii="Times New Roman" w:hAnsi="Times New Roman" w:cs="Times New Roman"/>
          <w:color w:val="auto"/>
          <w:sz w:val="28"/>
          <w:szCs w:val="28"/>
          <w:shd w:val="clear" w:color="auto" w:fill="FFFFFF"/>
        </w:rPr>
        <w:t xml:space="preserve"> социальной дезадаптации</w:t>
      </w:r>
      <w:bookmarkEnd w:id="14"/>
    </w:p>
    <w:p w:rsidR="00734CA9" w:rsidRPr="000F5A5E" w:rsidRDefault="00394C71" w:rsidP="00D65B35">
      <w:pPr>
        <w:spacing w:after="240" w:line="360" w:lineRule="auto"/>
        <w:ind w:firstLine="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 xml:space="preserve">Всю популяцию </w:t>
      </w:r>
      <w:r w:rsidR="00734CA9" w:rsidRPr="000F5A5E">
        <w:rPr>
          <w:rFonts w:ascii="Times New Roman" w:hAnsi="Times New Roman" w:cs="Times New Roman"/>
          <w:sz w:val="28"/>
          <w:szCs w:val="28"/>
          <w:shd w:val="clear" w:color="auto" w:fill="FFFFFF"/>
        </w:rPr>
        <w:t xml:space="preserve">в рамках эпидемического процесса </w:t>
      </w:r>
      <w:r w:rsidRPr="000F5A5E">
        <w:rPr>
          <w:rFonts w:ascii="Times New Roman" w:hAnsi="Times New Roman" w:cs="Times New Roman"/>
          <w:sz w:val="28"/>
          <w:szCs w:val="28"/>
          <w:shd w:val="clear" w:color="auto" w:fill="FFFFFF"/>
        </w:rPr>
        <w:t>можно разделить на 3 группы: группа ядро, группа мост и остальная популяция. В условиях модели дезадаптации также выделяется группа ядро и группа мост относительно наличия зависимостей. Группа ядро составляет базовую часть эпидемии. В ней понижено количество контактов с основной популяцией, имеется высокая смертность и высокая распространенность инфекции. К группе мост относятся люди, находящиеся в процессе дезадаптации, они чаще основной популяции контактируют с инфицированным населением, имеют рискованное поведение и чаще являются начальной точкой формирования эпидемического процесса. К основной популяции относят социально адапт</w:t>
      </w:r>
      <w:r w:rsidR="00734CA9" w:rsidRPr="000F5A5E">
        <w:rPr>
          <w:rFonts w:ascii="Times New Roman" w:hAnsi="Times New Roman" w:cs="Times New Roman"/>
          <w:sz w:val="28"/>
          <w:szCs w:val="28"/>
          <w:shd w:val="clear" w:color="auto" w:fill="FFFFFF"/>
        </w:rPr>
        <w:t xml:space="preserve">ированное население, которое не контактирует с группой-ядром. Визуально данная модель характеруется следующей схемой: </w:t>
      </w:r>
    </w:p>
    <w:p w:rsidR="00886202" w:rsidRDefault="00886202" w:rsidP="00D65B35">
      <w:pPr>
        <w:spacing w:after="0" w:line="360" w:lineRule="auto"/>
        <w:ind w:firstLine="709"/>
        <w:jc w:val="both"/>
        <w:rPr>
          <w:rFonts w:ascii="Times New Roman" w:hAnsi="Times New Roman" w:cs="Times New Roman"/>
          <w:sz w:val="28"/>
          <w:szCs w:val="28"/>
          <w:shd w:val="clear" w:color="auto" w:fill="FFFFFF"/>
        </w:rPr>
      </w:pPr>
    </w:p>
    <w:p w:rsidR="007F7CC1" w:rsidRDefault="007F7CC1" w:rsidP="00D65B35">
      <w:pPr>
        <w:spacing w:after="0" w:line="360" w:lineRule="auto"/>
        <w:ind w:firstLine="709"/>
        <w:jc w:val="both"/>
        <w:rPr>
          <w:rFonts w:ascii="Times New Roman" w:hAnsi="Times New Roman" w:cs="Times New Roman"/>
          <w:sz w:val="28"/>
          <w:szCs w:val="28"/>
          <w:shd w:val="clear" w:color="auto" w:fill="FFFFFF"/>
        </w:rPr>
      </w:pPr>
    </w:p>
    <w:p w:rsidR="007F7CC1" w:rsidRDefault="007F7CC1" w:rsidP="00D65B35">
      <w:pPr>
        <w:spacing w:after="0" w:line="360" w:lineRule="auto"/>
        <w:ind w:firstLine="709"/>
        <w:jc w:val="both"/>
        <w:rPr>
          <w:rFonts w:ascii="Times New Roman" w:hAnsi="Times New Roman" w:cs="Times New Roman"/>
          <w:sz w:val="28"/>
          <w:szCs w:val="28"/>
          <w:shd w:val="clear" w:color="auto" w:fill="FFFFFF"/>
        </w:rPr>
      </w:pPr>
    </w:p>
    <w:p w:rsidR="0074768D" w:rsidRPr="000F5A5E" w:rsidRDefault="0074768D" w:rsidP="00D65B35">
      <w:pPr>
        <w:spacing w:after="0" w:line="360" w:lineRule="auto"/>
        <w:ind w:firstLine="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lang w:val="en-US"/>
        </w:rPr>
        <w:lastRenderedPageBreak/>
        <w:t>C</w:t>
      </w:r>
      <w:r w:rsidRPr="000F5A5E">
        <w:rPr>
          <w:rFonts w:ascii="Times New Roman" w:hAnsi="Times New Roman" w:cs="Times New Roman"/>
          <w:sz w:val="28"/>
          <w:szCs w:val="28"/>
          <w:shd w:val="clear" w:color="auto" w:fill="FFFFFF"/>
        </w:rPr>
        <w:t>хема 1. Переход индивидов в модели социальной дезадаптации</w:t>
      </w:r>
    </w:p>
    <w:p w:rsidR="00394C71" w:rsidRPr="000F5A5E" w:rsidRDefault="00394C71" w:rsidP="00D65B35">
      <w:pPr>
        <w:spacing w:after="0" w:line="240" w:lineRule="auto"/>
        <w:ind w:firstLine="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 xml:space="preserve"> </w:t>
      </w:r>
      <w:r w:rsidR="0074768D" w:rsidRPr="000F5A5E">
        <w:rPr>
          <w:rFonts w:ascii="Times New Roman" w:hAnsi="Times New Roman" w:cs="Times New Roman"/>
          <w:noProof/>
          <w:sz w:val="28"/>
          <w:szCs w:val="28"/>
          <w:shd w:val="clear" w:color="auto" w:fill="FFFFFF"/>
          <w:lang w:eastAsia="ru-RU"/>
        </w:rPr>
        <w:drawing>
          <wp:inline distT="0" distB="0" distL="0" distR="0">
            <wp:extent cx="4954270" cy="4831080"/>
            <wp:effectExtent l="19050" t="0" r="0" b="0"/>
            <wp:docPr id="27" name="Рисунок 27" descr="C:\ВУЗ\12 семестр\ДИП\схема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ВУЗ\12 семестр\ДИП\схема_1.png"/>
                    <pic:cNvPicPr>
                      <a:picLocks noChangeAspect="1" noChangeArrowheads="1"/>
                    </pic:cNvPicPr>
                  </pic:nvPicPr>
                  <pic:blipFill>
                    <a:blip r:embed="rId12" cstate="print"/>
                    <a:srcRect/>
                    <a:stretch>
                      <a:fillRect/>
                    </a:stretch>
                  </pic:blipFill>
                  <pic:spPr bwMode="auto">
                    <a:xfrm>
                      <a:off x="0" y="0"/>
                      <a:ext cx="4954270" cy="4831080"/>
                    </a:xfrm>
                    <a:prstGeom prst="rect">
                      <a:avLst/>
                    </a:prstGeom>
                    <a:noFill/>
                    <a:ln w="9525">
                      <a:noFill/>
                      <a:miter lim="800000"/>
                      <a:headEnd/>
                      <a:tailEnd/>
                    </a:ln>
                  </pic:spPr>
                </pic:pic>
              </a:graphicData>
            </a:graphic>
          </wp:inline>
        </w:drawing>
      </w:r>
    </w:p>
    <w:p w:rsidR="0074768D" w:rsidRPr="000F5A5E" w:rsidRDefault="0074768D" w:rsidP="00D65B35">
      <w:pPr>
        <w:spacing w:after="0" w:line="240" w:lineRule="auto"/>
        <w:ind w:firstLine="709"/>
        <w:jc w:val="both"/>
        <w:rPr>
          <w:rFonts w:ascii="Times New Roman" w:hAnsi="Times New Roman" w:cs="Times New Roman"/>
          <w:sz w:val="28"/>
          <w:szCs w:val="28"/>
          <w:shd w:val="clear" w:color="auto" w:fill="FFFFFF"/>
        </w:rPr>
      </w:pPr>
    </w:p>
    <w:p w:rsidR="00394C71" w:rsidRPr="000F5A5E" w:rsidRDefault="00394C71" w:rsidP="00D65B35">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F5A5E">
        <w:rPr>
          <w:rFonts w:ascii="Times New Roman" w:hAnsi="Times New Roman" w:cs="Times New Roman"/>
          <w:sz w:val="28"/>
          <w:szCs w:val="28"/>
          <w:shd w:val="clear" w:color="auto" w:fill="FFFFFF"/>
        </w:rPr>
        <w:t xml:space="preserve">Итоговое математическое описание моделируемого процесса представлено в приложении </w:t>
      </w:r>
      <w:r w:rsidR="00A07E2A">
        <w:rPr>
          <w:rFonts w:ascii="Times New Roman" w:hAnsi="Times New Roman" w:cs="Times New Roman"/>
          <w:sz w:val="28"/>
          <w:szCs w:val="28"/>
          <w:shd w:val="clear" w:color="auto" w:fill="FFFFFF"/>
        </w:rPr>
        <w:t>3</w:t>
      </w:r>
      <w:r w:rsidRPr="000F5A5E">
        <w:rPr>
          <w:rFonts w:ascii="Times New Roman" w:hAnsi="Times New Roman" w:cs="Times New Roman"/>
          <w:sz w:val="28"/>
          <w:szCs w:val="28"/>
          <w:shd w:val="clear" w:color="auto" w:fill="FFFFFF"/>
        </w:rPr>
        <w:t>. Полное описание всех переменных</w:t>
      </w:r>
      <w:r w:rsidR="0074768D" w:rsidRPr="000F5A5E">
        <w:rPr>
          <w:rFonts w:ascii="Times New Roman" w:hAnsi="Times New Roman" w:cs="Times New Roman"/>
          <w:sz w:val="28"/>
          <w:szCs w:val="28"/>
          <w:shd w:val="clear" w:color="auto" w:fill="FFFFFF"/>
        </w:rPr>
        <w:t xml:space="preserve"> представлено выше.</w:t>
      </w:r>
      <w:r w:rsidR="00880467" w:rsidRPr="000F5A5E">
        <w:rPr>
          <w:rFonts w:ascii="Times New Roman" w:hAnsi="Times New Roman" w:cs="Times New Roman"/>
          <w:sz w:val="28"/>
          <w:szCs w:val="28"/>
          <w:shd w:val="clear" w:color="auto" w:fill="FFFFFF"/>
        </w:rPr>
        <w:t xml:space="preserve"> </w:t>
      </w:r>
      <w:r w:rsidR="00880467" w:rsidRPr="000F5A5E">
        <w:rPr>
          <w:rFonts w:ascii="Times New Roman" w:eastAsia="Times New Roman" w:hAnsi="Times New Roman" w:cs="Times New Roman"/>
          <w:sz w:val="28"/>
          <w:szCs w:val="28"/>
          <w:lang w:eastAsia="ru-RU"/>
        </w:rPr>
        <w:t xml:space="preserve">Математические доказательства обоснованности такой модели и формулы расчет границ представлены в материалах работы </w:t>
      </w:r>
      <w:r w:rsidR="00880467" w:rsidRPr="000F5A5E">
        <w:rPr>
          <w:rFonts w:ascii="Times New Roman" w:eastAsia="TimesNewRomanPSMT" w:hAnsi="Times New Roman" w:cs="Times New Roman"/>
          <w:sz w:val="28"/>
          <w:szCs w:val="28"/>
        </w:rPr>
        <w:t>ФБГУ ЦНИИОИЗ МЗ ИВМ РАН [</w:t>
      </w:r>
      <w:r w:rsidR="007F7CC1">
        <w:rPr>
          <w:rFonts w:ascii="Times New Roman" w:eastAsia="TimesNewRomanPSMT" w:hAnsi="Times New Roman" w:cs="Times New Roman"/>
          <w:sz w:val="28"/>
          <w:szCs w:val="28"/>
        </w:rPr>
        <w:t>32</w:t>
      </w:r>
      <w:r w:rsidR="00880467" w:rsidRPr="000F5A5E">
        <w:rPr>
          <w:rFonts w:ascii="Times New Roman" w:eastAsia="TimesNewRomanPSMT" w:hAnsi="Times New Roman" w:cs="Times New Roman"/>
          <w:sz w:val="28"/>
          <w:szCs w:val="28"/>
        </w:rPr>
        <w:t>]</w:t>
      </w:r>
    </w:p>
    <w:p w:rsidR="007E3925" w:rsidRPr="000F5A5E" w:rsidRDefault="00394C71" w:rsidP="00D65B35">
      <w:pPr>
        <w:spacing w:after="0" w:line="360" w:lineRule="auto"/>
        <w:ind w:firstLine="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 xml:space="preserve">Первое уравнение данной модели описывает изменения в основной адаптированной популяции. Оно учитывает рождаемость на территории региона, общую смертность, переход адаптированных граждан в другие группы, переход граждан из остальных групп в стабильное и устойчивое состояние, а также отток людей из популяции в результате контакта с инфицированными. </w:t>
      </w:r>
    </w:p>
    <w:p w:rsidR="00394C71" w:rsidRPr="000F5A5E" w:rsidRDefault="00394C71" w:rsidP="00D65B35">
      <w:pPr>
        <w:spacing w:after="0" w:line="360" w:lineRule="auto"/>
        <w:ind w:firstLine="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lastRenderedPageBreak/>
        <w:t xml:space="preserve">Второе уравнение отражает изменения в группах риска социальной дезадаптации. В нем отражена численность мигрантов, уменьшение численности  в результате миграции,  смерти, перехода в состояние полной дезадаптации, развитие ремиссии от наркомании и алкоголизма. </w:t>
      </w:r>
    </w:p>
    <w:p w:rsidR="00394C71" w:rsidRPr="000F5A5E" w:rsidRDefault="00394C71" w:rsidP="00D65B35">
      <w:pPr>
        <w:spacing w:after="0" w:line="360" w:lineRule="auto"/>
        <w:ind w:firstLine="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 xml:space="preserve">Третье и четвертое уравнение отражает изменения в группах риска развития ВИЧ инфекции в социально дезадаптированных группах (наркомания и алкоголизм). В них учитывается численность в результате развития зависимости или ремиссии, миграции, гибели, а также инфицирование. </w:t>
      </w:r>
    </w:p>
    <w:p w:rsidR="00394C71" w:rsidRPr="000F5A5E" w:rsidRDefault="00394C71" w:rsidP="00D65B35">
      <w:pPr>
        <w:spacing w:after="0" w:line="360" w:lineRule="auto"/>
        <w:ind w:firstLine="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Пятое уравнение отражает состояние группы ВИЧ инфицированных, находящихся в социально адаптированной группе. В нем отражено число инфицированных, их гибель от всех причин, а также изменение численности в результате социальной адаптации инфицированных из других групп.</w:t>
      </w:r>
    </w:p>
    <w:p w:rsidR="00394C71" w:rsidRPr="000F5A5E" w:rsidRDefault="00394C71" w:rsidP="00D65B35">
      <w:pPr>
        <w:spacing w:after="0" w:line="360" w:lineRule="auto"/>
        <w:ind w:firstLine="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 xml:space="preserve">Шестое уравнение отражает группу ВИЧ инфицированых, находящихся в процессе дезадаптации. Оно учитывает приток из-за инфицирования групп риска, смертность, развитие стойкой ремиссии. </w:t>
      </w:r>
    </w:p>
    <w:p w:rsidR="00854D1E" w:rsidRPr="00D65B35" w:rsidRDefault="00394C71" w:rsidP="00D65B35">
      <w:pPr>
        <w:spacing w:after="0" w:line="360" w:lineRule="auto"/>
        <w:ind w:firstLine="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 xml:space="preserve">Последние два уравнения отражают изменения в группе инфицированных и дезадаптированных. Производится учет инфицирования в данной группе, отток в результате миграции и гибели, развитие ремиссии. </w:t>
      </w:r>
    </w:p>
    <w:p w:rsidR="00356BA4" w:rsidRPr="00630159" w:rsidRDefault="00356BA4" w:rsidP="00630159">
      <w:pPr>
        <w:pStyle w:val="2"/>
        <w:spacing w:before="720" w:after="240"/>
        <w:ind w:firstLine="709"/>
        <w:rPr>
          <w:rFonts w:ascii="Times New Roman" w:hAnsi="Times New Roman" w:cs="Times New Roman"/>
          <w:color w:val="auto"/>
          <w:sz w:val="28"/>
          <w:szCs w:val="28"/>
          <w:shd w:val="clear" w:color="auto" w:fill="FFFFFF"/>
        </w:rPr>
      </w:pPr>
      <w:bookmarkStart w:id="15" w:name="_Toc9438321"/>
      <w:r w:rsidRPr="00630159">
        <w:rPr>
          <w:rFonts w:ascii="Times New Roman" w:hAnsi="Times New Roman" w:cs="Times New Roman"/>
          <w:color w:val="auto"/>
          <w:sz w:val="28"/>
          <w:szCs w:val="28"/>
          <w:shd w:val="clear" w:color="auto" w:fill="FFFFFF"/>
        </w:rPr>
        <w:t>2.</w:t>
      </w:r>
      <w:r w:rsidR="00975116">
        <w:rPr>
          <w:rFonts w:ascii="Times New Roman" w:hAnsi="Times New Roman" w:cs="Times New Roman"/>
          <w:color w:val="auto"/>
          <w:sz w:val="28"/>
          <w:szCs w:val="28"/>
          <w:shd w:val="clear" w:color="auto" w:fill="FFFFFF"/>
        </w:rPr>
        <w:t>4</w:t>
      </w:r>
      <w:r w:rsidRPr="00630159">
        <w:rPr>
          <w:rFonts w:ascii="Times New Roman" w:hAnsi="Times New Roman" w:cs="Times New Roman"/>
          <w:color w:val="auto"/>
          <w:sz w:val="28"/>
          <w:szCs w:val="28"/>
          <w:shd w:val="clear" w:color="auto" w:fill="FFFFFF"/>
        </w:rPr>
        <w:t xml:space="preserve">. Методика </w:t>
      </w:r>
      <w:r w:rsidR="0074768D" w:rsidRPr="00630159">
        <w:rPr>
          <w:rFonts w:ascii="Times New Roman" w:hAnsi="Times New Roman" w:cs="Times New Roman"/>
          <w:color w:val="auto"/>
          <w:sz w:val="28"/>
          <w:szCs w:val="28"/>
          <w:shd w:val="clear" w:color="auto" w:fill="FFFFFF"/>
        </w:rPr>
        <w:t xml:space="preserve">определения </w:t>
      </w:r>
      <w:r w:rsidR="00CC6FB2">
        <w:rPr>
          <w:rFonts w:ascii="Times New Roman" w:hAnsi="Times New Roman" w:cs="Times New Roman"/>
          <w:color w:val="auto"/>
          <w:sz w:val="28"/>
          <w:szCs w:val="28"/>
          <w:shd w:val="clear" w:color="auto" w:fill="FFFFFF"/>
        </w:rPr>
        <w:t>класса</w:t>
      </w:r>
      <w:r w:rsidR="0074768D" w:rsidRPr="00630159">
        <w:rPr>
          <w:rFonts w:ascii="Times New Roman" w:hAnsi="Times New Roman" w:cs="Times New Roman"/>
          <w:color w:val="auto"/>
          <w:sz w:val="28"/>
          <w:szCs w:val="28"/>
          <w:shd w:val="clear" w:color="auto" w:fill="FFFFFF"/>
        </w:rPr>
        <w:t xml:space="preserve"> региона</w:t>
      </w:r>
      <w:bookmarkEnd w:id="15"/>
    </w:p>
    <w:p w:rsidR="00356BA4" w:rsidRPr="000F5A5E" w:rsidRDefault="00356BA4" w:rsidP="00D65B35">
      <w:pPr>
        <w:spacing w:after="240" w:line="360" w:lineRule="auto"/>
        <w:ind w:firstLine="567"/>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 xml:space="preserve">Для определения коэффициентов используемой системы применяются дополнительные алгоритмы. </w:t>
      </w:r>
    </w:p>
    <w:p w:rsidR="00356BA4" w:rsidRPr="000F5A5E" w:rsidRDefault="00356BA4" w:rsidP="007F73EE">
      <w:pPr>
        <w:spacing w:after="0" w:line="360" w:lineRule="auto"/>
        <w:ind w:firstLine="567"/>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При расчете модели важным аспектом является стадия развития эпидемического процесса, на основании которого происходит дифференцировка различных регионов. В основе классификации лежит системное исследование 33 социально-демографических показателей для 72 регионов. Интегративными показателями для данного исследования являлся риск инфицирования ВИЧ инфекцией и сила инфекции.</w:t>
      </w:r>
    </w:p>
    <w:p w:rsidR="008953B9" w:rsidRPr="000F5A5E" w:rsidRDefault="008953B9" w:rsidP="007F73EE">
      <w:pPr>
        <w:spacing w:after="0" w:line="360" w:lineRule="auto"/>
        <w:ind w:firstLine="567"/>
        <w:jc w:val="both"/>
        <w:rPr>
          <w:rFonts w:ascii="Times New Roman" w:hAnsi="Times New Roman" w:cs="Times New Roman"/>
          <w:sz w:val="28"/>
          <w:szCs w:val="28"/>
          <w:shd w:val="clear" w:color="auto" w:fill="FFFFFF"/>
        </w:rPr>
      </w:pPr>
    </w:p>
    <w:p w:rsidR="008953B9" w:rsidRPr="000F5A5E" w:rsidRDefault="008953B9" w:rsidP="007F73EE">
      <w:pPr>
        <w:spacing w:after="0" w:line="360" w:lineRule="auto"/>
        <w:ind w:firstLine="567"/>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Таблица 3. Классификация регионов по факторам эпидемии ВИЧ [</w:t>
      </w:r>
      <w:r w:rsidR="007F7CC1">
        <w:rPr>
          <w:rFonts w:ascii="Times New Roman" w:hAnsi="Times New Roman" w:cs="Times New Roman"/>
          <w:sz w:val="28"/>
          <w:szCs w:val="28"/>
          <w:shd w:val="clear" w:color="auto" w:fill="FFFFFF"/>
        </w:rPr>
        <w:t>38</w:t>
      </w:r>
      <w:r w:rsidRPr="000F5A5E">
        <w:rPr>
          <w:rFonts w:ascii="Times New Roman" w:hAnsi="Times New Roman" w:cs="Times New Roman"/>
          <w:sz w:val="28"/>
          <w:szCs w:val="28"/>
          <w:shd w:val="clear" w:color="auto" w:fill="FFFFFF"/>
        </w:rPr>
        <w:t>]</w:t>
      </w:r>
    </w:p>
    <w:p w:rsidR="002C13E2" w:rsidRPr="000F5A5E" w:rsidRDefault="002C13E2" w:rsidP="003D600A">
      <w:pPr>
        <w:spacing w:after="0" w:line="360" w:lineRule="auto"/>
        <w:jc w:val="both"/>
        <w:rPr>
          <w:rFonts w:ascii="Times New Roman" w:hAnsi="Times New Roman" w:cs="Times New Roman"/>
          <w:sz w:val="28"/>
          <w:szCs w:val="28"/>
          <w:shd w:val="clear" w:color="auto" w:fill="FFFFFF"/>
        </w:rPr>
      </w:pPr>
      <w:r w:rsidRPr="000F5A5E">
        <w:rPr>
          <w:rFonts w:ascii="Times New Roman" w:hAnsi="Times New Roman" w:cs="Times New Roman"/>
          <w:noProof/>
          <w:sz w:val="28"/>
          <w:szCs w:val="28"/>
          <w:shd w:val="clear" w:color="auto" w:fill="FFFFFF"/>
          <w:lang w:eastAsia="ru-RU"/>
        </w:rPr>
        <w:drawing>
          <wp:inline distT="0" distB="0" distL="0" distR="0">
            <wp:extent cx="6375299" cy="2811438"/>
            <wp:effectExtent l="19050" t="0" r="6451" b="0"/>
            <wp:docPr id="32" name="Рисунок 1" descr="C:\ВУЗ\12 семестр\ДИП\виды регио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ВУЗ\12 семестр\ДИП\виды регионов.JPG"/>
                    <pic:cNvPicPr>
                      <a:picLocks noChangeAspect="1" noChangeArrowheads="1"/>
                    </pic:cNvPicPr>
                  </pic:nvPicPr>
                  <pic:blipFill>
                    <a:blip r:embed="rId13" cstate="print"/>
                    <a:srcRect t="10250"/>
                    <a:stretch>
                      <a:fillRect/>
                    </a:stretch>
                  </pic:blipFill>
                  <pic:spPr bwMode="auto">
                    <a:xfrm>
                      <a:off x="0" y="0"/>
                      <a:ext cx="6389136" cy="2817540"/>
                    </a:xfrm>
                    <a:prstGeom prst="rect">
                      <a:avLst/>
                    </a:prstGeom>
                    <a:noFill/>
                    <a:ln w="9525">
                      <a:noFill/>
                      <a:miter lim="800000"/>
                      <a:headEnd/>
                      <a:tailEnd/>
                    </a:ln>
                  </pic:spPr>
                </pic:pic>
              </a:graphicData>
            </a:graphic>
          </wp:inline>
        </w:drawing>
      </w:r>
    </w:p>
    <w:p w:rsidR="00356BA4" w:rsidRPr="000F5A5E" w:rsidRDefault="00356BA4" w:rsidP="007F73EE">
      <w:pPr>
        <w:spacing w:after="0" w:line="360" w:lineRule="auto"/>
        <w:ind w:firstLine="567"/>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 xml:space="preserve"> Регионы классифицируются на группы </w:t>
      </w:r>
      <w:r w:rsidRPr="000F5A5E">
        <w:rPr>
          <w:rFonts w:ascii="Times New Roman" w:hAnsi="Times New Roman" w:cs="Times New Roman"/>
          <w:sz w:val="28"/>
          <w:szCs w:val="28"/>
          <w:shd w:val="clear" w:color="auto" w:fill="FFFFFF"/>
          <w:lang w:val="en-US"/>
        </w:rPr>
        <w:t>Lo</w:t>
      </w:r>
      <w:r w:rsidRPr="000F5A5E">
        <w:rPr>
          <w:rFonts w:ascii="Times New Roman" w:hAnsi="Times New Roman" w:cs="Times New Roman"/>
          <w:sz w:val="28"/>
          <w:szCs w:val="28"/>
          <w:shd w:val="clear" w:color="auto" w:fill="FFFFFF"/>
        </w:rPr>
        <w:t xml:space="preserve">, </w:t>
      </w:r>
      <w:r w:rsidRPr="000F5A5E">
        <w:rPr>
          <w:rFonts w:ascii="Times New Roman" w:hAnsi="Times New Roman" w:cs="Times New Roman"/>
          <w:sz w:val="28"/>
          <w:szCs w:val="28"/>
          <w:shd w:val="clear" w:color="auto" w:fill="FFFFFF"/>
          <w:lang w:val="en-US"/>
        </w:rPr>
        <w:t>Ca</w:t>
      </w:r>
      <w:r w:rsidRPr="000F5A5E">
        <w:rPr>
          <w:rFonts w:ascii="Times New Roman" w:hAnsi="Times New Roman" w:cs="Times New Roman"/>
          <w:sz w:val="28"/>
          <w:szCs w:val="28"/>
          <w:shd w:val="clear" w:color="auto" w:fill="FFFFFF"/>
        </w:rPr>
        <w:t xml:space="preserve">, </w:t>
      </w:r>
      <w:r w:rsidRPr="000F5A5E">
        <w:rPr>
          <w:rFonts w:ascii="Times New Roman" w:hAnsi="Times New Roman" w:cs="Times New Roman"/>
          <w:sz w:val="28"/>
          <w:szCs w:val="28"/>
          <w:shd w:val="clear" w:color="auto" w:fill="FFFFFF"/>
          <w:lang w:val="en-US"/>
        </w:rPr>
        <w:t>Cs</w:t>
      </w:r>
      <w:r w:rsidRPr="000F5A5E">
        <w:rPr>
          <w:rFonts w:ascii="Times New Roman" w:hAnsi="Times New Roman" w:cs="Times New Roman"/>
          <w:sz w:val="28"/>
          <w:szCs w:val="28"/>
          <w:shd w:val="clear" w:color="auto" w:fill="FFFFFF"/>
        </w:rPr>
        <w:t xml:space="preserve">, </w:t>
      </w:r>
      <w:r w:rsidRPr="000F5A5E">
        <w:rPr>
          <w:rFonts w:ascii="Times New Roman" w:hAnsi="Times New Roman" w:cs="Times New Roman"/>
          <w:sz w:val="28"/>
          <w:szCs w:val="28"/>
          <w:shd w:val="clear" w:color="auto" w:fill="FFFFFF"/>
          <w:lang w:val="en-US"/>
        </w:rPr>
        <w:t>Ge</w:t>
      </w:r>
      <w:r w:rsidRPr="000F5A5E">
        <w:rPr>
          <w:rFonts w:ascii="Times New Roman" w:hAnsi="Times New Roman" w:cs="Times New Roman"/>
          <w:sz w:val="28"/>
          <w:szCs w:val="28"/>
          <w:shd w:val="clear" w:color="auto" w:fill="FFFFFF"/>
        </w:rPr>
        <w:t xml:space="preserve">. Первый </w:t>
      </w:r>
      <w:r w:rsidRPr="000F5A5E">
        <w:rPr>
          <w:rFonts w:ascii="Times New Roman" w:hAnsi="Times New Roman" w:cs="Times New Roman"/>
          <w:sz w:val="28"/>
          <w:szCs w:val="28"/>
          <w:shd w:val="clear" w:color="auto" w:fill="FFFFFF"/>
          <w:lang w:val="en-US"/>
        </w:rPr>
        <w:t>Lo</w:t>
      </w:r>
      <w:r w:rsidRPr="000F5A5E">
        <w:rPr>
          <w:rFonts w:ascii="Times New Roman" w:hAnsi="Times New Roman" w:cs="Times New Roman"/>
          <w:sz w:val="28"/>
          <w:szCs w:val="28"/>
          <w:shd w:val="clear" w:color="auto" w:fill="FFFFFF"/>
        </w:rPr>
        <w:t xml:space="preserve"> класс характеризуется преобладанием адаптированного населения. Данный класс </w:t>
      </w:r>
      <w:r w:rsidR="00644EBC" w:rsidRPr="000F5A5E">
        <w:rPr>
          <w:rFonts w:ascii="Times New Roman" w:hAnsi="Times New Roman" w:cs="Times New Roman"/>
          <w:sz w:val="28"/>
          <w:szCs w:val="28"/>
          <w:shd w:val="clear" w:color="auto" w:fill="FFFFFF"/>
        </w:rPr>
        <w:t>характеризуется</w:t>
      </w:r>
      <w:r w:rsidRPr="000F5A5E">
        <w:rPr>
          <w:rFonts w:ascii="Times New Roman" w:hAnsi="Times New Roman" w:cs="Times New Roman"/>
          <w:sz w:val="28"/>
          <w:szCs w:val="28"/>
          <w:shd w:val="clear" w:color="auto" w:fill="FFFFFF"/>
        </w:rPr>
        <w:t xml:space="preserve"> </w:t>
      </w:r>
      <w:r w:rsidR="00644EBC" w:rsidRPr="000F5A5E">
        <w:rPr>
          <w:rFonts w:ascii="Times New Roman" w:hAnsi="Times New Roman" w:cs="Times New Roman"/>
          <w:sz w:val="28"/>
          <w:szCs w:val="28"/>
          <w:shd w:val="clear" w:color="auto" w:fill="FFFFFF"/>
        </w:rPr>
        <w:t>низкой скоростью развития</w:t>
      </w:r>
      <w:r w:rsidRPr="000F5A5E">
        <w:rPr>
          <w:rFonts w:ascii="Times New Roman" w:hAnsi="Times New Roman" w:cs="Times New Roman"/>
          <w:sz w:val="28"/>
          <w:szCs w:val="28"/>
          <w:shd w:val="clear" w:color="auto" w:fill="FFFFFF"/>
        </w:rPr>
        <w:t xml:space="preserve"> эпидемии, в котором основным фактором распространения эпидемии являются наркомании и ИППП, скорость распространения алкоголизма и ИППП низкой. В классе Са фаза эпидемии находится на уровне концентрированной, скорость распространения алкоголизма и ИППП низкой, однако скорость распространения алкоголизма уже является высокой, в отличии от скорости распространения ИППП. Основным фактрором роста эпидемии ВИЧ инфекции является наркомания. Класс </w:t>
      </w:r>
      <w:r w:rsidRPr="000F5A5E">
        <w:rPr>
          <w:rFonts w:ascii="Times New Roman" w:hAnsi="Times New Roman" w:cs="Times New Roman"/>
          <w:sz w:val="28"/>
          <w:szCs w:val="28"/>
          <w:shd w:val="clear" w:color="auto" w:fill="FFFFFF"/>
          <w:lang w:val="en-US"/>
        </w:rPr>
        <w:t>CS</w:t>
      </w:r>
      <w:r w:rsidRPr="000F5A5E">
        <w:rPr>
          <w:rFonts w:ascii="Times New Roman" w:hAnsi="Times New Roman" w:cs="Times New Roman"/>
          <w:sz w:val="28"/>
          <w:szCs w:val="28"/>
          <w:shd w:val="clear" w:color="auto" w:fill="FFFFFF"/>
        </w:rPr>
        <w:t xml:space="preserve"> также характеризуется концентрированной фазой эпидемии. Несмотря на низкую скорость распространения алкоголизма, он вместе с наркоманией является фактором роста эпидемии. Скорость распространения ИППП в данном класссе высока. В классе </w:t>
      </w:r>
      <w:r w:rsidRPr="000F5A5E">
        <w:rPr>
          <w:rFonts w:ascii="Times New Roman" w:hAnsi="Times New Roman" w:cs="Times New Roman"/>
          <w:sz w:val="28"/>
          <w:szCs w:val="28"/>
          <w:shd w:val="clear" w:color="auto" w:fill="FFFFFF"/>
          <w:lang w:val="en-US"/>
        </w:rPr>
        <w:t>Ge</w:t>
      </w:r>
      <w:r w:rsidRPr="000F5A5E">
        <w:rPr>
          <w:rFonts w:ascii="Times New Roman" w:hAnsi="Times New Roman" w:cs="Times New Roman"/>
          <w:sz w:val="28"/>
          <w:szCs w:val="28"/>
          <w:shd w:val="clear" w:color="auto" w:fill="FFFFFF"/>
        </w:rPr>
        <w:t xml:space="preserve"> эпидемия находится в стадии генерализованной</w:t>
      </w:r>
      <w:r w:rsidR="00644EBC" w:rsidRPr="000F5A5E">
        <w:rPr>
          <w:rFonts w:ascii="Times New Roman" w:hAnsi="Times New Roman" w:cs="Times New Roman"/>
          <w:sz w:val="28"/>
          <w:szCs w:val="28"/>
          <w:shd w:val="clear" w:color="auto" w:fill="FFFFFF"/>
        </w:rPr>
        <w:t>, с высокой скоростью развития эпидемии</w:t>
      </w:r>
      <w:r w:rsidRPr="000F5A5E">
        <w:rPr>
          <w:rFonts w:ascii="Times New Roman" w:hAnsi="Times New Roman" w:cs="Times New Roman"/>
          <w:sz w:val="28"/>
          <w:szCs w:val="28"/>
          <w:shd w:val="clear" w:color="auto" w:fill="FFFFFF"/>
        </w:rPr>
        <w:t xml:space="preserve">, скорость распространения алкоголизма и ИППП высока, и основным фактором роста эпидемии является ИППП. Сдерживающие факторы на данной стадии уже отсутствуют. </w:t>
      </w:r>
    </w:p>
    <w:p w:rsidR="00356BA4" w:rsidRPr="000F5A5E" w:rsidRDefault="00356BA4" w:rsidP="007F73EE">
      <w:pPr>
        <w:spacing w:after="0" w:line="360" w:lineRule="auto"/>
        <w:ind w:firstLine="567"/>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lastRenderedPageBreak/>
        <w:t>Интересным аспектом является различие в сдерживающих факторах. В группах первой половины развития эпидемического процесса (</w:t>
      </w:r>
      <w:r w:rsidRPr="000F5A5E">
        <w:rPr>
          <w:rFonts w:ascii="Times New Roman" w:hAnsi="Times New Roman" w:cs="Times New Roman"/>
          <w:sz w:val="28"/>
          <w:szCs w:val="28"/>
          <w:shd w:val="clear" w:color="auto" w:fill="FFFFFF"/>
          <w:lang w:val="en-US"/>
        </w:rPr>
        <w:t>Lo</w:t>
      </w:r>
      <w:r w:rsidRPr="000F5A5E">
        <w:rPr>
          <w:rFonts w:ascii="Times New Roman" w:hAnsi="Times New Roman" w:cs="Times New Roman"/>
          <w:sz w:val="28"/>
          <w:szCs w:val="28"/>
          <w:shd w:val="clear" w:color="auto" w:fill="FFFFFF"/>
        </w:rPr>
        <w:t xml:space="preserve">, </w:t>
      </w:r>
      <w:r w:rsidRPr="000F5A5E">
        <w:rPr>
          <w:rFonts w:ascii="Times New Roman" w:hAnsi="Times New Roman" w:cs="Times New Roman"/>
          <w:sz w:val="28"/>
          <w:szCs w:val="28"/>
          <w:shd w:val="clear" w:color="auto" w:fill="FFFFFF"/>
          <w:lang w:val="en-US"/>
        </w:rPr>
        <w:t>CA</w:t>
      </w:r>
      <w:r w:rsidRPr="000F5A5E">
        <w:rPr>
          <w:rFonts w:ascii="Times New Roman" w:hAnsi="Times New Roman" w:cs="Times New Roman"/>
          <w:sz w:val="28"/>
          <w:szCs w:val="28"/>
          <w:shd w:val="clear" w:color="auto" w:fill="FFFFFF"/>
        </w:rPr>
        <w:t xml:space="preserve">) алкоголизм оказывает сдерживающее действие на распространение ВИЧ, поскольку в данных группах происходит формирование ядерной группы и алкоголизм конкурирует с наркоманией. Но при этом в популяции без сформированной ядерной группы группа алкоголизма относительно ограничена от ВИЧ инфекции и скорость распространения инфекции в ней ниже из-за относительной низкой вероятности передачи: при внутривенном пути передачи риск приближается к 100%, в то время как в группе алкоголизированного населения основным путем передачи остается половой. </w:t>
      </w:r>
    </w:p>
    <w:p w:rsidR="00356BA4" w:rsidRPr="000F5A5E" w:rsidRDefault="00356BA4" w:rsidP="00D65B35">
      <w:pPr>
        <w:spacing w:after="0" w:line="360" w:lineRule="auto"/>
        <w:ind w:firstLine="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Для расчетов вводятся дополнительные коэффициенты, которые характеризуют эпидемический процесс в регионе. Такими коэффициентами являются удельные силы инфицирования (</w:t>
      </w:r>
      <w:r w:rsidRPr="000F5A5E">
        <w:rPr>
          <w:rFonts w:ascii="Times New Roman" w:hAnsi="Times New Roman" w:cs="Times New Roman"/>
          <w:sz w:val="28"/>
          <w:szCs w:val="28"/>
          <w:shd w:val="clear" w:color="auto" w:fill="FFFFFF"/>
          <w:lang w:val="en-US"/>
        </w:rPr>
        <w:t>w</w:t>
      </w:r>
      <w:r w:rsidRPr="000F5A5E">
        <w:rPr>
          <w:rFonts w:ascii="Times New Roman" w:hAnsi="Times New Roman" w:cs="Times New Roman"/>
          <w:sz w:val="28"/>
          <w:szCs w:val="28"/>
          <w:shd w:val="clear" w:color="auto" w:fill="FFFFFF"/>
        </w:rPr>
        <w:t xml:space="preserve">), доля рискованных контактов, константы скорости, проницаемость различных групп. </w:t>
      </w:r>
    </w:p>
    <w:p w:rsidR="00D65B35" w:rsidRPr="00D65B35" w:rsidRDefault="00630159" w:rsidP="00D65B35">
      <w:pPr>
        <w:pStyle w:val="1"/>
        <w:spacing w:before="720"/>
        <w:rPr>
          <w:rFonts w:ascii="Times New Roman" w:hAnsi="Times New Roman" w:cs="Times New Roman"/>
          <w:color w:val="auto"/>
          <w:sz w:val="32"/>
          <w:szCs w:val="32"/>
          <w:shd w:val="clear" w:color="auto" w:fill="FFFFFF"/>
        </w:rPr>
      </w:pPr>
      <w:bookmarkStart w:id="16" w:name="_Toc9438322"/>
      <w:r>
        <w:rPr>
          <w:rFonts w:ascii="Times New Roman" w:hAnsi="Times New Roman" w:cs="Times New Roman"/>
          <w:color w:val="auto"/>
          <w:sz w:val="32"/>
          <w:szCs w:val="32"/>
          <w:shd w:val="clear" w:color="auto" w:fill="FFFFFF"/>
        </w:rPr>
        <w:t xml:space="preserve">Глава </w:t>
      </w:r>
      <w:r>
        <w:rPr>
          <w:rFonts w:ascii="Times New Roman" w:hAnsi="Times New Roman" w:cs="Times New Roman"/>
          <w:color w:val="auto"/>
          <w:sz w:val="32"/>
          <w:szCs w:val="32"/>
          <w:shd w:val="clear" w:color="auto" w:fill="FFFFFF"/>
          <w:lang w:val="en-US"/>
        </w:rPr>
        <w:t>III</w:t>
      </w:r>
      <w:r w:rsidR="00356BA4" w:rsidRPr="00D65B35">
        <w:rPr>
          <w:rFonts w:ascii="Times New Roman" w:hAnsi="Times New Roman" w:cs="Times New Roman"/>
          <w:color w:val="auto"/>
          <w:sz w:val="32"/>
          <w:szCs w:val="32"/>
          <w:shd w:val="clear" w:color="auto" w:fill="FFFFFF"/>
        </w:rPr>
        <w:t>. Расчет результатов</w:t>
      </w:r>
      <w:bookmarkEnd w:id="16"/>
    </w:p>
    <w:p w:rsidR="00F4672B" w:rsidRPr="00630159" w:rsidRDefault="00F4672B" w:rsidP="00B1098B">
      <w:pPr>
        <w:pStyle w:val="2"/>
        <w:spacing w:before="480" w:after="240"/>
        <w:ind w:firstLine="709"/>
        <w:jc w:val="both"/>
        <w:rPr>
          <w:rFonts w:ascii="Times New Roman" w:hAnsi="Times New Roman" w:cs="Times New Roman"/>
          <w:color w:val="auto"/>
          <w:sz w:val="28"/>
          <w:szCs w:val="28"/>
          <w:shd w:val="clear" w:color="auto" w:fill="FFFFFF"/>
        </w:rPr>
      </w:pPr>
      <w:bookmarkStart w:id="17" w:name="_Toc9438323"/>
      <w:r w:rsidRPr="00630159">
        <w:rPr>
          <w:rFonts w:ascii="Times New Roman" w:hAnsi="Times New Roman" w:cs="Times New Roman"/>
          <w:color w:val="auto"/>
          <w:sz w:val="28"/>
          <w:szCs w:val="28"/>
          <w:shd w:val="clear" w:color="auto" w:fill="FFFFFF"/>
        </w:rPr>
        <w:t>3.1. Расчет исходных данных</w:t>
      </w:r>
      <w:bookmarkEnd w:id="17"/>
    </w:p>
    <w:p w:rsidR="000E5175" w:rsidRPr="000F5A5E" w:rsidRDefault="000E5175" w:rsidP="00447B2C">
      <w:pPr>
        <w:spacing w:before="200" w:after="0" w:line="360" w:lineRule="auto"/>
        <w:ind w:firstLine="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 xml:space="preserve">Продолжительность ВИЧ инфекции взята от 1987 года до 2020 года, то есть от первого зарегистрированного случая до конечной точки моделирования. </w:t>
      </w:r>
    </w:p>
    <w:p w:rsidR="00F4672B" w:rsidRPr="000F5A5E" w:rsidRDefault="00F4672B" w:rsidP="00D65B35">
      <w:pPr>
        <w:spacing w:after="0" w:line="360" w:lineRule="auto"/>
        <w:ind w:firstLine="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 xml:space="preserve">Общая численность населения была получена на основании данных Росстата и составила </w:t>
      </w:r>
      <w:r w:rsidR="00F94918" w:rsidRPr="000F5A5E">
        <w:rPr>
          <w:rFonts w:ascii="Times New Roman" w:hAnsi="Times New Roman" w:cs="Times New Roman"/>
          <w:sz w:val="28"/>
          <w:szCs w:val="28"/>
          <w:shd w:val="clear" w:color="auto" w:fill="FFFFFF"/>
        </w:rPr>
        <w:t>5,2 миллиона человек.</w:t>
      </w:r>
    </w:p>
    <w:p w:rsidR="00F4672B" w:rsidRPr="000F5A5E" w:rsidRDefault="00F4672B" w:rsidP="00D65B35">
      <w:pPr>
        <w:spacing w:after="0" w:line="360" w:lineRule="auto"/>
        <w:ind w:firstLine="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Число лиц, восприимчивых к развитию соц</w:t>
      </w:r>
      <w:r w:rsidR="00F94918" w:rsidRPr="000F5A5E">
        <w:rPr>
          <w:rFonts w:ascii="Times New Roman" w:hAnsi="Times New Roman" w:cs="Times New Roman"/>
          <w:sz w:val="28"/>
          <w:szCs w:val="28"/>
          <w:shd w:val="clear" w:color="auto" w:fill="FFFFFF"/>
        </w:rPr>
        <w:t>иальной адаптации, составило 1,56 миллионов</w:t>
      </w:r>
      <w:r w:rsidRPr="000F5A5E">
        <w:rPr>
          <w:rFonts w:ascii="Times New Roman" w:hAnsi="Times New Roman" w:cs="Times New Roman"/>
          <w:sz w:val="28"/>
          <w:szCs w:val="28"/>
          <w:shd w:val="clear" w:color="auto" w:fill="FFFFFF"/>
        </w:rPr>
        <w:t xml:space="preserve"> . Дл</w:t>
      </w:r>
      <w:r w:rsidR="00F94918" w:rsidRPr="000F5A5E">
        <w:rPr>
          <w:rFonts w:ascii="Times New Roman" w:hAnsi="Times New Roman" w:cs="Times New Roman"/>
          <w:sz w:val="28"/>
          <w:szCs w:val="28"/>
          <w:shd w:val="clear" w:color="auto" w:fill="FFFFFF"/>
        </w:rPr>
        <w:t xml:space="preserve">я определения данной группы использовался показатель доли склонных к развитию зависимости, который расчитывался на основании социальных показателей (размер заработной платы, уровень и качество жизни, средняя цена продуктовой корзины, количество </w:t>
      </w:r>
      <w:r w:rsidR="00F94918" w:rsidRPr="000F5A5E">
        <w:rPr>
          <w:rFonts w:ascii="Times New Roman" w:hAnsi="Times New Roman" w:cs="Times New Roman"/>
          <w:sz w:val="28"/>
          <w:szCs w:val="28"/>
          <w:shd w:val="clear" w:color="auto" w:fill="FFFFFF"/>
        </w:rPr>
        <w:lastRenderedPageBreak/>
        <w:t>иногородних граждан, студентов, данные о жилье, рождаемость, смертность и т.д.). Данный коэффициент взят из результатов работы [</w:t>
      </w:r>
      <w:r w:rsidR="007F7CC1">
        <w:rPr>
          <w:rFonts w:ascii="Times New Roman" w:hAnsi="Times New Roman" w:cs="Times New Roman"/>
          <w:sz w:val="28"/>
          <w:szCs w:val="28"/>
          <w:shd w:val="clear" w:color="auto" w:fill="FFFFFF"/>
        </w:rPr>
        <w:t>38</w:t>
      </w:r>
      <w:r w:rsidR="000E5175" w:rsidRPr="000F5A5E">
        <w:rPr>
          <w:rFonts w:ascii="Times New Roman" w:hAnsi="Times New Roman" w:cs="Times New Roman"/>
          <w:sz w:val="28"/>
          <w:szCs w:val="28"/>
          <w:shd w:val="clear" w:color="auto" w:fill="FFFFFF"/>
        </w:rPr>
        <w:t xml:space="preserve">]. </w:t>
      </w:r>
    </w:p>
    <w:p w:rsidR="007F3981" w:rsidRPr="000F5A5E" w:rsidRDefault="00F4672B" w:rsidP="00D65B35">
      <w:pPr>
        <w:spacing w:after="0" w:line="360" w:lineRule="auto"/>
        <w:ind w:firstLine="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 xml:space="preserve">Рождаемость </w:t>
      </w:r>
      <w:r w:rsidR="007F3981" w:rsidRPr="000F5A5E">
        <w:rPr>
          <w:rFonts w:ascii="Times New Roman" w:hAnsi="Times New Roman" w:cs="Times New Roman"/>
          <w:sz w:val="28"/>
          <w:szCs w:val="28"/>
          <w:shd w:val="clear" w:color="auto" w:fill="FFFFFF"/>
        </w:rPr>
        <w:t>составила</w:t>
      </w:r>
      <w:r w:rsidR="000E5175" w:rsidRPr="000F5A5E">
        <w:rPr>
          <w:rFonts w:ascii="Times New Roman" w:hAnsi="Times New Roman" w:cs="Times New Roman"/>
          <w:sz w:val="28"/>
          <w:szCs w:val="28"/>
          <w:shd w:val="clear" w:color="auto" w:fill="FFFFFF"/>
        </w:rPr>
        <w:t>1,1 на 10*4 человек в год. Данный показатель усреднен на основании данных с 1987 года.</w:t>
      </w:r>
    </w:p>
    <w:p w:rsidR="00F4672B" w:rsidRPr="000F5A5E" w:rsidRDefault="007F3981" w:rsidP="00D65B35">
      <w:pPr>
        <w:spacing w:after="0" w:line="360" w:lineRule="auto"/>
        <w:ind w:firstLine="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 xml:space="preserve"> </w:t>
      </w:r>
      <w:r w:rsidR="00F4672B" w:rsidRPr="000F5A5E">
        <w:rPr>
          <w:rFonts w:ascii="Times New Roman" w:hAnsi="Times New Roman" w:cs="Times New Roman"/>
          <w:sz w:val="28"/>
          <w:szCs w:val="28"/>
          <w:shd w:val="clear" w:color="auto" w:fill="FFFFFF"/>
        </w:rPr>
        <w:t xml:space="preserve"> Число восприимчивых бо</w:t>
      </w:r>
      <w:r w:rsidR="000E5175" w:rsidRPr="000F5A5E">
        <w:rPr>
          <w:rFonts w:ascii="Times New Roman" w:hAnsi="Times New Roman" w:cs="Times New Roman"/>
          <w:sz w:val="28"/>
          <w:szCs w:val="28"/>
          <w:shd w:val="clear" w:color="auto" w:fill="FFFFFF"/>
        </w:rPr>
        <w:t>льных наркоманией составляет 10 тысяч человек</w:t>
      </w:r>
      <w:r w:rsidR="00F4672B" w:rsidRPr="000F5A5E">
        <w:rPr>
          <w:rFonts w:ascii="Times New Roman" w:hAnsi="Times New Roman" w:cs="Times New Roman"/>
          <w:sz w:val="28"/>
          <w:szCs w:val="28"/>
          <w:shd w:val="clear" w:color="auto" w:fill="FFFFFF"/>
        </w:rPr>
        <w:t xml:space="preserve"> и определяется данными комитета здравоохранения Санкт-Петербурга</w:t>
      </w:r>
    </w:p>
    <w:p w:rsidR="00F4672B" w:rsidRPr="000F5A5E" w:rsidRDefault="00F4672B" w:rsidP="00D65B35">
      <w:pPr>
        <w:spacing w:after="0" w:line="360" w:lineRule="auto"/>
        <w:ind w:firstLine="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Число бол</w:t>
      </w:r>
      <w:r w:rsidR="000E5175" w:rsidRPr="000F5A5E">
        <w:rPr>
          <w:rFonts w:ascii="Times New Roman" w:hAnsi="Times New Roman" w:cs="Times New Roman"/>
          <w:sz w:val="28"/>
          <w:szCs w:val="28"/>
          <w:shd w:val="clear" w:color="auto" w:fill="FFFFFF"/>
        </w:rPr>
        <w:t>ьных алкоголизмом составляет 41 тысяча человек</w:t>
      </w:r>
      <w:r w:rsidRPr="000F5A5E">
        <w:rPr>
          <w:rFonts w:ascii="Times New Roman" w:hAnsi="Times New Roman" w:cs="Times New Roman"/>
          <w:sz w:val="28"/>
          <w:szCs w:val="28"/>
          <w:shd w:val="clear" w:color="auto" w:fill="FFFFFF"/>
        </w:rPr>
        <w:t xml:space="preserve"> по данным комитета здравоохранения.</w:t>
      </w:r>
    </w:p>
    <w:p w:rsidR="00F4672B" w:rsidRPr="000F5A5E" w:rsidRDefault="00F4672B" w:rsidP="00D65B35">
      <w:pPr>
        <w:spacing w:after="0" w:line="240" w:lineRule="auto"/>
        <w:ind w:firstLine="709"/>
        <w:jc w:val="both"/>
        <w:rPr>
          <w:rFonts w:ascii="Times New Roman" w:hAnsi="Times New Roman" w:cs="Times New Roman"/>
          <w:sz w:val="28"/>
          <w:szCs w:val="28"/>
          <w:shd w:val="clear" w:color="auto" w:fill="FFFFFF"/>
        </w:rPr>
      </w:pPr>
    </w:p>
    <w:p w:rsidR="00E23D7F" w:rsidRPr="000F5A5E" w:rsidRDefault="00F4672B" w:rsidP="00D65B35">
      <w:pPr>
        <w:spacing w:after="0" w:line="240" w:lineRule="auto"/>
        <w:ind w:firstLine="709"/>
        <w:jc w:val="both"/>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 xml:space="preserve">Таблица </w:t>
      </w:r>
      <w:r w:rsidR="0074768D" w:rsidRPr="000F5A5E">
        <w:rPr>
          <w:rFonts w:ascii="Times New Roman" w:eastAsia="Times New Roman" w:hAnsi="Times New Roman" w:cs="Times New Roman"/>
          <w:sz w:val="28"/>
          <w:szCs w:val="28"/>
          <w:lang w:eastAsia="ru-RU"/>
        </w:rPr>
        <w:t>4</w:t>
      </w:r>
      <w:r w:rsidRPr="000F5A5E">
        <w:rPr>
          <w:rFonts w:ascii="Times New Roman" w:eastAsia="Times New Roman" w:hAnsi="Times New Roman" w:cs="Times New Roman"/>
          <w:sz w:val="28"/>
          <w:szCs w:val="28"/>
          <w:lang w:eastAsia="ru-RU"/>
        </w:rPr>
        <w:t>.</w:t>
      </w:r>
      <w:r w:rsidR="0074768D" w:rsidRPr="000F5A5E">
        <w:rPr>
          <w:rFonts w:ascii="Times New Roman" w:eastAsia="Times New Roman" w:hAnsi="Times New Roman" w:cs="Times New Roman"/>
          <w:sz w:val="28"/>
          <w:szCs w:val="28"/>
          <w:lang w:eastAsia="ru-RU"/>
        </w:rPr>
        <w:t xml:space="preserve"> Исходные данные модели</w:t>
      </w:r>
    </w:p>
    <w:tbl>
      <w:tblPr>
        <w:tblStyle w:val="a5"/>
        <w:tblW w:w="0" w:type="auto"/>
        <w:tblLook w:val="04A0"/>
      </w:tblPr>
      <w:tblGrid>
        <w:gridCol w:w="1914"/>
        <w:gridCol w:w="1914"/>
        <w:gridCol w:w="1914"/>
        <w:gridCol w:w="1914"/>
        <w:gridCol w:w="1915"/>
      </w:tblGrid>
      <w:tr w:rsidR="00F4672B" w:rsidRPr="000F5A5E" w:rsidTr="00F4672B">
        <w:tc>
          <w:tcPr>
            <w:tcW w:w="1914" w:type="dxa"/>
          </w:tcPr>
          <w:p w:rsidR="00F4672B" w:rsidRPr="000F5A5E" w:rsidRDefault="00F4672B" w:rsidP="00886202">
            <w:pPr>
              <w:jc w:val="both"/>
              <w:rPr>
                <w:rFonts w:ascii="Times New Roman" w:eastAsia="Times New Roman" w:hAnsi="Times New Roman" w:cs="Times New Roman"/>
                <w:b/>
                <w:sz w:val="28"/>
                <w:szCs w:val="28"/>
                <w:lang w:eastAsia="ru-RU"/>
              </w:rPr>
            </w:pPr>
            <w:r w:rsidRPr="000F5A5E">
              <w:rPr>
                <w:rFonts w:ascii="Times New Roman" w:eastAsia="Times New Roman" w:hAnsi="Times New Roman" w:cs="Times New Roman"/>
                <w:b/>
                <w:sz w:val="28"/>
                <w:szCs w:val="28"/>
                <w:lang w:eastAsia="ru-RU"/>
              </w:rPr>
              <w:t>Обозначение</w:t>
            </w:r>
          </w:p>
        </w:tc>
        <w:tc>
          <w:tcPr>
            <w:tcW w:w="1914" w:type="dxa"/>
          </w:tcPr>
          <w:p w:rsidR="00F4672B" w:rsidRPr="000F5A5E" w:rsidRDefault="00F4672B" w:rsidP="00886202">
            <w:pPr>
              <w:jc w:val="both"/>
              <w:rPr>
                <w:rFonts w:ascii="Times New Roman" w:eastAsia="Times New Roman" w:hAnsi="Times New Roman" w:cs="Times New Roman"/>
                <w:b/>
                <w:sz w:val="28"/>
                <w:szCs w:val="28"/>
                <w:lang w:eastAsia="ru-RU"/>
              </w:rPr>
            </w:pPr>
            <w:r w:rsidRPr="000F5A5E">
              <w:rPr>
                <w:rFonts w:ascii="Times New Roman" w:eastAsia="Times New Roman" w:hAnsi="Times New Roman" w:cs="Times New Roman"/>
                <w:b/>
                <w:sz w:val="28"/>
                <w:szCs w:val="28"/>
                <w:lang w:eastAsia="ru-RU"/>
              </w:rPr>
              <w:t>Название</w:t>
            </w:r>
          </w:p>
        </w:tc>
        <w:tc>
          <w:tcPr>
            <w:tcW w:w="1914" w:type="dxa"/>
          </w:tcPr>
          <w:p w:rsidR="00F4672B" w:rsidRPr="000F5A5E" w:rsidRDefault="00F4672B" w:rsidP="00886202">
            <w:pPr>
              <w:jc w:val="both"/>
              <w:rPr>
                <w:rFonts w:ascii="Times New Roman" w:eastAsia="Times New Roman" w:hAnsi="Times New Roman" w:cs="Times New Roman"/>
                <w:b/>
                <w:sz w:val="28"/>
                <w:szCs w:val="28"/>
                <w:lang w:eastAsia="ru-RU"/>
              </w:rPr>
            </w:pPr>
            <w:r w:rsidRPr="000F5A5E">
              <w:rPr>
                <w:rFonts w:ascii="Times New Roman" w:eastAsia="Times New Roman" w:hAnsi="Times New Roman" w:cs="Times New Roman"/>
                <w:b/>
                <w:sz w:val="28"/>
                <w:szCs w:val="28"/>
                <w:lang w:eastAsia="ru-RU"/>
              </w:rPr>
              <w:t>Значение</w:t>
            </w:r>
          </w:p>
        </w:tc>
        <w:tc>
          <w:tcPr>
            <w:tcW w:w="1914" w:type="dxa"/>
          </w:tcPr>
          <w:p w:rsidR="00F4672B" w:rsidRPr="000F5A5E" w:rsidRDefault="00F4672B" w:rsidP="00886202">
            <w:pPr>
              <w:jc w:val="both"/>
              <w:rPr>
                <w:rFonts w:ascii="Times New Roman" w:eastAsia="Times New Roman" w:hAnsi="Times New Roman" w:cs="Times New Roman"/>
                <w:b/>
                <w:sz w:val="28"/>
                <w:szCs w:val="28"/>
                <w:lang w:eastAsia="ru-RU"/>
              </w:rPr>
            </w:pPr>
            <w:r w:rsidRPr="000F5A5E">
              <w:rPr>
                <w:rFonts w:ascii="Times New Roman" w:eastAsia="Times New Roman" w:hAnsi="Times New Roman" w:cs="Times New Roman"/>
                <w:b/>
                <w:sz w:val="28"/>
                <w:szCs w:val="28"/>
                <w:lang w:eastAsia="ru-RU"/>
              </w:rPr>
              <w:t>Размерность</w:t>
            </w:r>
          </w:p>
        </w:tc>
        <w:tc>
          <w:tcPr>
            <w:tcW w:w="1915" w:type="dxa"/>
          </w:tcPr>
          <w:p w:rsidR="00F4672B" w:rsidRPr="000F5A5E" w:rsidRDefault="00F4672B" w:rsidP="00886202">
            <w:pPr>
              <w:jc w:val="both"/>
              <w:rPr>
                <w:rFonts w:ascii="Times New Roman" w:eastAsia="Times New Roman" w:hAnsi="Times New Roman" w:cs="Times New Roman"/>
                <w:b/>
                <w:sz w:val="28"/>
                <w:szCs w:val="28"/>
                <w:lang w:eastAsia="ru-RU"/>
              </w:rPr>
            </w:pPr>
            <w:r w:rsidRPr="000F5A5E">
              <w:rPr>
                <w:rFonts w:ascii="Times New Roman" w:eastAsia="Times New Roman" w:hAnsi="Times New Roman" w:cs="Times New Roman"/>
                <w:b/>
                <w:sz w:val="28"/>
                <w:szCs w:val="28"/>
                <w:lang w:eastAsia="ru-RU"/>
              </w:rPr>
              <w:t>Источник</w:t>
            </w:r>
          </w:p>
        </w:tc>
      </w:tr>
      <w:tr w:rsidR="0074768D" w:rsidRPr="000F5A5E" w:rsidTr="0074768D">
        <w:tc>
          <w:tcPr>
            <w:tcW w:w="1914" w:type="dxa"/>
            <w:vAlign w:val="center"/>
          </w:tcPr>
          <w:p w:rsidR="0074768D" w:rsidRPr="000F5A5E" w:rsidRDefault="0074768D" w:rsidP="00886202">
            <w:pPr>
              <w:jc w:val="center"/>
              <w:rPr>
                <w:rFonts w:ascii="Times New Roman" w:eastAsia="Times New Roman" w:hAnsi="Times New Roman" w:cs="Times New Roman"/>
                <w:b/>
                <w:sz w:val="28"/>
                <w:szCs w:val="28"/>
                <w:lang w:val="en-US" w:eastAsia="ru-RU"/>
              </w:rPr>
            </w:pPr>
            <w:r w:rsidRPr="000F5A5E">
              <w:rPr>
                <w:rFonts w:ascii="Times New Roman" w:eastAsia="Times New Roman" w:hAnsi="Times New Roman" w:cs="Times New Roman"/>
                <w:b/>
                <w:sz w:val="28"/>
                <w:szCs w:val="28"/>
                <w:lang w:val="en-US" w:eastAsia="ru-RU"/>
              </w:rPr>
              <w:t>T</w:t>
            </w:r>
          </w:p>
        </w:tc>
        <w:tc>
          <w:tcPr>
            <w:tcW w:w="1914" w:type="dxa"/>
            <w:vAlign w:val="center"/>
          </w:tcPr>
          <w:p w:rsidR="0074768D" w:rsidRPr="000F5A5E" w:rsidRDefault="0074768D" w:rsidP="00886202">
            <w:pPr>
              <w:jc w:val="center"/>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Время от начала</w:t>
            </w:r>
          </w:p>
        </w:tc>
        <w:tc>
          <w:tcPr>
            <w:tcW w:w="1914" w:type="dxa"/>
            <w:vAlign w:val="center"/>
          </w:tcPr>
          <w:p w:rsidR="0074768D" w:rsidRPr="000F5A5E" w:rsidRDefault="0074768D" w:rsidP="00886202">
            <w:pPr>
              <w:autoSpaceDE w:val="0"/>
              <w:autoSpaceDN w:val="0"/>
              <w:adjustRightInd w:val="0"/>
              <w:jc w:val="center"/>
              <w:rPr>
                <w:rFonts w:ascii="Times New Roman" w:hAnsi="Times New Roman" w:cs="Times New Roman"/>
                <w:color w:val="000000"/>
                <w:sz w:val="28"/>
                <w:szCs w:val="28"/>
              </w:rPr>
            </w:pPr>
            <w:r w:rsidRPr="000F5A5E">
              <w:rPr>
                <w:rFonts w:ascii="Times New Roman" w:hAnsi="Times New Roman" w:cs="Times New Roman"/>
                <w:color w:val="000000"/>
                <w:sz w:val="28"/>
                <w:szCs w:val="28"/>
              </w:rPr>
              <w:t>33</w:t>
            </w:r>
          </w:p>
        </w:tc>
        <w:tc>
          <w:tcPr>
            <w:tcW w:w="1914" w:type="dxa"/>
            <w:vAlign w:val="center"/>
          </w:tcPr>
          <w:p w:rsidR="0074768D" w:rsidRPr="000F5A5E" w:rsidRDefault="0074768D" w:rsidP="00886202">
            <w:pPr>
              <w:jc w:val="center"/>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лет</w:t>
            </w:r>
          </w:p>
        </w:tc>
        <w:tc>
          <w:tcPr>
            <w:tcW w:w="1915" w:type="dxa"/>
            <w:vAlign w:val="center"/>
          </w:tcPr>
          <w:p w:rsidR="0074768D" w:rsidRPr="000F5A5E" w:rsidRDefault="0074768D" w:rsidP="00886202">
            <w:pPr>
              <w:jc w:val="center"/>
              <w:rPr>
                <w:rFonts w:ascii="Times New Roman" w:eastAsia="Times New Roman" w:hAnsi="Times New Roman" w:cs="Times New Roman"/>
                <w:sz w:val="28"/>
                <w:szCs w:val="28"/>
                <w:lang w:eastAsia="ru-RU"/>
              </w:rPr>
            </w:pPr>
          </w:p>
        </w:tc>
      </w:tr>
      <w:tr w:rsidR="00F4672B" w:rsidRPr="000F5A5E" w:rsidTr="0074768D">
        <w:tc>
          <w:tcPr>
            <w:tcW w:w="1914" w:type="dxa"/>
            <w:vAlign w:val="center"/>
          </w:tcPr>
          <w:p w:rsidR="00F4672B" w:rsidRPr="000F5A5E" w:rsidRDefault="00F4672B" w:rsidP="00886202">
            <w:pPr>
              <w:jc w:val="center"/>
              <w:rPr>
                <w:rFonts w:ascii="Times New Roman" w:eastAsia="Times New Roman" w:hAnsi="Times New Roman" w:cs="Times New Roman"/>
                <w:b/>
                <w:sz w:val="28"/>
                <w:szCs w:val="28"/>
                <w:lang w:val="en-US" w:eastAsia="ru-RU"/>
              </w:rPr>
            </w:pPr>
            <w:r w:rsidRPr="000F5A5E">
              <w:rPr>
                <w:rFonts w:ascii="Times New Roman" w:eastAsia="Times New Roman" w:hAnsi="Times New Roman" w:cs="Times New Roman"/>
                <w:b/>
                <w:sz w:val="28"/>
                <w:szCs w:val="28"/>
                <w:lang w:val="en-US" w:eastAsia="ru-RU"/>
              </w:rPr>
              <w:t>S</w:t>
            </w:r>
          </w:p>
        </w:tc>
        <w:tc>
          <w:tcPr>
            <w:tcW w:w="1914" w:type="dxa"/>
            <w:vAlign w:val="center"/>
          </w:tcPr>
          <w:p w:rsidR="00F4672B" w:rsidRPr="000F5A5E" w:rsidRDefault="00F4672B" w:rsidP="00886202">
            <w:pPr>
              <w:jc w:val="center"/>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Численность населения</w:t>
            </w:r>
          </w:p>
        </w:tc>
        <w:tc>
          <w:tcPr>
            <w:tcW w:w="1914" w:type="dxa"/>
            <w:vAlign w:val="center"/>
          </w:tcPr>
          <w:p w:rsidR="00F4672B" w:rsidRPr="000F5A5E" w:rsidRDefault="0074768D" w:rsidP="00886202">
            <w:pPr>
              <w:autoSpaceDE w:val="0"/>
              <w:autoSpaceDN w:val="0"/>
              <w:adjustRightInd w:val="0"/>
              <w:jc w:val="center"/>
              <w:rPr>
                <w:rFonts w:ascii="Times New Roman" w:hAnsi="Times New Roman" w:cs="Times New Roman"/>
                <w:sz w:val="28"/>
                <w:szCs w:val="28"/>
              </w:rPr>
            </w:pPr>
            <w:r w:rsidRPr="000F5A5E">
              <w:rPr>
                <w:rFonts w:ascii="Times New Roman" w:hAnsi="Times New Roman" w:cs="Times New Roman"/>
                <w:color w:val="000000"/>
                <w:sz w:val="28"/>
                <w:szCs w:val="28"/>
              </w:rPr>
              <w:t>5,2</w:t>
            </w:r>
          </w:p>
        </w:tc>
        <w:tc>
          <w:tcPr>
            <w:tcW w:w="1914" w:type="dxa"/>
            <w:vAlign w:val="center"/>
          </w:tcPr>
          <w:p w:rsidR="00F4672B" w:rsidRPr="000F5A5E" w:rsidRDefault="00F4672B" w:rsidP="00886202">
            <w:pPr>
              <w:jc w:val="center"/>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10*6 чел.</w:t>
            </w:r>
          </w:p>
        </w:tc>
        <w:tc>
          <w:tcPr>
            <w:tcW w:w="1915" w:type="dxa"/>
            <w:vAlign w:val="center"/>
          </w:tcPr>
          <w:p w:rsidR="00F4672B" w:rsidRPr="000F5A5E" w:rsidRDefault="0074768D" w:rsidP="00886202">
            <w:pPr>
              <w:jc w:val="center"/>
              <w:rPr>
                <w:rFonts w:ascii="Times New Roman" w:eastAsia="Times New Roman" w:hAnsi="Times New Roman" w:cs="Times New Roman"/>
                <w:sz w:val="28"/>
                <w:szCs w:val="28"/>
                <w:lang w:val="en-US" w:eastAsia="ru-RU"/>
              </w:rPr>
            </w:pPr>
            <w:r w:rsidRPr="000F5A5E">
              <w:rPr>
                <w:rFonts w:ascii="Times New Roman" w:eastAsia="Times New Roman" w:hAnsi="Times New Roman" w:cs="Times New Roman"/>
                <w:sz w:val="28"/>
                <w:szCs w:val="28"/>
                <w:lang w:val="en-US" w:eastAsia="ru-RU"/>
              </w:rPr>
              <w:t>[36]</w:t>
            </w:r>
          </w:p>
        </w:tc>
      </w:tr>
      <w:tr w:rsidR="00F4672B" w:rsidRPr="000F5A5E" w:rsidTr="0074768D">
        <w:tc>
          <w:tcPr>
            <w:tcW w:w="1914" w:type="dxa"/>
            <w:vAlign w:val="center"/>
          </w:tcPr>
          <w:p w:rsidR="00F4672B" w:rsidRPr="000F5A5E" w:rsidRDefault="00F4672B" w:rsidP="00886202">
            <w:pPr>
              <w:jc w:val="center"/>
              <w:rPr>
                <w:rFonts w:ascii="Times New Roman" w:eastAsia="Times New Roman" w:hAnsi="Times New Roman" w:cs="Times New Roman"/>
                <w:b/>
                <w:sz w:val="28"/>
                <w:szCs w:val="28"/>
                <w:lang w:val="en-US" w:eastAsia="ru-RU"/>
              </w:rPr>
            </w:pPr>
            <w:r w:rsidRPr="000F5A5E">
              <w:rPr>
                <w:rFonts w:ascii="Times New Roman" w:eastAsia="Times New Roman" w:hAnsi="Times New Roman" w:cs="Times New Roman"/>
                <w:b/>
                <w:sz w:val="28"/>
                <w:szCs w:val="28"/>
                <w:lang w:val="en-US" w:eastAsia="ru-RU"/>
              </w:rPr>
              <w:t>Sa</w:t>
            </w:r>
          </w:p>
        </w:tc>
        <w:tc>
          <w:tcPr>
            <w:tcW w:w="1914" w:type="dxa"/>
            <w:vAlign w:val="center"/>
          </w:tcPr>
          <w:p w:rsidR="00F4672B" w:rsidRPr="000F5A5E" w:rsidRDefault="00F4672B" w:rsidP="00886202">
            <w:pPr>
              <w:jc w:val="center"/>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Число больных алкоголизмом</w:t>
            </w:r>
          </w:p>
        </w:tc>
        <w:tc>
          <w:tcPr>
            <w:tcW w:w="1914" w:type="dxa"/>
            <w:vAlign w:val="center"/>
          </w:tcPr>
          <w:p w:rsidR="00F4672B" w:rsidRPr="000F5A5E" w:rsidRDefault="0074768D" w:rsidP="00886202">
            <w:pPr>
              <w:jc w:val="center"/>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4.1</w:t>
            </w:r>
          </w:p>
        </w:tc>
        <w:tc>
          <w:tcPr>
            <w:tcW w:w="1914" w:type="dxa"/>
            <w:vAlign w:val="center"/>
          </w:tcPr>
          <w:p w:rsidR="00F4672B" w:rsidRPr="000F5A5E" w:rsidRDefault="00F4672B" w:rsidP="00886202">
            <w:pPr>
              <w:jc w:val="center"/>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10*4 чел.</w:t>
            </w:r>
          </w:p>
        </w:tc>
        <w:tc>
          <w:tcPr>
            <w:tcW w:w="1915" w:type="dxa"/>
            <w:vAlign w:val="center"/>
          </w:tcPr>
          <w:p w:rsidR="00F4672B" w:rsidRPr="000F5A5E" w:rsidRDefault="0074768D" w:rsidP="00886202">
            <w:pPr>
              <w:jc w:val="center"/>
              <w:rPr>
                <w:rFonts w:ascii="Times New Roman" w:eastAsia="Times New Roman" w:hAnsi="Times New Roman" w:cs="Times New Roman"/>
                <w:sz w:val="28"/>
                <w:szCs w:val="28"/>
                <w:lang w:val="en-US" w:eastAsia="ru-RU"/>
              </w:rPr>
            </w:pPr>
            <w:r w:rsidRPr="000F5A5E">
              <w:rPr>
                <w:rFonts w:ascii="Times New Roman" w:eastAsia="Times New Roman" w:hAnsi="Times New Roman" w:cs="Times New Roman"/>
                <w:sz w:val="28"/>
                <w:szCs w:val="28"/>
                <w:lang w:val="en-US" w:eastAsia="ru-RU"/>
              </w:rPr>
              <w:t>[36]</w:t>
            </w:r>
          </w:p>
        </w:tc>
      </w:tr>
      <w:tr w:rsidR="00F4672B" w:rsidRPr="000F5A5E" w:rsidTr="0074768D">
        <w:tc>
          <w:tcPr>
            <w:tcW w:w="1914" w:type="dxa"/>
            <w:vAlign w:val="center"/>
          </w:tcPr>
          <w:p w:rsidR="00F4672B" w:rsidRPr="000F5A5E" w:rsidRDefault="00F4672B" w:rsidP="00886202">
            <w:pPr>
              <w:jc w:val="center"/>
              <w:rPr>
                <w:rFonts w:ascii="Times New Roman" w:eastAsia="Times New Roman" w:hAnsi="Times New Roman" w:cs="Times New Roman"/>
                <w:b/>
                <w:sz w:val="28"/>
                <w:szCs w:val="28"/>
                <w:lang w:val="en-US" w:eastAsia="ru-RU"/>
              </w:rPr>
            </w:pPr>
            <w:r w:rsidRPr="000F5A5E">
              <w:rPr>
                <w:rFonts w:ascii="Times New Roman" w:eastAsia="Times New Roman" w:hAnsi="Times New Roman" w:cs="Times New Roman"/>
                <w:b/>
                <w:sz w:val="28"/>
                <w:szCs w:val="28"/>
                <w:lang w:val="en-US" w:eastAsia="ru-RU"/>
              </w:rPr>
              <w:t>Sd</w:t>
            </w:r>
          </w:p>
        </w:tc>
        <w:tc>
          <w:tcPr>
            <w:tcW w:w="1914" w:type="dxa"/>
            <w:vAlign w:val="center"/>
          </w:tcPr>
          <w:p w:rsidR="00F4672B" w:rsidRPr="000F5A5E" w:rsidRDefault="00F4672B" w:rsidP="00886202">
            <w:pPr>
              <w:jc w:val="center"/>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Число больных наркоманией</w:t>
            </w:r>
          </w:p>
        </w:tc>
        <w:tc>
          <w:tcPr>
            <w:tcW w:w="1914" w:type="dxa"/>
            <w:vAlign w:val="center"/>
          </w:tcPr>
          <w:p w:rsidR="00F4672B" w:rsidRPr="000F5A5E" w:rsidRDefault="0074768D" w:rsidP="00886202">
            <w:pPr>
              <w:jc w:val="center"/>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1</w:t>
            </w:r>
          </w:p>
        </w:tc>
        <w:tc>
          <w:tcPr>
            <w:tcW w:w="1914" w:type="dxa"/>
            <w:vAlign w:val="center"/>
          </w:tcPr>
          <w:p w:rsidR="00F4672B" w:rsidRPr="000F5A5E" w:rsidRDefault="00F4672B" w:rsidP="00886202">
            <w:pPr>
              <w:jc w:val="center"/>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10*4 чел.</w:t>
            </w:r>
          </w:p>
        </w:tc>
        <w:tc>
          <w:tcPr>
            <w:tcW w:w="1915" w:type="dxa"/>
            <w:vAlign w:val="center"/>
          </w:tcPr>
          <w:p w:rsidR="00F4672B" w:rsidRPr="000F5A5E" w:rsidRDefault="0074768D" w:rsidP="00886202">
            <w:pPr>
              <w:jc w:val="center"/>
              <w:rPr>
                <w:rFonts w:ascii="Times New Roman" w:eastAsia="Times New Roman" w:hAnsi="Times New Roman" w:cs="Times New Roman"/>
                <w:sz w:val="28"/>
                <w:szCs w:val="28"/>
                <w:lang w:val="en-US" w:eastAsia="ru-RU"/>
              </w:rPr>
            </w:pPr>
            <w:r w:rsidRPr="000F5A5E">
              <w:rPr>
                <w:rFonts w:ascii="Times New Roman" w:eastAsia="Times New Roman" w:hAnsi="Times New Roman" w:cs="Times New Roman"/>
                <w:sz w:val="28"/>
                <w:szCs w:val="28"/>
                <w:lang w:val="en-US" w:eastAsia="ru-RU"/>
              </w:rPr>
              <w:t>[36]</w:t>
            </w:r>
          </w:p>
        </w:tc>
      </w:tr>
      <w:tr w:rsidR="00F4672B" w:rsidRPr="000F5A5E" w:rsidTr="0074768D">
        <w:tc>
          <w:tcPr>
            <w:tcW w:w="1914" w:type="dxa"/>
            <w:vAlign w:val="center"/>
          </w:tcPr>
          <w:p w:rsidR="00F4672B" w:rsidRPr="000F5A5E" w:rsidRDefault="00F4672B" w:rsidP="00886202">
            <w:pPr>
              <w:jc w:val="center"/>
              <w:rPr>
                <w:rFonts w:ascii="Times New Roman" w:eastAsia="Times New Roman" w:hAnsi="Times New Roman" w:cs="Times New Roman"/>
                <w:b/>
                <w:sz w:val="28"/>
                <w:szCs w:val="28"/>
                <w:lang w:val="en-US" w:eastAsia="ru-RU"/>
              </w:rPr>
            </w:pPr>
            <w:r w:rsidRPr="000F5A5E">
              <w:rPr>
                <w:rFonts w:ascii="Times New Roman" w:eastAsia="Times New Roman" w:hAnsi="Times New Roman" w:cs="Times New Roman"/>
                <w:b/>
                <w:sz w:val="28"/>
                <w:szCs w:val="28"/>
                <w:lang w:val="en-US" w:eastAsia="ru-RU"/>
              </w:rPr>
              <w:t>kb</w:t>
            </w:r>
          </w:p>
        </w:tc>
        <w:tc>
          <w:tcPr>
            <w:tcW w:w="1914" w:type="dxa"/>
            <w:vAlign w:val="center"/>
          </w:tcPr>
          <w:p w:rsidR="00F4672B" w:rsidRPr="000F5A5E" w:rsidRDefault="00BC1B6E" w:rsidP="00886202">
            <w:pPr>
              <w:jc w:val="center"/>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Доля</w:t>
            </w:r>
            <w:r w:rsidR="00F4672B" w:rsidRPr="000F5A5E">
              <w:rPr>
                <w:rFonts w:ascii="Times New Roman" w:eastAsia="Times New Roman" w:hAnsi="Times New Roman" w:cs="Times New Roman"/>
                <w:sz w:val="28"/>
                <w:szCs w:val="28"/>
                <w:lang w:eastAsia="ru-RU"/>
              </w:rPr>
              <w:t xml:space="preserve"> склонных к зависимости</w:t>
            </w:r>
          </w:p>
        </w:tc>
        <w:tc>
          <w:tcPr>
            <w:tcW w:w="1914" w:type="dxa"/>
            <w:vAlign w:val="center"/>
          </w:tcPr>
          <w:p w:rsidR="00F4672B" w:rsidRPr="000F5A5E" w:rsidRDefault="0074768D" w:rsidP="00886202">
            <w:pPr>
              <w:jc w:val="center"/>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0.3</w:t>
            </w:r>
          </w:p>
        </w:tc>
        <w:tc>
          <w:tcPr>
            <w:tcW w:w="1914" w:type="dxa"/>
            <w:vAlign w:val="center"/>
          </w:tcPr>
          <w:p w:rsidR="00F4672B" w:rsidRPr="000F5A5E" w:rsidRDefault="00BC1B6E" w:rsidP="00886202">
            <w:pPr>
              <w:jc w:val="center"/>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Безразм.</w:t>
            </w:r>
          </w:p>
        </w:tc>
        <w:tc>
          <w:tcPr>
            <w:tcW w:w="1915" w:type="dxa"/>
            <w:vAlign w:val="center"/>
          </w:tcPr>
          <w:p w:rsidR="00F4672B" w:rsidRPr="000F5A5E" w:rsidRDefault="0074768D" w:rsidP="00886202">
            <w:pPr>
              <w:jc w:val="center"/>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Формула 1.</w:t>
            </w:r>
          </w:p>
        </w:tc>
      </w:tr>
      <w:tr w:rsidR="00F4672B" w:rsidRPr="000F5A5E" w:rsidTr="0074768D">
        <w:tc>
          <w:tcPr>
            <w:tcW w:w="1914" w:type="dxa"/>
            <w:vAlign w:val="center"/>
          </w:tcPr>
          <w:p w:rsidR="00F4672B" w:rsidRPr="000F5A5E" w:rsidRDefault="00F4672B" w:rsidP="00886202">
            <w:pPr>
              <w:jc w:val="center"/>
              <w:rPr>
                <w:rFonts w:ascii="Times New Roman" w:eastAsia="Times New Roman" w:hAnsi="Times New Roman" w:cs="Times New Roman"/>
                <w:b/>
                <w:sz w:val="28"/>
                <w:szCs w:val="28"/>
                <w:lang w:val="en-US" w:eastAsia="ru-RU"/>
              </w:rPr>
            </w:pPr>
            <w:r w:rsidRPr="000F5A5E">
              <w:rPr>
                <w:rFonts w:ascii="Times New Roman" w:eastAsia="Times New Roman" w:hAnsi="Times New Roman" w:cs="Times New Roman"/>
                <w:b/>
                <w:sz w:val="28"/>
                <w:szCs w:val="28"/>
                <w:lang w:val="en-US" w:eastAsia="ru-RU"/>
              </w:rPr>
              <w:t>fb</w:t>
            </w:r>
          </w:p>
        </w:tc>
        <w:tc>
          <w:tcPr>
            <w:tcW w:w="1914" w:type="dxa"/>
            <w:vAlign w:val="center"/>
          </w:tcPr>
          <w:p w:rsidR="00F4672B" w:rsidRPr="000F5A5E" w:rsidRDefault="00F4672B" w:rsidP="00886202">
            <w:pPr>
              <w:jc w:val="center"/>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Рождаемость</w:t>
            </w:r>
          </w:p>
        </w:tc>
        <w:tc>
          <w:tcPr>
            <w:tcW w:w="1914" w:type="dxa"/>
            <w:vAlign w:val="center"/>
          </w:tcPr>
          <w:p w:rsidR="00F4672B" w:rsidRPr="000F5A5E" w:rsidRDefault="0074768D" w:rsidP="00886202">
            <w:pPr>
              <w:jc w:val="center"/>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1.1</w:t>
            </w:r>
          </w:p>
        </w:tc>
        <w:tc>
          <w:tcPr>
            <w:tcW w:w="1914" w:type="dxa"/>
            <w:vAlign w:val="center"/>
          </w:tcPr>
          <w:p w:rsidR="00F4672B" w:rsidRPr="000F5A5E" w:rsidRDefault="000E5175" w:rsidP="00886202">
            <w:pPr>
              <w:jc w:val="center"/>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10*4</w:t>
            </w:r>
            <w:r w:rsidRPr="000F5A5E">
              <w:rPr>
                <w:rFonts w:ascii="Times New Roman" w:eastAsia="Times New Roman" w:hAnsi="Times New Roman" w:cs="Times New Roman"/>
                <w:sz w:val="28"/>
                <w:szCs w:val="28"/>
                <w:lang w:val="en-US" w:eastAsia="ru-RU"/>
              </w:rPr>
              <w:t xml:space="preserve"> </w:t>
            </w:r>
            <w:r w:rsidR="00F4672B" w:rsidRPr="000F5A5E">
              <w:rPr>
                <w:rFonts w:ascii="Times New Roman" w:eastAsia="Times New Roman" w:hAnsi="Times New Roman" w:cs="Times New Roman"/>
                <w:sz w:val="28"/>
                <w:szCs w:val="28"/>
                <w:lang w:eastAsia="ru-RU"/>
              </w:rPr>
              <w:t>Чел./год</w:t>
            </w:r>
          </w:p>
        </w:tc>
        <w:tc>
          <w:tcPr>
            <w:tcW w:w="1915" w:type="dxa"/>
            <w:vAlign w:val="center"/>
          </w:tcPr>
          <w:p w:rsidR="00F4672B" w:rsidRPr="000F5A5E" w:rsidRDefault="0074768D" w:rsidP="00886202">
            <w:pPr>
              <w:jc w:val="center"/>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[36]</w:t>
            </w:r>
          </w:p>
        </w:tc>
      </w:tr>
      <w:tr w:rsidR="00F4672B" w:rsidRPr="000F5A5E" w:rsidTr="0074768D">
        <w:tc>
          <w:tcPr>
            <w:tcW w:w="1914" w:type="dxa"/>
            <w:vAlign w:val="center"/>
          </w:tcPr>
          <w:p w:rsidR="00F4672B" w:rsidRPr="000F5A5E" w:rsidRDefault="00F4672B" w:rsidP="00886202">
            <w:pPr>
              <w:jc w:val="center"/>
              <w:rPr>
                <w:rFonts w:ascii="Times New Roman" w:eastAsia="Times New Roman" w:hAnsi="Times New Roman" w:cs="Times New Roman"/>
                <w:b/>
                <w:sz w:val="28"/>
                <w:szCs w:val="28"/>
                <w:lang w:eastAsia="ru-RU"/>
              </w:rPr>
            </w:pPr>
            <w:r w:rsidRPr="000F5A5E">
              <w:rPr>
                <w:rFonts w:ascii="Times New Roman" w:eastAsia="Times New Roman" w:hAnsi="Times New Roman" w:cs="Times New Roman"/>
                <w:b/>
                <w:sz w:val="28"/>
                <w:szCs w:val="28"/>
                <w:lang w:val="en-US" w:eastAsia="ru-RU"/>
              </w:rPr>
              <w:t>fm</w:t>
            </w:r>
          </w:p>
        </w:tc>
        <w:tc>
          <w:tcPr>
            <w:tcW w:w="1914" w:type="dxa"/>
            <w:vAlign w:val="center"/>
          </w:tcPr>
          <w:p w:rsidR="00F4672B" w:rsidRPr="000F5A5E" w:rsidRDefault="00F4672B" w:rsidP="00886202">
            <w:pPr>
              <w:jc w:val="center"/>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Коэффициент миграции</w:t>
            </w:r>
          </w:p>
        </w:tc>
        <w:tc>
          <w:tcPr>
            <w:tcW w:w="1914" w:type="dxa"/>
            <w:vAlign w:val="center"/>
          </w:tcPr>
          <w:p w:rsidR="00F4672B" w:rsidRPr="000F5A5E" w:rsidRDefault="0074768D" w:rsidP="00886202">
            <w:pPr>
              <w:jc w:val="center"/>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4.4</w:t>
            </w:r>
          </w:p>
        </w:tc>
        <w:tc>
          <w:tcPr>
            <w:tcW w:w="1914" w:type="dxa"/>
            <w:vAlign w:val="center"/>
          </w:tcPr>
          <w:p w:rsidR="00F4672B" w:rsidRPr="000F5A5E" w:rsidRDefault="00D505E2" w:rsidP="00886202">
            <w:pPr>
              <w:jc w:val="center"/>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 xml:space="preserve">10*4 </w:t>
            </w:r>
            <w:r w:rsidR="00F4672B" w:rsidRPr="000F5A5E">
              <w:rPr>
                <w:rFonts w:ascii="Times New Roman" w:eastAsia="Times New Roman" w:hAnsi="Times New Roman" w:cs="Times New Roman"/>
                <w:sz w:val="28"/>
                <w:szCs w:val="28"/>
                <w:lang w:eastAsia="ru-RU"/>
              </w:rPr>
              <w:t>Чел./год</w:t>
            </w:r>
          </w:p>
        </w:tc>
        <w:tc>
          <w:tcPr>
            <w:tcW w:w="1915" w:type="dxa"/>
            <w:vAlign w:val="center"/>
          </w:tcPr>
          <w:p w:rsidR="00F4672B" w:rsidRPr="000F5A5E" w:rsidRDefault="0074768D" w:rsidP="00886202">
            <w:pPr>
              <w:jc w:val="center"/>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[36]</w:t>
            </w:r>
          </w:p>
        </w:tc>
      </w:tr>
    </w:tbl>
    <w:p w:rsidR="00F4672B" w:rsidRPr="000F5A5E" w:rsidRDefault="00F4672B" w:rsidP="00D65B35">
      <w:pPr>
        <w:spacing w:after="0" w:line="240" w:lineRule="auto"/>
        <w:ind w:firstLine="709"/>
        <w:jc w:val="both"/>
        <w:rPr>
          <w:rFonts w:ascii="Times New Roman" w:eastAsia="Times New Roman" w:hAnsi="Times New Roman" w:cs="Times New Roman"/>
          <w:b/>
          <w:sz w:val="28"/>
          <w:szCs w:val="28"/>
          <w:lang w:eastAsia="ru-RU"/>
        </w:rPr>
      </w:pPr>
    </w:p>
    <w:p w:rsidR="00F4672B" w:rsidRPr="000F5A5E" w:rsidRDefault="0074768D" w:rsidP="00D65B35">
      <w:pPr>
        <w:spacing w:after="0" w:line="360" w:lineRule="auto"/>
        <w:ind w:firstLine="709"/>
        <w:jc w:val="both"/>
        <w:rPr>
          <w:rFonts w:ascii="Times New Roman" w:eastAsia="Times New Roman" w:hAnsi="Times New Roman" w:cs="Times New Roman"/>
          <w:sz w:val="28"/>
          <w:szCs w:val="28"/>
          <w:lang w:eastAsia="ru-RU"/>
        </w:rPr>
      </w:pPr>
      <w:r w:rsidRPr="000F5A5E">
        <w:rPr>
          <w:rFonts w:ascii="Times New Roman" w:eastAsia="Times New Roman" w:hAnsi="Times New Roman" w:cs="Times New Roman"/>
          <w:sz w:val="28"/>
          <w:szCs w:val="28"/>
          <w:lang w:eastAsia="ru-RU"/>
        </w:rPr>
        <w:t>Время соответствует периоду от первого зарегистрированного случая инфекции в 1987 году до 2020 году</w:t>
      </w:r>
      <w:r w:rsidR="00A26E18" w:rsidRPr="000F5A5E">
        <w:rPr>
          <w:rFonts w:ascii="Times New Roman" w:eastAsia="Times New Roman" w:hAnsi="Times New Roman" w:cs="Times New Roman"/>
          <w:sz w:val="28"/>
          <w:szCs w:val="28"/>
          <w:lang w:eastAsia="ru-RU"/>
        </w:rPr>
        <w:t xml:space="preserve">. Доля склонных к зависимости определена на основании социо-демографических показателей и составила 30% (0,3) от общей популяции. </w:t>
      </w:r>
      <w:r w:rsidR="007F73EE" w:rsidRPr="000F5A5E">
        <w:rPr>
          <w:rFonts w:ascii="Times New Roman" w:eastAsia="Times New Roman" w:hAnsi="Times New Roman" w:cs="Times New Roman"/>
          <w:sz w:val="28"/>
          <w:szCs w:val="28"/>
          <w:lang w:eastAsia="ru-RU"/>
        </w:rPr>
        <w:t xml:space="preserve">Важной особенностью системы является коэффициент миграции, который в Петербурге в 4 раза превышает коффициент рождаемости. С учетом смертности, которая превышает рождаемость, </w:t>
      </w:r>
      <w:r w:rsidR="00F94918" w:rsidRPr="000F5A5E">
        <w:rPr>
          <w:rFonts w:ascii="Times New Roman" w:eastAsia="Times New Roman" w:hAnsi="Times New Roman" w:cs="Times New Roman"/>
          <w:sz w:val="28"/>
          <w:szCs w:val="28"/>
          <w:lang w:eastAsia="ru-RU"/>
        </w:rPr>
        <w:t xml:space="preserve">можно говорить о замещении местного населения приезжими </w:t>
      </w:r>
      <w:r w:rsidR="00F94918" w:rsidRPr="000F5A5E">
        <w:rPr>
          <w:rFonts w:ascii="Times New Roman" w:eastAsia="Times New Roman" w:hAnsi="Times New Roman" w:cs="Times New Roman"/>
          <w:sz w:val="28"/>
          <w:szCs w:val="28"/>
          <w:lang w:eastAsia="ru-RU"/>
        </w:rPr>
        <w:lastRenderedPageBreak/>
        <w:t xml:space="preserve">из других регионов. Распространенность наркомании сотавила 190,5, алкоголизма 475,8 на 100 тысяч населения. В сравнении с 2015 годом, когда распространенность наркомании была 201,9, а алкоголизма 501,9 на 100 тысяч населения, видна позитивная динамика в данных группах. </w:t>
      </w:r>
    </w:p>
    <w:p w:rsidR="00F4672B" w:rsidRPr="00630159" w:rsidRDefault="00F4672B" w:rsidP="00630159">
      <w:pPr>
        <w:pStyle w:val="2"/>
        <w:spacing w:before="720" w:after="240"/>
        <w:ind w:firstLine="709"/>
        <w:rPr>
          <w:rFonts w:ascii="Times New Roman" w:eastAsia="Times New Roman" w:hAnsi="Times New Roman" w:cs="Times New Roman"/>
          <w:color w:val="auto"/>
          <w:sz w:val="28"/>
          <w:szCs w:val="28"/>
          <w:lang w:eastAsia="ru-RU"/>
        </w:rPr>
      </w:pPr>
      <w:bookmarkStart w:id="18" w:name="_Toc9438324"/>
      <w:r w:rsidRPr="00630159">
        <w:rPr>
          <w:rFonts w:ascii="Times New Roman" w:eastAsia="Times New Roman" w:hAnsi="Times New Roman" w:cs="Times New Roman"/>
          <w:color w:val="auto"/>
          <w:sz w:val="28"/>
          <w:szCs w:val="28"/>
          <w:lang w:eastAsia="ru-RU"/>
        </w:rPr>
        <w:t>3.2. Расчет коэффициентов модели</w:t>
      </w:r>
      <w:bookmarkEnd w:id="18"/>
    </w:p>
    <w:p w:rsidR="0074768D" w:rsidRPr="000F5A5E" w:rsidRDefault="0074768D" w:rsidP="00D65B35">
      <w:pPr>
        <w:spacing w:after="240" w:line="24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 xml:space="preserve">Расчет коэффициентов производился в программе </w:t>
      </w:r>
      <w:r w:rsidRPr="000F5A5E">
        <w:rPr>
          <w:rFonts w:ascii="Times New Roman" w:hAnsi="Times New Roman" w:cs="Times New Roman"/>
          <w:sz w:val="28"/>
          <w:szCs w:val="28"/>
          <w:lang w:val="en-US"/>
        </w:rPr>
        <w:t>MATLAB</w:t>
      </w:r>
      <w:r w:rsidRPr="000F5A5E">
        <w:rPr>
          <w:rFonts w:ascii="Times New Roman" w:hAnsi="Times New Roman" w:cs="Times New Roman"/>
          <w:sz w:val="28"/>
          <w:szCs w:val="28"/>
        </w:rPr>
        <w:t>.</w:t>
      </w:r>
    </w:p>
    <w:p w:rsidR="0074768D" w:rsidRPr="000F5A5E" w:rsidRDefault="0074768D" w:rsidP="00D65B35">
      <w:pPr>
        <w:spacing w:after="0" w:line="240" w:lineRule="auto"/>
        <w:ind w:firstLine="709"/>
        <w:jc w:val="both"/>
        <w:rPr>
          <w:rFonts w:ascii="Times New Roman" w:hAnsi="Times New Roman" w:cs="Times New Roman"/>
          <w:sz w:val="28"/>
          <w:szCs w:val="28"/>
        </w:rPr>
      </w:pPr>
    </w:p>
    <w:p w:rsidR="00E23D7F" w:rsidRPr="000F5A5E" w:rsidRDefault="00F4672B" w:rsidP="00D65B35">
      <w:pPr>
        <w:spacing w:after="0" w:line="24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 xml:space="preserve">Таблица </w:t>
      </w:r>
      <w:r w:rsidR="0074768D" w:rsidRPr="000F5A5E">
        <w:rPr>
          <w:rFonts w:ascii="Times New Roman" w:hAnsi="Times New Roman" w:cs="Times New Roman"/>
          <w:sz w:val="28"/>
          <w:szCs w:val="28"/>
        </w:rPr>
        <w:t>5. Коэффициенты модели</w:t>
      </w:r>
    </w:p>
    <w:tbl>
      <w:tblPr>
        <w:tblStyle w:val="a5"/>
        <w:tblW w:w="0" w:type="auto"/>
        <w:tblLook w:val="04A0"/>
      </w:tblPr>
      <w:tblGrid>
        <w:gridCol w:w="1020"/>
        <w:gridCol w:w="1790"/>
        <w:gridCol w:w="1591"/>
        <w:gridCol w:w="1591"/>
        <w:gridCol w:w="3579"/>
      </w:tblGrid>
      <w:tr w:rsidR="0074768D" w:rsidRPr="000F5A5E" w:rsidTr="0074768D">
        <w:tc>
          <w:tcPr>
            <w:tcW w:w="1020" w:type="dxa"/>
          </w:tcPr>
          <w:p w:rsidR="0074768D" w:rsidRPr="000F5A5E" w:rsidRDefault="0074768D" w:rsidP="00886202">
            <w:pP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Номер</w:t>
            </w:r>
          </w:p>
        </w:tc>
        <w:tc>
          <w:tcPr>
            <w:tcW w:w="1790" w:type="dxa"/>
          </w:tcPr>
          <w:p w:rsidR="0074768D" w:rsidRPr="000F5A5E" w:rsidRDefault="0074768D" w:rsidP="00886202">
            <w:pPr>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Обозначение</w:t>
            </w:r>
          </w:p>
        </w:tc>
        <w:tc>
          <w:tcPr>
            <w:tcW w:w="1591" w:type="dxa"/>
          </w:tcPr>
          <w:p w:rsidR="0074768D" w:rsidRPr="000F5A5E" w:rsidRDefault="0074768D" w:rsidP="00886202">
            <w:pPr>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Значение 1</w:t>
            </w:r>
          </w:p>
        </w:tc>
        <w:tc>
          <w:tcPr>
            <w:tcW w:w="1591" w:type="dxa"/>
          </w:tcPr>
          <w:p w:rsidR="0074768D" w:rsidRPr="000F5A5E" w:rsidRDefault="0074768D" w:rsidP="00886202">
            <w:pPr>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Значение 2</w:t>
            </w:r>
          </w:p>
        </w:tc>
        <w:tc>
          <w:tcPr>
            <w:tcW w:w="3579" w:type="dxa"/>
          </w:tcPr>
          <w:p w:rsidR="0074768D" w:rsidRPr="000F5A5E" w:rsidRDefault="0074768D" w:rsidP="00886202">
            <w:pPr>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Размерность</w:t>
            </w:r>
          </w:p>
        </w:tc>
      </w:tr>
      <w:tr w:rsidR="0074768D" w:rsidRPr="000F5A5E" w:rsidTr="0074768D">
        <w:trPr>
          <w:trHeight w:val="206"/>
        </w:trPr>
        <w:tc>
          <w:tcPr>
            <w:tcW w:w="1020" w:type="dxa"/>
            <w:vAlign w:val="center"/>
          </w:tcPr>
          <w:p w:rsidR="0074768D" w:rsidRPr="000F5A5E" w:rsidRDefault="0074768D" w:rsidP="00886202">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1</w:t>
            </w:r>
          </w:p>
        </w:tc>
        <w:tc>
          <w:tcPr>
            <w:tcW w:w="1790" w:type="dxa"/>
            <w:vAlign w:val="center"/>
          </w:tcPr>
          <w:p w:rsidR="0074768D" w:rsidRPr="000F5A5E" w:rsidRDefault="0074768D" w:rsidP="00886202">
            <w:pPr>
              <w:jc w:val="center"/>
              <w:rPr>
                <w:rFonts w:ascii="Times New Roman" w:hAnsi="Times New Roman" w:cs="Times New Roman"/>
                <w:sz w:val="28"/>
                <w:szCs w:val="28"/>
                <w:shd w:val="clear" w:color="auto" w:fill="FFFFFF"/>
                <w:vertAlign w:val="subscript"/>
              </w:rPr>
            </w:pPr>
            <w:r w:rsidRPr="000F5A5E">
              <w:rPr>
                <w:rFonts w:ascii="Times New Roman" w:hAnsi="Times New Roman" w:cs="Times New Roman"/>
                <w:sz w:val="28"/>
                <w:szCs w:val="28"/>
                <w:shd w:val="clear" w:color="auto" w:fill="FFFFFF"/>
              </w:rPr>
              <w:t>µ</w:t>
            </w:r>
            <w:r w:rsidRPr="000F5A5E">
              <w:rPr>
                <w:rFonts w:ascii="Times New Roman" w:hAnsi="Times New Roman" w:cs="Times New Roman"/>
                <w:sz w:val="28"/>
                <w:szCs w:val="28"/>
                <w:shd w:val="clear" w:color="auto" w:fill="FFFFFF"/>
                <w:vertAlign w:val="subscript"/>
                <w:lang w:val="en-US"/>
              </w:rPr>
              <w:t>B</w:t>
            </w:r>
          </w:p>
        </w:tc>
        <w:tc>
          <w:tcPr>
            <w:tcW w:w="1591"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3.9</w:t>
            </w:r>
          </w:p>
        </w:tc>
        <w:tc>
          <w:tcPr>
            <w:tcW w:w="1591"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3.9</w:t>
            </w:r>
          </w:p>
        </w:tc>
        <w:tc>
          <w:tcPr>
            <w:tcW w:w="3579"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10</w:t>
            </w:r>
            <w:r w:rsidRPr="000F5A5E">
              <w:rPr>
                <w:rFonts w:ascii="Times New Roman" w:hAnsi="Times New Roman" w:cs="Times New Roman"/>
                <w:sz w:val="28"/>
                <w:szCs w:val="28"/>
                <w:shd w:val="clear" w:color="auto" w:fill="FFFFFF"/>
                <w:lang w:val="en-US"/>
              </w:rPr>
              <w:t>^(-2)</w:t>
            </w:r>
            <w:r w:rsidRPr="000F5A5E">
              <w:rPr>
                <w:rFonts w:ascii="Times New Roman" w:hAnsi="Times New Roman" w:cs="Times New Roman"/>
                <w:sz w:val="28"/>
                <w:szCs w:val="28"/>
                <w:shd w:val="clear" w:color="auto" w:fill="FFFFFF"/>
              </w:rPr>
              <w:t xml:space="preserve"> 1/год</w:t>
            </w:r>
          </w:p>
        </w:tc>
      </w:tr>
      <w:tr w:rsidR="0074768D" w:rsidRPr="000F5A5E" w:rsidTr="0074768D">
        <w:tc>
          <w:tcPr>
            <w:tcW w:w="1020" w:type="dxa"/>
            <w:vAlign w:val="center"/>
          </w:tcPr>
          <w:p w:rsidR="0074768D" w:rsidRPr="000F5A5E" w:rsidRDefault="0074768D" w:rsidP="00886202">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2</w:t>
            </w:r>
          </w:p>
        </w:tc>
        <w:tc>
          <w:tcPr>
            <w:tcW w:w="1790" w:type="dxa"/>
            <w:vAlign w:val="center"/>
          </w:tcPr>
          <w:p w:rsidR="0074768D" w:rsidRPr="000F5A5E" w:rsidRDefault="0074768D" w:rsidP="00886202">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µ</w:t>
            </w:r>
            <w:r w:rsidRPr="000F5A5E">
              <w:rPr>
                <w:rFonts w:ascii="Times New Roman" w:hAnsi="Times New Roman" w:cs="Times New Roman"/>
                <w:sz w:val="28"/>
                <w:szCs w:val="28"/>
                <w:shd w:val="clear" w:color="auto" w:fill="FFFFFF"/>
                <w:vertAlign w:val="subscript"/>
                <w:lang w:val="en-US"/>
              </w:rPr>
              <w:t>D</w:t>
            </w:r>
          </w:p>
        </w:tc>
        <w:tc>
          <w:tcPr>
            <w:tcW w:w="1591" w:type="dxa"/>
            <w:vAlign w:val="center"/>
          </w:tcPr>
          <w:p w:rsidR="0074768D" w:rsidRPr="000F5A5E" w:rsidRDefault="0074768D" w:rsidP="00886202">
            <w:pPr>
              <w:pStyle w:val="aa"/>
              <w:ind w:left="459"/>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8.4</w:t>
            </w:r>
          </w:p>
        </w:tc>
        <w:tc>
          <w:tcPr>
            <w:tcW w:w="1591" w:type="dxa"/>
            <w:vAlign w:val="center"/>
          </w:tcPr>
          <w:p w:rsidR="0074768D" w:rsidRPr="000F5A5E" w:rsidRDefault="0074768D" w:rsidP="00886202">
            <w:pPr>
              <w:pStyle w:val="aa"/>
              <w:ind w:left="459"/>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8.4</w:t>
            </w:r>
          </w:p>
        </w:tc>
        <w:tc>
          <w:tcPr>
            <w:tcW w:w="3579" w:type="dxa"/>
            <w:vAlign w:val="center"/>
          </w:tcPr>
          <w:p w:rsidR="0074768D" w:rsidRPr="000F5A5E" w:rsidRDefault="0074768D" w:rsidP="00886202">
            <w:pPr>
              <w:pStyle w:val="aa"/>
              <w:ind w:left="459"/>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lang w:val="en-US"/>
              </w:rPr>
              <w:t>10^(-2)</w:t>
            </w:r>
            <w:r w:rsidRPr="000F5A5E">
              <w:rPr>
                <w:rFonts w:ascii="Times New Roman" w:hAnsi="Times New Roman" w:cs="Times New Roman"/>
                <w:sz w:val="28"/>
                <w:szCs w:val="28"/>
                <w:shd w:val="clear" w:color="auto" w:fill="FFFFFF"/>
              </w:rPr>
              <w:t xml:space="preserve"> 1/год</w:t>
            </w:r>
          </w:p>
        </w:tc>
      </w:tr>
      <w:tr w:rsidR="0074768D" w:rsidRPr="000F5A5E" w:rsidTr="0074768D">
        <w:tc>
          <w:tcPr>
            <w:tcW w:w="1020" w:type="dxa"/>
            <w:vAlign w:val="center"/>
          </w:tcPr>
          <w:p w:rsidR="0074768D" w:rsidRPr="000F5A5E" w:rsidRDefault="0074768D" w:rsidP="00886202">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3</w:t>
            </w:r>
          </w:p>
        </w:tc>
        <w:tc>
          <w:tcPr>
            <w:tcW w:w="1790" w:type="dxa"/>
            <w:vAlign w:val="center"/>
          </w:tcPr>
          <w:p w:rsidR="0074768D" w:rsidRPr="000F5A5E" w:rsidRDefault="0074768D" w:rsidP="00886202">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µ</w:t>
            </w:r>
            <w:r w:rsidRPr="000F5A5E">
              <w:rPr>
                <w:rFonts w:ascii="Times New Roman" w:hAnsi="Times New Roman" w:cs="Times New Roman"/>
                <w:sz w:val="28"/>
                <w:szCs w:val="28"/>
                <w:shd w:val="clear" w:color="auto" w:fill="FFFFFF"/>
                <w:vertAlign w:val="subscript"/>
                <w:lang w:val="en-US"/>
              </w:rPr>
              <w:t>A</w:t>
            </w:r>
          </w:p>
        </w:tc>
        <w:tc>
          <w:tcPr>
            <w:tcW w:w="1591"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4.2</w:t>
            </w:r>
          </w:p>
        </w:tc>
        <w:tc>
          <w:tcPr>
            <w:tcW w:w="1591"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4.2</w:t>
            </w:r>
          </w:p>
        </w:tc>
        <w:tc>
          <w:tcPr>
            <w:tcW w:w="3579"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lang w:val="en-US"/>
              </w:rPr>
              <w:t>10^(-2)</w:t>
            </w:r>
            <w:r w:rsidRPr="000F5A5E">
              <w:rPr>
                <w:rFonts w:ascii="Times New Roman" w:hAnsi="Times New Roman" w:cs="Times New Roman"/>
                <w:sz w:val="28"/>
                <w:szCs w:val="28"/>
                <w:shd w:val="clear" w:color="auto" w:fill="FFFFFF"/>
              </w:rPr>
              <w:t xml:space="preserve"> 1/год</w:t>
            </w:r>
          </w:p>
        </w:tc>
      </w:tr>
      <w:tr w:rsidR="0074768D" w:rsidRPr="000F5A5E" w:rsidTr="0074768D">
        <w:tc>
          <w:tcPr>
            <w:tcW w:w="1020" w:type="dxa"/>
            <w:vAlign w:val="center"/>
          </w:tcPr>
          <w:p w:rsidR="0074768D" w:rsidRPr="000F5A5E" w:rsidRDefault="0074768D" w:rsidP="00886202">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4</w:t>
            </w:r>
          </w:p>
        </w:tc>
        <w:tc>
          <w:tcPr>
            <w:tcW w:w="1790" w:type="dxa"/>
            <w:vAlign w:val="center"/>
          </w:tcPr>
          <w:p w:rsidR="0074768D" w:rsidRPr="000F5A5E" w:rsidRDefault="0074768D" w:rsidP="00886202">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µ</w:t>
            </w:r>
            <w:r w:rsidRPr="000F5A5E">
              <w:rPr>
                <w:rFonts w:ascii="Times New Roman" w:hAnsi="Times New Roman" w:cs="Times New Roman"/>
                <w:sz w:val="28"/>
                <w:szCs w:val="28"/>
                <w:shd w:val="clear" w:color="auto" w:fill="FFFFFF"/>
                <w:vertAlign w:val="subscript"/>
                <w:lang w:val="en-US"/>
              </w:rPr>
              <w:t>I</w:t>
            </w:r>
          </w:p>
        </w:tc>
        <w:tc>
          <w:tcPr>
            <w:tcW w:w="1591"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4.3</w:t>
            </w:r>
          </w:p>
        </w:tc>
        <w:tc>
          <w:tcPr>
            <w:tcW w:w="1591"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4.3</w:t>
            </w:r>
          </w:p>
        </w:tc>
        <w:tc>
          <w:tcPr>
            <w:tcW w:w="3579"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lang w:val="en-US"/>
              </w:rPr>
              <w:t>10^(-2)</w:t>
            </w:r>
            <w:r w:rsidRPr="000F5A5E">
              <w:rPr>
                <w:rFonts w:ascii="Times New Roman" w:hAnsi="Times New Roman" w:cs="Times New Roman"/>
                <w:sz w:val="28"/>
                <w:szCs w:val="28"/>
                <w:shd w:val="clear" w:color="auto" w:fill="FFFFFF"/>
              </w:rPr>
              <w:t xml:space="preserve"> 1/год</w:t>
            </w:r>
          </w:p>
        </w:tc>
      </w:tr>
      <w:tr w:rsidR="0074768D" w:rsidRPr="000F5A5E" w:rsidTr="0074768D">
        <w:tc>
          <w:tcPr>
            <w:tcW w:w="1020" w:type="dxa"/>
            <w:vAlign w:val="center"/>
          </w:tcPr>
          <w:p w:rsidR="0074768D" w:rsidRPr="000F5A5E" w:rsidRDefault="0074768D" w:rsidP="00886202">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5</w:t>
            </w:r>
          </w:p>
        </w:tc>
        <w:tc>
          <w:tcPr>
            <w:tcW w:w="1790" w:type="dxa"/>
            <w:vAlign w:val="center"/>
          </w:tcPr>
          <w:p w:rsidR="0074768D" w:rsidRPr="000F5A5E" w:rsidRDefault="0074768D" w:rsidP="00886202">
            <w:pPr>
              <w:jc w:val="center"/>
              <w:rPr>
                <w:rFonts w:ascii="Times New Roman" w:hAnsi="Times New Roman" w:cs="Times New Roman"/>
                <w:sz w:val="28"/>
                <w:szCs w:val="28"/>
                <w:shd w:val="clear" w:color="auto" w:fill="FFFFFF"/>
                <w:vertAlign w:val="subscript"/>
              </w:rPr>
            </w:pPr>
            <w:r w:rsidRPr="000F5A5E">
              <w:rPr>
                <w:rFonts w:ascii="Times New Roman" w:hAnsi="Times New Roman" w:cs="Times New Roman"/>
                <w:sz w:val="28"/>
                <w:szCs w:val="28"/>
                <w:shd w:val="clear" w:color="auto" w:fill="FFFFFF"/>
                <w:lang w:val="en-US"/>
              </w:rPr>
              <w:t>γ</w:t>
            </w:r>
            <w:r w:rsidRPr="000F5A5E">
              <w:rPr>
                <w:rFonts w:ascii="Times New Roman" w:hAnsi="Times New Roman" w:cs="Times New Roman"/>
                <w:sz w:val="28"/>
                <w:szCs w:val="28"/>
                <w:shd w:val="clear" w:color="auto" w:fill="FFFFFF"/>
                <w:vertAlign w:val="subscript"/>
                <w:lang w:val="en-US"/>
              </w:rPr>
              <w:t>B</w:t>
            </w:r>
          </w:p>
        </w:tc>
        <w:tc>
          <w:tcPr>
            <w:tcW w:w="1591"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1</w:t>
            </w:r>
          </w:p>
        </w:tc>
        <w:tc>
          <w:tcPr>
            <w:tcW w:w="1591"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1</w:t>
            </w:r>
          </w:p>
        </w:tc>
        <w:tc>
          <w:tcPr>
            <w:tcW w:w="3579"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lang w:val="en-US"/>
              </w:rPr>
              <w:t>10^(-2)</w:t>
            </w:r>
            <w:r w:rsidRPr="000F5A5E">
              <w:rPr>
                <w:rFonts w:ascii="Times New Roman" w:hAnsi="Times New Roman" w:cs="Times New Roman"/>
                <w:sz w:val="28"/>
                <w:szCs w:val="28"/>
                <w:shd w:val="clear" w:color="auto" w:fill="FFFFFF"/>
              </w:rPr>
              <w:t xml:space="preserve"> 1/год</w:t>
            </w:r>
          </w:p>
        </w:tc>
      </w:tr>
      <w:tr w:rsidR="0074768D" w:rsidRPr="000F5A5E" w:rsidTr="0074768D">
        <w:tc>
          <w:tcPr>
            <w:tcW w:w="1020" w:type="dxa"/>
            <w:vAlign w:val="center"/>
          </w:tcPr>
          <w:p w:rsidR="0074768D" w:rsidRPr="000F5A5E" w:rsidRDefault="0074768D" w:rsidP="00886202">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6</w:t>
            </w:r>
          </w:p>
        </w:tc>
        <w:tc>
          <w:tcPr>
            <w:tcW w:w="1790" w:type="dxa"/>
            <w:vAlign w:val="center"/>
          </w:tcPr>
          <w:p w:rsidR="0074768D" w:rsidRPr="000F5A5E" w:rsidRDefault="0074768D" w:rsidP="00886202">
            <w:pPr>
              <w:jc w:val="center"/>
              <w:rPr>
                <w:rFonts w:ascii="Times New Roman" w:hAnsi="Times New Roman" w:cs="Times New Roman"/>
                <w:sz w:val="28"/>
                <w:szCs w:val="28"/>
                <w:shd w:val="clear" w:color="auto" w:fill="FFFFFF"/>
                <w:vertAlign w:val="subscript"/>
              </w:rPr>
            </w:pPr>
            <w:r w:rsidRPr="000F5A5E">
              <w:rPr>
                <w:rFonts w:ascii="Times New Roman" w:hAnsi="Times New Roman" w:cs="Times New Roman"/>
                <w:sz w:val="28"/>
                <w:szCs w:val="28"/>
                <w:shd w:val="clear" w:color="auto" w:fill="FFFFFF"/>
                <w:lang w:val="en-US"/>
              </w:rPr>
              <w:t>λ</w:t>
            </w:r>
            <w:r w:rsidRPr="000F5A5E">
              <w:rPr>
                <w:rFonts w:ascii="Times New Roman" w:hAnsi="Times New Roman" w:cs="Times New Roman"/>
                <w:sz w:val="28"/>
                <w:szCs w:val="28"/>
                <w:shd w:val="clear" w:color="auto" w:fill="FFFFFF"/>
                <w:vertAlign w:val="subscript"/>
                <w:lang w:val="en-US"/>
              </w:rPr>
              <w:t>A</w:t>
            </w:r>
          </w:p>
        </w:tc>
        <w:tc>
          <w:tcPr>
            <w:tcW w:w="1591"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3.3</w:t>
            </w:r>
          </w:p>
        </w:tc>
        <w:tc>
          <w:tcPr>
            <w:tcW w:w="1591"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3.3</w:t>
            </w:r>
          </w:p>
        </w:tc>
        <w:tc>
          <w:tcPr>
            <w:tcW w:w="3579"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lang w:val="en-US"/>
              </w:rPr>
              <w:t>10^(-3)</w:t>
            </w:r>
            <w:r w:rsidRPr="000F5A5E">
              <w:rPr>
                <w:rFonts w:ascii="Times New Roman" w:hAnsi="Times New Roman" w:cs="Times New Roman"/>
                <w:sz w:val="28"/>
                <w:szCs w:val="28"/>
                <w:shd w:val="clear" w:color="auto" w:fill="FFFFFF"/>
              </w:rPr>
              <w:t xml:space="preserve"> 1/год</w:t>
            </w:r>
          </w:p>
        </w:tc>
      </w:tr>
      <w:tr w:rsidR="0074768D" w:rsidRPr="000F5A5E" w:rsidTr="0074768D">
        <w:tc>
          <w:tcPr>
            <w:tcW w:w="1020" w:type="dxa"/>
            <w:vAlign w:val="center"/>
          </w:tcPr>
          <w:p w:rsidR="0074768D" w:rsidRPr="000F5A5E" w:rsidRDefault="0074768D" w:rsidP="00886202">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7</w:t>
            </w:r>
          </w:p>
        </w:tc>
        <w:tc>
          <w:tcPr>
            <w:tcW w:w="1790" w:type="dxa"/>
            <w:vAlign w:val="center"/>
          </w:tcPr>
          <w:p w:rsidR="0074768D" w:rsidRPr="000F5A5E" w:rsidRDefault="0074768D" w:rsidP="00886202">
            <w:pPr>
              <w:jc w:val="center"/>
              <w:rPr>
                <w:rFonts w:ascii="Times New Roman" w:hAnsi="Times New Roman" w:cs="Times New Roman"/>
                <w:sz w:val="28"/>
                <w:szCs w:val="28"/>
                <w:shd w:val="clear" w:color="auto" w:fill="FFFFFF"/>
                <w:vertAlign w:val="subscript"/>
              </w:rPr>
            </w:pPr>
            <w:r w:rsidRPr="000F5A5E">
              <w:rPr>
                <w:rFonts w:ascii="Times New Roman" w:hAnsi="Times New Roman" w:cs="Times New Roman"/>
                <w:sz w:val="28"/>
                <w:szCs w:val="28"/>
                <w:shd w:val="clear" w:color="auto" w:fill="FFFFFF"/>
                <w:lang w:val="en-US"/>
              </w:rPr>
              <w:t>λ</w:t>
            </w:r>
            <w:r w:rsidRPr="000F5A5E">
              <w:rPr>
                <w:rFonts w:ascii="Times New Roman" w:hAnsi="Times New Roman" w:cs="Times New Roman"/>
                <w:sz w:val="28"/>
                <w:szCs w:val="28"/>
                <w:shd w:val="clear" w:color="auto" w:fill="FFFFFF"/>
                <w:vertAlign w:val="subscript"/>
                <w:lang w:val="en-US"/>
              </w:rPr>
              <w:t>D</w:t>
            </w:r>
          </w:p>
        </w:tc>
        <w:tc>
          <w:tcPr>
            <w:tcW w:w="1591"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0.5</w:t>
            </w:r>
          </w:p>
        </w:tc>
        <w:tc>
          <w:tcPr>
            <w:tcW w:w="1591"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0.5</w:t>
            </w:r>
          </w:p>
        </w:tc>
        <w:tc>
          <w:tcPr>
            <w:tcW w:w="3579"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lang w:val="en-US"/>
              </w:rPr>
              <w:t>10^(-3)</w:t>
            </w:r>
            <w:r w:rsidRPr="000F5A5E">
              <w:rPr>
                <w:rFonts w:ascii="Times New Roman" w:hAnsi="Times New Roman" w:cs="Times New Roman"/>
                <w:sz w:val="28"/>
                <w:szCs w:val="28"/>
                <w:shd w:val="clear" w:color="auto" w:fill="FFFFFF"/>
              </w:rPr>
              <w:t xml:space="preserve"> 1/год</w:t>
            </w:r>
          </w:p>
        </w:tc>
      </w:tr>
      <w:tr w:rsidR="0074768D" w:rsidRPr="000F5A5E" w:rsidTr="0074768D">
        <w:tc>
          <w:tcPr>
            <w:tcW w:w="1020" w:type="dxa"/>
            <w:vAlign w:val="center"/>
          </w:tcPr>
          <w:p w:rsidR="0074768D" w:rsidRPr="000F5A5E" w:rsidRDefault="0074768D" w:rsidP="00886202">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8</w:t>
            </w:r>
          </w:p>
        </w:tc>
        <w:tc>
          <w:tcPr>
            <w:tcW w:w="1790" w:type="dxa"/>
            <w:vAlign w:val="center"/>
          </w:tcPr>
          <w:p w:rsidR="0074768D" w:rsidRPr="000F5A5E" w:rsidRDefault="0074768D" w:rsidP="00886202">
            <w:pPr>
              <w:jc w:val="center"/>
              <w:rPr>
                <w:rFonts w:ascii="Times New Roman" w:hAnsi="Times New Roman" w:cs="Times New Roman"/>
                <w:sz w:val="28"/>
                <w:szCs w:val="28"/>
                <w:shd w:val="clear" w:color="auto" w:fill="FFFFFF"/>
                <w:vertAlign w:val="subscript"/>
              </w:rPr>
            </w:pPr>
            <w:r w:rsidRPr="000F5A5E">
              <w:rPr>
                <w:rFonts w:ascii="Times New Roman" w:hAnsi="Times New Roman" w:cs="Times New Roman"/>
                <w:sz w:val="28"/>
                <w:szCs w:val="28"/>
                <w:shd w:val="clear" w:color="auto" w:fill="FFFFFF"/>
                <w:lang w:val="en-US"/>
              </w:rPr>
              <w:t>β</w:t>
            </w:r>
            <w:r w:rsidRPr="000F5A5E">
              <w:rPr>
                <w:rFonts w:ascii="Times New Roman" w:hAnsi="Times New Roman" w:cs="Times New Roman"/>
                <w:sz w:val="28"/>
                <w:szCs w:val="28"/>
                <w:shd w:val="clear" w:color="auto" w:fill="FFFFFF"/>
                <w:vertAlign w:val="subscript"/>
                <w:lang w:val="en-US"/>
              </w:rPr>
              <w:t>B</w:t>
            </w:r>
          </w:p>
        </w:tc>
        <w:tc>
          <w:tcPr>
            <w:tcW w:w="1591"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0.013</w:t>
            </w:r>
          </w:p>
        </w:tc>
        <w:tc>
          <w:tcPr>
            <w:tcW w:w="1591"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0.013</w:t>
            </w:r>
          </w:p>
        </w:tc>
        <w:tc>
          <w:tcPr>
            <w:tcW w:w="3579"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lang w:val="en-US"/>
              </w:rPr>
              <w:t>1/</w:t>
            </w:r>
            <w:r w:rsidRPr="000F5A5E">
              <w:rPr>
                <w:rFonts w:ascii="Times New Roman" w:hAnsi="Times New Roman" w:cs="Times New Roman"/>
                <w:sz w:val="28"/>
                <w:szCs w:val="28"/>
                <w:shd w:val="clear" w:color="auto" w:fill="FFFFFF"/>
              </w:rPr>
              <w:t>год</w:t>
            </w:r>
          </w:p>
        </w:tc>
      </w:tr>
      <w:tr w:rsidR="0074768D" w:rsidRPr="000F5A5E" w:rsidTr="0074768D">
        <w:tc>
          <w:tcPr>
            <w:tcW w:w="1020" w:type="dxa"/>
            <w:vAlign w:val="center"/>
          </w:tcPr>
          <w:p w:rsidR="0074768D" w:rsidRPr="000F5A5E" w:rsidRDefault="0074768D" w:rsidP="00886202">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9</w:t>
            </w:r>
          </w:p>
        </w:tc>
        <w:tc>
          <w:tcPr>
            <w:tcW w:w="1790" w:type="dxa"/>
            <w:vAlign w:val="center"/>
          </w:tcPr>
          <w:p w:rsidR="0074768D" w:rsidRPr="000F5A5E" w:rsidRDefault="0074768D" w:rsidP="00886202">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lang w:val="en-US"/>
              </w:rPr>
              <w:t>β</w:t>
            </w:r>
            <w:r w:rsidRPr="000F5A5E">
              <w:rPr>
                <w:rFonts w:ascii="Times New Roman" w:hAnsi="Times New Roman" w:cs="Times New Roman"/>
                <w:sz w:val="28"/>
                <w:szCs w:val="28"/>
                <w:shd w:val="clear" w:color="auto" w:fill="FFFFFF"/>
                <w:vertAlign w:val="subscript"/>
                <w:lang w:val="en-US"/>
              </w:rPr>
              <w:t>A</w:t>
            </w:r>
          </w:p>
        </w:tc>
        <w:tc>
          <w:tcPr>
            <w:tcW w:w="1591"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1.9</w:t>
            </w:r>
          </w:p>
        </w:tc>
        <w:tc>
          <w:tcPr>
            <w:tcW w:w="1591"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1.9</w:t>
            </w:r>
          </w:p>
        </w:tc>
        <w:tc>
          <w:tcPr>
            <w:tcW w:w="3579"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lang w:val="en-US"/>
              </w:rPr>
              <w:t>10^(-2)</w:t>
            </w:r>
            <w:r w:rsidRPr="000F5A5E">
              <w:rPr>
                <w:rFonts w:ascii="Times New Roman" w:hAnsi="Times New Roman" w:cs="Times New Roman"/>
                <w:sz w:val="28"/>
                <w:szCs w:val="28"/>
                <w:shd w:val="clear" w:color="auto" w:fill="FFFFFF"/>
              </w:rPr>
              <w:t xml:space="preserve"> 1/год</w:t>
            </w:r>
          </w:p>
        </w:tc>
      </w:tr>
      <w:tr w:rsidR="0074768D" w:rsidRPr="000F5A5E" w:rsidTr="0074768D">
        <w:tc>
          <w:tcPr>
            <w:tcW w:w="1020" w:type="dxa"/>
            <w:vAlign w:val="center"/>
          </w:tcPr>
          <w:p w:rsidR="0074768D" w:rsidRPr="000F5A5E" w:rsidRDefault="0074768D" w:rsidP="00886202">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10</w:t>
            </w:r>
          </w:p>
        </w:tc>
        <w:tc>
          <w:tcPr>
            <w:tcW w:w="1790" w:type="dxa"/>
            <w:vAlign w:val="center"/>
          </w:tcPr>
          <w:p w:rsidR="0074768D" w:rsidRPr="000F5A5E" w:rsidRDefault="0074768D" w:rsidP="00886202">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lang w:val="en-US"/>
              </w:rPr>
              <w:t>β</w:t>
            </w:r>
            <w:r w:rsidRPr="000F5A5E">
              <w:rPr>
                <w:rFonts w:ascii="Times New Roman" w:hAnsi="Times New Roman" w:cs="Times New Roman"/>
                <w:sz w:val="28"/>
                <w:szCs w:val="28"/>
                <w:shd w:val="clear" w:color="auto" w:fill="FFFFFF"/>
                <w:vertAlign w:val="subscript"/>
                <w:lang w:val="en-US"/>
              </w:rPr>
              <w:t>D</w:t>
            </w:r>
          </w:p>
        </w:tc>
        <w:tc>
          <w:tcPr>
            <w:tcW w:w="1591"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1.6</w:t>
            </w:r>
          </w:p>
        </w:tc>
        <w:tc>
          <w:tcPr>
            <w:tcW w:w="1591"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1.6</w:t>
            </w:r>
          </w:p>
        </w:tc>
        <w:tc>
          <w:tcPr>
            <w:tcW w:w="3579"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lang w:val="en-US"/>
              </w:rPr>
              <w:t>10^(-2)</w:t>
            </w:r>
            <w:r w:rsidRPr="000F5A5E">
              <w:rPr>
                <w:rFonts w:ascii="Times New Roman" w:hAnsi="Times New Roman" w:cs="Times New Roman"/>
                <w:sz w:val="28"/>
                <w:szCs w:val="28"/>
                <w:shd w:val="clear" w:color="auto" w:fill="FFFFFF"/>
              </w:rPr>
              <w:t xml:space="preserve"> 1/год</w:t>
            </w:r>
          </w:p>
        </w:tc>
      </w:tr>
      <w:tr w:rsidR="0074768D" w:rsidRPr="000F5A5E" w:rsidTr="0074768D">
        <w:tc>
          <w:tcPr>
            <w:tcW w:w="1020" w:type="dxa"/>
            <w:vAlign w:val="center"/>
          </w:tcPr>
          <w:p w:rsidR="0074768D" w:rsidRPr="000F5A5E" w:rsidRDefault="0074768D" w:rsidP="00886202">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11</w:t>
            </w:r>
          </w:p>
        </w:tc>
        <w:tc>
          <w:tcPr>
            <w:tcW w:w="1790" w:type="dxa"/>
            <w:vAlign w:val="center"/>
          </w:tcPr>
          <w:p w:rsidR="0074768D" w:rsidRPr="000F5A5E" w:rsidRDefault="0074768D" w:rsidP="00886202">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lang w:val="en-US"/>
              </w:rPr>
              <w:t>ω</w:t>
            </w:r>
            <w:r w:rsidRPr="000F5A5E">
              <w:rPr>
                <w:rFonts w:ascii="Times New Roman" w:hAnsi="Times New Roman" w:cs="Times New Roman"/>
                <w:sz w:val="28"/>
                <w:szCs w:val="28"/>
                <w:shd w:val="clear" w:color="auto" w:fill="FFFFFF"/>
                <w:vertAlign w:val="subscript"/>
                <w:lang w:val="en-US"/>
              </w:rPr>
              <w:t>G</w:t>
            </w:r>
          </w:p>
        </w:tc>
        <w:tc>
          <w:tcPr>
            <w:tcW w:w="1591"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3.5</w:t>
            </w:r>
          </w:p>
        </w:tc>
        <w:tc>
          <w:tcPr>
            <w:tcW w:w="1591"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3.5</w:t>
            </w:r>
          </w:p>
        </w:tc>
        <w:tc>
          <w:tcPr>
            <w:tcW w:w="3579"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lang w:val="en-US"/>
              </w:rPr>
              <w:t>10^(-8)</w:t>
            </w:r>
            <w:r w:rsidRPr="000F5A5E">
              <w:rPr>
                <w:rFonts w:ascii="Times New Roman" w:hAnsi="Times New Roman" w:cs="Times New Roman"/>
                <w:sz w:val="28"/>
                <w:szCs w:val="28"/>
                <w:shd w:val="clear" w:color="auto" w:fill="FFFFFF"/>
              </w:rPr>
              <w:t xml:space="preserve"> 1/(чел*год)</w:t>
            </w:r>
          </w:p>
        </w:tc>
      </w:tr>
      <w:tr w:rsidR="0074768D" w:rsidRPr="000F5A5E" w:rsidTr="0074768D">
        <w:tc>
          <w:tcPr>
            <w:tcW w:w="1020" w:type="dxa"/>
            <w:vAlign w:val="center"/>
          </w:tcPr>
          <w:p w:rsidR="0074768D" w:rsidRPr="000F5A5E" w:rsidRDefault="0074768D" w:rsidP="00886202">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12</w:t>
            </w:r>
          </w:p>
        </w:tc>
        <w:tc>
          <w:tcPr>
            <w:tcW w:w="1790" w:type="dxa"/>
            <w:vAlign w:val="center"/>
          </w:tcPr>
          <w:p w:rsidR="0074768D" w:rsidRPr="000F5A5E" w:rsidRDefault="0074768D" w:rsidP="00886202">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lang w:val="en-US"/>
              </w:rPr>
              <w:t>ω</w:t>
            </w:r>
            <w:r w:rsidRPr="000F5A5E">
              <w:rPr>
                <w:rFonts w:ascii="Times New Roman" w:hAnsi="Times New Roman" w:cs="Times New Roman"/>
                <w:sz w:val="28"/>
                <w:szCs w:val="28"/>
                <w:shd w:val="clear" w:color="auto" w:fill="FFFFFF"/>
                <w:vertAlign w:val="subscript"/>
                <w:lang w:val="en-US"/>
              </w:rPr>
              <w:t>B</w:t>
            </w:r>
          </w:p>
        </w:tc>
        <w:tc>
          <w:tcPr>
            <w:tcW w:w="1591"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1.</w:t>
            </w:r>
            <w:r w:rsidR="00A26E18" w:rsidRPr="000F5A5E">
              <w:rPr>
                <w:rFonts w:ascii="Times New Roman" w:hAnsi="Times New Roman" w:cs="Times New Roman"/>
                <w:sz w:val="28"/>
                <w:szCs w:val="28"/>
                <w:shd w:val="clear" w:color="auto" w:fill="FFFFFF"/>
              </w:rPr>
              <w:t>2</w:t>
            </w:r>
          </w:p>
        </w:tc>
        <w:tc>
          <w:tcPr>
            <w:tcW w:w="1591"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1.3</w:t>
            </w:r>
          </w:p>
        </w:tc>
        <w:tc>
          <w:tcPr>
            <w:tcW w:w="3579"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lang w:val="en-US"/>
              </w:rPr>
              <w:t>10^(-6)</w:t>
            </w:r>
            <w:r w:rsidRPr="000F5A5E">
              <w:rPr>
                <w:rFonts w:ascii="Times New Roman" w:hAnsi="Times New Roman" w:cs="Times New Roman"/>
                <w:sz w:val="28"/>
                <w:szCs w:val="28"/>
                <w:shd w:val="clear" w:color="auto" w:fill="FFFFFF"/>
              </w:rPr>
              <w:t xml:space="preserve"> 1/(чел*год)</w:t>
            </w:r>
          </w:p>
        </w:tc>
      </w:tr>
      <w:tr w:rsidR="0074768D" w:rsidRPr="000F5A5E" w:rsidTr="0074768D">
        <w:tc>
          <w:tcPr>
            <w:tcW w:w="1020" w:type="dxa"/>
            <w:vAlign w:val="center"/>
          </w:tcPr>
          <w:p w:rsidR="0074768D" w:rsidRPr="000F5A5E" w:rsidRDefault="0074768D" w:rsidP="00886202">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13</w:t>
            </w:r>
          </w:p>
        </w:tc>
        <w:tc>
          <w:tcPr>
            <w:tcW w:w="1790" w:type="dxa"/>
            <w:vAlign w:val="center"/>
          </w:tcPr>
          <w:p w:rsidR="0074768D" w:rsidRPr="000F5A5E" w:rsidRDefault="0074768D" w:rsidP="00886202">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lang w:val="en-US"/>
              </w:rPr>
              <w:t>ω</w:t>
            </w:r>
            <w:r w:rsidRPr="000F5A5E">
              <w:rPr>
                <w:rFonts w:ascii="Times New Roman" w:hAnsi="Times New Roman" w:cs="Times New Roman"/>
                <w:sz w:val="28"/>
                <w:szCs w:val="28"/>
                <w:shd w:val="clear" w:color="auto" w:fill="FFFFFF"/>
                <w:vertAlign w:val="subscript"/>
                <w:lang w:val="en-US"/>
              </w:rPr>
              <w:t>A</w:t>
            </w:r>
          </w:p>
        </w:tc>
        <w:tc>
          <w:tcPr>
            <w:tcW w:w="1591"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3.5</w:t>
            </w:r>
          </w:p>
        </w:tc>
        <w:tc>
          <w:tcPr>
            <w:tcW w:w="1591"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3.5</w:t>
            </w:r>
          </w:p>
        </w:tc>
        <w:tc>
          <w:tcPr>
            <w:tcW w:w="3579"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lang w:val="en-US"/>
              </w:rPr>
              <w:t>10^(-7)</w:t>
            </w:r>
            <w:r w:rsidRPr="000F5A5E">
              <w:rPr>
                <w:rFonts w:ascii="Times New Roman" w:hAnsi="Times New Roman" w:cs="Times New Roman"/>
                <w:sz w:val="28"/>
                <w:szCs w:val="28"/>
                <w:shd w:val="clear" w:color="auto" w:fill="FFFFFF"/>
              </w:rPr>
              <w:t xml:space="preserve"> 1/(чел*год)</w:t>
            </w:r>
          </w:p>
        </w:tc>
      </w:tr>
      <w:tr w:rsidR="0074768D" w:rsidRPr="000F5A5E" w:rsidTr="0074768D">
        <w:tc>
          <w:tcPr>
            <w:tcW w:w="1020" w:type="dxa"/>
            <w:vAlign w:val="center"/>
          </w:tcPr>
          <w:p w:rsidR="0074768D" w:rsidRPr="000F5A5E" w:rsidRDefault="0074768D" w:rsidP="00886202">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14</w:t>
            </w:r>
          </w:p>
        </w:tc>
        <w:tc>
          <w:tcPr>
            <w:tcW w:w="1790" w:type="dxa"/>
            <w:vAlign w:val="center"/>
          </w:tcPr>
          <w:p w:rsidR="0074768D" w:rsidRPr="000F5A5E" w:rsidRDefault="0074768D" w:rsidP="00886202">
            <w:pPr>
              <w:jc w:val="center"/>
              <w:rPr>
                <w:rFonts w:ascii="Times New Roman" w:hAnsi="Times New Roman" w:cs="Times New Roman"/>
                <w:sz w:val="28"/>
                <w:szCs w:val="28"/>
                <w:shd w:val="clear" w:color="auto" w:fill="FFFFFF"/>
                <w:vertAlign w:val="subscript"/>
              </w:rPr>
            </w:pPr>
            <w:r w:rsidRPr="000F5A5E">
              <w:rPr>
                <w:rFonts w:ascii="Times New Roman" w:hAnsi="Times New Roman" w:cs="Times New Roman"/>
                <w:sz w:val="28"/>
                <w:szCs w:val="28"/>
                <w:shd w:val="clear" w:color="auto" w:fill="FFFFFF"/>
                <w:lang w:val="en-US"/>
              </w:rPr>
              <w:t>ω</w:t>
            </w:r>
            <w:r w:rsidRPr="000F5A5E">
              <w:rPr>
                <w:rFonts w:ascii="Times New Roman" w:hAnsi="Times New Roman" w:cs="Times New Roman"/>
                <w:sz w:val="28"/>
                <w:szCs w:val="28"/>
                <w:shd w:val="clear" w:color="auto" w:fill="FFFFFF"/>
                <w:vertAlign w:val="subscript"/>
                <w:lang w:val="en-US"/>
              </w:rPr>
              <w:t>D</w:t>
            </w:r>
          </w:p>
        </w:tc>
        <w:tc>
          <w:tcPr>
            <w:tcW w:w="1591"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3</w:t>
            </w:r>
          </w:p>
        </w:tc>
        <w:tc>
          <w:tcPr>
            <w:tcW w:w="1591"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3</w:t>
            </w:r>
          </w:p>
        </w:tc>
        <w:tc>
          <w:tcPr>
            <w:tcW w:w="3579"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lang w:val="en-US"/>
              </w:rPr>
              <w:t>10^(-4)</w:t>
            </w:r>
            <w:r w:rsidRPr="000F5A5E">
              <w:rPr>
                <w:rFonts w:ascii="Times New Roman" w:hAnsi="Times New Roman" w:cs="Times New Roman"/>
                <w:sz w:val="28"/>
                <w:szCs w:val="28"/>
                <w:shd w:val="clear" w:color="auto" w:fill="FFFFFF"/>
              </w:rPr>
              <w:t xml:space="preserve"> 1/(чел*год)</w:t>
            </w:r>
          </w:p>
        </w:tc>
      </w:tr>
      <w:tr w:rsidR="0074768D" w:rsidRPr="000F5A5E" w:rsidTr="0074768D">
        <w:tc>
          <w:tcPr>
            <w:tcW w:w="1020" w:type="dxa"/>
            <w:vAlign w:val="center"/>
          </w:tcPr>
          <w:p w:rsidR="0074768D" w:rsidRPr="000F5A5E" w:rsidRDefault="0074768D" w:rsidP="00886202">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15</w:t>
            </w:r>
          </w:p>
        </w:tc>
        <w:tc>
          <w:tcPr>
            <w:tcW w:w="1790" w:type="dxa"/>
            <w:vAlign w:val="center"/>
          </w:tcPr>
          <w:p w:rsidR="0074768D" w:rsidRPr="000F5A5E" w:rsidRDefault="0074768D" w:rsidP="00886202">
            <w:pPr>
              <w:jc w:val="center"/>
              <w:rPr>
                <w:rFonts w:ascii="Times New Roman" w:hAnsi="Times New Roman" w:cs="Times New Roman"/>
                <w:sz w:val="28"/>
                <w:szCs w:val="28"/>
                <w:shd w:val="clear" w:color="auto" w:fill="FFFFFF"/>
                <w:vertAlign w:val="subscript"/>
                <w:lang w:val="en-US"/>
              </w:rPr>
            </w:pPr>
            <w:r w:rsidRPr="000F5A5E">
              <w:rPr>
                <w:rFonts w:ascii="Times New Roman" w:hAnsi="Times New Roman" w:cs="Times New Roman"/>
                <w:sz w:val="28"/>
                <w:szCs w:val="28"/>
                <w:shd w:val="clear" w:color="auto" w:fill="FFFFFF"/>
                <w:lang w:val="en-US"/>
              </w:rPr>
              <w:t>P</w:t>
            </w:r>
            <w:r w:rsidRPr="000F5A5E">
              <w:rPr>
                <w:rFonts w:ascii="Times New Roman" w:hAnsi="Times New Roman" w:cs="Times New Roman"/>
                <w:sz w:val="28"/>
                <w:szCs w:val="28"/>
                <w:shd w:val="clear" w:color="auto" w:fill="FFFFFF"/>
                <w:vertAlign w:val="subscript"/>
                <w:lang w:val="en-US"/>
              </w:rPr>
              <w:t>GB</w:t>
            </w:r>
          </w:p>
        </w:tc>
        <w:tc>
          <w:tcPr>
            <w:tcW w:w="1591"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0.05</w:t>
            </w:r>
          </w:p>
        </w:tc>
        <w:tc>
          <w:tcPr>
            <w:tcW w:w="1591"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0.08</w:t>
            </w:r>
          </w:p>
        </w:tc>
        <w:tc>
          <w:tcPr>
            <w:tcW w:w="3579" w:type="dxa"/>
            <w:vMerge w:val="restart"/>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безразм</w:t>
            </w:r>
          </w:p>
        </w:tc>
      </w:tr>
      <w:tr w:rsidR="0074768D" w:rsidRPr="000F5A5E" w:rsidTr="00BC1B6E">
        <w:tc>
          <w:tcPr>
            <w:tcW w:w="1020" w:type="dxa"/>
            <w:vAlign w:val="center"/>
          </w:tcPr>
          <w:p w:rsidR="0074768D" w:rsidRPr="000F5A5E" w:rsidRDefault="0074768D" w:rsidP="00886202">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16</w:t>
            </w:r>
          </w:p>
        </w:tc>
        <w:tc>
          <w:tcPr>
            <w:tcW w:w="1790" w:type="dxa"/>
            <w:vAlign w:val="center"/>
          </w:tcPr>
          <w:p w:rsidR="0074768D" w:rsidRPr="000F5A5E" w:rsidRDefault="0074768D" w:rsidP="00886202">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lang w:val="en-US"/>
              </w:rPr>
              <w:t>p</w:t>
            </w:r>
            <w:r w:rsidRPr="000F5A5E">
              <w:rPr>
                <w:rFonts w:ascii="Times New Roman" w:hAnsi="Times New Roman" w:cs="Times New Roman"/>
                <w:sz w:val="28"/>
                <w:szCs w:val="28"/>
                <w:shd w:val="clear" w:color="auto" w:fill="FFFFFF"/>
                <w:vertAlign w:val="subscript"/>
                <w:lang w:val="en-US"/>
              </w:rPr>
              <w:t>AB</w:t>
            </w:r>
          </w:p>
        </w:tc>
        <w:tc>
          <w:tcPr>
            <w:tcW w:w="1591"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0.5</w:t>
            </w:r>
          </w:p>
        </w:tc>
        <w:tc>
          <w:tcPr>
            <w:tcW w:w="1591"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0.4</w:t>
            </w:r>
          </w:p>
        </w:tc>
        <w:tc>
          <w:tcPr>
            <w:tcW w:w="3579" w:type="dxa"/>
            <w:vMerge/>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p>
        </w:tc>
      </w:tr>
      <w:tr w:rsidR="0074768D" w:rsidRPr="000F5A5E" w:rsidTr="00BC1B6E">
        <w:tc>
          <w:tcPr>
            <w:tcW w:w="1020" w:type="dxa"/>
            <w:vAlign w:val="center"/>
          </w:tcPr>
          <w:p w:rsidR="0074768D" w:rsidRPr="000F5A5E" w:rsidRDefault="0074768D" w:rsidP="00886202">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17</w:t>
            </w:r>
          </w:p>
        </w:tc>
        <w:tc>
          <w:tcPr>
            <w:tcW w:w="1790" w:type="dxa"/>
            <w:vAlign w:val="center"/>
          </w:tcPr>
          <w:p w:rsidR="0074768D" w:rsidRPr="000F5A5E" w:rsidRDefault="0074768D" w:rsidP="00886202">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lang w:val="en-US"/>
              </w:rPr>
              <w:t>P</w:t>
            </w:r>
            <w:r w:rsidRPr="000F5A5E">
              <w:rPr>
                <w:rFonts w:ascii="Times New Roman" w:hAnsi="Times New Roman" w:cs="Times New Roman"/>
                <w:sz w:val="28"/>
                <w:szCs w:val="28"/>
                <w:shd w:val="clear" w:color="auto" w:fill="FFFFFF"/>
                <w:vertAlign w:val="subscript"/>
                <w:lang w:val="en-US"/>
              </w:rPr>
              <w:t>DB</w:t>
            </w:r>
          </w:p>
        </w:tc>
        <w:tc>
          <w:tcPr>
            <w:tcW w:w="1591"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1</w:t>
            </w:r>
          </w:p>
        </w:tc>
        <w:tc>
          <w:tcPr>
            <w:tcW w:w="1591" w:type="dxa"/>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1</w:t>
            </w:r>
          </w:p>
        </w:tc>
        <w:tc>
          <w:tcPr>
            <w:tcW w:w="3579" w:type="dxa"/>
            <w:vMerge/>
            <w:vAlign w:val="center"/>
          </w:tcPr>
          <w:p w:rsidR="0074768D" w:rsidRPr="000F5A5E" w:rsidRDefault="0074768D" w:rsidP="00886202">
            <w:pPr>
              <w:ind w:left="360"/>
              <w:jc w:val="center"/>
              <w:rPr>
                <w:rFonts w:ascii="Times New Roman" w:hAnsi="Times New Roman" w:cs="Times New Roman"/>
                <w:sz w:val="28"/>
                <w:szCs w:val="28"/>
                <w:shd w:val="clear" w:color="auto" w:fill="FFFFFF"/>
              </w:rPr>
            </w:pPr>
          </w:p>
        </w:tc>
      </w:tr>
      <w:tr w:rsidR="00BC1B6E" w:rsidRPr="000F5A5E" w:rsidTr="00BC1B6E">
        <w:tc>
          <w:tcPr>
            <w:tcW w:w="1020" w:type="dxa"/>
            <w:vAlign w:val="center"/>
          </w:tcPr>
          <w:p w:rsidR="00BC1B6E" w:rsidRPr="000F5A5E" w:rsidRDefault="00BC1B6E" w:rsidP="00886202">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18</w:t>
            </w:r>
          </w:p>
        </w:tc>
        <w:tc>
          <w:tcPr>
            <w:tcW w:w="1790" w:type="dxa"/>
            <w:vAlign w:val="center"/>
          </w:tcPr>
          <w:p w:rsidR="00BC1B6E" w:rsidRPr="000F5A5E" w:rsidRDefault="00BC1B6E" w:rsidP="00886202">
            <w:pPr>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µ</w:t>
            </w:r>
            <w:r w:rsidRPr="000F5A5E">
              <w:rPr>
                <w:rFonts w:ascii="Times New Roman" w:hAnsi="Times New Roman" w:cs="Times New Roman"/>
                <w:sz w:val="28"/>
                <w:szCs w:val="28"/>
                <w:shd w:val="clear" w:color="auto" w:fill="FFFFFF"/>
                <w:vertAlign w:val="subscript"/>
                <w:lang w:val="en-US"/>
              </w:rPr>
              <w:t>G</w:t>
            </w:r>
          </w:p>
        </w:tc>
        <w:tc>
          <w:tcPr>
            <w:tcW w:w="1591" w:type="dxa"/>
            <w:vAlign w:val="center"/>
          </w:tcPr>
          <w:p w:rsidR="00BC1B6E" w:rsidRPr="000F5A5E" w:rsidRDefault="00BC1B6E" w:rsidP="00886202">
            <w:pPr>
              <w:ind w:left="360"/>
              <w:jc w:val="center"/>
              <w:rPr>
                <w:rFonts w:ascii="Times New Roman" w:hAnsi="Times New Roman" w:cs="Times New Roman"/>
                <w:sz w:val="28"/>
                <w:szCs w:val="28"/>
                <w:shd w:val="clear" w:color="auto" w:fill="FFFFFF"/>
                <w:lang w:val="en-US"/>
              </w:rPr>
            </w:pPr>
            <w:r w:rsidRPr="000F5A5E">
              <w:rPr>
                <w:rFonts w:ascii="Times New Roman" w:hAnsi="Times New Roman" w:cs="Times New Roman"/>
                <w:sz w:val="28"/>
                <w:szCs w:val="28"/>
                <w:shd w:val="clear" w:color="auto" w:fill="FFFFFF"/>
                <w:lang w:val="en-US"/>
              </w:rPr>
              <w:t>1.4</w:t>
            </w:r>
          </w:p>
        </w:tc>
        <w:tc>
          <w:tcPr>
            <w:tcW w:w="1591" w:type="dxa"/>
            <w:vAlign w:val="center"/>
          </w:tcPr>
          <w:p w:rsidR="00BC1B6E" w:rsidRPr="000F5A5E" w:rsidRDefault="00BC1B6E"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1.4</w:t>
            </w:r>
          </w:p>
        </w:tc>
        <w:tc>
          <w:tcPr>
            <w:tcW w:w="3579" w:type="dxa"/>
            <w:vAlign w:val="center"/>
          </w:tcPr>
          <w:p w:rsidR="00BC1B6E" w:rsidRPr="000F5A5E" w:rsidRDefault="00BC1B6E" w:rsidP="00886202">
            <w:pPr>
              <w:ind w:left="360"/>
              <w:jc w:val="center"/>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lang w:val="en-US"/>
              </w:rPr>
              <w:t>10^(-3) 1/</w:t>
            </w:r>
            <w:r w:rsidRPr="000F5A5E">
              <w:rPr>
                <w:rFonts w:ascii="Times New Roman" w:hAnsi="Times New Roman" w:cs="Times New Roman"/>
                <w:sz w:val="28"/>
                <w:szCs w:val="28"/>
                <w:shd w:val="clear" w:color="auto" w:fill="FFFFFF"/>
              </w:rPr>
              <w:t>год</w:t>
            </w:r>
          </w:p>
        </w:tc>
      </w:tr>
    </w:tbl>
    <w:p w:rsidR="00F4672B" w:rsidRPr="000F5A5E" w:rsidRDefault="00F4672B" w:rsidP="00D65B35">
      <w:pPr>
        <w:spacing w:after="0" w:line="240" w:lineRule="auto"/>
        <w:ind w:firstLine="709"/>
        <w:jc w:val="both"/>
        <w:rPr>
          <w:rFonts w:ascii="Times New Roman" w:hAnsi="Times New Roman" w:cs="Times New Roman"/>
          <w:sz w:val="28"/>
          <w:szCs w:val="28"/>
        </w:rPr>
      </w:pPr>
    </w:p>
    <w:p w:rsidR="00886202" w:rsidRDefault="00886202" w:rsidP="00D65B35">
      <w:pPr>
        <w:spacing w:after="0" w:line="360" w:lineRule="auto"/>
        <w:ind w:firstLine="709"/>
        <w:jc w:val="both"/>
        <w:rPr>
          <w:rFonts w:ascii="Times New Roman" w:hAnsi="Times New Roman" w:cs="Times New Roman"/>
          <w:sz w:val="28"/>
          <w:szCs w:val="28"/>
        </w:rPr>
      </w:pPr>
    </w:p>
    <w:p w:rsidR="007F3981" w:rsidRPr="000F5A5E" w:rsidRDefault="0074768D" w:rsidP="00D65B35">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 xml:space="preserve">Значение 1 соответствует расчетам на основании данных формы №61, значение 2 соответствует расчетам на основании данных Федерального центра СПИД. </w:t>
      </w:r>
    </w:p>
    <w:p w:rsidR="0074768D" w:rsidRPr="000F5A5E" w:rsidRDefault="00A26E18" w:rsidP="00D65B35">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Поскольку данные о числе инфицированных влияют только на оптимизационные задачи, различие в наборах данных наблюдается в параметрах удельной скорости инфицирования ВИЧ (</w:t>
      </w:r>
      <w:r w:rsidRPr="000F5A5E">
        <w:rPr>
          <w:rFonts w:ascii="Times New Roman" w:hAnsi="Times New Roman" w:cs="Times New Roman"/>
          <w:sz w:val="28"/>
          <w:szCs w:val="28"/>
          <w:shd w:val="clear" w:color="auto" w:fill="FFFFFF"/>
          <w:lang w:val="en-US"/>
        </w:rPr>
        <w:t>ω</w:t>
      </w:r>
      <w:r w:rsidRPr="000F5A5E">
        <w:rPr>
          <w:rFonts w:ascii="Times New Roman" w:hAnsi="Times New Roman" w:cs="Times New Roman"/>
          <w:sz w:val="28"/>
          <w:szCs w:val="28"/>
          <w:shd w:val="clear" w:color="auto" w:fill="FFFFFF"/>
          <w:vertAlign w:val="subscript"/>
          <w:lang w:val="en-US"/>
        </w:rPr>
        <w:t>B</w:t>
      </w:r>
      <w:r w:rsidRPr="000F5A5E">
        <w:rPr>
          <w:rFonts w:ascii="Times New Roman" w:hAnsi="Times New Roman" w:cs="Times New Roman"/>
          <w:sz w:val="28"/>
          <w:szCs w:val="28"/>
        </w:rPr>
        <w:t xml:space="preserve">) и доле рискованных </w:t>
      </w:r>
      <w:r w:rsidRPr="000F5A5E">
        <w:rPr>
          <w:rFonts w:ascii="Times New Roman" w:hAnsi="Times New Roman" w:cs="Times New Roman"/>
          <w:sz w:val="28"/>
          <w:szCs w:val="28"/>
        </w:rPr>
        <w:lastRenderedPageBreak/>
        <w:t xml:space="preserve">контактов в группе мост. </w:t>
      </w:r>
      <w:r w:rsidR="000E5175" w:rsidRPr="000F5A5E">
        <w:rPr>
          <w:rFonts w:ascii="Times New Roman" w:hAnsi="Times New Roman" w:cs="Times New Roman"/>
          <w:sz w:val="28"/>
          <w:szCs w:val="28"/>
        </w:rPr>
        <w:t>Так, в результате решения оптимизационных задач видно, что по данным Минздрава основная социально адаптированная популяция реже контактирует с группой-мост (социально дезадаптированное население), в то время как группа больных хроническим алко</w:t>
      </w:r>
      <w:r w:rsidR="00471874" w:rsidRPr="000F5A5E">
        <w:rPr>
          <w:rFonts w:ascii="Times New Roman" w:hAnsi="Times New Roman" w:cs="Times New Roman"/>
          <w:sz w:val="28"/>
          <w:szCs w:val="28"/>
        </w:rPr>
        <w:t xml:space="preserve">голизмом чаще, в сравнении с данными Федерального центра СПИД. При этом удельная скорость инфицирования внутри группы мост несколько ниже. </w:t>
      </w:r>
    </w:p>
    <w:p w:rsidR="00F4672B" w:rsidRPr="00447B2C" w:rsidRDefault="007F3981" w:rsidP="00D65B35">
      <w:pPr>
        <w:pStyle w:val="2"/>
        <w:spacing w:before="720" w:after="240"/>
        <w:ind w:firstLine="709"/>
        <w:rPr>
          <w:rFonts w:ascii="Times New Roman" w:hAnsi="Times New Roman" w:cs="Times New Roman"/>
          <w:color w:val="auto"/>
          <w:sz w:val="28"/>
          <w:szCs w:val="28"/>
        </w:rPr>
      </w:pPr>
      <w:bookmarkStart w:id="19" w:name="_Toc9438325"/>
      <w:r w:rsidRPr="00447B2C">
        <w:rPr>
          <w:rFonts w:ascii="Times New Roman" w:hAnsi="Times New Roman" w:cs="Times New Roman"/>
          <w:color w:val="auto"/>
          <w:sz w:val="28"/>
          <w:szCs w:val="28"/>
        </w:rPr>
        <w:t>3.</w:t>
      </w:r>
      <w:r w:rsidR="00854D1E" w:rsidRPr="00447B2C">
        <w:rPr>
          <w:rFonts w:ascii="Times New Roman" w:hAnsi="Times New Roman" w:cs="Times New Roman"/>
          <w:color w:val="auto"/>
          <w:sz w:val="28"/>
          <w:szCs w:val="28"/>
        </w:rPr>
        <w:t>3</w:t>
      </w:r>
      <w:r w:rsidRPr="00447B2C">
        <w:rPr>
          <w:rFonts w:ascii="Times New Roman" w:hAnsi="Times New Roman" w:cs="Times New Roman"/>
          <w:color w:val="auto"/>
          <w:sz w:val="28"/>
          <w:szCs w:val="28"/>
        </w:rPr>
        <w:t>. Результаты моделирования</w:t>
      </w:r>
      <w:bookmarkEnd w:id="19"/>
    </w:p>
    <w:p w:rsidR="0074768D" w:rsidRPr="000F5A5E" w:rsidRDefault="007F3981" w:rsidP="00D65B35">
      <w:pPr>
        <w:spacing w:after="24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Для получения результатов моделирования была решена задача Коши системы линейных обыкновенных дифференциальных уравнений</w:t>
      </w:r>
      <w:r w:rsidR="0074768D" w:rsidRPr="000F5A5E">
        <w:rPr>
          <w:rFonts w:ascii="Times New Roman" w:hAnsi="Times New Roman" w:cs="Times New Roman"/>
          <w:sz w:val="28"/>
          <w:szCs w:val="28"/>
        </w:rPr>
        <w:t xml:space="preserve">, </w:t>
      </w:r>
      <w:r w:rsidR="0074768D" w:rsidRPr="000F5A5E">
        <w:rPr>
          <w:rFonts w:ascii="Times New Roman" w:hAnsi="Times New Roman" w:cs="Times New Roman"/>
          <w:color w:val="000000"/>
          <w:sz w:val="28"/>
          <w:szCs w:val="28"/>
        </w:rPr>
        <w:t>используя формулы Рунге - Кутты 2-го и 3-го порядка. Шаг интегрирования составил 0,1</w:t>
      </w:r>
      <w:r w:rsidRPr="000F5A5E">
        <w:rPr>
          <w:rFonts w:ascii="Times New Roman" w:hAnsi="Times New Roman" w:cs="Times New Roman"/>
          <w:sz w:val="28"/>
          <w:szCs w:val="28"/>
        </w:rPr>
        <w:t xml:space="preserve">. Решение производилось в среде </w:t>
      </w:r>
      <w:r w:rsidRPr="000F5A5E">
        <w:rPr>
          <w:rFonts w:ascii="Times New Roman" w:hAnsi="Times New Roman" w:cs="Times New Roman"/>
          <w:sz w:val="28"/>
          <w:szCs w:val="28"/>
          <w:lang w:val="en-US"/>
        </w:rPr>
        <w:t>MATLAB</w:t>
      </w:r>
      <w:r w:rsidRPr="000F5A5E">
        <w:rPr>
          <w:rFonts w:ascii="Times New Roman" w:hAnsi="Times New Roman" w:cs="Times New Roman"/>
          <w:sz w:val="28"/>
          <w:szCs w:val="28"/>
        </w:rPr>
        <w:t xml:space="preserve">, код </w:t>
      </w:r>
      <w:r w:rsidR="00A07E2A">
        <w:rPr>
          <w:rFonts w:ascii="Times New Roman" w:hAnsi="Times New Roman" w:cs="Times New Roman"/>
          <w:sz w:val="28"/>
          <w:szCs w:val="28"/>
        </w:rPr>
        <w:t>представлен в Приложении 4</w:t>
      </w:r>
      <w:r w:rsidRPr="000F5A5E">
        <w:rPr>
          <w:rFonts w:ascii="Times New Roman" w:hAnsi="Times New Roman" w:cs="Times New Roman"/>
          <w:sz w:val="28"/>
          <w:szCs w:val="28"/>
        </w:rPr>
        <w:t xml:space="preserve">. Результатами моделирования является таблица из 9 столбцов, в которой первые 4 характеризуют динамику неинфицированной популяции, вторые 4 динамику инфицированной. Последний столбец описывает время от начала инфицирования.  В качестве исходных данных подается 9 переменных, характеризующие состав неинфицированной популяции на момент наблюдения, время от первого зарегистрированного случая, а также данные по начальным условиям инфицирования. </w:t>
      </w:r>
      <w:r w:rsidR="0074768D" w:rsidRPr="000F5A5E">
        <w:rPr>
          <w:rFonts w:ascii="Times New Roman" w:hAnsi="Times New Roman" w:cs="Times New Roman"/>
          <w:sz w:val="28"/>
          <w:szCs w:val="28"/>
        </w:rPr>
        <w:t>П</w:t>
      </w:r>
      <w:r w:rsidRPr="000F5A5E">
        <w:rPr>
          <w:rFonts w:ascii="Times New Roman" w:hAnsi="Times New Roman" w:cs="Times New Roman"/>
          <w:sz w:val="28"/>
          <w:szCs w:val="28"/>
        </w:rPr>
        <w:t>ервый инфицированный относился к группе-мост</w:t>
      </w:r>
      <w:r w:rsidR="0074768D" w:rsidRPr="000F5A5E">
        <w:rPr>
          <w:rFonts w:ascii="Times New Roman" w:hAnsi="Times New Roman" w:cs="Times New Roman"/>
          <w:sz w:val="28"/>
          <w:szCs w:val="28"/>
        </w:rPr>
        <w:t>,.</w:t>
      </w:r>
    </w:p>
    <w:p w:rsidR="000F5A5E" w:rsidRPr="000F5A5E" w:rsidRDefault="007F3981" w:rsidP="00D65B35">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Результаты моделиро</w:t>
      </w:r>
      <w:r w:rsidR="0074768D" w:rsidRPr="000F5A5E">
        <w:rPr>
          <w:rFonts w:ascii="Times New Roman" w:hAnsi="Times New Roman" w:cs="Times New Roman"/>
          <w:sz w:val="28"/>
          <w:szCs w:val="28"/>
        </w:rPr>
        <w:t xml:space="preserve">вания в сравнении с реальными данными представлены в приложениях </w:t>
      </w:r>
      <w:r w:rsidR="00A07E2A">
        <w:rPr>
          <w:rFonts w:ascii="Times New Roman" w:hAnsi="Times New Roman" w:cs="Times New Roman"/>
          <w:sz w:val="28"/>
          <w:szCs w:val="28"/>
        </w:rPr>
        <w:t>5</w:t>
      </w:r>
      <w:r w:rsidR="00630159">
        <w:rPr>
          <w:rFonts w:ascii="Times New Roman" w:hAnsi="Times New Roman" w:cs="Times New Roman"/>
          <w:sz w:val="28"/>
          <w:szCs w:val="28"/>
        </w:rPr>
        <w:t xml:space="preserve">, </w:t>
      </w:r>
      <w:r w:rsidR="00A07E2A">
        <w:rPr>
          <w:rFonts w:ascii="Times New Roman" w:hAnsi="Times New Roman" w:cs="Times New Roman"/>
          <w:sz w:val="28"/>
          <w:szCs w:val="28"/>
        </w:rPr>
        <w:t>6</w:t>
      </w:r>
      <w:r w:rsidR="00630159">
        <w:rPr>
          <w:rFonts w:ascii="Times New Roman" w:hAnsi="Times New Roman" w:cs="Times New Roman"/>
          <w:sz w:val="28"/>
          <w:szCs w:val="28"/>
        </w:rPr>
        <w:t xml:space="preserve">, </w:t>
      </w:r>
      <w:r w:rsidR="00A07E2A">
        <w:rPr>
          <w:rFonts w:ascii="Times New Roman" w:hAnsi="Times New Roman" w:cs="Times New Roman"/>
          <w:sz w:val="28"/>
          <w:szCs w:val="28"/>
        </w:rPr>
        <w:t>7</w:t>
      </w:r>
      <w:r w:rsidR="0074768D" w:rsidRPr="000F5A5E">
        <w:rPr>
          <w:rFonts w:ascii="Times New Roman" w:hAnsi="Times New Roman" w:cs="Times New Roman"/>
          <w:sz w:val="28"/>
          <w:szCs w:val="28"/>
        </w:rPr>
        <w:t>. Для наглядности, на график</w:t>
      </w:r>
      <w:r w:rsidR="00880467" w:rsidRPr="000F5A5E">
        <w:rPr>
          <w:rFonts w:ascii="Times New Roman" w:hAnsi="Times New Roman" w:cs="Times New Roman"/>
          <w:sz w:val="28"/>
          <w:szCs w:val="28"/>
        </w:rPr>
        <w:t>ах</w:t>
      </w:r>
      <w:r w:rsidR="0074768D" w:rsidRPr="000F5A5E">
        <w:rPr>
          <w:rFonts w:ascii="Times New Roman" w:hAnsi="Times New Roman" w:cs="Times New Roman"/>
          <w:sz w:val="28"/>
          <w:szCs w:val="28"/>
        </w:rPr>
        <w:t xml:space="preserve"> представлена распространенность инфекции в популяции по отношению к зарегистрированному населению, а также выведены графики распространенности в соответствии с данными Территориального центра СПИД, Федерального центра СПИД, и данными формы №61 </w:t>
      </w:r>
      <w:r w:rsidR="0074768D" w:rsidRPr="000F5A5E">
        <w:rPr>
          <w:rFonts w:ascii="Times New Roman" w:hAnsi="Times New Roman" w:cs="Times New Roman"/>
          <w:sz w:val="28"/>
          <w:szCs w:val="28"/>
          <w:shd w:val="clear" w:color="auto" w:fill="FFFFFF"/>
        </w:rPr>
        <w:t>"Сведения о контингентах больных </w:t>
      </w:r>
      <w:r w:rsidR="0074768D" w:rsidRPr="000F5A5E">
        <w:rPr>
          <w:rStyle w:val="a8"/>
          <w:rFonts w:ascii="Times New Roman" w:hAnsi="Times New Roman" w:cs="Times New Roman"/>
          <w:bCs/>
          <w:i w:val="0"/>
          <w:iCs w:val="0"/>
          <w:sz w:val="28"/>
          <w:szCs w:val="28"/>
          <w:shd w:val="clear" w:color="auto" w:fill="FFFFFF"/>
        </w:rPr>
        <w:t>ВИЧ</w:t>
      </w:r>
      <w:r w:rsidR="0074768D" w:rsidRPr="000F5A5E">
        <w:rPr>
          <w:rFonts w:ascii="Times New Roman" w:hAnsi="Times New Roman" w:cs="Times New Roman"/>
          <w:sz w:val="28"/>
          <w:szCs w:val="28"/>
          <w:shd w:val="clear" w:color="auto" w:fill="FFFFFF"/>
        </w:rPr>
        <w:t xml:space="preserve">-инфекцией". </w:t>
      </w:r>
    </w:p>
    <w:p w:rsidR="00886202" w:rsidRPr="00BA78B4" w:rsidRDefault="00886202" w:rsidP="00D65B35">
      <w:pPr>
        <w:spacing w:after="0" w:line="360" w:lineRule="auto"/>
        <w:ind w:firstLine="709"/>
        <w:jc w:val="both"/>
        <w:rPr>
          <w:rFonts w:ascii="Times New Roman" w:hAnsi="Times New Roman" w:cs="Times New Roman"/>
          <w:sz w:val="28"/>
          <w:szCs w:val="28"/>
          <w:lang w:val="en-US"/>
        </w:rPr>
      </w:pPr>
    </w:p>
    <w:p w:rsidR="007F3981" w:rsidRPr="000F5A5E" w:rsidRDefault="007F3981" w:rsidP="00D65B35">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lastRenderedPageBreak/>
        <w:t>График</w:t>
      </w:r>
      <w:r w:rsidR="0074768D" w:rsidRPr="000F5A5E">
        <w:rPr>
          <w:rFonts w:ascii="Times New Roman" w:hAnsi="Times New Roman" w:cs="Times New Roman"/>
          <w:sz w:val="28"/>
          <w:szCs w:val="28"/>
        </w:rPr>
        <w:t xml:space="preserve"> 1. Распространенность ВИЧ инфекции в Санкт-Петербурге на основании </w:t>
      </w:r>
      <w:r w:rsidR="00880467" w:rsidRPr="000F5A5E">
        <w:rPr>
          <w:rFonts w:ascii="Times New Roman" w:hAnsi="Times New Roman" w:cs="Times New Roman"/>
          <w:sz w:val="28"/>
          <w:szCs w:val="28"/>
        </w:rPr>
        <w:t xml:space="preserve">модельных </w:t>
      </w:r>
      <w:r w:rsidR="0074768D" w:rsidRPr="000F5A5E">
        <w:rPr>
          <w:rFonts w:ascii="Times New Roman" w:hAnsi="Times New Roman" w:cs="Times New Roman"/>
          <w:sz w:val="28"/>
          <w:szCs w:val="28"/>
        </w:rPr>
        <w:t>данных Формы №61.</w:t>
      </w:r>
    </w:p>
    <w:p w:rsidR="0074768D" w:rsidRPr="000F5A5E" w:rsidRDefault="0074768D" w:rsidP="00734CA9">
      <w:pPr>
        <w:spacing w:after="0" w:line="240" w:lineRule="auto"/>
        <w:jc w:val="both"/>
        <w:rPr>
          <w:rFonts w:ascii="Times New Roman" w:hAnsi="Times New Roman" w:cs="Times New Roman"/>
          <w:sz w:val="28"/>
          <w:szCs w:val="28"/>
        </w:rPr>
      </w:pPr>
      <w:r w:rsidRPr="000F5A5E">
        <w:rPr>
          <w:rFonts w:ascii="Times New Roman" w:hAnsi="Times New Roman" w:cs="Times New Roman"/>
          <w:noProof/>
          <w:sz w:val="28"/>
          <w:szCs w:val="28"/>
          <w:lang w:eastAsia="ru-RU"/>
        </w:rPr>
        <w:drawing>
          <wp:inline distT="0" distB="0" distL="0" distR="0">
            <wp:extent cx="5936445" cy="3316406"/>
            <wp:effectExtent l="19050" t="0" r="26205"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768D" w:rsidRPr="000F5A5E" w:rsidRDefault="0074768D" w:rsidP="00734CA9">
      <w:pPr>
        <w:spacing w:after="0" w:line="240" w:lineRule="auto"/>
        <w:jc w:val="both"/>
        <w:rPr>
          <w:rFonts w:ascii="Times New Roman" w:hAnsi="Times New Roman" w:cs="Times New Roman"/>
          <w:sz w:val="28"/>
          <w:szCs w:val="28"/>
        </w:rPr>
      </w:pPr>
    </w:p>
    <w:p w:rsidR="0074768D" w:rsidRPr="000F5A5E" w:rsidRDefault="0074768D" w:rsidP="00734CA9">
      <w:pPr>
        <w:spacing w:after="0" w:line="240" w:lineRule="auto"/>
        <w:jc w:val="both"/>
        <w:rPr>
          <w:rFonts w:ascii="Times New Roman" w:hAnsi="Times New Roman" w:cs="Times New Roman"/>
          <w:sz w:val="28"/>
          <w:szCs w:val="28"/>
        </w:rPr>
      </w:pPr>
    </w:p>
    <w:p w:rsidR="007F3981" w:rsidRPr="000F5A5E" w:rsidRDefault="0074768D"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 xml:space="preserve">График 2. Распространенность ВИЧ инфекции в Санкт-Петербурге на основании </w:t>
      </w:r>
      <w:r w:rsidR="00880467" w:rsidRPr="000F5A5E">
        <w:rPr>
          <w:rFonts w:ascii="Times New Roman" w:hAnsi="Times New Roman" w:cs="Times New Roman"/>
          <w:sz w:val="28"/>
          <w:szCs w:val="28"/>
        </w:rPr>
        <w:t xml:space="preserve">модельных </w:t>
      </w:r>
      <w:r w:rsidRPr="000F5A5E">
        <w:rPr>
          <w:rFonts w:ascii="Times New Roman" w:hAnsi="Times New Roman" w:cs="Times New Roman"/>
          <w:sz w:val="28"/>
          <w:szCs w:val="28"/>
        </w:rPr>
        <w:t>данных Федерального центра СПИД</w:t>
      </w:r>
    </w:p>
    <w:p w:rsidR="0074768D" w:rsidRPr="000F5A5E" w:rsidRDefault="0074768D" w:rsidP="00734CA9">
      <w:pPr>
        <w:spacing w:after="0" w:line="240" w:lineRule="auto"/>
        <w:jc w:val="both"/>
        <w:rPr>
          <w:rFonts w:ascii="Times New Roman" w:hAnsi="Times New Roman" w:cs="Times New Roman"/>
          <w:sz w:val="28"/>
          <w:szCs w:val="28"/>
        </w:rPr>
      </w:pPr>
    </w:p>
    <w:p w:rsidR="0074768D" w:rsidRPr="000F5A5E" w:rsidRDefault="0074768D" w:rsidP="00734CA9">
      <w:pPr>
        <w:spacing w:after="0" w:line="240" w:lineRule="auto"/>
        <w:jc w:val="both"/>
        <w:rPr>
          <w:rFonts w:ascii="Times New Roman" w:hAnsi="Times New Roman" w:cs="Times New Roman"/>
          <w:sz w:val="28"/>
          <w:szCs w:val="28"/>
        </w:rPr>
      </w:pPr>
      <w:r w:rsidRPr="000F5A5E">
        <w:rPr>
          <w:rFonts w:ascii="Times New Roman" w:hAnsi="Times New Roman" w:cs="Times New Roman"/>
          <w:noProof/>
          <w:sz w:val="28"/>
          <w:szCs w:val="28"/>
          <w:lang w:eastAsia="ru-RU"/>
        </w:rPr>
        <w:drawing>
          <wp:inline distT="0" distB="0" distL="0" distR="0">
            <wp:extent cx="5940425" cy="2898172"/>
            <wp:effectExtent l="19050" t="0" r="22225" b="0"/>
            <wp:docPr id="1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768D" w:rsidRPr="000F5A5E" w:rsidRDefault="0074768D" w:rsidP="0074768D">
      <w:pPr>
        <w:spacing w:after="0" w:line="240" w:lineRule="auto"/>
        <w:jc w:val="both"/>
        <w:rPr>
          <w:rFonts w:ascii="Times New Roman" w:hAnsi="Times New Roman" w:cs="Times New Roman"/>
          <w:sz w:val="28"/>
          <w:szCs w:val="28"/>
        </w:rPr>
      </w:pPr>
    </w:p>
    <w:p w:rsidR="000F5A5E" w:rsidRDefault="000F5A5E" w:rsidP="007F73EE">
      <w:pPr>
        <w:spacing w:after="0" w:line="360" w:lineRule="auto"/>
        <w:jc w:val="both"/>
        <w:rPr>
          <w:rFonts w:ascii="Times New Roman" w:hAnsi="Times New Roman" w:cs="Times New Roman"/>
          <w:sz w:val="28"/>
          <w:szCs w:val="28"/>
        </w:rPr>
      </w:pPr>
    </w:p>
    <w:p w:rsidR="00886202" w:rsidRPr="000F5A5E" w:rsidRDefault="00886202" w:rsidP="007F73EE">
      <w:pPr>
        <w:spacing w:after="0" w:line="360" w:lineRule="auto"/>
        <w:jc w:val="both"/>
        <w:rPr>
          <w:rFonts w:ascii="Times New Roman" w:hAnsi="Times New Roman" w:cs="Times New Roman"/>
          <w:sz w:val="28"/>
          <w:szCs w:val="28"/>
        </w:rPr>
      </w:pPr>
    </w:p>
    <w:p w:rsidR="0074768D" w:rsidRPr="000F5A5E" w:rsidRDefault="0074768D"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lastRenderedPageBreak/>
        <w:t>График 3. Распространенность ВИЧ инфекции в Санкт-Петербурге, распределение по группам (</w:t>
      </w:r>
      <w:r w:rsidR="00FD5094" w:rsidRPr="000F5A5E">
        <w:rPr>
          <w:rFonts w:ascii="Times New Roman" w:hAnsi="Times New Roman" w:cs="Times New Roman"/>
          <w:sz w:val="28"/>
          <w:szCs w:val="28"/>
        </w:rPr>
        <w:t xml:space="preserve">модель по данным </w:t>
      </w:r>
      <w:r w:rsidR="007F7CC1">
        <w:rPr>
          <w:rFonts w:ascii="Times New Roman" w:hAnsi="Times New Roman" w:cs="Times New Roman"/>
          <w:sz w:val="28"/>
          <w:szCs w:val="28"/>
        </w:rPr>
        <w:t>Ф №61</w:t>
      </w:r>
      <w:r w:rsidRPr="000F5A5E">
        <w:rPr>
          <w:rFonts w:ascii="Times New Roman" w:hAnsi="Times New Roman" w:cs="Times New Roman"/>
          <w:sz w:val="28"/>
          <w:szCs w:val="28"/>
        </w:rPr>
        <w:t>)</w:t>
      </w:r>
    </w:p>
    <w:p w:rsidR="0074768D" w:rsidRPr="000F5A5E" w:rsidRDefault="0074768D" w:rsidP="0074768D">
      <w:pPr>
        <w:spacing w:after="0" w:line="240" w:lineRule="auto"/>
        <w:jc w:val="both"/>
        <w:rPr>
          <w:rFonts w:ascii="Times New Roman" w:hAnsi="Times New Roman" w:cs="Times New Roman"/>
          <w:sz w:val="28"/>
          <w:szCs w:val="28"/>
        </w:rPr>
      </w:pPr>
      <w:r w:rsidRPr="000F5A5E">
        <w:rPr>
          <w:rFonts w:ascii="Times New Roman" w:hAnsi="Times New Roman" w:cs="Times New Roman"/>
          <w:noProof/>
          <w:sz w:val="28"/>
          <w:szCs w:val="28"/>
          <w:lang w:eastAsia="ru-RU"/>
        </w:rPr>
        <w:drawing>
          <wp:inline distT="0" distB="0" distL="0" distR="0">
            <wp:extent cx="5932635" cy="2866030"/>
            <wp:effectExtent l="19050" t="0" r="10965" b="0"/>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4768D" w:rsidRDefault="0074768D" w:rsidP="0074768D">
      <w:pPr>
        <w:spacing w:after="0" w:line="240" w:lineRule="auto"/>
        <w:jc w:val="both"/>
        <w:rPr>
          <w:rFonts w:ascii="Times New Roman" w:hAnsi="Times New Roman" w:cs="Times New Roman"/>
          <w:sz w:val="28"/>
          <w:szCs w:val="28"/>
        </w:rPr>
      </w:pPr>
    </w:p>
    <w:p w:rsidR="00886202" w:rsidRPr="000F5A5E" w:rsidRDefault="00886202" w:rsidP="0074768D">
      <w:pPr>
        <w:spacing w:after="0" w:line="240" w:lineRule="auto"/>
        <w:jc w:val="both"/>
        <w:rPr>
          <w:rFonts w:ascii="Times New Roman" w:hAnsi="Times New Roman" w:cs="Times New Roman"/>
          <w:sz w:val="28"/>
          <w:szCs w:val="28"/>
        </w:rPr>
      </w:pPr>
    </w:p>
    <w:p w:rsidR="000F5A5E" w:rsidRPr="000F5A5E" w:rsidRDefault="000F5A5E" w:rsidP="0074768D">
      <w:pPr>
        <w:spacing w:after="0" w:line="240" w:lineRule="auto"/>
        <w:jc w:val="both"/>
        <w:rPr>
          <w:rFonts w:ascii="Times New Roman" w:hAnsi="Times New Roman" w:cs="Times New Roman"/>
          <w:sz w:val="28"/>
          <w:szCs w:val="28"/>
        </w:rPr>
      </w:pPr>
    </w:p>
    <w:p w:rsidR="0074768D" w:rsidRPr="000F5A5E" w:rsidRDefault="0074768D"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 xml:space="preserve">График 4. Распространенность ВИЧ инфекции в Санкт-Петербурге, распределение по группам (модель </w:t>
      </w:r>
      <w:r w:rsidR="00FD5094" w:rsidRPr="000F5A5E">
        <w:rPr>
          <w:rFonts w:ascii="Times New Roman" w:hAnsi="Times New Roman" w:cs="Times New Roman"/>
          <w:sz w:val="28"/>
          <w:szCs w:val="28"/>
        </w:rPr>
        <w:t>по данным Ф</w:t>
      </w:r>
      <w:r w:rsidR="007F7CC1">
        <w:rPr>
          <w:rFonts w:ascii="Times New Roman" w:hAnsi="Times New Roman" w:cs="Times New Roman"/>
          <w:sz w:val="28"/>
          <w:szCs w:val="28"/>
        </w:rPr>
        <w:t>Ц</w:t>
      </w:r>
      <w:r w:rsidRPr="000F5A5E">
        <w:rPr>
          <w:rFonts w:ascii="Times New Roman" w:hAnsi="Times New Roman" w:cs="Times New Roman"/>
          <w:sz w:val="28"/>
          <w:szCs w:val="28"/>
        </w:rPr>
        <w:t>)</w:t>
      </w:r>
    </w:p>
    <w:p w:rsidR="0074768D" w:rsidRPr="000F5A5E" w:rsidRDefault="0074768D" w:rsidP="0074768D">
      <w:pPr>
        <w:spacing w:after="0" w:line="240" w:lineRule="auto"/>
        <w:jc w:val="both"/>
        <w:rPr>
          <w:rFonts w:ascii="Times New Roman" w:hAnsi="Times New Roman" w:cs="Times New Roman"/>
          <w:sz w:val="28"/>
          <w:szCs w:val="28"/>
        </w:rPr>
      </w:pPr>
      <w:r w:rsidRPr="000F5A5E">
        <w:rPr>
          <w:rFonts w:ascii="Times New Roman" w:hAnsi="Times New Roman" w:cs="Times New Roman"/>
          <w:noProof/>
          <w:sz w:val="28"/>
          <w:szCs w:val="28"/>
          <w:lang w:eastAsia="ru-RU"/>
        </w:rPr>
        <w:drawing>
          <wp:inline distT="0" distB="0" distL="0" distR="0">
            <wp:extent cx="5838692" cy="3193576"/>
            <wp:effectExtent l="19050" t="0" r="9658" b="6824"/>
            <wp:docPr id="3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4768D" w:rsidRPr="000F5A5E" w:rsidRDefault="0074768D" w:rsidP="0074768D">
      <w:pPr>
        <w:spacing w:after="0" w:line="240" w:lineRule="auto"/>
        <w:jc w:val="both"/>
        <w:rPr>
          <w:rFonts w:ascii="Times New Roman" w:hAnsi="Times New Roman" w:cs="Times New Roman"/>
          <w:sz w:val="28"/>
          <w:szCs w:val="28"/>
        </w:rPr>
      </w:pPr>
    </w:p>
    <w:p w:rsidR="000F5A5E" w:rsidRDefault="000F5A5E" w:rsidP="007F73EE">
      <w:pPr>
        <w:spacing w:after="0" w:line="360" w:lineRule="auto"/>
        <w:jc w:val="both"/>
        <w:rPr>
          <w:rFonts w:ascii="Times New Roman" w:hAnsi="Times New Roman" w:cs="Times New Roman"/>
          <w:sz w:val="28"/>
          <w:szCs w:val="28"/>
        </w:rPr>
      </w:pPr>
    </w:p>
    <w:p w:rsidR="00886202" w:rsidRPr="000F5A5E" w:rsidRDefault="00886202" w:rsidP="007F73EE">
      <w:pPr>
        <w:spacing w:after="0" w:line="360" w:lineRule="auto"/>
        <w:jc w:val="both"/>
        <w:rPr>
          <w:rFonts w:ascii="Times New Roman" w:hAnsi="Times New Roman" w:cs="Times New Roman"/>
          <w:sz w:val="28"/>
          <w:szCs w:val="28"/>
        </w:rPr>
      </w:pPr>
    </w:p>
    <w:p w:rsidR="0074768D" w:rsidRPr="000F5A5E" w:rsidRDefault="001A23AC"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lastRenderedPageBreak/>
        <w:t>Число инфицированных в группе больных наркоманией на 2016 год согласно обеим моделям составляет 5.6 тыс. человек.</w:t>
      </w:r>
      <w:r w:rsidR="00FD5094" w:rsidRPr="000F5A5E">
        <w:rPr>
          <w:rFonts w:ascii="Times New Roman" w:hAnsi="Times New Roman" w:cs="Times New Roman"/>
          <w:sz w:val="28"/>
          <w:szCs w:val="28"/>
        </w:rPr>
        <w:t xml:space="preserve"> Преобладает тренд заражения в группе социально адаптированного населения, в то время как в группе-ядро (ПИН) число инфицированных установилось примерно на одном уровне и </w:t>
      </w:r>
      <w:r w:rsidR="007F7CC1">
        <w:rPr>
          <w:rFonts w:ascii="Times New Roman" w:hAnsi="Times New Roman" w:cs="Times New Roman"/>
          <w:sz w:val="28"/>
          <w:szCs w:val="28"/>
        </w:rPr>
        <w:t>не меняется на протяжении длительного времени</w:t>
      </w:r>
      <w:r w:rsidR="00FD5094" w:rsidRPr="000F5A5E">
        <w:rPr>
          <w:rFonts w:ascii="Times New Roman" w:hAnsi="Times New Roman" w:cs="Times New Roman"/>
          <w:sz w:val="28"/>
          <w:szCs w:val="28"/>
        </w:rPr>
        <w:t>.</w:t>
      </w:r>
    </w:p>
    <w:p w:rsidR="000F5A5E" w:rsidRPr="00B1098B" w:rsidRDefault="00B1098B" w:rsidP="00447B2C">
      <w:pPr>
        <w:pStyle w:val="1"/>
        <w:spacing w:line="240" w:lineRule="auto"/>
        <w:rPr>
          <w:rFonts w:ascii="Times New Roman" w:hAnsi="Times New Roman" w:cs="Times New Roman"/>
          <w:color w:val="auto"/>
          <w:sz w:val="32"/>
          <w:szCs w:val="32"/>
        </w:rPr>
      </w:pPr>
      <w:bookmarkStart w:id="20" w:name="_Toc9438326"/>
      <w:r w:rsidRPr="00B1098B">
        <w:rPr>
          <w:rFonts w:ascii="Times New Roman" w:hAnsi="Times New Roman" w:cs="Times New Roman"/>
          <w:color w:val="auto"/>
          <w:sz w:val="32"/>
          <w:szCs w:val="32"/>
        </w:rPr>
        <w:t xml:space="preserve">Глава </w:t>
      </w:r>
      <w:r w:rsidRPr="00B1098B">
        <w:rPr>
          <w:rFonts w:ascii="Times New Roman" w:hAnsi="Times New Roman" w:cs="Times New Roman"/>
          <w:color w:val="auto"/>
          <w:sz w:val="32"/>
          <w:szCs w:val="32"/>
          <w:lang w:val="en-US"/>
        </w:rPr>
        <w:t>IV</w:t>
      </w:r>
      <w:r w:rsidR="007F3981" w:rsidRPr="00B1098B">
        <w:rPr>
          <w:rFonts w:ascii="Times New Roman" w:hAnsi="Times New Roman" w:cs="Times New Roman"/>
          <w:color w:val="auto"/>
          <w:sz w:val="32"/>
          <w:szCs w:val="32"/>
        </w:rPr>
        <w:t>. Анализ</w:t>
      </w:r>
      <w:r w:rsidRPr="00B1098B">
        <w:rPr>
          <w:rFonts w:ascii="Times New Roman" w:hAnsi="Times New Roman" w:cs="Times New Roman"/>
          <w:color w:val="auto"/>
          <w:sz w:val="32"/>
          <w:szCs w:val="32"/>
        </w:rPr>
        <w:t xml:space="preserve"> полученных</w:t>
      </w:r>
      <w:r w:rsidR="007F3981" w:rsidRPr="00B1098B">
        <w:rPr>
          <w:rFonts w:ascii="Times New Roman" w:hAnsi="Times New Roman" w:cs="Times New Roman"/>
          <w:color w:val="auto"/>
          <w:sz w:val="32"/>
          <w:szCs w:val="32"/>
        </w:rPr>
        <w:t xml:space="preserve"> результатов</w:t>
      </w:r>
      <w:bookmarkEnd w:id="20"/>
    </w:p>
    <w:p w:rsidR="007F3981" w:rsidRPr="00447B2C" w:rsidRDefault="007F3981" w:rsidP="00447B2C">
      <w:pPr>
        <w:pStyle w:val="2"/>
        <w:spacing w:before="720" w:after="240"/>
        <w:ind w:firstLine="709"/>
        <w:rPr>
          <w:rFonts w:ascii="Times New Roman" w:hAnsi="Times New Roman" w:cs="Times New Roman"/>
          <w:color w:val="auto"/>
          <w:sz w:val="28"/>
          <w:szCs w:val="28"/>
        </w:rPr>
      </w:pPr>
      <w:bookmarkStart w:id="21" w:name="_Toc9438327"/>
      <w:r w:rsidRPr="00447B2C">
        <w:rPr>
          <w:rFonts w:ascii="Times New Roman" w:hAnsi="Times New Roman" w:cs="Times New Roman"/>
          <w:color w:val="auto"/>
          <w:sz w:val="28"/>
          <w:szCs w:val="28"/>
        </w:rPr>
        <w:t>4.1. Анализ коэффициентов</w:t>
      </w:r>
      <w:bookmarkEnd w:id="21"/>
    </w:p>
    <w:p w:rsidR="00886202" w:rsidRDefault="00D505E2"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 xml:space="preserve">Как можно заметить, изменение использованных данных не привело к значимому изменению картины развития процесса, в схожих временных рамках модель показывает схожие линии роста или стагнации распространенности. Поэтому стоит остановиться на остальных коэффициентах и подробнее их рассмотреть, так как именно они описывают форму и динамику кривой. </w:t>
      </w:r>
    </w:p>
    <w:p w:rsidR="00886202" w:rsidRDefault="00D505E2"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Показатель рождаемости влияет на группу социально адаптированных граждан, обеспечивая ей приток. Поскольку в Санкт-Петербурге на протяжении всего периода наблюдения происходит естественных отток населения, данная группа не испытывает значимого притока</w:t>
      </w:r>
      <w:r w:rsidR="007F7CC1">
        <w:rPr>
          <w:rFonts w:ascii="Times New Roman" w:hAnsi="Times New Roman" w:cs="Times New Roman"/>
          <w:sz w:val="28"/>
          <w:szCs w:val="28"/>
        </w:rPr>
        <w:t xml:space="preserve"> в этом направлении</w:t>
      </w:r>
      <w:r w:rsidRPr="000F5A5E">
        <w:rPr>
          <w:rFonts w:ascii="Times New Roman" w:hAnsi="Times New Roman" w:cs="Times New Roman"/>
          <w:sz w:val="28"/>
          <w:szCs w:val="28"/>
        </w:rPr>
        <w:t xml:space="preserve">. Основной приток населения в популяцию социально адаптированных обеспечивают лица, </w:t>
      </w:r>
      <w:r w:rsidR="007F7CC1">
        <w:rPr>
          <w:rFonts w:ascii="Times New Roman" w:hAnsi="Times New Roman" w:cs="Times New Roman"/>
          <w:sz w:val="28"/>
          <w:szCs w:val="28"/>
        </w:rPr>
        <w:t>находящиеся в процессе дезадаптации</w:t>
      </w:r>
      <w:r w:rsidRPr="000F5A5E">
        <w:rPr>
          <w:rFonts w:ascii="Times New Roman" w:hAnsi="Times New Roman" w:cs="Times New Roman"/>
          <w:sz w:val="28"/>
          <w:szCs w:val="28"/>
        </w:rPr>
        <w:t>, но прошедшие адаптацию. Данная группа в модели социальной дезадаптации являются группой-мост для инфекции. Приток в данную группу идет за счет миграции населения, а также адаптации больных наркоманией и хроническим алкоголизмом. Вследствие того, что коэффициент миграции значительно превышает константы скорости развития ремиссии в группах больных хроническим алкоголизмом и наркоманией, а также ввиду относительной малочисленности групп, основная группа социально дезадаптированных</w:t>
      </w:r>
      <w:r w:rsidR="004A1901">
        <w:rPr>
          <w:rFonts w:ascii="Times New Roman" w:hAnsi="Times New Roman" w:cs="Times New Roman"/>
          <w:sz w:val="28"/>
          <w:szCs w:val="28"/>
        </w:rPr>
        <w:t xml:space="preserve"> (находящихся в процессе социальной дезадаптации, </w:t>
      </w:r>
      <w:r w:rsidR="004A1901">
        <w:rPr>
          <w:rFonts w:ascii="Times New Roman" w:hAnsi="Times New Roman" w:cs="Times New Roman"/>
          <w:sz w:val="28"/>
          <w:szCs w:val="28"/>
        </w:rPr>
        <w:lastRenderedPageBreak/>
        <w:t>склонные к зависимости)</w:t>
      </w:r>
      <w:r w:rsidRPr="000F5A5E">
        <w:rPr>
          <w:rFonts w:ascii="Times New Roman" w:hAnsi="Times New Roman" w:cs="Times New Roman"/>
          <w:sz w:val="28"/>
          <w:szCs w:val="28"/>
        </w:rPr>
        <w:t xml:space="preserve"> регулярно пополняется</w:t>
      </w:r>
      <w:r w:rsidR="00434F93" w:rsidRPr="000F5A5E">
        <w:rPr>
          <w:rFonts w:ascii="Times New Roman" w:hAnsi="Times New Roman" w:cs="Times New Roman"/>
          <w:sz w:val="28"/>
          <w:szCs w:val="28"/>
        </w:rPr>
        <w:t>,</w:t>
      </w:r>
      <w:r w:rsidRPr="000F5A5E">
        <w:rPr>
          <w:rFonts w:ascii="Times New Roman" w:hAnsi="Times New Roman" w:cs="Times New Roman"/>
          <w:sz w:val="28"/>
          <w:szCs w:val="28"/>
        </w:rPr>
        <w:t xml:space="preserve"> и в последствии, на основании численных да</w:t>
      </w:r>
      <w:r w:rsidR="00434F93" w:rsidRPr="000F5A5E">
        <w:rPr>
          <w:rFonts w:ascii="Times New Roman" w:hAnsi="Times New Roman" w:cs="Times New Roman"/>
          <w:sz w:val="28"/>
          <w:szCs w:val="28"/>
        </w:rPr>
        <w:t>нных моделей, стабилизируется на уровне, определенным долей социально дезадаптированных (</w:t>
      </w:r>
      <w:r w:rsidR="00434F93" w:rsidRPr="000F5A5E">
        <w:rPr>
          <w:rFonts w:ascii="Times New Roman" w:hAnsi="Times New Roman" w:cs="Times New Roman"/>
          <w:sz w:val="28"/>
          <w:szCs w:val="28"/>
          <w:lang w:val="en-US"/>
        </w:rPr>
        <w:t>kb</w:t>
      </w:r>
      <w:r w:rsidR="00434F93" w:rsidRPr="000F5A5E">
        <w:rPr>
          <w:rFonts w:ascii="Times New Roman" w:hAnsi="Times New Roman" w:cs="Times New Roman"/>
          <w:sz w:val="28"/>
          <w:szCs w:val="28"/>
        </w:rPr>
        <w:t xml:space="preserve">). Кроме этого, во всех группах происходит естественный отток населения, обусловленный смертностью. </w:t>
      </w:r>
    </w:p>
    <w:p w:rsidR="00886202" w:rsidRDefault="00434F93"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 xml:space="preserve">Как можно заметить, скорость оттока в группах наркомании, алкоголизма и социально дезадаптированных значительно выше, чем в основной популяции.  В группе наркомании она в 8 раз больше, а в группе социально дезадаптированных и больных алкоголизмом примерно в 3 раза. Причем среди социально дезадаптированных она лишь немного ниже, чем в группе больных алкоголизмом. </w:t>
      </w:r>
    </w:p>
    <w:p w:rsidR="00B56761" w:rsidRDefault="00434F93"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Также интерес представляют константы скорости развития ремиссии в данных группах. Быстрее всего ремиссия н</w:t>
      </w:r>
      <w:r w:rsidR="008976BF" w:rsidRPr="000F5A5E">
        <w:rPr>
          <w:rFonts w:ascii="Times New Roman" w:hAnsi="Times New Roman" w:cs="Times New Roman"/>
          <w:sz w:val="28"/>
          <w:szCs w:val="28"/>
        </w:rPr>
        <w:t>аступает в группе склонных к зависимостям вследствие процессов адаптации. Процесс достижения ремиссии в группе больных хроническим алкоголизмом выше, чем в группе склонных к зависимости</w:t>
      </w:r>
      <w:r w:rsidR="00C63EDF" w:rsidRPr="000F5A5E">
        <w:rPr>
          <w:rFonts w:ascii="Times New Roman" w:hAnsi="Times New Roman" w:cs="Times New Roman"/>
          <w:sz w:val="28"/>
          <w:szCs w:val="28"/>
        </w:rPr>
        <w:t xml:space="preserve"> (</w:t>
      </w:r>
      <w:r w:rsidR="008976BF" w:rsidRPr="000F5A5E">
        <w:rPr>
          <w:rFonts w:ascii="Times New Roman" w:hAnsi="Times New Roman" w:cs="Times New Roman"/>
          <w:sz w:val="28"/>
          <w:szCs w:val="28"/>
        </w:rPr>
        <w:t>1</w:t>
      </w:r>
      <w:r w:rsidR="00C63EDF" w:rsidRPr="000F5A5E">
        <w:rPr>
          <w:rFonts w:ascii="Times New Roman" w:hAnsi="Times New Roman" w:cs="Times New Roman"/>
          <w:sz w:val="28"/>
          <w:szCs w:val="28"/>
        </w:rPr>
        <w:t xml:space="preserve">,3 против </w:t>
      </w:r>
      <w:r w:rsidR="008976BF" w:rsidRPr="000F5A5E">
        <w:rPr>
          <w:rFonts w:ascii="Times New Roman" w:hAnsi="Times New Roman" w:cs="Times New Roman"/>
          <w:sz w:val="28"/>
          <w:szCs w:val="28"/>
        </w:rPr>
        <w:t>1</w:t>
      </w:r>
      <w:r w:rsidR="00C63EDF" w:rsidRPr="000F5A5E">
        <w:rPr>
          <w:rFonts w:ascii="Times New Roman" w:hAnsi="Times New Roman" w:cs="Times New Roman"/>
          <w:sz w:val="28"/>
          <w:szCs w:val="28"/>
        </w:rPr>
        <w:t>,</w:t>
      </w:r>
      <w:r w:rsidR="008976BF" w:rsidRPr="000F5A5E">
        <w:rPr>
          <w:rFonts w:ascii="Times New Roman" w:hAnsi="Times New Roman" w:cs="Times New Roman"/>
          <w:sz w:val="28"/>
          <w:szCs w:val="28"/>
        </w:rPr>
        <w:t>9), однако после этого человек из данной группы переходит в группу склонных к зависимости, поэтому процесс социальной адаптации значительно замедлен. Аналогичная ситуация в группе потребителей наркотиков, и данная группа медленнее всего адаптируется в обществе.</w:t>
      </w:r>
      <w:r w:rsidRPr="000F5A5E">
        <w:rPr>
          <w:rFonts w:ascii="Times New Roman" w:hAnsi="Times New Roman" w:cs="Times New Roman"/>
          <w:sz w:val="28"/>
          <w:szCs w:val="28"/>
        </w:rPr>
        <w:t xml:space="preserve"> </w:t>
      </w:r>
    </w:p>
    <w:p w:rsidR="007F3981" w:rsidRPr="000F5A5E" w:rsidRDefault="00434F93"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Этот феномен</w:t>
      </w:r>
      <w:r w:rsidR="008976BF" w:rsidRPr="000F5A5E">
        <w:rPr>
          <w:rFonts w:ascii="Times New Roman" w:hAnsi="Times New Roman" w:cs="Times New Roman"/>
          <w:sz w:val="28"/>
          <w:szCs w:val="28"/>
        </w:rPr>
        <w:t xml:space="preserve"> вместе с данными о смертности в группах</w:t>
      </w:r>
      <w:r w:rsidRPr="000F5A5E">
        <w:rPr>
          <w:rFonts w:ascii="Times New Roman" w:hAnsi="Times New Roman" w:cs="Times New Roman"/>
          <w:sz w:val="28"/>
          <w:szCs w:val="28"/>
        </w:rPr>
        <w:t xml:space="preserve"> объясняет факт, почему наркозависимые</w:t>
      </w:r>
      <w:r w:rsidR="008976BF" w:rsidRPr="000F5A5E">
        <w:rPr>
          <w:rFonts w:ascii="Times New Roman" w:hAnsi="Times New Roman" w:cs="Times New Roman"/>
          <w:sz w:val="28"/>
          <w:szCs w:val="28"/>
        </w:rPr>
        <w:t>,</w:t>
      </w:r>
      <w:r w:rsidRPr="000F5A5E">
        <w:rPr>
          <w:rFonts w:ascii="Times New Roman" w:hAnsi="Times New Roman" w:cs="Times New Roman"/>
          <w:sz w:val="28"/>
          <w:szCs w:val="28"/>
        </w:rPr>
        <w:t xml:space="preserve"> несмотря на высокую пораженность ВИЧ инфекцией (до 50% группы по данным Минздрава), не оказывают такую значимую роль на развитие эпидемии </w:t>
      </w:r>
      <w:r w:rsidR="00A5384D" w:rsidRPr="000F5A5E">
        <w:rPr>
          <w:rFonts w:ascii="Times New Roman" w:hAnsi="Times New Roman" w:cs="Times New Roman"/>
          <w:sz w:val="28"/>
          <w:szCs w:val="28"/>
        </w:rPr>
        <w:t xml:space="preserve">в последние годы. </w:t>
      </w:r>
    </w:p>
    <w:p w:rsidR="00B56761" w:rsidRDefault="00A5384D"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Группа констант скорости развития склонности к зависимостям также характеризует социальные процессы в регионе. Константа развития хронического алкоголизма</w:t>
      </w:r>
      <w:r w:rsidR="00C63EDF" w:rsidRPr="000F5A5E">
        <w:rPr>
          <w:rFonts w:ascii="Times New Roman" w:hAnsi="Times New Roman" w:cs="Times New Roman"/>
          <w:sz w:val="28"/>
          <w:szCs w:val="28"/>
        </w:rPr>
        <w:t xml:space="preserve"> (3,3)</w:t>
      </w:r>
      <w:r w:rsidRPr="000F5A5E">
        <w:rPr>
          <w:rFonts w:ascii="Times New Roman" w:hAnsi="Times New Roman" w:cs="Times New Roman"/>
          <w:sz w:val="28"/>
          <w:szCs w:val="28"/>
        </w:rPr>
        <w:t xml:space="preserve"> значительно выше остальных, что указывает на преобладание данного процесса среди склонных к зависимости. При этом данный показатель больше константы скорости развития ремиссии</w:t>
      </w:r>
      <w:r w:rsidR="00C63EDF" w:rsidRPr="000F5A5E">
        <w:rPr>
          <w:rFonts w:ascii="Times New Roman" w:hAnsi="Times New Roman" w:cs="Times New Roman"/>
          <w:sz w:val="28"/>
          <w:szCs w:val="28"/>
        </w:rPr>
        <w:t xml:space="preserve"> (1,9)</w:t>
      </w:r>
      <w:r w:rsidRPr="000F5A5E">
        <w:rPr>
          <w:rFonts w:ascii="Times New Roman" w:hAnsi="Times New Roman" w:cs="Times New Roman"/>
          <w:sz w:val="28"/>
          <w:szCs w:val="28"/>
        </w:rPr>
        <w:t xml:space="preserve">, </w:t>
      </w:r>
      <w:r w:rsidRPr="000F5A5E">
        <w:rPr>
          <w:rFonts w:ascii="Times New Roman" w:hAnsi="Times New Roman" w:cs="Times New Roman"/>
          <w:sz w:val="28"/>
          <w:szCs w:val="28"/>
        </w:rPr>
        <w:lastRenderedPageBreak/>
        <w:t xml:space="preserve">поэтому данная группа пациентов требует дополнительного внимания медицинской службы. </w:t>
      </w:r>
    </w:p>
    <w:p w:rsidR="00B56761" w:rsidRDefault="00A5384D"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Скорость развития наркомании</w:t>
      </w:r>
      <w:r w:rsidR="00C63EDF" w:rsidRPr="000F5A5E">
        <w:rPr>
          <w:rFonts w:ascii="Times New Roman" w:hAnsi="Times New Roman" w:cs="Times New Roman"/>
          <w:sz w:val="28"/>
          <w:szCs w:val="28"/>
        </w:rPr>
        <w:t xml:space="preserve"> (0,5)</w:t>
      </w:r>
      <w:r w:rsidRPr="000F5A5E">
        <w:rPr>
          <w:rFonts w:ascii="Times New Roman" w:hAnsi="Times New Roman" w:cs="Times New Roman"/>
          <w:sz w:val="28"/>
          <w:szCs w:val="28"/>
        </w:rPr>
        <w:t xml:space="preserve"> в то же время </w:t>
      </w:r>
      <w:r w:rsidR="00C63EDF" w:rsidRPr="000F5A5E">
        <w:rPr>
          <w:rFonts w:ascii="Times New Roman" w:hAnsi="Times New Roman" w:cs="Times New Roman"/>
          <w:sz w:val="28"/>
          <w:szCs w:val="28"/>
        </w:rPr>
        <w:t xml:space="preserve">составляет наименьший показатель, а также в 3 раза меньше скорости развития ремиссии (1,6), что позволяет говорить об успешной борьбе с распространением данного заболевания. А с учетом повышенной смертности в данной группе, её роль в эпидемическом процессе будет снижаться. </w:t>
      </w:r>
    </w:p>
    <w:p w:rsidR="00C63EDF" w:rsidRPr="000F5A5E" w:rsidRDefault="00C63EDF"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 xml:space="preserve">Аналогичная картина наблюдается в группе склонных к зависимостям. Показатель развития (1) ниже показателя формирования устойчивости (1,3), однако данная разница не столь выражена. При условии сохранения социально-экономической ситуации ближайшее время ожидать значимых динамик численности данной группы не стоит. </w:t>
      </w:r>
    </w:p>
    <w:p w:rsidR="00A5384D" w:rsidRPr="000F5A5E" w:rsidRDefault="00A5384D"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Следующим важным показателем является коэффициент скорости смерти от ВИЧ инфекции</w:t>
      </w:r>
      <w:r w:rsidR="00C63EDF" w:rsidRPr="000F5A5E">
        <w:rPr>
          <w:rFonts w:ascii="Times New Roman" w:hAnsi="Times New Roman" w:cs="Times New Roman"/>
          <w:sz w:val="28"/>
          <w:szCs w:val="28"/>
        </w:rPr>
        <w:t xml:space="preserve"> (4,3)</w:t>
      </w:r>
      <w:r w:rsidRPr="000F5A5E">
        <w:rPr>
          <w:rFonts w:ascii="Times New Roman" w:hAnsi="Times New Roman" w:cs="Times New Roman"/>
          <w:sz w:val="28"/>
          <w:szCs w:val="28"/>
        </w:rPr>
        <w:t>. Он примерно равен коэффициентам в группе социально дезадаптированных и больных алкоголизмом, несмотря на то, что средняя продолжительность жизни с ВИЧ инфекцией без лечения составляет 10 лет. Данный факт объясняется как раз применением АРВТ, использование которой началось ещё в 2006 году и в последующем увеличило продолжительность жизни</w:t>
      </w:r>
      <w:r w:rsidR="00C63EDF" w:rsidRPr="000F5A5E">
        <w:rPr>
          <w:rFonts w:ascii="Times New Roman" w:hAnsi="Times New Roman" w:cs="Times New Roman"/>
          <w:sz w:val="28"/>
          <w:szCs w:val="28"/>
        </w:rPr>
        <w:t xml:space="preserve"> инфицированных</w:t>
      </w:r>
      <w:r w:rsidRPr="000F5A5E">
        <w:rPr>
          <w:rFonts w:ascii="Times New Roman" w:hAnsi="Times New Roman" w:cs="Times New Roman"/>
          <w:sz w:val="28"/>
          <w:szCs w:val="28"/>
        </w:rPr>
        <w:t xml:space="preserve">. Можно предположить, что данный коэффициент в дальнейшем потребует корректировки в сторону уменьшения. </w:t>
      </w:r>
      <w:r w:rsidR="002D4312" w:rsidRPr="000F5A5E">
        <w:rPr>
          <w:rFonts w:ascii="Times New Roman" w:hAnsi="Times New Roman" w:cs="Times New Roman"/>
          <w:sz w:val="28"/>
          <w:szCs w:val="28"/>
        </w:rPr>
        <w:t>При этом стоит учитывать, что снижение показателя смертности увеличивает продолжительность нахождения инфицированного человека в популяции, а значит общая распространенность увеличивается, но скорость распространения наоборот уменьшается.</w:t>
      </w:r>
    </w:p>
    <w:p w:rsidR="00B56761" w:rsidRDefault="00C63EDF"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Следующей важнейшей группой показателей является удельная ско</w:t>
      </w:r>
      <w:r w:rsidR="00A201DD" w:rsidRPr="000F5A5E">
        <w:rPr>
          <w:rFonts w:ascii="Times New Roman" w:hAnsi="Times New Roman" w:cs="Times New Roman"/>
          <w:sz w:val="28"/>
          <w:szCs w:val="28"/>
        </w:rPr>
        <w:t>рость распространения вируса внутри группы. На данные показатели влияют пути заражения, а также использование средств барьерной ко</w:t>
      </w:r>
      <w:r w:rsidR="004A1901">
        <w:rPr>
          <w:rFonts w:ascii="Times New Roman" w:hAnsi="Times New Roman" w:cs="Times New Roman"/>
          <w:sz w:val="28"/>
          <w:szCs w:val="28"/>
        </w:rPr>
        <w:t>нтрацепции (презервативы) и АРВ</w:t>
      </w:r>
      <w:r w:rsidR="00A201DD" w:rsidRPr="000F5A5E">
        <w:rPr>
          <w:rFonts w:ascii="Times New Roman" w:hAnsi="Times New Roman" w:cs="Times New Roman"/>
          <w:sz w:val="28"/>
          <w:szCs w:val="28"/>
        </w:rPr>
        <w:t xml:space="preserve"> терапии. </w:t>
      </w:r>
      <w:r w:rsidR="00B56761">
        <w:rPr>
          <w:rFonts w:ascii="Times New Roman" w:hAnsi="Times New Roman" w:cs="Times New Roman"/>
          <w:sz w:val="28"/>
          <w:szCs w:val="28"/>
        </w:rPr>
        <w:t>Стоит</w:t>
      </w:r>
      <w:r w:rsidR="00A201DD" w:rsidRPr="000F5A5E">
        <w:rPr>
          <w:rFonts w:ascii="Times New Roman" w:hAnsi="Times New Roman" w:cs="Times New Roman"/>
          <w:sz w:val="28"/>
          <w:szCs w:val="28"/>
        </w:rPr>
        <w:t xml:space="preserve"> отметить, что данные показатели характеризуют не просто вероятность передачи при известном контакте, а среднюю вероятность заражения в группе на 1 человека в год. </w:t>
      </w:r>
      <w:r w:rsidR="00A201DD" w:rsidRPr="000F5A5E">
        <w:rPr>
          <w:rFonts w:ascii="Times New Roman" w:hAnsi="Times New Roman" w:cs="Times New Roman"/>
          <w:sz w:val="28"/>
          <w:szCs w:val="28"/>
        </w:rPr>
        <w:lastRenderedPageBreak/>
        <w:t xml:space="preserve">Так, в группе больных наркоманией не все случаи потребления наркотического средства сопровождаются передачей вируса, также, в группе сохраняется процесс передачи вируса половым путем, при котором вероятность заражения значительно ниже. В данной группе этот показатель составляет 3*10^(-4) и в сотни раз выше, чем в остальных группах. </w:t>
      </w:r>
    </w:p>
    <w:p w:rsidR="00C63EDF" w:rsidRPr="000F5A5E" w:rsidRDefault="00A201DD"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Наименьшие значения скорости инфицирования в группе социально адаптированных</w:t>
      </w:r>
      <w:r w:rsidR="00705179" w:rsidRPr="000F5A5E">
        <w:rPr>
          <w:rFonts w:ascii="Times New Roman" w:hAnsi="Times New Roman" w:cs="Times New Roman"/>
          <w:sz w:val="28"/>
          <w:szCs w:val="28"/>
        </w:rPr>
        <w:t xml:space="preserve"> (3,5*3*10^(-8))</w:t>
      </w:r>
      <w:r w:rsidRPr="000F5A5E">
        <w:rPr>
          <w:rFonts w:ascii="Times New Roman" w:hAnsi="Times New Roman" w:cs="Times New Roman"/>
          <w:sz w:val="28"/>
          <w:szCs w:val="28"/>
        </w:rPr>
        <w:t xml:space="preserve"> объясняются малым числом партнеров, которые, кроме того, чаще всего относятся к той же группе. Однако, в момент, когда вирус проникает в основную популяцию, данный факт начинает играть негативную роль, поскольку многократные контакты с носителем значительно повы</w:t>
      </w:r>
      <w:r w:rsidR="00E42F49" w:rsidRPr="000F5A5E">
        <w:rPr>
          <w:rFonts w:ascii="Times New Roman" w:hAnsi="Times New Roman" w:cs="Times New Roman"/>
          <w:sz w:val="28"/>
          <w:szCs w:val="28"/>
        </w:rPr>
        <w:t xml:space="preserve">шают вероятность инфицирования и в короткий срок число больных удваивается (каждый носитель в группе заражает ещё одного человека). Кроме того, длительно существующие пары барьерным методам контрацепции предпочитаю лекарственную, при которой риск заражения не уменьшается. </w:t>
      </w:r>
    </w:p>
    <w:p w:rsidR="00E42F49" w:rsidRPr="000F5A5E" w:rsidRDefault="00E42F49"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Повышенные скорости распространения инфекции в группах склонных к зависимости (1,2*3*10^(-6)) и алкоголизма</w:t>
      </w:r>
      <w:r w:rsidR="00705179" w:rsidRPr="000F5A5E">
        <w:rPr>
          <w:rFonts w:ascii="Times New Roman" w:hAnsi="Times New Roman" w:cs="Times New Roman"/>
          <w:sz w:val="28"/>
          <w:szCs w:val="28"/>
        </w:rPr>
        <w:t xml:space="preserve"> </w:t>
      </w:r>
      <w:r w:rsidRPr="000F5A5E">
        <w:rPr>
          <w:rFonts w:ascii="Times New Roman" w:hAnsi="Times New Roman" w:cs="Times New Roman"/>
          <w:sz w:val="28"/>
          <w:szCs w:val="28"/>
        </w:rPr>
        <w:t xml:space="preserve">(3,5*3*10^(-7)) связаны с формированием девиантного поведения, характеризующегося частой сменой половых партнеров. Причем группа страдающих алкоголизмом обладает меньшей скоростью распространения вследствие, предположительно, меньшего числа партнеров и угнетающего действия этанола на половую функцию. Поэтому при равной вероятности передачи половым путем, группа склонных к зависимости обладает большей скоростью распространения инфекции. </w:t>
      </w:r>
    </w:p>
    <w:p w:rsidR="00B56761" w:rsidRDefault="00E42F49"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Последняя</w:t>
      </w:r>
      <w:r w:rsidR="00705179" w:rsidRPr="000F5A5E">
        <w:rPr>
          <w:rFonts w:ascii="Times New Roman" w:hAnsi="Times New Roman" w:cs="Times New Roman"/>
          <w:sz w:val="28"/>
          <w:szCs w:val="28"/>
        </w:rPr>
        <w:t xml:space="preserve"> группа показателей характеризует долю рискованных контактов индивидов трех основных групп с группой мост (склонных к зависимости, социально дезадаптированных). Данный показатель невозможно вычислить точно, поэтому эти значения носят оценочный характер</w:t>
      </w:r>
      <w:r w:rsidR="004A1901">
        <w:rPr>
          <w:rFonts w:ascii="Times New Roman" w:hAnsi="Times New Roman" w:cs="Times New Roman"/>
          <w:sz w:val="28"/>
          <w:szCs w:val="28"/>
        </w:rPr>
        <w:t xml:space="preserve"> и получены в результате решения оптимизационной задачи</w:t>
      </w:r>
      <w:r w:rsidR="00705179" w:rsidRPr="000F5A5E">
        <w:rPr>
          <w:rFonts w:ascii="Times New Roman" w:hAnsi="Times New Roman" w:cs="Times New Roman"/>
          <w:sz w:val="28"/>
          <w:szCs w:val="28"/>
        </w:rPr>
        <w:t xml:space="preserve">. Однако для двух разных наборов данных эти показатели изменились не значительно, </w:t>
      </w:r>
      <w:r w:rsidR="00705179" w:rsidRPr="000F5A5E">
        <w:rPr>
          <w:rFonts w:ascii="Times New Roman" w:hAnsi="Times New Roman" w:cs="Times New Roman"/>
          <w:sz w:val="28"/>
          <w:szCs w:val="28"/>
        </w:rPr>
        <w:lastRenderedPageBreak/>
        <w:t xml:space="preserve">поэтому стоит дать им предварительную оценку. </w:t>
      </w:r>
      <w:r w:rsidR="00CB6FED" w:rsidRPr="000F5A5E">
        <w:rPr>
          <w:rFonts w:ascii="Times New Roman" w:hAnsi="Times New Roman" w:cs="Times New Roman"/>
          <w:sz w:val="28"/>
          <w:szCs w:val="28"/>
        </w:rPr>
        <w:t xml:space="preserve">Поскольку эти показатели характеризуют именно рискованные контакты, то в первую очередь учитываются незащищенные половые контакты и парэнтеральный путь передачи. </w:t>
      </w:r>
      <w:r w:rsidR="004A1901">
        <w:rPr>
          <w:rFonts w:ascii="Times New Roman" w:hAnsi="Times New Roman" w:cs="Times New Roman"/>
          <w:sz w:val="28"/>
          <w:szCs w:val="28"/>
        </w:rPr>
        <w:t xml:space="preserve">У </w:t>
      </w:r>
      <w:r w:rsidR="00705179" w:rsidRPr="000F5A5E">
        <w:rPr>
          <w:rFonts w:ascii="Times New Roman" w:hAnsi="Times New Roman" w:cs="Times New Roman"/>
          <w:sz w:val="28"/>
          <w:szCs w:val="28"/>
        </w:rPr>
        <w:t xml:space="preserve">казанные показатели характеризуют долю всех контактов с группой мост. То есть в группе наркозависимых основной внешней группой контакта является именно данная группа.  А значит группа наркозависимых </w:t>
      </w:r>
      <w:r w:rsidR="004A1901">
        <w:rPr>
          <w:rFonts w:ascii="Times New Roman" w:hAnsi="Times New Roman" w:cs="Times New Roman"/>
          <w:sz w:val="28"/>
          <w:szCs w:val="28"/>
        </w:rPr>
        <w:t>в подавляющем большинстве случаев</w:t>
      </w:r>
      <w:r w:rsidR="00705179" w:rsidRPr="000F5A5E">
        <w:rPr>
          <w:rFonts w:ascii="Times New Roman" w:hAnsi="Times New Roman" w:cs="Times New Roman"/>
          <w:sz w:val="28"/>
          <w:szCs w:val="28"/>
        </w:rPr>
        <w:t>практикует только рискованные контакты.</w:t>
      </w:r>
      <w:r w:rsidR="00E10AF7" w:rsidRPr="000F5A5E">
        <w:rPr>
          <w:rFonts w:ascii="Times New Roman" w:hAnsi="Times New Roman" w:cs="Times New Roman"/>
          <w:sz w:val="28"/>
          <w:szCs w:val="28"/>
        </w:rPr>
        <w:t xml:space="preserve"> </w:t>
      </w:r>
    </w:p>
    <w:p w:rsidR="00B56761" w:rsidRDefault="00E10AF7"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Группа больных алкоголизмом практикует рискованные</w:t>
      </w:r>
      <w:r w:rsidR="005C2B7A" w:rsidRPr="000F5A5E">
        <w:rPr>
          <w:rFonts w:ascii="Times New Roman" w:hAnsi="Times New Roman" w:cs="Times New Roman"/>
          <w:sz w:val="28"/>
          <w:szCs w:val="28"/>
        </w:rPr>
        <w:t xml:space="preserve"> контакты</w:t>
      </w:r>
      <w:r w:rsidRPr="000F5A5E">
        <w:rPr>
          <w:rFonts w:ascii="Times New Roman" w:hAnsi="Times New Roman" w:cs="Times New Roman"/>
          <w:sz w:val="28"/>
          <w:szCs w:val="28"/>
        </w:rPr>
        <w:t xml:space="preserve"> с группой мост примерно в 50% случаев. Поскольку парэнтеральный путь передачи в данном случае </w:t>
      </w:r>
      <w:r w:rsidR="005C2B7A" w:rsidRPr="000F5A5E">
        <w:rPr>
          <w:rFonts w:ascii="Times New Roman" w:hAnsi="Times New Roman" w:cs="Times New Roman"/>
          <w:sz w:val="28"/>
          <w:szCs w:val="28"/>
        </w:rPr>
        <w:t>малозначим, то основной вклад в эту долю вносят незащищенные половые контакты. С учетом повышенной скорости распространения инфекции в данных</w:t>
      </w:r>
      <w:r w:rsidR="00705179" w:rsidRPr="000F5A5E">
        <w:rPr>
          <w:rFonts w:ascii="Times New Roman" w:hAnsi="Times New Roman" w:cs="Times New Roman"/>
          <w:sz w:val="28"/>
          <w:szCs w:val="28"/>
        </w:rPr>
        <w:t xml:space="preserve"> </w:t>
      </w:r>
      <w:r w:rsidR="005C2B7A" w:rsidRPr="000F5A5E">
        <w:rPr>
          <w:rFonts w:ascii="Times New Roman" w:hAnsi="Times New Roman" w:cs="Times New Roman"/>
          <w:sz w:val="28"/>
          <w:szCs w:val="28"/>
        </w:rPr>
        <w:t xml:space="preserve">группах, этот путь передачи представляет особый интерес и требует профилактических мер. </w:t>
      </w:r>
    </w:p>
    <w:p w:rsidR="00434F93" w:rsidRPr="000F5A5E" w:rsidRDefault="005C2B7A"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 xml:space="preserve">Основная группа характеризуется низкой долей рискованных контактов. Это можно объяснить активным использованием данной группой средств защиты (презервативы) при контакте с группой склонных к зависимости.  </w:t>
      </w:r>
    </w:p>
    <w:p w:rsidR="005C2B7A" w:rsidRPr="00447B2C" w:rsidRDefault="007F3981" w:rsidP="00447B2C">
      <w:pPr>
        <w:pStyle w:val="2"/>
        <w:spacing w:before="720" w:after="240"/>
        <w:ind w:firstLine="709"/>
        <w:rPr>
          <w:rFonts w:ascii="Times New Roman" w:hAnsi="Times New Roman" w:cs="Times New Roman"/>
          <w:color w:val="auto"/>
          <w:sz w:val="28"/>
          <w:szCs w:val="28"/>
        </w:rPr>
      </w:pPr>
      <w:bookmarkStart w:id="22" w:name="_Toc9438328"/>
      <w:r w:rsidRPr="00447B2C">
        <w:rPr>
          <w:rFonts w:ascii="Times New Roman" w:hAnsi="Times New Roman" w:cs="Times New Roman"/>
          <w:color w:val="auto"/>
          <w:sz w:val="28"/>
          <w:szCs w:val="28"/>
        </w:rPr>
        <w:t>4.2. Анализ данных моделирования</w:t>
      </w:r>
      <w:bookmarkEnd w:id="22"/>
    </w:p>
    <w:p w:rsidR="002D4312" w:rsidRPr="000F5A5E" w:rsidRDefault="005C2B7A" w:rsidP="00447B2C">
      <w:pPr>
        <w:spacing w:after="24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ab/>
        <w:t xml:space="preserve">На графиках 1-4 представлена визуализация полученных данных. Первые два графика отражают распространенность ВИЧ </w:t>
      </w:r>
      <w:r w:rsidR="002D4312" w:rsidRPr="000F5A5E">
        <w:rPr>
          <w:rFonts w:ascii="Times New Roman" w:hAnsi="Times New Roman" w:cs="Times New Roman"/>
          <w:sz w:val="28"/>
          <w:szCs w:val="28"/>
        </w:rPr>
        <w:t xml:space="preserve">инфекции в основной популяции. По ним можно оценить численную динамику распространения. Показатель распространенности, а не общего числа зараженных был выбран всвязи с тем, что погибшие люди не являются переносчиками инфекции и перестают влиять на эпидемический процесс. </w:t>
      </w:r>
    </w:p>
    <w:p w:rsidR="005C2B7A" w:rsidRPr="000F5A5E" w:rsidRDefault="002D4312"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Во-первых, стоит отметить, что, несмотря на разницу в данных формы №61 и Федерального центра СПИД, форма кривой не меняется. Меняется</w:t>
      </w:r>
      <w:r w:rsidR="00AE3399" w:rsidRPr="000F5A5E">
        <w:rPr>
          <w:rFonts w:ascii="Times New Roman" w:hAnsi="Times New Roman" w:cs="Times New Roman"/>
          <w:sz w:val="28"/>
          <w:szCs w:val="28"/>
        </w:rPr>
        <w:t xml:space="preserve"> только степень наклона участка после 1995 года. </w:t>
      </w:r>
    </w:p>
    <w:p w:rsidR="00B56761" w:rsidRPr="00BA78B4" w:rsidRDefault="00B56761" w:rsidP="00447B2C">
      <w:pPr>
        <w:spacing w:after="0" w:line="360" w:lineRule="auto"/>
        <w:ind w:firstLine="709"/>
        <w:jc w:val="both"/>
        <w:rPr>
          <w:rFonts w:ascii="Times New Roman" w:hAnsi="Times New Roman" w:cs="Times New Roman"/>
          <w:sz w:val="28"/>
          <w:szCs w:val="28"/>
          <w:lang w:val="en-US"/>
        </w:rPr>
      </w:pPr>
    </w:p>
    <w:p w:rsidR="002D4312" w:rsidRPr="000F5A5E" w:rsidRDefault="002D4312"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График 5. Распространенность ВИЧ инфекции в Санкт-Петербурге согласно 2 моделям.</w:t>
      </w:r>
    </w:p>
    <w:p w:rsidR="002D4312" w:rsidRPr="000F5A5E" w:rsidRDefault="002D4312" w:rsidP="00B56761">
      <w:pPr>
        <w:spacing w:after="0" w:line="360" w:lineRule="auto"/>
        <w:jc w:val="both"/>
        <w:rPr>
          <w:rFonts w:ascii="Times New Roman" w:hAnsi="Times New Roman" w:cs="Times New Roman"/>
          <w:sz w:val="28"/>
          <w:szCs w:val="28"/>
        </w:rPr>
      </w:pPr>
      <w:r w:rsidRPr="000F5A5E">
        <w:rPr>
          <w:rFonts w:ascii="Times New Roman" w:hAnsi="Times New Roman" w:cs="Times New Roman"/>
          <w:noProof/>
          <w:sz w:val="28"/>
          <w:szCs w:val="28"/>
          <w:lang w:eastAsia="ru-RU"/>
        </w:rPr>
        <w:drawing>
          <wp:inline distT="0" distB="0" distL="0" distR="0">
            <wp:extent cx="5494646" cy="3357349"/>
            <wp:effectExtent l="19050" t="0" r="10804"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E3399" w:rsidRPr="000F5A5E" w:rsidRDefault="00AE3399" w:rsidP="00447B2C">
      <w:pPr>
        <w:spacing w:after="0" w:line="360" w:lineRule="auto"/>
        <w:ind w:firstLine="709"/>
        <w:jc w:val="both"/>
        <w:rPr>
          <w:rFonts w:ascii="Times New Roman" w:hAnsi="Times New Roman" w:cs="Times New Roman"/>
          <w:sz w:val="28"/>
          <w:szCs w:val="28"/>
        </w:rPr>
      </w:pPr>
    </w:p>
    <w:p w:rsidR="00AE3399" w:rsidRPr="000F5A5E" w:rsidRDefault="00AE3399"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 xml:space="preserve">При более подробном изучении графиков 3 и 4 можно заметить, что в данный период произошел переход ведущей роли в инфекционном процессе от группы-ядро к группе-мост и в последующем данная группа являлась основной до 2008 года. </w:t>
      </w:r>
    </w:p>
    <w:p w:rsidR="00AE3399" w:rsidRPr="000F5A5E" w:rsidRDefault="00AE3399"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 xml:space="preserve">Также видна значительная разница между двумя модельными данными в сравнении с данными статистики. Моделирование на осове данных форм №61 начинает расходиться с данными Федерального центра СПИД уже в 2005 году, однако в дальнейшем примерно сравнивается с данными территориального центра СПИД, но пересекает линию данных формы №61. В дальнейшем график данных формы №61 резко падает. Объяснить данное падение на основании известных данных не удалось. </w:t>
      </w:r>
    </w:p>
    <w:p w:rsidR="00854D1E" w:rsidRPr="00854D1E" w:rsidRDefault="00AE3399"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 xml:space="preserve">Моделирование на основании данных Федерального центра СПИД </w:t>
      </w:r>
      <w:r w:rsidR="00BF15B2" w:rsidRPr="000F5A5E">
        <w:rPr>
          <w:rFonts w:ascii="Times New Roman" w:hAnsi="Times New Roman" w:cs="Times New Roman"/>
          <w:sz w:val="28"/>
          <w:szCs w:val="28"/>
        </w:rPr>
        <w:t xml:space="preserve">пересекает линию статистических данных в 2007 году, однако в дальнейшем продолжает рост по линии тренда этих данных и новый перекрест ожидался в </w:t>
      </w:r>
      <w:r w:rsidR="00BF15B2" w:rsidRPr="000F5A5E">
        <w:rPr>
          <w:rFonts w:ascii="Times New Roman" w:hAnsi="Times New Roman" w:cs="Times New Roman"/>
          <w:sz w:val="28"/>
          <w:szCs w:val="28"/>
        </w:rPr>
        <w:lastRenderedPageBreak/>
        <w:t xml:space="preserve">2015 году, однако в данном году Федеральный центр СПИД перестал публиковать открытые данные. Также данная модель сохраняла стабильную разницу в 0,1% относительно данных территориального центра с 2011 по 2016 годы. Данные форм №61 находятся значительно ниже с увеличивающейся разницей от 0,1 до 0,3%. Возможным объяснением этих данных является разница в учете числа инфицированных. Федеральный центр СПИД вел учет всех выявленных в городе случаев инфекции, с учетом анонимно обратившихся. Территориальный центр СПИД ведет учет больных без тех, кто был обследован анонимно. В данных формы №61 ведется учет только тех граждан, которые с документами обратились в медицинские организации и встали на учет. Таким образом, можно предположить, что модель на основе данных федерального центра СПИД является более достоверной. Следующей целью анализа является форма модельной кривой. </w:t>
      </w:r>
    </w:p>
    <w:p w:rsidR="00A938DB" w:rsidRPr="00447B2C" w:rsidRDefault="00A938DB" w:rsidP="00447B2C">
      <w:pPr>
        <w:pStyle w:val="4"/>
        <w:spacing w:before="720" w:beforeAutospacing="0" w:after="240" w:afterAutospacing="0"/>
        <w:ind w:firstLine="709"/>
        <w:rPr>
          <w:sz w:val="28"/>
          <w:szCs w:val="28"/>
        </w:rPr>
      </w:pPr>
      <w:r w:rsidRPr="00447B2C">
        <w:rPr>
          <w:sz w:val="28"/>
          <w:szCs w:val="28"/>
        </w:rPr>
        <w:t>4.2.1. Анализ периода до 2000 года</w:t>
      </w:r>
    </w:p>
    <w:p w:rsidR="00B56761" w:rsidRDefault="00BF15B2"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 xml:space="preserve">Как можно заметить, </w:t>
      </w:r>
      <w:r w:rsidR="0064461E" w:rsidRPr="000F5A5E">
        <w:rPr>
          <w:rFonts w:ascii="Times New Roman" w:hAnsi="Times New Roman" w:cs="Times New Roman"/>
          <w:sz w:val="28"/>
          <w:szCs w:val="28"/>
        </w:rPr>
        <w:t xml:space="preserve">наивысшая скорость распространения наблюдалась в период с 1990 по 1995 годы, после чего скорость распространения резко упала, но не приобрела отрицательных значений. При анализе графиков 3, 4 видно, что в данный период максимальная скорость инфицирования наблюдалась в группе ПИН и социально дезадаптированных. </w:t>
      </w:r>
    </w:p>
    <w:p w:rsidR="00751C92" w:rsidRDefault="0064461E"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Интересно, что данный рост происходил в период резких социальных изменений, связанных с распадом СССР. Данный период действительно характеризовался ростом социального неблагополучия, сопровождавшимся ростом наркомании. К сожалению, данный период не отражен в статистике, поскольку в стране не была налажена служба учета и выявления ВИЧ инфекции и статистика за данный период не релевантна ситуации. Становление данной службы произошло в 2000 году [</w:t>
      </w:r>
      <w:r w:rsidR="004A1901">
        <w:rPr>
          <w:rFonts w:ascii="Times New Roman" w:hAnsi="Times New Roman" w:cs="Times New Roman"/>
          <w:sz w:val="28"/>
          <w:szCs w:val="28"/>
        </w:rPr>
        <w:t>39</w:t>
      </w:r>
      <w:r w:rsidRPr="000F5A5E">
        <w:rPr>
          <w:rFonts w:ascii="Times New Roman" w:hAnsi="Times New Roman" w:cs="Times New Roman"/>
          <w:sz w:val="28"/>
          <w:szCs w:val="28"/>
        </w:rPr>
        <w:t>]</w:t>
      </w:r>
      <w:r w:rsidR="006101D3" w:rsidRPr="000F5A5E">
        <w:rPr>
          <w:rFonts w:ascii="Times New Roman" w:hAnsi="Times New Roman" w:cs="Times New Roman"/>
          <w:sz w:val="28"/>
          <w:szCs w:val="28"/>
        </w:rPr>
        <w:t xml:space="preserve">, после чего виден резкий рост регистрации новых случаев согласно статистическим данным. Причем модельные кривые в данный период времени носят пологий </w:t>
      </w:r>
      <w:r w:rsidR="006101D3" w:rsidRPr="000F5A5E">
        <w:rPr>
          <w:rFonts w:ascii="Times New Roman" w:hAnsi="Times New Roman" w:cs="Times New Roman"/>
          <w:sz w:val="28"/>
          <w:szCs w:val="28"/>
        </w:rPr>
        <w:lastRenderedPageBreak/>
        <w:t>характер, однако при глубоком анализе распределения инфицированных в</w:t>
      </w:r>
      <w:r w:rsidR="004A1901">
        <w:rPr>
          <w:rFonts w:ascii="Times New Roman" w:hAnsi="Times New Roman" w:cs="Times New Roman"/>
          <w:sz w:val="28"/>
          <w:szCs w:val="28"/>
        </w:rPr>
        <w:t xml:space="preserve"> данный период виден переход инф</w:t>
      </w:r>
      <w:r w:rsidR="006101D3" w:rsidRPr="000F5A5E">
        <w:rPr>
          <w:rFonts w:ascii="Times New Roman" w:hAnsi="Times New Roman" w:cs="Times New Roman"/>
          <w:sz w:val="28"/>
          <w:szCs w:val="28"/>
        </w:rPr>
        <w:t xml:space="preserve">екции из группы страдающих наркоманией в группы социально адаптированных и больных алкоголизмом. </w:t>
      </w:r>
      <w:r w:rsidR="00751C92" w:rsidRPr="000F5A5E">
        <w:rPr>
          <w:rFonts w:ascii="Times New Roman" w:hAnsi="Times New Roman" w:cs="Times New Roman"/>
          <w:sz w:val="28"/>
          <w:szCs w:val="28"/>
        </w:rPr>
        <w:t>(Графики 6,7)</w:t>
      </w:r>
    </w:p>
    <w:p w:rsidR="00B56761" w:rsidRPr="000F5A5E" w:rsidRDefault="00B56761" w:rsidP="00447B2C">
      <w:pPr>
        <w:spacing w:after="0" w:line="360" w:lineRule="auto"/>
        <w:ind w:firstLine="709"/>
        <w:jc w:val="both"/>
        <w:rPr>
          <w:rFonts w:ascii="Times New Roman" w:hAnsi="Times New Roman" w:cs="Times New Roman"/>
          <w:sz w:val="28"/>
          <w:szCs w:val="28"/>
        </w:rPr>
      </w:pPr>
    </w:p>
    <w:p w:rsidR="00BF15B2" w:rsidRPr="000F5A5E" w:rsidRDefault="006101D3"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 xml:space="preserve">График 6. </w:t>
      </w:r>
      <w:r w:rsidR="00751C92" w:rsidRPr="000F5A5E">
        <w:rPr>
          <w:rFonts w:ascii="Times New Roman" w:hAnsi="Times New Roman" w:cs="Times New Roman"/>
          <w:sz w:val="28"/>
          <w:szCs w:val="28"/>
        </w:rPr>
        <w:t>Прирост численности в группах</w:t>
      </w:r>
      <w:r w:rsidRPr="000F5A5E">
        <w:rPr>
          <w:rFonts w:ascii="Times New Roman" w:hAnsi="Times New Roman" w:cs="Times New Roman"/>
          <w:sz w:val="28"/>
          <w:szCs w:val="28"/>
        </w:rPr>
        <w:t xml:space="preserve"> </w:t>
      </w:r>
      <w:r w:rsidR="00751C92" w:rsidRPr="000F5A5E">
        <w:rPr>
          <w:rFonts w:ascii="Times New Roman" w:hAnsi="Times New Roman" w:cs="Times New Roman"/>
          <w:sz w:val="28"/>
          <w:szCs w:val="28"/>
        </w:rPr>
        <w:t>ВИЧ инфицированных (модельные данные Формы №61)</w:t>
      </w:r>
    </w:p>
    <w:p w:rsidR="00751C92" w:rsidRPr="000F5A5E" w:rsidRDefault="00751C92" w:rsidP="00B56761">
      <w:pPr>
        <w:spacing w:after="0" w:line="360" w:lineRule="auto"/>
        <w:jc w:val="both"/>
        <w:rPr>
          <w:rFonts w:ascii="Times New Roman" w:hAnsi="Times New Roman" w:cs="Times New Roman"/>
          <w:sz w:val="28"/>
          <w:szCs w:val="28"/>
        </w:rPr>
      </w:pPr>
      <w:r w:rsidRPr="000F5A5E">
        <w:rPr>
          <w:rFonts w:ascii="Times New Roman" w:hAnsi="Times New Roman" w:cs="Times New Roman"/>
          <w:noProof/>
          <w:sz w:val="28"/>
          <w:szCs w:val="28"/>
          <w:lang w:eastAsia="ru-RU"/>
        </w:rPr>
        <w:drawing>
          <wp:inline distT="0" distB="0" distL="0" distR="0">
            <wp:extent cx="6089110" cy="2743200"/>
            <wp:effectExtent l="19050" t="0" r="25940" b="0"/>
            <wp:docPr id="2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F5A5E" w:rsidRPr="000F5A5E" w:rsidRDefault="000F5A5E" w:rsidP="00447B2C">
      <w:pPr>
        <w:spacing w:after="0" w:line="360" w:lineRule="auto"/>
        <w:ind w:firstLine="709"/>
        <w:jc w:val="both"/>
        <w:rPr>
          <w:rFonts w:ascii="Times New Roman" w:hAnsi="Times New Roman" w:cs="Times New Roman"/>
          <w:sz w:val="28"/>
          <w:szCs w:val="28"/>
        </w:rPr>
      </w:pPr>
    </w:p>
    <w:p w:rsidR="00751C92" w:rsidRPr="000F5A5E" w:rsidRDefault="00751C92"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График 7. Прирост численности в группах ВИЧ инфицированных (модельные данные Федерального центра СПИД)</w:t>
      </w:r>
    </w:p>
    <w:p w:rsidR="00751C92" w:rsidRPr="000F5A5E" w:rsidRDefault="00751C92" w:rsidP="00B56761">
      <w:pPr>
        <w:spacing w:after="0" w:line="360" w:lineRule="auto"/>
        <w:jc w:val="both"/>
        <w:rPr>
          <w:rFonts w:ascii="Times New Roman" w:hAnsi="Times New Roman" w:cs="Times New Roman"/>
          <w:sz w:val="28"/>
          <w:szCs w:val="28"/>
        </w:rPr>
      </w:pPr>
      <w:r w:rsidRPr="000F5A5E">
        <w:rPr>
          <w:rFonts w:ascii="Times New Roman" w:hAnsi="Times New Roman" w:cs="Times New Roman"/>
          <w:noProof/>
          <w:sz w:val="28"/>
          <w:szCs w:val="28"/>
          <w:lang w:eastAsia="ru-RU"/>
        </w:rPr>
        <w:drawing>
          <wp:inline distT="0" distB="0" distL="0" distR="0">
            <wp:extent cx="6095147" cy="2743200"/>
            <wp:effectExtent l="19050" t="0" r="19903" b="0"/>
            <wp:docPr id="2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51C92" w:rsidRPr="000F5A5E" w:rsidRDefault="00751C92" w:rsidP="00447B2C">
      <w:pPr>
        <w:spacing w:after="0" w:line="360" w:lineRule="auto"/>
        <w:ind w:firstLine="709"/>
        <w:jc w:val="both"/>
        <w:rPr>
          <w:rFonts w:ascii="Times New Roman" w:hAnsi="Times New Roman" w:cs="Times New Roman"/>
          <w:sz w:val="28"/>
          <w:szCs w:val="28"/>
        </w:rPr>
      </w:pPr>
    </w:p>
    <w:p w:rsidR="00B53E9E" w:rsidRPr="00B56761" w:rsidRDefault="00751C92" w:rsidP="00B56761">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lastRenderedPageBreak/>
        <w:t xml:space="preserve">Таким образом, несмотря на видимое отстутствие изменений в общей распространенности ВИЧ инфекции, </w:t>
      </w:r>
      <w:r w:rsidR="00D21270" w:rsidRPr="000F5A5E">
        <w:rPr>
          <w:rFonts w:ascii="Times New Roman" w:hAnsi="Times New Roman" w:cs="Times New Roman"/>
          <w:sz w:val="28"/>
          <w:szCs w:val="28"/>
        </w:rPr>
        <w:t xml:space="preserve">в данный период происходило изменение внутренней стуктуры популяции ВИЧ инфицированных. </w:t>
      </w:r>
    </w:p>
    <w:p w:rsidR="00A938DB" w:rsidRPr="00447B2C" w:rsidRDefault="00A938DB" w:rsidP="00447B2C">
      <w:pPr>
        <w:pStyle w:val="4"/>
        <w:spacing w:before="720" w:beforeAutospacing="0" w:after="240" w:afterAutospacing="0"/>
        <w:ind w:firstLine="709"/>
        <w:rPr>
          <w:sz w:val="28"/>
          <w:szCs w:val="28"/>
        </w:rPr>
      </w:pPr>
      <w:r w:rsidRPr="00447B2C">
        <w:rPr>
          <w:sz w:val="28"/>
          <w:szCs w:val="28"/>
        </w:rPr>
        <w:t>4.2.2. Анализ периода 2000-2014 годов</w:t>
      </w:r>
    </w:p>
    <w:p w:rsidR="00751C92" w:rsidRPr="000F5A5E" w:rsidRDefault="00D21270"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После насыщенния группы больных наркоманией, рост распространенности в ней остановился, также как и в группе-мост и инфекция стала распространяться в основной популяции. Первоначальные группы инфицировани</w:t>
      </w:r>
      <w:r w:rsidR="00A938DB" w:rsidRPr="000F5A5E">
        <w:rPr>
          <w:rFonts w:ascii="Times New Roman" w:hAnsi="Times New Roman" w:cs="Times New Roman"/>
          <w:sz w:val="28"/>
          <w:szCs w:val="28"/>
        </w:rPr>
        <w:t>я</w:t>
      </w:r>
      <w:r w:rsidRPr="000F5A5E">
        <w:rPr>
          <w:rFonts w:ascii="Times New Roman" w:hAnsi="Times New Roman" w:cs="Times New Roman"/>
          <w:sz w:val="28"/>
          <w:szCs w:val="28"/>
        </w:rPr>
        <w:t xml:space="preserve"> же в это время наоборот испытывали отток вследствие повышенной смертности как от ВИЧ инфекции, так и от наркомании. </w:t>
      </w:r>
      <w:r w:rsidR="00A938DB" w:rsidRPr="000F5A5E">
        <w:rPr>
          <w:rFonts w:ascii="Times New Roman" w:hAnsi="Times New Roman" w:cs="Times New Roman"/>
          <w:sz w:val="28"/>
          <w:szCs w:val="28"/>
        </w:rPr>
        <w:t>И</w:t>
      </w:r>
      <w:r w:rsidRPr="000F5A5E">
        <w:rPr>
          <w:rFonts w:ascii="Times New Roman" w:hAnsi="Times New Roman" w:cs="Times New Roman"/>
          <w:sz w:val="28"/>
          <w:szCs w:val="28"/>
        </w:rPr>
        <w:t>нтересен период 2007-2009 годов, когда вновь начался прирост в группе-мост. Данный момент совпадает с переходом роста заболеваемости в основной популяции от линейной к экспоненциальной</w:t>
      </w:r>
      <w:r w:rsidR="00A938DB" w:rsidRPr="000F5A5E">
        <w:rPr>
          <w:rFonts w:ascii="Times New Roman" w:hAnsi="Times New Roman" w:cs="Times New Roman"/>
          <w:sz w:val="28"/>
          <w:szCs w:val="28"/>
        </w:rPr>
        <w:t xml:space="preserve"> (графики 6, 7)</w:t>
      </w:r>
      <w:r w:rsidRPr="000F5A5E">
        <w:rPr>
          <w:rFonts w:ascii="Times New Roman" w:hAnsi="Times New Roman" w:cs="Times New Roman"/>
          <w:sz w:val="28"/>
          <w:szCs w:val="28"/>
        </w:rPr>
        <w:t>. В статистике данные процессы никак не учтены, данных о качественном составе группы ВИЧ инфицированных за тот период нет. Однако</w:t>
      </w:r>
      <w:r w:rsidR="00A938DB" w:rsidRPr="000F5A5E">
        <w:rPr>
          <w:rFonts w:ascii="Times New Roman" w:hAnsi="Times New Roman" w:cs="Times New Roman"/>
          <w:sz w:val="28"/>
          <w:szCs w:val="28"/>
        </w:rPr>
        <w:t xml:space="preserve"> в статистике</w:t>
      </w:r>
      <w:r w:rsidRPr="000F5A5E">
        <w:rPr>
          <w:rFonts w:ascii="Times New Roman" w:hAnsi="Times New Roman" w:cs="Times New Roman"/>
          <w:sz w:val="28"/>
          <w:szCs w:val="28"/>
        </w:rPr>
        <w:t xml:space="preserve"> виден резкий рост распространенности, который значительно превышает таковой в модельных данных. Этот момент объясняется началом массовой проверки людей на ВИЧ после установления статистической службы, после чего началось выявление и регистрация зараженных, но не выявленных ранее лиц. </w:t>
      </w:r>
      <w:r w:rsidR="00A938DB" w:rsidRPr="000F5A5E">
        <w:rPr>
          <w:rFonts w:ascii="Times New Roman" w:hAnsi="Times New Roman" w:cs="Times New Roman"/>
          <w:sz w:val="28"/>
          <w:szCs w:val="28"/>
        </w:rPr>
        <w:t xml:space="preserve">Таким образом, можно предположить, что резкий рост числа ВИЧ инфицированных связан не с эпидемическим процессом, а с повышением качества работы медицинской службы. </w:t>
      </w:r>
    </w:p>
    <w:p w:rsidR="00A938DB" w:rsidRPr="000F5A5E" w:rsidRDefault="00A938DB"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 xml:space="preserve">В дальнейшем наблюдается пологий рост распространенности, и в данном моменте имеется аномалия, когда линия становится горизонтальной. Это связано с проведенной перепесью населения в 2010 году, по результатам которой оказались недоучтены 300 тысяч граждан. </w:t>
      </w:r>
    </w:p>
    <w:p w:rsidR="00F84EA0" w:rsidRPr="000F5A5E" w:rsidRDefault="00B56761" w:rsidP="00447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w:t>
      </w:r>
      <w:r w:rsidR="00A938DB" w:rsidRPr="000F5A5E">
        <w:rPr>
          <w:rFonts w:ascii="Times New Roman" w:hAnsi="Times New Roman" w:cs="Times New Roman"/>
          <w:sz w:val="28"/>
          <w:szCs w:val="28"/>
        </w:rPr>
        <w:t xml:space="preserve"> рост продолжается, и в 2014 году происходит смена источника данных, кореллирующий </w:t>
      </w:r>
      <w:r w:rsidR="00F84EA0" w:rsidRPr="000F5A5E">
        <w:rPr>
          <w:rFonts w:ascii="Times New Roman" w:hAnsi="Times New Roman" w:cs="Times New Roman"/>
          <w:sz w:val="28"/>
          <w:szCs w:val="28"/>
        </w:rPr>
        <w:t xml:space="preserve">с несколькими явлениями. Первый момент отражен </w:t>
      </w:r>
      <w:r w:rsidR="00F84EA0" w:rsidRPr="000F5A5E">
        <w:rPr>
          <w:rFonts w:ascii="Times New Roman" w:hAnsi="Times New Roman" w:cs="Times New Roman"/>
          <w:sz w:val="28"/>
          <w:szCs w:val="28"/>
        </w:rPr>
        <w:lastRenderedPageBreak/>
        <w:t>на графиках 3 и 4. В 2008 году происходит перекрест между распространенностью ВИЧ инфекции в основной популяции и популяции-мост, достигая двухкратной разницы в 2014 году. Таким образом, преобладающей группой становится основная популяция. Также в данном году, по данным Федерального центра СПИД, происходит преодоление эпидемического порога для ВИЧ инфекции и число живых носителей становится 56 тысяч. Одновременно с этим, по данным центра СПИД по Санкт-Петербургу, происходит "перекрест" путей заражения (Рис</w:t>
      </w:r>
      <w:r w:rsidR="00A10B12">
        <w:rPr>
          <w:rFonts w:ascii="Times New Roman" w:hAnsi="Times New Roman" w:cs="Times New Roman"/>
          <w:sz w:val="28"/>
          <w:szCs w:val="28"/>
        </w:rPr>
        <w:t>.</w:t>
      </w:r>
      <w:r w:rsidR="00F84EA0" w:rsidRPr="000F5A5E">
        <w:rPr>
          <w:rFonts w:ascii="Times New Roman" w:hAnsi="Times New Roman" w:cs="Times New Roman"/>
          <w:sz w:val="28"/>
          <w:szCs w:val="28"/>
        </w:rPr>
        <w:t xml:space="preserve"> </w:t>
      </w:r>
      <w:r w:rsidR="00A10B12">
        <w:rPr>
          <w:rFonts w:ascii="Times New Roman" w:hAnsi="Times New Roman" w:cs="Times New Roman"/>
          <w:sz w:val="28"/>
          <w:szCs w:val="28"/>
        </w:rPr>
        <w:t>4</w:t>
      </w:r>
      <w:r w:rsidR="00F84EA0" w:rsidRPr="000F5A5E">
        <w:rPr>
          <w:rFonts w:ascii="Times New Roman" w:hAnsi="Times New Roman" w:cs="Times New Roman"/>
          <w:sz w:val="28"/>
          <w:szCs w:val="28"/>
        </w:rPr>
        <w:t>)</w:t>
      </w:r>
    </w:p>
    <w:p w:rsidR="00B56761" w:rsidRDefault="00B56761" w:rsidP="00447B2C">
      <w:pPr>
        <w:spacing w:after="0" w:line="360" w:lineRule="auto"/>
        <w:ind w:firstLine="709"/>
        <w:jc w:val="both"/>
        <w:rPr>
          <w:rFonts w:ascii="Times New Roman" w:hAnsi="Times New Roman" w:cs="Times New Roman"/>
          <w:sz w:val="28"/>
          <w:szCs w:val="28"/>
        </w:rPr>
      </w:pPr>
    </w:p>
    <w:p w:rsidR="00F84EA0" w:rsidRPr="000F5A5E" w:rsidRDefault="00F84EA0" w:rsidP="00447B2C">
      <w:pPr>
        <w:spacing w:after="0" w:line="360" w:lineRule="auto"/>
        <w:ind w:firstLine="709"/>
        <w:jc w:val="both"/>
        <w:rPr>
          <w:rFonts w:ascii="Times New Roman" w:hAnsi="Times New Roman" w:cs="Times New Roman"/>
          <w:sz w:val="28"/>
          <w:szCs w:val="28"/>
          <w:lang w:val="en-US"/>
        </w:rPr>
      </w:pPr>
      <w:r w:rsidRPr="000F5A5E">
        <w:rPr>
          <w:rFonts w:ascii="Times New Roman" w:hAnsi="Times New Roman" w:cs="Times New Roman"/>
          <w:sz w:val="28"/>
          <w:szCs w:val="28"/>
        </w:rPr>
        <w:t>Рис</w:t>
      </w:r>
      <w:r w:rsidR="00A10B12">
        <w:rPr>
          <w:rFonts w:ascii="Times New Roman" w:hAnsi="Times New Roman" w:cs="Times New Roman"/>
          <w:sz w:val="28"/>
          <w:szCs w:val="28"/>
        </w:rPr>
        <w:t>.</w:t>
      </w:r>
      <w:r w:rsidRPr="000F5A5E">
        <w:rPr>
          <w:rFonts w:ascii="Times New Roman" w:hAnsi="Times New Roman" w:cs="Times New Roman"/>
          <w:sz w:val="28"/>
          <w:szCs w:val="28"/>
        </w:rPr>
        <w:t xml:space="preserve"> </w:t>
      </w:r>
      <w:r w:rsidR="00A10B12">
        <w:rPr>
          <w:rFonts w:ascii="Times New Roman" w:hAnsi="Times New Roman" w:cs="Times New Roman"/>
          <w:sz w:val="28"/>
          <w:szCs w:val="28"/>
        </w:rPr>
        <w:t>4</w:t>
      </w:r>
      <w:r w:rsidRPr="000F5A5E">
        <w:rPr>
          <w:rFonts w:ascii="Times New Roman" w:hAnsi="Times New Roman" w:cs="Times New Roman"/>
          <w:sz w:val="28"/>
          <w:szCs w:val="28"/>
        </w:rPr>
        <w:t xml:space="preserve">. Основные пути передачи ВИЧ инфекции в Санкт-Петербурге в 2004-2018 году. В группе с известным путем заражения </w:t>
      </w:r>
      <w:r w:rsidRPr="000F5A5E">
        <w:rPr>
          <w:rFonts w:ascii="Times New Roman" w:hAnsi="Times New Roman" w:cs="Times New Roman"/>
          <w:sz w:val="28"/>
          <w:szCs w:val="28"/>
          <w:lang w:val="en-US"/>
        </w:rPr>
        <w:t>[13]</w:t>
      </w:r>
    </w:p>
    <w:p w:rsidR="00F84EA0" w:rsidRPr="000F5A5E" w:rsidRDefault="00F84EA0" w:rsidP="003D600A">
      <w:pPr>
        <w:spacing w:after="0" w:line="360" w:lineRule="auto"/>
        <w:jc w:val="both"/>
        <w:rPr>
          <w:rFonts w:ascii="Times New Roman" w:hAnsi="Times New Roman" w:cs="Times New Roman"/>
          <w:sz w:val="28"/>
          <w:szCs w:val="28"/>
          <w:lang w:val="en-US"/>
        </w:rPr>
      </w:pPr>
      <w:r w:rsidRPr="000F5A5E">
        <w:rPr>
          <w:rFonts w:ascii="Times New Roman" w:hAnsi="Times New Roman" w:cs="Times New Roman"/>
          <w:noProof/>
          <w:sz w:val="28"/>
          <w:szCs w:val="28"/>
          <w:lang w:eastAsia="ru-RU"/>
        </w:rPr>
        <w:drawing>
          <wp:inline distT="0" distB="0" distL="0" distR="0">
            <wp:extent cx="5836921" cy="4367284"/>
            <wp:effectExtent l="19050" t="0" r="0" b="0"/>
            <wp:docPr id="3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5853343" cy="4379571"/>
                    </a:xfrm>
                    <a:prstGeom prst="rect">
                      <a:avLst/>
                    </a:prstGeom>
                    <a:noFill/>
                    <a:ln w="9525">
                      <a:noFill/>
                      <a:miter lim="800000"/>
                      <a:headEnd/>
                      <a:tailEnd/>
                    </a:ln>
                  </pic:spPr>
                </pic:pic>
              </a:graphicData>
            </a:graphic>
          </wp:inline>
        </w:drawing>
      </w:r>
    </w:p>
    <w:p w:rsidR="00F84EA0" w:rsidRPr="000F5A5E" w:rsidRDefault="00F84EA0" w:rsidP="00447B2C">
      <w:pPr>
        <w:spacing w:after="0" w:line="360" w:lineRule="auto"/>
        <w:ind w:firstLine="709"/>
        <w:jc w:val="both"/>
        <w:rPr>
          <w:rFonts w:ascii="Times New Roman" w:hAnsi="Times New Roman" w:cs="Times New Roman"/>
          <w:sz w:val="28"/>
          <w:szCs w:val="28"/>
          <w:lang w:val="en-US"/>
        </w:rPr>
      </w:pPr>
    </w:p>
    <w:p w:rsidR="004B7837" w:rsidRPr="000F5A5E" w:rsidRDefault="00F84EA0"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 xml:space="preserve">Модельные данные на основании данных федерального центра СПИД также пересекают </w:t>
      </w:r>
      <w:r w:rsidR="004B7837" w:rsidRPr="000F5A5E">
        <w:rPr>
          <w:rFonts w:ascii="Times New Roman" w:hAnsi="Times New Roman" w:cs="Times New Roman"/>
          <w:sz w:val="28"/>
          <w:szCs w:val="28"/>
        </w:rPr>
        <w:t>линию распространенности в значении 1%.</w:t>
      </w:r>
    </w:p>
    <w:p w:rsidR="004B7837" w:rsidRPr="000F5A5E" w:rsidRDefault="004B7837"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lastRenderedPageBreak/>
        <w:t xml:space="preserve">Таким образом, на основании 4 показателей из 3 источников данных, 2014 год являлся важной точкой в развитии эпидемического процесса. Можно предположить, что в данный период действительно был пройдет эпидемический порог и в дальнейшем ожидалось резкое увеличение распространенности инфекции. </w:t>
      </w:r>
    </w:p>
    <w:p w:rsidR="004B7837" w:rsidRPr="00447B2C" w:rsidRDefault="004B7837" w:rsidP="00447B2C">
      <w:pPr>
        <w:pStyle w:val="4"/>
        <w:spacing w:before="720" w:beforeAutospacing="0" w:after="240" w:afterAutospacing="0"/>
        <w:ind w:firstLine="709"/>
        <w:rPr>
          <w:sz w:val="28"/>
          <w:szCs w:val="28"/>
        </w:rPr>
      </w:pPr>
      <w:r w:rsidRPr="00447B2C">
        <w:rPr>
          <w:sz w:val="28"/>
          <w:szCs w:val="28"/>
        </w:rPr>
        <w:t xml:space="preserve">4.2.3. </w:t>
      </w:r>
      <w:r w:rsidR="00B1098B">
        <w:rPr>
          <w:sz w:val="28"/>
          <w:szCs w:val="28"/>
        </w:rPr>
        <w:t>Анализ периода 2014-2020 годов</w:t>
      </w:r>
    </w:p>
    <w:p w:rsidR="00B56761" w:rsidRDefault="004B7837"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После прохождения эпидемического порога, управление процессом инфицирования значительно затрудняется. Начинает резко возрастать заболеваемость, пораженность, методы контроля инфекции становятся менее эффективными. Согласно моделям</w:t>
      </w:r>
      <w:r w:rsidR="00A10B12">
        <w:rPr>
          <w:rFonts w:ascii="Times New Roman" w:hAnsi="Times New Roman" w:cs="Times New Roman"/>
          <w:sz w:val="28"/>
          <w:szCs w:val="28"/>
        </w:rPr>
        <w:t>,</w:t>
      </w:r>
      <w:r w:rsidRPr="000F5A5E">
        <w:rPr>
          <w:rFonts w:ascii="Times New Roman" w:hAnsi="Times New Roman" w:cs="Times New Roman"/>
          <w:sz w:val="28"/>
          <w:szCs w:val="28"/>
        </w:rPr>
        <w:t xml:space="preserve"> действительно происходит рост распространенности, а заболеваемость в группе социально адаптированных возрастает. Также после долгой стагнации начинает расти заболеваемость  в группе-мост (графики 6, 7). Однако</w:t>
      </w:r>
      <w:r w:rsidR="00A10B12">
        <w:rPr>
          <w:rFonts w:ascii="Times New Roman" w:hAnsi="Times New Roman" w:cs="Times New Roman"/>
          <w:sz w:val="28"/>
          <w:szCs w:val="28"/>
        </w:rPr>
        <w:t>,</w:t>
      </w:r>
      <w:r w:rsidRPr="000F5A5E">
        <w:rPr>
          <w:rFonts w:ascii="Times New Roman" w:hAnsi="Times New Roman" w:cs="Times New Roman"/>
          <w:sz w:val="28"/>
          <w:szCs w:val="28"/>
        </w:rPr>
        <w:t xml:space="preserve"> данные статистических служб показывают стабильную заболеваемость, а в 2018-2019 годах её снижение (в том числе по данным Федерального центра СПИД). Также можно заметить дугообразный тренд распространенности в данных Федерального и Территориального центров СПИД с 2011 года. В данный момент происходит расхождение модельных данных и данных с</w:t>
      </w:r>
      <w:r w:rsidR="0025062E" w:rsidRPr="000F5A5E">
        <w:rPr>
          <w:rFonts w:ascii="Times New Roman" w:hAnsi="Times New Roman" w:cs="Times New Roman"/>
          <w:sz w:val="28"/>
          <w:szCs w:val="28"/>
        </w:rPr>
        <w:t xml:space="preserve">татистических служб. </w:t>
      </w:r>
    </w:p>
    <w:p w:rsidR="00B56761" w:rsidRDefault="0025062E"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П</w:t>
      </w:r>
      <w:r w:rsidR="004B7837" w:rsidRPr="000F5A5E">
        <w:rPr>
          <w:rFonts w:ascii="Times New Roman" w:hAnsi="Times New Roman" w:cs="Times New Roman"/>
          <w:sz w:val="28"/>
          <w:szCs w:val="28"/>
        </w:rPr>
        <w:t xml:space="preserve">ри анализе </w:t>
      </w:r>
      <w:r w:rsidRPr="000F5A5E">
        <w:rPr>
          <w:rFonts w:ascii="Times New Roman" w:hAnsi="Times New Roman" w:cs="Times New Roman"/>
          <w:sz w:val="28"/>
          <w:szCs w:val="28"/>
        </w:rPr>
        <w:t>числа новых случаев по данным Федерального и Территориального центров СПИД</w:t>
      </w:r>
      <w:r w:rsidR="004B7837" w:rsidRPr="000F5A5E">
        <w:rPr>
          <w:rFonts w:ascii="Times New Roman" w:hAnsi="Times New Roman" w:cs="Times New Roman"/>
          <w:sz w:val="28"/>
          <w:szCs w:val="28"/>
        </w:rPr>
        <w:t xml:space="preserve"> </w:t>
      </w:r>
      <w:r w:rsidRPr="000F5A5E">
        <w:rPr>
          <w:rFonts w:ascii="Times New Roman" w:hAnsi="Times New Roman" w:cs="Times New Roman"/>
          <w:sz w:val="28"/>
          <w:szCs w:val="28"/>
        </w:rPr>
        <w:t xml:space="preserve">(Приложение </w:t>
      </w:r>
      <w:r w:rsidR="00A07E2A">
        <w:rPr>
          <w:rFonts w:ascii="Times New Roman" w:hAnsi="Times New Roman" w:cs="Times New Roman"/>
          <w:sz w:val="28"/>
          <w:szCs w:val="28"/>
        </w:rPr>
        <w:t>8</w:t>
      </w:r>
      <w:r w:rsidR="00630159">
        <w:rPr>
          <w:rFonts w:ascii="Times New Roman" w:hAnsi="Times New Roman" w:cs="Times New Roman"/>
          <w:sz w:val="28"/>
          <w:szCs w:val="28"/>
        </w:rPr>
        <w:t xml:space="preserve">, </w:t>
      </w:r>
      <w:r w:rsidR="00A07E2A">
        <w:rPr>
          <w:rFonts w:ascii="Times New Roman" w:hAnsi="Times New Roman" w:cs="Times New Roman"/>
          <w:sz w:val="28"/>
          <w:szCs w:val="28"/>
        </w:rPr>
        <w:t>9</w:t>
      </w:r>
      <w:r w:rsidRPr="000F5A5E">
        <w:rPr>
          <w:rFonts w:ascii="Times New Roman" w:hAnsi="Times New Roman" w:cs="Times New Roman"/>
          <w:sz w:val="28"/>
          <w:szCs w:val="28"/>
        </w:rPr>
        <w:t xml:space="preserve">) видно уменьшение скорости роста числа ВИЧ инфицированных. Ключевой особенностью данного периода является начало активного применения АРВТ терапии. Её применение началось в 2006 году и постепенно нарастало.  В 2012 году АРВТ терапию принимало 29% от состоящих на учете (8571 из 2976), 2014 </w:t>
      </w:r>
      <w:r w:rsidR="00900C79" w:rsidRPr="000F5A5E">
        <w:rPr>
          <w:rFonts w:ascii="Times New Roman" w:hAnsi="Times New Roman" w:cs="Times New Roman"/>
          <w:sz w:val="28"/>
          <w:szCs w:val="28"/>
        </w:rPr>
        <w:t>40% (12311 из 31022),</w:t>
      </w:r>
      <w:r w:rsidRPr="000F5A5E">
        <w:rPr>
          <w:rFonts w:ascii="Times New Roman" w:hAnsi="Times New Roman" w:cs="Times New Roman"/>
          <w:sz w:val="28"/>
          <w:szCs w:val="28"/>
        </w:rPr>
        <w:t xml:space="preserve"> в 2016 47% (16675 из 35524), в </w:t>
      </w:r>
      <w:r w:rsidR="00900C79" w:rsidRPr="000F5A5E">
        <w:rPr>
          <w:rFonts w:ascii="Times New Roman" w:hAnsi="Times New Roman" w:cs="Times New Roman"/>
          <w:sz w:val="28"/>
          <w:szCs w:val="28"/>
        </w:rPr>
        <w:t>2018 60% (21936 из 36851) [13]. Также в 2016 году была принята новая стратегия противодействия ВИЧ инфекции [42]</w:t>
      </w:r>
      <w:r w:rsidR="00763C4A" w:rsidRPr="000F5A5E">
        <w:rPr>
          <w:rFonts w:ascii="Times New Roman" w:hAnsi="Times New Roman" w:cs="Times New Roman"/>
          <w:sz w:val="28"/>
          <w:szCs w:val="28"/>
        </w:rPr>
        <w:t xml:space="preserve">, в последствии Минздравом был разработан и принят план дейтвий, согласно которому увеличивалось </w:t>
      </w:r>
      <w:r w:rsidR="00763C4A" w:rsidRPr="000F5A5E">
        <w:rPr>
          <w:rFonts w:ascii="Times New Roman" w:hAnsi="Times New Roman" w:cs="Times New Roman"/>
          <w:sz w:val="28"/>
          <w:szCs w:val="28"/>
        </w:rPr>
        <w:lastRenderedPageBreak/>
        <w:t>внимание социальным аспектам</w:t>
      </w:r>
      <w:r w:rsidR="00900C79" w:rsidRPr="000F5A5E">
        <w:rPr>
          <w:rFonts w:ascii="Times New Roman" w:hAnsi="Times New Roman" w:cs="Times New Roman"/>
          <w:sz w:val="28"/>
          <w:szCs w:val="28"/>
        </w:rPr>
        <w:t xml:space="preserve"> ВИЧ инфекции, а также с 2017 года финансирование АРВТ терапии переходило на федеральный уровень. </w:t>
      </w:r>
    </w:p>
    <w:p w:rsidR="0025062E" w:rsidRPr="000F5A5E" w:rsidRDefault="00763C4A"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 xml:space="preserve">Исходя из данных процентного числа принимающих АРВТ, а также предпринятых мер, можно сказать, что распространение ВИЧ инфекции в Санкт-Петербурге перестало соответствовать модельным данным и начало замедляться. Несмотря на пересечение эпидемического уровня,  резкого роста заболеваемости не произошло, поэтому предпринимаемые меры по контролю распространения ВИЧ инфекции можно считать эффективными, а данные модели требуют дальнейшего уточнения и корректировки для данного периода. </w:t>
      </w:r>
    </w:p>
    <w:p w:rsidR="00B56761" w:rsidRDefault="00763C4A"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 xml:space="preserve">Как можно заметить из данных о приеме АРВТ, количество состоящих на учете в территориальном центре СПИД значительно ниже суммарного количества выявленных случаев. Данный разрыв представляет особый интерес, поскольку неучтенная группа продолжает оставаться источником инфекции.   </w:t>
      </w:r>
      <w:r w:rsidR="008D6A7E" w:rsidRPr="000F5A5E">
        <w:rPr>
          <w:rFonts w:ascii="Times New Roman" w:hAnsi="Times New Roman" w:cs="Times New Roman"/>
          <w:sz w:val="28"/>
          <w:szCs w:val="28"/>
        </w:rPr>
        <w:t>Проанализировать данную группу по статистическим данным не представляется возможным, поскольк</w:t>
      </w:r>
      <w:r w:rsidR="00A10B12">
        <w:rPr>
          <w:rFonts w:ascii="Times New Roman" w:hAnsi="Times New Roman" w:cs="Times New Roman"/>
          <w:sz w:val="28"/>
          <w:szCs w:val="28"/>
        </w:rPr>
        <w:t>у отстутствуют данные. И</w:t>
      </w:r>
      <w:r w:rsidR="008D6A7E" w:rsidRPr="000F5A5E">
        <w:rPr>
          <w:rFonts w:ascii="Times New Roman" w:hAnsi="Times New Roman" w:cs="Times New Roman"/>
          <w:sz w:val="28"/>
          <w:szCs w:val="28"/>
        </w:rPr>
        <w:t xml:space="preserve">сходя из данных модели, а также предполагаемой социальной характеристики каждой из групп, можно предположить качественный состав неучтенной группы. </w:t>
      </w:r>
    </w:p>
    <w:p w:rsidR="00B56761" w:rsidRDefault="008D6A7E"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Для примера возьмем данные 2014 года, поскольку за данный год имеется информация из трех статистических служб. Согласно территориальному центру СПИД на учете состояло 31022 больных, всего на тот момент было выявлено 44499 инфицированных. По данным Федерального центра общее число больных составляло 57171, а по данны</w:t>
      </w:r>
      <w:r w:rsidR="00630159">
        <w:rPr>
          <w:rFonts w:ascii="Times New Roman" w:hAnsi="Times New Roman" w:cs="Times New Roman"/>
          <w:sz w:val="28"/>
          <w:szCs w:val="28"/>
        </w:rPr>
        <w:t>м формы №61 44783 (Приложение М</w:t>
      </w:r>
      <w:r w:rsidRPr="000F5A5E">
        <w:rPr>
          <w:rFonts w:ascii="Times New Roman" w:hAnsi="Times New Roman" w:cs="Times New Roman"/>
          <w:sz w:val="28"/>
          <w:szCs w:val="28"/>
        </w:rPr>
        <w:t>). Таким образом, не состояло на учете от</w:t>
      </w:r>
      <w:r w:rsidR="001600B0" w:rsidRPr="000F5A5E">
        <w:rPr>
          <w:rFonts w:ascii="Times New Roman" w:hAnsi="Times New Roman" w:cs="Times New Roman"/>
          <w:sz w:val="28"/>
          <w:szCs w:val="28"/>
        </w:rPr>
        <w:t xml:space="preserve"> 13</w:t>
      </w:r>
      <w:r w:rsidRPr="000F5A5E">
        <w:rPr>
          <w:rFonts w:ascii="Times New Roman" w:hAnsi="Times New Roman" w:cs="Times New Roman"/>
          <w:sz w:val="28"/>
          <w:szCs w:val="28"/>
        </w:rPr>
        <w:t xml:space="preserve"> до 26</w:t>
      </w:r>
      <w:r w:rsidR="001600B0" w:rsidRPr="000F5A5E">
        <w:rPr>
          <w:rFonts w:ascii="Times New Roman" w:hAnsi="Times New Roman" w:cs="Times New Roman"/>
          <w:sz w:val="28"/>
          <w:szCs w:val="28"/>
        </w:rPr>
        <w:t xml:space="preserve"> тысяч</w:t>
      </w:r>
      <w:r w:rsidRPr="000F5A5E">
        <w:rPr>
          <w:rFonts w:ascii="Times New Roman" w:hAnsi="Times New Roman" w:cs="Times New Roman"/>
          <w:sz w:val="28"/>
          <w:szCs w:val="28"/>
        </w:rPr>
        <w:t xml:space="preserve"> человек. </w:t>
      </w:r>
      <w:r w:rsidR="001600B0" w:rsidRPr="000F5A5E">
        <w:rPr>
          <w:rFonts w:ascii="Times New Roman" w:hAnsi="Times New Roman" w:cs="Times New Roman"/>
          <w:sz w:val="28"/>
          <w:szCs w:val="28"/>
        </w:rPr>
        <w:t>Согласн</w:t>
      </w:r>
      <w:r w:rsidR="00630159">
        <w:rPr>
          <w:rFonts w:ascii="Times New Roman" w:hAnsi="Times New Roman" w:cs="Times New Roman"/>
          <w:sz w:val="28"/>
          <w:szCs w:val="28"/>
        </w:rPr>
        <w:t xml:space="preserve">о модельным данным (Приложение </w:t>
      </w:r>
      <w:r w:rsidR="00A07E2A">
        <w:rPr>
          <w:rFonts w:ascii="Times New Roman" w:hAnsi="Times New Roman" w:cs="Times New Roman"/>
          <w:sz w:val="28"/>
          <w:szCs w:val="28"/>
        </w:rPr>
        <w:t>6</w:t>
      </w:r>
      <w:r w:rsidR="00630159">
        <w:rPr>
          <w:rFonts w:ascii="Times New Roman" w:hAnsi="Times New Roman" w:cs="Times New Roman"/>
          <w:sz w:val="28"/>
          <w:szCs w:val="28"/>
        </w:rPr>
        <w:t xml:space="preserve">, </w:t>
      </w:r>
      <w:r w:rsidR="00A07E2A">
        <w:rPr>
          <w:rFonts w:ascii="Times New Roman" w:hAnsi="Times New Roman" w:cs="Times New Roman"/>
          <w:sz w:val="28"/>
          <w:szCs w:val="28"/>
        </w:rPr>
        <w:t>7</w:t>
      </w:r>
      <w:r w:rsidR="001600B0" w:rsidRPr="000F5A5E">
        <w:rPr>
          <w:rFonts w:ascii="Times New Roman" w:hAnsi="Times New Roman" w:cs="Times New Roman"/>
          <w:sz w:val="28"/>
          <w:szCs w:val="28"/>
        </w:rPr>
        <w:t xml:space="preserve">) в 2014 году из общего числа больных 32 тысячи из 55 тысяч относились к группе социально адаптированных граждан (модель по данным ФЦ), 25 тысяч из 45 тысяч (модель по данным формы №61). То есть, суммарное количество ВИЧ инфицированных в группах склонных к зависимости, страдающих наркоманией и больных алкоголизмом составило от 20 до 23 </w:t>
      </w:r>
      <w:r w:rsidR="001600B0" w:rsidRPr="000F5A5E">
        <w:rPr>
          <w:rFonts w:ascii="Times New Roman" w:hAnsi="Times New Roman" w:cs="Times New Roman"/>
          <w:sz w:val="28"/>
          <w:szCs w:val="28"/>
        </w:rPr>
        <w:lastRenderedPageBreak/>
        <w:t xml:space="preserve">тысяч, что кореллирует с числом не состоящих на учете. </w:t>
      </w:r>
      <w:r w:rsidR="00A10B12">
        <w:rPr>
          <w:rFonts w:ascii="Times New Roman" w:hAnsi="Times New Roman" w:cs="Times New Roman"/>
          <w:sz w:val="28"/>
          <w:szCs w:val="28"/>
        </w:rPr>
        <w:t>Принимая во внимание необходимость</w:t>
      </w:r>
      <w:r w:rsidR="001600B0" w:rsidRPr="000F5A5E">
        <w:rPr>
          <w:rFonts w:ascii="Times New Roman" w:hAnsi="Times New Roman" w:cs="Times New Roman"/>
          <w:sz w:val="28"/>
          <w:szCs w:val="28"/>
        </w:rPr>
        <w:t xml:space="preserve"> регулярного посещения центра СПИД, а также специфики проводимой АРВТ (строгая регулярность приема препаратов, высокая частота побочных эффектов), нахождение на учете и прием АРВТ </w:t>
      </w:r>
      <w:r w:rsidR="005436FF" w:rsidRPr="000F5A5E">
        <w:rPr>
          <w:rFonts w:ascii="Times New Roman" w:hAnsi="Times New Roman" w:cs="Times New Roman"/>
          <w:sz w:val="28"/>
          <w:szCs w:val="28"/>
        </w:rPr>
        <w:t xml:space="preserve">более вероятно в группе социально адаптированных граждан. </w:t>
      </w:r>
      <w:r w:rsidR="00707C63" w:rsidRPr="000F5A5E">
        <w:rPr>
          <w:rFonts w:ascii="Times New Roman" w:hAnsi="Times New Roman" w:cs="Times New Roman"/>
          <w:sz w:val="28"/>
          <w:szCs w:val="28"/>
        </w:rPr>
        <w:t xml:space="preserve">С учетом динамики эпидемического процесса в модельных данных, можно заметить, что ведущую роль на данной стадии играет распространение инфекции именно в адаптированной популяции, а группа-ядро и группа-мост сохраняют стабильное положение. </w:t>
      </w:r>
    </w:p>
    <w:p w:rsidR="00763C4A" w:rsidRPr="000F5A5E" w:rsidRDefault="00707C63"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Таким образом, основной целью дальнейшей тактики борьбы с распространением можно считать именно применение АРВТ, а также повышение охвата скринингом. Но</w:t>
      </w:r>
      <w:r w:rsidR="005436FF" w:rsidRPr="000F5A5E">
        <w:rPr>
          <w:rFonts w:ascii="Times New Roman" w:hAnsi="Times New Roman" w:cs="Times New Roman"/>
          <w:sz w:val="28"/>
          <w:szCs w:val="28"/>
        </w:rPr>
        <w:t xml:space="preserve"> данное предположение</w:t>
      </w:r>
      <w:r w:rsidRPr="000F5A5E">
        <w:rPr>
          <w:rFonts w:ascii="Times New Roman" w:hAnsi="Times New Roman" w:cs="Times New Roman"/>
          <w:sz w:val="28"/>
          <w:szCs w:val="28"/>
        </w:rPr>
        <w:t xml:space="preserve"> носит теоретический характер и</w:t>
      </w:r>
      <w:r w:rsidR="005436FF" w:rsidRPr="000F5A5E">
        <w:rPr>
          <w:rFonts w:ascii="Times New Roman" w:hAnsi="Times New Roman" w:cs="Times New Roman"/>
          <w:sz w:val="28"/>
          <w:szCs w:val="28"/>
        </w:rPr>
        <w:t xml:space="preserve"> требует дальнейших исследований. </w:t>
      </w:r>
    </w:p>
    <w:p w:rsidR="005436FF" w:rsidRPr="00447B2C" w:rsidRDefault="00707C63" w:rsidP="00447B2C">
      <w:pPr>
        <w:pStyle w:val="2"/>
        <w:spacing w:before="720" w:after="240"/>
        <w:ind w:firstLine="709"/>
        <w:rPr>
          <w:rFonts w:ascii="Times New Roman" w:hAnsi="Times New Roman" w:cs="Times New Roman"/>
          <w:color w:val="auto"/>
          <w:sz w:val="28"/>
          <w:szCs w:val="28"/>
        </w:rPr>
      </w:pPr>
      <w:bookmarkStart w:id="23" w:name="_Toc9438329"/>
      <w:r w:rsidRPr="00447B2C">
        <w:rPr>
          <w:rFonts w:ascii="Times New Roman" w:hAnsi="Times New Roman" w:cs="Times New Roman"/>
          <w:color w:val="auto"/>
          <w:sz w:val="28"/>
          <w:szCs w:val="28"/>
        </w:rPr>
        <w:t>4.3. Определение класса региона</w:t>
      </w:r>
      <w:bookmarkEnd w:id="23"/>
      <w:r w:rsidRPr="00447B2C">
        <w:rPr>
          <w:rFonts w:ascii="Times New Roman" w:hAnsi="Times New Roman" w:cs="Times New Roman"/>
          <w:color w:val="auto"/>
          <w:sz w:val="28"/>
          <w:szCs w:val="28"/>
        </w:rPr>
        <w:t xml:space="preserve"> </w:t>
      </w:r>
    </w:p>
    <w:p w:rsidR="00EE0075" w:rsidRPr="000F5A5E" w:rsidRDefault="00EE0075"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Для определения класса региона используются данные о скорости распространения алкоголизма, наркомании и ИППП. Поскольку коэффициент развития наркомании (0,5*10^(-2)) ниже коэффициента ремиссии (1,6*10^(-2)), то в популяции Санкт-Петербурга наблюдается отток в данной группе. Аналогичная ситуация наблюдается в группе больных алкоголизмом: константа скорости развития алкоголизма (3.3*10^(-3)) значительно ниже ско</w:t>
      </w:r>
      <w:r w:rsidR="00DB1365" w:rsidRPr="000F5A5E">
        <w:rPr>
          <w:rFonts w:ascii="Times New Roman" w:hAnsi="Times New Roman" w:cs="Times New Roman"/>
          <w:sz w:val="28"/>
          <w:szCs w:val="28"/>
        </w:rPr>
        <w:t>рости формировния ремиссии (1.9</w:t>
      </w:r>
      <w:r w:rsidRPr="000F5A5E">
        <w:rPr>
          <w:rFonts w:ascii="Times New Roman" w:hAnsi="Times New Roman" w:cs="Times New Roman"/>
          <w:sz w:val="28"/>
          <w:szCs w:val="28"/>
        </w:rPr>
        <w:t>*10^(-2)).</w:t>
      </w:r>
    </w:p>
    <w:p w:rsidR="00EE0075" w:rsidRPr="000F5A5E" w:rsidRDefault="00EE0075" w:rsidP="00447B2C">
      <w:pPr>
        <w:spacing w:after="0" w:line="360" w:lineRule="auto"/>
        <w:ind w:firstLine="709"/>
        <w:jc w:val="both"/>
        <w:rPr>
          <w:rFonts w:ascii="Times New Roman" w:hAnsi="Times New Roman" w:cs="Times New Roman"/>
          <w:sz w:val="28"/>
          <w:szCs w:val="28"/>
        </w:rPr>
      </w:pPr>
      <w:r w:rsidRPr="000F5A5E">
        <w:rPr>
          <w:rFonts w:ascii="Times New Roman" w:hAnsi="Times New Roman" w:cs="Times New Roman"/>
          <w:sz w:val="28"/>
          <w:szCs w:val="28"/>
        </w:rPr>
        <w:t>Состояние распространения ИППП определяется по заболеваемости сифилисом, и в данной группе также наблюдается уменьшение (48,5 на 100 тыс. населения в 2010, 42,4 в 2013, 26,5 в 2015</w:t>
      </w:r>
      <w:r w:rsidR="00DB1365" w:rsidRPr="000F5A5E">
        <w:rPr>
          <w:rFonts w:ascii="Times New Roman" w:hAnsi="Times New Roman" w:cs="Times New Roman"/>
          <w:sz w:val="28"/>
          <w:szCs w:val="28"/>
        </w:rPr>
        <w:t xml:space="preserve"> [36]</w:t>
      </w:r>
      <w:r w:rsidRPr="000F5A5E">
        <w:rPr>
          <w:rFonts w:ascii="Times New Roman" w:hAnsi="Times New Roman" w:cs="Times New Roman"/>
          <w:sz w:val="28"/>
          <w:szCs w:val="28"/>
        </w:rPr>
        <w:t>). Таким образом, скорость распространения всех указанных заболеваний</w:t>
      </w:r>
      <w:r w:rsidR="00DB1365" w:rsidRPr="000F5A5E">
        <w:rPr>
          <w:rFonts w:ascii="Times New Roman" w:hAnsi="Times New Roman" w:cs="Times New Roman"/>
          <w:sz w:val="28"/>
          <w:szCs w:val="28"/>
        </w:rPr>
        <w:t xml:space="preserve"> низка и продолжает уменьшаться.</w:t>
      </w:r>
    </w:p>
    <w:p w:rsidR="00B56761" w:rsidRDefault="00644EBC" w:rsidP="00447B2C">
      <w:pPr>
        <w:spacing w:after="0" w:line="360" w:lineRule="auto"/>
        <w:ind w:firstLine="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rPr>
        <w:t xml:space="preserve">В соответствии с этим, город Санкт-Петербург относится к классу </w:t>
      </w:r>
      <w:r w:rsidRPr="000F5A5E">
        <w:rPr>
          <w:rFonts w:ascii="Times New Roman" w:hAnsi="Times New Roman" w:cs="Times New Roman"/>
          <w:sz w:val="28"/>
          <w:szCs w:val="28"/>
          <w:lang w:val="en-US"/>
        </w:rPr>
        <w:t>Lo</w:t>
      </w:r>
      <w:r w:rsidRPr="000F5A5E">
        <w:rPr>
          <w:rFonts w:ascii="Times New Roman" w:hAnsi="Times New Roman" w:cs="Times New Roman"/>
          <w:sz w:val="28"/>
          <w:szCs w:val="28"/>
        </w:rPr>
        <w:t xml:space="preserve">, адаптированное население. </w:t>
      </w:r>
      <w:r w:rsidR="003E63F0">
        <w:rPr>
          <w:rFonts w:ascii="Times New Roman" w:hAnsi="Times New Roman" w:cs="Times New Roman"/>
          <w:sz w:val="28"/>
          <w:szCs w:val="28"/>
          <w:shd w:val="clear" w:color="auto" w:fill="FFFFFF"/>
        </w:rPr>
        <w:t>К</w:t>
      </w:r>
      <w:r w:rsidRPr="000F5A5E">
        <w:rPr>
          <w:rFonts w:ascii="Times New Roman" w:hAnsi="Times New Roman" w:cs="Times New Roman"/>
          <w:sz w:val="28"/>
          <w:szCs w:val="28"/>
          <w:shd w:val="clear" w:color="auto" w:fill="FFFFFF"/>
        </w:rPr>
        <w:t xml:space="preserve">ласс характеризуется низкой скоростью </w:t>
      </w:r>
      <w:r w:rsidRPr="000F5A5E">
        <w:rPr>
          <w:rFonts w:ascii="Times New Roman" w:hAnsi="Times New Roman" w:cs="Times New Roman"/>
          <w:sz w:val="28"/>
          <w:szCs w:val="28"/>
          <w:shd w:val="clear" w:color="auto" w:fill="FFFFFF"/>
        </w:rPr>
        <w:lastRenderedPageBreak/>
        <w:t xml:space="preserve">развития эпидемии, </w:t>
      </w:r>
      <w:r w:rsidR="003E63F0">
        <w:rPr>
          <w:rFonts w:ascii="Times New Roman" w:hAnsi="Times New Roman" w:cs="Times New Roman"/>
          <w:sz w:val="28"/>
          <w:szCs w:val="28"/>
          <w:shd w:val="clear" w:color="auto" w:fill="FFFFFF"/>
        </w:rPr>
        <w:t>где</w:t>
      </w:r>
      <w:r w:rsidRPr="000F5A5E">
        <w:rPr>
          <w:rFonts w:ascii="Times New Roman" w:hAnsi="Times New Roman" w:cs="Times New Roman"/>
          <w:sz w:val="28"/>
          <w:szCs w:val="28"/>
          <w:shd w:val="clear" w:color="auto" w:fill="FFFFFF"/>
        </w:rPr>
        <w:t xml:space="preserve"> основным фактором распространени</w:t>
      </w:r>
      <w:r w:rsidR="003E63F0">
        <w:rPr>
          <w:rFonts w:ascii="Times New Roman" w:hAnsi="Times New Roman" w:cs="Times New Roman"/>
          <w:sz w:val="28"/>
          <w:szCs w:val="28"/>
          <w:shd w:val="clear" w:color="auto" w:fill="FFFFFF"/>
        </w:rPr>
        <w:t>я эпидемии являются наркомании, ИППП. А</w:t>
      </w:r>
      <w:r w:rsidRPr="000F5A5E">
        <w:rPr>
          <w:rFonts w:ascii="Times New Roman" w:hAnsi="Times New Roman" w:cs="Times New Roman"/>
          <w:sz w:val="28"/>
          <w:szCs w:val="28"/>
          <w:shd w:val="clear" w:color="auto" w:fill="FFFFFF"/>
        </w:rPr>
        <w:t xml:space="preserve">лкоголизм оказывает сдерживающее действие. Аналогичные данные получены при расчете моделей. </w:t>
      </w:r>
    </w:p>
    <w:p w:rsidR="00854D1E" w:rsidRPr="00AD65D1" w:rsidRDefault="00644EBC" w:rsidP="00AD65D1">
      <w:pPr>
        <w:spacing w:after="0" w:line="360" w:lineRule="auto"/>
        <w:ind w:firstLine="709"/>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В модели по данным федерального центра СПИД доля рискованных контактов в</w:t>
      </w:r>
      <w:r w:rsidR="00DB1365" w:rsidRPr="000F5A5E">
        <w:rPr>
          <w:rFonts w:ascii="Times New Roman" w:hAnsi="Times New Roman" w:cs="Times New Roman"/>
          <w:sz w:val="28"/>
          <w:szCs w:val="28"/>
          <w:shd w:val="clear" w:color="auto" w:fill="FFFFFF"/>
        </w:rPr>
        <w:t xml:space="preserve"> группе больных алкоголизмом (0,</w:t>
      </w:r>
      <w:r w:rsidRPr="000F5A5E">
        <w:rPr>
          <w:rFonts w:ascii="Times New Roman" w:hAnsi="Times New Roman" w:cs="Times New Roman"/>
          <w:sz w:val="28"/>
          <w:szCs w:val="28"/>
          <w:shd w:val="clear" w:color="auto" w:fill="FFFFFF"/>
        </w:rPr>
        <w:t>4) была ниже, чем в мод</w:t>
      </w:r>
      <w:r w:rsidR="00DB1365" w:rsidRPr="000F5A5E">
        <w:rPr>
          <w:rFonts w:ascii="Times New Roman" w:hAnsi="Times New Roman" w:cs="Times New Roman"/>
          <w:sz w:val="28"/>
          <w:szCs w:val="28"/>
          <w:shd w:val="clear" w:color="auto" w:fill="FFFFFF"/>
        </w:rPr>
        <w:t>ели по данным формы №61 (0,</w:t>
      </w:r>
      <w:r w:rsidRPr="000F5A5E">
        <w:rPr>
          <w:rFonts w:ascii="Times New Roman" w:hAnsi="Times New Roman" w:cs="Times New Roman"/>
          <w:sz w:val="28"/>
          <w:szCs w:val="28"/>
          <w:shd w:val="clear" w:color="auto" w:fill="FFFFFF"/>
        </w:rPr>
        <w:t>5), а доля рискованных контактов в группе с</w:t>
      </w:r>
      <w:r w:rsidR="00DB1365" w:rsidRPr="000F5A5E">
        <w:rPr>
          <w:rFonts w:ascii="Times New Roman" w:hAnsi="Times New Roman" w:cs="Times New Roman"/>
          <w:sz w:val="28"/>
          <w:szCs w:val="28"/>
          <w:shd w:val="clear" w:color="auto" w:fill="FFFFFF"/>
        </w:rPr>
        <w:t xml:space="preserve">оциально адаптированных выше (0, </w:t>
      </w:r>
      <w:r w:rsidRPr="000F5A5E">
        <w:rPr>
          <w:rFonts w:ascii="Times New Roman" w:hAnsi="Times New Roman" w:cs="Times New Roman"/>
          <w:sz w:val="28"/>
          <w:szCs w:val="28"/>
          <w:shd w:val="clear" w:color="auto" w:fill="FFFFFF"/>
        </w:rPr>
        <w:t>08</w:t>
      </w:r>
      <w:r w:rsidR="00DB1365" w:rsidRPr="000F5A5E">
        <w:rPr>
          <w:rFonts w:ascii="Times New Roman" w:hAnsi="Times New Roman" w:cs="Times New Roman"/>
          <w:sz w:val="28"/>
          <w:szCs w:val="28"/>
          <w:shd w:val="clear" w:color="auto" w:fill="FFFFFF"/>
        </w:rPr>
        <w:t>, против 0,</w:t>
      </w:r>
      <w:r w:rsidRPr="000F5A5E">
        <w:rPr>
          <w:rFonts w:ascii="Times New Roman" w:hAnsi="Times New Roman" w:cs="Times New Roman"/>
          <w:sz w:val="28"/>
          <w:szCs w:val="28"/>
          <w:shd w:val="clear" w:color="auto" w:fill="FFFFFF"/>
        </w:rPr>
        <w:t>05 по данным формы №61). При этом суммарное число инфицированных оказалось значимо выше. То есть, увеличение рискованных контактов, которыми передаются ИППП, в группе социально адаптированных повышает заболеваемость. А увеличение числа рискованных контактов в групп</w:t>
      </w:r>
      <w:r w:rsidR="00DB1365" w:rsidRPr="000F5A5E">
        <w:rPr>
          <w:rFonts w:ascii="Times New Roman" w:hAnsi="Times New Roman" w:cs="Times New Roman"/>
          <w:sz w:val="28"/>
          <w:szCs w:val="28"/>
          <w:shd w:val="clear" w:color="auto" w:fill="FFFFFF"/>
        </w:rPr>
        <w:t xml:space="preserve">е больных алкоголизмом наоборот </w:t>
      </w:r>
      <w:r w:rsidRPr="000F5A5E">
        <w:rPr>
          <w:rFonts w:ascii="Times New Roman" w:hAnsi="Times New Roman" w:cs="Times New Roman"/>
          <w:sz w:val="28"/>
          <w:szCs w:val="28"/>
          <w:shd w:val="clear" w:color="auto" w:fill="FFFFFF"/>
        </w:rPr>
        <w:t xml:space="preserve">уменьшает скорость распространения вируса. </w:t>
      </w:r>
      <w:r w:rsidR="00DB1365" w:rsidRPr="000F5A5E">
        <w:rPr>
          <w:rFonts w:ascii="Times New Roman" w:hAnsi="Times New Roman" w:cs="Times New Roman"/>
          <w:sz w:val="28"/>
          <w:szCs w:val="28"/>
          <w:shd w:val="clear" w:color="auto" w:fill="FFFFFF"/>
        </w:rPr>
        <w:t xml:space="preserve">Также, на перевой фазе эпидемии видно, что наркомания являлась ведущей причиной роста числа заболевших. </w:t>
      </w:r>
    </w:p>
    <w:p w:rsidR="00B56761" w:rsidRPr="00AD65D1" w:rsidRDefault="00AD65D1" w:rsidP="003E63F0">
      <w:pPr>
        <w:pStyle w:val="2"/>
        <w:spacing w:before="480" w:after="240"/>
        <w:rPr>
          <w:rFonts w:ascii="Times New Roman" w:hAnsi="Times New Roman" w:cs="Times New Roman"/>
          <w:color w:val="auto"/>
          <w:sz w:val="28"/>
          <w:szCs w:val="28"/>
        </w:rPr>
      </w:pPr>
      <w:bookmarkStart w:id="24" w:name="_Toc9438330"/>
      <w:r w:rsidRPr="00AD65D1">
        <w:rPr>
          <w:rFonts w:ascii="Times New Roman" w:hAnsi="Times New Roman" w:cs="Times New Roman"/>
          <w:color w:val="auto"/>
          <w:sz w:val="28"/>
          <w:szCs w:val="28"/>
        </w:rPr>
        <w:t>4.4 Сравнение данных различных регионов.</w:t>
      </w:r>
      <w:bookmarkEnd w:id="24"/>
    </w:p>
    <w:p w:rsidR="00843FFD" w:rsidRDefault="00AD65D1" w:rsidP="00843F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сравнения модельных данных Санкт-Петерубрга взяты данные работы </w:t>
      </w:r>
      <w:r w:rsidRPr="00AD65D1">
        <w:rPr>
          <w:rFonts w:ascii="Times New Roman" w:hAnsi="Times New Roman" w:cs="Times New Roman"/>
          <w:sz w:val="28"/>
          <w:szCs w:val="28"/>
        </w:rPr>
        <w:t>[</w:t>
      </w:r>
      <w:r w:rsidR="00A10B12">
        <w:rPr>
          <w:rFonts w:ascii="Times New Roman" w:hAnsi="Times New Roman" w:cs="Times New Roman"/>
          <w:sz w:val="28"/>
          <w:szCs w:val="28"/>
        </w:rPr>
        <w:t>33</w:t>
      </w:r>
      <w:r w:rsidRPr="00AD65D1">
        <w:rPr>
          <w:rFonts w:ascii="Times New Roman" w:hAnsi="Times New Roman" w:cs="Times New Roman"/>
          <w:sz w:val="28"/>
          <w:szCs w:val="28"/>
        </w:rPr>
        <w:t>]</w:t>
      </w:r>
      <w:r>
        <w:rPr>
          <w:rFonts w:ascii="Times New Roman" w:hAnsi="Times New Roman" w:cs="Times New Roman"/>
          <w:sz w:val="28"/>
          <w:szCs w:val="28"/>
        </w:rPr>
        <w:t xml:space="preserve"> а также данные рис. 3.</w:t>
      </w:r>
      <w:r w:rsidR="00843FFD">
        <w:rPr>
          <w:rFonts w:ascii="Times New Roman" w:hAnsi="Times New Roman" w:cs="Times New Roman"/>
          <w:sz w:val="28"/>
          <w:szCs w:val="28"/>
        </w:rPr>
        <w:t xml:space="preserve"> По данным работы доступны данные только до 2010 года, поэтому полноценный анализ последующих периодов провести невозможно. </w:t>
      </w:r>
    </w:p>
    <w:p w:rsidR="000912A4" w:rsidRDefault="00AD65D1" w:rsidP="00843F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сопоставлен графиков 1,2 с данными рисунка, становится видно, что модель Санкт-Петербурга отличается рядом особенностей. Во-первых, очевидно более раннее начало эпидемии. В других регионах рост </w:t>
      </w:r>
      <w:r w:rsidR="00843FFD">
        <w:rPr>
          <w:rFonts w:ascii="Times New Roman" w:hAnsi="Times New Roman" w:cs="Times New Roman"/>
          <w:sz w:val="28"/>
          <w:szCs w:val="28"/>
        </w:rPr>
        <w:t>распространенности</w:t>
      </w:r>
      <w:r>
        <w:rPr>
          <w:rFonts w:ascii="Times New Roman" w:hAnsi="Times New Roman" w:cs="Times New Roman"/>
          <w:sz w:val="28"/>
          <w:szCs w:val="28"/>
        </w:rPr>
        <w:t xml:space="preserve"> начался в период середины 1990</w:t>
      </w:r>
      <w:r w:rsidR="00A10B12">
        <w:rPr>
          <w:rFonts w:ascii="Times New Roman" w:hAnsi="Times New Roman" w:cs="Times New Roman"/>
          <w:sz w:val="28"/>
          <w:szCs w:val="28"/>
        </w:rPr>
        <w:t>-</w:t>
      </w:r>
      <w:r>
        <w:rPr>
          <w:rFonts w:ascii="Times New Roman" w:hAnsi="Times New Roman" w:cs="Times New Roman"/>
          <w:sz w:val="28"/>
          <w:szCs w:val="28"/>
        </w:rPr>
        <w:t>ых годов</w:t>
      </w:r>
      <w:r w:rsidR="00843FFD">
        <w:rPr>
          <w:rFonts w:ascii="Times New Roman" w:hAnsi="Times New Roman" w:cs="Times New Roman"/>
          <w:sz w:val="28"/>
          <w:szCs w:val="28"/>
        </w:rPr>
        <w:t xml:space="preserve">, в то время как в Петерубрге в данный период уже шло активное насыщенние группы-ядро. Данный факт объясняется более поздним заносом инфекции в популяцию данных регионов. Сама форма кривой начального периода совпадает с данными для Краснодарского края и Нижегородской области, однако при рассмотрении соотношения различных групп среди инфицированных открывается </w:t>
      </w:r>
      <w:r w:rsidR="00A10B12">
        <w:rPr>
          <w:rFonts w:ascii="Times New Roman" w:hAnsi="Times New Roman" w:cs="Times New Roman"/>
          <w:sz w:val="28"/>
          <w:szCs w:val="28"/>
        </w:rPr>
        <w:t>структурная разница</w:t>
      </w:r>
      <w:r w:rsidR="00843FFD">
        <w:rPr>
          <w:rFonts w:ascii="Times New Roman" w:hAnsi="Times New Roman" w:cs="Times New Roman"/>
          <w:sz w:val="28"/>
          <w:szCs w:val="28"/>
        </w:rPr>
        <w:t xml:space="preserve"> этих регионов. Так, в первом случае основной вклад вносит группа-мост, в то время как группа-</w:t>
      </w:r>
      <w:r w:rsidR="00843FFD">
        <w:rPr>
          <w:rFonts w:ascii="Times New Roman" w:hAnsi="Times New Roman" w:cs="Times New Roman"/>
          <w:sz w:val="28"/>
          <w:szCs w:val="28"/>
        </w:rPr>
        <w:lastRenderedPageBreak/>
        <w:t xml:space="preserve">ядро почти не меняет своей численности. Нижегородская область показывает обратную картину - в первый период группа-ядро вносит наибольший вклад в распространенность инфекции. Санкт-Петербург в своей картине показывает оба этих тренда и вся основная группу ВИЧ инфицированных состоит из группы ядро и группы мост. Кроме этого, </w:t>
      </w:r>
      <w:r w:rsidR="000912A4">
        <w:rPr>
          <w:rFonts w:ascii="Times New Roman" w:hAnsi="Times New Roman" w:cs="Times New Roman"/>
          <w:sz w:val="28"/>
          <w:szCs w:val="28"/>
        </w:rPr>
        <w:t xml:space="preserve">в период после 2002-2003 года в Нижегородской области наблюдается отток из группы-ядро, при этом начинает возрастать распространенность в основной, адаптированной популяции популяции, что кореллирует с аналогичным периодом в Санкт-Петерубрге, при этом в Краснодарском крае оттока в группе мост не наблюдается. </w:t>
      </w:r>
      <w:r w:rsidR="003E63F0">
        <w:rPr>
          <w:rFonts w:ascii="Times New Roman" w:hAnsi="Times New Roman" w:cs="Times New Roman"/>
          <w:sz w:val="28"/>
          <w:szCs w:val="28"/>
        </w:rPr>
        <w:t>В</w:t>
      </w:r>
      <w:r w:rsidR="000912A4">
        <w:rPr>
          <w:rFonts w:ascii="Times New Roman" w:hAnsi="Times New Roman" w:cs="Times New Roman"/>
          <w:sz w:val="28"/>
          <w:szCs w:val="28"/>
        </w:rPr>
        <w:t xml:space="preserve"> последующем наблюдается снижение скорости роста распространенности в группе мост, и пологий рост числа инфицированных в основной популяции.</w:t>
      </w:r>
      <w:r w:rsidR="00DC4064">
        <w:rPr>
          <w:rFonts w:ascii="Times New Roman" w:hAnsi="Times New Roman" w:cs="Times New Roman"/>
          <w:sz w:val="28"/>
          <w:szCs w:val="28"/>
        </w:rPr>
        <w:t xml:space="preserve"> При этом общая расп</w:t>
      </w:r>
      <w:r w:rsidR="00EE294F">
        <w:rPr>
          <w:rFonts w:ascii="Times New Roman" w:hAnsi="Times New Roman" w:cs="Times New Roman"/>
          <w:sz w:val="28"/>
          <w:szCs w:val="28"/>
        </w:rPr>
        <w:t>ространенность в данных регионах</w:t>
      </w:r>
      <w:r w:rsidR="00DC4064">
        <w:rPr>
          <w:rFonts w:ascii="Times New Roman" w:hAnsi="Times New Roman" w:cs="Times New Roman"/>
          <w:sz w:val="28"/>
          <w:szCs w:val="28"/>
        </w:rPr>
        <w:t xml:space="preserve"> находится на схожем уровне и составляет 0,1-0,3%, что совпадает с данными Петербурга. </w:t>
      </w:r>
    </w:p>
    <w:p w:rsidR="00843FFD" w:rsidRDefault="000912A4" w:rsidP="00843F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этого можно предположить, что начальный период развития инфекции в Санкт-Петербурге хоть и схож с эпидемическим процессом в данных регионах, но обладает своей уникальной картиной. Возможно, в условиях Петербурга протекали сразу два процесса, которые в данных регионах действовали изолировано. Это можно объяснить высокой численностью</w:t>
      </w:r>
      <w:r w:rsidR="00DC4064">
        <w:rPr>
          <w:rFonts w:ascii="Times New Roman" w:hAnsi="Times New Roman" w:cs="Times New Roman"/>
          <w:sz w:val="28"/>
          <w:szCs w:val="28"/>
        </w:rPr>
        <w:t xml:space="preserve"> и плотностью</w:t>
      </w:r>
      <w:r>
        <w:rPr>
          <w:rFonts w:ascii="Times New Roman" w:hAnsi="Times New Roman" w:cs="Times New Roman"/>
          <w:sz w:val="28"/>
          <w:szCs w:val="28"/>
        </w:rPr>
        <w:t xml:space="preserve"> населения города</w:t>
      </w:r>
      <w:r w:rsidR="00DC4064">
        <w:rPr>
          <w:rFonts w:ascii="Times New Roman" w:hAnsi="Times New Roman" w:cs="Times New Roman"/>
          <w:sz w:val="28"/>
          <w:szCs w:val="28"/>
        </w:rPr>
        <w:t xml:space="preserve">, которые обеспечили быструю насыщаемость группы-ядро и повышенное число контактов с группой мост, а также условиями социального неблагополучия периода 1990ых годов.  </w:t>
      </w:r>
    </w:p>
    <w:p w:rsidR="003D600A" w:rsidRDefault="00DC4064" w:rsidP="00843F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других регионов отражают иные виды моделей. Ульяновская, Самарская и Иркутские области имеют резко восходящий тренд с начала 1990ых годов. К 2010 году распространенность в данных регионах уже составляет 1-3%. Причем Иркутская и Самарская области на 2018 год входят в пятерку лидеров по распространенности ВИЧ инфекции, </w:t>
      </w:r>
      <w:r w:rsidR="003D600A">
        <w:rPr>
          <w:rFonts w:ascii="Times New Roman" w:hAnsi="Times New Roman" w:cs="Times New Roman"/>
          <w:sz w:val="28"/>
          <w:szCs w:val="28"/>
        </w:rPr>
        <w:t>а Иркутская область находится на 2 месте по числу новых случаев ВИЧ инфекции (рис. 1)</w:t>
      </w:r>
    </w:p>
    <w:p w:rsidR="00DC4064" w:rsidRPr="00AD65D1" w:rsidRDefault="003D600A" w:rsidP="00843F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Подробное исследование причин данных процессов лежит за рамками данной </w:t>
      </w:r>
      <w:r w:rsidR="003E63F0">
        <w:rPr>
          <w:rFonts w:ascii="Times New Roman" w:hAnsi="Times New Roman" w:cs="Times New Roman"/>
          <w:sz w:val="28"/>
          <w:szCs w:val="28"/>
        </w:rPr>
        <w:t>работы.  В рамках</w:t>
      </w:r>
      <w:r>
        <w:rPr>
          <w:rFonts w:ascii="Times New Roman" w:hAnsi="Times New Roman" w:cs="Times New Roman"/>
          <w:sz w:val="28"/>
          <w:szCs w:val="28"/>
        </w:rPr>
        <w:t xml:space="preserve"> модели можно предположить, что процессы </w:t>
      </w:r>
      <w:r>
        <w:rPr>
          <w:rFonts w:ascii="Times New Roman" w:hAnsi="Times New Roman" w:cs="Times New Roman"/>
          <w:sz w:val="28"/>
          <w:szCs w:val="28"/>
        </w:rPr>
        <w:lastRenderedPageBreak/>
        <w:t>социальной дезадаптации в данных регионах</w:t>
      </w:r>
      <w:r w:rsidR="003E63F0">
        <w:rPr>
          <w:rFonts w:ascii="Times New Roman" w:hAnsi="Times New Roman" w:cs="Times New Roman"/>
          <w:sz w:val="28"/>
          <w:szCs w:val="28"/>
        </w:rPr>
        <w:t xml:space="preserve"> выражены </w:t>
      </w:r>
      <w:r>
        <w:rPr>
          <w:rFonts w:ascii="Times New Roman" w:hAnsi="Times New Roman" w:cs="Times New Roman"/>
          <w:sz w:val="28"/>
          <w:szCs w:val="28"/>
        </w:rPr>
        <w:t xml:space="preserve">и маловероятно, что удастся переломить ситуацию без влияния на данный фактор.   </w:t>
      </w:r>
    </w:p>
    <w:p w:rsidR="00B56761" w:rsidRDefault="003D600A" w:rsidP="003E63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Заболеваемость в шестом регионе (Омская область) обладает уникальным трендом роста распространенности. В отличие от других регионов, где рост происходил плавно на протяжении </w:t>
      </w:r>
      <w:r w:rsidR="0015568C">
        <w:rPr>
          <w:rFonts w:ascii="Times New Roman" w:hAnsi="Times New Roman" w:cs="Times New Roman"/>
          <w:sz w:val="28"/>
          <w:szCs w:val="28"/>
        </w:rPr>
        <w:t>15 лет, в данном регионе в течение 5 лет рост распространенности перешел от пологого до резко возрастающего. При этом на 2019 год пораженность ВИЧ инфекцией в данном регионе составляет 805,4 на 100 тыс. населения и он занимает 21 место в списке регионов (Пораженность в Санкт-Петербурге равна 9</w:t>
      </w:r>
      <w:r w:rsidR="00EE294F">
        <w:rPr>
          <w:rFonts w:ascii="Times New Roman" w:hAnsi="Times New Roman" w:cs="Times New Roman"/>
          <w:sz w:val="28"/>
          <w:szCs w:val="28"/>
        </w:rPr>
        <w:t>49,3</w:t>
      </w:r>
      <w:r w:rsidR="0015568C">
        <w:rPr>
          <w:rFonts w:ascii="Times New Roman" w:hAnsi="Times New Roman" w:cs="Times New Roman"/>
          <w:sz w:val="28"/>
          <w:szCs w:val="28"/>
        </w:rPr>
        <w:t xml:space="preserve"> на 100 тыс. населения). На основании этих данных можно предположить, что в Омской области процесс протекал аналогично таковым в Краснодарском крае, Новгородской области и Санкт-Петербурге, однако на момент проведения исследования ещё не успел закончиться первый период эпидемического процесса. При этом формирование пологой кривой после периода насыщения характерно только для регионов, которые в дальнейшем не проявили </w:t>
      </w:r>
      <w:r w:rsidR="00EE294F">
        <w:rPr>
          <w:rFonts w:ascii="Times New Roman" w:hAnsi="Times New Roman" w:cs="Times New Roman"/>
          <w:sz w:val="28"/>
          <w:szCs w:val="28"/>
        </w:rPr>
        <w:t>резкого роста распространенности.</w:t>
      </w:r>
    </w:p>
    <w:p w:rsidR="003D600A" w:rsidRPr="00404408" w:rsidRDefault="00EE294F" w:rsidP="004044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данные распространенности в данных регионах за 2019 год, отмечается картина</w:t>
      </w:r>
      <w:r w:rsidR="003E63F0">
        <w:rPr>
          <w:rFonts w:ascii="Times New Roman" w:hAnsi="Times New Roman" w:cs="Times New Roman"/>
          <w:sz w:val="28"/>
          <w:szCs w:val="28"/>
        </w:rPr>
        <w:t xml:space="preserve"> роста</w:t>
      </w:r>
      <w:r>
        <w:rPr>
          <w:rFonts w:ascii="Times New Roman" w:hAnsi="Times New Roman" w:cs="Times New Roman"/>
          <w:sz w:val="28"/>
          <w:szCs w:val="28"/>
        </w:rPr>
        <w:t xml:space="preserve">, аналогичная картине в Петербурге. Пораженность (на 100 тыс. населения) в Ульяновской области 1033,6, Краснодарском крае 1006, Омской области 805,4, Санкт-Петербурге </w:t>
      </w:r>
      <w:r w:rsidR="00934538" w:rsidRPr="000F5A5E">
        <w:rPr>
          <w:rFonts w:ascii="Times New Roman" w:hAnsi="Times New Roman" w:cs="Times New Roman"/>
          <w:sz w:val="28"/>
          <w:szCs w:val="28"/>
        </w:rPr>
        <w:t>9</w:t>
      </w:r>
      <w:r w:rsidR="00A10B12">
        <w:rPr>
          <w:rFonts w:ascii="Times New Roman" w:hAnsi="Times New Roman" w:cs="Times New Roman"/>
          <w:sz w:val="28"/>
          <w:szCs w:val="28"/>
        </w:rPr>
        <w:t>49,3</w:t>
      </w:r>
      <w:r>
        <w:rPr>
          <w:rFonts w:ascii="Times New Roman" w:hAnsi="Times New Roman" w:cs="Times New Roman"/>
          <w:sz w:val="28"/>
          <w:szCs w:val="28"/>
        </w:rPr>
        <w:t xml:space="preserve">. Нижегородская область обладает значительно более низким показателем, в ней пораженность составляет 459,9. Единственным отличием графика Нижегородской области от других является преобладание </w:t>
      </w:r>
      <w:r w:rsidR="003E63F0">
        <w:rPr>
          <w:rFonts w:ascii="Times New Roman" w:hAnsi="Times New Roman" w:cs="Times New Roman"/>
          <w:sz w:val="28"/>
          <w:szCs w:val="28"/>
        </w:rPr>
        <w:t xml:space="preserve">группы-ядро в первый период распространения инфекции. Во всех остальных группах ведущую роль в данный период играет группа-мост. Таким образом, необходим особый контроль за данной группой, поскольку её роль в эпидемическом процессе велика. </w:t>
      </w:r>
    </w:p>
    <w:p w:rsidR="003D600A" w:rsidRPr="003D600A" w:rsidRDefault="008953B9" w:rsidP="003D600A">
      <w:pPr>
        <w:pStyle w:val="1"/>
        <w:spacing w:before="720" w:after="240"/>
        <w:ind w:firstLine="709"/>
        <w:rPr>
          <w:rFonts w:ascii="Times New Roman" w:hAnsi="Times New Roman" w:cs="Times New Roman"/>
          <w:color w:val="auto"/>
          <w:sz w:val="32"/>
          <w:szCs w:val="32"/>
        </w:rPr>
      </w:pPr>
      <w:bookmarkStart w:id="25" w:name="_Toc9438331"/>
      <w:r w:rsidRPr="00447B2C">
        <w:rPr>
          <w:rFonts w:ascii="Times New Roman" w:hAnsi="Times New Roman" w:cs="Times New Roman"/>
          <w:color w:val="auto"/>
          <w:sz w:val="32"/>
          <w:szCs w:val="32"/>
        </w:rPr>
        <w:lastRenderedPageBreak/>
        <w:t>Заключение</w:t>
      </w:r>
      <w:bookmarkEnd w:id="25"/>
    </w:p>
    <w:p w:rsidR="008953B9" w:rsidRDefault="000F5A5E" w:rsidP="00447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ВИЧ инфекция является социально значимым заболеванием. Россия входит в четверку лидеров по заболеваемости ВИЧ инфекцией. Инфекция перешла эпидемический порог, после которого происходит значительный рост заболеваемости в общей популяции. Несмотря на то, что основными группами риска заражения </w:t>
      </w:r>
      <w:r w:rsidR="00404408">
        <w:rPr>
          <w:rFonts w:ascii="Times New Roman" w:hAnsi="Times New Roman" w:cs="Times New Roman"/>
          <w:sz w:val="28"/>
          <w:szCs w:val="28"/>
        </w:rPr>
        <w:t>считались</w:t>
      </w:r>
      <w:r>
        <w:rPr>
          <w:rFonts w:ascii="Times New Roman" w:hAnsi="Times New Roman" w:cs="Times New Roman"/>
          <w:sz w:val="28"/>
          <w:szCs w:val="28"/>
        </w:rPr>
        <w:t xml:space="preserve"> больные наркоманией, мужчины, практикующие гомосексуальными контактами и работники коммерческого секса, передача вируса половым путем ставит в группу риска всю популяцию. </w:t>
      </w:r>
    </w:p>
    <w:p w:rsidR="000F5A5E" w:rsidRDefault="000F5A5E" w:rsidP="00447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Статистическая служба по данному заболеванию была налажена только в </w:t>
      </w:r>
      <w:r w:rsidR="0077169B">
        <w:rPr>
          <w:rFonts w:ascii="Times New Roman" w:hAnsi="Times New Roman" w:cs="Times New Roman"/>
          <w:sz w:val="28"/>
          <w:szCs w:val="28"/>
        </w:rPr>
        <w:t xml:space="preserve">2000, в связи с чем первый период распространения заболевания оказался недоступным для детального анализа. Применение моделей зарубежных авторов для описания всей динамики распространения оказалось безуспешным и не соответствовало имеющимся данным. </w:t>
      </w:r>
    </w:p>
    <w:p w:rsidR="0077169B" w:rsidRDefault="0077169B" w:rsidP="00447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произведено моделирование распространения ВИЧ инфекции на основании модели социальной дезадаптации населения, которая учитывает специфику структуры </w:t>
      </w:r>
      <w:r w:rsidR="00404408">
        <w:rPr>
          <w:rFonts w:ascii="Times New Roman" w:hAnsi="Times New Roman" w:cs="Times New Roman"/>
          <w:sz w:val="28"/>
          <w:szCs w:val="28"/>
        </w:rPr>
        <w:t>российской популяции</w:t>
      </w:r>
      <w:r>
        <w:rPr>
          <w:rFonts w:ascii="Times New Roman" w:hAnsi="Times New Roman" w:cs="Times New Roman"/>
          <w:sz w:val="28"/>
          <w:szCs w:val="28"/>
        </w:rPr>
        <w:t xml:space="preserve"> и происходящих в ней процессов. </w:t>
      </w:r>
    </w:p>
    <w:p w:rsidR="0077169B" w:rsidRDefault="0077169B" w:rsidP="00447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проведенного исследования удалось выявить, что основным фактором распространения ВИЧ инфекции в Санкт-Петербурге в начале процесса была наркомания и социально-дезадаптированные слои населения. В последующем процесс перешел к внутреннему перераспределению доли инфицированных различных групп, сначала перейдя в группу мост, а затем в основную популяцию. </w:t>
      </w:r>
      <w:r w:rsidR="00404408">
        <w:rPr>
          <w:rFonts w:ascii="Times New Roman" w:hAnsi="Times New Roman" w:cs="Times New Roman"/>
          <w:sz w:val="28"/>
          <w:szCs w:val="28"/>
        </w:rPr>
        <w:t>Важным моментом является отсутствие видимых статистических данных о данном процессе.</w:t>
      </w:r>
    </w:p>
    <w:p w:rsidR="0077169B" w:rsidRDefault="00404408" w:rsidP="00447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данных модели </w:t>
      </w:r>
      <w:r w:rsidR="0077169B">
        <w:rPr>
          <w:rFonts w:ascii="Times New Roman" w:hAnsi="Times New Roman" w:cs="Times New Roman"/>
          <w:sz w:val="28"/>
          <w:szCs w:val="28"/>
        </w:rPr>
        <w:t xml:space="preserve">процесс </w:t>
      </w:r>
      <w:r>
        <w:rPr>
          <w:rFonts w:ascii="Times New Roman" w:hAnsi="Times New Roman" w:cs="Times New Roman"/>
          <w:sz w:val="28"/>
          <w:szCs w:val="28"/>
        </w:rPr>
        <w:t xml:space="preserve">перехода эпидемического порога </w:t>
      </w:r>
      <w:r w:rsidR="0077169B">
        <w:rPr>
          <w:rFonts w:ascii="Times New Roman" w:hAnsi="Times New Roman" w:cs="Times New Roman"/>
          <w:sz w:val="28"/>
          <w:szCs w:val="28"/>
        </w:rPr>
        <w:t xml:space="preserve">обладал более ранними, преддикторными показателями: начало превышения распространенности в основной популяции над </w:t>
      </w:r>
      <w:r w:rsidR="00480A91">
        <w:rPr>
          <w:rFonts w:ascii="Times New Roman" w:hAnsi="Times New Roman" w:cs="Times New Roman"/>
          <w:sz w:val="28"/>
          <w:szCs w:val="28"/>
        </w:rPr>
        <w:t xml:space="preserve">распространенностью в </w:t>
      </w:r>
      <w:r w:rsidR="00480A91">
        <w:rPr>
          <w:rFonts w:ascii="Times New Roman" w:hAnsi="Times New Roman" w:cs="Times New Roman"/>
          <w:sz w:val="28"/>
          <w:szCs w:val="28"/>
        </w:rPr>
        <w:lastRenderedPageBreak/>
        <w:t>группе-мост, а также переход роста численности инфицированных в основной группе из линейного в экспоненциальный.</w:t>
      </w:r>
    </w:p>
    <w:p w:rsidR="00480A91" w:rsidRDefault="00480A91" w:rsidP="00447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 аспектом является возможность оценки эффективности АРВ терапии, с началом применения которой рост распространенности стал отличаться от модельных данных и стал уменьшаться, в то время как модельные данные продолжали расти. Этот факт позволяет говорить об успешности применения данно</w:t>
      </w:r>
      <w:r w:rsidR="00404408">
        <w:rPr>
          <w:rFonts w:ascii="Times New Roman" w:hAnsi="Times New Roman" w:cs="Times New Roman"/>
          <w:sz w:val="28"/>
          <w:szCs w:val="28"/>
        </w:rPr>
        <w:t>го метода.</w:t>
      </w:r>
    </w:p>
    <w:p w:rsidR="00480A91" w:rsidRDefault="00480A91" w:rsidP="00447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при оценке исходных данных для моделирования удалось выявить показатели, характеризующие популяцию, согласно имеющимся данным. При анализе этих данных были выявлены факторы, ускоряющие рост эпидемии (наркомания, промискуитет) и сдерживающие его (алкоголизм). </w:t>
      </w:r>
    </w:p>
    <w:p w:rsidR="00480A91" w:rsidRDefault="00480A91" w:rsidP="00447B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Выявлены аномалии в работе различных государственных статистических служб. В территориальном центре СПИД и статистических формах №61 Минзрава РФ выявлены аномалии численности, расходящиеся с данными Федерального центра СПИД. При этом модельные данные </w:t>
      </w:r>
      <w:r w:rsidR="00404408">
        <w:rPr>
          <w:rFonts w:ascii="Times New Roman" w:hAnsi="Times New Roman" w:cs="Times New Roman"/>
          <w:sz w:val="28"/>
          <w:szCs w:val="28"/>
        </w:rPr>
        <w:t>на основании данных</w:t>
      </w:r>
      <w:r>
        <w:rPr>
          <w:rFonts w:ascii="Times New Roman" w:hAnsi="Times New Roman" w:cs="Times New Roman"/>
          <w:sz w:val="28"/>
          <w:szCs w:val="28"/>
        </w:rPr>
        <w:t xml:space="preserve"> Федерального центра СПИД близко кореллировали </w:t>
      </w:r>
      <w:r w:rsidR="00404408">
        <w:rPr>
          <w:rFonts w:ascii="Times New Roman" w:hAnsi="Times New Roman" w:cs="Times New Roman"/>
          <w:sz w:val="28"/>
          <w:szCs w:val="28"/>
        </w:rPr>
        <w:t>со всеми наборами данных</w:t>
      </w:r>
      <w:r>
        <w:rPr>
          <w:rFonts w:ascii="Times New Roman" w:hAnsi="Times New Roman" w:cs="Times New Roman"/>
          <w:sz w:val="28"/>
          <w:szCs w:val="28"/>
        </w:rPr>
        <w:t xml:space="preserve"> до периода начала активного применения АРВТ. </w:t>
      </w:r>
    </w:p>
    <w:p w:rsidR="00480A91" w:rsidRDefault="00480A91" w:rsidP="00480A91">
      <w:pPr>
        <w:spacing w:after="0" w:line="360" w:lineRule="auto"/>
        <w:jc w:val="both"/>
        <w:rPr>
          <w:rFonts w:ascii="Times New Roman" w:hAnsi="Times New Roman" w:cs="Times New Roman"/>
          <w:sz w:val="28"/>
          <w:szCs w:val="28"/>
        </w:rPr>
      </w:pPr>
    </w:p>
    <w:p w:rsidR="00854D1E" w:rsidRDefault="00854D1E" w:rsidP="00854D1E"/>
    <w:p w:rsidR="00854D1E" w:rsidRDefault="00854D1E" w:rsidP="00854D1E"/>
    <w:p w:rsidR="00854D1E" w:rsidRDefault="00854D1E" w:rsidP="00854D1E"/>
    <w:p w:rsidR="00854D1E" w:rsidRDefault="00854D1E" w:rsidP="00854D1E"/>
    <w:p w:rsidR="00854D1E" w:rsidRDefault="00854D1E" w:rsidP="00854D1E"/>
    <w:p w:rsidR="00854D1E" w:rsidRDefault="00854D1E" w:rsidP="00854D1E"/>
    <w:p w:rsidR="00854D1E" w:rsidRDefault="00854D1E" w:rsidP="00854D1E"/>
    <w:p w:rsidR="00854D1E" w:rsidRDefault="00854D1E" w:rsidP="00854D1E"/>
    <w:p w:rsidR="00854D1E" w:rsidRDefault="00854D1E" w:rsidP="00854D1E"/>
    <w:p w:rsidR="00854D1E" w:rsidRPr="00854D1E" w:rsidRDefault="00854D1E" w:rsidP="00854D1E"/>
    <w:p w:rsidR="007F3981" w:rsidRPr="00447B2C" w:rsidRDefault="00480A91" w:rsidP="00447B2C">
      <w:pPr>
        <w:pStyle w:val="1"/>
        <w:spacing w:before="720" w:after="240"/>
        <w:rPr>
          <w:rFonts w:ascii="Times New Roman" w:hAnsi="Times New Roman" w:cs="Times New Roman"/>
          <w:color w:val="auto"/>
          <w:sz w:val="32"/>
          <w:szCs w:val="32"/>
        </w:rPr>
      </w:pPr>
      <w:bookmarkStart w:id="26" w:name="_Toc9438332"/>
      <w:r w:rsidRPr="00447B2C">
        <w:rPr>
          <w:rFonts w:ascii="Times New Roman" w:hAnsi="Times New Roman" w:cs="Times New Roman"/>
          <w:color w:val="auto"/>
          <w:sz w:val="32"/>
          <w:szCs w:val="32"/>
        </w:rPr>
        <w:lastRenderedPageBreak/>
        <w:t>Выводы</w:t>
      </w:r>
      <w:bookmarkEnd w:id="26"/>
    </w:p>
    <w:p w:rsidR="00480A91" w:rsidRDefault="00480A91" w:rsidP="00620C5D">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Распространение ВИЧ инфекции в Санкт-Петербурге согласуется с математической моделью, основанной на процессах социальной дезадаптации.</w:t>
      </w:r>
    </w:p>
    <w:p w:rsidR="007E3925" w:rsidRDefault="00480A91" w:rsidP="00620C5D">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620C5D">
        <w:rPr>
          <w:rFonts w:ascii="Times New Roman" w:eastAsia="Times New Roman" w:hAnsi="Times New Roman" w:cs="Times New Roman"/>
          <w:sz w:val="28"/>
          <w:szCs w:val="28"/>
          <w:lang w:eastAsia="ru-RU"/>
        </w:rPr>
        <w:t xml:space="preserve"> В 2014 году произошел переход эпидемического порога ВИЧ инфекции</w:t>
      </w:r>
      <w:r>
        <w:rPr>
          <w:rFonts w:ascii="Times New Roman" w:eastAsia="Times New Roman" w:hAnsi="Times New Roman" w:cs="Times New Roman"/>
          <w:sz w:val="28"/>
          <w:szCs w:val="28"/>
          <w:lang w:eastAsia="ru-RU"/>
        </w:rPr>
        <w:t xml:space="preserve"> </w:t>
      </w:r>
      <w:r w:rsidR="00620C5D">
        <w:rPr>
          <w:rFonts w:ascii="Times New Roman" w:eastAsia="Times New Roman" w:hAnsi="Times New Roman" w:cs="Times New Roman"/>
          <w:sz w:val="28"/>
          <w:szCs w:val="28"/>
          <w:lang w:eastAsia="ru-RU"/>
        </w:rPr>
        <w:t>и инфекция вышла в общую популяцию.</w:t>
      </w:r>
    </w:p>
    <w:p w:rsidR="007E3925" w:rsidRDefault="00620C5D" w:rsidP="00620C5D">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Основной группой инфицированных на данной стадии эпидемии является группа социально адаптированных граждан.</w:t>
      </w:r>
    </w:p>
    <w:p w:rsidR="00620C5D" w:rsidRDefault="00620C5D" w:rsidP="00620C5D">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Основным</w:t>
      </w:r>
      <w:r w:rsidR="0093688A">
        <w:rPr>
          <w:rFonts w:ascii="Times New Roman" w:eastAsia="Times New Roman" w:hAnsi="Times New Roman" w:cs="Times New Roman"/>
          <w:sz w:val="28"/>
          <w:szCs w:val="28"/>
          <w:lang w:eastAsia="ru-RU"/>
        </w:rPr>
        <w:t>и факторами</w:t>
      </w:r>
      <w:r>
        <w:rPr>
          <w:rFonts w:ascii="Times New Roman" w:eastAsia="Times New Roman" w:hAnsi="Times New Roman" w:cs="Times New Roman"/>
          <w:sz w:val="28"/>
          <w:szCs w:val="28"/>
          <w:lang w:eastAsia="ru-RU"/>
        </w:rPr>
        <w:t>, ускоряющими развитие эпидемии на данн</w:t>
      </w:r>
      <w:r w:rsidR="0093688A">
        <w:rPr>
          <w:rFonts w:ascii="Times New Roman" w:eastAsia="Times New Roman" w:hAnsi="Times New Roman" w:cs="Times New Roman"/>
          <w:sz w:val="28"/>
          <w:szCs w:val="28"/>
          <w:lang w:eastAsia="ru-RU"/>
        </w:rPr>
        <w:t>ом этапе являются незащищенные</w:t>
      </w:r>
      <w:r>
        <w:rPr>
          <w:rFonts w:ascii="Times New Roman" w:eastAsia="Times New Roman" w:hAnsi="Times New Roman" w:cs="Times New Roman"/>
          <w:sz w:val="28"/>
          <w:szCs w:val="28"/>
          <w:lang w:eastAsia="ru-RU"/>
        </w:rPr>
        <w:t xml:space="preserve"> половые контакты</w:t>
      </w:r>
      <w:r w:rsidR="0093688A">
        <w:rPr>
          <w:rFonts w:ascii="Times New Roman" w:eastAsia="Times New Roman" w:hAnsi="Times New Roman" w:cs="Times New Roman"/>
          <w:sz w:val="28"/>
          <w:szCs w:val="28"/>
          <w:lang w:eastAsia="ru-RU"/>
        </w:rPr>
        <w:t xml:space="preserve"> и социальная дезадаптация</w:t>
      </w:r>
      <w:r>
        <w:rPr>
          <w:rFonts w:ascii="Times New Roman" w:eastAsia="Times New Roman" w:hAnsi="Times New Roman" w:cs="Times New Roman"/>
          <w:sz w:val="28"/>
          <w:szCs w:val="28"/>
          <w:lang w:eastAsia="ru-RU"/>
        </w:rPr>
        <w:t>.</w:t>
      </w:r>
    </w:p>
    <w:p w:rsidR="00620C5D" w:rsidRDefault="00620C5D" w:rsidP="00620C5D">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Использование антиретровирусной терапии показывает эффективность в борьбе с распространение</w:t>
      </w:r>
      <w:r w:rsidR="0093688A">
        <w:rPr>
          <w:rFonts w:ascii="Times New Roman" w:eastAsia="Times New Roman" w:hAnsi="Times New Roman" w:cs="Times New Roman"/>
          <w:sz w:val="28"/>
          <w:szCs w:val="28"/>
          <w:lang w:eastAsia="ru-RU"/>
        </w:rPr>
        <w:t>м ВИЧ инфекции, однако требуется её более широкое</w:t>
      </w:r>
      <w:r>
        <w:rPr>
          <w:rFonts w:ascii="Times New Roman" w:eastAsia="Times New Roman" w:hAnsi="Times New Roman" w:cs="Times New Roman"/>
          <w:sz w:val="28"/>
          <w:szCs w:val="28"/>
          <w:lang w:eastAsia="ru-RU"/>
        </w:rPr>
        <w:t xml:space="preserve"> применение.</w:t>
      </w:r>
    </w:p>
    <w:p w:rsidR="00620C5D" w:rsidRDefault="00620C5D" w:rsidP="00620C5D">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Санкт-Петербург является городом с преобладанием социально-адаптированного населения, поэтому дальнейшие меры профилактики должны быть направлены на данную группу.</w:t>
      </w:r>
    </w:p>
    <w:p w:rsidR="00620C5D" w:rsidRDefault="00620C5D" w:rsidP="00620C5D">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Работа статистических служб была налажена только в 2000 году и после 2014 года содержит данные, которые не соответствуют модельным как по причине более широкого применения АРВТ, так и вследствие недостатков используемых</w:t>
      </w:r>
      <w:r w:rsidR="0093688A">
        <w:rPr>
          <w:rFonts w:ascii="Times New Roman" w:eastAsia="Times New Roman" w:hAnsi="Times New Roman" w:cs="Times New Roman"/>
          <w:sz w:val="28"/>
          <w:szCs w:val="28"/>
          <w:lang w:eastAsia="ru-RU"/>
        </w:rPr>
        <w:t xml:space="preserve"> статистических</w:t>
      </w:r>
      <w:r>
        <w:rPr>
          <w:rFonts w:ascii="Times New Roman" w:eastAsia="Times New Roman" w:hAnsi="Times New Roman" w:cs="Times New Roman"/>
          <w:sz w:val="28"/>
          <w:szCs w:val="28"/>
          <w:lang w:eastAsia="ru-RU"/>
        </w:rPr>
        <w:t xml:space="preserve"> методов</w:t>
      </w:r>
      <w:r w:rsidR="0093688A">
        <w:rPr>
          <w:rFonts w:ascii="Times New Roman" w:eastAsia="Times New Roman" w:hAnsi="Times New Roman" w:cs="Times New Roman"/>
          <w:sz w:val="28"/>
          <w:szCs w:val="28"/>
          <w:lang w:eastAsia="ru-RU"/>
        </w:rPr>
        <w:t xml:space="preserve"> в данных службах.</w:t>
      </w:r>
      <w:r>
        <w:rPr>
          <w:rFonts w:ascii="Times New Roman" w:eastAsia="Times New Roman" w:hAnsi="Times New Roman" w:cs="Times New Roman"/>
          <w:sz w:val="28"/>
          <w:szCs w:val="28"/>
          <w:lang w:eastAsia="ru-RU"/>
        </w:rPr>
        <w:t>.</w:t>
      </w:r>
    </w:p>
    <w:p w:rsidR="00620C5D" w:rsidRPr="00620C5D" w:rsidRDefault="00620C5D" w:rsidP="00620C5D">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Моделирование дальнейшего распространения ВИЧ инфекции требует корректировки модели с учетом показателей применения антиретровирусной терапии.</w:t>
      </w:r>
    </w:p>
    <w:p w:rsidR="00CC6346" w:rsidRDefault="00CC6346" w:rsidP="00734CA9">
      <w:pPr>
        <w:jc w:val="both"/>
        <w:rPr>
          <w:rFonts w:ascii="Times New Roman" w:hAnsi="Times New Roman" w:cs="Times New Roman"/>
          <w:sz w:val="28"/>
          <w:szCs w:val="28"/>
        </w:rPr>
      </w:pPr>
    </w:p>
    <w:p w:rsidR="002A1F9F" w:rsidRDefault="002A1F9F" w:rsidP="00734CA9">
      <w:pPr>
        <w:jc w:val="both"/>
        <w:rPr>
          <w:rFonts w:ascii="Times New Roman" w:hAnsi="Times New Roman" w:cs="Times New Roman"/>
          <w:sz w:val="28"/>
          <w:szCs w:val="28"/>
        </w:rPr>
      </w:pPr>
    </w:p>
    <w:p w:rsidR="00854D1E" w:rsidRDefault="00854D1E" w:rsidP="00734CA9">
      <w:pPr>
        <w:jc w:val="both"/>
        <w:rPr>
          <w:rFonts w:ascii="Times New Roman" w:hAnsi="Times New Roman" w:cs="Times New Roman"/>
          <w:sz w:val="28"/>
          <w:szCs w:val="28"/>
        </w:rPr>
      </w:pPr>
    </w:p>
    <w:p w:rsidR="00854D1E" w:rsidRPr="000F5A5E" w:rsidRDefault="00854D1E" w:rsidP="00734CA9">
      <w:pPr>
        <w:jc w:val="both"/>
        <w:rPr>
          <w:rFonts w:ascii="Times New Roman" w:hAnsi="Times New Roman" w:cs="Times New Roman"/>
          <w:sz w:val="28"/>
          <w:szCs w:val="28"/>
        </w:rPr>
      </w:pPr>
    </w:p>
    <w:p w:rsidR="003F0FD4" w:rsidRPr="00447B2C" w:rsidRDefault="00620C5D" w:rsidP="00447B2C">
      <w:pPr>
        <w:pStyle w:val="1"/>
        <w:spacing w:before="720" w:after="240"/>
        <w:rPr>
          <w:rFonts w:ascii="Times New Roman" w:hAnsi="Times New Roman" w:cs="Times New Roman"/>
          <w:color w:val="auto"/>
          <w:sz w:val="32"/>
          <w:szCs w:val="32"/>
        </w:rPr>
      </w:pPr>
      <w:bookmarkStart w:id="27" w:name="_Toc9438333"/>
      <w:r w:rsidRPr="00447B2C">
        <w:rPr>
          <w:rFonts w:ascii="Times New Roman" w:hAnsi="Times New Roman" w:cs="Times New Roman"/>
          <w:color w:val="auto"/>
          <w:sz w:val="32"/>
          <w:szCs w:val="32"/>
        </w:rPr>
        <w:lastRenderedPageBreak/>
        <w:t>Практические рекомендации</w:t>
      </w:r>
      <w:bookmarkEnd w:id="27"/>
    </w:p>
    <w:p w:rsidR="004A5536" w:rsidRPr="000F5A5E" w:rsidRDefault="004A5536" w:rsidP="00734CA9">
      <w:pPr>
        <w:autoSpaceDE w:val="0"/>
        <w:autoSpaceDN w:val="0"/>
        <w:adjustRightInd w:val="0"/>
        <w:spacing w:after="0" w:line="240" w:lineRule="auto"/>
        <w:jc w:val="both"/>
        <w:rPr>
          <w:rFonts w:ascii="Times New Roman" w:hAnsi="Times New Roman" w:cs="Times New Roman"/>
          <w:iCs/>
          <w:sz w:val="28"/>
          <w:szCs w:val="28"/>
        </w:rPr>
      </w:pPr>
    </w:p>
    <w:p w:rsidR="0076517F" w:rsidRDefault="00620C5D" w:rsidP="001B5E56">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1. Требуется стандартизация процесса регистрации и учета всех больных ВИЧ инфекцией</w:t>
      </w:r>
      <w:r w:rsidR="001B5E56">
        <w:rPr>
          <w:rFonts w:ascii="Times New Roman" w:hAnsi="Times New Roman" w:cs="Times New Roman"/>
          <w:iCs/>
          <w:sz w:val="28"/>
          <w:szCs w:val="28"/>
        </w:rPr>
        <w:t xml:space="preserve"> во всех статистических службах</w:t>
      </w:r>
      <w:r>
        <w:rPr>
          <w:rFonts w:ascii="Times New Roman" w:hAnsi="Times New Roman" w:cs="Times New Roman"/>
          <w:iCs/>
          <w:sz w:val="28"/>
          <w:szCs w:val="28"/>
        </w:rPr>
        <w:t xml:space="preserve"> с учетом исторических данных.</w:t>
      </w:r>
    </w:p>
    <w:p w:rsidR="00620C5D" w:rsidRDefault="00620C5D" w:rsidP="001B5E56">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2. </w:t>
      </w:r>
      <w:r w:rsidR="001B5E56">
        <w:rPr>
          <w:rFonts w:ascii="Times New Roman" w:hAnsi="Times New Roman" w:cs="Times New Roman"/>
          <w:iCs/>
          <w:sz w:val="28"/>
          <w:szCs w:val="28"/>
        </w:rPr>
        <w:t>Необходимо более широкое применение антиретровирусной терапии, а также активная профилактическая работа во всех слоях населения, особенно среди социально адаптированных граждан.</w:t>
      </w:r>
    </w:p>
    <w:p w:rsidR="001B5E56" w:rsidRPr="000F5A5E" w:rsidRDefault="001B5E56" w:rsidP="001B5E56">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3. Необходима дополнительная стратификация больных для выявления группы-мост, поскольку данная группа является ведущим источником инфекции для всей популяции города и способна вызвать новый рост заболеваемос</w:t>
      </w:r>
      <w:r w:rsidR="0093688A">
        <w:rPr>
          <w:rFonts w:ascii="Times New Roman" w:hAnsi="Times New Roman" w:cs="Times New Roman"/>
          <w:iCs/>
          <w:sz w:val="28"/>
          <w:szCs w:val="28"/>
        </w:rPr>
        <w:t xml:space="preserve">ти после стабилизации процесса </w:t>
      </w:r>
      <w:r>
        <w:rPr>
          <w:rFonts w:ascii="Times New Roman" w:hAnsi="Times New Roman" w:cs="Times New Roman"/>
          <w:iCs/>
          <w:sz w:val="28"/>
          <w:szCs w:val="28"/>
        </w:rPr>
        <w:t xml:space="preserve">в группе социально-адаптированного населения. </w:t>
      </w:r>
    </w:p>
    <w:p w:rsidR="002A1F9F" w:rsidRDefault="002A1F9F" w:rsidP="002A1F9F">
      <w:pPr>
        <w:pStyle w:val="1"/>
      </w:pPr>
    </w:p>
    <w:p w:rsidR="002A1F9F" w:rsidRDefault="002A1F9F" w:rsidP="002A1F9F">
      <w:pPr>
        <w:pStyle w:val="1"/>
      </w:pPr>
    </w:p>
    <w:p w:rsidR="002A1F9F" w:rsidRDefault="002A1F9F" w:rsidP="002A1F9F"/>
    <w:p w:rsidR="002A1F9F" w:rsidRDefault="002A1F9F" w:rsidP="002A1F9F"/>
    <w:p w:rsidR="002A1F9F" w:rsidRDefault="002A1F9F" w:rsidP="002A1F9F"/>
    <w:p w:rsidR="002A1F9F" w:rsidRDefault="002A1F9F" w:rsidP="002A1F9F"/>
    <w:p w:rsidR="002A1F9F" w:rsidRDefault="002A1F9F" w:rsidP="002A1F9F"/>
    <w:p w:rsidR="002A1F9F" w:rsidRDefault="002A1F9F" w:rsidP="002A1F9F"/>
    <w:p w:rsidR="002A1F9F" w:rsidRDefault="002A1F9F" w:rsidP="002A1F9F"/>
    <w:p w:rsidR="002A1F9F" w:rsidRDefault="002A1F9F" w:rsidP="002A1F9F"/>
    <w:p w:rsidR="002A1F9F" w:rsidRDefault="002A1F9F" w:rsidP="002A1F9F"/>
    <w:p w:rsidR="002A1F9F" w:rsidRDefault="002A1F9F" w:rsidP="002A1F9F"/>
    <w:p w:rsidR="002A1F9F" w:rsidRDefault="002A1F9F" w:rsidP="002A1F9F"/>
    <w:p w:rsidR="00854D1E" w:rsidRPr="002A1F9F" w:rsidRDefault="00854D1E" w:rsidP="002A1F9F"/>
    <w:p w:rsidR="001B5E56" w:rsidRPr="00447B2C" w:rsidRDefault="002A1F9F" w:rsidP="00447B2C">
      <w:pPr>
        <w:pStyle w:val="1"/>
        <w:spacing w:before="720" w:after="240"/>
        <w:rPr>
          <w:rFonts w:ascii="Times New Roman" w:hAnsi="Times New Roman" w:cs="Times New Roman"/>
          <w:color w:val="auto"/>
          <w:sz w:val="32"/>
          <w:szCs w:val="32"/>
        </w:rPr>
      </w:pPr>
      <w:bookmarkStart w:id="28" w:name="_Toc9438334"/>
      <w:r w:rsidRPr="00447B2C">
        <w:rPr>
          <w:rFonts w:ascii="Times New Roman" w:hAnsi="Times New Roman" w:cs="Times New Roman"/>
          <w:color w:val="auto"/>
          <w:sz w:val="32"/>
          <w:szCs w:val="32"/>
        </w:rPr>
        <w:lastRenderedPageBreak/>
        <w:t>Список литературы</w:t>
      </w:r>
      <w:bookmarkEnd w:id="28"/>
    </w:p>
    <w:p w:rsidR="0093688A" w:rsidRPr="0093688A" w:rsidRDefault="0093688A" w:rsidP="0093688A">
      <w:pPr>
        <w:jc w:val="both"/>
        <w:rPr>
          <w:rFonts w:ascii="Times New Roman" w:hAnsi="Times New Roman" w:cs="Times New Roman"/>
          <w:sz w:val="28"/>
          <w:szCs w:val="28"/>
        </w:rPr>
      </w:pPr>
      <w:r w:rsidRPr="0093688A">
        <w:rPr>
          <w:rFonts w:ascii="Times New Roman" w:hAnsi="Times New Roman" w:cs="Times New Roman"/>
          <w:sz w:val="28"/>
          <w:szCs w:val="28"/>
        </w:rPr>
        <w:t>1. Братусь А.С., Новожилов А.С., Платонов А.П., Динамические системы и модели биологии - М.: Физматлит, 2010, -400с.</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2. David D Celentano, Moyses Szklo, Gordis Epidemiology - Elsevier, 2019, 420p.</w:t>
      </w:r>
    </w:p>
    <w:p w:rsidR="0093688A" w:rsidRPr="0093688A" w:rsidRDefault="0093688A" w:rsidP="0093688A">
      <w:pPr>
        <w:jc w:val="both"/>
        <w:rPr>
          <w:rFonts w:ascii="Times New Roman" w:hAnsi="Times New Roman" w:cs="Times New Roman"/>
          <w:sz w:val="28"/>
          <w:szCs w:val="28"/>
        </w:rPr>
      </w:pPr>
      <w:r w:rsidRPr="0093688A">
        <w:rPr>
          <w:rFonts w:ascii="Times New Roman" w:hAnsi="Times New Roman" w:cs="Times New Roman"/>
          <w:sz w:val="28"/>
          <w:szCs w:val="28"/>
        </w:rPr>
        <w:t>3. Как ВИЧ попал в СССР, Газета.ru, URL:https://www.gazeta.ru/science/2016/10/31_a_10294289.shtml (дата обращения: 20.05.2019)</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4. Michael Worobey, Thomas D. Watts, Richard A. McKay, Marc A. Suchard, Timothy Granade, Dirk E. Teuwen, Beryl A. Koblin, Walid Heneine, Philippe Lemey &amp; Harold W. Jaffe, 1970s and ‘Patient 0’ HIV-1 genomes illuminate early HIV/AIDS history in North America, Nature volume539, pages 98–101</w:t>
      </w:r>
    </w:p>
    <w:p w:rsidR="0093688A" w:rsidRPr="0093688A" w:rsidRDefault="0093688A" w:rsidP="0093688A">
      <w:pPr>
        <w:jc w:val="both"/>
        <w:rPr>
          <w:rFonts w:ascii="Times New Roman" w:hAnsi="Times New Roman" w:cs="Times New Roman"/>
          <w:sz w:val="28"/>
          <w:szCs w:val="28"/>
        </w:rPr>
      </w:pPr>
      <w:r w:rsidRPr="0093688A">
        <w:rPr>
          <w:rFonts w:ascii="Times New Roman" w:hAnsi="Times New Roman" w:cs="Times New Roman"/>
          <w:sz w:val="28"/>
          <w:szCs w:val="28"/>
        </w:rPr>
        <w:t>5. Роспотребнадзор, URL: https://www.rospotrebnadzor.ru (дата обращения 20.05.2019)</w:t>
      </w:r>
    </w:p>
    <w:p w:rsidR="0093688A" w:rsidRPr="0093688A" w:rsidRDefault="0093688A" w:rsidP="0093688A">
      <w:pPr>
        <w:jc w:val="both"/>
        <w:rPr>
          <w:rFonts w:ascii="Times New Roman" w:hAnsi="Times New Roman" w:cs="Times New Roman"/>
          <w:sz w:val="28"/>
          <w:szCs w:val="28"/>
        </w:rPr>
      </w:pPr>
      <w:r w:rsidRPr="0093688A">
        <w:rPr>
          <w:rFonts w:ascii="Times New Roman" w:hAnsi="Times New Roman" w:cs="Times New Roman"/>
          <w:sz w:val="28"/>
          <w:szCs w:val="28"/>
        </w:rPr>
        <w:t>6. Информационные бюллетени, СПб ГБУЗ «Центр по профилактике и борьбе со СПИД и инфекционными заболеваниями» URL:http://www.hiv-spb.ru/lsn/informaczionnyie-byulleteni.html (дата обращения 20.05.2019)</w:t>
      </w:r>
    </w:p>
    <w:p w:rsidR="0093688A" w:rsidRPr="0093688A" w:rsidRDefault="0093688A" w:rsidP="0093688A">
      <w:pPr>
        <w:jc w:val="both"/>
        <w:rPr>
          <w:rFonts w:ascii="Times New Roman" w:hAnsi="Times New Roman" w:cs="Times New Roman"/>
          <w:sz w:val="28"/>
          <w:szCs w:val="28"/>
        </w:rPr>
      </w:pPr>
      <w:r w:rsidRPr="0093688A">
        <w:rPr>
          <w:rFonts w:ascii="Times New Roman" w:hAnsi="Times New Roman" w:cs="Times New Roman"/>
          <w:sz w:val="28"/>
          <w:szCs w:val="28"/>
        </w:rPr>
        <w:t>7. Справка ВИЧ-инфекция в Российской Федерации в 2018 г., - Минздрав РФ, 2019 - 2с.</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 xml:space="preserve">8. Mastroberardino, Antonio &amp; Cheng, Yuanji &amp; Abdelrazec, Ahmed &amp; , Liu. (2015). Mathematical modeling of the HIV/AIDS epidemic in Cuba. International Journal of Biomathematics. 8. 1550047. 10.1142/S1793524515500473. </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9. Halperin DT et al. A surprising prevention success: Why did the HIV epidemic decline in Zimbabwe? PLoS Med. 2011. 8;8(2).</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 xml:space="preserve">10. Alistar S., Owens D., Brandeau M. Effectiveness and cost-effectiveness of expanding drug treatment programs and HIV antiretroviral therapy in a mixed HIV epidemic: an analysis for Ukraine // </w:t>
      </w:r>
      <w:r w:rsidRPr="0093688A">
        <w:rPr>
          <w:rFonts w:ascii="Times New Roman" w:hAnsi="Times New Roman" w:cs="Times New Roman"/>
          <w:sz w:val="28"/>
          <w:szCs w:val="28"/>
        </w:rPr>
        <w:t>Русский</w:t>
      </w:r>
      <w:r w:rsidRPr="0093688A">
        <w:rPr>
          <w:rFonts w:ascii="Times New Roman" w:hAnsi="Times New Roman" w:cs="Times New Roman"/>
          <w:sz w:val="28"/>
          <w:szCs w:val="28"/>
          <w:lang w:val="en-US"/>
        </w:rPr>
        <w:t xml:space="preserve"> </w:t>
      </w:r>
      <w:r w:rsidRPr="0093688A">
        <w:rPr>
          <w:rFonts w:ascii="Times New Roman" w:hAnsi="Times New Roman" w:cs="Times New Roman"/>
          <w:sz w:val="28"/>
          <w:szCs w:val="28"/>
        </w:rPr>
        <w:t>журнал</w:t>
      </w:r>
      <w:r w:rsidRPr="0093688A">
        <w:rPr>
          <w:rFonts w:ascii="Times New Roman" w:hAnsi="Times New Roman" w:cs="Times New Roman"/>
          <w:sz w:val="28"/>
          <w:szCs w:val="28"/>
          <w:lang w:val="en-US"/>
        </w:rPr>
        <w:t xml:space="preserve"> «</w:t>
      </w:r>
      <w:r w:rsidRPr="0093688A">
        <w:rPr>
          <w:rFonts w:ascii="Times New Roman" w:hAnsi="Times New Roman" w:cs="Times New Roman"/>
          <w:sz w:val="28"/>
          <w:szCs w:val="28"/>
        </w:rPr>
        <w:t>СПИД</w:t>
      </w:r>
      <w:r w:rsidRPr="0093688A">
        <w:rPr>
          <w:rFonts w:ascii="Times New Roman" w:hAnsi="Times New Roman" w:cs="Times New Roman"/>
          <w:sz w:val="28"/>
          <w:szCs w:val="28"/>
          <w:lang w:val="en-US"/>
        </w:rPr>
        <w:t xml:space="preserve">, </w:t>
      </w:r>
      <w:r w:rsidRPr="0093688A">
        <w:rPr>
          <w:rFonts w:ascii="Times New Roman" w:hAnsi="Times New Roman" w:cs="Times New Roman"/>
          <w:sz w:val="28"/>
          <w:szCs w:val="28"/>
        </w:rPr>
        <w:t>рак</w:t>
      </w:r>
      <w:r w:rsidRPr="0093688A">
        <w:rPr>
          <w:rFonts w:ascii="Times New Roman" w:hAnsi="Times New Roman" w:cs="Times New Roman"/>
          <w:sz w:val="28"/>
          <w:szCs w:val="28"/>
          <w:lang w:val="en-US"/>
        </w:rPr>
        <w:t xml:space="preserve"> </w:t>
      </w:r>
      <w:r w:rsidRPr="0093688A">
        <w:rPr>
          <w:rFonts w:ascii="Times New Roman" w:hAnsi="Times New Roman" w:cs="Times New Roman"/>
          <w:sz w:val="28"/>
          <w:szCs w:val="28"/>
        </w:rPr>
        <w:t>и</w:t>
      </w:r>
      <w:r w:rsidRPr="0093688A">
        <w:rPr>
          <w:rFonts w:ascii="Times New Roman" w:hAnsi="Times New Roman" w:cs="Times New Roman"/>
          <w:sz w:val="28"/>
          <w:szCs w:val="28"/>
          <w:lang w:val="en-US"/>
        </w:rPr>
        <w:t xml:space="preserve"> </w:t>
      </w:r>
      <w:r w:rsidRPr="0093688A">
        <w:rPr>
          <w:rFonts w:ascii="Times New Roman" w:hAnsi="Times New Roman" w:cs="Times New Roman"/>
          <w:sz w:val="28"/>
          <w:szCs w:val="28"/>
        </w:rPr>
        <w:t>общественное</w:t>
      </w:r>
      <w:r w:rsidRPr="0093688A">
        <w:rPr>
          <w:rFonts w:ascii="Times New Roman" w:hAnsi="Times New Roman" w:cs="Times New Roman"/>
          <w:sz w:val="28"/>
          <w:szCs w:val="28"/>
          <w:lang w:val="en-US"/>
        </w:rPr>
        <w:t xml:space="preserve"> </w:t>
      </w:r>
      <w:r w:rsidRPr="0093688A">
        <w:rPr>
          <w:rFonts w:ascii="Times New Roman" w:hAnsi="Times New Roman" w:cs="Times New Roman"/>
          <w:sz w:val="28"/>
          <w:szCs w:val="28"/>
        </w:rPr>
        <w:t>здоровье</w:t>
      </w:r>
      <w:r w:rsidRPr="0093688A">
        <w:rPr>
          <w:rFonts w:ascii="Times New Roman" w:hAnsi="Times New Roman" w:cs="Times New Roman"/>
          <w:sz w:val="28"/>
          <w:szCs w:val="28"/>
          <w:lang w:val="en-US"/>
        </w:rPr>
        <w:t xml:space="preserve">», 2010, </w:t>
      </w:r>
      <w:r w:rsidRPr="0093688A">
        <w:rPr>
          <w:rFonts w:ascii="Times New Roman" w:hAnsi="Times New Roman" w:cs="Times New Roman"/>
          <w:sz w:val="28"/>
          <w:szCs w:val="28"/>
        </w:rPr>
        <w:t>т</w:t>
      </w:r>
      <w:r w:rsidRPr="0093688A">
        <w:rPr>
          <w:rFonts w:ascii="Times New Roman" w:hAnsi="Times New Roman" w:cs="Times New Roman"/>
          <w:sz w:val="28"/>
          <w:szCs w:val="28"/>
          <w:lang w:val="en-US"/>
        </w:rPr>
        <w:t xml:space="preserve">.14, № 1(23), </w:t>
      </w:r>
      <w:r w:rsidRPr="0093688A">
        <w:rPr>
          <w:rFonts w:ascii="Times New Roman" w:hAnsi="Times New Roman" w:cs="Times New Roman"/>
          <w:sz w:val="28"/>
          <w:szCs w:val="28"/>
        </w:rPr>
        <w:t>с</w:t>
      </w:r>
      <w:r w:rsidRPr="0093688A">
        <w:rPr>
          <w:rFonts w:ascii="Times New Roman" w:hAnsi="Times New Roman" w:cs="Times New Roman"/>
          <w:sz w:val="28"/>
          <w:szCs w:val="28"/>
          <w:lang w:val="en-US"/>
        </w:rPr>
        <w:t xml:space="preserve">.44. </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11. HIV/AIDS surveillance in Europe - ECDC. 2019 - 134 p.</w:t>
      </w:r>
    </w:p>
    <w:p w:rsidR="0093688A" w:rsidRPr="0093688A" w:rsidRDefault="0093688A" w:rsidP="0093688A">
      <w:pPr>
        <w:jc w:val="both"/>
        <w:rPr>
          <w:rFonts w:ascii="Times New Roman" w:hAnsi="Times New Roman" w:cs="Times New Roman"/>
          <w:sz w:val="28"/>
          <w:szCs w:val="28"/>
        </w:rPr>
      </w:pPr>
      <w:r w:rsidRPr="0093688A">
        <w:rPr>
          <w:rFonts w:ascii="Times New Roman" w:hAnsi="Times New Roman" w:cs="Times New Roman"/>
          <w:sz w:val="28"/>
          <w:szCs w:val="28"/>
        </w:rPr>
        <w:t xml:space="preserve">12. Клинические рекомендации. ВИЧ-инфекция у взрослых - Министерство здравоохранения РФ, 2017 - 55c. </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rPr>
        <w:lastRenderedPageBreak/>
        <w:t xml:space="preserve">13. Пантелеева О. В., Бембеева Н.А., Волкова Т.М., Кусниязова И.Е., Васильева В.А., Куприянова Т. С., Информационный бюллетень «ВИЧ инфекция в Санкт Петербурге по состоянию на 01.01.2019г.»,СПб ГБУЗ «Центр по профилактике и борьбе со СПИД и инфекционными заболеваниями»  -СПб., 2019 .- </w:t>
      </w:r>
      <w:r w:rsidRPr="0093688A">
        <w:rPr>
          <w:rFonts w:ascii="Times New Roman" w:hAnsi="Times New Roman" w:cs="Times New Roman"/>
          <w:sz w:val="28"/>
          <w:szCs w:val="28"/>
          <w:lang w:val="en-US"/>
        </w:rPr>
        <w:t>13</w:t>
      </w:r>
      <w:r w:rsidRPr="0093688A">
        <w:rPr>
          <w:rFonts w:ascii="Times New Roman" w:hAnsi="Times New Roman" w:cs="Times New Roman"/>
          <w:sz w:val="28"/>
          <w:szCs w:val="28"/>
        </w:rPr>
        <w:t>с</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14. Carey RF et al. Effectiveness of latex condoms as a barrier to human immunodeficiency virus-sized particles under conditions of simulated use. Sex Transm Dis 1992;19:230–4.</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15. Holmes K et al. Effectiveness of condoms in preventing sexually transmitted infections. Bulletin of the World Health Organization, 2004, 82 (6).</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16.Weller S et al. Condom effectiveness in reducing heterosexual HIV transmission. Cochrane Database Syst Rev. 2002;(1):CD003255.</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17.Smith DK et al. Condom effectiveness for HIV prevention by consistency of use among men who have sex with men in the United States. J Acquir Immune Defic Syndr. 2015 Mar 1;68(3):337–44.</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18. Johnson LF et al. 2012. The effect of changes in condom usage and antiretroviral treatment coverage on human immunodeficiency virus incidence in South Africa: a model-based analysis, Journal of the Royal Society Interface. 2012, 7;9(72):1544–54.</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19. WHO. 2015. Technical update on Pre-exposure Prophylaxis (PrEP), February 2015. WHO/HIV/2015.4.</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20. Jean-Michel Molina, M.D., Catherine Capitant, M.D., Bruno Spire, M.D., Ph.D., Gilles Pialoux, M.D., Laurent Cotte, M.D., Isabelle Charreau, M.D., Cecile Tremblay, M.D., Jean-Marie Le Gall, Ph.D., Eric Cua, M.D., Armelle Pasquet, M.D., François Raffi, M.D., Claire Pintado, M.D., et al., On-Demand Preexposure Prophylaxis in Men at High Risk for HIV-1 Infection - ANRS IPERGAY, 2013 Mar 3;65(3):347–44.</w:t>
      </w:r>
    </w:p>
    <w:p w:rsidR="0093688A" w:rsidRPr="0093688A" w:rsidRDefault="0093688A" w:rsidP="0093688A">
      <w:pPr>
        <w:jc w:val="both"/>
        <w:rPr>
          <w:rFonts w:ascii="Times New Roman" w:hAnsi="Times New Roman" w:cs="Times New Roman"/>
          <w:sz w:val="28"/>
          <w:szCs w:val="28"/>
        </w:rPr>
      </w:pPr>
      <w:r w:rsidRPr="0093688A">
        <w:rPr>
          <w:rFonts w:ascii="Times New Roman" w:hAnsi="Times New Roman" w:cs="Times New Roman"/>
          <w:sz w:val="28"/>
          <w:szCs w:val="28"/>
        </w:rPr>
        <w:t>21.PrEPWatch https://www.prepwatch.org/country/norway/ (дата обращения: 20.05.2019)</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22. WHO. 2007. New Data on Male Circumcision and HIV Prevention: Policy and Programme Implications. WHO/UNAIDS Technical Consultation on Male Circumcision and HIV Prevention: Research Implications for Policy and Programming Montreux, 6 – 8 March 2007.</w:t>
      </w:r>
    </w:p>
    <w:p w:rsidR="0093688A" w:rsidRPr="0093688A" w:rsidRDefault="0093688A" w:rsidP="0093688A">
      <w:pPr>
        <w:jc w:val="both"/>
        <w:rPr>
          <w:rFonts w:ascii="Times New Roman" w:hAnsi="Times New Roman" w:cs="Times New Roman"/>
          <w:sz w:val="28"/>
          <w:szCs w:val="28"/>
        </w:rPr>
      </w:pPr>
      <w:r w:rsidRPr="0093688A">
        <w:rPr>
          <w:rFonts w:ascii="Times New Roman" w:hAnsi="Times New Roman" w:cs="Times New Roman"/>
          <w:sz w:val="28"/>
          <w:szCs w:val="28"/>
        </w:rPr>
        <w:lastRenderedPageBreak/>
        <w:t>23. Малый В.П. «ВИЧ. СПИД. Новейший медицинский справочник». - М.: Эксмо, 2009, 672 с.</w:t>
      </w:r>
    </w:p>
    <w:p w:rsidR="0093688A" w:rsidRPr="0093688A" w:rsidRDefault="0093688A" w:rsidP="0093688A">
      <w:pPr>
        <w:jc w:val="both"/>
        <w:rPr>
          <w:rFonts w:ascii="Times New Roman" w:hAnsi="Times New Roman" w:cs="Times New Roman"/>
          <w:sz w:val="28"/>
          <w:szCs w:val="28"/>
        </w:rPr>
      </w:pPr>
      <w:r w:rsidRPr="0093688A">
        <w:rPr>
          <w:rFonts w:ascii="Times New Roman" w:hAnsi="Times New Roman" w:cs="Times New Roman"/>
          <w:sz w:val="28"/>
          <w:szCs w:val="28"/>
        </w:rPr>
        <w:t>24. Покровский В.В., Ладная Н.Н., Соколова Е.В., Буравцова Е.В. ВИЧ-инфекция / Информационный бюллетень № 33. – М.: ФНМЦ СПИД, 2009, 24 с.</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25.Castillo-Chavez C. Mathematical and statistical approaches to AIDS epidemiology // Springer Verlag,1989, 405.</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26. Longini M., Clark W.S., Byers R.H., Ward J.W., Darrow W.W., Lenp G.F., Hethcote H.W. Statisticalanalysis of the stages of HIV infection using a Markov model // Statistics in Medicine, 1989,№8, p.831-843.</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27. Bacaer N., Pretorius C., Auvert B. An age-structured model for the Potential Impact of Generalized Access to Antiretrovirals on the South African HIV Epidemic // Bulletin of Mathematical Biology, 2010.</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28. Sloot P.M.A., Ivanov S.V., Boukhanovsky A.V., Van De Vijver D., Boucher C. HIV Population Dynamics on Complex Networks // European Conference on Complex Systems, 2007, p.1-2.</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29.  Cooke K.L., Yorke J.A. Some equations modelling growth processes and gonorrhea epidemics //Math. Biosci., 1973, № 16, p.75-101.</w:t>
      </w:r>
    </w:p>
    <w:p w:rsidR="0093688A" w:rsidRPr="0093688A" w:rsidRDefault="0093688A" w:rsidP="0093688A">
      <w:pPr>
        <w:jc w:val="both"/>
        <w:rPr>
          <w:rFonts w:ascii="Times New Roman" w:hAnsi="Times New Roman" w:cs="Times New Roman"/>
          <w:sz w:val="28"/>
          <w:szCs w:val="28"/>
        </w:rPr>
      </w:pPr>
      <w:r w:rsidRPr="0093688A">
        <w:rPr>
          <w:rFonts w:ascii="Times New Roman" w:hAnsi="Times New Roman" w:cs="Times New Roman"/>
          <w:sz w:val="28"/>
          <w:szCs w:val="28"/>
          <w:lang w:val="en-US"/>
        </w:rPr>
        <w:t xml:space="preserve">30. Abbas U.L., Anderson R.M., Mellors J.W. JAIDS. </w:t>
      </w:r>
      <w:r w:rsidRPr="0093688A">
        <w:rPr>
          <w:rFonts w:ascii="Times New Roman" w:hAnsi="Times New Roman" w:cs="Times New Roman"/>
          <w:sz w:val="28"/>
          <w:szCs w:val="28"/>
        </w:rPr>
        <w:t>2006. № 41. P. 632–641</w:t>
      </w:r>
    </w:p>
    <w:p w:rsidR="0093688A" w:rsidRPr="0093688A" w:rsidRDefault="0093688A" w:rsidP="0093688A">
      <w:pPr>
        <w:jc w:val="both"/>
        <w:rPr>
          <w:rFonts w:ascii="Times New Roman" w:hAnsi="Times New Roman" w:cs="Times New Roman"/>
          <w:sz w:val="28"/>
          <w:szCs w:val="28"/>
        </w:rPr>
      </w:pPr>
      <w:r w:rsidRPr="0093688A">
        <w:rPr>
          <w:rFonts w:ascii="Times New Roman" w:hAnsi="Times New Roman" w:cs="Times New Roman"/>
          <w:sz w:val="28"/>
          <w:szCs w:val="28"/>
        </w:rPr>
        <w:t>31. Перцев Н.В., Леоненко В.Н. Труды 5-ой Всероссийской научно-практической конференции «Имитационное моделирование. Теория и практика». 2011. Т.1. С. 234–238.</w:t>
      </w:r>
    </w:p>
    <w:p w:rsidR="0093688A" w:rsidRPr="0093688A" w:rsidRDefault="0093688A" w:rsidP="0093688A">
      <w:pPr>
        <w:jc w:val="both"/>
        <w:rPr>
          <w:rFonts w:ascii="Times New Roman" w:hAnsi="Times New Roman" w:cs="Times New Roman"/>
          <w:sz w:val="28"/>
          <w:szCs w:val="28"/>
        </w:rPr>
      </w:pPr>
      <w:r w:rsidRPr="0093688A">
        <w:rPr>
          <w:rFonts w:ascii="Times New Roman" w:hAnsi="Times New Roman" w:cs="Times New Roman"/>
          <w:sz w:val="28"/>
          <w:szCs w:val="28"/>
        </w:rPr>
        <w:t xml:space="preserve">32.  Романюха А.А., Носова Е.А. Модель распространения ВИЧ-инфекции в результате социальной дезадаптации. Управление большими системами. 2011.Вып. 34. С. 227–253. </w:t>
      </w:r>
    </w:p>
    <w:p w:rsidR="0093688A" w:rsidRPr="0093688A" w:rsidRDefault="0093688A" w:rsidP="0093688A">
      <w:pPr>
        <w:jc w:val="both"/>
        <w:rPr>
          <w:rFonts w:ascii="Times New Roman" w:hAnsi="Times New Roman" w:cs="Times New Roman"/>
          <w:sz w:val="28"/>
          <w:szCs w:val="28"/>
        </w:rPr>
      </w:pPr>
      <w:r w:rsidRPr="0093688A">
        <w:rPr>
          <w:rFonts w:ascii="Times New Roman" w:hAnsi="Times New Roman" w:cs="Times New Roman"/>
          <w:sz w:val="28"/>
          <w:szCs w:val="28"/>
        </w:rPr>
        <w:t>33. Е. А. Носова, А. А. Романюха, Математическая модель распространения ВИЧ инфекции и динамики численности групп риска, Матем. моделирование, 2013, том 25, номер 1, 45–64</w:t>
      </w:r>
    </w:p>
    <w:p w:rsidR="0093688A" w:rsidRPr="0093688A" w:rsidRDefault="0093688A" w:rsidP="0093688A">
      <w:pPr>
        <w:jc w:val="both"/>
        <w:rPr>
          <w:rFonts w:ascii="Times New Roman" w:hAnsi="Times New Roman" w:cs="Times New Roman"/>
          <w:sz w:val="28"/>
          <w:szCs w:val="28"/>
        </w:rPr>
      </w:pPr>
      <w:r w:rsidRPr="0093688A">
        <w:rPr>
          <w:rFonts w:ascii="Times New Roman" w:hAnsi="Times New Roman" w:cs="Times New Roman"/>
          <w:sz w:val="28"/>
          <w:szCs w:val="28"/>
        </w:rPr>
        <w:t>34. Форма № 61 «Сведения о контингентах больных ВИЧ-инфекцией» Федерального государственного статистического наблюдения.</w:t>
      </w:r>
    </w:p>
    <w:p w:rsidR="0093688A" w:rsidRPr="0093688A" w:rsidRDefault="0093688A" w:rsidP="0093688A">
      <w:pPr>
        <w:jc w:val="both"/>
        <w:rPr>
          <w:rFonts w:ascii="Times New Roman" w:hAnsi="Times New Roman" w:cs="Times New Roman"/>
          <w:sz w:val="28"/>
          <w:szCs w:val="28"/>
        </w:rPr>
      </w:pPr>
      <w:r w:rsidRPr="0093688A">
        <w:rPr>
          <w:rFonts w:ascii="Times New Roman" w:hAnsi="Times New Roman" w:cs="Times New Roman"/>
          <w:sz w:val="28"/>
          <w:szCs w:val="28"/>
        </w:rPr>
        <w:lastRenderedPageBreak/>
        <w:t>35. Федеральный научно-методический Центр по профилактике и борьбе со СПИДом [электронный ресурс] URL: http://www.hivrussia.ru/stat/ (Дата обращения: 20.05.2019)</w:t>
      </w:r>
    </w:p>
    <w:p w:rsidR="0093688A" w:rsidRPr="0093688A" w:rsidRDefault="0093688A" w:rsidP="0093688A">
      <w:pPr>
        <w:jc w:val="both"/>
        <w:rPr>
          <w:rFonts w:ascii="Times New Roman" w:hAnsi="Times New Roman" w:cs="Times New Roman"/>
          <w:sz w:val="28"/>
          <w:szCs w:val="28"/>
        </w:rPr>
      </w:pPr>
      <w:r w:rsidRPr="0093688A">
        <w:rPr>
          <w:rFonts w:ascii="Times New Roman" w:hAnsi="Times New Roman" w:cs="Times New Roman"/>
          <w:sz w:val="28"/>
          <w:szCs w:val="28"/>
        </w:rPr>
        <w:t>36. Никифоров О.Н., Л.В. Дмитриева, Л.М. Потахова, В.В. Скогорев, С.Л. Соловьева, Л.М. Федорова, А.И. Филиппова, А.И. Ходачек, Л.П. Яковлева. Санкт-Петербург в 2016 году./Петростат - СПб., 2017. - 206 с.</w:t>
      </w:r>
    </w:p>
    <w:p w:rsidR="0093688A" w:rsidRPr="0093688A" w:rsidRDefault="0093688A" w:rsidP="0093688A">
      <w:pPr>
        <w:jc w:val="both"/>
        <w:rPr>
          <w:rFonts w:ascii="Times New Roman" w:hAnsi="Times New Roman" w:cs="Times New Roman"/>
          <w:sz w:val="28"/>
          <w:szCs w:val="28"/>
        </w:rPr>
      </w:pPr>
      <w:r w:rsidRPr="0093688A">
        <w:rPr>
          <w:rFonts w:ascii="Times New Roman" w:hAnsi="Times New Roman" w:cs="Times New Roman"/>
          <w:sz w:val="28"/>
          <w:szCs w:val="28"/>
        </w:rPr>
        <w:t>37. Покровский В.В., Ладная Н.Н., Соколова Е.В., Буравцова Е.В. ВИЧ-инфекция / Информационный бюллетень № 40. – М.: ФНМЦ СПИД, 2015, 57 с.</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38. Nosova E.A., Romanyukha A.A. Regional index of HIV infection Risk based on factors of social disadaptation // RJNAMM, 2009, p.325-340.</w:t>
      </w:r>
    </w:p>
    <w:p w:rsidR="0093688A" w:rsidRPr="0093688A" w:rsidRDefault="0093688A" w:rsidP="0093688A">
      <w:pPr>
        <w:jc w:val="both"/>
        <w:rPr>
          <w:rFonts w:ascii="Times New Roman" w:hAnsi="Times New Roman" w:cs="Times New Roman"/>
          <w:sz w:val="28"/>
          <w:szCs w:val="28"/>
        </w:rPr>
      </w:pPr>
      <w:r w:rsidRPr="0093688A">
        <w:rPr>
          <w:rFonts w:ascii="Times New Roman" w:hAnsi="Times New Roman" w:cs="Times New Roman"/>
          <w:sz w:val="28"/>
          <w:szCs w:val="28"/>
        </w:rPr>
        <w:t>41. Н.Н. Ладная. Мониторинг и оценка ситуации по ВИЧ-инфекции в России, - М.:ФНМЦ СПИД, 2018, 25 с.</w:t>
      </w:r>
    </w:p>
    <w:p w:rsidR="0093688A" w:rsidRPr="0093688A" w:rsidRDefault="0093688A" w:rsidP="0093688A">
      <w:pPr>
        <w:jc w:val="both"/>
        <w:rPr>
          <w:rFonts w:ascii="Times New Roman" w:hAnsi="Times New Roman" w:cs="Times New Roman"/>
          <w:sz w:val="28"/>
          <w:szCs w:val="28"/>
        </w:rPr>
      </w:pPr>
      <w:r w:rsidRPr="0093688A">
        <w:rPr>
          <w:rFonts w:ascii="Times New Roman" w:hAnsi="Times New Roman" w:cs="Times New Roman"/>
          <w:sz w:val="28"/>
          <w:szCs w:val="28"/>
        </w:rPr>
        <w:t>42. Об утверждении Государственной стратегии противодействия распространению ВИЧ-инфекции в России на период до 2020 года и дальнейшую перспективу, Правительство России URL: http://government.ru/docs/24983/ (Дата обращения: 20.05.2019)</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43.  Jon - Cohen, Largest ever HIV prevention study delivers sobering message, - Science, 2019, - 2p.</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44. A third person may have become HIV-free after a bone marrow transplant, Newscientist, URL: https://www.newscientist.com/article/2195780-a-third-person-may-have-become-hiv-free-after-a-bone-marrow-transplant/ (</w:t>
      </w:r>
      <w:r w:rsidRPr="0093688A">
        <w:rPr>
          <w:rFonts w:ascii="Times New Roman" w:hAnsi="Times New Roman" w:cs="Times New Roman"/>
          <w:sz w:val="28"/>
          <w:szCs w:val="28"/>
        </w:rPr>
        <w:t>Дата</w:t>
      </w:r>
      <w:r w:rsidRPr="0093688A">
        <w:rPr>
          <w:rFonts w:ascii="Times New Roman" w:hAnsi="Times New Roman" w:cs="Times New Roman"/>
          <w:sz w:val="28"/>
          <w:szCs w:val="28"/>
          <w:lang w:val="en-US"/>
        </w:rPr>
        <w:t xml:space="preserve"> </w:t>
      </w:r>
      <w:r w:rsidRPr="0093688A">
        <w:rPr>
          <w:rFonts w:ascii="Times New Roman" w:hAnsi="Times New Roman" w:cs="Times New Roman"/>
          <w:sz w:val="28"/>
          <w:szCs w:val="28"/>
        </w:rPr>
        <w:t>обращения</w:t>
      </w:r>
      <w:r w:rsidRPr="0093688A">
        <w:rPr>
          <w:rFonts w:ascii="Times New Roman" w:hAnsi="Times New Roman" w:cs="Times New Roman"/>
          <w:sz w:val="28"/>
          <w:szCs w:val="28"/>
          <w:lang w:val="en-US"/>
        </w:rPr>
        <w:t xml:space="preserve"> 20.05.2019)</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45..Fatma Bozkurt, Fatma Peker, Mathematical modelling of HIV epidemic and stability analysis - Advances in Difference Equations 2014:95</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46. Nsuami, M.U. &amp; Witbooi, P.J. Adv Differ Equ (2018) 2018: 11. https://doi.org/10.1186/s13662-017-1458-x</w:t>
      </w:r>
    </w:p>
    <w:p w:rsidR="0093688A" w:rsidRPr="0093688A" w:rsidRDefault="0093688A" w:rsidP="0093688A">
      <w:pPr>
        <w:jc w:val="both"/>
        <w:rPr>
          <w:rFonts w:ascii="Times New Roman" w:hAnsi="Times New Roman" w:cs="Times New Roman"/>
          <w:sz w:val="28"/>
          <w:szCs w:val="28"/>
        </w:rPr>
      </w:pPr>
      <w:r w:rsidRPr="0093688A">
        <w:rPr>
          <w:rFonts w:ascii="Times New Roman" w:hAnsi="Times New Roman" w:cs="Times New Roman"/>
          <w:sz w:val="28"/>
          <w:szCs w:val="28"/>
          <w:lang w:val="en-US"/>
        </w:rPr>
        <w:t xml:space="preserve">47. Palella FJ, Jr., Delaney KM, Moorman AC, et al. Declining morbidity and mortality among patients with advanced human immunodeficiency virus infection? - N Engl J Med, 1998;338(13):853–86018. </w:t>
      </w:r>
      <w:r w:rsidRPr="0093688A">
        <w:rPr>
          <w:rFonts w:ascii="Times New Roman" w:hAnsi="Times New Roman" w:cs="Times New Roman"/>
          <w:sz w:val="28"/>
          <w:szCs w:val="28"/>
        </w:rPr>
        <w:t>D</w:t>
      </w:r>
    </w:p>
    <w:p w:rsidR="0093688A" w:rsidRPr="0093688A" w:rsidRDefault="0093688A" w:rsidP="0093688A">
      <w:pPr>
        <w:jc w:val="both"/>
        <w:rPr>
          <w:rFonts w:ascii="Times New Roman" w:hAnsi="Times New Roman" w:cs="Times New Roman"/>
          <w:sz w:val="28"/>
          <w:szCs w:val="28"/>
        </w:rPr>
      </w:pPr>
      <w:r w:rsidRPr="0093688A">
        <w:rPr>
          <w:rFonts w:ascii="Times New Roman" w:hAnsi="Times New Roman" w:cs="Times New Roman"/>
          <w:sz w:val="28"/>
          <w:szCs w:val="28"/>
        </w:rPr>
        <w:t>48. UNAIDS URL: https://www.unaids.org/ (дата обращения: 20.05.2019)</w:t>
      </w:r>
    </w:p>
    <w:p w:rsidR="0093688A" w:rsidRPr="0093688A" w:rsidRDefault="0093688A" w:rsidP="0093688A">
      <w:pPr>
        <w:jc w:val="both"/>
        <w:rPr>
          <w:rFonts w:ascii="Times New Roman" w:hAnsi="Times New Roman" w:cs="Times New Roman"/>
          <w:sz w:val="28"/>
          <w:szCs w:val="28"/>
        </w:rPr>
      </w:pPr>
      <w:r w:rsidRPr="0093688A">
        <w:rPr>
          <w:rFonts w:ascii="Times New Roman" w:hAnsi="Times New Roman" w:cs="Times New Roman"/>
          <w:sz w:val="28"/>
          <w:szCs w:val="28"/>
        </w:rPr>
        <w:lastRenderedPageBreak/>
        <w:t>49. Андерсон Р.М., Мэй Р.М. Инфекционные болезни человека: динамика и контроль. – М.: Мир, «Научный мир», 2004, 784 с.</w:t>
      </w:r>
    </w:p>
    <w:p w:rsidR="0093688A" w:rsidRPr="0093688A" w:rsidRDefault="0093688A" w:rsidP="0093688A">
      <w:pPr>
        <w:jc w:val="both"/>
        <w:rPr>
          <w:rFonts w:ascii="Times New Roman" w:hAnsi="Times New Roman" w:cs="Times New Roman"/>
          <w:sz w:val="28"/>
          <w:szCs w:val="28"/>
        </w:rPr>
      </w:pPr>
      <w:r w:rsidRPr="0093688A">
        <w:rPr>
          <w:rFonts w:ascii="Times New Roman" w:hAnsi="Times New Roman" w:cs="Times New Roman"/>
          <w:sz w:val="28"/>
          <w:szCs w:val="28"/>
        </w:rPr>
        <w:t>50. Купряшкина-МакГилл С.В. Влияние грантов глобального фонда на политику в области ВИЧ/ СПИДа в Украине // Русский журнал «СПИД, рак и общественное здоровье», 2010, т.14, №2(24), с.7-12. 34.</w:t>
      </w:r>
    </w:p>
    <w:p w:rsidR="0093688A" w:rsidRPr="0093688A" w:rsidRDefault="0093688A" w:rsidP="0093688A">
      <w:pPr>
        <w:jc w:val="both"/>
        <w:rPr>
          <w:rFonts w:ascii="Times New Roman" w:hAnsi="Times New Roman" w:cs="Times New Roman"/>
          <w:sz w:val="28"/>
          <w:szCs w:val="28"/>
        </w:rPr>
      </w:pPr>
      <w:r w:rsidRPr="0093688A">
        <w:rPr>
          <w:rFonts w:ascii="Times New Roman" w:hAnsi="Times New Roman" w:cs="Times New Roman"/>
          <w:sz w:val="28"/>
          <w:szCs w:val="28"/>
        </w:rPr>
        <w:t>51. Министерство здравоохранения РФ. [Электронный ресурс]. URL: https://www.rosminzdrav.ru/ru (дата обращения: 20.05.2019).</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51. ALMEDA J, CASABONA J, SIMON B, GERARD B, REY D, PURO V, Proposed recommendations for the management of HIV post-exposure prophylaxis after sexual, injecting drug or other exposures in Europe. // Eurosurveillance Monthly – 2004 – Vol. 9, Issue 6. – P. 5-6.</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53. ANDERSON RM, GUPTA S, MAY RM. Potential of community wide chemotherapy or immunotherapy to control the spread of HIV-1.// Nature. – 1991 – 350 – P. 356-359.</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54. ARAZOZA H, LOUNES R, HOANG T, INTERLAN Y. Modeling HIV epidemic under contact tracing--the Cuban case. // J Theor Med – 2000 – 2 – P. 267-274</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Hyman, JM, Li, J, Stanley, EA: The differential infectivity and staged progression models for the transmission of HIV. Math. Biosci. 155, 77-109 (1999)</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55. Hove-Musekwa, SD, Nyabadza, F: The dynamics of an HIV/AIDS model with screened disease carriers. Comput. Math. Methods Med. 10(4), 287-305 (2009)</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56. Nyabadza, F, Mukandavire, Z: Modelling HIV/AIDS in the presence of an HIV testing and screening campaign. J. Theor. Biol. 280(1), 167-179 (2011)</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57. Lajmanovich, A, Yorke, JA: A deterministic model for gonorrhea in a nonhomogeneous population. Math. Biosci. 28, 221-236 (1976)</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58. Dietz, K, Heesterbeek, JAP: Daniel Bernoulli’s epidemiological model revisited. Math. Biosci. 180(1-2), 1-21 (2002)</w:t>
      </w:r>
    </w:p>
    <w:p w:rsidR="0093688A" w:rsidRPr="0093688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t>59. Anderson, RM, Medley, GF, May, RM, Johnson, AM: A preliminary study of the transmission dynamics of the human immunodeficiency virus HIV, the causative agent of AIDS. IMA J. Math. Appl. Med. Biol. 3, 229-263 (1986)</w:t>
      </w:r>
    </w:p>
    <w:p w:rsidR="0093688A" w:rsidRPr="00A07E2A" w:rsidRDefault="0093688A" w:rsidP="0093688A">
      <w:pPr>
        <w:jc w:val="both"/>
        <w:rPr>
          <w:rFonts w:ascii="Times New Roman" w:hAnsi="Times New Roman" w:cs="Times New Roman"/>
          <w:sz w:val="28"/>
          <w:szCs w:val="28"/>
          <w:lang w:val="en-US"/>
        </w:rPr>
      </w:pPr>
      <w:r w:rsidRPr="0093688A">
        <w:rPr>
          <w:rFonts w:ascii="Times New Roman" w:hAnsi="Times New Roman" w:cs="Times New Roman"/>
          <w:sz w:val="28"/>
          <w:szCs w:val="28"/>
          <w:lang w:val="en-US"/>
        </w:rPr>
        <w:lastRenderedPageBreak/>
        <w:t xml:space="preserve">60. Adams, BM, Banks, HT, Davidian, M, Kwon, HD, Tran, HT, Wynne, SN, Rosenberg, ES: HIV dynamics: modeling, data analysis, and optimal treatment protocols. </w:t>
      </w:r>
      <w:r w:rsidRPr="00A07E2A">
        <w:rPr>
          <w:rFonts w:ascii="Times New Roman" w:hAnsi="Times New Roman" w:cs="Times New Roman"/>
          <w:sz w:val="28"/>
          <w:szCs w:val="28"/>
          <w:lang w:val="en-US"/>
        </w:rPr>
        <w:t>J. Comput. Appl. Math. 184(1), 10-49 (2005)</w:t>
      </w:r>
    </w:p>
    <w:p w:rsidR="00B53E9E" w:rsidRPr="00A07E2A" w:rsidRDefault="0093688A" w:rsidP="0093688A">
      <w:pPr>
        <w:jc w:val="both"/>
        <w:rPr>
          <w:rFonts w:ascii="Times New Roman" w:hAnsi="Times New Roman" w:cs="Times New Roman"/>
          <w:sz w:val="28"/>
          <w:szCs w:val="28"/>
        </w:rPr>
      </w:pPr>
      <w:r w:rsidRPr="0093688A">
        <w:rPr>
          <w:rFonts w:ascii="Times New Roman" w:hAnsi="Times New Roman" w:cs="Times New Roman"/>
          <w:sz w:val="28"/>
          <w:szCs w:val="28"/>
          <w:lang w:val="en-US"/>
        </w:rPr>
        <w:t xml:space="preserve">61. Blythe, SP, Anderson, RM: Variable infectiousness in HIV transmission models. </w:t>
      </w:r>
      <w:r w:rsidRPr="0093688A">
        <w:rPr>
          <w:rFonts w:ascii="Times New Roman" w:hAnsi="Times New Roman" w:cs="Times New Roman"/>
          <w:sz w:val="28"/>
          <w:szCs w:val="28"/>
        </w:rPr>
        <w:t>IMA J. Math. Appl. Med. Biol. 5, 181-200 (1988)</w:t>
      </w:r>
    </w:p>
    <w:p w:rsidR="00B53E9E" w:rsidRPr="00A07E2A" w:rsidRDefault="00B53E9E" w:rsidP="00DB1365">
      <w:pPr>
        <w:jc w:val="both"/>
        <w:rPr>
          <w:rFonts w:ascii="Times New Roman" w:hAnsi="Times New Roman" w:cs="Times New Roman"/>
          <w:sz w:val="28"/>
          <w:szCs w:val="28"/>
        </w:rPr>
      </w:pPr>
    </w:p>
    <w:p w:rsidR="00B53E9E" w:rsidRPr="00A07E2A" w:rsidRDefault="00B53E9E" w:rsidP="00DB1365">
      <w:pPr>
        <w:jc w:val="both"/>
        <w:rPr>
          <w:rFonts w:ascii="Times New Roman" w:hAnsi="Times New Roman" w:cs="Times New Roman"/>
          <w:sz w:val="28"/>
          <w:szCs w:val="28"/>
        </w:rPr>
      </w:pPr>
    </w:p>
    <w:p w:rsidR="00B53E9E" w:rsidRDefault="00B53E9E" w:rsidP="00DB1365">
      <w:pPr>
        <w:jc w:val="both"/>
        <w:rPr>
          <w:rFonts w:ascii="Times New Roman" w:hAnsi="Times New Roman" w:cs="Times New Roman"/>
          <w:sz w:val="28"/>
          <w:szCs w:val="28"/>
        </w:rPr>
      </w:pPr>
    </w:p>
    <w:p w:rsidR="0093688A" w:rsidRDefault="0093688A" w:rsidP="00DB1365">
      <w:pPr>
        <w:jc w:val="both"/>
        <w:rPr>
          <w:rFonts w:ascii="Times New Roman" w:hAnsi="Times New Roman" w:cs="Times New Roman"/>
          <w:sz w:val="28"/>
          <w:szCs w:val="28"/>
        </w:rPr>
      </w:pPr>
    </w:p>
    <w:p w:rsidR="0093688A" w:rsidRDefault="0093688A" w:rsidP="00DB1365">
      <w:pPr>
        <w:jc w:val="both"/>
        <w:rPr>
          <w:rFonts w:ascii="Times New Roman" w:hAnsi="Times New Roman" w:cs="Times New Roman"/>
          <w:sz w:val="28"/>
          <w:szCs w:val="28"/>
        </w:rPr>
      </w:pPr>
    </w:p>
    <w:p w:rsidR="0093688A" w:rsidRDefault="0093688A" w:rsidP="00DB1365">
      <w:pPr>
        <w:jc w:val="both"/>
        <w:rPr>
          <w:rFonts w:ascii="Times New Roman" w:hAnsi="Times New Roman" w:cs="Times New Roman"/>
          <w:sz w:val="28"/>
          <w:szCs w:val="28"/>
        </w:rPr>
      </w:pPr>
    </w:p>
    <w:p w:rsidR="0093688A" w:rsidRDefault="0093688A" w:rsidP="00DB1365">
      <w:pPr>
        <w:jc w:val="both"/>
        <w:rPr>
          <w:rFonts w:ascii="Times New Roman" w:hAnsi="Times New Roman" w:cs="Times New Roman"/>
          <w:sz w:val="28"/>
          <w:szCs w:val="28"/>
        </w:rPr>
      </w:pPr>
    </w:p>
    <w:p w:rsidR="0093688A" w:rsidRDefault="0093688A" w:rsidP="00DB1365">
      <w:pPr>
        <w:jc w:val="both"/>
        <w:rPr>
          <w:rFonts w:ascii="Times New Roman" w:hAnsi="Times New Roman" w:cs="Times New Roman"/>
          <w:sz w:val="28"/>
          <w:szCs w:val="28"/>
        </w:rPr>
      </w:pPr>
    </w:p>
    <w:p w:rsidR="0093688A" w:rsidRDefault="0093688A" w:rsidP="00DB1365">
      <w:pPr>
        <w:jc w:val="both"/>
        <w:rPr>
          <w:rFonts w:ascii="Times New Roman" w:hAnsi="Times New Roman" w:cs="Times New Roman"/>
          <w:sz w:val="28"/>
          <w:szCs w:val="28"/>
        </w:rPr>
      </w:pPr>
    </w:p>
    <w:p w:rsidR="0093688A" w:rsidRDefault="0093688A" w:rsidP="00DB1365">
      <w:pPr>
        <w:jc w:val="both"/>
        <w:rPr>
          <w:rFonts w:ascii="Times New Roman" w:hAnsi="Times New Roman" w:cs="Times New Roman"/>
          <w:sz w:val="28"/>
          <w:szCs w:val="28"/>
        </w:rPr>
      </w:pPr>
    </w:p>
    <w:p w:rsidR="0093688A" w:rsidRDefault="0093688A" w:rsidP="00DB1365">
      <w:pPr>
        <w:jc w:val="both"/>
        <w:rPr>
          <w:rFonts w:ascii="Times New Roman" w:hAnsi="Times New Roman" w:cs="Times New Roman"/>
          <w:sz w:val="28"/>
          <w:szCs w:val="28"/>
        </w:rPr>
      </w:pPr>
    </w:p>
    <w:p w:rsidR="0093688A" w:rsidRDefault="0093688A" w:rsidP="00DB1365">
      <w:pPr>
        <w:jc w:val="both"/>
        <w:rPr>
          <w:rFonts w:ascii="Times New Roman" w:hAnsi="Times New Roman" w:cs="Times New Roman"/>
          <w:sz w:val="28"/>
          <w:szCs w:val="28"/>
        </w:rPr>
      </w:pPr>
    </w:p>
    <w:p w:rsidR="0093688A" w:rsidRDefault="0093688A" w:rsidP="00DB1365">
      <w:pPr>
        <w:jc w:val="both"/>
        <w:rPr>
          <w:rFonts w:ascii="Times New Roman" w:hAnsi="Times New Roman" w:cs="Times New Roman"/>
          <w:sz w:val="28"/>
          <w:szCs w:val="28"/>
        </w:rPr>
      </w:pPr>
    </w:p>
    <w:p w:rsidR="0093688A" w:rsidRDefault="0093688A" w:rsidP="00DB1365">
      <w:pPr>
        <w:jc w:val="both"/>
        <w:rPr>
          <w:rFonts w:ascii="Times New Roman" w:hAnsi="Times New Roman" w:cs="Times New Roman"/>
          <w:sz w:val="28"/>
          <w:szCs w:val="28"/>
        </w:rPr>
      </w:pPr>
    </w:p>
    <w:p w:rsidR="0093688A" w:rsidRDefault="0093688A" w:rsidP="00DB1365">
      <w:pPr>
        <w:jc w:val="both"/>
        <w:rPr>
          <w:rFonts w:ascii="Times New Roman" w:hAnsi="Times New Roman" w:cs="Times New Roman"/>
          <w:sz w:val="28"/>
          <w:szCs w:val="28"/>
        </w:rPr>
      </w:pPr>
    </w:p>
    <w:p w:rsidR="0093688A" w:rsidRDefault="0093688A" w:rsidP="00DB1365">
      <w:pPr>
        <w:jc w:val="both"/>
        <w:rPr>
          <w:rFonts w:ascii="Times New Roman" w:hAnsi="Times New Roman" w:cs="Times New Roman"/>
          <w:sz w:val="28"/>
          <w:szCs w:val="28"/>
        </w:rPr>
      </w:pPr>
    </w:p>
    <w:p w:rsidR="0093688A" w:rsidRDefault="0093688A" w:rsidP="00DB1365">
      <w:pPr>
        <w:jc w:val="both"/>
        <w:rPr>
          <w:rFonts w:ascii="Times New Roman" w:hAnsi="Times New Roman" w:cs="Times New Roman"/>
          <w:sz w:val="28"/>
          <w:szCs w:val="28"/>
        </w:rPr>
      </w:pPr>
    </w:p>
    <w:p w:rsidR="0093688A" w:rsidRDefault="0093688A" w:rsidP="00DB1365">
      <w:pPr>
        <w:jc w:val="both"/>
        <w:rPr>
          <w:rFonts w:ascii="Times New Roman" w:hAnsi="Times New Roman" w:cs="Times New Roman"/>
          <w:sz w:val="28"/>
          <w:szCs w:val="28"/>
        </w:rPr>
      </w:pPr>
    </w:p>
    <w:p w:rsidR="0093688A" w:rsidRPr="0093688A" w:rsidRDefault="0093688A" w:rsidP="00DB1365">
      <w:pPr>
        <w:jc w:val="both"/>
        <w:rPr>
          <w:rFonts w:ascii="Times New Roman" w:hAnsi="Times New Roman" w:cs="Times New Roman"/>
          <w:sz w:val="28"/>
          <w:szCs w:val="28"/>
        </w:rPr>
      </w:pPr>
    </w:p>
    <w:p w:rsidR="00734CA9" w:rsidRPr="00447B2C" w:rsidRDefault="002A1F9F" w:rsidP="00447B2C">
      <w:pPr>
        <w:pStyle w:val="1"/>
        <w:spacing w:before="720" w:after="240"/>
        <w:rPr>
          <w:rFonts w:ascii="Times New Roman" w:hAnsi="Times New Roman" w:cs="Times New Roman"/>
          <w:color w:val="auto"/>
          <w:sz w:val="32"/>
          <w:szCs w:val="32"/>
          <w:shd w:val="clear" w:color="auto" w:fill="FFFFFF"/>
        </w:rPr>
      </w:pPr>
      <w:bookmarkStart w:id="29" w:name="_Toc9438335"/>
      <w:r w:rsidRPr="00447B2C">
        <w:rPr>
          <w:rFonts w:ascii="Times New Roman" w:hAnsi="Times New Roman" w:cs="Times New Roman"/>
          <w:color w:val="auto"/>
          <w:sz w:val="32"/>
          <w:szCs w:val="32"/>
          <w:shd w:val="clear" w:color="auto" w:fill="FFFFFF"/>
        </w:rPr>
        <w:lastRenderedPageBreak/>
        <w:t>Прило</w:t>
      </w:r>
      <w:r w:rsidR="00854D1E" w:rsidRPr="00447B2C">
        <w:rPr>
          <w:rFonts w:ascii="Times New Roman" w:hAnsi="Times New Roman" w:cs="Times New Roman"/>
          <w:color w:val="auto"/>
          <w:sz w:val="32"/>
          <w:szCs w:val="32"/>
          <w:shd w:val="clear" w:color="auto" w:fill="FFFFFF"/>
        </w:rPr>
        <w:t>ж</w:t>
      </w:r>
      <w:r w:rsidRPr="00447B2C">
        <w:rPr>
          <w:rFonts w:ascii="Times New Roman" w:hAnsi="Times New Roman" w:cs="Times New Roman"/>
          <w:color w:val="auto"/>
          <w:sz w:val="32"/>
          <w:szCs w:val="32"/>
          <w:shd w:val="clear" w:color="auto" w:fill="FFFFFF"/>
        </w:rPr>
        <w:t>ения</w:t>
      </w:r>
      <w:bookmarkEnd w:id="29"/>
    </w:p>
    <w:p w:rsidR="00734CA9" w:rsidRPr="000F5A5E" w:rsidRDefault="00734CA9" w:rsidP="00734CA9">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 xml:space="preserve">Приложение </w:t>
      </w:r>
      <w:r w:rsidR="00A07E2A">
        <w:rPr>
          <w:rFonts w:ascii="Times New Roman" w:hAnsi="Times New Roman" w:cs="Times New Roman"/>
          <w:sz w:val="28"/>
          <w:szCs w:val="28"/>
          <w:shd w:val="clear" w:color="auto" w:fill="FFFFFF"/>
        </w:rPr>
        <w:t>1</w:t>
      </w:r>
      <w:r w:rsidRPr="000F5A5E">
        <w:rPr>
          <w:rFonts w:ascii="Times New Roman" w:hAnsi="Times New Roman" w:cs="Times New Roman"/>
          <w:sz w:val="28"/>
          <w:szCs w:val="28"/>
          <w:shd w:val="clear" w:color="auto" w:fill="FFFFFF"/>
        </w:rPr>
        <w:t>. Модель социальной дезадаптации</w:t>
      </w:r>
    </w:p>
    <w:p w:rsidR="00734CA9" w:rsidRPr="000F5A5E" w:rsidRDefault="00734CA9" w:rsidP="00734CA9">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734CA9" w:rsidRPr="000F5A5E" w:rsidRDefault="00734CA9" w:rsidP="00734CA9">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0F5A5E">
        <w:rPr>
          <w:rFonts w:ascii="Times New Roman" w:hAnsi="Times New Roman" w:cs="Times New Roman"/>
          <w:noProof/>
          <w:sz w:val="28"/>
          <w:szCs w:val="28"/>
          <w:shd w:val="clear" w:color="auto" w:fill="FFFFFF"/>
          <w:lang w:eastAsia="ru-RU"/>
        </w:rPr>
        <w:drawing>
          <wp:inline distT="0" distB="0" distL="0" distR="0">
            <wp:extent cx="5932805" cy="2222500"/>
            <wp:effectExtent l="19050" t="0" r="0" b="0"/>
            <wp:docPr id="19" name="Рисунок 19" descr="C:\ВУЗ\12 семестр\ДИП\приложение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ВУЗ\12 семестр\ДИП\приложение 1.PNG"/>
                    <pic:cNvPicPr>
                      <a:picLocks noChangeAspect="1" noChangeArrowheads="1"/>
                    </pic:cNvPicPr>
                  </pic:nvPicPr>
                  <pic:blipFill>
                    <a:blip r:embed="rId22" cstate="print"/>
                    <a:srcRect/>
                    <a:stretch>
                      <a:fillRect/>
                    </a:stretch>
                  </pic:blipFill>
                  <pic:spPr bwMode="auto">
                    <a:xfrm>
                      <a:off x="0" y="0"/>
                      <a:ext cx="5932805" cy="2222500"/>
                    </a:xfrm>
                    <a:prstGeom prst="rect">
                      <a:avLst/>
                    </a:prstGeom>
                    <a:noFill/>
                    <a:ln w="9525">
                      <a:noFill/>
                      <a:miter lim="800000"/>
                      <a:headEnd/>
                      <a:tailEnd/>
                    </a:ln>
                  </pic:spPr>
                </pic:pic>
              </a:graphicData>
            </a:graphic>
          </wp:inline>
        </w:drawing>
      </w:r>
    </w:p>
    <w:p w:rsidR="00734CA9" w:rsidRPr="000F5A5E" w:rsidRDefault="00734CA9" w:rsidP="00734CA9">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734CA9" w:rsidRPr="000F5A5E" w:rsidRDefault="00734CA9" w:rsidP="00734CA9">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 xml:space="preserve">Приложение </w:t>
      </w:r>
      <w:r w:rsidR="00A07E2A">
        <w:rPr>
          <w:rFonts w:ascii="Times New Roman" w:hAnsi="Times New Roman" w:cs="Times New Roman"/>
          <w:sz w:val="28"/>
          <w:szCs w:val="28"/>
          <w:shd w:val="clear" w:color="auto" w:fill="FFFFFF"/>
        </w:rPr>
        <w:t>2</w:t>
      </w:r>
      <w:r w:rsidRPr="000F5A5E">
        <w:rPr>
          <w:rFonts w:ascii="Times New Roman" w:hAnsi="Times New Roman" w:cs="Times New Roman"/>
          <w:sz w:val="28"/>
          <w:szCs w:val="28"/>
          <w:shd w:val="clear" w:color="auto" w:fill="FFFFFF"/>
        </w:rPr>
        <w:t xml:space="preserve">. Уравнения для определения минимизации невязки между </w:t>
      </w:r>
      <w:r w:rsidR="00880467" w:rsidRPr="000F5A5E">
        <w:rPr>
          <w:rFonts w:ascii="Times New Roman" w:hAnsi="Times New Roman" w:cs="Times New Roman"/>
          <w:sz w:val="28"/>
          <w:szCs w:val="28"/>
          <w:shd w:val="clear" w:color="auto" w:fill="FFFFFF"/>
        </w:rPr>
        <w:t xml:space="preserve">наблюдаемыми и аналитическими </w:t>
      </w:r>
      <w:r w:rsidRPr="000F5A5E">
        <w:rPr>
          <w:rFonts w:ascii="Times New Roman" w:hAnsi="Times New Roman" w:cs="Times New Roman"/>
          <w:sz w:val="28"/>
          <w:szCs w:val="28"/>
          <w:shd w:val="clear" w:color="auto" w:fill="FFFFFF"/>
        </w:rPr>
        <w:t>данными</w:t>
      </w:r>
    </w:p>
    <w:p w:rsidR="00734CA9" w:rsidRPr="000F5A5E" w:rsidRDefault="00734CA9" w:rsidP="00734CA9">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734CA9" w:rsidRPr="000F5A5E" w:rsidRDefault="00734CA9" w:rsidP="00734CA9">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0F5A5E">
        <w:rPr>
          <w:rFonts w:ascii="Times New Roman" w:hAnsi="Times New Roman" w:cs="Times New Roman"/>
          <w:noProof/>
          <w:sz w:val="28"/>
          <w:szCs w:val="28"/>
          <w:shd w:val="clear" w:color="auto" w:fill="FFFFFF"/>
          <w:lang w:eastAsia="ru-RU"/>
        </w:rPr>
        <w:drawing>
          <wp:inline distT="0" distB="0" distL="0" distR="0">
            <wp:extent cx="5932805" cy="1308100"/>
            <wp:effectExtent l="19050" t="0" r="0" b="0"/>
            <wp:docPr id="21" name="Рисунок 21" descr="C:\ВУЗ\12 семестр\ДИП\приложение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ВУЗ\12 семестр\ДИП\приложение 2.PNG"/>
                    <pic:cNvPicPr>
                      <a:picLocks noChangeAspect="1" noChangeArrowheads="1"/>
                    </pic:cNvPicPr>
                  </pic:nvPicPr>
                  <pic:blipFill>
                    <a:blip r:embed="rId23" cstate="print"/>
                    <a:srcRect/>
                    <a:stretch>
                      <a:fillRect/>
                    </a:stretch>
                  </pic:blipFill>
                  <pic:spPr bwMode="auto">
                    <a:xfrm>
                      <a:off x="0" y="0"/>
                      <a:ext cx="5932805" cy="1308100"/>
                    </a:xfrm>
                    <a:prstGeom prst="rect">
                      <a:avLst/>
                    </a:prstGeom>
                    <a:noFill/>
                    <a:ln w="9525">
                      <a:noFill/>
                      <a:miter lim="800000"/>
                      <a:headEnd/>
                      <a:tailEnd/>
                    </a:ln>
                  </pic:spPr>
                </pic:pic>
              </a:graphicData>
            </a:graphic>
          </wp:inline>
        </w:drawing>
      </w:r>
      <w:r w:rsidRPr="000F5A5E">
        <w:rPr>
          <w:rFonts w:ascii="Times New Roman" w:hAnsi="Times New Roman" w:cs="Times New Roman"/>
          <w:noProof/>
          <w:sz w:val="28"/>
          <w:szCs w:val="28"/>
          <w:shd w:val="clear" w:color="auto" w:fill="FFFFFF"/>
          <w:lang w:eastAsia="ru-RU"/>
        </w:rPr>
        <w:drawing>
          <wp:inline distT="0" distB="0" distL="0" distR="0">
            <wp:extent cx="5932805" cy="1158875"/>
            <wp:effectExtent l="19050" t="0" r="0" b="0"/>
            <wp:docPr id="22" name="Рисунок 22" descr="C:\ВУЗ\12 семестр\ДИП\приложение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ВУЗ\12 семестр\ДИП\приложение 2.1.PNG"/>
                    <pic:cNvPicPr>
                      <a:picLocks noChangeAspect="1" noChangeArrowheads="1"/>
                    </pic:cNvPicPr>
                  </pic:nvPicPr>
                  <pic:blipFill>
                    <a:blip r:embed="rId24" cstate="print"/>
                    <a:srcRect/>
                    <a:stretch>
                      <a:fillRect/>
                    </a:stretch>
                  </pic:blipFill>
                  <pic:spPr bwMode="auto">
                    <a:xfrm>
                      <a:off x="0" y="0"/>
                      <a:ext cx="5932805" cy="1158875"/>
                    </a:xfrm>
                    <a:prstGeom prst="rect">
                      <a:avLst/>
                    </a:prstGeom>
                    <a:noFill/>
                    <a:ln w="9525">
                      <a:noFill/>
                      <a:miter lim="800000"/>
                      <a:headEnd/>
                      <a:tailEnd/>
                    </a:ln>
                  </pic:spPr>
                </pic:pic>
              </a:graphicData>
            </a:graphic>
          </wp:inline>
        </w:drawing>
      </w:r>
      <w:r w:rsidRPr="000F5A5E">
        <w:rPr>
          <w:rFonts w:ascii="Times New Roman" w:hAnsi="Times New Roman" w:cs="Times New Roman"/>
          <w:noProof/>
          <w:sz w:val="28"/>
          <w:szCs w:val="28"/>
          <w:shd w:val="clear" w:color="auto" w:fill="FFFFFF"/>
          <w:lang w:eastAsia="ru-RU"/>
        </w:rPr>
        <w:drawing>
          <wp:inline distT="0" distB="0" distL="0" distR="0">
            <wp:extent cx="5943600" cy="372110"/>
            <wp:effectExtent l="19050" t="0" r="0" b="0"/>
            <wp:docPr id="23" name="Рисунок 23" descr="C:\ВУЗ\12 семестр\ДИП\приложение 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ВУЗ\12 семестр\ДИП\приложение 2.3.PNG"/>
                    <pic:cNvPicPr>
                      <a:picLocks noChangeAspect="1" noChangeArrowheads="1"/>
                    </pic:cNvPicPr>
                  </pic:nvPicPr>
                  <pic:blipFill>
                    <a:blip r:embed="rId25" cstate="print"/>
                    <a:srcRect/>
                    <a:stretch>
                      <a:fillRect/>
                    </a:stretch>
                  </pic:blipFill>
                  <pic:spPr bwMode="auto">
                    <a:xfrm>
                      <a:off x="0" y="0"/>
                      <a:ext cx="5943600" cy="372110"/>
                    </a:xfrm>
                    <a:prstGeom prst="rect">
                      <a:avLst/>
                    </a:prstGeom>
                    <a:noFill/>
                    <a:ln w="9525">
                      <a:noFill/>
                      <a:miter lim="800000"/>
                      <a:headEnd/>
                      <a:tailEnd/>
                    </a:ln>
                  </pic:spPr>
                </pic:pic>
              </a:graphicData>
            </a:graphic>
          </wp:inline>
        </w:drawing>
      </w:r>
    </w:p>
    <w:p w:rsidR="0074768D" w:rsidRPr="000F5A5E" w:rsidRDefault="0074768D" w:rsidP="00734CA9">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74768D" w:rsidRPr="000F5A5E" w:rsidRDefault="0074768D" w:rsidP="00734CA9">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74768D" w:rsidRPr="000F5A5E" w:rsidRDefault="0074768D" w:rsidP="00734CA9">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74768D" w:rsidRPr="000F5A5E" w:rsidRDefault="0074768D" w:rsidP="00734CA9">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74768D" w:rsidRPr="000F5A5E" w:rsidRDefault="0074768D" w:rsidP="00734CA9">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74768D" w:rsidRDefault="0074768D" w:rsidP="00734CA9">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B53E9E" w:rsidRPr="000F5A5E" w:rsidRDefault="00B53E9E" w:rsidP="00734CA9">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74768D" w:rsidRPr="000F5A5E" w:rsidRDefault="0074768D" w:rsidP="00734CA9">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74768D" w:rsidRPr="000F5A5E" w:rsidRDefault="0074768D" w:rsidP="00734CA9">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74768D" w:rsidRPr="000F5A5E" w:rsidRDefault="0074768D" w:rsidP="00734CA9">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74768D" w:rsidRPr="000F5A5E" w:rsidRDefault="0074768D" w:rsidP="00734CA9">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74768D" w:rsidRPr="000F5A5E" w:rsidRDefault="0074768D" w:rsidP="00734CA9">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lastRenderedPageBreak/>
        <w:t xml:space="preserve">Приложение </w:t>
      </w:r>
      <w:r w:rsidR="00A07E2A">
        <w:rPr>
          <w:rFonts w:ascii="Times New Roman" w:hAnsi="Times New Roman" w:cs="Times New Roman"/>
          <w:sz w:val="28"/>
          <w:szCs w:val="28"/>
          <w:shd w:val="clear" w:color="auto" w:fill="FFFFFF"/>
        </w:rPr>
        <w:t>3</w:t>
      </w:r>
      <w:r w:rsidRPr="000F5A5E">
        <w:rPr>
          <w:rFonts w:ascii="Times New Roman" w:hAnsi="Times New Roman" w:cs="Times New Roman"/>
          <w:sz w:val="28"/>
          <w:szCs w:val="28"/>
          <w:shd w:val="clear" w:color="auto" w:fill="FFFFFF"/>
        </w:rPr>
        <w:t>. Математическая модель распространения</w:t>
      </w:r>
      <w:r w:rsidR="00BC1B6E" w:rsidRPr="000F5A5E">
        <w:rPr>
          <w:rFonts w:ascii="Times New Roman" w:hAnsi="Times New Roman" w:cs="Times New Roman"/>
          <w:sz w:val="28"/>
          <w:szCs w:val="28"/>
          <w:shd w:val="clear" w:color="auto" w:fill="FFFFFF"/>
        </w:rPr>
        <w:t xml:space="preserve"> ВИЧ инфекции в результате социально дезадаптации</w:t>
      </w:r>
    </w:p>
    <w:p w:rsidR="0074768D" w:rsidRPr="000F5A5E" w:rsidRDefault="0074768D" w:rsidP="00734CA9">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74768D" w:rsidRPr="000F5A5E" w:rsidRDefault="0074768D" w:rsidP="0074768D">
      <w:pPr>
        <w:autoSpaceDE w:val="0"/>
        <w:autoSpaceDN w:val="0"/>
        <w:adjustRightInd w:val="0"/>
        <w:spacing w:after="0" w:line="240" w:lineRule="auto"/>
        <w:ind w:left="426" w:hanging="284"/>
        <w:jc w:val="both"/>
        <w:rPr>
          <w:rFonts w:ascii="Times New Roman" w:hAnsi="Times New Roman" w:cs="Times New Roman"/>
          <w:sz w:val="28"/>
          <w:szCs w:val="28"/>
          <w:shd w:val="clear" w:color="auto" w:fill="FFFFFF"/>
        </w:rPr>
      </w:pPr>
      <w:r w:rsidRPr="000F5A5E">
        <w:rPr>
          <w:rFonts w:ascii="Times New Roman" w:hAnsi="Times New Roman" w:cs="Times New Roman"/>
          <w:noProof/>
          <w:sz w:val="28"/>
          <w:szCs w:val="28"/>
          <w:shd w:val="clear" w:color="auto" w:fill="FFFFFF"/>
          <w:lang w:eastAsia="ru-RU"/>
        </w:rPr>
        <w:drawing>
          <wp:inline distT="0" distB="0" distL="0" distR="0">
            <wp:extent cx="5126156" cy="3212405"/>
            <wp:effectExtent l="19050" t="0" r="0" b="0"/>
            <wp:docPr id="28" name="Рисунок 28" descr="C:\ВУЗ\12 семестр\ДИП\приложение_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C:\ВУЗ\12 семестр\ДИП\приложение_3.PNG"/>
                    <pic:cNvPicPr>
                      <a:picLocks noChangeAspect="1" noChangeArrowheads="1"/>
                    </pic:cNvPicPr>
                  </pic:nvPicPr>
                  <pic:blipFill>
                    <a:blip r:embed="rId26" cstate="print"/>
                    <a:srcRect b="6264"/>
                    <a:stretch>
                      <a:fillRect/>
                    </a:stretch>
                  </pic:blipFill>
                  <pic:spPr bwMode="auto">
                    <a:xfrm>
                      <a:off x="0" y="0"/>
                      <a:ext cx="5126156" cy="3212405"/>
                    </a:xfrm>
                    <a:prstGeom prst="rect">
                      <a:avLst/>
                    </a:prstGeom>
                    <a:noFill/>
                    <a:ln w="9525">
                      <a:noFill/>
                      <a:miter lim="800000"/>
                      <a:headEnd/>
                      <a:tailEnd/>
                    </a:ln>
                  </pic:spPr>
                </pic:pic>
              </a:graphicData>
            </a:graphic>
          </wp:inline>
        </w:drawing>
      </w:r>
      <w:r w:rsidRPr="000F5A5E">
        <w:rPr>
          <w:rFonts w:ascii="Times New Roman" w:hAnsi="Times New Roman" w:cs="Times New Roman"/>
          <w:noProof/>
          <w:sz w:val="28"/>
          <w:szCs w:val="28"/>
          <w:shd w:val="clear" w:color="auto" w:fill="FFFFFF"/>
          <w:lang w:eastAsia="ru-RU"/>
        </w:rPr>
        <w:drawing>
          <wp:inline distT="0" distB="0" distL="0" distR="0">
            <wp:extent cx="4353560" cy="1078230"/>
            <wp:effectExtent l="19050" t="0" r="8890" b="0"/>
            <wp:docPr id="12" name="Рисунок 29" descr="C:\ВУЗ\12 семестр\ДИП\Приложение 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ВУЗ\12 семестр\ДИП\Приложение 3_1.PNG"/>
                    <pic:cNvPicPr>
                      <a:picLocks noChangeAspect="1" noChangeArrowheads="1"/>
                    </pic:cNvPicPr>
                  </pic:nvPicPr>
                  <pic:blipFill>
                    <a:blip r:embed="rId27" cstate="print"/>
                    <a:srcRect/>
                    <a:stretch>
                      <a:fillRect/>
                    </a:stretch>
                  </pic:blipFill>
                  <pic:spPr bwMode="auto">
                    <a:xfrm>
                      <a:off x="0" y="0"/>
                      <a:ext cx="4353560" cy="1078230"/>
                    </a:xfrm>
                    <a:prstGeom prst="rect">
                      <a:avLst/>
                    </a:prstGeom>
                    <a:noFill/>
                    <a:ln w="9525">
                      <a:noFill/>
                      <a:miter lim="800000"/>
                      <a:headEnd/>
                      <a:tailEnd/>
                    </a:ln>
                  </pic:spPr>
                </pic:pic>
              </a:graphicData>
            </a:graphic>
          </wp:inline>
        </w:drawing>
      </w:r>
    </w:p>
    <w:p w:rsidR="0074768D" w:rsidRPr="000F5A5E" w:rsidRDefault="0074768D" w:rsidP="00734CA9">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 xml:space="preserve">Приложение </w:t>
      </w:r>
      <w:r w:rsidR="00A07E2A">
        <w:rPr>
          <w:rFonts w:ascii="Times New Roman" w:hAnsi="Times New Roman" w:cs="Times New Roman"/>
          <w:sz w:val="28"/>
          <w:szCs w:val="28"/>
          <w:shd w:val="clear" w:color="auto" w:fill="FFFFFF"/>
        </w:rPr>
        <w:t>4</w:t>
      </w:r>
      <w:r w:rsidRPr="000F5A5E">
        <w:rPr>
          <w:rFonts w:ascii="Times New Roman" w:hAnsi="Times New Roman" w:cs="Times New Roman"/>
          <w:sz w:val="28"/>
          <w:szCs w:val="28"/>
          <w:shd w:val="clear" w:color="auto" w:fill="FFFFFF"/>
        </w:rPr>
        <w:t xml:space="preserve">. Код </w:t>
      </w:r>
      <w:r w:rsidRPr="000F5A5E">
        <w:rPr>
          <w:rFonts w:ascii="Times New Roman" w:hAnsi="Times New Roman" w:cs="Times New Roman"/>
          <w:sz w:val="28"/>
          <w:szCs w:val="28"/>
          <w:shd w:val="clear" w:color="auto" w:fill="FFFFFF"/>
          <w:lang w:val="en-US"/>
        </w:rPr>
        <w:t>MATLAB</w:t>
      </w:r>
      <w:r w:rsidRPr="000F5A5E">
        <w:rPr>
          <w:rFonts w:ascii="Times New Roman" w:hAnsi="Times New Roman" w:cs="Times New Roman"/>
          <w:sz w:val="28"/>
          <w:szCs w:val="28"/>
          <w:shd w:val="clear" w:color="auto" w:fill="FFFFFF"/>
        </w:rPr>
        <w:t xml:space="preserve"> для решения системы дифференциальных уравнений модели</w:t>
      </w:r>
    </w:p>
    <w:p w:rsidR="0074768D" w:rsidRPr="000F5A5E" w:rsidRDefault="0074768D" w:rsidP="00734CA9">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74768D" w:rsidRPr="002A1F9F" w:rsidRDefault="0074768D" w:rsidP="0074768D">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A1F9F">
        <w:rPr>
          <w:rFonts w:ascii="Times New Roman" w:hAnsi="Times New Roman" w:cs="Times New Roman"/>
          <w:sz w:val="24"/>
          <w:szCs w:val="24"/>
          <w:shd w:val="clear" w:color="auto" w:fill="FFFFFF"/>
          <w:lang w:val="en-US"/>
        </w:rPr>
        <w:t>function [ds] = socdestab(t, s, fb, fm, ug, ub,ua, ud, ui, yb, aa, ad, bb, ba, bd, wg, wb, wa, wd, pgb, pab, pdb)</w:t>
      </w:r>
    </w:p>
    <w:p w:rsidR="0074768D" w:rsidRPr="002A1F9F" w:rsidRDefault="0074768D" w:rsidP="0074768D">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A1F9F">
        <w:rPr>
          <w:rFonts w:ascii="Times New Roman" w:hAnsi="Times New Roman" w:cs="Times New Roman"/>
          <w:sz w:val="24"/>
          <w:szCs w:val="24"/>
          <w:shd w:val="clear" w:color="auto" w:fill="FFFFFF"/>
          <w:lang w:val="en-US"/>
        </w:rPr>
        <w:t>ds = zeros(8,1);</w:t>
      </w:r>
    </w:p>
    <w:p w:rsidR="0074768D" w:rsidRPr="002A1F9F" w:rsidRDefault="0074768D" w:rsidP="0074768D">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A1F9F">
        <w:rPr>
          <w:rFonts w:ascii="Times New Roman" w:hAnsi="Times New Roman" w:cs="Times New Roman"/>
          <w:sz w:val="24"/>
          <w:szCs w:val="24"/>
          <w:shd w:val="clear" w:color="auto" w:fill="FFFFFF"/>
          <w:lang w:val="en-US"/>
        </w:rPr>
        <w:t>ds(1) = fb - (yb + ug) * s(1) + bb * s(2) - wg * ((1 - pgb)* s(5) + pgb * s(6)) * s(1);</w:t>
      </w:r>
    </w:p>
    <w:p w:rsidR="0074768D" w:rsidRPr="002A1F9F" w:rsidRDefault="0074768D" w:rsidP="0074768D">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A1F9F">
        <w:rPr>
          <w:rFonts w:ascii="Times New Roman" w:hAnsi="Times New Roman" w:cs="Times New Roman"/>
          <w:sz w:val="24"/>
          <w:szCs w:val="24"/>
          <w:shd w:val="clear" w:color="auto" w:fill="FFFFFF"/>
          <w:lang w:val="en-US"/>
        </w:rPr>
        <w:t>ds(2) = fm + yb * s(1) - (bb + aa + ad + ub) * s(2) + ba * s(3) + bd * s(4) - wb * (pgb * s(5) + (1 - pgb - pab - pdb) * s(6) + pab * s(7) + pdb * s(8)) * s(2);</w:t>
      </w:r>
    </w:p>
    <w:p w:rsidR="0074768D" w:rsidRPr="002A1F9F" w:rsidRDefault="0074768D" w:rsidP="0074768D">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A1F9F">
        <w:rPr>
          <w:rFonts w:ascii="Times New Roman" w:hAnsi="Times New Roman" w:cs="Times New Roman"/>
          <w:sz w:val="24"/>
          <w:szCs w:val="24"/>
          <w:shd w:val="clear" w:color="auto" w:fill="FFFFFF"/>
          <w:lang w:val="en-US"/>
        </w:rPr>
        <w:t>ds(3) = aa * s(2) - (ba + ua) * s(3) - wa * (pab * s(6) + (1 - pab) * s(7)) * s(3);</w:t>
      </w:r>
    </w:p>
    <w:p w:rsidR="0074768D" w:rsidRPr="002A1F9F" w:rsidRDefault="0074768D" w:rsidP="0074768D">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A1F9F">
        <w:rPr>
          <w:rFonts w:ascii="Times New Roman" w:hAnsi="Times New Roman" w:cs="Times New Roman"/>
          <w:sz w:val="24"/>
          <w:szCs w:val="24"/>
          <w:shd w:val="clear" w:color="auto" w:fill="FFFFFF"/>
          <w:lang w:val="en-US"/>
        </w:rPr>
        <w:t>ds(4) = ad * s(2) - (bd + ud) * s(4) - wd * (pdb * s(6) + (1 - pdb) * s(8)) * s(4);</w:t>
      </w:r>
    </w:p>
    <w:p w:rsidR="0074768D" w:rsidRPr="002A1F9F" w:rsidRDefault="0074768D" w:rsidP="0074768D">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A1F9F">
        <w:rPr>
          <w:rFonts w:ascii="Times New Roman" w:hAnsi="Times New Roman" w:cs="Times New Roman"/>
          <w:sz w:val="24"/>
          <w:szCs w:val="24"/>
          <w:shd w:val="clear" w:color="auto" w:fill="FFFFFF"/>
          <w:lang w:val="en-US"/>
        </w:rPr>
        <w:t>ds(5) = wg * ( (1-pgb) * s(5) + pgb * s(6)) * s(1) - (ug + ui) * s(5) + bb * s(6);</w:t>
      </w:r>
    </w:p>
    <w:p w:rsidR="0074768D" w:rsidRPr="002A1F9F" w:rsidRDefault="0074768D" w:rsidP="0074768D">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A1F9F">
        <w:rPr>
          <w:rFonts w:ascii="Times New Roman" w:hAnsi="Times New Roman" w:cs="Times New Roman"/>
          <w:sz w:val="24"/>
          <w:szCs w:val="24"/>
          <w:shd w:val="clear" w:color="auto" w:fill="FFFFFF"/>
          <w:lang w:val="en-US"/>
        </w:rPr>
        <w:t>ds(6) = wb * (pgb * s(5) + (1 - pgb - pab - pdb) * s(6) + pab * s(7) + pdb * s(8)) * s(2) - (ub + ui + bb) * s(6) + ba * s(7) + bd * s(8);</w:t>
      </w:r>
    </w:p>
    <w:p w:rsidR="0074768D" w:rsidRPr="002A1F9F" w:rsidRDefault="0074768D" w:rsidP="0074768D">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A1F9F">
        <w:rPr>
          <w:rFonts w:ascii="Times New Roman" w:hAnsi="Times New Roman" w:cs="Times New Roman"/>
          <w:sz w:val="24"/>
          <w:szCs w:val="24"/>
          <w:shd w:val="clear" w:color="auto" w:fill="FFFFFF"/>
          <w:lang w:val="en-US"/>
        </w:rPr>
        <w:t>ds(7) = wa * (pab * s(6) + (1 - pab) * s(7)) * s(3) - (ua + ui + ba) * s(7);</w:t>
      </w:r>
    </w:p>
    <w:p w:rsidR="0074768D" w:rsidRPr="002A1F9F" w:rsidRDefault="0074768D" w:rsidP="0074768D">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A1F9F">
        <w:rPr>
          <w:rFonts w:ascii="Times New Roman" w:hAnsi="Times New Roman" w:cs="Times New Roman"/>
          <w:sz w:val="24"/>
          <w:szCs w:val="24"/>
          <w:shd w:val="clear" w:color="auto" w:fill="FFFFFF"/>
          <w:lang w:val="en-US"/>
        </w:rPr>
        <w:t>ds(8) = wd * (pdb * s(6) + (1 - pdb) * s(8)) * s(4) - (ud + ui + bd) * s(8);</w:t>
      </w:r>
    </w:p>
    <w:p w:rsidR="0074768D" w:rsidRPr="002A1F9F" w:rsidRDefault="0074768D" w:rsidP="0074768D">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A1F9F">
        <w:rPr>
          <w:rFonts w:ascii="Times New Roman" w:hAnsi="Times New Roman" w:cs="Times New Roman"/>
          <w:sz w:val="24"/>
          <w:szCs w:val="24"/>
          <w:shd w:val="clear" w:color="auto" w:fill="FFFFFF"/>
          <w:lang w:val="en-US"/>
        </w:rPr>
        <w:t xml:space="preserve">time=T; </w:t>
      </w:r>
    </w:p>
    <w:p w:rsidR="0074768D" w:rsidRPr="002A1F9F" w:rsidRDefault="0074768D" w:rsidP="0074768D">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A1F9F">
        <w:rPr>
          <w:rFonts w:ascii="Times New Roman" w:hAnsi="Times New Roman" w:cs="Times New Roman"/>
          <w:sz w:val="24"/>
          <w:szCs w:val="24"/>
          <w:shd w:val="clear" w:color="auto" w:fill="FFFFFF"/>
          <w:lang w:val="en-US"/>
        </w:rPr>
        <w:t xml:space="preserve">step=0.1; </w:t>
      </w:r>
    </w:p>
    <w:p w:rsidR="0074768D" w:rsidRPr="002A1F9F" w:rsidRDefault="0074768D" w:rsidP="0074768D">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A1F9F">
        <w:rPr>
          <w:rFonts w:ascii="Times New Roman" w:hAnsi="Times New Roman" w:cs="Times New Roman"/>
          <w:sz w:val="24"/>
          <w:szCs w:val="24"/>
          <w:shd w:val="clear" w:color="auto" w:fill="FFFFFF"/>
          <w:lang w:val="en-US"/>
        </w:rPr>
        <w:t>tspan=0:step:time;</w:t>
      </w:r>
    </w:p>
    <w:p w:rsidR="0074768D" w:rsidRPr="00A07E2A" w:rsidRDefault="0074768D" w:rsidP="0074768D">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A1F9F">
        <w:rPr>
          <w:rFonts w:ascii="Times New Roman" w:hAnsi="Times New Roman" w:cs="Times New Roman"/>
          <w:sz w:val="24"/>
          <w:szCs w:val="24"/>
          <w:shd w:val="clear" w:color="auto" w:fill="FFFFFF"/>
          <w:lang w:val="en-US"/>
        </w:rPr>
        <w:t>[T, S] = ode23(@socdestab, tspan, [So Sb Sa Sb Ig Ib Ia Id]);</w:t>
      </w:r>
    </w:p>
    <w:p w:rsidR="0074768D" w:rsidRPr="002A1F9F" w:rsidRDefault="0074768D" w:rsidP="0074768D">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2A1F9F">
        <w:rPr>
          <w:rFonts w:ascii="Times New Roman" w:hAnsi="Times New Roman" w:cs="Times New Roman"/>
          <w:sz w:val="24"/>
          <w:szCs w:val="24"/>
          <w:shd w:val="clear" w:color="auto" w:fill="FFFFFF"/>
        </w:rPr>
        <w:t>end</w:t>
      </w:r>
    </w:p>
    <w:p w:rsidR="0074768D" w:rsidRPr="000F5A5E" w:rsidRDefault="0074768D" w:rsidP="0074768D">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854D1E" w:rsidRDefault="00854D1E" w:rsidP="0074768D">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74768D" w:rsidRPr="000F5A5E" w:rsidRDefault="0074768D" w:rsidP="0074768D">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lastRenderedPageBreak/>
        <w:t xml:space="preserve">Приложение </w:t>
      </w:r>
      <w:r w:rsidR="00A07E2A">
        <w:rPr>
          <w:rFonts w:ascii="Times New Roman" w:hAnsi="Times New Roman" w:cs="Times New Roman"/>
          <w:sz w:val="28"/>
          <w:szCs w:val="28"/>
          <w:shd w:val="clear" w:color="auto" w:fill="FFFFFF"/>
        </w:rPr>
        <w:t>5</w:t>
      </w:r>
      <w:r w:rsidRPr="000F5A5E">
        <w:rPr>
          <w:rFonts w:ascii="Times New Roman" w:hAnsi="Times New Roman" w:cs="Times New Roman"/>
          <w:sz w:val="28"/>
          <w:szCs w:val="28"/>
          <w:shd w:val="clear" w:color="auto" w:fill="FFFFFF"/>
        </w:rPr>
        <w:t>. Результаты моделирования</w:t>
      </w:r>
    </w:p>
    <w:p w:rsidR="0074768D" w:rsidRPr="000F5A5E" w:rsidRDefault="0074768D" w:rsidP="0074768D">
      <w:pPr>
        <w:autoSpaceDE w:val="0"/>
        <w:autoSpaceDN w:val="0"/>
        <w:adjustRightInd w:val="0"/>
        <w:spacing w:after="0" w:line="240" w:lineRule="auto"/>
        <w:jc w:val="both"/>
        <w:rPr>
          <w:rFonts w:ascii="Times New Roman" w:hAnsi="Times New Roman" w:cs="Times New Roman"/>
          <w:sz w:val="28"/>
          <w:szCs w:val="28"/>
          <w:shd w:val="clear" w:color="auto" w:fill="FFFFFF"/>
        </w:rPr>
      </w:pPr>
    </w:p>
    <w:tbl>
      <w:tblPr>
        <w:tblStyle w:val="a5"/>
        <w:tblW w:w="7460" w:type="dxa"/>
        <w:tblLook w:val="04A0"/>
      </w:tblPr>
      <w:tblGrid>
        <w:gridCol w:w="960"/>
        <w:gridCol w:w="1437"/>
        <w:gridCol w:w="1205"/>
        <w:gridCol w:w="767"/>
        <w:gridCol w:w="864"/>
        <w:gridCol w:w="887"/>
        <w:gridCol w:w="1422"/>
      </w:tblGrid>
      <w:tr w:rsidR="00FD5094" w:rsidRPr="000F5A5E" w:rsidTr="00FD5094">
        <w:trPr>
          <w:trHeight w:val="300"/>
        </w:trPr>
        <w:tc>
          <w:tcPr>
            <w:tcW w:w="960" w:type="dxa"/>
            <w:vMerge w:val="restart"/>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год</w:t>
            </w:r>
          </w:p>
        </w:tc>
        <w:tc>
          <w:tcPr>
            <w:tcW w:w="5160" w:type="dxa"/>
            <w:gridSpan w:val="5"/>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Число живых инфицированных (чел.)</w:t>
            </w:r>
          </w:p>
        </w:tc>
        <w:tc>
          <w:tcPr>
            <w:tcW w:w="1340" w:type="dxa"/>
            <w:vMerge w:val="restart"/>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Численность населения</w:t>
            </w:r>
          </w:p>
        </w:tc>
      </w:tr>
      <w:tr w:rsidR="00FD5094" w:rsidRPr="000F5A5E" w:rsidTr="00FD5094">
        <w:trPr>
          <w:trHeight w:val="300"/>
        </w:trPr>
        <w:tc>
          <w:tcPr>
            <w:tcW w:w="960" w:type="dxa"/>
            <w:vMerge/>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1437" w:type="dxa"/>
            <w:noWrap/>
            <w:vAlign w:val="center"/>
            <w:hideMark/>
          </w:tcPr>
          <w:p w:rsidR="00FD5094" w:rsidRPr="000F5A5E" w:rsidRDefault="00FD5094" w:rsidP="003D600A">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 xml:space="preserve">Данные </w:t>
            </w:r>
            <w:r w:rsidR="003D600A">
              <w:rPr>
                <w:rFonts w:ascii="Times New Roman" w:eastAsia="Times New Roman" w:hAnsi="Times New Roman" w:cs="Times New Roman"/>
                <w:color w:val="000000"/>
                <w:lang w:eastAsia="ru-RU"/>
              </w:rPr>
              <w:t>Ф №61</w:t>
            </w:r>
          </w:p>
        </w:tc>
        <w:tc>
          <w:tcPr>
            <w:tcW w:w="1205" w:type="dxa"/>
            <w:noWrap/>
            <w:vAlign w:val="center"/>
            <w:hideMark/>
          </w:tcPr>
          <w:p w:rsidR="00FD5094" w:rsidRPr="000F5A5E" w:rsidRDefault="003D600A" w:rsidP="00FD509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Данные ФЦ</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Ф.Ц.</w:t>
            </w: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Тер. Ц.</w:t>
            </w: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Ф №61</w:t>
            </w:r>
          </w:p>
        </w:tc>
        <w:tc>
          <w:tcPr>
            <w:tcW w:w="1340" w:type="dxa"/>
            <w:vMerge/>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r>
      <w:tr w:rsidR="00FD5094" w:rsidRPr="000F5A5E" w:rsidTr="00FD5094">
        <w:trPr>
          <w:trHeight w:val="300"/>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1987</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4931200</w:t>
            </w:r>
          </w:p>
        </w:tc>
      </w:tr>
      <w:tr w:rsidR="00FD5094" w:rsidRPr="000F5A5E" w:rsidTr="00FD5094">
        <w:trPr>
          <w:trHeight w:val="300"/>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1988</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7</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4986900</w:t>
            </w:r>
          </w:p>
        </w:tc>
      </w:tr>
      <w:tr w:rsidR="00FD5094" w:rsidRPr="000F5A5E" w:rsidTr="00FD5094">
        <w:trPr>
          <w:trHeight w:val="300"/>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1989</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39</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41</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5023506</w:t>
            </w:r>
          </w:p>
        </w:tc>
      </w:tr>
      <w:tr w:rsidR="00FD5094" w:rsidRPr="000F5A5E" w:rsidTr="00FD5094">
        <w:trPr>
          <w:trHeight w:val="300"/>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1990</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239</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246</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5002444</w:t>
            </w:r>
          </w:p>
        </w:tc>
      </w:tr>
      <w:tr w:rsidR="00FD5094" w:rsidRPr="000F5A5E" w:rsidTr="00FD5094">
        <w:trPr>
          <w:trHeight w:val="300"/>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1991</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1376</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1409</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5007469</w:t>
            </w:r>
          </w:p>
        </w:tc>
      </w:tr>
      <w:tr w:rsidR="00FD5094" w:rsidRPr="000F5A5E" w:rsidTr="00FD5094">
        <w:trPr>
          <w:trHeight w:val="300"/>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1992</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6352</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6484</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4986405</w:t>
            </w:r>
          </w:p>
        </w:tc>
      </w:tr>
      <w:tr w:rsidR="00FD5094" w:rsidRPr="000F5A5E" w:rsidTr="00FD5094">
        <w:trPr>
          <w:trHeight w:val="300"/>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1993</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15698</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16096</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4942891</w:t>
            </w:r>
          </w:p>
        </w:tc>
      </w:tr>
      <w:tr w:rsidR="00FD5094" w:rsidRPr="000F5A5E" w:rsidTr="00FD5094">
        <w:trPr>
          <w:trHeight w:val="300"/>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1994</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20728</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21646</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85</w:t>
            </w: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4881563</w:t>
            </w:r>
          </w:p>
        </w:tc>
      </w:tr>
      <w:tr w:rsidR="00FD5094" w:rsidRPr="000F5A5E" w:rsidTr="00FD5094">
        <w:trPr>
          <w:trHeight w:val="300"/>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1995</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22058</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23518</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98</w:t>
            </w: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4845407</w:t>
            </w:r>
          </w:p>
        </w:tc>
      </w:tr>
      <w:tr w:rsidR="00FD5094" w:rsidRPr="000F5A5E" w:rsidTr="00FD5094">
        <w:trPr>
          <w:trHeight w:val="300"/>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1996</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22324</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24153</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132</w:t>
            </w: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4820213</w:t>
            </w:r>
          </w:p>
        </w:tc>
      </w:tr>
      <w:tr w:rsidR="00FD5094" w:rsidRPr="000F5A5E" w:rsidTr="00FD5094">
        <w:trPr>
          <w:trHeight w:val="300"/>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1997</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22372</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24431</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192</w:t>
            </w: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4806641</w:t>
            </w:r>
          </w:p>
        </w:tc>
      </w:tr>
      <w:tr w:rsidR="00FD5094" w:rsidRPr="000F5A5E" w:rsidTr="00FD5094">
        <w:trPr>
          <w:trHeight w:val="300"/>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1998</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22457</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24700</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223</w:t>
            </w: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4783982</w:t>
            </w:r>
          </w:p>
        </w:tc>
      </w:tr>
      <w:tr w:rsidR="00FD5094" w:rsidRPr="000F5A5E" w:rsidTr="00FD5094">
        <w:trPr>
          <w:trHeight w:val="300"/>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1999</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22651</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25068</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520</w:t>
            </w: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4770897</w:t>
            </w:r>
          </w:p>
        </w:tc>
      </w:tr>
      <w:tr w:rsidR="00FD5094" w:rsidRPr="000F5A5E" w:rsidTr="00FD5094">
        <w:trPr>
          <w:trHeight w:val="300"/>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2000</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22971</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25584</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4749</w:t>
            </w: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4741923</w:t>
            </w:r>
          </w:p>
        </w:tc>
      </w:tr>
      <w:tr w:rsidR="00FD5094" w:rsidRPr="000F5A5E" w:rsidTr="00FD5094">
        <w:trPr>
          <w:trHeight w:val="300"/>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2001</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23425</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26262</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13880</w:t>
            </w: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4714844</w:t>
            </w:r>
          </w:p>
        </w:tc>
      </w:tr>
      <w:tr w:rsidR="00FD5094" w:rsidRPr="000F5A5E" w:rsidTr="00FD5094">
        <w:trPr>
          <w:trHeight w:val="300"/>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2002</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24015</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27112</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18510</w:t>
            </w: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4661219</w:t>
            </w:r>
          </w:p>
        </w:tc>
      </w:tr>
      <w:tr w:rsidR="00FD5094" w:rsidRPr="000F5A5E" w:rsidTr="00FD5094">
        <w:trPr>
          <w:trHeight w:val="300"/>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2003</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24744</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28141</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21845</w:t>
            </w: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4656474</w:t>
            </w:r>
          </w:p>
        </w:tc>
      </w:tr>
      <w:tr w:rsidR="00FD5094" w:rsidRPr="000F5A5E" w:rsidTr="00FD5094">
        <w:trPr>
          <w:trHeight w:val="300"/>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2004</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25618</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29356</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25262</w:t>
            </w: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4624083</w:t>
            </w:r>
          </w:p>
        </w:tc>
      </w:tr>
      <w:tr w:rsidR="00FD5094" w:rsidRPr="000F5A5E" w:rsidTr="00FD5094">
        <w:trPr>
          <w:trHeight w:val="300"/>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2005</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26644</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30768</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25464</w:t>
            </w: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4600000</w:t>
            </w:r>
          </w:p>
        </w:tc>
      </w:tr>
      <w:tr w:rsidR="00FD5094" w:rsidRPr="000F5A5E" w:rsidTr="00FD5094">
        <w:trPr>
          <w:trHeight w:val="300"/>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2006</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27830</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32388</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32888</w:t>
            </w: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4580620</w:t>
            </w:r>
          </w:p>
        </w:tc>
      </w:tr>
      <w:tr w:rsidR="00FD5094" w:rsidRPr="000F5A5E" w:rsidTr="00FD5094">
        <w:trPr>
          <w:trHeight w:val="300"/>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2007</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29187</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34232</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35315</w:t>
            </w: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4571184</w:t>
            </w:r>
          </w:p>
        </w:tc>
      </w:tr>
      <w:tr w:rsidR="00FD5094" w:rsidRPr="000F5A5E" w:rsidTr="00FD5094">
        <w:trPr>
          <w:trHeight w:val="300"/>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2008</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30728</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36315</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39806</w:t>
            </w: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4568047</w:t>
            </w:r>
          </w:p>
        </w:tc>
      </w:tr>
      <w:tr w:rsidR="00FD5094" w:rsidRPr="000F5A5E" w:rsidTr="00FD5094">
        <w:trPr>
          <w:trHeight w:val="300"/>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2009</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32467</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38656</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43255</w:t>
            </w: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4581854</w:t>
            </w:r>
          </w:p>
        </w:tc>
      </w:tr>
      <w:tr w:rsidR="00FD5094" w:rsidRPr="000F5A5E" w:rsidTr="00FD5094">
        <w:trPr>
          <w:trHeight w:val="300"/>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2010</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34421</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41277</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46402</w:t>
            </w: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4879566</w:t>
            </w:r>
          </w:p>
        </w:tc>
      </w:tr>
      <w:tr w:rsidR="00FD5094" w:rsidRPr="000F5A5E" w:rsidTr="00FD5094">
        <w:trPr>
          <w:trHeight w:val="300"/>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2011</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36609</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44200</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49270</w:t>
            </w: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32973</w:t>
            </w: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4899344</w:t>
            </w:r>
          </w:p>
        </w:tc>
      </w:tr>
      <w:tr w:rsidR="00FD5094" w:rsidRPr="000F5A5E" w:rsidTr="00FD5094">
        <w:trPr>
          <w:trHeight w:val="300"/>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2012</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39051</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47452</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51945</w:t>
            </w: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37054</w:t>
            </w: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4953219</w:t>
            </w:r>
          </w:p>
        </w:tc>
      </w:tr>
      <w:tr w:rsidR="00FD5094" w:rsidRPr="000F5A5E" w:rsidTr="00FD5094">
        <w:trPr>
          <w:trHeight w:val="300"/>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2013</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41770</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51062</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54577</w:t>
            </w: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40773</w:t>
            </w: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43604</w:t>
            </w: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5028000</w:t>
            </w:r>
          </w:p>
        </w:tc>
      </w:tr>
      <w:tr w:rsidR="00FD5094" w:rsidRPr="000F5A5E" w:rsidTr="00FD5094">
        <w:trPr>
          <w:trHeight w:val="315"/>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2014</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44792</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55061</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57171</w:t>
            </w: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44499</w:t>
            </w: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44783</w:t>
            </w: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5131942</w:t>
            </w:r>
          </w:p>
        </w:tc>
      </w:tr>
      <w:tr w:rsidR="00FD5094" w:rsidRPr="000F5A5E" w:rsidTr="00FD5094">
        <w:trPr>
          <w:trHeight w:val="315"/>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2015</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48145</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59484</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48306</w:t>
            </w: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46281</w:t>
            </w: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5191690</w:t>
            </w:r>
          </w:p>
        </w:tc>
      </w:tr>
      <w:tr w:rsidR="00FD5094" w:rsidRPr="000F5A5E" w:rsidTr="00FD5094">
        <w:trPr>
          <w:trHeight w:val="300"/>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2016</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51860</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64368</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51834</w:t>
            </w: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48492</w:t>
            </w: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5225690</w:t>
            </w:r>
          </w:p>
        </w:tc>
      </w:tr>
      <w:tr w:rsidR="00FD5094" w:rsidRPr="000F5A5E" w:rsidTr="00FD5094">
        <w:trPr>
          <w:trHeight w:val="300"/>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2017</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55969</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69753</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53888</w:t>
            </w: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42174</w:t>
            </w: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5281579</w:t>
            </w:r>
          </w:p>
        </w:tc>
      </w:tr>
      <w:tr w:rsidR="00FD5094" w:rsidRPr="000F5A5E" w:rsidTr="00FD5094">
        <w:trPr>
          <w:trHeight w:val="300"/>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2018</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60509</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75682</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55694</w:t>
            </w: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5351935</w:t>
            </w:r>
          </w:p>
        </w:tc>
      </w:tr>
      <w:tr w:rsidR="00FD5094" w:rsidRPr="000F5A5E" w:rsidTr="00FD5094">
        <w:trPr>
          <w:trHeight w:val="300"/>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2019</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65519</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82203</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57420</w:t>
            </w: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5383968</w:t>
            </w:r>
          </w:p>
        </w:tc>
      </w:tr>
      <w:tr w:rsidR="00FD5094" w:rsidRPr="000F5A5E" w:rsidTr="00FD5094">
        <w:trPr>
          <w:trHeight w:val="300"/>
        </w:trPr>
        <w:tc>
          <w:tcPr>
            <w:tcW w:w="96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2020</w:t>
            </w:r>
          </w:p>
        </w:tc>
        <w:tc>
          <w:tcPr>
            <w:tcW w:w="143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71041</w:t>
            </w:r>
          </w:p>
        </w:tc>
        <w:tc>
          <w:tcPr>
            <w:tcW w:w="12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89365</w:t>
            </w:r>
          </w:p>
        </w:tc>
        <w:tc>
          <w:tcPr>
            <w:tcW w:w="76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64"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88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p>
        </w:tc>
        <w:tc>
          <w:tcPr>
            <w:tcW w:w="1340"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5383968</w:t>
            </w:r>
          </w:p>
        </w:tc>
      </w:tr>
    </w:tbl>
    <w:p w:rsidR="0074768D" w:rsidRPr="000F5A5E" w:rsidRDefault="0074768D" w:rsidP="0074768D">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74768D" w:rsidRDefault="0074768D" w:rsidP="0074768D">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2A1F9F" w:rsidRDefault="002A1F9F" w:rsidP="0074768D">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2A1F9F" w:rsidRDefault="002A1F9F" w:rsidP="0074768D">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2A1F9F" w:rsidRDefault="002A1F9F" w:rsidP="0074768D">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2A1F9F" w:rsidRPr="000F5A5E" w:rsidRDefault="002A1F9F" w:rsidP="0074768D">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74768D" w:rsidRPr="000F5A5E" w:rsidRDefault="00471874" w:rsidP="0074768D">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lastRenderedPageBreak/>
        <w:t xml:space="preserve">Приложение </w:t>
      </w:r>
      <w:r w:rsidR="00A07E2A">
        <w:rPr>
          <w:rFonts w:ascii="Times New Roman" w:hAnsi="Times New Roman" w:cs="Times New Roman"/>
          <w:sz w:val="28"/>
          <w:szCs w:val="28"/>
          <w:shd w:val="clear" w:color="auto" w:fill="FFFFFF"/>
        </w:rPr>
        <w:t>6</w:t>
      </w:r>
      <w:r w:rsidRPr="000F5A5E">
        <w:rPr>
          <w:rFonts w:ascii="Times New Roman" w:hAnsi="Times New Roman" w:cs="Times New Roman"/>
          <w:sz w:val="28"/>
          <w:szCs w:val="28"/>
          <w:shd w:val="clear" w:color="auto" w:fill="FFFFFF"/>
        </w:rPr>
        <w:t>. Число ВИЧ инф</w:t>
      </w:r>
      <w:r w:rsidR="00304643" w:rsidRPr="000F5A5E">
        <w:rPr>
          <w:rFonts w:ascii="Times New Roman" w:hAnsi="Times New Roman" w:cs="Times New Roman"/>
          <w:sz w:val="28"/>
          <w:szCs w:val="28"/>
          <w:shd w:val="clear" w:color="auto" w:fill="FFFFFF"/>
        </w:rPr>
        <w:t>и</w:t>
      </w:r>
      <w:r w:rsidRPr="000F5A5E">
        <w:rPr>
          <w:rFonts w:ascii="Times New Roman" w:hAnsi="Times New Roman" w:cs="Times New Roman"/>
          <w:sz w:val="28"/>
          <w:szCs w:val="28"/>
          <w:shd w:val="clear" w:color="auto" w:fill="FFFFFF"/>
        </w:rPr>
        <w:t>цированных в различных группах</w:t>
      </w:r>
      <w:r w:rsidR="00304643" w:rsidRPr="000F5A5E">
        <w:rPr>
          <w:rFonts w:ascii="Times New Roman" w:hAnsi="Times New Roman" w:cs="Times New Roman"/>
          <w:sz w:val="28"/>
          <w:szCs w:val="28"/>
          <w:shd w:val="clear" w:color="auto" w:fill="FFFFFF"/>
        </w:rPr>
        <w:t xml:space="preserve"> (модельные данные </w:t>
      </w:r>
      <w:r w:rsidR="00FD5094" w:rsidRPr="000F5A5E">
        <w:rPr>
          <w:rFonts w:ascii="Times New Roman" w:hAnsi="Times New Roman" w:cs="Times New Roman"/>
          <w:sz w:val="28"/>
          <w:szCs w:val="28"/>
          <w:shd w:val="clear" w:color="auto" w:fill="FFFFFF"/>
        </w:rPr>
        <w:t>ФЦ</w:t>
      </w:r>
      <w:r w:rsidR="00304643" w:rsidRPr="000F5A5E">
        <w:rPr>
          <w:rFonts w:ascii="Times New Roman" w:hAnsi="Times New Roman" w:cs="Times New Roman"/>
          <w:sz w:val="28"/>
          <w:szCs w:val="28"/>
          <w:shd w:val="clear" w:color="auto" w:fill="FFFFFF"/>
        </w:rPr>
        <w:t>)</w:t>
      </w:r>
    </w:p>
    <w:tbl>
      <w:tblPr>
        <w:tblStyle w:val="a5"/>
        <w:tblW w:w="9571" w:type="dxa"/>
        <w:tblLook w:val="04A0"/>
      </w:tblPr>
      <w:tblGrid>
        <w:gridCol w:w="817"/>
        <w:gridCol w:w="1833"/>
        <w:gridCol w:w="1452"/>
        <w:gridCol w:w="1605"/>
        <w:gridCol w:w="1502"/>
        <w:gridCol w:w="886"/>
        <w:gridCol w:w="1476"/>
      </w:tblGrid>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Год</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Адаптированная группа</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Склонные к зависимости</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Больные алкоголизмом</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Больных наркоманией</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Всего</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Численность населения</w:t>
            </w:r>
          </w:p>
        </w:tc>
      </w:tr>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1987</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0</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0</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0</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4931200</w:t>
            </w:r>
          </w:p>
        </w:tc>
      </w:tr>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1988</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0</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0</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7</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4986900</w:t>
            </w:r>
          </w:p>
        </w:tc>
      </w:tr>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1989</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0</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16</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0</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24</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41</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5023506</w:t>
            </w:r>
          </w:p>
        </w:tc>
      </w:tr>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1990</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99</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0</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145</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246</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5002444</w:t>
            </w:r>
          </w:p>
        </w:tc>
      </w:tr>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1991</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10</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580</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817</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1409</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5007469</w:t>
            </w:r>
          </w:p>
        </w:tc>
      </w:tr>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1992</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53</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2857</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11</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3564</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6484</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4986405</w:t>
            </w:r>
          </w:p>
        </w:tc>
      </w:tr>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1993</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215</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8385</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44</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7453</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16096</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4942891</w:t>
            </w:r>
          </w:p>
        </w:tc>
      </w:tr>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1994</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555</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12870</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110</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8112</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21646</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4881563</w:t>
            </w:r>
          </w:p>
        </w:tc>
      </w:tr>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1995</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1021</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14484</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191</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7822</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23518</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4845407</w:t>
            </w:r>
          </w:p>
        </w:tc>
      </w:tr>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1996</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1568</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14792</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274</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7519</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24153</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4820213</w:t>
            </w:r>
          </w:p>
        </w:tc>
      </w:tr>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1997</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2181</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14647</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352</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7251</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24431</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4806641</w:t>
            </w:r>
          </w:p>
        </w:tc>
      </w:tr>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1998</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2860</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14397</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424</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7019</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24700</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4783982</w:t>
            </w:r>
          </w:p>
        </w:tc>
      </w:tr>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1999</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3611</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14149</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490</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6818</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25068</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4770897</w:t>
            </w:r>
          </w:p>
        </w:tc>
      </w:tr>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2000</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4442</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13945</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552</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6646</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25584</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4741923</w:t>
            </w:r>
          </w:p>
        </w:tc>
      </w:tr>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2001</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5362</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13794</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608</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6498</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26262</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4714844</w:t>
            </w:r>
          </w:p>
        </w:tc>
      </w:tr>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2002</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6383</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13697</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661</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6371</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27112</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4661219</w:t>
            </w:r>
          </w:p>
        </w:tc>
      </w:tr>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2003</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7516</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13652</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710</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6262</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28141</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4656474</w:t>
            </w:r>
          </w:p>
        </w:tc>
      </w:tr>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2004</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8773</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13656</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757</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6169</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29356</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4624083</w:t>
            </w:r>
          </w:p>
        </w:tc>
      </w:tr>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2005</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10169</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13707</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801</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6090</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30768</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4600000</w:t>
            </w:r>
          </w:p>
        </w:tc>
      </w:tr>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2006</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11719</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13803</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844</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6022</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32388</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4580620</w:t>
            </w:r>
          </w:p>
        </w:tc>
      </w:tr>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2007</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13439</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13943</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886</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5965</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34232</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4571184</w:t>
            </w:r>
          </w:p>
        </w:tc>
      </w:tr>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2008</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15347</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14126</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926</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5915</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36315</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4568047</w:t>
            </w:r>
          </w:p>
        </w:tc>
      </w:tr>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2009</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17462</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14354</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967</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5873</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38656</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4581854</w:t>
            </w:r>
          </w:p>
        </w:tc>
      </w:tr>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2010</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19806</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14627</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1007</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5837</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41277</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4879566</w:t>
            </w:r>
          </w:p>
        </w:tc>
      </w:tr>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2011</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22400</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14946</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1048</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5806</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44200</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4899344</w:t>
            </w:r>
          </w:p>
        </w:tc>
      </w:tr>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2012</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25270</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15313</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1089</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5779</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47452</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4953219</w:t>
            </w:r>
          </w:p>
        </w:tc>
      </w:tr>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2013</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28443</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15731</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1131</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5757</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51062</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5028000</w:t>
            </w:r>
          </w:p>
        </w:tc>
      </w:tr>
      <w:tr w:rsidR="00FD5094" w:rsidRPr="000F5A5E" w:rsidTr="00FD5094">
        <w:trPr>
          <w:trHeight w:val="315"/>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2014</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31947</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16203</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1175</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5737</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55061</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5131942</w:t>
            </w:r>
          </w:p>
        </w:tc>
      </w:tr>
      <w:tr w:rsidR="00FD5094" w:rsidRPr="000F5A5E" w:rsidTr="00FD5094">
        <w:trPr>
          <w:trHeight w:val="315"/>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2015</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35813</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16731</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1220</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5720</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59484</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5191690</w:t>
            </w:r>
          </w:p>
        </w:tc>
      </w:tr>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2016</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40075</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17320</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1267</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5705</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64368</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5225690</w:t>
            </w:r>
          </w:p>
        </w:tc>
      </w:tr>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2017</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44770</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17975</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1317</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5692</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69753</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5281579</w:t>
            </w:r>
          </w:p>
        </w:tc>
      </w:tr>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2018</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49934</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18699</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1369</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5680</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75682</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5351935</w:t>
            </w:r>
          </w:p>
        </w:tc>
      </w:tr>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2019</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55610</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19499</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1425</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5669</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82203</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5383968</w:t>
            </w:r>
          </w:p>
        </w:tc>
      </w:tr>
      <w:tr w:rsidR="00FD5094" w:rsidRPr="000F5A5E" w:rsidTr="00FD5094">
        <w:trPr>
          <w:trHeight w:val="300"/>
        </w:trPr>
        <w:tc>
          <w:tcPr>
            <w:tcW w:w="817" w:type="dxa"/>
            <w:noWrap/>
            <w:vAlign w:val="center"/>
            <w:hideMark/>
          </w:tcPr>
          <w:p w:rsidR="00FD5094" w:rsidRPr="000F5A5E" w:rsidRDefault="00FD5094" w:rsidP="00FD5094">
            <w:pPr>
              <w:jc w:val="center"/>
              <w:rPr>
                <w:rFonts w:ascii="Times New Roman" w:eastAsia="Times New Roman" w:hAnsi="Times New Roman" w:cs="Times New Roman"/>
                <w:color w:val="000000"/>
                <w:sz w:val="24"/>
                <w:szCs w:val="24"/>
                <w:lang w:eastAsia="ru-RU"/>
              </w:rPr>
            </w:pPr>
            <w:r w:rsidRPr="000F5A5E">
              <w:rPr>
                <w:rFonts w:ascii="Times New Roman" w:eastAsia="Times New Roman" w:hAnsi="Times New Roman" w:cs="Times New Roman"/>
                <w:color w:val="000000"/>
                <w:sz w:val="24"/>
                <w:szCs w:val="24"/>
                <w:lang w:eastAsia="ru-RU"/>
              </w:rPr>
              <w:t>2020</w:t>
            </w:r>
          </w:p>
        </w:tc>
        <w:tc>
          <w:tcPr>
            <w:tcW w:w="1833" w:type="dxa"/>
            <w:noWrap/>
            <w:vAlign w:val="center"/>
            <w:hideMark/>
          </w:tcPr>
          <w:p w:rsidR="00FD5094" w:rsidRPr="000F5A5E" w:rsidRDefault="00FD5094" w:rsidP="00FD5094">
            <w:pPr>
              <w:jc w:val="center"/>
              <w:rPr>
                <w:rFonts w:ascii="Times New Roman" w:eastAsia="Times New Roman" w:hAnsi="Times New Roman" w:cs="Times New Roman"/>
                <w:color w:val="000000"/>
                <w:sz w:val="24"/>
                <w:szCs w:val="24"/>
                <w:lang w:eastAsia="ru-RU"/>
              </w:rPr>
            </w:pPr>
            <w:r w:rsidRPr="000F5A5E">
              <w:rPr>
                <w:rFonts w:ascii="Times New Roman" w:eastAsia="Times New Roman" w:hAnsi="Times New Roman" w:cs="Times New Roman"/>
                <w:color w:val="000000"/>
                <w:sz w:val="24"/>
                <w:szCs w:val="24"/>
                <w:lang w:eastAsia="ru-RU"/>
              </w:rPr>
              <w:t>61842</w:t>
            </w:r>
          </w:p>
        </w:tc>
        <w:tc>
          <w:tcPr>
            <w:tcW w:w="1452" w:type="dxa"/>
            <w:noWrap/>
            <w:vAlign w:val="center"/>
            <w:hideMark/>
          </w:tcPr>
          <w:p w:rsidR="00FD5094" w:rsidRPr="000F5A5E" w:rsidRDefault="00FD5094" w:rsidP="00FD5094">
            <w:pPr>
              <w:jc w:val="center"/>
              <w:rPr>
                <w:rFonts w:ascii="Times New Roman" w:eastAsia="Times New Roman" w:hAnsi="Times New Roman" w:cs="Times New Roman"/>
                <w:color w:val="000000"/>
                <w:sz w:val="24"/>
                <w:szCs w:val="24"/>
                <w:lang w:eastAsia="ru-RU"/>
              </w:rPr>
            </w:pPr>
            <w:r w:rsidRPr="000F5A5E">
              <w:rPr>
                <w:rFonts w:ascii="Times New Roman" w:eastAsia="Times New Roman" w:hAnsi="Times New Roman" w:cs="Times New Roman"/>
                <w:color w:val="000000"/>
                <w:sz w:val="24"/>
                <w:szCs w:val="24"/>
                <w:lang w:eastAsia="ru-RU"/>
              </w:rPr>
              <w:t>20380</w:t>
            </w:r>
          </w:p>
        </w:tc>
        <w:tc>
          <w:tcPr>
            <w:tcW w:w="1605" w:type="dxa"/>
            <w:noWrap/>
            <w:vAlign w:val="center"/>
            <w:hideMark/>
          </w:tcPr>
          <w:p w:rsidR="00FD5094" w:rsidRPr="000F5A5E" w:rsidRDefault="00FD5094" w:rsidP="00FD5094">
            <w:pPr>
              <w:jc w:val="center"/>
              <w:rPr>
                <w:rFonts w:ascii="Times New Roman" w:eastAsia="Times New Roman" w:hAnsi="Times New Roman" w:cs="Times New Roman"/>
                <w:color w:val="000000"/>
                <w:sz w:val="24"/>
                <w:szCs w:val="24"/>
                <w:lang w:eastAsia="ru-RU"/>
              </w:rPr>
            </w:pPr>
            <w:r w:rsidRPr="000F5A5E">
              <w:rPr>
                <w:rFonts w:ascii="Times New Roman" w:eastAsia="Times New Roman" w:hAnsi="Times New Roman" w:cs="Times New Roman"/>
                <w:color w:val="000000"/>
                <w:sz w:val="24"/>
                <w:szCs w:val="24"/>
                <w:lang w:eastAsia="ru-RU"/>
              </w:rPr>
              <w:t>1484</w:t>
            </w:r>
          </w:p>
        </w:tc>
        <w:tc>
          <w:tcPr>
            <w:tcW w:w="1502" w:type="dxa"/>
            <w:noWrap/>
            <w:vAlign w:val="center"/>
            <w:hideMark/>
          </w:tcPr>
          <w:p w:rsidR="00FD5094" w:rsidRPr="000F5A5E" w:rsidRDefault="00FD5094" w:rsidP="00FD5094">
            <w:pPr>
              <w:jc w:val="center"/>
              <w:rPr>
                <w:rFonts w:ascii="Times New Roman" w:eastAsia="Times New Roman" w:hAnsi="Times New Roman" w:cs="Times New Roman"/>
                <w:color w:val="000000"/>
                <w:sz w:val="24"/>
                <w:szCs w:val="24"/>
                <w:lang w:eastAsia="ru-RU"/>
              </w:rPr>
            </w:pPr>
            <w:r w:rsidRPr="000F5A5E">
              <w:rPr>
                <w:rFonts w:ascii="Times New Roman" w:eastAsia="Times New Roman" w:hAnsi="Times New Roman" w:cs="Times New Roman"/>
                <w:color w:val="000000"/>
                <w:sz w:val="24"/>
                <w:szCs w:val="24"/>
                <w:lang w:eastAsia="ru-RU"/>
              </w:rPr>
              <w:t>5659</w:t>
            </w:r>
          </w:p>
        </w:tc>
        <w:tc>
          <w:tcPr>
            <w:tcW w:w="886" w:type="dxa"/>
            <w:noWrap/>
            <w:vAlign w:val="center"/>
            <w:hideMark/>
          </w:tcPr>
          <w:p w:rsidR="00FD5094" w:rsidRPr="000F5A5E" w:rsidRDefault="00FD5094" w:rsidP="00FD5094">
            <w:pPr>
              <w:jc w:val="center"/>
              <w:rPr>
                <w:rFonts w:ascii="Times New Roman" w:eastAsia="Times New Roman" w:hAnsi="Times New Roman" w:cs="Times New Roman"/>
                <w:color w:val="000000"/>
                <w:sz w:val="24"/>
                <w:szCs w:val="24"/>
                <w:lang w:eastAsia="ru-RU"/>
              </w:rPr>
            </w:pPr>
            <w:r w:rsidRPr="000F5A5E">
              <w:rPr>
                <w:rFonts w:ascii="Times New Roman" w:eastAsia="Times New Roman" w:hAnsi="Times New Roman" w:cs="Times New Roman"/>
                <w:color w:val="000000"/>
                <w:sz w:val="24"/>
                <w:szCs w:val="24"/>
                <w:lang w:eastAsia="ru-RU"/>
              </w:rPr>
              <w:t>89365</w:t>
            </w:r>
          </w:p>
        </w:tc>
        <w:tc>
          <w:tcPr>
            <w:tcW w:w="1476" w:type="dxa"/>
            <w:noWrap/>
            <w:vAlign w:val="center"/>
            <w:hideMark/>
          </w:tcPr>
          <w:p w:rsidR="00FD5094" w:rsidRPr="000F5A5E" w:rsidRDefault="00FD5094" w:rsidP="00FD5094">
            <w:pPr>
              <w:jc w:val="center"/>
              <w:rPr>
                <w:rFonts w:ascii="Times New Roman" w:eastAsia="Times New Roman" w:hAnsi="Times New Roman" w:cs="Times New Roman"/>
                <w:color w:val="222222"/>
                <w:sz w:val="24"/>
                <w:szCs w:val="24"/>
                <w:lang w:eastAsia="ru-RU"/>
              </w:rPr>
            </w:pPr>
            <w:r w:rsidRPr="000F5A5E">
              <w:rPr>
                <w:rFonts w:ascii="Times New Roman" w:eastAsia="Times New Roman" w:hAnsi="Times New Roman" w:cs="Times New Roman"/>
                <w:color w:val="222222"/>
                <w:sz w:val="24"/>
                <w:szCs w:val="24"/>
                <w:lang w:eastAsia="ru-RU"/>
              </w:rPr>
              <w:t>5383968</w:t>
            </w:r>
          </w:p>
        </w:tc>
      </w:tr>
    </w:tbl>
    <w:p w:rsidR="00304643" w:rsidRPr="000F5A5E" w:rsidRDefault="00304643">
      <w:pPr>
        <w:rPr>
          <w:rFonts w:ascii="Times New Roman" w:hAnsi="Times New Roman" w:cs="Times New Roman"/>
        </w:rPr>
      </w:pPr>
    </w:p>
    <w:p w:rsidR="0074768D" w:rsidRPr="000F5A5E" w:rsidRDefault="0074768D" w:rsidP="0074768D">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74768D" w:rsidRDefault="0074768D" w:rsidP="0074768D">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2A1F9F" w:rsidRDefault="002A1F9F" w:rsidP="0074768D">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2A1F9F" w:rsidRDefault="002A1F9F" w:rsidP="0074768D">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2A1F9F" w:rsidRPr="000F5A5E" w:rsidRDefault="002A1F9F" w:rsidP="0074768D">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74768D" w:rsidRPr="000F5A5E" w:rsidRDefault="00304643" w:rsidP="0074768D">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lastRenderedPageBreak/>
        <w:t xml:space="preserve">Приложение </w:t>
      </w:r>
      <w:r w:rsidR="00A07E2A">
        <w:rPr>
          <w:rFonts w:ascii="Times New Roman" w:hAnsi="Times New Roman" w:cs="Times New Roman"/>
          <w:sz w:val="28"/>
          <w:szCs w:val="28"/>
          <w:shd w:val="clear" w:color="auto" w:fill="FFFFFF"/>
        </w:rPr>
        <w:t>7</w:t>
      </w:r>
      <w:r w:rsidRPr="000F5A5E">
        <w:rPr>
          <w:rFonts w:ascii="Times New Roman" w:hAnsi="Times New Roman" w:cs="Times New Roman"/>
          <w:sz w:val="28"/>
          <w:szCs w:val="28"/>
          <w:shd w:val="clear" w:color="auto" w:fill="FFFFFF"/>
        </w:rPr>
        <w:t>. Число ВИЧ инфицированных в различных группах (модельные данные Ф №61)</w:t>
      </w:r>
    </w:p>
    <w:tbl>
      <w:tblPr>
        <w:tblStyle w:val="a5"/>
        <w:tblW w:w="9571" w:type="dxa"/>
        <w:tblLook w:val="04A0"/>
      </w:tblPr>
      <w:tblGrid>
        <w:gridCol w:w="799"/>
        <w:gridCol w:w="1864"/>
        <w:gridCol w:w="1468"/>
        <w:gridCol w:w="1622"/>
        <w:gridCol w:w="1445"/>
        <w:gridCol w:w="881"/>
        <w:gridCol w:w="1492"/>
      </w:tblGrid>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Год</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Адаптированная группа</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Склонные к зависимости</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Больные алкоголизмом</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Больных наркоманией</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Всего</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Численность населения</w:t>
            </w:r>
          </w:p>
        </w:tc>
      </w:tr>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1987</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0</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0</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0</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4931200</w:t>
            </w:r>
          </w:p>
        </w:tc>
      </w:tr>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1988</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0</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0</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4986900</w:t>
            </w:r>
          </w:p>
        </w:tc>
      </w:tr>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1989</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0</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16</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0</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23</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39</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5023506</w:t>
            </w:r>
          </w:p>
        </w:tc>
      </w:tr>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1990</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97</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0</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141</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239</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5002444</w:t>
            </w:r>
          </w:p>
        </w:tc>
      </w:tr>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1991</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8</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567</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799</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1376</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5007469</w:t>
            </w:r>
          </w:p>
        </w:tc>
      </w:tr>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1992</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42</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2792</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15</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3504</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6352</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4986405</w:t>
            </w:r>
          </w:p>
        </w:tc>
      </w:tr>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1993</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169</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8077</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62</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7390</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15698</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4942891</w:t>
            </w:r>
          </w:p>
        </w:tc>
      </w:tr>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1994</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431</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12047</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153</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8097</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20728</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4881563</w:t>
            </w:r>
          </w:p>
        </w:tc>
      </w:tr>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1995</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783</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13202</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262</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7811</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22058</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4845407</w:t>
            </w:r>
          </w:p>
        </w:tc>
      </w:tr>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1996</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1191</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13257</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369</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7506</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22324</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4820213</w:t>
            </w:r>
          </w:p>
        </w:tc>
      </w:tr>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1997</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1648</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13018</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469</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7237</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22372</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4806641</w:t>
            </w:r>
          </w:p>
        </w:tc>
      </w:tr>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1998</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2155</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12738</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561</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7004</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22457</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4783982</w:t>
            </w:r>
          </w:p>
        </w:tc>
      </w:tr>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1999</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2717</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12485</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645</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6803</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22651</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4770897</w:t>
            </w:r>
          </w:p>
        </w:tc>
      </w:tr>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2000</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3343</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12277</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722</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6630</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22971</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4741923</w:t>
            </w:r>
          </w:p>
        </w:tc>
      </w:tr>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2001</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4039</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12111</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792</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6482</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23425</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4714844</w:t>
            </w:r>
          </w:p>
        </w:tc>
      </w:tr>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2002</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4815</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11987</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858</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6355</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24015</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4661219</w:t>
            </w:r>
          </w:p>
        </w:tc>
      </w:tr>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2003</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5679</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11900</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918</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6246</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24744</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4656474</w:t>
            </w:r>
          </w:p>
        </w:tc>
      </w:tr>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2004</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6643</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11847</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975</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6153</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25618</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4624083</w:t>
            </w:r>
          </w:p>
        </w:tc>
      </w:tr>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2005</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7717</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11825</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1029</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6073</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26644</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4600000</w:t>
            </w:r>
          </w:p>
        </w:tc>
      </w:tr>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2006</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8915</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11831</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1080</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6005</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27830</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4580620</w:t>
            </w:r>
          </w:p>
        </w:tc>
      </w:tr>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2007</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10248</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11865</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1128</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5946</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29187</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4571184</w:t>
            </w:r>
          </w:p>
        </w:tc>
      </w:tr>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2008</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11733</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11925</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1175</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5896</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30728</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4568047</w:t>
            </w:r>
          </w:p>
        </w:tc>
      </w:tr>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2009</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13385</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12009</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1220</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5854</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32467</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4581854</w:t>
            </w:r>
          </w:p>
        </w:tc>
      </w:tr>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2010</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15221</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12119</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1263</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5817</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34421</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4879566</w:t>
            </w:r>
          </w:p>
        </w:tc>
      </w:tr>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2011</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17262</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12255</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1307</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5786</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36609</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4899344</w:t>
            </w:r>
          </w:p>
        </w:tc>
      </w:tr>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2012</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19527</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12415</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1349</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5758</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39051</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4953219</w:t>
            </w:r>
          </w:p>
        </w:tc>
      </w:tr>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2013</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22041</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12602</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1392</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5736</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41770</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5028000</w:t>
            </w:r>
          </w:p>
        </w:tc>
      </w:tr>
      <w:tr w:rsidR="00FD5094" w:rsidRPr="000F5A5E" w:rsidTr="00FD5094">
        <w:trPr>
          <w:trHeight w:val="315"/>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2014</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24826</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12816</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1434</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5716</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44792</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5131942</w:t>
            </w:r>
          </w:p>
        </w:tc>
      </w:tr>
      <w:tr w:rsidR="00FD5094" w:rsidRPr="000F5A5E" w:rsidTr="00FD5094">
        <w:trPr>
          <w:trHeight w:val="315"/>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2015</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27910</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13059</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1478</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5699</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48145</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5191690</w:t>
            </w:r>
          </w:p>
        </w:tc>
      </w:tr>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2016</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31323</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13332</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1521</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5684</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51860</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5225690</w:t>
            </w:r>
          </w:p>
        </w:tc>
      </w:tr>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2017</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35095</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13638</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1566</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5670</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55969</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5281579</w:t>
            </w:r>
          </w:p>
        </w:tc>
      </w:tr>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2018</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39260</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13978</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1612</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5659</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60509</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5351935</w:t>
            </w:r>
          </w:p>
        </w:tc>
      </w:tr>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2019</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43855</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14355</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1660</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5649</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65519</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5383968</w:t>
            </w:r>
          </w:p>
        </w:tc>
      </w:tr>
      <w:tr w:rsidR="00FD5094" w:rsidRPr="000F5A5E" w:rsidTr="00FD5094">
        <w:trPr>
          <w:trHeight w:val="300"/>
        </w:trPr>
        <w:tc>
          <w:tcPr>
            <w:tcW w:w="800"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2020</w:t>
            </w:r>
          </w:p>
        </w:tc>
        <w:tc>
          <w:tcPr>
            <w:tcW w:w="1865"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48919</w:t>
            </w:r>
          </w:p>
        </w:tc>
        <w:tc>
          <w:tcPr>
            <w:tcW w:w="146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14772</w:t>
            </w:r>
          </w:p>
        </w:tc>
        <w:tc>
          <w:tcPr>
            <w:tcW w:w="1623"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1710</w:t>
            </w:r>
          </w:p>
        </w:tc>
        <w:tc>
          <w:tcPr>
            <w:tcW w:w="1439"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5640</w:t>
            </w:r>
          </w:p>
        </w:tc>
        <w:tc>
          <w:tcPr>
            <w:tcW w:w="882" w:type="dxa"/>
            <w:noWrap/>
            <w:vAlign w:val="center"/>
            <w:hideMark/>
          </w:tcPr>
          <w:p w:rsidR="00FD5094" w:rsidRPr="000F5A5E" w:rsidRDefault="00FD5094" w:rsidP="00FD5094">
            <w:pPr>
              <w:jc w:val="center"/>
              <w:rPr>
                <w:rFonts w:ascii="Times New Roman" w:eastAsia="Times New Roman" w:hAnsi="Times New Roman" w:cs="Times New Roman"/>
                <w:color w:val="000000"/>
                <w:lang w:eastAsia="ru-RU"/>
              </w:rPr>
            </w:pPr>
            <w:r w:rsidRPr="000F5A5E">
              <w:rPr>
                <w:rFonts w:ascii="Times New Roman" w:eastAsia="Times New Roman" w:hAnsi="Times New Roman" w:cs="Times New Roman"/>
                <w:color w:val="000000"/>
                <w:lang w:eastAsia="ru-RU"/>
              </w:rPr>
              <w:t>71041</w:t>
            </w:r>
          </w:p>
        </w:tc>
        <w:tc>
          <w:tcPr>
            <w:tcW w:w="1493" w:type="dxa"/>
            <w:noWrap/>
            <w:vAlign w:val="center"/>
            <w:hideMark/>
          </w:tcPr>
          <w:p w:rsidR="00FD5094" w:rsidRPr="000F5A5E" w:rsidRDefault="00FD5094" w:rsidP="00FD5094">
            <w:pPr>
              <w:jc w:val="center"/>
              <w:rPr>
                <w:rFonts w:ascii="Times New Roman" w:eastAsia="Times New Roman" w:hAnsi="Times New Roman" w:cs="Times New Roman"/>
                <w:color w:val="222222"/>
                <w:lang w:eastAsia="ru-RU"/>
              </w:rPr>
            </w:pPr>
            <w:r w:rsidRPr="000F5A5E">
              <w:rPr>
                <w:rFonts w:ascii="Times New Roman" w:eastAsia="Times New Roman" w:hAnsi="Times New Roman" w:cs="Times New Roman"/>
                <w:color w:val="222222"/>
                <w:lang w:eastAsia="ru-RU"/>
              </w:rPr>
              <w:t>5383968</w:t>
            </w:r>
          </w:p>
        </w:tc>
      </w:tr>
    </w:tbl>
    <w:p w:rsidR="00304643" w:rsidRPr="000F5A5E" w:rsidRDefault="00304643" w:rsidP="0074768D">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304643" w:rsidRPr="000F5A5E" w:rsidRDefault="00304643" w:rsidP="0074768D">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74768D" w:rsidRDefault="0074768D" w:rsidP="0074768D">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2A1F9F" w:rsidRDefault="002A1F9F" w:rsidP="0074768D">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2A1F9F" w:rsidRDefault="002A1F9F" w:rsidP="0074768D">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2A1F9F" w:rsidRPr="000F5A5E" w:rsidRDefault="002A1F9F" w:rsidP="0074768D">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74768D" w:rsidRPr="000F5A5E" w:rsidRDefault="0074768D" w:rsidP="0074768D">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lastRenderedPageBreak/>
        <w:t xml:space="preserve">Приложение </w:t>
      </w:r>
      <w:r w:rsidR="00A07E2A">
        <w:rPr>
          <w:rFonts w:ascii="Times New Roman" w:hAnsi="Times New Roman" w:cs="Times New Roman"/>
          <w:sz w:val="28"/>
          <w:szCs w:val="28"/>
          <w:shd w:val="clear" w:color="auto" w:fill="FFFFFF"/>
        </w:rPr>
        <w:t>8</w:t>
      </w:r>
      <w:r w:rsidRPr="000F5A5E">
        <w:rPr>
          <w:rFonts w:ascii="Times New Roman" w:hAnsi="Times New Roman" w:cs="Times New Roman"/>
          <w:sz w:val="28"/>
          <w:szCs w:val="28"/>
          <w:shd w:val="clear" w:color="auto" w:fill="FFFFFF"/>
        </w:rPr>
        <w:t>. Данные СПб ГБУЗ «Центр по профилактике и борьбе со СПИД и инфекционными заболеваниями»</w:t>
      </w:r>
      <w:r w:rsidR="0025062E" w:rsidRPr="000F5A5E">
        <w:rPr>
          <w:rFonts w:ascii="Times New Roman" w:hAnsi="Times New Roman" w:cs="Times New Roman"/>
          <w:sz w:val="28"/>
          <w:szCs w:val="28"/>
          <w:shd w:val="clear" w:color="auto" w:fill="FFFFFF"/>
        </w:rPr>
        <w:t xml:space="preserve"> [13]</w:t>
      </w:r>
    </w:p>
    <w:tbl>
      <w:tblPr>
        <w:tblStyle w:val="a5"/>
        <w:tblW w:w="3110" w:type="dxa"/>
        <w:tblLook w:val="04A0"/>
      </w:tblPr>
      <w:tblGrid>
        <w:gridCol w:w="976"/>
        <w:gridCol w:w="1661"/>
        <w:gridCol w:w="1142"/>
      </w:tblGrid>
      <w:tr w:rsidR="0074768D" w:rsidRPr="000F5A5E" w:rsidTr="0074768D">
        <w:trPr>
          <w:trHeight w:val="300"/>
        </w:trPr>
        <w:tc>
          <w:tcPr>
            <w:tcW w:w="976" w:type="dxa"/>
            <w:noWrap/>
            <w:hideMark/>
          </w:tcPr>
          <w:p w:rsidR="0074768D" w:rsidRPr="000F5A5E" w:rsidRDefault="0074768D" w:rsidP="0074768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год</w:t>
            </w:r>
          </w:p>
        </w:tc>
        <w:tc>
          <w:tcPr>
            <w:tcW w:w="1158" w:type="dxa"/>
            <w:noWrap/>
            <w:hideMark/>
          </w:tcPr>
          <w:p w:rsidR="0074768D" w:rsidRPr="000F5A5E" w:rsidRDefault="0074768D" w:rsidP="0074768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зараженных</w:t>
            </w:r>
          </w:p>
        </w:tc>
        <w:tc>
          <w:tcPr>
            <w:tcW w:w="976" w:type="dxa"/>
            <w:noWrap/>
            <w:hideMark/>
          </w:tcPr>
          <w:p w:rsidR="0074768D" w:rsidRPr="000F5A5E" w:rsidRDefault="0074768D" w:rsidP="0074768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новых случаев</w:t>
            </w:r>
          </w:p>
        </w:tc>
      </w:tr>
      <w:tr w:rsidR="0074768D" w:rsidRPr="000F5A5E" w:rsidTr="0074768D">
        <w:trPr>
          <w:trHeight w:val="300"/>
        </w:trPr>
        <w:tc>
          <w:tcPr>
            <w:tcW w:w="976" w:type="dxa"/>
            <w:noWrap/>
            <w:hideMark/>
          </w:tcPr>
          <w:p w:rsidR="0074768D" w:rsidRPr="000F5A5E" w:rsidRDefault="0074768D" w:rsidP="0074768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2010</w:t>
            </w:r>
          </w:p>
        </w:tc>
        <w:tc>
          <w:tcPr>
            <w:tcW w:w="1158" w:type="dxa"/>
            <w:noWrap/>
            <w:hideMark/>
          </w:tcPr>
          <w:p w:rsidR="0074768D" w:rsidRPr="000F5A5E" w:rsidRDefault="0074768D" w:rsidP="0074768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32973</w:t>
            </w:r>
          </w:p>
        </w:tc>
        <w:tc>
          <w:tcPr>
            <w:tcW w:w="976" w:type="dxa"/>
            <w:noWrap/>
            <w:hideMark/>
          </w:tcPr>
          <w:p w:rsidR="0074768D" w:rsidRPr="000F5A5E" w:rsidRDefault="0074768D" w:rsidP="0074768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4081</w:t>
            </w:r>
          </w:p>
        </w:tc>
      </w:tr>
      <w:tr w:rsidR="0074768D" w:rsidRPr="000F5A5E" w:rsidTr="0074768D">
        <w:trPr>
          <w:trHeight w:val="300"/>
        </w:trPr>
        <w:tc>
          <w:tcPr>
            <w:tcW w:w="976" w:type="dxa"/>
            <w:noWrap/>
            <w:hideMark/>
          </w:tcPr>
          <w:p w:rsidR="0074768D" w:rsidRPr="000F5A5E" w:rsidRDefault="0074768D" w:rsidP="0074768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2011</w:t>
            </w:r>
          </w:p>
        </w:tc>
        <w:tc>
          <w:tcPr>
            <w:tcW w:w="1158" w:type="dxa"/>
            <w:noWrap/>
            <w:hideMark/>
          </w:tcPr>
          <w:p w:rsidR="0074768D" w:rsidRPr="000F5A5E" w:rsidRDefault="0074768D" w:rsidP="0074768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37054</w:t>
            </w:r>
          </w:p>
        </w:tc>
        <w:tc>
          <w:tcPr>
            <w:tcW w:w="976" w:type="dxa"/>
            <w:noWrap/>
            <w:hideMark/>
          </w:tcPr>
          <w:p w:rsidR="0074768D" w:rsidRPr="000F5A5E" w:rsidRDefault="0074768D" w:rsidP="0074768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3719</w:t>
            </w:r>
          </w:p>
        </w:tc>
      </w:tr>
      <w:tr w:rsidR="0074768D" w:rsidRPr="000F5A5E" w:rsidTr="0074768D">
        <w:trPr>
          <w:trHeight w:val="300"/>
        </w:trPr>
        <w:tc>
          <w:tcPr>
            <w:tcW w:w="976" w:type="dxa"/>
            <w:noWrap/>
            <w:hideMark/>
          </w:tcPr>
          <w:p w:rsidR="0074768D" w:rsidRPr="000F5A5E" w:rsidRDefault="0074768D" w:rsidP="0074768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2012</w:t>
            </w:r>
          </w:p>
        </w:tc>
        <w:tc>
          <w:tcPr>
            <w:tcW w:w="1158" w:type="dxa"/>
            <w:noWrap/>
            <w:hideMark/>
          </w:tcPr>
          <w:p w:rsidR="0074768D" w:rsidRPr="000F5A5E" w:rsidRDefault="0074768D" w:rsidP="0074768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40773</w:t>
            </w:r>
          </w:p>
        </w:tc>
        <w:tc>
          <w:tcPr>
            <w:tcW w:w="976" w:type="dxa"/>
            <w:noWrap/>
            <w:hideMark/>
          </w:tcPr>
          <w:p w:rsidR="0074768D" w:rsidRPr="000F5A5E" w:rsidRDefault="0074768D" w:rsidP="0074768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3726</w:t>
            </w:r>
          </w:p>
        </w:tc>
      </w:tr>
      <w:tr w:rsidR="0074768D" w:rsidRPr="000F5A5E" w:rsidTr="0074768D">
        <w:trPr>
          <w:trHeight w:val="300"/>
        </w:trPr>
        <w:tc>
          <w:tcPr>
            <w:tcW w:w="976" w:type="dxa"/>
            <w:noWrap/>
            <w:hideMark/>
          </w:tcPr>
          <w:p w:rsidR="0074768D" w:rsidRPr="000F5A5E" w:rsidRDefault="0074768D" w:rsidP="0074768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2013</w:t>
            </w:r>
          </w:p>
        </w:tc>
        <w:tc>
          <w:tcPr>
            <w:tcW w:w="1158" w:type="dxa"/>
            <w:noWrap/>
            <w:hideMark/>
          </w:tcPr>
          <w:p w:rsidR="0074768D" w:rsidRPr="000F5A5E" w:rsidRDefault="0074768D" w:rsidP="0074768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44499</w:t>
            </w:r>
          </w:p>
        </w:tc>
        <w:tc>
          <w:tcPr>
            <w:tcW w:w="976" w:type="dxa"/>
            <w:noWrap/>
            <w:hideMark/>
          </w:tcPr>
          <w:p w:rsidR="0074768D" w:rsidRPr="000F5A5E" w:rsidRDefault="0074768D" w:rsidP="0074768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3897</w:t>
            </w:r>
          </w:p>
        </w:tc>
      </w:tr>
      <w:tr w:rsidR="0074768D" w:rsidRPr="000F5A5E" w:rsidTr="0074768D">
        <w:trPr>
          <w:trHeight w:val="315"/>
        </w:trPr>
        <w:tc>
          <w:tcPr>
            <w:tcW w:w="976" w:type="dxa"/>
            <w:noWrap/>
            <w:hideMark/>
          </w:tcPr>
          <w:p w:rsidR="0074768D" w:rsidRPr="000F5A5E" w:rsidRDefault="0074768D" w:rsidP="0074768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2014</w:t>
            </w:r>
          </w:p>
        </w:tc>
        <w:tc>
          <w:tcPr>
            <w:tcW w:w="1158" w:type="dxa"/>
            <w:noWrap/>
            <w:hideMark/>
          </w:tcPr>
          <w:p w:rsidR="0074768D" w:rsidRPr="000F5A5E" w:rsidRDefault="0074768D" w:rsidP="0074768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48306</w:t>
            </w:r>
          </w:p>
        </w:tc>
        <w:tc>
          <w:tcPr>
            <w:tcW w:w="976" w:type="dxa"/>
            <w:noWrap/>
            <w:hideMark/>
          </w:tcPr>
          <w:p w:rsidR="0074768D" w:rsidRPr="000F5A5E" w:rsidRDefault="0074768D" w:rsidP="0074768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3528</w:t>
            </w:r>
          </w:p>
        </w:tc>
      </w:tr>
      <w:tr w:rsidR="0074768D" w:rsidRPr="000F5A5E" w:rsidTr="0074768D">
        <w:trPr>
          <w:trHeight w:val="315"/>
        </w:trPr>
        <w:tc>
          <w:tcPr>
            <w:tcW w:w="976" w:type="dxa"/>
            <w:noWrap/>
            <w:hideMark/>
          </w:tcPr>
          <w:p w:rsidR="0074768D" w:rsidRPr="000F5A5E" w:rsidRDefault="0074768D" w:rsidP="0074768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2015</w:t>
            </w:r>
          </w:p>
        </w:tc>
        <w:tc>
          <w:tcPr>
            <w:tcW w:w="1158" w:type="dxa"/>
            <w:noWrap/>
            <w:hideMark/>
          </w:tcPr>
          <w:p w:rsidR="0074768D" w:rsidRPr="000F5A5E" w:rsidRDefault="0074768D" w:rsidP="0074768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51834</w:t>
            </w:r>
          </w:p>
        </w:tc>
        <w:tc>
          <w:tcPr>
            <w:tcW w:w="976" w:type="dxa"/>
            <w:noWrap/>
            <w:hideMark/>
          </w:tcPr>
          <w:p w:rsidR="0074768D" w:rsidRPr="000F5A5E" w:rsidRDefault="0074768D" w:rsidP="0074768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2054</w:t>
            </w:r>
          </w:p>
        </w:tc>
      </w:tr>
      <w:tr w:rsidR="0074768D" w:rsidRPr="000F5A5E" w:rsidTr="0074768D">
        <w:trPr>
          <w:trHeight w:val="300"/>
        </w:trPr>
        <w:tc>
          <w:tcPr>
            <w:tcW w:w="976" w:type="dxa"/>
            <w:noWrap/>
            <w:hideMark/>
          </w:tcPr>
          <w:p w:rsidR="0074768D" w:rsidRPr="000F5A5E" w:rsidRDefault="0074768D" w:rsidP="0074768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2016</w:t>
            </w:r>
          </w:p>
        </w:tc>
        <w:tc>
          <w:tcPr>
            <w:tcW w:w="1158" w:type="dxa"/>
            <w:noWrap/>
            <w:hideMark/>
          </w:tcPr>
          <w:p w:rsidR="0074768D" w:rsidRPr="000F5A5E" w:rsidRDefault="0074768D" w:rsidP="0074768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53888</w:t>
            </w:r>
          </w:p>
        </w:tc>
        <w:tc>
          <w:tcPr>
            <w:tcW w:w="976" w:type="dxa"/>
            <w:noWrap/>
            <w:hideMark/>
          </w:tcPr>
          <w:p w:rsidR="0074768D" w:rsidRPr="000F5A5E" w:rsidRDefault="0074768D" w:rsidP="0074768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1806</w:t>
            </w:r>
          </w:p>
        </w:tc>
      </w:tr>
      <w:tr w:rsidR="0074768D" w:rsidRPr="000F5A5E" w:rsidTr="0074768D">
        <w:trPr>
          <w:trHeight w:val="300"/>
        </w:trPr>
        <w:tc>
          <w:tcPr>
            <w:tcW w:w="976" w:type="dxa"/>
            <w:noWrap/>
            <w:hideMark/>
          </w:tcPr>
          <w:p w:rsidR="0074768D" w:rsidRPr="000F5A5E" w:rsidRDefault="0074768D" w:rsidP="0074768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2017</w:t>
            </w:r>
          </w:p>
        </w:tc>
        <w:tc>
          <w:tcPr>
            <w:tcW w:w="1158" w:type="dxa"/>
            <w:noWrap/>
            <w:hideMark/>
          </w:tcPr>
          <w:p w:rsidR="0074768D" w:rsidRPr="000F5A5E" w:rsidRDefault="0074768D" w:rsidP="0074768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55694</w:t>
            </w:r>
          </w:p>
        </w:tc>
        <w:tc>
          <w:tcPr>
            <w:tcW w:w="976" w:type="dxa"/>
            <w:noWrap/>
            <w:hideMark/>
          </w:tcPr>
          <w:p w:rsidR="0074768D" w:rsidRPr="000F5A5E" w:rsidRDefault="0074768D" w:rsidP="0074768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1726</w:t>
            </w:r>
          </w:p>
        </w:tc>
      </w:tr>
      <w:tr w:rsidR="0074768D" w:rsidRPr="000F5A5E" w:rsidTr="0074768D">
        <w:trPr>
          <w:trHeight w:val="300"/>
        </w:trPr>
        <w:tc>
          <w:tcPr>
            <w:tcW w:w="976" w:type="dxa"/>
            <w:noWrap/>
            <w:hideMark/>
          </w:tcPr>
          <w:p w:rsidR="0074768D" w:rsidRPr="000F5A5E" w:rsidRDefault="0074768D" w:rsidP="0074768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2018</w:t>
            </w:r>
          </w:p>
        </w:tc>
        <w:tc>
          <w:tcPr>
            <w:tcW w:w="1158" w:type="dxa"/>
            <w:noWrap/>
            <w:hideMark/>
          </w:tcPr>
          <w:p w:rsidR="0074768D" w:rsidRPr="000F5A5E" w:rsidRDefault="0074768D" w:rsidP="0074768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57420</w:t>
            </w:r>
          </w:p>
        </w:tc>
        <w:tc>
          <w:tcPr>
            <w:tcW w:w="976" w:type="dxa"/>
            <w:noWrap/>
            <w:hideMark/>
          </w:tcPr>
          <w:p w:rsidR="0074768D" w:rsidRPr="000F5A5E" w:rsidRDefault="0074768D" w:rsidP="0074768D">
            <w:pPr>
              <w:jc w:val="center"/>
              <w:rPr>
                <w:rFonts w:ascii="Times New Roman" w:eastAsia="Times New Roman" w:hAnsi="Times New Roman" w:cs="Times New Roman"/>
                <w:color w:val="000000"/>
                <w:sz w:val="28"/>
                <w:szCs w:val="28"/>
                <w:lang w:eastAsia="ru-RU"/>
              </w:rPr>
            </w:pPr>
          </w:p>
        </w:tc>
      </w:tr>
    </w:tbl>
    <w:p w:rsidR="0074768D" w:rsidRPr="000F5A5E" w:rsidRDefault="0074768D" w:rsidP="0074768D">
      <w:pPr>
        <w:autoSpaceDE w:val="0"/>
        <w:autoSpaceDN w:val="0"/>
        <w:adjustRightInd w:val="0"/>
        <w:spacing w:after="0" w:line="240" w:lineRule="auto"/>
        <w:jc w:val="both"/>
        <w:rPr>
          <w:rFonts w:ascii="Times New Roman" w:hAnsi="Times New Roman" w:cs="Times New Roman"/>
          <w:sz w:val="28"/>
          <w:szCs w:val="28"/>
          <w:shd w:val="clear" w:color="auto" w:fill="FFFFFF"/>
        </w:rPr>
      </w:pPr>
    </w:p>
    <w:p w:rsidR="0074768D" w:rsidRPr="000F5A5E" w:rsidRDefault="0074768D" w:rsidP="0074768D">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t>Приложение</w:t>
      </w:r>
      <w:r w:rsidR="0025062E" w:rsidRPr="000F5A5E">
        <w:rPr>
          <w:rFonts w:ascii="Times New Roman" w:hAnsi="Times New Roman" w:cs="Times New Roman"/>
          <w:sz w:val="28"/>
          <w:szCs w:val="28"/>
          <w:shd w:val="clear" w:color="auto" w:fill="FFFFFF"/>
        </w:rPr>
        <w:t xml:space="preserve"> </w:t>
      </w:r>
      <w:r w:rsidR="00A07E2A">
        <w:rPr>
          <w:rFonts w:ascii="Times New Roman" w:hAnsi="Times New Roman" w:cs="Times New Roman"/>
          <w:sz w:val="28"/>
          <w:szCs w:val="28"/>
          <w:shd w:val="clear" w:color="auto" w:fill="FFFFFF"/>
        </w:rPr>
        <w:t>9</w:t>
      </w:r>
      <w:r w:rsidRPr="000F5A5E">
        <w:rPr>
          <w:rFonts w:ascii="Times New Roman" w:hAnsi="Times New Roman" w:cs="Times New Roman"/>
          <w:sz w:val="28"/>
          <w:szCs w:val="28"/>
          <w:shd w:val="clear" w:color="auto" w:fill="FFFFFF"/>
        </w:rPr>
        <w:t>. Данные Федерального центра СПИД о распространении ВИЧ инфекции в Санкт-Петербурге [37]</w:t>
      </w:r>
    </w:p>
    <w:p w:rsidR="0074768D" w:rsidRPr="000F5A5E" w:rsidRDefault="0074768D" w:rsidP="0074768D">
      <w:pPr>
        <w:autoSpaceDE w:val="0"/>
        <w:autoSpaceDN w:val="0"/>
        <w:adjustRightInd w:val="0"/>
        <w:spacing w:after="0" w:line="240" w:lineRule="auto"/>
        <w:jc w:val="both"/>
        <w:rPr>
          <w:rFonts w:ascii="Times New Roman" w:hAnsi="Times New Roman" w:cs="Times New Roman"/>
          <w:sz w:val="28"/>
          <w:szCs w:val="28"/>
          <w:shd w:val="clear" w:color="auto" w:fill="FFFFFF"/>
        </w:rPr>
      </w:pPr>
    </w:p>
    <w:tbl>
      <w:tblPr>
        <w:tblStyle w:val="a5"/>
        <w:tblW w:w="0" w:type="auto"/>
        <w:tblLook w:val="04A0"/>
      </w:tblPr>
      <w:tblGrid>
        <w:gridCol w:w="776"/>
        <w:gridCol w:w="3076"/>
        <w:gridCol w:w="2015"/>
        <w:gridCol w:w="1078"/>
      </w:tblGrid>
      <w:tr w:rsidR="0074768D" w:rsidRPr="000F5A5E" w:rsidTr="007F73EE">
        <w:trPr>
          <w:trHeight w:val="390"/>
        </w:trPr>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год</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число инфицированных</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Новых случаев</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умерло</w:t>
            </w:r>
          </w:p>
        </w:tc>
      </w:tr>
      <w:tr w:rsidR="0074768D" w:rsidRPr="000F5A5E" w:rsidTr="007F73EE">
        <w:trPr>
          <w:trHeight w:val="390"/>
        </w:trPr>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1994</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85</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13</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7</w:t>
            </w:r>
          </w:p>
        </w:tc>
      </w:tr>
      <w:tr w:rsidR="0074768D" w:rsidRPr="000F5A5E" w:rsidTr="007F73EE">
        <w:trPr>
          <w:trHeight w:val="390"/>
        </w:trPr>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1995</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98</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34</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7</w:t>
            </w:r>
          </w:p>
        </w:tc>
      </w:tr>
      <w:tr w:rsidR="0074768D" w:rsidRPr="000F5A5E" w:rsidTr="007F73EE">
        <w:trPr>
          <w:trHeight w:val="390"/>
        </w:trPr>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1996</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132</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60</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8</w:t>
            </w:r>
          </w:p>
        </w:tc>
      </w:tr>
      <w:tr w:rsidR="0074768D" w:rsidRPr="000F5A5E" w:rsidTr="007F73EE">
        <w:trPr>
          <w:trHeight w:val="390"/>
        </w:trPr>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1997</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192</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31</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8</w:t>
            </w:r>
          </w:p>
        </w:tc>
      </w:tr>
      <w:tr w:rsidR="0074768D" w:rsidRPr="000F5A5E" w:rsidTr="007F73EE">
        <w:trPr>
          <w:trHeight w:val="390"/>
        </w:trPr>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1998</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223</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297</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9</w:t>
            </w:r>
          </w:p>
        </w:tc>
      </w:tr>
      <w:tr w:rsidR="0074768D" w:rsidRPr="000F5A5E" w:rsidTr="007F73EE">
        <w:trPr>
          <w:trHeight w:val="390"/>
        </w:trPr>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1999</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520</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4229</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22</w:t>
            </w:r>
          </w:p>
        </w:tc>
      </w:tr>
      <w:tr w:rsidR="0074768D" w:rsidRPr="000F5A5E" w:rsidTr="007F73EE">
        <w:trPr>
          <w:trHeight w:val="390"/>
        </w:trPr>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2000</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4749</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9131</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40</w:t>
            </w:r>
          </w:p>
        </w:tc>
      </w:tr>
      <w:tr w:rsidR="0074768D" w:rsidRPr="000F5A5E" w:rsidTr="007F73EE">
        <w:trPr>
          <w:trHeight w:val="390"/>
        </w:trPr>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2001</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13880</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4630</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80</w:t>
            </w:r>
          </w:p>
        </w:tc>
      </w:tr>
      <w:tr w:rsidR="0074768D" w:rsidRPr="000F5A5E" w:rsidTr="007F73EE">
        <w:trPr>
          <w:trHeight w:val="390"/>
        </w:trPr>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2002</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18510</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3335</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127</w:t>
            </w:r>
          </w:p>
        </w:tc>
      </w:tr>
      <w:tr w:rsidR="0074768D" w:rsidRPr="000F5A5E" w:rsidTr="007F73EE">
        <w:trPr>
          <w:trHeight w:val="390"/>
        </w:trPr>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2003</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21845</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3417</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191</w:t>
            </w:r>
          </w:p>
        </w:tc>
      </w:tr>
      <w:tr w:rsidR="0074768D" w:rsidRPr="000F5A5E" w:rsidTr="007F73EE">
        <w:trPr>
          <w:trHeight w:val="390"/>
        </w:trPr>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2004</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25262</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202</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262</w:t>
            </w:r>
          </w:p>
        </w:tc>
      </w:tr>
      <w:tr w:rsidR="0074768D" w:rsidRPr="000F5A5E" w:rsidTr="007F73EE">
        <w:trPr>
          <w:trHeight w:val="390"/>
        </w:trPr>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2005</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25464</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7424</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264</w:t>
            </w:r>
          </w:p>
        </w:tc>
      </w:tr>
      <w:tr w:rsidR="0074768D" w:rsidRPr="000F5A5E" w:rsidTr="007F73EE">
        <w:trPr>
          <w:trHeight w:val="390"/>
        </w:trPr>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2006</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32888</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2427</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430</w:t>
            </w:r>
          </w:p>
        </w:tc>
      </w:tr>
      <w:tr w:rsidR="0074768D" w:rsidRPr="000F5A5E" w:rsidTr="007F73EE">
        <w:trPr>
          <w:trHeight w:val="390"/>
        </w:trPr>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2007</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35315</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4491</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1612</w:t>
            </w:r>
          </w:p>
        </w:tc>
      </w:tr>
      <w:tr w:rsidR="0074768D" w:rsidRPr="000F5A5E" w:rsidTr="007F73EE">
        <w:trPr>
          <w:trHeight w:val="390"/>
        </w:trPr>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2008</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39806</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3449</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1734</w:t>
            </w:r>
          </w:p>
        </w:tc>
      </w:tr>
      <w:tr w:rsidR="0074768D" w:rsidRPr="000F5A5E" w:rsidTr="007F73EE">
        <w:trPr>
          <w:trHeight w:val="390"/>
        </w:trPr>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2009</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43255</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3147</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1941</w:t>
            </w:r>
          </w:p>
        </w:tc>
      </w:tr>
      <w:tr w:rsidR="0074768D" w:rsidRPr="000F5A5E" w:rsidTr="007F73EE">
        <w:trPr>
          <w:trHeight w:val="390"/>
        </w:trPr>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2010</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46402</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2868</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2089</w:t>
            </w:r>
          </w:p>
        </w:tc>
      </w:tr>
      <w:tr w:rsidR="0074768D" w:rsidRPr="000F5A5E" w:rsidTr="007F73EE">
        <w:trPr>
          <w:trHeight w:val="390"/>
        </w:trPr>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2011</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49270</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2675</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2173</w:t>
            </w:r>
          </w:p>
        </w:tc>
      </w:tr>
      <w:tr w:rsidR="0074768D" w:rsidRPr="000F5A5E" w:rsidTr="007F73EE">
        <w:trPr>
          <w:trHeight w:val="390"/>
        </w:trPr>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2012</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51945</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2632</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2178</w:t>
            </w:r>
          </w:p>
        </w:tc>
      </w:tr>
      <w:tr w:rsidR="0074768D" w:rsidRPr="000F5A5E" w:rsidTr="007F73EE">
        <w:trPr>
          <w:trHeight w:val="390"/>
        </w:trPr>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2013</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54577</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2594</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2242</w:t>
            </w:r>
          </w:p>
        </w:tc>
      </w:tr>
      <w:tr w:rsidR="0074768D" w:rsidRPr="000F5A5E" w:rsidTr="007F73EE">
        <w:trPr>
          <w:trHeight w:val="390"/>
        </w:trPr>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2014</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57171</w:t>
            </w: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p>
        </w:tc>
        <w:tc>
          <w:tcPr>
            <w:tcW w:w="0" w:type="auto"/>
            <w:noWrap/>
            <w:hideMark/>
          </w:tcPr>
          <w:p w:rsidR="0074768D" w:rsidRPr="000F5A5E" w:rsidRDefault="0074768D" w:rsidP="007F73EE">
            <w:pPr>
              <w:jc w:val="center"/>
              <w:rPr>
                <w:rFonts w:ascii="Times New Roman" w:eastAsia="Times New Roman" w:hAnsi="Times New Roman" w:cs="Times New Roman"/>
                <w:color w:val="000000"/>
                <w:sz w:val="28"/>
                <w:szCs w:val="28"/>
                <w:lang w:eastAsia="ru-RU"/>
              </w:rPr>
            </w:pPr>
          </w:p>
        </w:tc>
      </w:tr>
    </w:tbl>
    <w:p w:rsidR="0025062E" w:rsidRPr="000F5A5E" w:rsidRDefault="0025062E" w:rsidP="0025062E">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0F5A5E">
        <w:rPr>
          <w:rFonts w:ascii="Times New Roman" w:hAnsi="Times New Roman" w:cs="Times New Roman"/>
          <w:sz w:val="28"/>
          <w:szCs w:val="28"/>
          <w:shd w:val="clear" w:color="auto" w:fill="FFFFFF"/>
        </w:rPr>
        <w:lastRenderedPageBreak/>
        <w:t xml:space="preserve">Приложение </w:t>
      </w:r>
      <w:r w:rsidR="00A07E2A">
        <w:rPr>
          <w:rFonts w:ascii="Times New Roman" w:hAnsi="Times New Roman" w:cs="Times New Roman"/>
          <w:sz w:val="28"/>
          <w:szCs w:val="28"/>
          <w:shd w:val="clear" w:color="auto" w:fill="FFFFFF"/>
        </w:rPr>
        <w:t>10</w:t>
      </w:r>
      <w:r w:rsidRPr="000F5A5E">
        <w:rPr>
          <w:rFonts w:ascii="Times New Roman" w:hAnsi="Times New Roman" w:cs="Times New Roman"/>
          <w:sz w:val="28"/>
          <w:szCs w:val="28"/>
          <w:shd w:val="clear" w:color="auto" w:fill="FFFFFF"/>
        </w:rPr>
        <w:t xml:space="preserve">. Данные </w:t>
      </w:r>
      <w:r w:rsidRPr="000F5A5E">
        <w:rPr>
          <w:rFonts w:ascii="Times New Roman" w:hAnsi="Times New Roman" w:cs="Times New Roman"/>
          <w:sz w:val="28"/>
          <w:szCs w:val="28"/>
        </w:rPr>
        <w:t xml:space="preserve">формы №61 </w:t>
      </w:r>
      <w:r w:rsidRPr="000F5A5E">
        <w:rPr>
          <w:rFonts w:ascii="Times New Roman" w:hAnsi="Times New Roman" w:cs="Times New Roman"/>
          <w:sz w:val="28"/>
          <w:szCs w:val="28"/>
          <w:shd w:val="clear" w:color="auto" w:fill="FFFFFF"/>
        </w:rPr>
        <w:t>"Сведения о контингентах больных </w:t>
      </w:r>
      <w:r w:rsidRPr="000F5A5E">
        <w:rPr>
          <w:rStyle w:val="a8"/>
          <w:rFonts w:ascii="Times New Roman" w:hAnsi="Times New Roman" w:cs="Times New Roman"/>
          <w:bCs/>
          <w:i w:val="0"/>
          <w:iCs w:val="0"/>
          <w:sz w:val="28"/>
          <w:szCs w:val="28"/>
          <w:shd w:val="clear" w:color="auto" w:fill="FFFFFF"/>
        </w:rPr>
        <w:t>ВИЧ</w:t>
      </w:r>
      <w:r w:rsidRPr="000F5A5E">
        <w:rPr>
          <w:rFonts w:ascii="Times New Roman" w:hAnsi="Times New Roman" w:cs="Times New Roman"/>
          <w:sz w:val="28"/>
          <w:szCs w:val="28"/>
          <w:shd w:val="clear" w:color="auto" w:fill="FFFFFF"/>
        </w:rPr>
        <w:t>-инфекцией"</w:t>
      </w:r>
    </w:p>
    <w:tbl>
      <w:tblPr>
        <w:tblStyle w:val="a5"/>
        <w:tblW w:w="5144" w:type="dxa"/>
        <w:tblLook w:val="04A0"/>
      </w:tblPr>
      <w:tblGrid>
        <w:gridCol w:w="976"/>
        <w:gridCol w:w="2216"/>
        <w:gridCol w:w="1142"/>
        <w:gridCol w:w="1088"/>
      </w:tblGrid>
      <w:tr w:rsidR="0025062E" w:rsidRPr="000F5A5E" w:rsidTr="00620C5D">
        <w:trPr>
          <w:trHeight w:val="300"/>
        </w:trPr>
        <w:tc>
          <w:tcPr>
            <w:tcW w:w="976" w:type="dxa"/>
            <w:noWrap/>
            <w:vAlign w:val="center"/>
            <w:hideMark/>
          </w:tcPr>
          <w:p w:rsidR="0025062E" w:rsidRPr="000F5A5E" w:rsidRDefault="0025062E" w:rsidP="00620C5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год</w:t>
            </w:r>
          </w:p>
        </w:tc>
        <w:tc>
          <w:tcPr>
            <w:tcW w:w="2216" w:type="dxa"/>
            <w:noWrap/>
            <w:vAlign w:val="center"/>
            <w:hideMark/>
          </w:tcPr>
          <w:p w:rsidR="0025062E" w:rsidRPr="000F5A5E" w:rsidRDefault="0025062E" w:rsidP="00620C5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зараженных</w:t>
            </w:r>
          </w:p>
        </w:tc>
        <w:tc>
          <w:tcPr>
            <w:tcW w:w="976" w:type="dxa"/>
            <w:noWrap/>
            <w:vAlign w:val="center"/>
            <w:hideMark/>
          </w:tcPr>
          <w:p w:rsidR="0025062E" w:rsidRPr="000F5A5E" w:rsidRDefault="0025062E" w:rsidP="00620C5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новых случаев</w:t>
            </w:r>
          </w:p>
        </w:tc>
        <w:tc>
          <w:tcPr>
            <w:tcW w:w="976" w:type="dxa"/>
            <w:noWrap/>
            <w:vAlign w:val="center"/>
            <w:hideMark/>
          </w:tcPr>
          <w:p w:rsidR="0025062E" w:rsidRPr="000F5A5E" w:rsidRDefault="0025062E" w:rsidP="00620C5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умерли</w:t>
            </w:r>
          </w:p>
        </w:tc>
      </w:tr>
      <w:tr w:rsidR="0025062E" w:rsidRPr="000F5A5E" w:rsidTr="00620C5D">
        <w:trPr>
          <w:trHeight w:val="300"/>
        </w:trPr>
        <w:tc>
          <w:tcPr>
            <w:tcW w:w="976" w:type="dxa"/>
            <w:noWrap/>
            <w:vAlign w:val="center"/>
            <w:hideMark/>
          </w:tcPr>
          <w:p w:rsidR="0025062E" w:rsidRPr="000F5A5E" w:rsidRDefault="0025062E" w:rsidP="00620C5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2013</w:t>
            </w:r>
          </w:p>
        </w:tc>
        <w:tc>
          <w:tcPr>
            <w:tcW w:w="2216" w:type="dxa"/>
            <w:noWrap/>
            <w:vAlign w:val="center"/>
            <w:hideMark/>
          </w:tcPr>
          <w:p w:rsidR="0025062E" w:rsidRPr="000F5A5E" w:rsidRDefault="0025062E" w:rsidP="00620C5D">
            <w:pPr>
              <w:jc w:val="center"/>
              <w:rPr>
                <w:rFonts w:ascii="Times New Roman" w:eastAsia="Times New Roman" w:hAnsi="Times New Roman" w:cs="Times New Roman"/>
                <w:bCs/>
                <w:color w:val="000000"/>
                <w:sz w:val="28"/>
                <w:szCs w:val="28"/>
                <w:lang w:eastAsia="ru-RU"/>
              </w:rPr>
            </w:pPr>
            <w:r w:rsidRPr="000F5A5E">
              <w:rPr>
                <w:rFonts w:ascii="Times New Roman" w:eastAsia="Times New Roman" w:hAnsi="Times New Roman" w:cs="Times New Roman"/>
                <w:bCs/>
                <w:color w:val="000000"/>
                <w:sz w:val="28"/>
                <w:szCs w:val="28"/>
                <w:lang w:eastAsia="ru-RU"/>
              </w:rPr>
              <w:t>43604</w:t>
            </w:r>
          </w:p>
        </w:tc>
        <w:tc>
          <w:tcPr>
            <w:tcW w:w="976" w:type="dxa"/>
            <w:noWrap/>
            <w:vAlign w:val="center"/>
            <w:hideMark/>
          </w:tcPr>
          <w:p w:rsidR="0025062E" w:rsidRPr="000F5A5E" w:rsidRDefault="0025062E" w:rsidP="00620C5D">
            <w:pPr>
              <w:jc w:val="center"/>
              <w:rPr>
                <w:rFonts w:ascii="Times New Roman" w:eastAsia="Times New Roman" w:hAnsi="Times New Roman" w:cs="Times New Roman"/>
                <w:bCs/>
                <w:color w:val="000000"/>
                <w:sz w:val="28"/>
                <w:szCs w:val="28"/>
                <w:lang w:eastAsia="ru-RU"/>
              </w:rPr>
            </w:pPr>
            <w:r w:rsidRPr="000F5A5E">
              <w:rPr>
                <w:rFonts w:ascii="Times New Roman" w:eastAsia="Times New Roman" w:hAnsi="Times New Roman" w:cs="Times New Roman"/>
                <w:bCs/>
                <w:color w:val="000000"/>
                <w:sz w:val="28"/>
                <w:szCs w:val="28"/>
                <w:lang w:eastAsia="ru-RU"/>
              </w:rPr>
              <w:t>3647</w:t>
            </w:r>
          </w:p>
        </w:tc>
        <w:tc>
          <w:tcPr>
            <w:tcW w:w="976" w:type="dxa"/>
            <w:noWrap/>
            <w:vAlign w:val="center"/>
            <w:hideMark/>
          </w:tcPr>
          <w:p w:rsidR="0025062E" w:rsidRPr="000F5A5E" w:rsidRDefault="0025062E" w:rsidP="00620C5D">
            <w:pPr>
              <w:jc w:val="center"/>
              <w:rPr>
                <w:rFonts w:ascii="Times New Roman" w:eastAsia="Times New Roman" w:hAnsi="Times New Roman" w:cs="Times New Roman"/>
                <w:bCs/>
                <w:color w:val="000000"/>
                <w:sz w:val="28"/>
                <w:szCs w:val="28"/>
                <w:lang w:eastAsia="ru-RU"/>
              </w:rPr>
            </w:pPr>
            <w:r w:rsidRPr="000F5A5E">
              <w:rPr>
                <w:rFonts w:ascii="Times New Roman" w:eastAsia="Times New Roman" w:hAnsi="Times New Roman" w:cs="Times New Roman"/>
                <w:bCs/>
                <w:color w:val="000000"/>
                <w:sz w:val="28"/>
                <w:szCs w:val="28"/>
                <w:lang w:eastAsia="ru-RU"/>
              </w:rPr>
              <w:t>1206</w:t>
            </w:r>
          </w:p>
        </w:tc>
      </w:tr>
      <w:tr w:rsidR="0025062E" w:rsidRPr="000F5A5E" w:rsidTr="00620C5D">
        <w:trPr>
          <w:trHeight w:val="315"/>
        </w:trPr>
        <w:tc>
          <w:tcPr>
            <w:tcW w:w="976" w:type="dxa"/>
            <w:noWrap/>
            <w:vAlign w:val="center"/>
            <w:hideMark/>
          </w:tcPr>
          <w:p w:rsidR="0025062E" w:rsidRPr="000F5A5E" w:rsidRDefault="0025062E" w:rsidP="00620C5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2014</w:t>
            </w:r>
          </w:p>
        </w:tc>
        <w:tc>
          <w:tcPr>
            <w:tcW w:w="2216" w:type="dxa"/>
            <w:noWrap/>
            <w:vAlign w:val="center"/>
            <w:hideMark/>
          </w:tcPr>
          <w:p w:rsidR="0025062E" w:rsidRPr="000F5A5E" w:rsidRDefault="0025062E" w:rsidP="00620C5D">
            <w:pPr>
              <w:jc w:val="center"/>
              <w:rPr>
                <w:rFonts w:ascii="Times New Roman" w:eastAsia="Times New Roman" w:hAnsi="Times New Roman" w:cs="Times New Roman"/>
                <w:bCs/>
                <w:color w:val="000000"/>
                <w:sz w:val="28"/>
                <w:szCs w:val="28"/>
                <w:lang w:eastAsia="ru-RU"/>
              </w:rPr>
            </w:pPr>
            <w:r w:rsidRPr="000F5A5E">
              <w:rPr>
                <w:rFonts w:ascii="Times New Roman" w:eastAsia="Times New Roman" w:hAnsi="Times New Roman" w:cs="Times New Roman"/>
                <w:bCs/>
                <w:color w:val="000000"/>
                <w:sz w:val="28"/>
                <w:szCs w:val="28"/>
                <w:lang w:eastAsia="ru-RU"/>
              </w:rPr>
              <w:t>44783</w:t>
            </w:r>
          </w:p>
        </w:tc>
        <w:tc>
          <w:tcPr>
            <w:tcW w:w="976" w:type="dxa"/>
            <w:noWrap/>
            <w:vAlign w:val="center"/>
            <w:hideMark/>
          </w:tcPr>
          <w:p w:rsidR="0025062E" w:rsidRPr="000F5A5E" w:rsidRDefault="0025062E" w:rsidP="00620C5D">
            <w:pPr>
              <w:jc w:val="center"/>
              <w:rPr>
                <w:rFonts w:ascii="Times New Roman" w:eastAsia="Times New Roman" w:hAnsi="Times New Roman" w:cs="Times New Roman"/>
                <w:bCs/>
                <w:color w:val="000000"/>
                <w:sz w:val="28"/>
                <w:szCs w:val="28"/>
                <w:lang w:eastAsia="ru-RU"/>
              </w:rPr>
            </w:pPr>
            <w:r w:rsidRPr="000F5A5E">
              <w:rPr>
                <w:rFonts w:ascii="Times New Roman" w:eastAsia="Times New Roman" w:hAnsi="Times New Roman" w:cs="Times New Roman"/>
                <w:bCs/>
                <w:color w:val="000000"/>
                <w:sz w:val="28"/>
                <w:szCs w:val="28"/>
                <w:lang w:eastAsia="ru-RU"/>
              </w:rPr>
              <w:t>3807</w:t>
            </w:r>
          </w:p>
        </w:tc>
        <w:tc>
          <w:tcPr>
            <w:tcW w:w="976" w:type="dxa"/>
            <w:noWrap/>
            <w:vAlign w:val="center"/>
            <w:hideMark/>
          </w:tcPr>
          <w:p w:rsidR="0025062E" w:rsidRPr="000F5A5E" w:rsidRDefault="0025062E" w:rsidP="00620C5D">
            <w:pPr>
              <w:jc w:val="center"/>
              <w:rPr>
                <w:rFonts w:ascii="Times New Roman" w:eastAsia="Times New Roman" w:hAnsi="Times New Roman" w:cs="Times New Roman"/>
                <w:bCs/>
                <w:color w:val="000000"/>
                <w:sz w:val="28"/>
                <w:szCs w:val="28"/>
                <w:lang w:eastAsia="ru-RU"/>
              </w:rPr>
            </w:pPr>
            <w:r w:rsidRPr="000F5A5E">
              <w:rPr>
                <w:rFonts w:ascii="Times New Roman" w:eastAsia="Times New Roman" w:hAnsi="Times New Roman" w:cs="Times New Roman"/>
                <w:bCs/>
                <w:color w:val="000000"/>
                <w:sz w:val="28"/>
                <w:szCs w:val="28"/>
                <w:lang w:eastAsia="ru-RU"/>
              </w:rPr>
              <w:t>1060</w:t>
            </w:r>
          </w:p>
        </w:tc>
      </w:tr>
      <w:tr w:rsidR="0025062E" w:rsidRPr="000F5A5E" w:rsidTr="00620C5D">
        <w:trPr>
          <w:trHeight w:val="315"/>
        </w:trPr>
        <w:tc>
          <w:tcPr>
            <w:tcW w:w="976" w:type="dxa"/>
            <w:noWrap/>
            <w:vAlign w:val="center"/>
            <w:hideMark/>
          </w:tcPr>
          <w:p w:rsidR="0025062E" w:rsidRPr="000F5A5E" w:rsidRDefault="0025062E" w:rsidP="00620C5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2015</w:t>
            </w:r>
          </w:p>
        </w:tc>
        <w:tc>
          <w:tcPr>
            <w:tcW w:w="2216" w:type="dxa"/>
            <w:noWrap/>
            <w:vAlign w:val="center"/>
            <w:hideMark/>
          </w:tcPr>
          <w:p w:rsidR="0025062E" w:rsidRPr="000F5A5E" w:rsidRDefault="0025062E" w:rsidP="00620C5D">
            <w:pPr>
              <w:jc w:val="center"/>
              <w:rPr>
                <w:rFonts w:ascii="Times New Roman" w:eastAsia="Times New Roman" w:hAnsi="Times New Roman" w:cs="Times New Roman"/>
                <w:bCs/>
                <w:color w:val="000000"/>
                <w:sz w:val="28"/>
                <w:szCs w:val="28"/>
                <w:lang w:eastAsia="ru-RU"/>
              </w:rPr>
            </w:pPr>
            <w:r w:rsidRPr="000F5A5E">
              <w:rPr>
                <w:rFonts w:ascii="Times New Roman" w:eastAsia="Times New Roman" w:hAnsi="Times New Roman" w:cs="Times New Roman"/>
                <w:bCs/>
                <w:color w:val="000000"/>
                <w:sz w:val="28"/>
                <w:szCs w:val="28"/>
                <w:lang w:eastAsia="ru-RU"/>
              </w:rPr>
              <w:t>46281</w:t>
            </w:r>
          </w:p>
        </w:tc>
        <w:tc>
          <w:tcPr>
            <w:tcW w:w="976" w:type="dxa"/>
            <w:noWrap/>
            <w:vAlign w:val="center"/>
            <w:hideMark/>
          </w:tcPr>
          <w:p w:rsidR="0025062E" w:rsidRPr="000F5A5E" w:rsidRDefault="0025062E" w:rsidP="00620C5D">
            <w:pPr>
              <w:jc w:val="center"/>
              <w:rPr>
                <w:rFonts w:ascii="Times New Roman" w:eastAsia="Times New Roman" w:hAnsi="Times New Roman" w:cs="Times New Roman"/>
                <w:bCs/>
                <w:color w:val="000000"/>
                <w:sz w:val="28"/>
                <w:szCs w:val="28"/>
                <w:lang w:eastAsia="ru-RU"/>
              </w:rPr>
            </w:pPr>
            <w:r w:rsidRPr="000F5A5E">
              <w:rPr>
                <w:rFonts w:ascii="Times New Roman" w:eastAsia="Times New Roman" w:hAnsi="Times New Roman" w:cs="Times New Roman"/>
                <w:bCs/>
                <w:color w:val="000000"/>
                <w:sz w:val="28"/>
                <w:szCs w:val="28"/>
                <w:lang w:eastAsia="ru-RU"/>
              </w:rPr>
              <w:t>3528</w:t>
            </w:r>
          </w:p>
        </w:tc>
        <w:tc>
          <w:tcPr>
            <w:tcW w:w="976" w:type="dxa"/>
            <w:noWrap/>
            <w:vAlign w:val="center"/>
            <w:hideMark/>
          </w:tcPr>
          <w:p w:rsidR="0025062E" w:rsidRPr="000F5A5E" w:rsidRDefault="0025062E" w:rsidP="00620C5D">
            <w:pPr>
              <w:jc w:val="center"/>
              <w:rPr>
                <w:rFonts w:ascii="Times New Roman" w:eastAsia="Times New Roman" w:hAnsi="Times New Roman" w:cs="Times New Roman"/>
                <w:bCs/>
                <w:color w:val="000000"/>
                <w:sz w:val="28"/>
                <w:szCs w:val="28"/>
                <w:lang w:eastAsia="ru-RU"/>
              </w:rPr>
            </w:pPr>
            <w:r w:rsidRPr="000F5A5E">
              <w:rPr>
                <w:rFonts w:ascii="Times New Roman" w:eastAsia="Times New Roman" w:hAnsi="Times New Roman" w:cs="Times New Roman"/>
                <w:bCs/>
                <w:color w:val="000000"/>
                <w:sz w:val="28"/>
                <w:szCs w:val="28"/>
                <w:lang w:eastAsia="ru-RU"/>
              </w:rPr>
              <w:t>1100</w:t>
            </w:r>
          </w:p>
        </w:tc>
      </w:tr>
      <w:tr w:rsidR="0025062E" w:rsidRPr="000F5A5E" w:rsidTr="00620C5D">
        <w:trPr>
          <w:trHeight w:val="300"/>
        </w:trPr>
        <w:tc>
          <w:tcPr>
            <w:tcW w:w="976" w:type="dxa"/>
            <w:noWrap/>
            <w:vAlign w:val="center"/>
            <w:hideMark/>
          </w:tcPr>
          <w:p w:rsidR="0025062E" w:rsidRPr="000F5A5E" w:rsidRDefault="0025062E" w:rsidP="00620C5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2016</w:t>
            </w:r>
          </w:p>
        </w:tc>
        <w:tc>
          <w:tcPr>
            <w:tcW w:w="2216" w:type="dxa"/>
            <w:noWrap/>
            <w:vAlign w:val="center"/>
            <w:hideMark/>
          </w:tcPr>
          <w:p w:rsidR="0025062E" w:rsidRPr="000F5A5E" w:rsidRDefault="0025062E" w:rsidP="00620C5D">
            <w:pPr>
              <w:jc w:val="center"/>
              <w:rPr>
                <w:rFonts w:ascii="Times New Roman" w:eastAsia="Times New Roman" w:hAnsi="Times New Roman" w:cs="Times New Roman"/>
                <w:bCs/>
                <w:color w:val="000000"/>
                <w:sz w:val="28"/>
                <w:szCs w:val="28"/>
                <w:lang w:eastAsia="ru-RU"/>
              </w:rPr>
            </w:pPr>
            <w:r w:rsidRPr="000F5A5E">
              <w:rPr>
                <w:rFonts w:ascii="Times New Roman" w:eastAsia="Times New Roman" w:hAnsi="Times New Roman" w:cs="Times New Roman"/>
                <w:bCs/>
                <w:color w:val="000000"/>
                <w:sz w:val="28"/>
                <w:szCs w:val="28"/>
                <w:lang w:eastAsia="ru-RU"/>
              </w:rPr>
              <w:t>48492</w:t>
            </w:r>
          </w:p>
        </w:tc>
        <w:tc>
          <w:tcPr>
            <w:tcW w:w="976" w:type="dxa"/>
            <w:noWrap/>
            <w:vAlign w:val="center"/>
            <w:hideMark/>
          </w:tcPr>
          <w:p w:rsidR="0025062E" w:rsidRPr="000F5A5E" w:rsidRDefault="0025062E" w:rsidP="00620C5D">
            <w:pPr>
              <w:jc w:val="center"/>
              <w:rPr>
                <w:rFonts w:ascii="Times New Roman" w:eastAsia="Times New Roman" w:hAnsi="Times New Roman" w:cs="Times New Roman"/>
                <w:bCs/>
                <w:color w:val="000000"/>
                <w:sz w:val="28"/>
                <w:szCs w:val="28"/>
                <w:lang w:eastAsia="ru-RU"/>
              </w:rPr>
            </w:pPr>
            <w:r w:rsidRPr="000F5A5E">
              <w:rPr>
                <w:rFonts w:ascii="Times New Roman" w:eastAsia="Times New Roman" w:hAnsi="Times New Roman" w:cs="Times New Roman"/>
                <w:bCs/>
                <w:color w:val="000000"/>
                <w:sz w:val="28"/>
                <w:szCs w:val="28"/>
                <w:lang w:eastAsia="ru-RU"/>
              </w:rPr>
              <w:t>2824</w:t>
            </w:r>
          </w:p>
        </w:tc>
        <w:tc>
          <w:tcPr>
            <w:tcW w:w="976" w:type="dxa"/>
            <w:noWrap/>
            <w:vAlign w:val="center"/>
            <w:hideMark/>
          </w:tcPr>
          <w:p w:rsidR="0025062E" w:rsidRPr="000F5A5E" w:rsidRDefault="0025062E" w:rsidP="00620C5D">
            <w:pPr>
              <w:jc w:val="center"/>
              <w:rPr>
                <w:rFonts w:ascii="Times New Roman" w:eastAsia="Times New Roman" w:hAnsi="Times New Roman" w:cs="Times New Roman"/>
                <w:color w:val="000000"/>
                <w:sz w:val="28"/>
                <w:szCs w:val="28"/>
                <w:lang w:eastAsia="ru-RU"/>
              </w:rPr>
            </w:pPr>
          </w:p>
        </w:tc>
      </w:tr>
      <w:tr w:rsidR="0025062E" w:rsidRPr="000F5A5E" w:rsidTr="00620C5D">
        <w:trPr>
          <w:trHeight w:val="300"/>
        </w:trPr>
        <w:tc>
          <w:tcPr>
            <w:tcW w:w="976" w:type="dxa"/>
            <w:noWrap/>
            <w:vAlign w:val="center"/>
            <w:hideMark/>
          </w:tcPr>
          <w:p w:rsidR="0025062E" w:rsidRPr="000F5A5E" w:rsidRDefault="0025062E" w:rsidP="00620C5D">
            <w:pPr>
              <w:jc w:val="center"/>
              <w:rPr>
                <w:rFonts w:ascii="Times New Roman" w:eastAsia="Times New Roman" w:hAnsi="Times New Roman" w:cs="Times New Roman"/>
                <w:color w:val="000000"/>
                <w:sz w:val="28"/>
                <w:szCs w:val="28"/>
                <w:lang w:eastAsia="ru-RU"/>
              </w:rPr>
            </w:pPr>
            <w:r w:rsidRPr="000F5A5E">
              <w:rPr>
                <w:rFonts w:ascii="Times New Roman" w:eastAsia="Times New Roman" w:hAnsi="Times New Roman" w:cs="Times New Roman"/>
                <w:color w:val="000000"/>
                <w:sz w:val="28"/>
                <w:szCs w:val="28"/>
                <w:lang w:eastAsia="ru-RU"/>
              </w:rPr>
              <w:t>2017</w:t>
            </w:r>
          </w:p>
        </w:tc>
        <w:tc>
          <w:tcPr>
            <w:tcW w:w="2216" w:type="dxa"/>
            <w:noWrap/>
            <w:vAlign w:val="center"/>
            <w:hideMark/>
          </w:tcPr>
          <w:p w:rsidR="0025062E" w:rsidRPr="000F5A5E" w:rsidRDefault="0025062E" w:rsidP="00620C5D">
            <w:pPr>
              <w:jc w:val="center"/>
              <w:rPr>
                <w:rFonts w:ascii="Times New Roman" w:eastAsia="Times New Roman" w:hAnsi="Times New Roman" w:cs="Times New Roman"/>
                <w:bCs/>
                <w:color w:val="000000"/>
                <w:sz w:val="28"/>
                <w:szCs w:val="28"/>
                <w:lang w:eastAsia="ru-RU"/>
              </w:rPr>
            </w:pPr>
            <w:r w:rsidRPr="000F5A5E">
              <w:rPr>
                <w:rFonts w:ascii="Times New Roman" w:eastAsia="Times New Roman" w:hAnsi="Times New Roman" w:cs="Times New Roman"/>
                <w:bCs/>
                <w:color w:val="000000"/>
                <w:sz w:val="28"/>
                <w:szCs w:val="28"/>
                <w:lang w:eastAsia="ru-RU"/>
              </w:rPr>
              <w:t>42174</w:t>
            </w:r>
          </w:p>
        </w:tc>
        <w:tc>
          <w:tcPr>
            <w:tcW w:w="976" w:type="dxa"/>
            <w:noWrap/>
            <w:vAlign w:val="center"/>
            <w:hideMark/>
          </w:tcPr>
          <w:p w:rsidR="0025062E" w:rsidRPr="000F5A5E" w:rsidRDefault="0025062E" w:rsidP="00620C5D">
            <w:pPr>
              <w:jc w:val="center"/>
              <w:rPr>
                <w:rFonts w:ascii="Times New Roman" w:eastAsia="Times New Roman" w:hAnsi="Times New Roman" w:cs="Times New Roman"/>
                <w:bCs/>
                <w:color w:val="000000"/>
                <w:sz w:val="28"/>
                <w:szCs w:val="28"/>
                <w:lang w:eastAsia="ru-RU"/>
              </w:rPr>
            </w:pPr>
            <w:r w:rsidRPr="000F5A5E">
              <w:rPr>
                <w:rFonts w:ascii="Times New Roman" w:eastAsia="Times New Roman" w:hAnsi="Times New Roman" w:cs="Times New Roman"/>
                <w:bCs/>
                <w:color w:val="000000"/>
                <w:sz w:val="28"/>
                <w:szCs w:val="28"/>
                <w:lang w:eastAsia="ru-RU"/>
              </w:rPr>
              <w:t>3083</w:t>
            </w:r>
          </w:p>
        </w:tc>
        <w:tc>
          <w:tcPr>
            <w:tcW w:w="976" w:type="dxa"/>
            <w:noWrap/>
            <w:vAlign w:val="center"/>
            <w:hideMark/>
          </w:tcPr>
          <w:p w:rsidR="0025062E" w:rsidRPr="000F5A5E" w:rsidRDefault="0025062E" w:rsidP="00620C5D">
            <w:pPr>
              <w:jc w:val="center"/>
              <w:rPr>
                <w:rFonts w:ascii="Times New Roman" w:eastAsia="Times New Roman" w:hAnsi="Times New Roman" w:cs="Times New Roman"/>
                <w:color w:val="000000"/>
                <w:sz w:val="28"/>
                <w:szCs w:val="28"/>
                <w:lang w:eastAsia="ru-RU"/>
              </w:rPr>
            </w:pPr>
          </w:p>
        </w:tc>
      </w:tr>
    </w:tbl>
    <w:p w:rsidR="0074768D" w:rsidRPr="000F5A5E" w:rsidRDefault="0074768D" w:rsidP="0074768D">
      <w:pPr>
        <w:autoSpaceDE w:val="0"/>
        <w:autoSpaceDN w:val="0"/>
        <w:adjustRightInd w:val="0"/>
        <w:spacing w:after="0" w:line="240" w:lineRule="auto"/>
        <w:jc w:val="both"/>
        <w:rPr>
          <w:rFonts w:ascii="Times New Roman" w:hAnsi="Times New Roman" w:cs="Times New Roman"/>
          <w:sz w:val="28"/>
          <w:szCs w:val="28"/>
          <w:shd w:val="clear" w:color="auto" w:fill="FFFFFF"/>
        </w:rPr>
      </w:pPr>
    </w:p>
    <w:sectPr w:rsidR="0074768D" w:rsidRPr="000F5A5E" w:rsidSect="001B5E56">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691" w:rsidRDefault="00583691" w:rsidP="001B5E56">
      <w:pPr>
        <w:spacing w:after="0" w:line="240" w:lineRule="auto"/>
      </w:pPr>
      <w:r>
        <w:separator/>
      </w:r>
    </w:p>
  </w:endnote>
  <w:endnote w:type="continuationSeparator" w:id="0">
    <w:p w:rsidR="00583691" w:rsidRDefault="00583691" w:rsidP="001B5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1313"/>
      <w:docPartObj>
        <w:docPartGallery w:val="Page Numbers (Bottom of Page)"/>
        <w:docPartUnique/>
      </w:docPartObj>
    </w:sdtPr>
    <w:sdtContent>
      <w:p w:rsidR="008568B9" w:rsidRDefault="00C42FFB">
        <w:pPr>
          <w:pStyle w:val="ad"/>
          <w:jc w:val="center"/>
        </w:pPr>
        <w:fldSimple w:instr=" PAGE   \* MERGEFORMAT ">
          <w:r w:rsidR="00BA78B4">
            <w:rPr>
              <w:noProof/>
            </w:rPr>
            <w:t>2</w:t>
          </w:r>
        </w:fldSimple>
      </w:p>
    </w:sdtContent>
  </w:sdt>
  <w:p w:rsidR="0093688A" w:rsidRDefault="0093688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691" w:rsidRDefault="00583691" w:rsidP="001B5E56">
      <w:pPr>
        <w:spacing w:after="0" w:line="240" w:lineRule="auto"/>
      </w:pPr>
      <w:r>
        <w:separator/>
      </w:r>
    </w:p>
  </w:footnote>
  <w:footnote w:type="continuationSeparator" w:id="0">
    <w:p w:rsidR="00583691" w:rsidRDefault="00583691" w:rsidP="001B5E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91DA3"/>
    <w:multiLevelType w:val="hybridMultilevel"/>
    <w:tmpl w:val="A3DA627C"/>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39244BB5"/>
    <w:multiLevelType w:val="hybridMultilevel"/>
    <w:tmpl w:val="67965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BA10C3"/>
    <w:multiLevelType w:val="hybridMultilevel"/>
    <w:tmpl w:val="7C4E3B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C7E3743"/>
    <w:multiLevelType w:val="hybridMultilevel"/>
    <w:tmpl w:val="9766C8B4"/>
    <w:lvl w:ilvl="0" w:tplc="94BEAC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D2546E1"/>
    <w:multiLevelType w:val="hybridMultilevel"/>
    <w:tmpl w:val="D0F60C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1BC3754"/>
    <w:multiLevelType w:val="hybridMultilevel"/>
    <w:tmpl w:val="A3DA62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A7281"/>
    <w:rsid w:val="0002314D"/>
    <w:rsid w:val="00071020"/>
    <w:rsid w:val="000912A4"/>
    <w:rsid w:val="000E5175"/>
    <w:rsid w:val="000F0529"/>
    <w:rsid w:val="000F5A5E"/>
    <w:rsid w:val="00100E27"/>
    <w:rsid w:val="0015337E"/>
    <w:rsid w:val="0015568C"/>
    <w:rsid w:val="001600B0"/>
    <w:rsid w:val="001652A2"/>
    <w:rsid w:val="00190211"/>
    <w:rsid w:val="001A23AC"/>
    <w:rsid w:val="001B532F"/>
    <w:rsid w:val="001B5E56"/>
    <w:rsid w:val="00221C8D"/>
    <w:rsid w:val="0022634D"/>
    <w:rsid w:val="0025062E"/>
    <w:rsid w:val="002621D4"/>
    <w:rsid w:val="00262BD4"/>
    <w:rsid w:val="00280027"/>
    <w:rsid w:val="002863DA"/>
    <w:rsid w:val="00292778"/>
    <w:rsid w:val="002A1F9F"/>
    <w:rsid w:val="002C13E2"/>
    <w:rsid w:val="002D4312"/>
    <w:rsid w:val="002F1FA2"/>
    <w:rsid w:val="00304643"/>
    <w:rsid w:val="00323279"/>
    <w:rsid w:val="00356BA4"/>
    <w:rsid w:val="00393592"/>
    <w:rsid w:val="00394C71"/>
    <w:rsid w:val="003A5916"/>
    <w:rsid w:val="003B0D34"/>
    <w:rsid w:val="003B4B99"/>
    <w:rsid w:val="003D600A"/>
    <w:rsid w:val="003D659C"/>
    <w:rsid w:val="003E273D"/>
    <w:rsid w:val="003E3FC4"/>
    <w:rsid w:val="003E63F0"/>
    <w:rsid w:val="003F0FD4"/>
    <w:rsid w:val="00404408"/>
    <w:rsid w:val="00425339"/>
    <w:rsid w:val="00430F0B"/>
    <w:rsid w:val="00434F93"/>
    <w:rsid w:val="00436448"/>
    <w:rsid w:val="00443540"/>
    <w:rsid w:val="00447B2C"/>
    <w:rsid w:val="00451C65"/>
    <w:rsid w:val="00471874"/>
    <w:rsid w:val="00480A91"/>
    <w:rsid w:val="004A1901"/>
    <w:rsid w:val="004A5536"/>
    <w:rsid w:val="004B7837"/>
    <w:rsid w:val="005436FF"/>
    <w:rsid w:val="00551E08"/>
    <w:rsid w:val="00583691"/>
    <w:rsid w:val="00585420"/>
    <w:rsid w:val="00596B79"/>
    <w:rsid w:val="005C2B7A"/>
    <w:rsid w:val="006101D3"/>
    <w:rsid w:val="00613216"/>
    <w:rsid w:val="00620C5D"/>
    <w:rsid w:val="00627814"/>
    <w:rsid w:val="00630159"/>
    <w:rsid w:val="0064461E"/>
    <w:rsid w:val="00644EBC"/>
    <w:rsid w:val="00645344"/>
    <w:rsid w:val="006A01EE"/>
    <w:rsid w:val="00705179"/>
    <w:rsid w:val="00707C63"/>
    <w:rsid w:val="00734CA9"/>
    <w:rsid w:val="0074768D"/>
    <w:rsid w:val="00751C92"/>
    <w:rsid w:val="00763C4A"/>
    <w:rsid w:val="0076517F"/>
    <w:rsid w:val="0076785B"/>
    <w:rsid w:val="00767B54"/>
    <w:rsid w:val="0077169B"/>
    <w:rsid w:val="007E3925"/>
    <w:rsid w:val="007F3981"/>
    <w:rsid w:val="007F73EE"/>
    <w:rsid w:val="007F7CC1"/>
    <w:rsid w:val="008129C8"/>
    <w:rsid w:val="00840447"/>
    <w:rsid w:val="00843FFD"/>
    <w:rsid w:val="00854D1E"/>
    <w:rsid w:val="008568B9"/>
    <w:rsid w:val="00874204"/>
    <w:rsid w:val="00880467"/>
    <w:rsid w:val="00886202"/>
    <w:rsid w:val="008953B9"/>
    <w:rsid w:val="008976BF"/>
    <w:rsid w:val="008A7281"/>
    <w:rsid w:val="008D6A7E"/>
    <w:rsid w:val="00900C79"/>
    <w:rsid w:val="00930F01"/>
    <w:rsid w:val="00934538"/>
    <w:rsid w:val="0093688A"/>
    <w:rsid w:val="00975116"/>
    <w:rsid w:val="00A07E2A"/>
    <w:rsid w:val="00A10B12"/>
    <w:rsid w:val="00A17DEA"/>
    <w:rsid w:val="00A201DD"/>
    <w:rsid w:val="00A26E18"/>
    <w:rsid w:val="00A34EA6"/>
    <w:rsid w:val="00A5384D"/>
    <w:rsid w:val="00A53F74"/>
    <w:rsid w:val="00A938DB"/>
    <w:rsid w:val="00AB7912"/>
    <w:rsid w:val="00AD65D1"/>
    <w:rsid w:val="00AE3308"/>
    <w:rsid w:val="00AE3399"/>
    <w:rsid w:val="00B07BC2"/>
    <w:rsid w:val="00B1098B"/>
    <w:rsid w:val="00B32F29"/>
    <w:rsid w:val="00B53E9E"/>
    <w:rsid w:val="00B56761"/>
    <w:rsid w:val="00B9201F"/>
    <w:rsid w:val="00BA78B4"/>
    <w:rsid w:val="00BC1B6E"/>
    <w:rsid w:val="00BF15B2"/>
    <w:rsid w:val="00C42FFB"/>
    <w:rsid w:val="00C63EDF"/>
    <w:rsid w:val="00C744A3"/>
    <w:rsid w:val="00C9222D"/>
    <w:rsid w:val="00CA5A77"/>
    <w:rsid w:val="00CB6FED"/>
    <w:rsid w:val="00CC6346"/>
    <w:rsid w:val="00CC6FB2"/>
    <w:rsid w:val="00D11B00"/>
    <w:rsid w:val="00D1672E"/>
    <w:rsid w:val="00D21270"/>
    <w:rsid w:val="00D313D0"/>
    <w:rsid w:val="00D505E2"/>
    <w:rsid w:val="00D56D95"/>
    <w:rsid w:val="00D6347A"/>
    <w:rsid w:val="00D65B35"/>
    <w:rsid w:val="00D86975"/>
    <w:rsid w:val="00D9744E"/>
    <w:rsid w:val="00DA2BA9"/>
    <w:rsid w:val="00DB1365"/>
    <w:rsid w:val="00DC4064"/>
    <w:rsid w:val="00DD6577"/>
    <w:rsid w:val="00DE03CF"/>
    <w:rsid w:val="00DE2885"/>
    <w:rsid w:val="00DE3D8B"/>
    <w:rsid w:val="00E10AF7"/>
    <w:rsid w:val="00E154DE"/>
    <w:rsid w:val="00E23D7F"/>
    <w:rsid w:val="00E42F49"/>
    <w:rsid w:val="00E934AE"/>
    <w:rsid w:val="00E96A44"/>
    <w:rsid w:val="00ED5F5E"/>
    <w:rsid w:val="00EE0075"/>
    <w:rsid w:val="00EE294F"/>
    <w:rsid w:val="00EE6040"/>
    <w:rsid w:val="00F34A75"/>
    <w:rsid w:val="00F4672B"/>
    <w:rsid w:val="00F647F5"/>
    <w:rsid w:val="00F67B41"/>
    <w:rsid w:val="00F80B0A"/>
    <w:rsid w:val="00F84EA0"/>
    <w:rsid w:val="00F94918"/>
    <w:rsid w:val="00FB4F16"/>
    <w:rsid w:val="00FC3D15"/>
    <w:rsid w:val="00FC4867"/>
    <w:rsid w:val="00FD5094"/>
    <w:rsid w:val="00FF6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BC2"/>
  </w:style>
  <w:style w:type="paragraph" w:styleId="1">
    <w:name w:val="heading 1"/>
    <w:basedOn w:val="a"/>
    <w:next w:val="a"/>
    <w:link w:val="10"/>
    <w:uiPriority w:val="9"/>
    <w:qFormat/>
    <w:rsid w:val="00AE3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4D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AE33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E330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E3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E3308"/>
    <w:rPr>
      <w:color w:val="0000FF"/>
      <w:u w:val="single"/>
    </w:rPr>
  </w:style>
  <w:style w:type="character" w:customStyle="1" w:styleId="10">
    <w:name w:val="Заголовок 1 Знак"/>
    <w:basedOn w:val="a0"/>
    <w:link w:val="1"/>
    <w:uiPriority w:val="9"/>
    <w:rsid w:val="00AE3308"/>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59"/>
    <w:rsid w:val="00DE3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935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3592"/>
    <w:rPr>
      <w:rFonts w:ascii="Tahoma" w:hAnsi="Tahoma" w:cs="Tahoma"/>
      <w:sz w:val="16"/>
      <w:szCs w:val="16"/>
    </w:rPr>
  </w:style>
  <w:style w:type="character" w:customStyle="1" w:styleId="ref-journal">
    <w:name w:val="ref-journal"/>
    <w:basedOn w:val="a0"/>
    <w:rsid w:val="00840447"/>
  </w:style>
  <w:style w:type="character" w:styleId="a8">
    <w:name w:val="Emphasis"/>
    <w:basedOn w:val="a0"/>
    <w:uiPriority w:val="20"/>
    <w:qFormat/>
    <w:rsid w:val="00840447"/>
    <w:rPr>
      <w:i/>
      <w:iCs/>
    </w:rPr>
  </w:style>
  <w:style w:type="character" w:customStyle="1" w:styleId="ref-vol">
    <w:name w:val="ref-vol"/>
    <w:basedOn w:val="a0"/>
    <w:rsid w:val="00840447"/>
  </w:style>
  <w:style w:type="paragraph" w:customStyle="1" w:styleId="selectionshareable">
    <w:name w:val="selectionshareable"/>
    <w:basedOn w:val="a"/>
    <w:rsid w:val="000F0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Placeholder Text"/>
    <w:basedOn w:val="a0"/>
    <w:uiPriority w:val="99"/>
    <w:semiHidden/>
    <w:rsid w:val="00FB4F16"/>
    <w:rPr>
      <w:color w:val="808080"/>
    </w:rPr>
  </w:style>
  <w:style w:type="paragraph" w:styleId="aa">
    <w:name w:val="List Paragraph"/>
    <w:basedOn w:val="a"/>
    <w:uiPriority w:val="34"/>
    <w:qFormat/>
    <w:rsid w:val="00734CA9"/>
    <w:pPr>
      <w:ind w:left="720"/>
      <w:contextualSpacing/>
    </w:pPr>
  </w:style>
  <w:style w:type="paragraph" w:styleId="ab">
    <w:name w:val="header"/>
    <w:basedOn w:val="a"/>
    <w:link w:val="ac"/>
    <w:uiPriority w:val="99"/>
    <w:semiHidden/>
    <w:unhideWhenUsed/>
    <w:rsid w:val="001B5E5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B5E56"/>
  </w:style>
  <w:style w:type="paragraph" w:styleId="ad">
    <w:name w:val="footer"/>
    <w:basedOn w:val="a"/>
    <w:link w:val="ae"/>
    <w:uiPriority w:val="99"/>
    <w:unhideWhenUsed/>
    <w:rsid w:val="001B5E5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B5E56"/>
  </w:style>
  <w:style w:type="paragraph" w:styleId="af">
    <w:name w:val="TOC Heading"/>
    <w:basedOn w:val="1"/>
    <w:next w:val="a"/>
    <w:uiPriority w:val="39"/>
    <w:unhideWhenUsed/>
    <w:qFormat/>
    <w:rsid w:val="00854D1E"/>
    <w:pPr>
      <w:outlineLvl w:val="9"/>
    </w:pPr>
  </w:style>
  <w:style w:type="paragraph" w:styleId="11">
    <w:name w:val="toc 1"/>
    <w:basedOn w:val="a"/>
    <w:next w:val="a"/>
    <w:autoRedefine/>
    <w:uiPriority w:val="39"/>
    <w:unhideWhenUsed/>
    <w:rsid w:val="00CC6FB2"/>
    <w:pPr>
      <w:tabs>
        <w:tab w:val="right" w:leader="dot" w:pos="9345"/>
      </w:tabs>
      <w:spacing w:after="100" w:line="360" w:lineRule="auto"/>
    </w:pPr>
  </w:style>
  <w:style w:type="character" w:customStyle="1" w:styleId="20">
    <w:name w:val="Заголовок 2 Знак"/>
    <w:basedOn w:val="a0"/>
    <w:link w:val="2"/>
    <w:uiPriority w:val="9"/>
    <w:rsid w:val="00854D1E"/>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854D1E"/>
    <w:pPr>
      <w:spacing w:after="100"/>
      <w:ind w:left="220"/>
    </w:pPr>
  </w:style>
  <w:style w:type="character" w:customStyle="1" w:styleId="a-size-extra-large">
    <w:name w:val="a-size-extra-large"/>
    <w:basedOn w:val="a0"/>
    <w:rsid w:val="00100E27"/>
  </w:style>
  <w:style w:type="character" w:customStyle="1" w:styleId="visually-hidden">
    <w:name w:val="visually-hidden"/>
    <w:basedOn w:val="a0"/>
    <w:rsid w:val="00B56761"/>
  </w:style>
  <w:style w:type="character" w:customStyle="1" w:styleId="journaltitle">
    <w:name w:val="journaltitle"/>
    <w:basedOn w:val="a0"/>
    <w:rsid w:val="002863DA"/>
  </w:style>
  <w:style w:type="character" w:customStyle="1" w:styleId="articlecitationyear">
    <w:name w:val="articlecitation_year"/>
    <w:basedOn w:val="a0"/>
    <w:rsid w:val="002863DA"/>
  </w:style>
  <w:style w:type="character" w:customStyle="1" w:styleId="articlecitationvolume">
    <w:name w:val="articlecitation_volume"/>
    <w:basedOn w:val="a0"/>
    <w:rsid w:val="002863DA"/>
  </w:style>
  <w:style w:type="character" w:styleId="af0">
    <w:name w:val="Strong"/>
    <w:basedOn w:val="a0"/>
    <w:uiPriority w:val="22"/>
    <w:qFormat/>
    <w:rsid w:val="002863DA"/>
    <w:rPr>
      <w:b/>
      <w:bCs/>
    </w:rPr>
  </w:style>
</w:styles>
</file>

<file path=word/webSettings.xml><?xml version="1.0" encoding="utf-8"?>
<w:webSettings xmlns:r="http://schemas.openxmlformats.org/officeDocument/2006/relationships" xmlns:w="http://schemas.openxmlformats.org/wordprocessingml/2006/main">
  <w:divs>
    <w:div w:id="113519772">
      <w:bodyDiv w:val="1"/>
      <w:marLeft w:val="0"/>
      <w:marRight w:val="0"/>
      <w:marTop w:val="0"/>
      <w:marBottom w:val="0"/>
      <w:divBdr>
        <w:top w:val="none" w:sz="0" w:space="0" w:color="auto"/>
        <w:left w:val="none" w:sz="0" w:space="0" w:color="auto"/>
        <w:bottom w:val="none" w:sz="0" w:space="0" w:color="auto"/>
        <w:right w:val="none" w:sz="0" w:space="0" w:color="auto"/>
      </w:divBdr>
      <w:divsChild>
        <w:div w:id="888027901">
          <w:marLeft w:val="0"/>
          <w:marRight w:val="0"/>
          <w:marTop w:val="0"/>
          <w:marBottom w:val="0"/>
          <w:divBdr>
            <w:top w:val="none" w:sz="0" w:space="0" w:color="auto"/>
            <w:left w:val="none" w:sz="0" w:space="0" w:color="auto"/>
            <w:bottom w:val="none" w:sz="0" w:space="0" w:color="auto"/>
            <w:right w:val="none" w:sz="0" w:space="0" w:color="auto"/>
          </w:divBdr>
        </w:div>
      </w:divsChild>
    </w:div>
    <w:div w:id="179053205">
      <w:bodyDiv w:val="1"/>
      <w:marLeft w:val="0"/>
      <w:marRight w:val="0"/>
      <w:marTop w:val="0"/>
      <w:marBottom w:val="0"/>
      <w:divBdr>
        <w:top w:val="none" w:sz="0" w:space="0" w:color="auto"/>
        <w:left w:val="none" w:sz="0" w:space="0" w:color="auto"/>
        <w:bottom w:val="none" w:sz="0" w:space="0" w:color="auto"/>
        <w:right w:val="none" w:sz="0" w:space="0" w:color="auto"/>
      </w:divBdr>
    </w:div>
    <w:div w:id="507184350">
      <w:bodyDiv w:val="1"/>
      <w:marLeft w:val="0"/>
      <w:marRight w:val="0"/>
      <w:marTop w:val="0"/>
      <w:marBottom w:val="0"/>
      <w:divBdr>
        <w:top w:val="none" w:sz="0" w:space="0" w:color="auto"/>
        <w:left w:val="none" w:sz="0" w:space="0" w:color="auto"/>
        <w:bottom w:val="none" w:sz="0" w:space="0" w:color="auto"/>
        <w:right w:val="none" w:sz="0" w:space="0" w:color="auto"/>
      </w:divBdr>
    </w:div>
    <w:div w:id="537084596">
      <w:bodyDiv w:val="1"/>
      <w:marLeft w:val="0"/>
      <w:marRight w:val="0"/>
      <w:marTop w:val="0"/>
      <w:marBottom w:val="0"/>
      <w:divBdr>
        <w:top w:val="none" w:sz="0" w:space="0" w:color="auto"/>
        <w:left w:val="none" w:sz="0" w:space="0" w:color="auto"/>
        <w:bottom w:val="none" w:sz="0" w:space="0" w:color="auto"/>
        <w:right w:val="none" w:sz="0" w:space="0" w:color="auto"/>
      </w:divBdr>
    </w:div>
    <w:div w:id="601378312">
      <w:bodyDiv w:val="1"/>
      <w:marLeft w:val="0"/>
      <w:marRight w:val="0"/>
      <w:marTop w:val="0"/>
      <w:marBottom w:val="0"/>
      <w:divBdr>
        <w:top w:val="none" w:sz="0" w:space="0" w:color="auto"/>
        <w:left w:val="none" w:sz="0" w:space="0" w:color="auto"/>
        <w:bottom w:val="none" w:sz="0" w:space="0" w:color="auto"/>
        <w:right w:val="none" w:sz="0" w:space="0" w:color="auto"/>
      </w:divBdr>
    </w:div>
    <w:div w:id="609119581">
      <w:bodyDiv w:val="1"/>
      <w:marLeft w:val="0"/>
      <w:marRight w:val="0"/>
      <w:marTop w:val="0"/>
      <w:marBottom w:val="0"/>
      <w:divBdr>
        <w:top w:val="none" w:sz="0" w:space="0" w:color="auto"/>
        <w:left w:val="none" w:sz="0" w:space="0" w:color="auto"/>
        <w:bottom w:val="none" w:sz="0" w:space="0" w:color="auto"/>
        <w:right w:val="none" w:sz="0" w:space="0" w:color="auto"/>
      </w:divBdr>
    </w:div>
    <w:div w:id="665786382">
      <w:bodyDiv w:val="1"/>
      <w:marLeft w:val="0"/>
      <w:marRight w:val="0"/>
      <w:marTop w:val="0"/>
      <w:marBottom w:val="0"/>
      <w:divBdr>
        <w:top w:val="none" w:sz="0" w:space="0" w:color="auto"/>
        <w:left w:val="none" w:sz="0" w:space="0" w:color="auto"/>
        <w:bottom w:val="none" w:sz="0" w:space="0" w:color="auto"/>
        <w:right w:val="none" w:sz="0" w:space="0" w:color="auto"/>
      </w:divBdr>
    </w:div>
    <w:div w:id="677999943">
      <w:bodyDiv w:val="1"/>
      <w:marLeft w:val="0"/>
      <w:marRight w:val="0"/>
      <w:marTop w:val="0"/>
      <w:marBottom w:val="0"/>
      <w:divBdr>
        <w:top w:val="none" w:sz="0" w:space="0" w:color="auto"/>
        <w:left w:val="none" w:sz="0" w:space="0" w:color="auto"/>
        <w:bottom w:val="none" w:sz="0" w:space="0" w:color="auto"/>
        <w:right w:val="none" w:sz="0" w:space="0" w:color="auto"/>
      </w:divBdr>
      <w:divsChild>
        <w:div w:id="1700007596">
          <w:marLeft w:val="0"/>
          <w:marRight w:val="0"/>
          <w:marTop w:val="0"/>
          <w:marBottom w:val="0"/>
          <w:divBdr>
            <w:top w:val="none" w:sz="0" w:space="0" w:color="auto"/>
            <w:left w:val="none" w:sz="0" w:space="0" w:color="auto"/>
            <w:bottom w:val="none" w:sz="0" w:space="0" w:color="auto"/>
            <w:right w:val="none" w:sz="0" w:space="0" w:color="auto"/>
          </w:divBdr>
        </w:div>
        <w:div w:id="1726028608">
          <w:marLeft w:val="0"/>
          <w:marRight w:val="0"/>
          <w:marTop w:val="0"/>
          <w:marBottom w:val="0"/>
          <w:divBdr>
            <w:top w:val="none" w:sz="0" w:space="0" w:color="auto"/>
            <w:left w:val="none" w:sz="0" w:space="0" w:color="auto"/>
            <w:bottom w:val="none" w:sz="0" w:space="0" w:color="auto"/>
            <w:right w:val="none" w:sz="0" w:space="0" w:color="auto"/>
          </w:divBdr>
        </w:div>
        <w:div w:id="103381102">
          <w:marLeft w:val="0"/>
          <w:marRight w:val="0"/>
          <w:marTop w:val="0"/>
          <w:marBottom w:val="0"/>
          <w:divBdr>
            <w:top w:val="none" w:sz="0" w:space="0" w:color="auto"/>
            <w:left w:val="none" w:sz="0" w:space="0" w:color="auto"/>
            <w:bottom w:val="none" w:sz="0" w:space="0" w:color="auto"/>
            <w:right w:val="none" w:sz="0" w:space="0" w:color="auto"/>
          </w:divBdr>
        </w:div>
        <w:div w:id="951546352">
          <w:marLeft w:val="0"/>
          <w:marRight w:val="0"/>
          <w:marTop w:val="0"/>
          <w:marBottom w:val="0"/>
          <w:divBdr>
            <w:top w:val="none" w:sz="0" w:space="0" w:color="auto"/>
            <w:left w:val="none" w:sz="0" w:space="0" w:color="auto"/>
            <w:bottom w:val="none" w:sz="0" w:space="0" w:color="auto"/>
            <w:right w:val="none" w:sz="0" w:space="0" w:color="auto"/>
          </w:divBdr>
        </w:div>
        <w:div w:id="789279045">
          <w:marLeft w:val="0"/>
          <w:marRight w:val="0"/>
          <w:marTop w:val="0"/>
          <w:marBottom w:val="0"/>
          <w:divBdr>
            <w:top w:val="none" w:sz="0" w:space="0" w:color="auto"/>
            <w:left w:val="none" w:sz="0" w:space="0" w:color="auto"/>
            <w:bottom w:val="none" w:sz="0" w:space="0" w:color="auto"/>
            <w:right w:val="none" w:sz="0" w:space="0" w:color="auto"/>
          </w:divBdr>
        </w:div>
        <w:div w:id="175313662">
          <w:marLeft w:val="0"/>
          <w:marRight w:val="0"/>
          <w:marTop w:val="0"/>
          <w:marBottom w:val="0"/>
          <w:divBdr>
            <w:top w:val="none" w:sz="0" w:space="0" w:color="auto"/>
            <w:left w:val="none" w:sz="0" w:space="0" w:color="auto"/>
            <w:bottom w:val="none" w:sz="0" w:space="0" w:color="auto"/>
            <w:right w:val="none" w:sz="0" w:space="0" w:color="auto"/>
          </w:divBdr>
        </w:div>
        <w:div w:id="700058733">
          <w:marLeft w:val="0"/>
          <w:marRight w:val="0"/>
          <w:marTop w:val="0"/>
          <w:marBottom w:val="0"/>
          <w:divBdr>
            <w:top w:val="none" w:sz="0" w:space="0" w:color="auto"/>
            <w:left w:val="none" w:sz="0" w:space="0" w:color="auto"/>
            <w:bottom w:val="none" w:sz="0" w:space="0" w:color="auto"/>
            <w:right w:val="none" w:sz="0" w:space="0" w:color="auto"/>
          </w:divBdr>
        </w:div>
        <w:div w:id="933396255">
          <w:marLeft w:val="0"/>
          <w:marRight w:val="0"/>
          <w:marTop w:val="0"/>
          <w:marBottom w:val="0"/>
          <w:divBdr>
            <w:top w:val="none" w:sz="0" w:space="0" w:color="auto"/>
            <w:left w:val="none" w:sz="0" w:space="0" w:color="auto"/>
            <w:bottom w:val="none" w:sz="0" w:space="0" w:color="auto"/>
            <w:right w:val="none" w:sz="0" w:space="0" w:color="auto"/>
          </w:divBdr>
        </w:div>
        <w:div w:id="1700350655">
          <w:marLeft w:val="0"/>
          <w:marRight w:val="0"/>
          <w:marTop w:val="0"/>
          <w:marBottom w:val="0"/>
          <w:divBdr>
            <w:top w:val="none" w:sz="0" w:space="0" w:color="auto"/>
            <w:left w:val="none" w:sz="0" w:space="0" w:color="auto"/>
            <w:bottom w:val="none" w:sz="0" w:space="0" w:color="auto"/>
            <w:right w:val="none" w:sz="0" w:space="0" w:color="auto"/>
          </w:divBdr>
        </w:div>
        <w:div w:id="752354674">
          <w:marLeft w:val="0"/>
          <w:marRight w:val="0"/>
          <w:marTop w:val="0"/>
          <w:marBottom w:val="0"/>
          <w:divBdr>
            <w:top w:val="none" w:sz="0" w:space="0" w:color="auto"/>
            <w:left w:val="none" w:sz="0" w:space="0" w:color="auto"/>
            <w:bottom w:val="none" w:sz="0" w:space="0" w:color="auto"/>
            <w:right w:val="none" w:sz="0" w:space="0" w:color="auto"/>
          </w:divBdr>
        </w:div>
        <w:div w:id="1908804367">
          <w:marLeft w:val="0"/>
          <w:marRight w:val="0"/>
          <w:marTop w:val="0"/>
          <w:marBottom w:val="0"/>
          <w:divBdr>
            <w:top w:val="none" w:sz="0" w:space="0" w:color="auto"/>
            <w:left w:val="none" w:sz="0" w:space="0" w:color="auto"/>
            <w:bottom w:val="none" w:sz="0" w:space="0" w:color="auto"/>
            <w:right w:val="none" w:sz="0" w:space="0" w:color="auto"/>
          </w:divBdr>
        </w:div>
        <w:div w:id="1554930410">
          <w:marLeft w:val="0"/>
          <w:marRight w:val="0"/>
          <w:marTop w:val="0"/>
          <w:marBottom w:val="0"/>
          <w:divBdr>
            <w:top w:val="none" w:sz="0" w:space="0" w:color="auto"/>
            <w:left w:val="none" w:sz="0" w:space="0" w:color="auto"/>
            <w:bottom w:val="none" w:sz="0" w:space="0" w:color="auto"/>
            <w:right w:val="none" w:sz="0" w:space="0" w:color="auto"/>
          </w:divBdr>
        </w:div>
        <w:div w:id="1734964913">
          <w:marLeft w:val="0"/>
          <w:marRight w:val="0"/>
          <w:marTop w:val="0"/>
          <w:marBottom w:val="0"/>
          <w:divBdr>
            <w:top w:val="none" w:sz="0" w:space="0" w:color="auto"/>
            <w:left w:val="none" w:sz="0" w:space="0" w:color="auto"/>
            <w:bottom w:val="none" w:sz="0" w:space="0" w:color="auto"/>
            <w:right w:val="none" w:sz="0" w:space="0" w:color="auto"/>
          </w:divBdr>
        </w:div>
        <w:div w:id="290407991">
          <w:marLeft w:val="0"/>
          <w:marRight w:val="0"/>
          <w:marTop w:val="0"/>
          <w:marBottom w:val="0"/>
          <w:divBdr>
            <w:top w:val="none" w:sz="0" w:space="0" w:color="auto"/>
            <w:left w:val="none" w:sz="0" w:space="0" w:color="auto"/>
            <w:bottom w:val="none" w:sz="0" w:space="0" w:color="auto"/>
            <w:right w:val="none" w:sz="0" w:space="0" w:color="auto"/>
          </w:divBdr>
        </w:div>
        <w:div w:id="1472594866">
          <w:marLeft w:val="0"/>
          <w:marRight w:val="0"/>
          <w:marTop w:val="0"/>
          <w:marBottom w:val="0"/>
          <w:divBdr>
            <w:top w:val="none" w:sz="0" w:space="0" w:color="auto"/>
            <w:left w:val="none" w:sz="0" w:space="0" w:color="auto"/>
            <w:bottom w:val="none" w:sz="0" w:space="0" w:color="auto"/>
            <w:right w:val="none" w:sz="0" w:space="0" w:color="auto"/>
          </w:divBdr>
        </w:div>
        <w:div w:id="1495759357">
          <w:marLeft w:val="0"/>
          <w:marRight w:val="0"/>
          <w:marTop w:val="0"/>
          <w:marBottom w:val="0"/>
          <w:divBdr>
            <w:top w:val="none" w:sz="0" w:space="0" w:color="auto"/>
            <w:left w:val="none" w:sz="0" w:space="0" w:color="auto"/>
            <w:bottom w:val="none" w:sz="0" w:space="0" w:color="auto"/>
            <w:right w:val="none" w:sz="0" w:space="0" w:color="auto"/>
          </w:divBdr>
        </w:div>
        <w:div w:id="102071924">
          <w:marLeft w:val="0"/>
          <w:marRight w:val="0"/>
          <w:marTop w:val="0"/>
          <w:marBottom w:val="0"/>
          <w:divBdr>
            <w:top w:val="none" w:sz="0" w:space="0" w:color="auto"/>
            <w:left w:val="none" w:sz="0" w:space="0" w:color="auto"/>
            <w:bottom w:val="none" w:sz="0" w:space="0" w:color="auto"/>
            <w:right w:val="none" w:sz="0" w:space="0" w:color="auto"/>
          </w:divBdr>
        </w:div>
        <w:div w:id="1136339118">
          <w:marLeft w:val="0"/>
          <w:marRight w:val="0"/>
          <w:marTop w:val="0"/>
          <w:marBottom w:val="0"/>
          <w:divBdr>
            <w:top w:val="none" w:sz="0" w:space="0" w:color="auto"/>
            <w:left w:val="none" w:sz="0" w:space="0" w:color="auto"/>
            <w:bottom w:val="none" w:sz="0" w:space="0" w:color="auto"/>
            <w:right w:val="none" w:sz="0" w:space="0" w:color="auto"/>
          </w:divBdr>
        </w:div>
        <w:div w:id="980505206">
          <w:marLeft w:val="0"/>
          <w:marRight w:val="0"/>
          <w:marTop w:val="0"/>
          <w:marBottom w:val="0"/>
          <w:divBdr>
            <w:top w:val="none" w:sz="0" w:space="0" w:color="auto"/>
            <w:left w:val="none" w:sz="0" w:space="0" w:color="auto"/>
            <w:bottom w:val="none" w:sz="0" w:space="0" w:color="auto"/>
            <w:right w:val="none" w:sz="0" w:space="0" w:color="auto"/>
          </w:divBdr>
        </w:div>
        <w:div w:id="480385090">
          <w:marLeft w:val="0"/>
          <w:marRight w:val="0"/>
          <w:marTop w:val="0"/>
          <w:marBottom w:val="0"/>
          <w:divBdr>
            <w:top w:val="none" w:sz="0" w:space="0" w:color="auto"/>
            <w:left w:val="none" w:sz="0" w:space="0" w:color="auto"/>
            <w:bottom w:val="none" w:sz="0" w:space="0" w:color="auto"/>
            <w:right w:val="none" w:sz="0" w:space="0" w:color="auto"/>
          </w:divBdr>
        </w:div>
        <w:div w:id="972365502">
          <w:marLeft w:val="0"/>
          <w:marRight w:val="0"/>
          <w:marTop w:val="0"/>
          <w:marBottom w:val="0"/>
          <w:divBdr>
            <w:top w:val="none" w:sz="0" w:space="0" w:color="auto"/>
            <w:left w:val="none" w:sz="0" w:space="0" w:color="auto"/>
            <w:bottom w:val="none" w:sz="0" w:space="0" w:color="auto"/>
            <w:right w:val="none" w:sz="0" w:space="0" w:color="auto"/>
          </w:divBdr>
        </w:div>
        <w:div w:id="1678388912">
          <w:marLeft w:val="0"/>
          <w:marRight w:val="0"/>
          <w:marTop w:val="0"/>
          <w:marBottom w:val="0"/>
          <w:divBdr>
            <w:top w:val="none" w:sz="0" w:space="0" w:color="auto"/>
            <w:left w:val="none" w:sz="0" w:space="0" w:color="auto"/>
            <w:bottom w:val="none" w:sz="0" w:space="0" w:color="auto"/>
            <w:right w:val="none" w:sz="0" w:space="0" w:color="auto"/>
          </w:divBdr>
        </w:div>
        <w:div w:id="949167155">
          <w:marLeft w:val="0"/>
          <w:marRight w:val="0"/>
          <w:marTop w:val="0"/>
          <w:marBottom w:val="0"/>
          <w:divBdr>
            <w:top w:val="none" w:sz="0" w:space="0" w:color="auto"/>
            <w:left w:val="none" w:sz="0" w:space="0" w:color="auto"/>
            <w:bottom w:val="none" w:sz="0" w:space="0" w:color="auto"/>
            <w:right w:val="none" w:sz="0" w:space="0" w:color="auto"/>
          </w:divBdr>
        </w:div>
        <w:div w:id="1226337643">
          <w:marLeft w:val="0"/>
          <w:marRight w:val="0"/>
          <w:marTop w:val="0"/>
          <w:marBottom w:val="0"/>
          <w:divBdr>
            <w:top w:val="none" w:sz="0" w:space="0" w:color="auto"/>
            <w:left w:val="none" w:sz="0" w:space="0" w:color="auto"/>
            <w:bottom w:val="none" w:sz="0" w:space="0" w:color="auto"/>
            <w:right w:val="none" w:sz="0" w:space="0" w:color="auto"/>
          </w:divBdr>
        </w:div>
        <w:div w:id="1305617613">
          <w:marLeft w:val="0"/>
          <w:marRight w:val="0"/>
          <w:marTop w:val="0"/>
          <w:marBottom w:val="0"/>
          <w:divBdr>
            <w:top w:val="none" w:sz="0" w:space="0" w:color="auto"/>
            <w:left w:val="none" w:sz="0" w:space="0" w:color="auto"/>
            <w:bottom w:val="none" w:sz="0" w:space="0" w:color="auto"/>
            <w:right w:val="none" w:sz="0" w:space="0" w:color="auto"/>
          </w:divBdr>
        </w:div>
        <w:div w:id="1885411490">
          <w:marLeft w:val="0"/>
          <w:marRight w:val="0"/>
          <w:marTop w:val="0"/>
          <w:marBottom w:val="0"/>
          <w:divBdr>
            <w:top w:val="none" w:sz="0" w:space="0" w:color="auto"/>
            <w:left w:val="none" w:sz="0" w:space="0" w:color="auto"/>
            <w:bottom w:val="none" w:sz="0" w:space="0" w:color="auto"/>
            <w:right w:val="none" w:sz="0" w:space="0" w:color="auto"/>
          </w:divBdr>
        </w:div>
        <w:div w:id="487095217">
          <w:marLeft w:val="0"/>
          <w:marRight w:val="0"/>
          <w:marTop w:val="0"/>
          <w:marBottom w:val="0"/>
          <w:divBdr>
            <w:top w:val="none" w:sz="0" w:space="0" w:color="auto"/>
            <w:left w:val="none" w:sz="0" w:space="0" w:color="auto"/>
            <w:bottom w:val="none" w:sz="0" w:space="0" w:color="auto"/>
            <w:right w:val="none" w:sz="0" w:space="0" w:color="auto"/>
          </w:divBdr>
        </w:div>
        <w:div w:id="1790734662">
          <w:marLeft w:val="0"/>
          <w:marRight w:val="0"/>
          <w:marTop w:val="0"/>
          <w:marBottom w:val="0"/>
          <w:divBdr>
            <w:top w:val="none" w:sz="0" w:space="0" w:color="auto"/>
            <w:left w:val="none" w:sz="0" w:space="0" w:color="auto"/>
            <w:bottom w:val="none" w:sz="0" w:space="0" w:color="auto"/>
            <w:right w:val="none" w:sz="0" w:space="0" w:color="auto"/>
          </w:divBdr>
        </w:div>
        <w:div w:id="914439142">
          <w:marLeft w:val="0"/>
          <w:marRight w:val="0"/>
          <w:marTop w:val="0"/>
          <w:marBottom w:val="0"/>
          <w:divBdr>
            <w:top w:val="none" w:sz="0" w:space="0" w:color="auto"/>
            <w:left w:val="none" w:sz="0" w:space="0" w:color="auto"/>
            <w:bottom w:val="none" w:sz="0" w:space="0" w:color="auto"/>
            <w:right w:val="none" w:sz="0" w:space="0" w:color="auto"/>
          </w:divBdr>
        </w:div>
        <w:div w:id="46732883">
          <w:marLeft w:val="0"/>
          <w:marRight w:val="0"/>
          <w:marTop w:val="0"/>
          <w:marBottom w:val="0"/>
          <w:divBdr>
            <w:top w:val="none" w:sz="0" w:space="0" w:color="auto"/>
            <w:left w:val="none" w:sz="0" w:space="0" w:color="auto"/>
            <w:bottom w:val="none" w:sz="0" w:space="0" w:color="auto"/>
            <w:right w:val="none" w:sz="0" w:space="0" w:color="auto"/>
          </w:divBdr>
        </w:div>
        <w:div w:id="1784570634">
          <w:marLeft w:val="0"/>
          <w:marRight w:val="0"/>
          <w:marTop w:val="0"/>
          <w:marBottom w:val="0"/>
          <w:divBdr>
            <w:top w:val="none" w:sz="0" w:space="0" w:color="auto"/>
            <w:left w:val="none" w:sz="0" w:space="0" w:color="auto"/>
            <w:bottom w:val="none" w:sz="0" w:space="0" w:color="auto"/>
            <w:right w:val="none" w:sz="0" w:space="0" w:color="auto"/>
          </w:divBdr>
        </w:div>
      </w:divsChild>
    </w:div>
    <w:div w:id="682711246">
      <w:bodyDiv w:val="1"/>
      <w:marLeft w:val="0"/>
      <w:marRight w:val="0"/>
      <w:marTop w:val="0"/>
      <w:marBottom w:val="0"/>
      <w:divBdr>
        <w:top w:val="none" w:sz="0" w:space="0" w:color="auto"/>
        <w:left w:val="none" w:sz="0" w:space="0" w:color="auto"/>
        <w:bottom w:val="none" w:sz="0" w:space="0" w:color="auto"/>
        <w:right w:val="none" w:sz="0" w:space="0" w:color="auto"/>
      </w:divBdr>
    </w:div>
    <w:div w:id="770204823">
      <w:bodyDiv w:val="1"/>
      <w:marLeft w:val="0"/>
      <w:marRight w:val="0"/>
      <w:marTop w:val="0"/>
      <w:marBottom w:val="0"/>
      <w:divBdr>
        <w:top w:val="none" w:sz="0" w:space="0" w:color="auto"/>
        <w:left w:val="none" w:sz="0" w:space="0" w:color="auto"/>
        <w:bottom w:val="none" w:sz="0" w:space="0" w:color="auto"/>
        <w:right w:val="none" w:sz="0" w:space="0" w:color="auto"/>
      </w:divBdr>
    </w:div>
    <w:div w:id="785469545">
      <w:bodyDiv w:val="1"/>
      <w:marLeft w:val="0"/>
      <w:marRight w:val="0"/>
      <w:marTop w:val="0"/>
      <w:marBottom w:val="0"/>
      <w:divBdr>
        <w:top w:val="none" w:sz="0" w:space="0" w:color="auto"/>
        <w:left w:val="none" w:sz="0" w:space="0" w:color="auto"/>
        <w:bottom w:val="none" w:sz="0" w:space="0" w:color="auto"/>
        <w:right w:val="none" w:sz="0" w:space="0" w:color="auto"/>
      </w:divBdr>
    </w:div>
    <w:div w:id="844397614">
      <w:bodyDiv w:val="1"/>
      <w:marLeft w:val="0"/>
      <w:marRight w:val="0"/>
      <w:marTop w:val="0"/>
      <w:marBottom w:val="0"/>
      <w:divBdr>
        <w:top w:val="none" w:sz="0" w:space="0" w:color="auto"/>
        <w:left w:val="none" w:sz="0" w:space="0" w:color="auto"/>
        <w:bottom w:val="none" w:sz="0" w:space="0" w:color="auto"/>
        <w:right w:val="none" w:sz="0" w:space="0" w:color="auto"/>
      </w:divBdr>
    </w:div>
    <w:div w:id="914510642">
      <w:bodyDiv w:val="1"/>
      <w:marLeft w:val="0"/>
      <w:marRight w:val="0"/>
      <w:marTop w:val="0"/>
      <w:marBottom w:val="0"/>
      <w:divBdr>
        <w:top w:val="none" w:sz="0" w:space="0" w:color="auto"/>
        <w:left w:val="none" w:sz="0" w:space="0" w:color="auto"/>
        <w:bottom w:val="none" w:sz="0" w:space="0" w:color="auto"/>
        <w:right w:val="none" w:sz="0" w:space="0" w:color="auto"/>
      </w:divBdr>
    </w:div>
    <w:div w:id="940256233">
      <w:bodyDiv w:val="1"/>
      <w:marLeft w:val="0"/>
      <w:marRight w:val="0"/>
      <w:marTop w:val="0"/>
      <w:marBottom w:val="0"/>
      <w:divBdr>
        <w:top w:val="none" w:sz="0" w:space="0" w:color="auto"/>
        <w:left w:val="none" w:sz="0" w:space="0" w:color="auto"/>
        <w:bottom w:val="none" w:sz="0" w:space="0" w:color="auto"/>
        <w:right w:val="none" w:sz="0" w:space="0" w:color="auto"/>
      </w:divBdr>
    </w:div>
    <w:div w:id="1130247634">
      <w:bodyDiv w:val="1"/>
      <w:marLeft w:val="0"/>
      <w:marRight w:val="0"/>
      <w:marTop w:val="0"/>
      <w:marBottom w:val="0"/>
      <w:divBdr>
        <w:top w:val="none" w:sz="0" w:space="0" w:color="auto"/>
        <w:left w:val="none" w:sz="0" w:space="0" w:color="auto"/>
        <w:bottom w:val="none" w:sz="0" w:space="0" w:color="auto"/>
        <w:right w:val="none" w:sz="0" w:space="0" w:color="auto"/>
      </w:divBdr>
    </w:div>
    <w:div w:id="1202013202">
      <w:bodyDiv w:val="1"/>
      <w:marLeft w:val="0"/>
      <w:marRight w:val="0"/>
      <w:marTop w:val="0"/>
      <w:marBottom w:val="0"/>
      <w:divBdr>
        <w:top w:val="none" w:sz="0" w:space="0" w:color="auto"/>
        <w:left w:val="none" w:sz="0" w:space="0" w:color="auto"/>
        <w:bottom w:val="none" w:sz="0" w:space="0" w:color="auto"/>
        <w:right w:val="none" w:sz="0" w:space="0" w:color="auto"/>
      </w:divBdr>
      <w:divsChild>
        <w:div w:id="91097954">
          <w:marLeft w:val="0"/>
          <w:marRight w:val="0"/>
          <w:marTop w:val="166"/>
          <w:marBottom w:val="166"/>
          <w:divBdr>
            <w:top w:val="none" w:sz="0" w:space="0" w:color="auto"/>
            <w:left w:val="none" w:sz="0" w:space="0" w:color="auto"/>
            <w:bottom w:val="none" w:sz="0" w:space="0" w:color="auto"/>
            <w:right w:val="none" w:sz="0" w:space="0" w:color="auto"/>
          </w:divBdr>
          <w:divsChild>
            <w:div w:id="19501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7304">
      <w:bodyDiv w:val="1"/>
      <w:marLeft w:val="0"/>
      <w:marRight w:val="0"/>
      <w:marTop w:val="0"/>
      <w:marBottom w:val="0"/>
      <w:divBdr>
        <w:top w:val="none" w:sz="0" w:space="0" w:color="auto"/>
        <w:left w:val="none" w:sz="0" w:space="0" w:color="auto"/>
        <w:bottom w:val="none" w:sz="0" w:space="0" w:color="auto"/>
        <w:right w:val="none" w:sz="0" w:space="0" w:color="auto"/>
      </w:divBdr>
    </w:div>
    <w:div w:id="1348675457">
      <w:bodyDiv w:val="1"/>
      <w:marLeft w:val="0"/>
      <w:marRight w:val="0"/>
      <w:marTop w:val="0"/>
      <w:marBottom w:val="0"/>
      <w:divBdr>
        <w:top w:val="none" w:sz="0" w:space="0" w:color="auto"/>
        <w:left w:val="none" w:sz="0" w:space="0" w:color="auto"/>
        <w:bottom w:val="none" w:sz="0" w:space="0" w:color="auto"/>
        <w:right w:val="none" w:sz="0" w:space="0" w:color="auto"/>
      </w:divBdr>
    </w:div>
    <w:div w:id="1413089059">
      <w:bodyDiv w:val="1"/>
      <w:marLeft w:val="0"/>
      <w:marRight w:val="0"/>
      <w:marTop w:val="0"/>
      <w:marBottom w:val="0"/>
      <w:divBdr>
        <w:top w:val="none" w:sz="0" w:space="0" w:color="auto"/>
        <w:left w:val="none" w:sz="0" w:space="0" w:color="auto"/>
        <w:bottom w:val="none" w:sz="0" w:space="0" w:color="auto"/>
        <w:right w:val="none" w:sz="0" w:space="0" w:color="auto"/>
      </w:divBdr>
    </w:div>
    <w:div w:id="1456750268">
      <w:bodyDiv w:val="1"/>
      <w:marLeft w:val="0"/>
      <w:marRight w:val="0"/>
      <w:marTop w:val="0"/>
      <w:marBottom w:val="0"/>
      <w:divBdr>
        <w:top w:val="none" w:sz="0" w:space="0" w:color="auto"/>
        <w:left w:val="none" w:sz="0" w:space="0" w:color="auto"/>
        <w:bottom w:val="none" w:sz="0" w:space="0" w:color="auto"/>
        <w:right w:val="none" w:sz="0" w:space="0" w:color="auto"/>
      </w:divBdr>
    </w:div>
    <w:div w:id="1522360060">
      <w:bodyDiv w:val="1"/>
      <w:marLeft w:val="0"/>
      <w:marRight w:val="0"/>
      <w:marTop w:val="0"/>
      <w:marBottom w:val="0"/>
      <w:divBdr>
        <w:top w:val="none" w:sz="0" w:space="0" w:color="auto"/>
        <w:left w:val="none" w:sz="0" w:space="0" w:color="auto"/>
        <w:bottom w:val="none" w:sz="0" w:space="0" w:color="auto"/>
        <w:right w:val="none" w:sz="0" w:space="0" w:color="auto"/>
      </w:divBdr>
    </w:div>
    <w:div w:id="1550192631">
      <w:bodyDiv w:val="1"/>
      <w:marLeft w:val="0"/>
      <w:marRight w:val="0"/>
      <w:marTop w:val="0"/>
      <w:marBottom w:val="0"/>
      <w:divBdr>
        <w:top w:val="none" w:sz="0" w:space="0" w:color="auto"/>
        <w:left w:val="none" w:sz="0" w:space="0" w:color="auto"/>
        <w:bottom w:val="none" w:sz="0" w:space="0" w:color="auto"/>
        <w:right w:val="none" w:sz="0" w:space="0" w:color="auto"/>
      </w:divBdr>
    </w:div>
    <w:div w:id="1592666813">
      <w:bodyDiv w:val="1"/>
      <w:marLeft w:val="0"/>
      <w:marRight w:val="0"/>
      <w:marTop w:val="0"/>
      <w:marBottom w:val="0"/>
      <w:divBdr>
        <w:top w:val="none" w:sz="0" w:space="0" w:color="auto"/>
        <w:left w:val="none" w:sz="0" w:space="0" w:color="auto"/>
        <w:bottom w:val="none" w:sz="0" w:space="0" w:color="auto"/>
        <w:right w:val="none" w:sz="0" w:space="0" w:color="auto"/>
      </w:divBdr>
    </w:div>
    <w:div w:id="1632905856">
      <w:bodyDiv w:val="1"/>
      <w:marLeft w:val="0"/>
      <w:marRight w:val="0"/>
      <w:marTop w:val="0"/>
      <w:marBottom w:val="0"/>
      <w:divBdr>
        <w:top w:val="none" w:sz="0" w:space="0" w:color="auto"/>
        <w:left w:val="none" w:sz="0" w:space="0" w:color="auto"/>
        <w:bottom w:val="none" w:sz="0" w:space="0" w:color="auto"/>
        <w:right w:val="none" w:sz="0" w:space="0" w:color="auto"/>
      </w:divBdr>
    </w:div>
    <w:div w:id="1676031107">
      <w:bodyDiv w:val="1"/>
      <w:marLeft w:val="0"/>
      <w:marRight w:val="0"/>
      <w:marTop w:val="0"/>
      <w:marBottom w:val="0"/>
      <w:divBdr>
        <w:top w:val="none" w:sz="0" w:space="0" w:color="auto"/>
        <w:left w:val="none" w:sz="0" w:space="0" w:color="auto"/>
        <w:bottom w:val="none" w:sz="0" w:space="0" w:color="auto"/>
        <w:right w:val="none" w:sz="0" w:space="0" w:color="auto"/>
      </w:divBdr>
    </w:div>
    <w:div w:id="1679842041">
      <w:bodyDiv w:val="1"/>
      <w:marLeft w:val="0"/>
      <w:marRight w:val="0"/>
      <w:marTop w:val="0"/>
      <w:marBottom w:val="0"/>
      <w:divBdr>
        <w:top w:val="none" w:sz="0" w:space="0" w:color="auto"/>
        <w:left w:val="none" w:sz="0" w:space="0" w:color="auto"/>
        <w:bottom w:val="none" w:sz="0" w:space="0" w:color="auto"/>
        <w:right w:val="none" w:sz="0" w:space="0" w:color="auto"/>
      </w:divBdr>
      <w:divsChild>
        <w:div w:id="319818682">
          <w:marLeft w:val="0"/>
          <w:marRight w:val="0"/>
          <w:marTop w:val="0"/>
          <w:marBottom w:val="335"/>
          <w:divBdr>
            <w:top w:val="none" w:sz="0" w:space="0" w:color="auto"/>
            <w:left w:val="none" w:sz="0" w:space="0" w:color="auto"/>
            <w:bottom w:val="none" w:sz="0" w:space="0" w:color="auto"/>
            <w:right w:val="none" w:sz="0" w:space="0" w:color="auto"/>
          </w:divBdr>
        </w:div>
      </w:divsChild>
    </w:div>
    <w:div w:id="1789857498">
      <w:bodyDiv w:val="1"/>
      <w:marLeft w:val="0"/>
      <w:marRight w:val="0"/>
      <w:marTop w:val="0"/>
      <w:marBottom w:val="0"/>
      <w:divBdr>
        <w:top w:val="none" w:sz="0" w:space="0" w:color="auto"/>
        <w:left w:val="none" w:sz="0" w:space="0" w:color="auto"/>
        <w:bottom w:val="none" w:sz="0" w:space="0" w:color="auto"/>
        <w:right w:val="none" w:sz="0" w:space="0" w:color="auto"/>
      </w:divBdr>
    </w:div>
    <w:div w:id="1797598962">
      <w:bodyDiv w:val="1"/>
      <w:marLeft w:val="0"/>
      <w:marRight w:val="0"/>
      <w:marTop w:val="0"/>
      <w:marBottom w:val="0"/>
      <w:divBdr>
        <w:top w:val="none" w:sz="0" w:space="0" w:color="auto"/>
        <w:left w:val="none" w:sz="0" w:space="0" w:color="auto"/>
        <w:bottom w:val="none" w:sz="0" w:space="0" w:color="auto"/>
        <w:right w:val="none" w:sz="0" w:space="0" w:color="auto"/>
      </w:divBdr>
    </w:div>
    <w:div w:id="1967462540">
      <w:bodyDiv w:val="1"/>
      <w:marLeft w:val="0"/>
      <w:marRight w:val="0"/>
      <w:marTop w:val="0"/>
      <w:marBottom w:val="0"/>
      <w:divBdr>
        <w:top w:val="none" w:sz="0" w:space="0" w:color="auto"/>
        <w:left w:val="none" w:sz="0" w:space="0" w:color="auto"/>
        <w:bottom w:val="none" w:sz="0" w:space="0" w:color="auto"/>
        <w:right w:val="none" w:sz="0" w:space="0" w:color="auto"/>
      </w:divBdr>
    </w:div>
    <w:div w:id="1977955256">
      <w:bodyDiv w:val="1"/>
      <w:marLeft w:val="0"/>
      <w:marRight w:val="0"/>
      <w:marTop w:val="0"/>
      <w:marBottom w:val="0"/>
      <w:divBdr>
        <w:top w:val="none" w:sz="0" w:space="0" w:color="auto"/>
        <w:left w:val="none" w:sz="0" w:space="0" w:color="auto"/>
        <w:bottom w:val="none" w:sz="0" w:space="0" w:color="auto"/>
        <w:right w:val="none" w:sz="0" w:space="0" w:color="auto"/>
      </w:divBdr>
    </w:div>
    <w:div w:id="2009012598">
      <w:bodyDiv w:val="1"/>
      <w:marLeft w:val="0"/>
      <w:marRight w:val="0"/>
      <w:marTop w:val="0"/>
      <w:marBottom w:val="0"/>
      <w:divBdr>
        <w:top w:val="none" w:sz="0" w:space="0" w:color="auto"/>
        <w:left w:val="none" w:sz="0" w:space="0" w:color="auto"/>
        <w:bottom w:val="none" w:sz="0" w:space="0" w:color="auto"/>
        <w:right w:val="none" w:sz="0" w:space="0" w:color="auto"/>
      </w:divBdr>
    </w:div>
    <w:div w:id="2013022859">
      <w:bodyDiv w:val="1"/>
      <w:marLeft w:val="0"/>
      <w:marRight w:val="0"/>
      <w:marTop w:val="0"/>
      <w:marBottom w:val="0"/>
      <w:divBdr>
        <w:top w:val="none" w:sz="0" w:space="0" w:color="auto"/>
        <w:left w:val="none" w:sz="0" w:space="0" w:color="auto"/>
        <w:bottom w:val="none" w:sz="0" w:space="0" w:color="auto"/>
        <w:right w:val="none" w:sz="0" w:space="0" w:color="auto"/>
      </w:divBdr>
    </w:div>
    <w:div w:id="2044288043">
      <w:bodyDiv w:val="1"/>
      <w:marLeft w:val="0"/>
      <w:marRight w:val="0"/>
      <w:marTop w:val="0"/>
      <w:marBottom w:val="0"/>
      <w:divBdr>
        <w:top w:val="none" w:sz="0" w:space="0" w:color="auto"/>
        <w:left w:val="none" w:sz="0" w:space="0" w:color="auto"/>
        <w:bottom w:val="none" w:sz="0" w:space="0" w:color="auto"/>
        <w:right w:val="none" w:sz="0" w:space="0" w:color="auto"/>
      </w:divBdr>
    </w:div>
    <w:div w:id="2045279625">
      <w:bodyDiv w:val="1"/>
      <w:marLeft w:val="0"/>
      <w:marRight w:val="0"/>
      <w:marTop w:val="0"/>
      <w:marBottom w:val="0"/>
      <w:divBdr>
        <w:top w:val="none" w:sz="0" w:space="0" w:color="auto"/>
        <w:left w:val="none" w:sz="0" w:space="0" w:color="auto"/>
        <w:bottom w:val="none" w:sz="0" w:space="0" w:color="auto"/>
        <w:right w:val="none" w:sz="0" w:space="0" w:color="auto"/>
      </w:divBdr>
    </w:div>
    <w:div w:id="212712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chart" Target="charts/chart5.xm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4.xm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1042;&#1059;&#1047;\12%20&#1089;&#1077;&#1084;&#1077;&#1089;&#1090;&#1088;\&#1044;&#1048;&#1055;\&#1076;&#1072;&#1085;&#1085;&#1099;&#1077;%20&#1084;&#1086;&#1076;&#1077;&#1083;&#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1042;&#1059;&#1047;\12%20&#1089;&#1077;&#1084;&#1077;&#1089;&#1090;&#1088;\&#1044;&#1048;&#1055;\&#1076;&#1072;&#1085;&#1085;&#1099;&#1077;%20&#1084;&#1086;&#1076;&#1077;&#1083;&#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1042;&#1059;&#1047;\12%20&#1089;&#1077;&#1084;&#1077;&#1089;&#1090;&#1088;\&#1044;&#1048;&#1055;\&#1076;&#1072;&#1085;&#1085;&#1099;&#1077;%20&#1084;&#1086;&#1076;&#1077;&#1083;&#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1042;&#1059;&#1047;\12%20&#1089;&#1077;&#1084;&#1077;&#1089;&#1090;&#1088;\&#1044;&#1048;&#1055;\&#1076;&#1072;&#1085;&#1085;&#1099;&#1077;%20&#1084;&#1086;&#1076;&#1077;&#1083;&#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1042;&#1059;&#1047;\12%20&#1089;&#1077;&#1084;&#1077;&#1089;&#1090;&#1088;\&#1044;&#1048;&#1055;\&#1076;&#1072;&#1085;&#1085;&#1099;&#1077;%20&#1084;&#1086;&#1076;&#1077;&#1083;&#108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1042;&#1059;&#1047;\12%20&#1089;&#1077;&#1084;&#1077;&#1089;&#1090;&#1088;\&#1044;&#1048;&#1055;\&#1084;&#107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1042;&#1059;&#1047;\12%20&#1089;&#1077;&#1084;&#1077;&#1089;&#1090;&#1088;\&#1044;&#1048;&#1055;\&#1092;&#109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1"/>
          <c:order val="0"/>
          <c:tx>
            <c:strRef>
              <c:f>распространенность!$D$2</c:f>
              <c:strCache>
                <c:ptCount val="1"/>
                <c:pt idx="0">
                  <c:v>Данные Ф. №61</c:v>
                </c:pt>
              </c:strCache>
            </c:strRef>
          </c:tx>
          <c:marker>
            <c:symbol val="none"/>
          </c:marker>
          <c:cat>
            <c:numRef>
              <c:f>распространенность!$A$3:$A$36</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распространенность!$D$3:$D$36</c:f>
              <c:numCache>
                <c:formatCode>0.00E+00</c:formatCode>
                <c:ptCount val="34"/>
                <c:pt idx="1">
                  <c:v>1.2627000000000013E-4</c:v>
                </c:pt>
                <c:pt idx="2">
                  <c:v>7.8161900000000065E-4</c:v>
                </c:pt>
                <c:pt idx="3">
                  <c:v>4.7789750000000013E-3</c:v>
                </c:pt>
                <c:pt idx="4" formatCode="General">
                  <c:v>2.7483964000000041E-2</c:v>
                </c:pt>
                <c:pt idx="5" formatCode="General">
                  <c:v>0.12738822399999997</c:v>
                </c:pt>
                <c:pt idx="6" formatCode="General">
                  <c:v>0.31758782400000041</c:v>
                </c:pt>
                <c:pt idx="7" formatCode="General">
                  <c:v>0.42461449400000034</c:v>
                </c:pt>
                <c:pt idx="8" formatCode="General">
                  <c:v>0.45523490300000002</c:v>
                </c:pt>
                <c:pt idx="9" formatCode="General">
                  <c:v>0.46312706100000034</c:v>
                </c:pt>
                <c:pt idx="10" formatCode="General">
                  <c:v>0.46544884400000008</c:v>
                </c:pt>
                <c:pt idx="11" formatCode="General">
                  <c:v>0.46942891900000056</c:v>
                </c:pt>
                <c:pt idx="12" formatCode="General">
                  <c:v>0.47476642800000002</c:v>
                </c:pt>
                <c:pt idx="13" formatCode="General">
                  <c:v>0.48442987500000062</c:v>
                </c:pt>
                <c:pt idx="14" formatCode="General">
                  <c:v>0.49683829400000035</c:v>
                </c:pt>
                <c:pt idx="15" formatCode="General">
                  <c:v>0.51520734099999932</c:v>
                </c:pt>
                <c:pt idx="16" formatCode="General">
                  <c:v>0.53139408899999996</c:v>
                </c:pt>
                <c:pt idx="17" formatCode="General">
                  <c:v>0.55401610499999931</c:v>
                </c:pt>
                <c:pt idx="18" formatCode="General">
                  <c:v>0.57921353399999997</c:v>
                </c:pt>
                <c:pt idx="19" formatCode="General">
                  <c:v>0.60755875400000003</c:v>
                </c:pt>
                <c:pt idx="20" formatCode="General">
                  <c:v>0.63850256899999958</c:v>
                </c:pt>
                <c:pt idx="21" formatCode="General">
                  <c:v>0.67267325300000125</c:v>
                </c:pt>
                <c:pt idx="22" formatCode="General">
                  <c:v>0.70860512300000056</c:v>
                </c:pt>
                <c:pt idx="23" formatCode="General">
                  <c:v>0.70541794799999957</c:v>
                </c:pt>
                <c:pt idx="24" formatCode="General">
                  <c:v>0.74721895700000052</c:v>
                </c:pt>
                <c:pt idx="25" formatCode="General">
                  <c:v>0.78838880700000002</c:v>
                </c:pt>
                <c:pt idx="26" formatCode="General">
                  <c:v>0.830746965</c:v>
                </c:pt>
                <c:pt idx="27" formatCode="General">
                  <c:v>0.8728126859999995</c:v>
                </c:pt>
                <c:pt idx="28" formatCode="General">
                  <c:v>0.92735424</c:v>
                </c:pt>
                <c:pt idx="29" formatCode="General">
                  <c:v>0.99240189899999998</c:v>
                </c:pt>
                <c:pt idx="30" formatCode="General">
                  <c:v>1.0597034909999989</c:v>
                </c:pt>
                <c:pt idx="31" formatCode="General">
                  <c:v>1.1306035340000011</c:v>
                </c:pt>
                <c:pt idx="32" formatCode="General">
                  <c:v>1.2169303349999998</c:v>
                </c:pt>
                <c:pt idx="33" formatCode="General">
                  <c:v>1.3194911789999988</c:v>
                </c:pt>
              </c:numCache>
            </c:numRef>
          </c:val>
        </c:ser>
        <c:ser>
          <c:idx val="2"/>
          <c:order val="1"/>
          <c:tx>
            <c:strRef>
              <c:f>распространенность!$E$2</c:f>
              <c:strCache>
                <c:ptCount val="1"/>
                <c:pt idx="0">
                  <c:v>Ф.Ц</c:v>
                </c:pt>
              </c:strCache>
            </c:strRef>
          </c:tx>
          <c:marker>
            <c:symbol val="none"/>
          </c:marker>
          <c:cat>
            <c:numRef>
              <c:f>распространенность!$A$3:$A$36</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распространенность!$E$3:$E$36</c:f>
              <c:numCache>
                <c:formatCode>General</c:formatCode>
                <c:ptCount val="34"/>
                <c:pt idx="7" formatCode="0.00E+00">
                  <c:v>1.7412460000000005E-3</c:v>
                </c:pt>
                <c:pt idx="8" formatCode="0.00E+00">
                  <c:v>2.0225340000000029E-3</c:v>
                </c:pt>
                <c:pt idx="9" formatCode="0.00E+00">
                  <c:v>2.7384680000000004E-3</c:v>
                </c:pt>
                <c:pt idx="10" formatCode="0.00E+00">
                  <c:v>3.994473000000001E-3</c:v>
                </c:pt>
                <c:pt idx="11" formatCode="0.00E+00">
                  <c:v>4.661389000000001E-3</c:v>
                </c:pt>
                <c:pt idx="12">
                  <c:v>1.0899417999999998E-2</c:v>
                </c:pt>
                <c:pt idx="13">
                  <c:v>0.10014924300000007</c:v>
                </c:pt>
                <c:pt idx="14">
                  <c:v>0.29438938000000042</c:v>
                </c:pt>
                <c:pt idx="15">
                  <c:v>0.3971064220000004</c:v>
                </c:pt>
                <c:pt idx="16">
                  <c:v>0.46913179400000005</c:v>
                </c:pt>
                <c:pt idx="17">
                  <c:v>0.54631372299999958</c:v>
                </c:pt>
                <c:pt idx="18">
                  <c:v>0.55356521700000005</c:v>
                </c:pt>
                <c:pt idx="19">
                  <c:v>0.71798140900000051</c:v>
                </c:pt>
                <c:pt idx="20">
                  <c:v>0.77255695699999993</c:v>
                </c:pt>
                <c:pt idx="21">
                  <c:v>0.87140084200000056</c:v>
                </c:pt>
                <c:pt idx="22">
                  <c:v>0.94405015999999997</c:v>
                </c:pt>
                <c:pt idx="23">
                  <c:v>0.95094522800000081</c:v>
                </c:pt>
                <c:pt idx="24">
                  <c:v>1.0056448369999988</c:v>
                </c:pt>
                <c:pt idx="25">
                  <c:v>1.048711959</c:v>
                </c:pt>
                <c:pt idx="26">
                  <c:v>1.0854614159999985</c:v>
                </c:pt>
                <c:pt idx="27">
                  <c:v>1.1140227229999999</c:v>
                </c:pt>
              </c:numCache>
            </c:numRef>
          </c:val>
        </c:ser>
        <c:ser>
          <c:idx val="3"/>
          <c:order val="2"/>
          <c:tx>
            <c:strRef>
              <c:f>распространенность!$F$2</c:f>
              <c:strCache>
                <c:ptCount val="1"/>
                <c:pt idx="0">
                  <c:v>Тер. Ц.</c:v>
                </c:pt>
              </c:strCache>
            </c:strRef>
          </c:tx>
          <c:marker>
            <c:symbol val="none"/>
          </c:marker>
          <c:cat>
            <c:numRef>
              <c:f>распространенность!$A$3:$A$36</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распространенность!$F$3:$F$36</c:f>
              <c:numCache>
                <c:formatCode>General</c:formatCode>
                <c:ptCount val="34"/>
                <c:pt idx="23">
                  <c:v>0.67573632600000055</c:v>
                </c:pt>
                <c:pt idx="24">
                  <c:v>0.75630533400000055</c:v>
                </c:pt>
                <c:pt idx="25">
                  <c:v>0.82316166499999999</c:v>
                </c:pt>
                <c:pt idx="26">
                  <c:v>0.88502386600000049</c:v>
                </c:pt>
                <c:pt idx="27">
                  <c:v>0.94128109800000004</c:v>
                </c:pt>
                <c:pt idx="28">
                  <c:v>0.99840321700000001</c:v>
                </c:pt>
                <c:pt idx="29">
                  <c:v>1.031213103</c:v>
                </c:pt>
                <c:pt idx="30">
                  <c:v>1.0544952559999989</c:v>
                </c:pt>
                <c:pt idx="31">
                  <c:v>1.0728829850000001</c:v>
                </c:pt>
              </c:numCache>
            </c:numRef>
          </c:val>
        </c:ser>
        <c:ser>
          <c:idx val="4"/>
          <c:order val="3"/>
          <c:tx>
            <c:strRef>
              <c:f>распространенность!$G$2</c:f>
              <c:strCache>
                <c:ptCount val="1"/>
                <c:pt idx="0">
                  <c:v>Ф №61</c:v>
                </c:pt>
              </c:strCache>
            </c:strRef>
          </c:tx>
          <c:marker>
            <c:symbol val="none"/>
          </c:marker>
          <c:cat>
            <c:numRef>
              <c:f>распространенность!$A$3:$A$36</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распространенность!$G$3:$G$36</c:f>
              <c:numCache>
                <c:formatCode>General</c:formatCode>
                <c:ptCount val="34"/>
                <c:pt idx="1">
                  <c:v>0</c:v>
                </c:pt>
                <c:pt idx="26">
                  <c:v>0.86722354800000001</c:v>
                </c:pt>
                <c:pt idx="27">
                  <c:v>0.87263262100000005</c:v>
                </c:pt>
                <c:pt idx="28">
                  <c:v>0.89144382700000013</c:v>
                </c:pt>
                <c:pt idx="29">
                  <c:v>0.92795401200000083</c:v>
                </c:pt>
                <c:pt idx="30">
                  <c:v>0.798511203</c:v>
                </c:pt>
              </c:numCache>
            </c:numRef>
          </c:val>
        </c:ser>
        <c:marker val="1"/>
        <c:axId val="95280128"/>
        <c:axId val="95785344"/>
      </c:lineChart>
      <c:catAx>
        <c:axId val="95280128"/>
        <c:scaling>
          <c:orientation val="minMax"/>
        </c:scaling>
        <c:axPos val="b"/>
        <c:majorGridlines/>
        <c:title>
          <c:tx>
            <c:rich>
              <a:bodyPr/>
              <a:lstStyle/>
              <a:p>
                <a:pPr>
                  <a:defRPr/>
                </a:pPr>
                <a:r>
                  <a:rPr lang="ru-RU"/>
                  <a:t>Год</a:t>
                </a:r>
              </a:p>
            </c:rich>
          </c:tx>
        </c:title>
        <c:numFmt formatCode="General" sourceLinked="1"/>
        <c:tickLblPos val="nextTo"/>
        <c:crossAx val="95785344"/>
        <c:crosses val="autoZero"/>
        <c:auto val="1"/>
        <c:lblAlgn val="ctr"/>
        <c:lblOffset val="100"/>
      </c:catAx>
      <c:valAx>
        <c:axId val="95785344"/>
        <c:scaling>
          <c:orientation val="minMax"/>
        </c:scaling>
        <c:axPos val="l"/>
        <c:majorGridlines/>
        <c:title>
          <c:tx>
            <c:rich>
              <a:bodyPr rot="-5400000" vert="horz"/>
              <a:lstStyle/>
              <a:p>
                <a:pPr>
                  <a:defRPr/>
                </a:pPr>
                <a:r>
                  <a:rPr lang="ru-RU"/>
                  <a:t>Распространенность (%)</a:t>
                </a:r>
              </a:p>
            </c:rich>
          </c:tx>
        </c:title>
        <c:numFmt formatCode="General" sourceLinked="1"/>
        <c:tickLblPos val="nextTo"/>
        <c:crossAx val="95280128"/>
        <c:crosses val="autoZero"/>
        <c:crossBetween val="between"/>
      </c:valAx>
    </c:plotArea>
    <c:legend>
      <c:legendPos val="r"/>
    </c:legend>
    <c:plotVisOnly val="1"/>
  </c:chart>
  <c:txPr>
    <a:bodyPr/>
    <a:lstStyle/>
    <a:p>
      <a:pPr>
        <a:defRPr sz="12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1"/>
          <c:order val="0"/>
          <c:tx>
            <c:strRef>
              <c:f>распространенность!$C$2</c:f>
              <c:strCache>
                <c:ptCount val="1"/>
                <c:pt idx="0">
                  <c:v>Данные Ф.Ц.</c:v>
                </c:pt>
              </c:strCache>
            </c:strRef>
          </c:tx>
          <c:marker>
            <c:symbol val="none"/>
          </c:marker>
          <c:cat>
            <c:numRef>
              <c:f>распространенность!$A$3:$A$36</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распространенность!$C$3:$C$36</c:f>
              <c:numCache>
                <c:formatCode>0.00E+00</c:formatCode>
                <c:ptCount val="34"/>
                <c:pt idx="1">
                  <c:v>1.3127600000000013E-4</c:v>
                </c:pt>
                <c:pt idx="2">
                  <c:v>8.0803700000000016E-4</c:v>
                </c:pt>
                <c:pt idx="3">
                  <c:v>4.9144879999999998E-3</c:v>
                </c:pt>
                <c:pt idx="4" formatCode="General">
                  <c:v>2.8135723000000001E-2</c:v>
                </c:pt>
                <c:pt idx="5" formatCode="General">
                  <c:v>0.13003994399999999</c:v>
                </c:pt>
                <c:pt idx="6" formatCode="General">
                  <c:v>0.32564732200000002</c:v>
                </c:pt>
                <c:pt idx="7" formatCode="General">
                  <c:v>0.44343097900000028</c:v>
                </c:pt>
                <c:pt idx="8" formatCode="General">
                  <c:v>0.48536422500000043</c:v>
                </c:pt>
                <c:pt idx="9" formatCode="General">
                  <c:v>0.50108283300000001</c:v>
                </c:pt>
                <c:pt idx="10" formatCode="General">
                  <c:v>0.50828066799999949</c:v>
                </c:pt>
                <c:pt idx="11" formatCode="General">
                  <c:v>0.51630862200000005</c:v>
                </c:pt>
                <c:pt idx="12" formatCode="General">
                  <c:v>0.525438772</c:v>
                </c:pt>
                <c:pt idx="13" formatCode="General">
                  <c:v>0.53952394799999959</c:v>
                </c:pt>
                <c:pt idx="14" formatCode="General">
                  <c:v>0.55700855500000002</c:v>
                </c:pt>
                <c:pt idx="15" formatCode="General">
                  <c:v>0.58165049700000004</c:v>
                </c:pt>
                <c:pt idx="16" formatCode="General">
                  <c:v>0.60433078499999959</c:v>
                </c:pt>
                <c:pt idx="17" formatCode="General">
                  <c:v>0.63484370900000053</c:v>
                </c:pt>
                <c:pt idx="18" formatCode="General">
                  <c:v>0.66886199600000085</c:v>
                </c:pt>
                <c:pt idx="19" formatCode="General">
                  <c:v>0.70707605700000054</c:v>
                </c:pt>
                <c:pt idx="20" formatCode="General">
                  <c:v>0.74886937600000081</c:v>
                </c:pt>
                <c:pt idx="21" formatCode="General">
                  <c:v>0.79498365999999998</c:v>
                </c:pt>
                <c:pt idx="22" formatCode="General">
                  <c:v>0.843682025</c:v>
                </c:pt>
                <c:pt idx="23" formatCode="General">
                  <c:v>0.84590621900000051</c:v>
                </c:pt>
                <c:pt idx="24" formatCode="General">
                  <c:v>0.90215498699999996</c:v>
                </c:pt>
                <c:pt idx="25" formatCode="General">
                  <c:v>0.9580002530000008</c:v>
                </c:pt>
                <c:pt idx="26" formatCode="General">
                  <c:v>1.0155475519999999</c:v>
                </c:pt>
                <c:pt idx="27" formatCode="General">
                  <c:v>1.0729080099999999</c:v>
                </c:pt>
                <c:pt idx="28" formatCode="General">
                  <c:v>1.145751215999999</c:v>
                </c:pt>
                <c:pt idx="29" formatCode="General">
                  <c:v>1.231754694999998</c:v>
                </c:pt>
                <c:pt idx="30" formatCode="General">
                  <c:v>1.3206793549999998</c:v>
                </c:pt>
                <c:pt idx="31" formatCode="General">
                  <c:v>1.4141134549999999</c:v>
                </c:pt>
                <c:pt idx="32" formatCode="General">
                  <c:v>1.5268174620000001</c:v>
                </c:pt>
                <c:pt idx="33" formatCode="General">
                  <c:v>1.6598378140000001</c:v>
                </c:pt>
              </c:numCache>
            </c:numRef>
          </c:val>
        </c:ser>
        <c:ser>
          <c:idx val="3"/>
          <c:order val="1"/>
          <c:tx>
            <c:strRef>
              <c:f>распространенность!$E$2</c:f>
              <c:strCache>
                <c:ptCount val="1"/>
                <c:pt idx="0">
                  <c:v>Ф.Ц</c:v>
                </c:pt>
              </c:strCache>
            </c:strRef>
          </c:tx>
          <c:spPr>
            <a:ln>
              <a:solidFill>
                <a:srgbClr val="92D050"/>
              </a:solidFill>
            </a:ln>
          </c:spPr>
          <c:marker>
            <c:symbol val="none"/>
          </c:marker>
          <c:cat>
            <c:numRef>
              <c:f>распространенность!$A$3:$A$36</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распространенность!$E$3:$E$36</c:f>
              <c:numCache>
                <c:formatCode>General</c:formatCode>
                <c:ptCount val="34"/>
                <c:pt idx="7" formatCode="0.00E+00">
                  <c:v>1.7412460000000001E-3</c:v>
                </c:pt>
                <c:pt idx="8" formatCode="0.00E+00">
                  <c:v>2.0225340000000029E-3</c:v>
                </c:pt>
                <c:pt idx="9" formatCode="0.00E+00">
                  <c:v>2.738468E-3</c:v>
                </c:pt>
                <c:pt idx="10" formatCode="0.00E+00">
                  <c:v>3.9944730000000001E-3</c:v>
                </c:pt>
                <c:pt idx="11" formatCode="0.00E+00">
                  <c:v>4.6613890000000002E-3</c:v>
                </c:pt>
                <c:pt idx="12">
                  <c:v>1.0899417999999998E-2</c:v>
                </c:pt>
                <c:pt idx="13">
                  <c:v>0.10014924300000007</c:v>
                </c:pt>
                <c:pt idx="14">
                  <c:v>0.29438938000000042</c:v>
                </c:pt>
                <c:pt idx="15">
                  <c:v>0.3971064220000004</c:v>
                </c:pt>
                <c:pt idx="16">
                  <c:v>0.46913179400000005</c:v>
                </c:pt>
                <c:pt idx="17">
                  <c:v>0.54631372299999958</c:v>
                </c:pt>
                <c:pt idx="18">
                  <c:v>0.55356521700000005</c:v>
                </c:pt>
                <c:pt idx="19">
                  <c:v>0.71798140900000051</c:v>
                </c:pt>
                <c:pt idx="20">
                  <c:v>0.77255695700000004</c:v>
                </c:pt>
                <c:pt idx="21">
                  <c:v>0.87140084200000056</c:v>
                </c:pt>
                <c:pt idx="22">
                  <c:v>0.94405015999999997</c:v>
                </c:pt>
                <c:pt idx="23">
                  <c:v>0.95094522800000081</c:v>
                </c:pt>
                <c:pt idx="24">
                  <c:v>1.0056448369999988</c:v>
                </c:pt>
                <c:pt idx="25">
                  <c:v>1.048711959</c:v>
                </c:pt>
                <c:pt idx="26">
                  <c:v>1.0854614159999985</c:v>
                </c:pt>
                <c:pt idx="27">
                  <c:v>1.1140227229999999</c:v>
                </c:pt>
              </c:numCache>
            </c:numRef>
          </c:val>
        </c:ser>
        <c:ser>
          <c:idx val="4"/>
          <c:order val="2"/>
          <c:tx>
            <c:strRef>
              <c:f>распространенность!$F$2</c:f>
              <c:strCache>
                <c:ptCount val="1"/>
                <c:pt idx="0">
                  <c:v>Тер. Ц.</c:v>
                </c:pt>
              </c:strCache>
            </c:strRef>
          </c:tx>
          <c:spPr>
            <a:ln>
              <a:solidFill>
                <a:srgbClr val="7030A0"/>
              </a:solidFill>
            </a:ln>
          </c:spPr>
          <c:marker>
            <c:symbol val="none"/>
          </c:marker>
          <c:cat>
            <c:numRef>
              <c:f>распространенность!$A$3:$A$36</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распространенность!$F$3:$F$36</c:f>
              <c:numCache>
                <c:formatCode>General</c:formatCode>
                <c:ptCount val="34"/>
                <c:pt idx="23">
                  <c:v>0.67573632600000055</c:v>
                </c:pt>
                <c:pt idx="24">
                  <c:v>0.75630533400000055</c:v>
                </c:pt>
                <c:pt idx="25">
                  <c:v>0.82316166499999999</c:v>
                </c:pt>
                <c:pt idx="26">
                  <c:v>0.88502386600000005</c:v>
                </c:pt>
                <c:pt idx="27">
                  <c:v>0.94128109800000004</c:v>
                </c:pt>
                <c:pt idx="28">
                  <c:v>0.99840321700000001</c:v>
                </c:pt>
                <c:pt idx="29">
                  <c:v>1.031213103</c:v>
                </c:pt>
                <c:pt idx="30">
                  <c:v>1.0544952559999989</c:v>
                </c:pt>
                <c:pt idx="31">
                  <c:v>1.0728829850000001</c:v>
                </c:pt>
              </c:numCache>
            </c:numRef>
          </c:val>
        </c:ser>
        <c:ser>
          <c:idx val="0"/>
          <c:order val="3"/>
          <c:tx>
            <c:strRef>
              <c:f>распространенность!$G$2</c:f>
              <c:strCache>
                <c:ptCount val="1"/>
                <c:pt idx="0">
                  <c:v>Ф №61</c:v>
                </c:pt>
              </c:strCache>
            </c:strRef>
          </c:tx>
          <c:spPr>
            <a:ln>
              <a:solidFill>
                <a:srgbClr val="00B0F0"/>
              </a:solidFill>
            </a:ln>
          </c:spPr>
          <c:marker>
            <c:symbol val="none"/>
          </c:marker>
          <c:cat>
            <c:numRef>
              <c:f>распространенность!$A$3:$A$36</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распространенность!$G$3:$G$36</c:f>
              <c:numCache>
                <c:formatCode>General</c:formatCode>
                <c:ptCount val="34"/>
                <c:pt idx="1">
                  <c:v>0</c:v>
                </c:pt>
                <c:pt idx="26">
                  <c:v>0.86722354800000001</c:v>
                </c:pt>
                <c:pt idx="27">
                  <c:v>0.87263262100000005</c:v>
                </c:pt>
                <c:pt idx="28">
                  <c:v>0.89144382700000002</c:v>
                </c:pt>
                <c:pt idx="29">
                  <c:v>0.92795401200000083</c:v>
                </c:pt>
                <c:pt idx="30">
                  <c:v>0.798511203</c:v>
                </c:pt>
              </c:numCache>
            </c:numRef>
          </c:val>
        </c:ser>
        <c:marker val="1"/>
        <c:axId val="95876608"/>
        <c:axId val="96037120"/>
      </c:lineChart>
      <c:catAx>
        <c:axId val="95876608"/>
        <c:scaling>
          <c:orientation val="minMax"/>
        </c:scaling>
        <c:axPos val="b"/>
        <c:majorGridlines/>
        <c:title>
          <c:tx>
            <c:rich>
              <a:bodyPr/>
              <a:lstStyle/>
              <a:p>
                <a:pPr>
                  <a:defRPr/>
                </a:pPr>
                <a:r>
                  <a:rPr lang="ru-RU"/>
                  <a:t>Год</a:t>
                </a:r>
              </a:p>
            </c:rich>
          </c:tx>
        </c:title>
        <c:numFmt formatCode="General" sourceLinked="1"/>
        <c:tickLblPos val="nextTo"/>
        <c:crossAx val="96037120"/>
        <c:crosses val="autoZero"/>
        <c:auto val="1"/>
        <c:lblAlgn val="ctr"/>
        <c:lblOffset val="100"/>
      </c:catAx>
      <c:valAx>
        <c:axId val="96037120"/>
        <c:scaling>
          <c:orientation val="minMax"/>
        </c:scaling>
        <c:axPos val="l"/>
        <c:majorGridlines/>
        <c:title>
          <c:tx>
            <c:rich>
              <a:bodyPr rot="-5400000" vert="horz"/>
              <a:lstStyle/>
              <a:p>
                <a:pPr>
                  <a:defRPr/>
                </a:pPr>
                <a:r>
                  <a:rPr lang="ru-RU"/>
                  <a:t>Распространенность (%)</a:t>
                </a:r>
              </a:p>
            </c:rich>
          </c:tx>
        </c:title>
        <c:numFmt formatCode="General" sourceLinked="1"/>
        <c:tickLblPos val="nextTo"/>
        <c:crossAx val="95876608"/>
        <c:crosses val="autoZero"/>
        <c:crossBetween val="between"/>
      </c:valAx>
    </c:plotArea>
    <c:legend>
      <c:legendPos val="r"/>
    </c:legend>
    <c:plotVisOnly val="1"/>
  </c:chart>
  <c:txPr>
    <a:bodyPr/>
    <a:lstStyle/>
    <a:p>
      <a:pPr>
        <a:defRPr sz="120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'Структура популяции'!$M$2</c:f>
              <c:strCache>
                <c:ptCount val="1"/>
                <c:pt idx="0">
                  <c:v>Основная популяция</c:v>
                </c:pt>
              </c:strCache>
            </c:strRef>
          </c:tx>
          <c:marker>
            <c:symbol val="none"/>
          </c:marker>
          <c:cat>
            <c:numRef>
              <c:f>'Структура популяции'!$A$2:$A$35</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'Структура популяции'!$M$3:$M$35</c:f>
              <c:numCache>
                <c:formatCode>General</c:formatCode>
                <c:ptCount val="33"/>
                <c:pt idx="0">
                  <c:v>6.2759352383297426E-7</c:v>
                </c:pt>
                <c:pt idx="1">
                  <c:v>4.0620067434928764E-6</c:v>
                </c:pt>
                <c:pt idx="2">
                  <c:v>2.5120406587902974E-5</c:v>
                </c:pt>
                <c:pt idx="3">
                  <c:v>1.5166635857960785E-4</c:v>
                </c:pt>
                <c:pt idx="4">
                  <c:v>8.2891868142529509E-4</c:v>
                </c:pt>
                <c:pt idx="5">
                  <c:v>3.3867273404215906E-3</c:v>
                </c:pt>
                <c:pt idx="6">
                  <c:v>8.7149604658206484E-3</c:v>
                </c:pt>
                <c:pt idx="7">
                  <c:v>1.6039359879553391E-2</c:v>
                </c:pt>
                <c:pt idx="8">
                  <c:v>2.4585511960795243E-2</c:v>
                </c:pt>
                <c:pt idx="9">
                  <c:v>3.4185058082210694E-2</c:v>
                </c:pt>
                <c:pt idx="10">
                  <c:v>4.4825797318748244E-2</c:v>
                </c:pt>
                <c:pt idx="11">
                  <c:v>5.6799541589428883E-2</c:v>
                </c:pt>
                <c:pt idx="12">
                  <c:v>7.0066334729228824E-2</c:v>
                </c:pt>
                <c:pt idx="13">
                  <c:v>8.517780914144954E-2</c:v>
                </c:pt>
                <c:pt idx="14">
                  <c:v>0.10211894693655198</c:v>
                </c:pt>
                <c:pt idx="15">
                  <c:v>0.1218416337182358</c:v>
                </c:pt>
                <c:pt idx="16">
                  <c:v>0.14266354228221245</c:v>
                </c:pt>
                <c:pt idx="17">
                  <c:v>0.16689583795109891</c:v>
                </c:pt>
                <c:pt idx="18">
                  <c:v>0.19379515843416842</c:v>
                </c:pt>
                <c:pt idx="19">
                  <c:v>0.22372783242879346</c:v>
                </c:pt>
                <c:pt idx="20">
                  <c:v>0.25666826806687731</c:v>
                </c:pt>
                <c:pt idx="21">
                  <c:v>0.29300606523078943</c:v>
                </c:pt>
                <c:pt idx="22">
                  <c:v>0.33220891530182389</c:v>
                </c:pt>
                <c:pt idx="23">
                  <c:v>0.3537605445076018</c:v>
                </c:pt>
                <c:pt idx="24">
                  <c:v>0.39857338932075059</c:v>
                </c:pt>
                <c:pt idx="25">
                  <c:v>0.44497477068032731</c:v>
                </c:pt>
                <c:pt idx="26">
                  <c:v>0.49375398357153144</c:v>
                </c:pt>
                <c:pt idx="27">
                  <c:v>0.54385629431351201</c:v>
                </c:pt>
                <c:pt idx="28">
                  <c:v>0.60332805928016364</c:v>
                </c:pt>
                <c:pt idx="29">
                  <c:v>0.67158420674398078</c:v>
                </c:pt>
                <c:pt idx="30">
                  <c:v>0.7433419375436634</c:v>
                </c:pt>
                <c:pt idx="31">
                  <c:v>0.81942702270318923</c:v>
                </c:pt>
                <c:pt idx="32">
                  <c:v>0.90860576302190144</c:v>
                </c:pt>
              </c:numCache>
            </c:numRef>
          </c:val>
        </c:ser>
        <c:ser>
          <c:idx val="1"/>
          <c:order val="1"/>
          <c:tx>
            <c:strRef>
              <c:f>'Структура популяции'!$N$2</c:f>
              <c:strCache>
                <c:ptCount val="1"/>
                <c:pt idx="0">
                  <c:v>Группа мост</c:v>
                </c:pt>
              </c:strCache>
            </c:strRef>
          </c:tx>
          <c:marker>
            <c:symbol val="none"/>
          </c:marker>
          <c:cat>
            <c:numRef>
              <c:f>'Структура популяции'!$A$2:$A$35</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'Структура популяции'!$N$3:$N$35</c:f>
              <c:numCache>
                <c:formatCode>General</c:formatCode>
                <c:ptCount val="33"/>
                <c:pt idx="0">
                  <c:v>5.1570942158633638E-5</c:v>
                </c:pt>
                <c:pt idx="1">
                  <c:v>3.1682086591856682E-4</c:v>
                </c:pt>
                <c:pt idx="2">
                  <c:v>1.9283542334923949E-3</c:v>
                </c:pt>
                <c:pt idx="3">
                  <c:v>1.1337158155221988E-2</c:v>
                </c:pt>
                <c:pt idx="4">
                  <c:v>5.5750724135816429E-2</c:v>
                </c:pt>
                <c:pt idx="5">
                  <c:v>0.16198619093052449</c:v>
                </c:pt>
                <c:pt idx="6">
                  <c:v>0.24372123391043443</c:v>
                </c:pt>
                <c:pt idx="7">
                  <c:v>0.27044475057335121</c:v>
                </c:pt>
                <c:pt idx="8">
                  <c:v>0.27360089162008688</c:v>
                </c:pt>
                <c:pt idx="9">
                  <c:v>0.27007642178781155</c:v>
                </c:pt>
                <c:pt idx="10">
                  <c:v>0.26499849466516845</c:v>
                </c:pt>
                <c:pt idx="11">
                  <c:v>0.26097443592181402</c:v>
                </c:pt>
                <c:pt idx="12">
                  <c:v>0.25732525948182278</c:v>
                </c:pt>
                <c:pt idx="13">
                  <c:v>0.2554121161971884</c:v>
                </c:pt>
                <c:pt idx="14">
                  <c:v>0.25424213020095465</c:v>
                </c:pt>
                <c:pt idx="15">
                  <c:v>0.25529757003454678</c:v>
                </c:pt>
                <c:pt idx="16">
                  <c:v>0.25441958309878482</c:v>
                </c:pt>
                <c:pt idx="17">
                  <c:v>0.25571617283266357</c:v>
                </c:pt>
                <c:pt idx="18">
                  <c:v>0.25718767649133234</c:v>
                </c:pt>
                <c:pt idx="19">
                  <c:v>0.25901877622786501</c:v>
                </c:pt>
                <c:pt idx="20">
                  <c:v>0.26086445652082041</c:v>
                </c:pt>
                <c:pt idx="21">
                  <c:v>0.2629020359967093</c:v>
                </c:pt>
                <c:pt idx="22">
                  <c:v>0.26450533698393275</c:v>
                </c:pt>
                <c:pt idx="23">
                  <c:v>0.25114079230540182</c:v>
                </c:pt>
                <c:pt idx="24">
                  <c:v>0.2534094376336628</c:v>
                </c:pt>
                <c:pt idx="25">
                  <c:v>0.25442083411272348</c:v>
                </c:pt>
                <c:pt idx="26">
                  <c:v>0.25489031442314225</c:v>
                </c:pt>
                <c:pt idx="27">
                  <c:v>0.25445772455945531</c:v>
                </c:pt>
                <c:pt idx="28">
                  <c:v>0.25679422958576475</c:v>
                </c:pt>
                <c:pt idx="29">
                  <c:v>0.26097108185897011</c:v>
                </c:pt>
                <c:pt idx="30">
                  <c:v>0.2646484681467095</c:v>
                </c:pt>
                <c:pt idx="31">
                  <c:v>0.26821699621818651</c:v>
                </c:pt>
                <c:pt idx="32">
                  <c:v>0.27437116586121651</c:v>
                </c:pt>
              </c:numCache>
            </c:numRef>
          </c:val>
        </c:ser>
        <c:ser>
          <c:idx val="2"/>
          <c:order val="2"/>
          <c:tx>
            <c:strRef>
              <c:f>'Структура популяции'!$O$2</c:f>
              <c:strCache>
                <c:ptCount val="1"/>
                <c:pt idx="0">
                  <c:v>Больных алкоголизмом</c:v>
                </c:pt>
              </c:strCache>
            </c:strRef>
          </c:tx>
          <c:marker>
            <c:symbol val="none"/>
          </c:marker>
          <c:cat>
            <c:numRef>
              <c:f>'Структура популяции'!$A$2:$A$35</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'Структура популяции'!$O$3:$O$35</c:f>
              <c:numCache>
                <c:formatCode>General</c:formatCode>
                <c:ptCount val="33"/>
                <c:pt idx="0">
                  <c:v>1.9297687988338131E-7</c:v>
                </c:pt>
                <c:pt idx="1">
                  <c:v>1.2852919644911528E-6</c:v>
                </c:pt>
                <c:pt idx="2">
                  <c:v>8.3422056625921903E-6</c:v>
                </c:pt>
                <c:pt idx="3">
                  <c:v>5.2781321911541201E-5</c:v>
                </c:pt>
                <c:pt idx="4">
                  <c:v>2.9941813148933176E-4</c:v>
                </c:pt>
                <c:pt idx="5">
                  <c:v>1.2371327799592907E-3</c:v>
                </c:pt>
                <c:pt idx="6">
                  <c:v>3.0921326737726792E-3</c:v>
                </c:pt>
                <c:pt idx="7">
                  <c:v>5.3633057217919774E-3</c:v>
                </c:pt>
                <c:pt idx="8">
                  <c:v>7.6214299760949903E-3</c:v>
                </c:pt>
                <c:pt idx="9">
                  <c:v>9.7378496595758209E-3</c:v>
                </c:pt>
                <c:pt idx="10">
                  <c:v>1.1673399685521633E-2</c:v>
                </c:pt>
                <c:pt idx="11">
                  <c:v>1.3480813095514814E-2</c:v>
                </c:pt>
                <c:pt idx="12">
                  <c:v>1.5127294486415489E-2</c:v>
                </c:pt>
                <c:pt idx="13">
                  <c:v>1.6709611859161321E-2</c:v>
                </c:pt>
                <c:pt idx="14">
                  <c:v>1.8191286415654092E-2</c:v>
                </c:pt>
                <c:pt idx="15">
                  <c:v>1.9704121128486504E-2</c:v>
                </c:pt>
                <c:pt idx="16">
                  <c:v>2.0945057324100482E-2</c:v>
                </c:pt>
                <c:pt idx="17">
                  <c:v>2.2249417227706597E-2</c:v>
                </c:pt>
                <c:pt idx="18">
                  <c:v>2.3468946365990638E-2</c:v>
                </c:pt>
                <c:pt idx="19">
                  <c:v>2.4625320156624681E-2</c:v>
                </c:pt>
                <c:pt idx="20">
                  <c:v>2.5694176411117809E-2</c:v>
                </c:pt>
                <c:pt idx="21">
                  <c:v>2.6697913712099341E-2</c:v>
                </c:pt>
                <c:pt idx="22">
                  <c:v>2.7575971499016604E-2</c:v>
                </c:pt>
                <c:pt idx="23">
                  <c:v>2.6777341907552252E-2</c:v>
                </c:pt>
                <c:pt idx="24">
                  <c:v>2.7539989629013242E-2</c:v>
                </c:pt>
                <c:pt idx="25">
                  <c:v>2.8098558422521402E-2</c:v>
                </c:pt>
                <c:pt idx="26">
                  <c:v>2.8528836096554672E-2</c:v>
                </c:pt>
                <c:pt idx="27">
                  <c:v>2.8790545069446422E-2</c:v>
                </c:pt>
                <c:pt idx="28">
                  <c:v>2.9303194194803431E-2</c:v>
                </c:pt>
                <c:pt idx="29">
                  <c:v>2.9970778876999431E-2</c:v>
                </c:pt>
                <c:pt idx="30">
                  <c:v>3.0528090277847388E-2</c:v>
                </c:pt>
                <c:pt idx="31">
                  <c:v>3.1020542447879555E-2</c:v>
                </c:pt>
                <c:pt idx="32">
                  <c:v>3.1761065544986714E-2</c:v>
                </c:pt>
              </c:numCache>
            </c:numRef>
          </c:val>
        </c:ser>
        <c:ser>
          <c:idx val="3"/>
          <c:order val="3"/>
          <c:tx>
            <c:strRef>
              <c:f>'Структура популяции'!$P$2</c:f>
              <c:strCache>
                <c:ptCount val="1"/>
                <c:pt idx="0">
                  <c:v>Больных наркоманией</c:v>
                </c:pt>
              </c:strCache>
            </c:strRef>
          </c:tx>
          <c:marker>
            <c:symbol val="none"/>
          </c:marker>
          <c:cat>
            <c:numRef>
              <c:f>'Структура популяции'!$A$2:$A$35</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'Структура популяции'!$P$3:$P$35</c:f>
              <c:numCache>
                <c:formatCode>General</c:formatCode>
                <c:ptCount val="33"/>
                <c:pt idx="0">
                  <c:v>7.5304650818012176E-5</c:v>
                </c:pt>
                <c:pt idx="1">
                  <c:v>4.6518873171498928E-4</c:v>
                </c:pt>
                <c:pt idx="2">
                  <c:v>2.7971214453223984E-3</c:v>
                </c:pt>
                <c:pt idx="3">
                  <c:v>1.5969966444943792E-2</c:v>
                </c:pt>
                <c:pt idx="4">
                  <c:v>6.997330261637047E-2</c:v>
                </c:pt>
                <c:pt idx="5">
                  <c:v>0.14820633448923812</c:v>
                </c:pt>
                <c:pt idx="6">
                  <c:v>0.16381784132652019</c:v>
                </c:pt>
                <c:pt idx="7">
                  <c:v>0.16001572424116869</c:v>
                </c:pt>
                <c:pt idx="8">
                  <c:v>0.15491116914452202</c:v>
                </c:pt>
                <c:pt idx="9">
                  <c:v>0.15013897684916078</c:v>
                </c:pt>
                <c:pt idx="10">
                  <c:v>0.14571829139655529</c:v>
                </c:pt>
                <c:pt idx="11">
                  <c:v>0.14221307112338791</c:v>
                </c:pt>
                <c:pt idx="12">
                  <c:v>0.1389690084363002</c:v>
                </c:pt>
                <c:pt idx="13">
                  <c:v>0.13670153583179162</c:v>
                </c:pt>
                <c:pt idx="14">
                  <c:v>0.13479518779027957</c:v>
                </c:pt>
                <c:pt idx="15">
                  <c:v>0.13400981913354437</c:v>
                </c:pt>
                <c:pt idx="16">
                  <c:v>0.13213411841353745</c:v>
                </c:pt>
                <c:pt idx="17">
                  <c:v>0.13133546520644029</c:v>
                </c:pt>
                <c:pt idx="18">
                  <c:v>0.1305473011162292</c:v>
                </c:pt>
                <c:pt idx="19">
                  <c:v>0.12981533587059829</c:v>
                </c:pt>
                <c:pt idx="20">
                  <c:v>0.12898472662936561</c:v>
                </c:pt>
                <c:pt idx="21">
                  <c:v>0.12814087934640406</c:v>
                </c:pt>
                <c:pt idx="22">
                  <c:v>0.12696318462706357</c:v>
                </c:pt>
                <c:pt idx="23">
                  <c:v>0.1185689285152362</c:v>
                </c:pt>
                <c:pt idx="24">
                  <c:v>0.11753540587233886</c:v>
                </c:pt>
                <c:pt idx="25">
                  <c:v>0.11579496669252096</c:v>
                </c:pt>
                <c:pt idx="26">
                  <c:v>0.11368288850460598</c:v>
                </c:pt>
                <c:pt idx="27">
                  <c:v>0.11104628326263029</c:v>
                </c:pt>
                <c:pt idx="28">
                  <c:v>0.10947558327690594</c:v>
                </c:pt>
                <c:pt idx="29">
                  <c:v>0.10851100237210209</c:v>
                </c:pt>
                <c:pt idx="30">
                  <c:v>0.10714582609028596</c:v>
                </c:pt>
                <c:pt idx="31">
                  <c:v>0.10554948152796211</c:v>
                </c:pt>
                <c:pt idx="32">
                  <c:v>0.10475318413133122</c:v>
                </c:pt>
              </c:numCache>
            </c:numRef>
          </c:val>
        </c:ser>
        <c:marker val="1"/>
        <c:axId val="98868224"/>
        <c:axId val="99213696"/>
      </c:lineChart>
      <c:catAx>
        <c:axId val="98868224"/>
        <c:scaling>
          <c:orientation val="minMax"/>
        </c:scaling>
        <c:axPos val="b"/>
        <c:majorGridlines/>
        <c:title>
          <c:tx>
            <c:rich>
              <a:bodyPr/>
              <a:lstStyle/>
              <a:p>
                <a:pPr>
                  <a:defRPr/>
                </a:pPr>
                <a:r>
                  <a:rPr lang="ru-RU"/>
                  <a:t>Год</a:t>
                </a:r>
              </a:p>
            </c:rich>
          </c:tx>
        </c:title>
        <c:numFmt formatCode="General" sourceLinked="1"/>
        <c:tickLblPos val="nextTo"/>
        <c:crossAx val="99213696"/>
        <c:crosses val="autoZero"/>
        <c:auto val="1"/>
        <c:lblAlgn val="ctr"/>
        <c:lblOffset val="100"/>
      </c:catAx>
      <c:valAx>
        <c:axId val="99213696"/>
        <c:scaling>
          <c:orientation val="minMax"/>
        </c:scaling>
        <c:axPos val="l"/>
        <c:majorGridlines/>
        <c:title>
          <c:tx>
            <c:rich>
              <a:bodyPr rot="-5400000" vert="horz"/>
              <a:lstStyle/>
              <a:p>
                <a:pPr>
                  <a:defRPr/>
                </a:pPr>
                <a:r>
                  <a:rPr lang="ru-RU"/>
                  <a:t>Распространенность (%)</a:t>
                </a:r>
              </a:p>
            </c:rich>
          </c:tx>
        </c:title>
        <c:numFmt formatCode="General" sourceLinked="1"/>
        <c:tickLblPos val="nextTo"/>
        <c:crossAx val="98868224"/>
        <c:crosses val="autoZero"/>
        <c:crossBetween val="between"/>
      </c:valAx>
    </c:plotArea>
    <c:legend>
      <c:legendPos val="r"/>
    </c:legend>
    <c:plotVisOnly val="1"/>
  </c:chart>
  <c:txPr>
    <a:bodyPr/>
    <a:lstStyle/>
    <a:p>
      <a:pPr>
        <a:defRPr sz="12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'Структура популяции'!$M$2</c:f>
              <c:strCache>
                <c:ptCount val="1"/>
                <c:pt idx="0">
                  <c:v>Основная популяция</c:v>
                </c:pt>
              </c:strCache>
            </c:strRef>
          </c:tx>
          <c:marker>
            <c:symbol val="none"/>
          </c:marker>
          <c:cat>
            <c:numRef>
              <c:f>'Структура популяции'!$A$2:$A$35</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'Структура популяции'!$M$3:$M$35</c:f>
              <c:numCache>
                <c:formatCode>General</c:formatCode>
                <c:ptCount val="33"/>
                <c:pt idx="0">
                  <c:v>6.2759352383297426E-7</c:v>
                </c:pt>
                <c:pt idx="1">
                  <c:v>4.0620067434928764E-6</c:v>
                </c:pt>
                <c:pt idx="2">
                  <c:v>2.5120406587902974E-5</c:v>
                </c:pt>
                <c:pt idx="3">
                  <c:v>1.5166635857960785E-4</c:v>
                </c:pt>
                <c:pt idx="4">
                  <c:v>8.2891868142529509E-4</c:v>
                </c:pt>
                <c:pt idx="5">
                  <c:v>3.3867273404215906E-3</c:v>
                </c:pt>
                <c:pt idx="6">
                  <c:v>8.7149604658206484E-3</c:v>
                </c:pt>
                <c:pt idx="7">
                  <c:v>1.6039359879553391E-2</c:v>
                </c:pt>
                <c:pt idx="8">
                  <c:v>2.4585511960795243E-2</c:v>
                </c:pt>
                <c:pt idx="9">
                  <c:v>3.4185058082210694E-2</c:v>
                </c:pt>
                <c:pt idx="10">
                  <c:v>4.4825797318748244E-2</c:v>
                </c:pt>
                <c:pt idx="11">
                  <c:v>5.6799541589428883E-2</c:v>
                </c:pt>
                <c:pt idx="12">
                  <c:v>7.0066334729228824E-2</c:v>
                </c:pt>
                <c:pt idx="13">
                  <c:v>8.517780914144954E-2</c:v>
                </c:pt>
                <c:pt idx="14">
                  <c:v>0.10211894693655198</c:v>
                </c:pt>
                <c:pt idx="15">
                  <c:v>0.1218416337182358</c:v>
                </c:pt>
                <c:pt idx="16">
                  <c:v>0.14266354228221245</c:v>
                </c:pt>
                <c:pt idx="17">
                  <c:v>0.16689583795109891</c:v>
                </c:pt>
                <c:pt idx="18">
                  <c:v>0.19379515843416842</c:v>
                </c:pt>
                <c:pt idx="19">
                  <c:v>0.22372783242879346</c:v>
                </c:pt>
                <c:pt idx="20">
                  <c:v>0.25666826806687731</c:v>
                </c:pt>
                <c:pt idx="21">
                  <c:v>0.29300606523078943</c:v>
                </c:pt>
                <c:pt idx="22">
                  <c:v>0.33220891530182389</c:v>
                </c:pt>
                <c:pt idx="23">
                  <c:v>0.3537605445076018</c:v>
                </c:pt>
                <c:pt idx="24">
                  <c:v>0.39857338932075059</c:v>
                </c:pt>
                <c:pt idx="25">
                  <c:v>0.44497477068032731</c:v>
                </c:pt>
                <c:pt idx="26">
                  <c:v>0.49375398357153144</c:v>
                </c:pt>
                <c:pt idx="27">
                  <c:v>0.54385629431351201</c:v>
                </c:pt>
                <c:pt idx="28">
                  <c:v>0.60332805928016364</c:v>
                </c:pt>
                <c:pt idx="29">
                  <c:v>0.67158420674398078</c:v>
                </c:pt>
                <c:pt idx="30">
                  <c:v>0.7433419375436634</c:v>
                </c:pt>
                <c:pt idx="31">
                  <c:v>0.81942702270318923</c:v>
                </c:pt>
                <c:pt idx="32">
                  <c:v>0.90860576302190144</c:v>
                </c:pt>
              </c:numCache>
            </c:numRef>
          </c:val>
        </c:ser>
        <c:ser>
          <c:idx val="1"/>
          <c:order val="1"/>
          <c:tx>
            <c:strRef>
              <c:f>'Структура популяции'!$N$2</c:f>
              <c:strCache>
                <c:ptCount val="1"/>
                <c:pt idx="0">
                  <c:v>Группа мост</c:v>
                </c:pt>
              </c:strCache>
            </c:strRef>
          </c:tx>
          <c:marker>
            <c:symbol val="none"/>
          </c:marker>
          <c:cat>
            <c:numRef>
              <c:f>'Структура популяции'!$A$2:$A$35</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'Структура популяции'!$N$3:$N$35</c:f>
              <c:numCache>
                <c:formatCode>General</c:formatCode>
                <c:ptCount val="33"/>
                <c:pt idx="0">
                  <c:v>5.1570942158633638E-5</c:v>
                </c:pt>
                <c:pt idx="1">
                  <c:v>3.1682086591856682E-4</c:v>
                </c:pt>
                <c:pt idx="2">
                  <c:v>1.9283542334923949E-3</c:v>
                </c:pt>
                <c:pt idx="3">
                  <c:v>1.1337158155221988E-2</c:v>
                </c:pt>
                <c:pt idx="4">
                  <c:v>5.5750724135816429E-2</c:v>
                </c:pt>
                <c:pt idx="5">
                  <c:v>0.16198619093052449</c:v>
                </c:pt>
                <c:pt idx="6">
                  <c:v>0.24372123391043443</c:v>
                </c:pt>
                <c:pt idx="7">
                  <c:v>0.27044475057335121</c:v>
                </c:pt>
                <c:pt idx="8">
                  <c:v>0.27360089162008688</c:v>
                </c:pt>
                <c:pt idx="9">
                  <c:v>0.27007642178781155</c:v>
                </c:pt>
                <c:pt idx="10">
                  <c:v>0.26499849466516845</c:v>
                </c:pt>
                <c:pt idx="11">
                  <c:v>0.26097443592181402</c:v>
                </c:pt>
                <c:pt idx="12">
                  <c:v>0.25732525948182278</c:v>
                </c:pt>
                <c:pt idx="13">
                  <c:v>0.2554121161971884</c:v>
                </c:pt>
                <c:pt idx="14">
                  <c:v>0.25424213020095465</c:v>
                </c:pt>
                <c:pt idx="15">
                  <c:v>0.25529757003454678</c:v>
                </c:pt>
                <c:pt idx="16">
                  <c:v>0.25441958309878482</c:v>
                </c:pt>
                <c:pt idx="17">
                  <c:v>0.25571617283266357</c:v>
                </c:pt>
                <c:pt idx="18">
                  <c:v>0.25718767649133234</c:v>
                </c:pt>
                <c:pt idx="19">
                  <c:v>0.25901877622786501</c:v>
                </c:pt>
                <c:pt idx="20">
                  <c:v>0.26086445652082041</c:v>
                </c:pt>
                <c:pt idx="21">
                  <c:v>0.2629020359967093</c:v>
                </c:pt>
                <c:pt idx="22">
                  <c:v>0.26450533698393275</c:v>
                </c:pt>
                <c:pt idx="23">
                  <c:v>0.25114079230540182</c:v>
                </c:pt>
                <c:pt idx="24">
                  <c:v>0.2534094376336628</c:v>
                </c:pt>
                <c:pt idx="25">
                  <c:v>0.25442083411272348</c:v>
                </c:pt>
                <c:pt idx="26">
                  <c:v>0.25489031442314225</c:v>
                </c:pt>
                <c:pt idx="27">
                  <c:v>0.25445772455945531</c:v>
                </c:pt>
                <c:pt idx="28">
                  <c:v>0.25679422958576475</c:v>
                </c:pt>
                <c:pt idx="29">
                  <c:v>0.26097108185897011</c:v>
                </c:pt>
                <c:pt idx="30">
                  <c:v>0.2646484681467095</c:v>
                </c:pt>
                <c:pt idx="31">
                  <c:v>0.26821699621818651</c:v>
                </c:pt>
                <c:pt idx="32">
                  <c:v>0.27437116586121651</c:v>
                </c:pt>
              </c:numCache>
            </c:numRef>
          </c:val>
        </c:ser>
        <c:ser>
          <c:idx val="2"/>
          <c:order val="2"/>
          <c:tx>
            <c:strRef>
              <c:f>'Структура популяции'!$O$2</c:f>
              <c:strCache>
                <c:ptCount val="1"/>
                <c:pt idx="0">
                  <c:v>Больных алкоголизмом</c:v>
                </c:pt>
              </c:strCache>
            </c:strRef>
          </c:tx>
          <c:marker>
            <c:symbol val="none"/>
          </c:marker>
          <c:cat>
            <c:numRef>
              <c:f>'Структура популяции'!$A$2:$A$35</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'Структура популяции'!$O$3:$O$35</c:f>
              <c:numCache>
                <c:formatCode>General</c:formatCode>
                <c:ptCount val="33"/>
                <c:pt idx="0">
                  <c:v>1.9297687988338131E-7</c:v>
                </c:pt>
                <c:pt idx="1">
                  <c:v>1.2852919644911528E-6</c:v>
                </c:pt>
                <c:pt idx="2">
                  <c:v>8.3422056625921903E-6</c:v>
                </c:pt>
                <c:pt idx="3">
                  <c:v>5.2781321911541201E-5</c:v>
                </c:pt>
                <c:pt idx="4">
                  <c:v>2.9941813148933176E-4</c:v>
                </c:pt>
                <c:pt idx="5">
                  <c:v>1.2371327799592907E-3</c:v>
                </c:pt>
                <c:pt idx="6">
                  <c:v>3.0921326737726792E-3</c:v>
                </c:pt>
                <c:pt idx="7">
                  <c:v>5.3633057217919774E-3</c:v>
                </c:pt>
                <c:pt idx="8">
                  <c:v>7.6214299760949903E-3</c:v>
                </c:pt>
                <c:pt idx="9">
                  <c:v>9.7378496595758209E-3</c:v>
                </c:pt>
                <c:pt idx="10">
                  <c:v>1.1673399685521633E-2</c:v>
                </c:pt>
                <c:pt idx="11">
                  <c:v>1.3480813095514814E-2</c:v>
                </c:pt>
                <c:pt idx="12">
                  <c:v>1.5127294486415489E-2</c:v>
                </c:pt>
                <c:pt idx="13">
                  <c:v>1.6709611859161321E-2</c:v>
                </c:pt>
                <c:pt idx="14">
                  <c:v>1.8191286415654092E-2</c:v>
                </c:pt>
                <c:pt idx="15">
                  <c:v>1.9704121128486504E-2</c:v>
                </c:pt>
                <c:pt idx="16">
                  <c:v>2.0945057324100482E-2</c:v>
                </c:pt>
                <c:pt idx="17">
                  <c:v>2.2249417227706597E-2</c:v>
                </c:pt>
                <c:pt idx="18">
                  <c:v>2.3468946365990638E-2</c:v>
                </c:pt>
                <c:pt idx="19">
                  <c:v>2.4625320156624681E-2</c:v>
                </c:pt>
                <c:pt idx="20">
                  <c:v>2.5694176411117809E-2</c:v>
                </c:pt>
                <c:pt idx="21">
                  <c:v>2.6697913712099341E-2</c:v>
                </c:pt>
                <c:pt idx="22">
                  <c:v>2.7575971499016604E-2</c:v>
                </c:pt>
                <c:pt idx="23">
                  <c:v>2.6777341907552252E-2</c:v>
                </c:pt>
                <c:pt idx="24">
                  <c:v>2.7539989629013242E-2</c:v>
                </c:pt>
                <c:pt idx="25">
                  <c:v>2.8098558422521402E-2</c:v>
                </c:pt>
                <c:pt idx="26">
                  <c:v>2.8528836096554672E-2</c:v>
                </c:pt>
                <c:pt idx="27">
                  <c:v>2.8790545069446422E-2</c:v>
                </c:pt>
                <c:pt idx="28">
                  <c:v>2.9303194194803431E-2</c:v>
                </c:pt>
                <c:pt idx="29">
                  <c:v>2.9970778876999431E-2</c:v>
                </c:pt>
                <c:pt idx="30">
                  <c:v>3.0528090277847388E-2</c:v>
                </c:pt>
                <c:pt idx="31">
                  <c:v>3.1020542447879555E-2</c:v>
                </c:pt>
                <c:pt idx="32">
                  <c:v>3.1761065544986714E-2</c:v>
                </c:pt>
              </c:numCache>
            </c:numRef>
          </c:val>
        </c:ser>
        <c:ser>
          <c:idx val="3"/>
          <c:order val="3"/>
          <c:tx>
            <c:strRef>
              <c:f>'Структура популяции'!$P$2</c:f>
              <c:strCache>
                <c:ptCount val="1"/>
                <c:pt idx="0">
                  <c:v>Больных наркоманией</c:v>
                </c:pt>
              </c:strCache>
            </c:strRef>
          </c:tx>
          <c:marker>
            <c:symbol val="none"/>
          </c:marker>
          <c:cat>
            <c:numRef>
              <c:f>'Структура популяции'!$A$2:$A$35</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'Структура популяции'!$P$3:$P$35</c:f>
              <c:numCache>
                <c:formatCode>General</c:formatCode>
                <c:ptCount val="33"/>
                <c:pt idx="0">
                  <c:v>7.5304650818012176E-5</c:v>
                </c:pt>
                <c:pt idx="1">
                  <c:v>4.6518873171498928E-4</c:v>
                </c:pt>
                <c:pt idx="2">
                  <c:v>2.7971214453223984E-3</c:v>
                </c:pt>
                <c:pt idx="3">
                  <c:v>1.5969966444943792E-2</c:v>
                </c:pt>
                <c:pt idx="4">
                  <c:v>6.997330261637047E-2</c:v>
                </c:pt>
                <c:pt idx="5">
                  <c:v>0.14820633448923812</c:v>
                </c:pt>
                <c:pt idx="6">
                  <c:v>0.16381784132652019</c:v>
                </c:pt>
                <c:pt idx="7">
                  <c:v>0.16001572424116869</c:v>
                </c:pt>
                <c:pt idx="8">
                  <c:v>0.15491116914452202</c:v>
                </c:pt>
                <c:pt idx="9">
                  <c:v>0.15013897684916078</c:v>
                </c:pt>
                <c:pt idx="10">
                  <c:v>0.14571829139655529</c:v>
                </c:pt>
                <c:pt idx="11">
                  <c:v>0.14221307112338791</c:v>
                </c:pt>
                <c:pt idx="12">
                  <c:v>0.1389690084363002</c:v>
                </c:pt>
                <c:pt idx="13">
                  <c:v>0.13670153583179162</c:v>
                </c:pt>
                <c:pt idx="14">
                  <c:v>0.13479518779027957</c:v>
                </c:pt>
                <c:pt idx="15">
                  <c:v>0.13400981913354437</c:v>
                </c:pt>
                <c:pt idx="16">
                  <c:v>0.13213411841353745</c:v>
                </c:pt>
                <c:pt idx="17">
                  <c:v>0.13133546520644029</c:v>
                </c:pt>
                <c:pt idx="18">
                  <c:v>0.1305473011162292</c:v>
                </c:pt>
                <c:pt idx="19">
                  <c:v>0.12981533587059829</c:v>
                </c:pt>
                <c:pt idx="20">
                  <c:v>0.12898472662936561</c:v>
                </c:pt>
                <c:pt idx="21">
                  <c:v>0.12814087934640406</c:v>
                </c:pt>
                <c:pt idx="22">
                  <c:v>0.12696318462706357</c:v>
                </c:pt>
                <c:pt idx="23">
                  <c:v>0.1185689285152362</c:v>
                </c:pt>
                <c:pt idx="24">
                  <c:v>0.11753540587233886</c:v>
                </c:pt>
                <c:pt idx="25">
                  <c:v>0.11579496669252096</c:v>
                </c:pt>
                <c:pt idx="26">
                  <c:v>0.11368288850460598</c:v>
                </c:pt>
                <c:pt idx="27">
                  <c:v>0.11104628326263029</c:v>
                </c:pt>
                <c:pt idx="28">
                  <c:v>0.10947558327690594</c:v>
                </c:pt>
                <c:pt idx="29">
                  <c:v>0.10851100237210209</c:v>
                </c:pt>
                <c:pt idx="30">
                  <c:v>0.10714582609028596</c:v>
                </c:pt>
                <c:pt idx="31">
                  <c:v>0.10554948152796211</c:v>
                </c:pt>
                <c:pt idx="32">
                  <c:v>0.10475318413133122</c:v>
                </c:pt>
              </c:numCache>
            </c:numRef>
          </c:val>
        </c:ser>
        <c:marker val="1"/>
        <c:axId val="102567296"/>
        <c:axId val="103101184"/>
      </c:lineChart>
      <c:catAx>
        <c:axId val="102567296"/>
        <c:scaling>
          <c:orientation val="minMax"/>
        </c:scaling>
        <c:axPos val="b"/>
        <c:majorGridlines/>
        <c:title>
          <c:tx>
            <c:rich>
              <a:bodyPr/>
              <a:lstStyle/>
              <a:p>
                <a:pPr>
                  <a:defRPr/>
                </a:pPr>
                <a:r>
                  <a:rPr lang="ru-RU"/>
                  <a:t>Год</a:t>
                </a:r>
              </a:p>
            </c:rich>
          </c:tx>
        </c:title>
        <c:numFmt formatCode="General" sourceLinked="1"/>
        <c:tickLblPos val="nextTo"/>
        <c:crossAx val="103101184"/>
        <c:crosses val="autoZero"/>
        <c:auto val="1"/>
        <c:lblAlgn val="ctr"/>
        <c:lblOffset val="100"/>
      </c:catAx>
      <c:valAx>
        <c:axId val="103101184"/>
        <c:scaling>
          <c:orientation val="minMax"/>
        </c:scaling>
        <c:axPos val="l"/>
        <c:majorGridlines/>
        <c:title>
          <c:tx>
            <c:rich>
              <a:bodyPr rot="-5400000" vert="horz"/>
              <a:lstStyle/>
              <a:p>
                <a:pPr>
                  <a:defRPr/>
                </a:pPr>
                <a:r>
                  <a:rPr lang="ru-RU"/>
                  <a:t>Распространенность (%)</a:t>
                </a:r>
              </a:p>
            </c:rich>
          </c:tx>
        </c:title>
        <c:numFmt formatCode="General" sourceLinked="1"/>
        <c:tickLblPos val="nextTo"/>
        <c:crossAx val="102567296"/>
        <c:crosses val="autoZero"/>
        <c:crossBetween val="between"/>
      </c:valAx>
    </c:plotArea>
    <c:legend>
      <c:legendPos val="r"/>
    </c:legend>
    <c:plotVisOnly val="1"/>
  </c:chart>
  <c:txPr>
    <a:bodyPr/>
    <a:lstStyle/>
    <a:p>
      <a:pPr>
        <a:defRPr sz="1200">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lineChart>
        <c:grouping val="standard"/>
        <c:ser>
          <c:idx val="0"/>
          <c:order val="0"/>
          <c:tx>
            <c:strRef>
              <c:f>Лист6!$N$2</c:f>
              <c:strCache>
                <c:ptCount val="1"/>
                <c:pt idx="0">
                  <c:v>ФЦ</c:v>
                </c:pt>
              </c:strCache>
            </c:strRef>
          </c:tx>
          <c:marker>
            <c:symbol val="none"/>
          </c:marker>
          <c:cat>
            <c:numRef>
              <c:f>Лист6!$K$3:$K$36</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Лист6!$N$3:$N$36</c:f>
              <c:numCache>
                <c:formatCode>General</c:formatCode>
                <c:ptCount val="34"/>
                <c:pt idx="0">
                  <c:v>2.0279039584685299E-5</c:v>
                </c:pt>
                <c:pt idx="1">
                  <c:v>1.3127638871941123E-4</c:v>
                </c:pt>
                <c:pt idx="2">
                  <c:v>8.0803651012575667E-4</c:v>
                </c:pt>
                <c:pt idx="3">
                  <c:v>4.9144880585884074E-3</c:v>
                </c:pt>
                <c:pt idx="4">
                  <c:v>2.8135722540957041E-2</c:v>
                </c:pt>
                <c:pt idx="5">
                  <c:v>0.13003994379952077</c:v>
                </c:pt>
                <c:pt idx="6">
                  <c:v>0.32564732217906345</c:v>
                </c:pt>
                <c:pt idx="7">
                  <c:v>0.44343097918827717</c:v>
                </c:pt>
                <c:pt idx="8">
                  <c:v>0.48536422511995048</c:v>
                </c:pt>
                <c:pt idx="9">
                  <c:v>0.50108283309660051</c:v>
                </c:pt>
                <c:pt idx="10">
                  <c:v>0.50828066755162826</c:v>
                </c:pt>
                <c:pt idx="11">
                  <c:v>0.5163086224516058</c:v>
                </c:pt>
                <c:pt idx="12">
                  <c:v>0.52543877199945943</c:v>
                </c:pt>
                <c:pt idx="13">
                  <c:v>0.53952394811446447</c:v>
                </c:pt>
                <c:pt idx="14">
                  <c:v>0.55700855452233922</c:v>
                </c:pt>
                <c:pt idx="15">
                  <c:v>0.58165049688651771</c:v>
                </c:pt>
                <c:pt idx="16">
                  <c:v>0.60433078454021061</c:v>
                </c:pt>
                <c:pt idx="17">
                  <c:v>0.6348437086860067</c:v>
                </c:pt>
                <c:pt idx="18">
                  <c:v>0.66886199632208421</c:v>
                </c:pt>
                <c:pt idx="19">
                  <c:v>0.70707605699908926</c:v>
                </c:pt>
                <c:pt idx="20">
                  <c:v>0.7488693759920263</c:v>
                </c:pt>
                <c:pt idx="21">
                  <c:v>0.79498366026514822</c:v>
                </c:pt>
                <c:pt idx="22">
                  <c:v>0.84368202520436697</c:v>
                </c:pt>
                <c:pt idx="23">
                  <c:v>0.84590621872502791</c:v>
                </c:pt>
                <c:pt idx="24">
                  <c:v>0.90215498690526541</c:v>
                </c:pt>
                <c:pt idx="25">
                  <c:v>0.95800025314641002</c:v>
                </c:pt>
                <c:pt idx="26">
                  <c:v>1.0155475518062469</c:v>
                </c:pt>
                <c:pt idx="27">
                  <c:v>1.0729080100211488</c:v>
                </c:pt>
                <c:pt idx="28">
                  <c:v>1.145751215511674</c:v>
                </c:pt>
                <c:pt idx="29">
                  <c:v>1.2317546953488963</c:v>
                </c:pt>
                <c:pt idx="30">
                  <c:v>1.3206793546987381</c:v>
                </c:pt>
                <c:pt idx="31">
                  <c:v>1.414113454951416</c:v>
                </c:pt>
                <c:pt idx="32">
                  <c:v>1.5268174621668342</c:v>
                </c:pt>
                <c:pt idx="33">
                  <c:v>1.6598378140948931</c:v>
                </c:pt>
              </c:numCache>
            </c:numRef>
          </c:val>
        </c:ser>
        <c:ser>
          <c:idx val="1"/>
          <c:order val="1"/>
          <c:tx>
            <c:strRef>
              <c:f>Лист6!$O$2</c:f>
              <c:strCache>
                <c:ptCount val="1"/>
                <c:pt idx="0">
                  <c:v>Ф №61</c:v>
                </c:pt>
              </c:strCache>
            </c:strRef>
          </c:tx>
          <c:marker>
            <c:symbol val="none"/>
          </c:marker>
          <c:cat>
            <c:numRef>
              <c:f>Лист6!$K$3:$K$36</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Лист6!$O$3:$O$36</c:f>
              <c:numCache>
                <c:formatCode>General</c:formatCode>
                <c:ptCount val="34"/>
                <c:pt idx="0">
                  <c:v>2.0279039584685299E-5</c:v>
                </c:pt>
                <c:pt idx="1">
                  <c:v>1.2626989128742134E-4</c:v>
                </c:pt>
                <c:pt idx="2">
                  <c:v>7.8161947181224173E-4</c:v>
                </c:pt>
                <c:pt idx="3">
                  <c:v>4.7789750487554012E-3</c:v>
                </c:pt>
                <c:pt idx="4">
                  <c:v>2.7483964391180182E-2</c:v>
                </c:pt>
                <c:pt idx="5">
                  <c:v>0.12738822420741489</c:v>
                </c:pt>
                <c:pt idx="6">
                  <c:v>0.31758782440059835</c:v>
                </c:pt>
                <c:pt idx="7">
                  <c:v>0.4246144936678935</c:v>
                </c:pt>
                <c:pt idx="8">
                  <c:v>0.45523490334617756</c:v>
                </c:pt>
                <c:pt idx="9">
                  <c:v>0.46312706113253971</c:v>
                </c:pt>
                <c:pt idx="10">
                  <c:v>0.46544884425628485</c:v>
                </c:pt>
                <c:pt idx="11">
                  <c:v>0.46942891926857394</c:v>
                </c:pt>
                <c:pt idx="12">
                  <c:v>0.47476642821999782</c:v>
                </c:pt>
                <c:pt idx="13">
                  <c:v>0.48442987454072917</c:v>
                </c:pt>
                <c:pt idx="14">
                  <c:v>0.49683829416703823</c:v>
                </c:pt>
                <c:pt idx="15">
                  <c:v>0.51520734090509557</c:v>
                </c:pt>
                <c:pt idx="16">
                  <c:v>0.53139408941005251</c:v>
                </c:pt>
                <c:pt idx="17">
                  <c:v>0.55401610458529738</c:v>
                </c:pt>
                <c:pt idx="18">
                  <c:v>0.57921353447429302</c:v>
                </c:pt>
                <c:pt idx="19">
                  <c:v>0.6075587538533026</c:v>
                </c:pt>
                <c:pt idx="20">
                  <c:v>0.6385025692153885</c:v>
                </c:pt>
                <c:pt idx="21">
                  <c:v>0.67267325332421124</c:v>
                </c:pt>
                <c:pt idx="22">
                  <c:v>0.70860512321049285</c:v>
                </c:pt>
                <c:pt idx="23">
                  <c:v>0.7054179478964735</c:v>
                </c:pt>
                <c:pt idx="24">
                  <c:v>0.74721895744596101</c:v>
                </c:pt>
                <c:pt idx="25">
                  <c:v>0.78838880732697592</c:v>
                </c:pt>
                <c:pt idx="26">
                  <c:v>0.83074696514602919</c:v>
                </c:pt>
                <c:pt idx="27">
                  <c:v>0.87281268603812301</c:v>
                </c:pt>
                <c:pt idx="28">
                  <c:v>0.92735424016209445</c:v>
                </c:pt>
                <c:pt idx="29">
                  <c:v>0.99240189852334293</c:v>
                </c:pt>
                <c:pt idx="30">
                  <c:v>1.0597034912391092</c:v>
                </c:pt>
                <c:pt idx="31">
                  <c:v>1.1306035339430403</c:v>
                </c:pt>
                <c:pt idx="32">
                  <c:v>1.2169303353350378</c:v>
                </c:pt>
                <c:pt idx="33">
                  <c:v>1.3194911785594348</c:v>
                </c:pt>
              </c:numCache>
            </c:numRef>
          </c:val>
        </c:ser>
        <c:marker val="1"/>
        <c:axId val="104025472"/>
        <c:axId val="105694336"/>
      </c:lineChart>
      <c:catAx>
        <c:axId val="104025472"/>
        <c:scaling>
          <c:orientation val="minMax"/>
        </c:scaling>
        <c:axPos val="b"/>
        <c:majorGridlines/>
        <c:title>
          <c:tx>
            <c:rich>
              <a:bodyPr/>
              <a:lstStyle/>
              <a:p>
                <a:pPr>
                  <a:defRPr/>
                </a:pPr>
                <a:r>
                  <a:rPr lang="ru-RU"/>
                  <a:t>Год</a:t>
                </a:r>
              </a:p>
            </c:rich>
          </c:tx>
        </c:title>
        <c:numFmt formatCode="General" sourceLinked="1"/>
        <c:tickLblPos val="nextTo"/>
        <c:crossAx val="105694336"/>
        <c:crosses val="autoZero"/>
        <c:auto val="1"/>
        <c:lblAlgn val="ctr"/>
        <c:lblOffset val="100"/>
      </c:catAx>
      <c:valAx>
        <c:axId val="105694336"/>
        <c:scaling>
          <c:orientation val="minMax"/>
        </c:scaling>
        <c:axPos val="l"/>
        <c:majorGridlines/>
        <c:title>
          <c:tx>
            <c:rich>
              <a:bodyPr rot="-5400000" vert="horz"/>
              <a:lstStyle/>
              <a:p>
                <a:pPr>
                  <a:defRPr/>
                </a:pPr>
                <a:r>
                  <a:rPr lang="ru-RU"/>
                  <a:t>Распространенность (%)</a:t>
                </a:r>
              </a:p>
            </c:rich>
          </c:tx>
        </c:title>
        <c:numFmt formatCode="General" sourceLinked="1"/>
        <c:tickLblPos val="nextTo"/>
        <c:crossAx val="104025472"/>
        <c:crosses val="autoZero"/>
        <c:crossBetween val="between"/>
      </c:valAx>
    </c:plotArea>
    <c:legend>
      <c:legendPos val="r"/>
    </c:legend>
    <c:plotVisOnly val="1"/>
  </c:chart>
  <c:txPr>
    <a:bodyPr/>
    <a:lstStyle/>
    <a:p>
      <a:pPr>
        <a:defRPr sz="1200">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plotArea>
      <c:layout/>
      <c:lineChart>
        <c:grouping val="standard"/>
        <c:ser>
          <c:idx val="0"/>
          <c:order val="0"/>
          <c:tx>
            <c:strRef>
              <c:f>данные!$M$2</c:f>
              <c:strCache>
                <c:ptCount val="1"/>
                <c:pt idx="0">
                  <c:v>Основная популяция</c:v>
                </c:pt>
              </c:strCache>
            </c:strRef>
          </c:tx>
          <c:marker>
            <c:symbol val="none"/>
          </c:marker>
          <c:cat>
            <c:numRef>
              <c:f>данные!$A$2:$A$35</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данные!$M$3:$M$35</c:f>
              <c:numCache>
                <c:formatCode>0</c:formatCode>
                <c:ptCount val="33"/>
                <c:pt idx="0">
                  <c:v>3.09478918472516E-2</c:v>
                </c:pt>
                <c:pt idx="1">
                  <c:v>0.17162032244399439</c:v>
                </c:pt>
                <c:pt idx="2">
                  <c:v>1.0593569178764539</c:v>
                </c:pt>
                <c:pt idx="3">
                  <c:v>6.3250995226163695</c:v>
                </c:pt>
                <c:pt idx="4">
                  <c:v>33.920821352796189</c:v>
                </c:pt>
                <c:pt idx="5">
                  <c:v>127.36809543156868</c:v>
                </c:pt>
                <c:pt idx="6">
                  <c:v>261.89505507945796</c:v>
                </c:pt>
                <c:pt idx="7">
                  <c:v>352.20046079851608</c:v>
                </c:pt>
                <c:pt idx="8">
                  <c:v>408.29666021708675</c:v>
                </c:pt>
                <c:pt idx="9">
                  <c:v>456.52449620205994</c:v>
                </c:pt>
                <c:pt idx="10">
                  <c:v>506.82253876357976</c:v>
                </c:pt>
                <c:pt idx="11">
                  <c:v>562.66469322094008</c:v>
                </c:pt>
                <c:pt idx="12">
                  <c:v>625.51281588593895</c:v>
                </c:pt>
                <c:pt idx="13">
                  <c:v>696.2734609677608</c:v>
                </c:pt>
                <c:pt idx="14">
                  <c:v>775.6829199267105</c:v>
                </c:pt>
                <c:pt idx="15">
                  <c:v>864.55633828360988</c:v>
                </c:pt>
                <c:pt idx="16">
                  <c:v>963.78537306542</c:v>
                </c:pt>
                <c:pt idx="17">
                  <c:v>1074.3113165540792</c:v>
                </c:pt>
                <c:pt idx="18">
                  <c:v>1197.1752175674308</c:v>
                </c:pt>
                <c:pt idx="19">
                  <c:v>1333.5445498280581</c:v>
                </c:pt>
                <c:pt idx="20">
                  <c:v>1484.6569651504014</c:v>
                </c:pt>
                <c:pt idx="21">
                  <c:v>1651.8759696428995</c:v>
                </c:pt>
                <c:pt idx="22">
                  <c:v>1836.6727015201009</c:v>
                </c:pt>
                <c:pt idx="23">
                  <c:v>2040.6517770945975</c:v>
                </c:pt>
                <c:pt idx="24">
                  <c:v>2265.5021840750014</c:v>
                </c:pt>
                <c:pt idx="25">
                  <c:v>2513.0934512616004</c:v>
                </c:pt>
                <c:pt idx="26">
                  <c:v>2785.3754074322005</c:v>
                </c:pt>
                <c:pt idx="27">
                  <c:v>3084.4392935421033</c:v>
                </c:pt>
                <c:pt idx="28">
                  <c:v>3412.5329333236004</c:v>
                </c:pt>
                <c:pt idx="29">
                  <c:v>3771.9862125571972</c:v>
                </c:pt>
                <c:pt idx="30">
                  <c:v>4165.2829380997018</c:v>
                </c:pt>
                <c:pt idx="31">
                  <c:v>4595.0099560107046</c:v>
                </c:pt>
                <c:pt idx="32">
                  <c:v>5063.8418997451008</c:v>
                </c:pt>
              </c:numCache>
            </c:numRef>
          </c:val>
        </c:ser>
        <c:ser>
          <c:idx val="1"/>
          <c:order val="1"/>
          <c:tx>
            <c:strRef>
              <c:f>данные!$N$2</c:f>
              <c:strCache>
                <c:ptCount val="1"/>
                <c:pt idx="0">
                  <c:v>Группа мост</c:v>
                </c:pt>
              </c:strCache>
            </c:strRef>
          </c:tx>
          <c:marker>
            <c:symbol val="none"/>
          </c:marker>
          <c:cat>
            <c:numRef>
              <c:f>данные!$A$2:$A$35</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данные!$N$3:$N$35</c:f>
              <c:numCache>
                <c:formatCode>0</c:formatCode>
                <c:ptCount val="33"/>
                <c:pt idx="0">
                  <c:v>1.5430662997265399</c:v>
                </c:pt>
                <c:pt idx="1">
                  <c:v>13.25647346276646</c:v>
                </c:pt>
                <c:pt idx="2">
                  <c:v>81.071450858251325</c:v>
                </c:pt>
                <c:pt idx="3">
                  <c:v>470.26399728566861</c:v>
                </c:pt>
                <c:pt idx="4">
                  <c:v>2224.5652404701068</c:v>
                </c:pt>
                <c:pt idx="5">
                  <c:v>5285.5872954926999</c:v>
                </c:pt>
                <c:pt idx="6">
                  <c:v>3969.5874121785805</c:v>
                </c:pt>
                <c:pt idx="7">
                  <c:v>1155.0559433832011</c:v>
                </c:pt>
                <c:pt idx="8">
                  <c:v>55.145875191099549</c:v>
                </c:pt>
                <c:pt idx="9">
                  <c:v>-238.81796167119856</c:v>
                </c:pt>
                <c:pt idx="10">
                  <c:v>-280.73249899210163</c:v>
                </c:pt>
                <c:pt idx="11">
                  <c:v>-252.55625485770008</c:v>
                </c:pt>
                <c:pt idx="12">
                  <c:v>-208.24695424059965</c:v>
                </c:pt>
                <c:pt idx="13">
                  <c:v>-165.27720211929957</c:v>
                </c:pt>
                <c:pt idx="14">
                  <c:v>-124.32606148930067</c:v>
                </c:pt>
                <c:pt idx="15">
                  <c:v>-87.140980263298843</c:v>
                </c:pt>
                <c:pt idx="16">
                  <c:v>-52.997103085301205</c:v>
                </c:pt>
                <c:pt idx="17">
                  <c:v>-22.453661697500127</c:v>
                </c:pt>
                <c:pt idx="18">
                  <c:v>6.1050423955002797</c:v>
                </c:pt>
                <c:pt idx="19">
                  <c:v>34.032749047501063</c:v>
                </c:pt>
                <c:pt idx="20">
                  <c:v>59.92843051789896</c:v>
                </c:pt>
                <c:pt idx="21">
                  <c:v>84.894270119901179</c:v>
                </c:pt>
                <c:pt idx="22">
                  <c:v>109.75979452520006</c:v>
                </c:pt>
                <c:pt idx="23">
                  <c:v>135.33235065319977</c:v>
                </c:pt>
                <c:pt idx="24">
                  <c:v>160.81936467359992</c:v>
                </c:pt>
                <c:pt idx="25">
                  <c:v>186.62101709130002</c:v>
                </c:pt>
                <c:pt idx="26">
                  <c:v>213.86391396569888</c:v>
                </c:pt>
                <c:pt idx="27">
                  <c:v>242.73782971540101</c:v>
                </c:pt>
                <c:pt idx="28">
                  <c:v>273.33749907019939</c:v>
                </c:pt>
                <c:pt idx="29">
                  <c:v>305.57938961480085</c:v>
                </c:pt>
                <c:pt idx="30">
                  <c:v>340.07818986229876</c:v>
                </c:pt>
                <c:pt idx="31">
                  <c:v>377.18137909150011</c:v>
                </c:pt>
                <c:pt idx="32">
                  <c:v>417.25647464500065</c:v>
                </c:pt>
              </c:numCache>
            </c:numRef>
          </c:val>
        </c:ser>
        <c:ser>
          <c:idx val="2"/>
          <c:order val="2"/>
          <c:tx>
            <c:strRef>
              <c:f>данные!$O$2</c:f>
              <c:strCache>
                <c:ptCount val="1"/>
                <c:pt idx="0">
                  <c:v>Больных алкоголизмом</c:v>
                </c:pt>
              </c:strCache>
            </c:strRef>
          </c:tx>
          <c:marker>
            <c:symbol val="none"/>
          </c:marker>
          <c:cat>
            <c:numRef>
              <c:f>данные!$A$2:$A$35</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данные!$O$3:$O$35</c:f>
              <c:numCache>
                <c:formatCode>0</c:formatCode>
                <c:ptCount val="33"/>
                <c:pt idx="0">
                  <c:v>9.5160759008092871E-3</c:v>
                </c:pt>
                <c:pt idx="1">
                  <c:v>5.4580149076399888E-2</c:v>
                </c:pt>
                <c:pt idx="2">
                  <c:v>0.35497497701544933</c:v>
                </c:pt>
                <c:pt idx="3">
                  <c:v>2.2212848690919147</c:v>
                </c:pt>
                <c:pt idx="4">
                  <c:v>12.352914043622938</c:v>
                </c:pt>
                <c:pt idx="5">
                  <c:v>46.695180681821512</c:v>
                </c:pt>
                <c:pt idx="6">
                  <c:v>91.152296843439942</c:v>
                </c:pt>
                <c:pt idx="7">
                  <c:v>108.97240005191097</c:v>
                </c:pt>
                <c:pt idx="8">
                  <c:v>107.47615386992508</c:v>
                </c:pt>
                <c:pt idx="9">
                  <c:v>100.09579364952396</c:v>
                </c:pt>
                <c:pt idx="10">
                  <c:v>91.713320166824943</c:v>
                </c:pt>
                <c:pt idx="11">
                  <c:v>83.82125656491705</c:v>
                </c:pt>
                <c:pt idx="12">
                  <c:v>76.787966890490978</c:v>
                </c:pt>
                <c:pt idx="13">
                  <c:v>70.649289126735979</c:v>
                </c:pt>
                <c:pt idx="14">
                  <c:v>65.333848130983952</c:v>
                </c:pt>
                <c:pt idx="15">
                  <c:v>60.761461732743996</c:v>
                </c:pt>
                <c:pt idx="16">
                  <c:v>56.848910757807971</c:v>
                </c:pt>
                <c:pt idx="17">
                  <c:v>53.530371043615993</c:v>
                </c:pt>
                <c:pt idx="18">
                  <c:v>50.740013210120004</c:v>
                </c:pt>
                <c:pt idx="19">
                  <c:v>48.420807322810106</c:v>
                </c:pt>
                <c:pt idx="20">
                  <c:v>46.535740878409825</c:v>
                </c:pt>
                <c:pt idx="21">
                  <c:v>45.045165351350079</c:v>
                </c:pt>
                <c:pt idx="22">
                  <c:v>43.917506778409916</c:v>
                </c:pt>
                <c:pt idx="23">
                  <c:v>43.127318258120148</c:v>
                </c:pt>
                <c:pt idx="24">
                  <c:v>42.66075806501</c:v>
                </c:pt>
                <c:pt idx="25">
                  <c:v>42.504305020750053</c:v>
                </c:pt>
                <c:pt idx="26">
                  <c:v>42.646744424339886</c:v>
                </c:pt>
                <c:pt idx="27">
                  <c:v>43.084195513079983</c:v>
                </c:pt>
                <c:pt idx="28">
                  <c:v>43.816928244340026</c:v>
                </c:pt>
                <c:pt idx="29">
                  <c:v>44.848992005280024</c:v>
                </c:pt>
                <c:pt idx="30">
                  <c:v>46.185210518360009</c:v>
                </c:pt>
                <c:pt idx="31">
                  <c:v>47.834063242090004</c:v>
                </c:pt>
                <c:pt idx="32">
                  <c:v>49.806336943190011</c:v>
                </c:pt>
              </c:numCache>
            </c:numRef>
          </c:val>
        </c:ser>
        <c:ser>
          <c:idx val="3"/>
          <c:order val="3"/>
          <c:tx>
            <c:strRef>
              <c:f>данные!$P$2</c:f>
              <c:strCache>
                <c:ptCount val="1"/>
                <c:pt idx="0">
                  <c:v>Больных наркоманией</c:v>
                </c:pt>
              </c:strCache>
            </c:strRef>
          </c:tx>
          <c:marker>
            <c:symbol val="none"/>
          </c:marker>
          <c:cat>
            <c:numRef>
              <c:f>данные!$A$2:$A$35</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данные!$P$3:$P$35</c:f>
              <c:numCache>
                <c:formatCode>0</c:formatCode>
                <c:ptCount val="33"/>
                <c:pt idx="0">
                  <c:v>3.7134229411378099</c:v>
                </c:pt>
                <c:pt idx="1">
                  <c:v>19.485073920756989</c:v>
                </c:pt>
                <c:pt idx="2">
                  <c:v>117.31506677116222</c:v>
                </c:pt>
                <c:pt idx="3">
                  <c:v>658.37506459404699</c:v>
                </c:pt>
                <c:pt idx="4">
                  <c:v>2705.0028085638346</c:v>
                </c:pt>
                <c:pt idx="5">
                  <c:v>3886.2766364971403</c:v>
                </c:pt>
                <c:pt idx="6">
                  <c:v>707.16926203475907</c:v>
                </c:pt>
                <c:pt idx="7">
                  <c:v>-286.06894658391957</c:v>
                </c:pt>
                <c:pt idx="8">
                  <c:v>-305.19175522842016</c:v>
                </c:pt>
                <c:pt idx="9">
                  <c:v>-269.05815336026967</c:v>
                </c:pt>
                <c:pt idx="10">
                  <c:v>-232.86334138393994</c:v>
                </c:pt>
                <c:pt idx="11">
                  <c:v>-200.70741457621989</c:v>
                </c:pt>
                <c:pt idx="12">
                  <c:v>-173.37946977289079</c:v>
                </c:pt>
                <c:pt idx="13">
                  <c:v>-147.78668545621986</c:v>
                </c:pt>
                <c:pt idx="14">
                  <c:v>-126.89874514223985</c:v>
                </c:pt>
                <c:pt idx="15">
                  <c:v>-108.89167250031009</c:v>
                </c:pt>
                <c:pt idx="16">
                  <c:v>-93.70028226282011</c:v>
                </c:pt>
                <c:pt idx="17">
                  <c:v>-79.729949473669848</c:v>
                </c:pt>
                <c:pt idx="18">
                  <c:v>-67.885068235389497</c:v>
                </c:pt>
                <c:pt idx="19">
                  <c:v>-58.828613390740429</c:v>
                </c:pt>
                <c:pt idx="20">
                  <c:v>-50.218051830489479</c:v>
                </c:pt>
                <c:pt idx="21">
                  <c:v>-42.593591368270609</c:v>
                </c:pt>
                <c:pt idx="22">
                  <c:v>-36.267841394539573</c:v>
                </c:pt>
                <c:pt idx="23">
                  <c:v>-31.618630968720026</c:v>
                </c:pt>
                <c:pt idx="24">
                  <c:v>-27.185266911689723</c:v>
                </c:pt>
                <c:pt idx="25">
                  <c:v>-22.885564224460722</c:v>
                </c:pt>
                <c:pt idx="26">
                  <c:v>-19.602657246029587</c:v>
                </c:pt>
                <c:pt idx="27">
                  <c:v>-17.144783817700034</c:v>
                </c:pt>
                <c:pt idx="28">
                  <c:v>-15.197940765099698</c:v>
                </c:pt>
                <c:pt idx="29">
                  <c:v>-13.184309570090591</c:v>
                </c:pt>
                <c:pt idx="30">
                  <c:v>-11.457149697639579</c:v>
                </c:pt>
                <c:pt idx="31">
                  <c:v>-10.051805947519821</c:v>
                </c:pt>
                <c:pt idx="32">
                  <c:v>-9.0617316015905089</c:v>
                </c:pt>
              </c:numCache>
            </c:numRef>
          </c:val>
        </c:ser>
        <c:marker val="1"/>
        <c:axId val="112845184"/>
        <c:axId val="121843712"/>
      </c:lineChart>
      <c:catAx>
        <c:axId val="112845184"/>
        <c:scaling>
          <c:orientation val="minMax"/>
        </c:scaling>
        <c:axPos val="b"/>
        <c:majorGridlines/>
        <c:title>
          <c:tx>
            <c:rich>
              <a:bodyPr/>
              <a:lstStyle/>
              <a:p>
                <a:pPr>
                  <a:defRPr/>
                </a:pPr>
                <a:r>
                  <a:rPr lang="ru-RU"/>
                  <a:t>Год</a:t>
                </a:r>
              </a:p>
            </c:rich>
          </c:tx>
        </c:title>
        <c:numFmt formatCode="General" sourceLinked="1"/>
        <c:tickLblPos val="nextTo"/>
        <c:crossAx val="121843712"/>
        <c:crosses val="autoZero"/>
        <c:auto val="1"/>
        <c:lblAlgn val="ctr"/>
        <c:lblOffset val="300"/>
      </c:catAx>
      <c:valAx>
        <c:axId val="121843712"/>
        <c:scaling>
          <c:orientation val="minMax"/>
          <c:min val="-500"/>
        </c:scaling>
        <c:axPos val="l"/>
        <c:majorGridlines/>
        <c:title>
          <c:tx>
            <c:rich>
              <a:bodyPr rot="-5400000" vert="horz"/>
              <a:lstStyle/>
              <a:p>
                <a:pPr>
                  <a:defRPr/>
                </a:pPr>
                <a:r>
                  <a:rPr lang="ru-RU"/>
                  <a:t>Прирост (чел.)</a:t>
                </a:r>
              </a:p>
            </c:rich>
          </c:tx>
        </c:title>
        <c:numFmt formatCode="0" sourceLinked="1"/>
        <c:tickLblPos val="nextTo"/>
        <c:crossAx val="112845184"/>
        <c:crosses val="autoZero"/>
        <c:crossBetween val="between"/>
      </c:valAx>
    </c:plotArea>
    <c:legend>
      <c:legendPos val="r"/>
    </c:legend>
    <c:plotVisOnly val="1"/>
  </c:chart>
  <c:txPr>
    <a:bodyPr/>
    <a:lstStyle/>
    <a:p>
      <a:pPr>
        <a:defRPr sz="1200">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plotArea>
      <c:layout/>
      <c:lineChart>
        <c:grouping val="standard"/>
        <c:ser>
          <c:idx val="0"/>
          <c:order val="0"/>
          <c:tx>
            <c:strRef>
              <c:f>данные!$M$2</c:f>
              <c:strCache>
                <c:ptCount val="1"/>
                <c:pt idx="0">
                  <c:v>Основная популяция</c:v>
                </c:pt>
              </c:strCache>
            </c:strRef>
          </c:tx>
          <c:marker>
            <c:symbol val="none"/>
          </c:marker>
          <c:cat>
            <c:numRef>
              <c:f>данные!$A$2:$A$35</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данные!$M$3:$M$35</c:f>
              <c:numCache>
                <c:formatCode>0</c:formatCode>
                <c:ptCount val="33"/>
                <c:pt idx="0">
                  <c:v>3.9997199877870523E-2</c:v>
                </c:pt>
                <c:pt idx="1">
                  <c:v>0.22046178374170655</c:v>
                </c:pt>
                <c:pt idx="2">
                  <c:v>1.3525225781622237</c:v>
                </c:pt>
                <c:pt idx="3">
                  <c:v>8.0367889242973281</c:v>
                </c:pt>
                <c:pt idx="4">
                  <c:v>43.005858639273981</c:v>
                </c:pt>
                <c:pt idx="5">
                  <c:v>162.42387078445182</c:v>
                </c:pt>
                <c:pt idx="6">
                  <c:v>339.93554753108975</c:v>
                </c:pt>
                <c:pt idx="7">
                  <c:v>466.375744532255</c:v>
                </c:pt>
                <c:pt idx="8">
                  <c:v>546.66878823483023</c:v>
                </c:pt>
                <c:pt idx="9">
                  <c:v>613.14570008546968</c:v>
                </c:pt>
                <c:pt idx="10">
                  <c:v>679.01516424016052</c:v>
                </c:pt>
                <c:pt idx="11">
                  <c:v>750.85193949826964</c:v>
                </c:pt>
                <c:pt idx="12">
                  <c:v>830.74606556735023</c:v>
                </c:pt>
                <c:pt idx="13">
                  <c:v>920.37530848931942</c:v>
                </c:pt>
                <c:pt idx="14">
                  <c:v>1020.6932164632699</c:v>
                </c:pt>
                <c:pt idx="15">
                  <c:v>1132.7401687203901</c:v>
                </c:pt>
                <c:pt idx="16">
                  <c:v>1257.529658945441</c:v>
                </c:pt>
                <c:pt idx="17">
                  <c:v>1396.1720449892484</c:v>
                </c:pt>
                <c:pt idx="18">
                  <c:v>1549.8953603197997</c:v>
                </c:pt>
                <c:pt idx="19">
                  <c:v>1719.9823285634986</c:v>
                </c:pt>
                <c:pt idx="20">
                  <c:v>1907.882980539099</c:v>
                </c:pt>
                <c:pt idx="21">
                  <c:v>2115.1408685926986</c:v>
                </c:pt>
                <c:pt idx="22">
                  <c:v>2343.3919151889022</c:v>
                </c:pt>
                <c:pt idx="23">
                  <c:v>2594.4397086467993</c:v>
                </c:pt>
                <c:pt idx="24">
                  <c:v>2870.1765685819009</c:v>
                </c:pt>
                <c:pt idx="25">
                  <c:v>3172.6190050884979</c:v>
                </c:pt>
                <c:pt idx="26">
                  <c:v>3503.9353326995033</c:v>
                </c:pt>
                <c:pt idx="27">
                  <c:v>3866.3557701059995</c:v>
                </c:pt>
                <c:pt idx="28">
                  <c:v>4262.2775455741985</c:v>
                </c:pt>
                <c:pt idx="29">
                  <c:v>4694.1549552084025</c:v>
                </c:pt>
                <c:pt idx="30">
                  <c:v>5164.5538007279974</c:v>
                </c:pt>
                <c:pt idx="31">
                  <c:v>5676.1022295179073</c:v>
                </c:pt>
                <c:pt idx="32">
                  <c:v>6231.4775171604006</c:v>
                </c:pt>
              </c:numCache>
            </c:numRef>
          </c:val>
        </c:ser>
        <c:ser>
          <c:idx val="1"/>
          <c:order val="1"/>
          <c:tx>
            <c:strRef>
              <c:f>данные!$N$2</c:f>
              <c:strCache>
                <c:ptCount val="1"/>
                <c:pt idx="0">
                  <c:v>Группа мост</c:v>
                </c:pt>
              </c:strCache>
            </c:strRef>
          </c:tx>
          <c:marker>
            <c:symbol val="none"/>
          </c:marker>
          <c:cat>
            <c:numRef>
              <c:f>данные!$A$2:$A$35</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данные!$N$3:$N$35</c:f>
              <c:numCache>
                <c:formatCode>0</c:formatCode>
                <c:ptCount val="33"/>
                <c:pt idx="0">
                  <c:v>1.6420052091780601</c:v>
                </c:pt>
                <c:pt idx="1">
                  <c:v>13.651938715258245</c:v>
                </c:pt>
                <c:pt idx="2">
                  <c:v>83.116734929041598</c:v>
                </c:pt>
                <c:pt idx="3">
                  <c:v>480.51204458406426</c:v>
                </c:pt>
                <c:pt idx="4">
                  <c:v>2277.008264581098</c:v>
                </c:pt>
                <c:pt idx="5">
                  <c:v>5527.9781381567</c:v>
                </c:pt>
                <c:pt idx="6">
                  <c:v>4485.0382430692634</c:v>
                </c:pt>
                <c:pt idx="7">
                  <c:v>1613.7671175158994</c:v>
                </c:pt>
                <c:pt idx="8">
                  <c:v>308.74149701030001</c:v>
                </c:pt>
                <c:pt idx="9">
                  <c:v>-145.20535294669941</c:v>
                </c:pt>
                <c:pt idx="10">
                  <c:v>-249.82939607750097</c:v>
                </c:pt>
                <c:pt idx="11">
                  <c:v>-248.82100358669976</c:v>
                </c:pt>
                <c:pt idx="12">
                  <c:v>-203.81220514800043</c:v>
                </c:pt>
                <c:pt idx="13">
                  <c:v>-150.69298144210006</c:v>
                </c:pt>
                <c:pt idx="14">
                  <c:v>-96.80259763110007</c:v>
                </c:pt>
                <c:pt idx="15">
                  <c:v>-45.065618439499303</c:v>
                </c:pt>
                <c:pt idx="16">
                  <c:v>4.1271483621985654</c:v>
                </c:pt>
                <c:pt idx="17">
                  <c:v>50.809449488300721</c:v>
                </c:pt>
                <c:pt idx="18">
                  <c:v>95.737476546799329</c:v>
                </c:pt>
                <c:pt idx="19">
                  <c:v>139.840381940101</c:v>
                </c:pt>
                <c:pt idx="20">
                  <c:v>183.71224066379909</c:v>
                </c:pt>
                <c:pt idx="21">
                  <c:v>227.89926908880079</c:v>
                </c:pt>
                <c:pt idx="22">
                  <c:v>272.79583248020009</c:v>
                </c:pt>
                <c:pt idx="23">
                  <c:v>319.05881704790028</c:v>
                </c:pt>
                <c:pt idx="24">
                  <c:v>367.1792353992987</c:v>
                </c:pt>
                <c:pt idx="25">
                  <c:v>417.86346547950052</c:v>
                </c:pt>
                <c:pt idx="26">
                  <c:v>471.3085856650996</c:v>
                </c:pt>
                <c:pt idx="27">
                  <c:v>528.36480281659897</c:v>
                </c:pt>
                <c:pt idx="28">
                  <c:v>589.17933031830103</c:v>
                </c:pt>
                <c:pt idx="29">
                  <c:v>654.45076825770252</c:v>
                </c:pt>
                <c:pt idx="30">
                  <c:v>724.53852486309916</c:v>
                </c:pt>
                <c:pt idx="31">
                  <c:v>799.97174266720015</c:v>
                </c:pt>
                <c:pt idx="32">
                  <c:v>881.29605960900153</c:v>
                </c:pt>
              </c:numCache>
            </c:numRef>
          </c:val>
        </c:ser>
        <c:ser>
          <c:idx val="2"/>
          <c:order val="2"/>
          <c:tx>
            <c:strRef>
              <c:f>данные!$O$2</c:f>
              <c:strCache>
                <c:ptCount val="1"/>
                <c:pt idx="0">
                  <c:v>Больных алкоголизмом</c:v>
                </c:pt>
              </c:strCache>
            </c:strRef>
          </c:tx>
          <c:marker>
            <c:symbol val="none"/>
          </c:marker>
          <c:cat>
            <c:numRef>
              <c:f>данные!$A$2:$A$35</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данные!$O$3:$O$35</c:f>
              <c:numCache>
                <c:formatCode>0</c:formatCode>
                <c:ptCount val="33"/>
                <c:pt idx="0">
                  <c:v>6.7800668724487013E-3</c:v>
                </c:pt>
                <c:pt idx="1">
                  <c:v>3.8680725421394724E-2</c:v>
                </c:pt>
                <c:pt idx="2">
                  <c:v>0.25020034203288155</c:v>
                </c:pt>
                <c:pt idx="3">
                  <c:v>1.559300319133025</c:v>
                </c:pt>
                <c:pt idx="4">
                  <c:v>8.6615625118373547</c:v>
                </c:pt>
                <c:pt idx="5">
                  <c:v>33.015311964480112</c:v>
                </c:pt>
                <c:pt idx="6">
                  <c:v>66.022551993577778</c:v>
                </c:pt>
                <c:pt idx="7">
                  <c:v>81.498381127242979</c:v>
                </c:pt>
                <c:pt idx="8">
                  <c:v>82.461599605764107</c:v>
                </c:pt>
                <c:pt idx="9">
                  <c:v>78.160622013311979</c:v>
                </c:pt>
                <c:pt idx="10">
                  <c:v>72.252789293916948</c:v>
                </c:pt>
                <c:pt idx="11">
                  <c:v>66.463580682522036</c:v>
                </c:pt>
                <c:pt idx="12">
                  <c:v>61.175636325802031</c:v>
                </c:pt>
                <c:pt idx="13">
                  <c:v>56.576724328414912</c:v>
                </c:pt>
                <c:pt idx="14">
                  <c:v>52.65638456430802</c:v>
                </c:pt>
                <c:pt idx="15">
                  <c:v>49.37135053099405</c:v>
                </c:pt>
                <c:pt idx="16">
                  <c:v>46.668893495944985</c:v>
                </c:pt>
                <c:pt idx="17">
                  <c:v>44.498425243785988</c:v>
                </c:pt>
                <c:pt idx="18">
                  <c:v>42.813863729176994</c:v>
                </c:pt>
                <c:pt idx="19">
                  <c:v>41.577184109231979</c:v>
                </c:pt>
                <c:pt idx="20">
                  <c:v>40.756360887123037</c:v>
                </c:pt>
                <c:pt idx="21">
                  <c:v>40.326720235809972</c:v>
                </c:pt>
                <c:pt idx="22">
                  <c:v>40.269707299685031</c:v>
                </c:pt>
                <c:pt idx="23">
                  <c:v>40.571238428689981</c:v>
                </c:pt>
                <c:pt idx="24">
                  <c:v>41.222723931640083</c:v>
                </c:pt>
                <c:pt idx="25">
                  <c:v>42.219494665469924</c:v>
                </c:pt>
                <c:pt idx="26">
                  <c:v>43.562029321860109</c:v>
                </c:pt>
                <c:pt idx="27">
                  <c:v>45.253042561749886</c:v>
                </c:pt>
                <c:pt idx="28">
                  <c:v>47.300113175409933</c:v>
                </c:pt>
                <c:pt idx="29">
                  <c:v>49.71253875792015</c:v>
                </c:pt>
                <c:pt idx="30">
                  <c:v>52.502997446519906</c:v>
                </c:pt>
                <c:pt idx="31">
                  <c:v>55.686094564709947</c:v>
                </c:pt>
                <c:pt idx="32">
                  <c:v>59.278373957620033</c:v>
                </c:pt>
              </c:numCache>
            </c:numRef>
          </c:val>
        </c:ser>
        <c:ser>
          <c:idx val="3"/>
          <c:order val="3"/>
          <c:tx>
            <c:strRef>
              <c:f>данные!$P$2</c:f>
              <c:strCache>
                <c:ptCount val="1"/>
                <c:pt idx="0">
                  <c:v>Больных наркоманией</c:v>
                </c:pt>
              </c:strCache>
            </c:strRef>
          </c:tx>
          <c:marker>
            <c:symbol val="none"/>
          </c:marker>
          <c:cat>
            <c:numRef>
              <c:f>данные!$A$2:$A$35</c:f>
              <c:numCache>
                <c:formatCode>General</c:formatCode>
                <c:ptCount val="34"/>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pt idx="25">
                  <c:v>2012</c:v>
                </c:pt>
                <c:pt idx="26">
                  <c:v>2013</c:v>
                </c:pt>
                <c:pt idx="27">
                  <c:v>2014</c:v>
                </c:pt>
                <c:pt idx="28">
                  <c:v>2015</c:v>
                </c:pt>
                <c:pt idx="29">
                  <c:v>2016</c:v>
                </c:pt>
                <c:pt idx="30">
                  <c:v>2017</c:v>
                </c:pt>
                <c:pt idx="31">
                  <c:v>2018</c:v>
                </c:pt>
                <c:pt idx="32">
                  <c:v>2019</c:v>
                </c:pt>
                <c:pt idx="33">
                  <c:v>2020</c:v>
                </c:pt>
              </c:numCache>
            </c:numRef>
          </c:cat>
          <c:val>
            <c:numRef>
              <c:f>данные!$P$3:$P$35</c:f>
              <c:numCache>
                <c:formatCode>0</c:formatCode>
                <c:ptCount val="33"/>
                <c:pt idx="0">
                  <c:v>3.85783975311994</c:v>
                </c:pt>
                <c:pt idx="1">
                  <c:v>20.13405911488838</c:v>
                </c:pt>
                <c:pt idx="2">
                  <c:v>120.53329259997774</c:v>
                </c:pt>
                <c:pt idx="3">
                  <c:v>672.93493731936894</c:v>
                </c:pt>
                <c:pt idx="4">
                  <c:v>2746.7549897198428</c:v>
                </c:pt>
                <c:pt idx="5">
                  <c:v>3888.6565992078004</c:v>
                </c:pt>
                <c:pt idx="6">
                  <c:v>658.97408826878075</c:v>
                </c:pt>
                <c:pt idx="7">
                  <c:v>-290.13171431021038</c:v>
                </c:pt>
                <c:pt idx="8">
                  <c:v>-302.4841626180696</c:v>
                </c:pt>
                <c:pt idx="9">
                  <c:v>-268.1338692324598</c:v>
                </c:pt>
                <c:pt idx="10">
                  <c:v>-232.5539565340604</c:v>
                </c:pt>
                <c:pt idx="11">
                  <c:v>-200.46346896779968</c:v>
                </c:pt>
                <c:pt idx="12">
                  <c:v>-172.44192075637056</c:v>
                </c:pt>
                <c:pt idx="13">
                  <c:v>-147.98482514025</c:v>
                </c:pt>
                <c:pt idx="14">
                  <c:v>-126.62794131094955</c:v>
                </c:pt>
                <c:pt idx="15">
                  <c:v>-108.54351916970977</c:v>
                </c:pt>
                <c:pt idx="16">
                  <c:v>-93.131546995390636</c:v>
                </c:pt>
                <c:pt idx="17">
                  <c:v>-79.528098824629424</c:v>
                </c:pt>
                <c:pt idx="18">
                  <c:v>-67.631249299950497</c:v>
                </c:pt>
                <c:pt idx="19">
                  <c:v>-57.670080477149895</c:v>
                </c:pt>
                <c:pt idx="20">
                  <c:v>-49.321435105080127</c:v>
                </c:pt>
                <c:pt idx="21">
                  <c:v>-42.315482042309654</c:v>
                </c:pt>
                <c:pt idx="22">
                  <c:v>-36.183833283989792</c:v>
                </c:pt>
                <c:pt idx="23">
                  <c:v>-30.945783271540655</c:v>
                </c:pt>
                <c:pt idx="24">
                  <c:v>-26.404190660729899</c:v>
                </c:pt>
                <c:pt idx="25">
                  <c:v>-22.821619311459475</c:v>
                </c:pt>
                <c:pt idx="26">
                  <c:v>-19.520064864980668</c:v>
                </c:pt>
                <c:pt idx="27">
                  <c:v>-17.139122525819413</c:v>
                </c:pt>
                <c:pt idx="28">
                  <c:v>-14.926330288180003</c:v>
                </c:pt>
                <c:pt idx="29">
                  <c:v>-13.27674649778055</c:v>
                </c:pt>
                <c:pt idx="30">
                  <c:v>-11.885842887629236</c:v>
                </c:pt>
                <c:pt idx="31">
                  <c:v>-10.829420529420537</c:v>
                </c:pt>
                <c:pt idx="32">
                  <c:v>-10.278769432919944</c:v>
                </c:pt>
              </c:numCache>
            </c:numRef>
          </c:val>
        </c:ser>
        <c:marker val="1"/>
        <c:axId val="131345792"/>
        <c:axId val="131377408"/>
      </c:lineChart>
      <c:catAx>
        <c:axId val="131345792"/>
        <c:scaling>
          <c:orientation val="minMax"/>
        </c:scaling>
        <c:axPos val="b"/>
        <c:majorGridlines/>
        <c:title>
          <c:tx>
            <c:rich>
              <a:bodyPr/>
              <a:lstStyle/>
              <a:p>
                <a:pPr>
                  <a:defRPr/>
                </a:pPr>
                <a:r>
                  <a:rPr lang="ru-RU"/>
                  <a:t>Год</a:t>
                </a:r>
              </a:p>
            </c:rich>
          </c:tx>
        </c:title>
        <c:numFmt formatCode="General" sourceLinked="1"/>
        <c:tickLblPos val="nextTo"/>
        <c:crossAx val="131377408"/>
        <c:crosses val="autoZero"/>
        <c:auto val="1"/>
        <c:lblAlgn val="ctr"/>
        <c:lblOffset val="300"/>
      </c:catAx>
      <c:valAx>
        <c:axId val="131377408"/>
        <c:scaling>
          <c:orientation val="minMax"/>
          <c:min val="-500"/>
        </c:scaling>
        <c:axPos val="l"/>
        <c:majorGridlines/>
        <c:title>
          <c:tx>
            <c:rich>
              <a:bodyPr rot="-5400000" vert="horz"/>
              <a:lstStyle/>
              <a:p>
                <a:pPr>
                  <a:defRPr/>
                </a:pPr>
                <a:r>
                  <a:rPr lang="ru-RU"/>
                  <a:t>Прирост (чел.)</a:t>
                </a:r>
              </a:p>
            </c:rich>
          </c:tx>
        </c:title>
        <c:numFmt formatCode="0" sourceLinked="1"/>
        <c:tickLblPos val="nextTo"/>
        <c:crossAx val="131345792"/>
        <c:crosses val="autoZero"/>
        <c:crossBetween val="between"/>
      </c:valAx>
    </c:plotArea>
    <c:legend>
      <c:legendPos val="r"/>
    </c:legend>
    <c:plotVisOnly val="1"/>
  </c:chart>
  <c:txPr>
    <a:bodyPr/>
    <a:lstStyle/>
    <a:p>
      <a:pPr>
        <a:defRPr sz="12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A558E-2CA7-49D4-A87B-70A8A0FA8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65</Pages>
  <Words>10228</Words>
  <Characters>79065</Characters>
  <Application>Microsoft Office Word</Application>
  <DocSecurity>0</DocSecurity>
  <Lines>1162</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2</cp:revision>
  <dcterms:created xsi:type="dcterms:W3CDTF">2019-05-22T14:30:00Z</dcterms:created>
  <dcterms:modified xsi:type="dcterms:W3CDTF">2019-05-22T14:30:00Z</dcterms:modified>
</cp:coreProperties>
</file>