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DEF2D" w14:textId="77777777" w:rsidR="00922BB7" w:rsidRPr="00696819" w:rsidRDefault="00DA7219" w:rsidP="004D579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96819">
        <w:rPr>
          <w:rFonts w:ascii="Times New Roman" w:hAnsi="Times New Roman" w:cs="Times New Roman"/>
          <w:b/>
          <w:bCs/>
          <w:sz w:val="24"/>
          <w:szCs w:val="24"/>
        </w:rPr>
        <w:t xml:space="preserve">РЕЦЕНЦИЯ </w:t>
      </w:r>
    </w:p>
    <w:p w14:paraId="01FD5F34" w14:textId="77777777" w:rsidR="00DA7219" w:rsidRPr="00696819" w:rsidRDefault="00DA7219" w:rsidP="000C218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819">
        <w:rPr>
          <w:rFonts w:ascii="Times New Roman" w:hAnsi="Times New Roman" w:cs="Times New Roman"/>
          <w:b/>
          <w:bCs/>
          <w:sz w:val="24"/>
          <w:szCs w:val="24"/>
        </w:rPr>
        <w:t xml:space="preserve">на выпускную квалификационную работу студента направления </w:t>
      </w:r>
      <w:r w:rsidR="000C2182" w:rsidRPr="0069681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696819">
        <w:rPr>
          <w:rFonts w:ascii="Times New Roman" w:hAnsi="Times New Roman" w:cs="Times New Roman"/>
          <w:b/>
          <w:bCs/>
          <w:sz w:val="24"/>
          <w:szCs w:val="24"/>
        </w:rPr>
        <w:t xml:space="preserve">39.04.01 «Социология», основной общеобразовательной программы </w:t>
      </w:r>
      <w:r w:rsidR="000C2182" w:rsidRPr="0069681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696819">
        <w:rPr>
          <w:rFonts w:ascii="Times New Roman" w:hAnsi="Times New Roman" w:cs="Times New Roman"/>
          <w:b/>
          <w:bCs/>
          <w:sz w:val="24"/>
          <w:szCs w:val="24"/>
        </w:rPr>
        <w:t xml:space="preserve">ВМ.5736.2017 «Социология в России и Китае» факультета социологии </w:t>
      </w:r>
      <w:r w:rsidR="000C2182" w:rsidRPr="006968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696819">
        <w:rPr>
          <w:rFonts w:ascii="Times New Roman" w:hAnsi="Times New Roman" w:cs="Times New Roman"/>
          <w:b/>
          <w:bCs/>
          <w:sz w:val="24"/>
          <w:szCs w:val="24"/>
        </w:rPr>
        <w:t xml:space="preserve">Санкт-Петербургского государственного университета Инь </w:t>
      </w:r>
      <w:proofErr w:type="spellStart"/>
      <w:r w:rsidRPr="00696819">
        <w:rPr>
          <w:rFonts w:ascii="Times New Roman" w:hAnsi="Times New Roman" w:cs="Times New Roman"/>
          <w:b/>
          <w:bCs/>
          <w:sz w:val="24"/>
          <w:szCs w:val="24"/>
        </w:rPr>
        <w:t>Жоч</w:t>
      </w:r>
      <w:r w:rsidR="00381BFE" w:rsidRPr="00696819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69681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1E391B" w:rsidRPr="00696819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r w:rsidRPr="00696819">
        <w:rPr>
          <w:rFonts w:ascii="Times New Roman" w:hAnsi="Times New Roman" w:cs="Times New Roman"/>
          <w:b/>
          <w:bCs/>
          <w:sz w:val="24"/>
          <w:szCs w:val="24"/>
        </w:rPr>
        <w:t xml:space="preserve"> по теме: «Проблема социальной мобильности в России и Китае»</w:t>
      </w:r>
    </w:p>
    <w:p w14:paraId="7039F6CD" w14:textId="77777777" w:rsidR="00DA7219" w:rsidRPr="00696819" w:rsidRDefault="00DA7219" w:rsidP="004D57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BDF70E" w14:textId="77777777" w:rsidR="00DA7219" w:rsidRPr="00696819" w:rsidRDefault="00F41898" w:rsidP="004D5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19">
        <w:rPr>
          <w:rFonts w:ascii="Times New Roman" w:hAnsi="Times New Roman" w:cs="Times New Roman"/>
          <w:sz w:val="24"/>
          <w:szCs w:val="24"/>
        </w:rPr>
        <w:t>Тема в</w:t>
      </w:r>
      <w:r w:rsidR="00E23F0D" w:rsidRPr="00696819">
        <w:rPr>
          <w:rFonts w:ascii="Times New Roman" w:hAnsi="Times New Roman" w:cs="Times New Roman"/>
          <w:sz w:val="24"/>
          <w:szCs w:val="24"/>
        </w:rPr>
        <w:t>ыпускн</w:t>
      </w:r>
      <w:r w:rsidRPr="00696819">
        <w:rPr>
          <w:rFonts w:ascii="Times New Roman" w:hAnsi="Times New Roman" w:cs="Times New Roman"/>
          <w:sz w:val="24"/>
          <w:szCs w:val="24"/>
        </w:rPr>
        <w:t>ой</w:t>
      </w:r>
      <w:r w:rsidR="00E23F0D" w:rsidRPr="00696819">
        <w:rPr>
          <w:rFonts w:ascii="Times New Roman" w:hAnsi="Times New Roman" w:cs="Times New Roman"/>
          <w:sz w:val="24"/>
          <w:szCs w:val="24"/>
        </w:rPr>
        <w:t xml:space="preserve"> </w:t>
      </w:r>
      <w:r w:rsidR="00203014" w:rsidRPr="00696819">
        <w:rPr>
          <w:rFonts w:ascii="Times New Roman" w:hAnsi="Times New Roman" w:cs="Times New Roman"/>
          <w:sz w:val="24"/>
          <w:szCs w:val="24"/>
        </w:rPr>
        <w:t>квалификационн</w:t>
      </w:r>
      <w:r w:rsidRPr="00696819">
        <w:rPr>
          <w:rFonts w:ascii="Times New Roman" w:hAnsi="Times New Roman" w:cs="Times New Roman"/>
          <w:sz w:val="24"/>
          <w:szCs w:val="24"/>
        </w:rPr>
        <w:t>ой</w:t>
      </w:r>
      <w:r w:rsidR="00203014" w:rsidRPr="00696819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696819">
        <w:rPr>
          <w:rFonts w:ascii="Times New Roman" w:hAnsi="Times New Roman" w:cs="Times New Roman"/>
          <w:sz w:val="24"/>
          <w:szCs w:val="24"/>
        </w:rPr>
        <w:t>ы</w:t>
      </w:r>
      <w:r w:rsidR="00203014" w:rsidRPr="00696819">
        <w:rPr>
          <w:rFonts w:ascii="Times New Roman" w:hAnsi="Times New Roman" w:cs="Times New Roman"/>
          <w:sz w:val="24"/>
          <w:szCs w:val="24"/>
        </w:rPr>
        <w:t xml:space="preserve"> студента Инь </w:t>
      </w:r>
      <w:proofErr w:type="spellStart"/>
      <w:r w:rsidR="00203014" w:rsidRPr="00696819">
        <w:rPr>
          <w:rFonts w:ascii="Times New Roman" w:hAnsi="Times New Roman" w:cs="Times New Roman"/>
          <w:sz w:val="24"/>
          <w:szCs w:val="24"/>
        </w:rPr>
        <w:t>Жоч</w:t>
      </w:r>
      <w:r w:rsidR="00B67B82" w:rsidRPr="00696819">
        <w:rPr>
          <w:rFonts w:ascii="Times New Roman" w:hAnsi="Times New Roman" w:cs="Times New Roman"/>
          <w:sz w:val="24"/>
          <w:szCs w:val="24"/>
        </w:rPr>
        <w:t>э</w:t>
      </w:r>
      <w:r w:rsidR="00203014" w:rsidRPr="00696819">
        <w:rPr>
          <w:rFonts w:ascii="Times New Roman" w:hAnsi="Times New Roman" w:cs="Times New Roman"/>
          <w:sz w:val="24"/>
          <w:szCs w:val="24"/>
        </w:rPr>
        <w:t>н</w:t>
      </w:r>
      <w:r w:rsidR="001E391B" w:rsidRPr="0069681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03014" w:rsidRPr="00696819">
        <w:rPr>
          <w:rFonts w:ascii="Times New Roman" w:hAnsi="Times New Roman" w:cs="Times New Roman"/>
          <w:sz w:val="24"/>
          <w:szCs w:val="24"/>
        </w:rPr>
        <w:t xml:space="preserve"> </w:t>
      </w:r>
      <w:r w:rsidRPr="00696819">
        <w:rPr>
          <w:rFonts w:ascii="Times New Roman" w:hAnsi="Times New Roman" w:cs="Times New Roman"/>
          <w:sz w:val="24"/>
          <w:szCs w:val="24"/>
        </w:rPr>
        <w:t>является актуальной</w:t>
      </w:r>
      <w:r w:rsidR="008826BC" w:rsidRPr="00696819">
        <w:rPr>
          <w:rFonts w:ascii="Times New Roman" w:hAnsi="Times New Roman" w:cs="Times New Roman"/>
          <w:sz w:val="24"/>
          <w:szCs w:val="24"/>
        </w:rPr>
        <w:t>, так как</w:t>
      </w:r>
      <w:r w:rsidR="00CF2E2D" w:rsidRPr="00696819">
        <w:rPr>
          <w:rFonts w:ascii="Times New Roman" w:hAnsi="Times New Roman" w:cs="Times New Roman"/>
          <w:sz w:val="24"/>
          <w:szCs w:val="24"/>
        </w:rPr>
        <w:t xml:space="preserve"> затрагивает </w:t>
      </w:r>
      <w:r w:rsidR="008826BC" w:rsidRPr="00696819">
        <w:rPr>
          <w:rFonts w:ascii="Times New Roman" w:hAnsi="Times New Roman" w:cs="Times New Roman"/>
          <w:sz w:val="24"/>
          <w:szCs w:val="24"/>
        </w:rPr>
        <w:t xml:space="preserve">проблему социальной мобильности в изменяющемся обществе Китая. </w:t>
      </w:r>
      <w:r w:rsidR="00230380" w:rsidRPr="00696819">
        <w:rPr>
          <w:rFonts w:ascii="Times New Roman" w:hAnsi="Times New Roman" w:cs="Times New Roman"/>
          <w:sz w:val="24"/>
          <w:szCs w:val="24"/>
        </w:rPr>
        <w:t>С момента проведения реформ, социальная структура и институциональная система Китая претерпели большие изменения</w:t>
      </w:r>
      <w:r w:rsidR="00180A43" w:rsidRPr="00696819">
        <w:rPr>
          <w:rFonts w:ascii="Times New Roman" w:hAnsi="Times New Roman" w:cs="Times New Roman"/>
          <w:sz w:val="24"/>
          <w:szCs w:val="24"/>
        </w:rPr>
        <w:t>: произошла перестройка социальных классов, ускорилась как горизонтальная, так и вертикальная социальная мобильность, открылись новые возможности для людей из разных социальных слоев.</w:t>
      </w:r>
      <w:r w:rsidR="00B37886" w:rsidRPr="00696819">
        <w:rPr>
          <w:rFonts w:ascii="Times New Roman" w:hAnsi="Times New Roman" w:cs="Times New Roman"/>
          <w:sz w:val="24"/>
          <w:szCs w:val="24"/>
        </w:rPr>
        <w:t xml:space="preserve"> Благодаря открытию многих границ между группами и слоями общества увеличилась динамика социальной мобильности.</w:t>
      </w:r>
      <w:r w:rsidR="00794E5D" w:rsidRPr="00696819">
        <w:rPr>
          <w:rFonts w:ascii="Times New Roman" w:hAnsi="Times New Roman" w:cs="Times New Roman"/>
          <w:sz w:val="24"/>
          <w:szCs w:val="24"/>
        </w:rPr>
        <w:t xml:space="preserve"> Сравнительный анализ особенностей социальной мобильности в России и Китае поможет глубже разобраться в процессах, происходящих </w:t>
      </w:r>
      <w:r w:rsidR="00616521" w:rsidRPr="00696819">
        <w:rPr>
          <w:rFonts w:ascii="Times New Roman" w:hAnsi="Times New Roman" w:cs="Times New Roman"/>
          <w:sz w:val="24"/>
          <w:szCs w:val="24"/>
        </w:rPr>
        <w:t>в современных обществах.</w:t>
      </w:r>
    </w:p>
    <w:p w14:paraId="64BBCA19" w14:textId="77777777" w:rsidR="004474BB" w:rsidRPr="00696819" w:rsidRDefault="004474BB" w:rsidP="004D5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19">
        <w:rPr>
          <w:rFonts w:ascii="Times New Roman" w:hAnsi="Times New Roman" w:cs="Times New Roman"/>
          <w:sz w:val="24"/>
          <w:szCs w:val="24"/>
        </w:rPr>
        <w:t>Структура выпускной квалификационной работы включает в себя введение, три главы, заключение, список используемой литературы и приложение. Во введении обоснована актуальность темы, сформулированы цель и задачи, определены объект и предмет исследования</w:t>
      </w:r>
      <w:r w:rsidR="009D6C36" w:rsidRPr="00696819">
        <w:rPr>
          <w:rFonts w:ascii="Times New Roman" w:hAnsi="Times New Roman" w:cs="Times New Roman"/>
          <w:sz w:val="24"/>
          <w:szCs w:val="24"/>
        </w:rPr>
        <w:t>, научная новизна, методы, теоретическая основа</w:t>
      </w:r>
      <w:r w:rsidRPr="00696819">
        <w:rPr>
          <w:rFonts w:ascii="Times New Roman" w:hAnsi="Times New Roman" w:cs="Times New Roman"/>
          <w:sz w:val="24"/>
          <w:szCs w:val="24"/>
        </w:rPr>
        <w:t>. Представив в первой главе работы теоретическую аргументацию (</w:t>
      </w:r>
      <w:r w:rsidR="00735AEA" w:rsidRPr="00696819">
        <w:rPr>
          <w:rFonts w:ascii="Times New Roman" w:hAnsi="Times New Roman" w:cs="Times New Roman"/>
          <w:sz w:val="24"/>
          <w:szCs w:val="24"/>
        </w:rPr>
        <w:t xml:space="preserve">теория социальной стратификации и мобильности П.А. Сорокина, а также работы Э. </w:t>
      </w:r>
      <w:proofErr w:type="spellStart"/>
      <w:r w:rsidR="00735AEA" w:rsidRPr="00696819">
        <w:rPr>
          <w:rFonts w:ascii="Times New Roman" w:hAnsi="Times New Roman" w:cs="Times New Roman"/>
          <w:sz w:val="24"/>
          <w:szCs w:val="24"/>
        </w:rPr>
        <w:t>Гидденса</w:t>
      </w:r>
      <w:proofErr w:type="spellEnd"/>
      <w:r w:rsidR="00735AEA" w:rsidRPr="00696819">
        <w:rPr>
          <w:rFonts w:ascii="Times New Roman" w:hAnsi="Times New Roman" w:cs="Times New Roman"/>
          <w:sz w:val="24"/>
          <w:szCs w:val="24"/>
        </w:rPr>
        <w:t xml:space="preserve"> и Т. Парсонса по стратификации)</w:t>
      </w:r>
      <w:r w:rsidR="004D5791" w:rsidRPr="00696819">
        <w:rPr>
          <w:rFonts w:ascii="Times New Roman" w:hAnsi="Times New Roman" w:cs="Times New Roman"/>
          <w:sz w:val="24"/>
          <w:szCs w:val="24"/>
        </w:rPr>
        <w:t xml:space="preserve">, </w:t>
      </w:r>
      <w:r w:rsidR="008E5563" w:rsidRPr="00696819">
        <w:rPr>
          <w:rFonts w:ascii="Times New Roman" w:hAnsi="Times New Roman" w:cs="Times New Roman"/>
          <w:sz w:val="24"/>
          <w:szCs w:val="24"/>
        </w:rPr>
        <w:t>студент описывает подходы к определению понятия социальной мобильности, классификацию</w:t>
      </w:r>
      <w:r w:rsidR="009D784F" w:rsidRPr="00696819">
        <w:rPr>
          <w:rFonts w:ascii="Times New Roman" w:hAnsi="Times New Roman" w:cs="Times New Roman"/>
          <w:sz w:val="24"/>
          <w:szCs w:val="24"/>
        </w:rPr>
        <w:t xml:space="preserve"> форм</w:t>
      </w:r>
      <w:r w:rsidR="008E5563" w:rsidRPr="00696819">
        <w:rPr>
          <w:rFonts w:ascii="Times New Roman" w:hAnsi="Times New Roman" w:cs="Times New Roman"/>
          <w:sz w:val="24"/>
          <w:szCs w:val="24"/>
        </w:rPr>
        <w:t xml:space="preserve"> и факторы. В</w:t>
      </w:r>
      <w:r w:rsidR="004D5791" w:rsidRPr="00696819">
        <w:rPr>
          <w:rFonts w:ascii="Times New Roman" w:hAnsi="Times New Roman" w:cs="Times New Roman"/>
          <w:sz w:val="24"/>
          <w:szCs w:val="24"/>
        </w:rPr>
        <w:t>о второй главе студент переходит к особенностям социальной мобильности в России и Китае</w:t>
      </w:r>
      <w:r w:rsidR="00152946" w:rsidRPr="00696819">
        <w:rPr>
          <w:rFonts w:ascii="Times New Roman" w:hAnsi="Times New Roman" w:cs="Times New Roman"/>
          <w:sz w:val="24"/>
          <w:szCs w:val="24"/>
        </w:rPr>
        <w:t xml:space="preserve">, исследует исторические предпосылки формирования факторов, влияющих на </w:t>
      </w:r>
      <w:r w:rsidR="001000AA" w:rsidRPr="00696819">
        <w:rPr>
          <w:rFonts w:ascii="Times New Roman" w:hAnsi="Times New Roman" w:cs="Times New Roman"/>
          <w:sz w:val="24"/>
          <w:szCs w:val="24"/>
        </w:rPr>
        <w:t>социальную мобильность, проводит сравнение каналов социальной мобильности в двух странах.</w:t>
      </w:r>
      <w:r w:rsidR="005710C4" w:rsidRPr="00696819">
        <w:rPr>
          <w:rFonts w:ascii="Times New Roman" w:hAnsi="Times New Roman" w:cs="Times New Roman"/>
          <w:sz w:val="24"/>
          <w:szCs w:val="24"/>
        </w:rPr>
        <w:t xml:space="preserve"> Третья глава посвящена эмпирическую исследованию «Социальная мобильность молодежи</w:t>
      </w:r>
      <w:r w:rsidR="001878F8" w:rsidRPr="00696819">
        <w:rPr>
          <w:rFonts w:ascii="Times New Roman" w:hAnsi="Times New Roman" w:cs="Times New Roman"/>
          <w:sz w:val="24"/>
          <w:szCs w:val="24"/>
        </w:rPr>
        <w:t>»</w:t>
      </w:r>
      <w:r w:rsidR="005710C4" w:rsidRPr="00696819">
        <w:rPr>
          <w:rFonts w:ascii="Times New Roman" w:hAnsi="Times New Roman" w:cs="Times New Roman"/>
          <w:sz w:val="24"/>
          <w:szCs w:val="24"/>
        </w:rPr>
        <w:t xml:space="preserve"> в китайском обществ</w:t>
      </w:r>
      <w:r w:rsidR="001878F8" w:rsidRPr="00696819">
        <w:rPr>
          <w:rFonts w:ascii="Times New Roman" w:hAnsi="Times New Roman" w:cs="Times New Roman"/>
          <w:sz w:val="24"/>
          <w:szCs w:val="24"/>
        </w:rPr>
        <w:t>е</w:t>
      </w:r>
      <w:r w:rsidR="005710C4" w:rsidRPr="00696819">
        <w:rPr>
          <w:rFonts w:ascii="Times New Roman" w:hAnsi="Times New Roman" w:cs="Times New Roman"/>
          <w:sz w:val="24"/>
          <w:szCs w:val="24"/>
        </w:rPr>
        <w:t>, описана процедурно-методическая часть и проведена интерпретация полученных результатов.</w:t>
      </w:r>
    </w:p>
    <w:p w14:paraId="1344FE39" w14:textId="77777777" w:rsidR="00FF151A" w:rsidRPr="00696819" w:rsidRDefault="007113E8" w:rsidP="004D5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19">
        <w:rPr>
          <w:rFonts w:ascii="Times New Roman" w:hAnsi="Times New Roman" w:cs="Times New Roman"/>
          <w:sz w:val="24"/>
          <w:szCs w:val="24"/>
        </w:rPr>
        <w:t>Можно отметить следующие достоинства работы:</w:t>
      </w:r>
    </w:p>
    <w:p w14:paraId="58D97BB7" w14:textId="77777777" w:rsidR="00FF151A" w:rsidRPr="00696819" w:rsidRDefault="00FF151A" w:rsidP="004D5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19">
        <w:rPr>
          <w:rFonts w:ascii="Times New Roman" w:hAnsi="Times New Roman" w:cs="Times New Roman"/>
          <w:sz w:val="24"/>
          <w:szCs w:val="24"/>
        </w:rPr>
        <w:t xml:space="preserve">- </w:t>
      </w:r>
      <w:r w:rsidR="007113E8" w:rsidRPr="00696819">
        <w:rPr>
          <w:rFonts w:ascii="Times New Roman" w:hAnsi="Times New Roman" w:cs="Times New Roman"/>
          <w:sz w:val="24"/>
          <w:szCs w:val="24"/>
        </w:rPr>
        <w:t>интерпретация полученных результатов эмпирического исследования выполнена полно и наглядно;</w:t>
      </w:r>
    </w:p>
    <w:p w14:paraId="2A6BFF5D" w14:textId="77777777" w:rsidR="007113E8" w:rsidRPr="00696819" w:rsidRDefault="007113E8" w:rsidP="004D5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19">
        <w:rPr>
          <w:rFonts w:ascii="Times New Roman" w:hAnsi="Times New Roman" w:cs="Times New Roman"/>
          <w:sz w:val="24"/>
          <w:szCs w:val="24"/>
        </w:rPr>
        <w:t>- сформированные в работе выводы достаточно обоснованы и подтверждают практическую значимость результатов исследования</w:t>
      </w:r>
      <w:r w:rsidR="00696819" w:rsidRPr="00696819">
        <w:rPr>
          <w:rFonts w:ascii="Times New Roman" w:hAnsi="Times New Roman" w:cs="Times New Roman"/>
          <w:sz w:val="24"/>
          <w:szCs w:val="24"/>
        </w:rPr>
        <w:t>.</w:t>
      </w:r>
    </w:p>
    <w:p w14:paraId="0C304B22" w14:textId="77D3727F" w:rsidR="007215E2" w:rsidRPr="00696819" w:rsidRDefault="007215E2" w:rsidP="004D5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19">
        <w:rPr>
          <w:rFonts w:ascii="Times New Roman" w:hAnsi="Times New Roman" w:cs="Times New Roman"/>
          <w:sz w:val="24"/>
          <w:szCs w:val="24"/>
        </w:rPr>
        <w:t xml:space="preserve">В тоже время следует </w:t>
      </w:r>
      <w:r w:rsidR="00B5339A">
        <w:rPr>
          <w:rFonts w:ascii="Times New Roman" w:hAnsi="Times New Roman" w:cs="Times New Roman"/>
          <w:sz w:val="24"/>
          <w:szCs w:val="24"/>
        </w:rPr>
        <w:t>выделит</w:t>
      </w:r>
      <w:r w:rsidRPr="00696819">
        <w:rPr>
          <w:rFonts w:ascii="Times New Roman" w:hAnsi="Times New Roman" w:cs="Times New Roman"/>
          <w:sz w:val="24"/>
          <w:szCs w:val="24"/>
        </w:rPr>
        <w:t>ь ряд замечаний:</w:t>
      </w:r>
    </w:p>
    <w:p w14:paraId="3F08F7FE" w14:textId="6D34398C" w:rsidR="0028072A" w:rsidRDefault="00B67B82" w:rsidP="002807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19">
        <w:rPr>
          <w:rFonts w:ascii="Times New Roman" w:hAnsi="Times New Roman" w:cs="Times New Roman"/>
          <w:sz w:val="24"/>
          <w:szCs w:val="24"/>
        </w:rPr>
        <w:t>- нумерация страниц</w:t>
      </w:r>
      <w:r w:rsidR="00E92544" w:rsidRPr="00696819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696819">
        <w:rPr>
          <w:rFonts w:ascii="Times New Roman" w:hAnsi="Times New Roman" w:cs="Times New Roman"/>
          <w:sz w:val="24"/>
          <w:szCs w:val="24"/>
        </w:rPr>
        <w:t xml:space="preserve"> не соответствует </w:t>
      </w:r>
      <w:r w:rsidR="00E92544" w:rsidRPr="00696819">
        <w:rPr>
          <w:rFonts w:ascii="Times New Roman" w:hAnsi="Times New Roman" w:cs="Times New Roman"/>
          <w:sz w:val="24"/>
          <w:szCs w:val="24"/>
        </w:rPr>
        <w:t>нумерации в оглавлении;</w:t>
      </w:r>
    </w:p>
    <w:p w14:paraId="4679115F" w14:textId="77777777" w:rsidR="00101928" w:rsidRPr="00696819" w:rsidRDefault="00101928" w:rsidP="004D5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19">
        <w:rPr>
          <w:rFonts w:ascii="Times New Roman" w:hAnsi="Times New Roman" w:cs="Times New Roman"/>
          <w:sz w:val="24"/>
          <w:szCs w:val="24"/>
        </w:rPr>
        <w:t xml:space="preserve">- </w:t>
      </w:r>
      <w:r w:rsidR="00696819">
        <w:rPr>
          <w:rFonts w:ascii="Times New Roman" w:hAnsi="Times New Roman" w:cs="Times New Roman"/>
          <w:sz w:val="24"/>
          <w:szCs w:val="24"/>
        </w:rPr>
        <w:t xml:space="preserve">студент выделил </w:t>
      </w:r>
      <w:r w:rsidRPr="00696819">
        <w:rPr>
          <w:rFonts w:ascii="Times New Roman" w:hAnsi="Times New Roman" w:cs="Times New Roman"/>
          <w:sz w:val="24"/>
          <w:szCs w:val="24"/>
        </w:rPr>
        <w:t>главн</w:t>
      </w:r>
      <w:r w:rsidR="00696819">
        <w:rPr>
          <w:rFonts w:ascii="Times New Roman" w:hAnsi="Times New Roman" w:cs="Times New Roman"/>
          <w:sz w:val="24"/>
          <w:szCs w:val="24"/>
        </w:rPr>
        <w:t>ую</w:t>
      </w:r>
      <w:r w:rsidRPr="00696819">
        <w:rPr>
          <w:rFonts w:ascii="Times New Roman" w:hAnsi="Times New Roman" w:cs="Times New Roman"/>
          <w:sz w:val="24"/>
          <w:szCs w:val="24"/>
        </w:rPr>
        <w:t xml:space="preserve"> цель работы – рассмотреть проблемы социальной мобильности в России и Китае с точки зрения их сравнительного анализа. Для достижения данной цели необходимо было дополнительно провести эмпирическое исследование социальной мобильности молодежи в России, а затем сравнить результаты и показать особенности в двух странах</w:t>
      </w:r>
      <w:r w:rsidR="00696819" w:rsidRPr="00696819">
        <w:rPr>
          <w:rFonts w:ascii="Times New Roman" w:hAnsi="Times New Roman" w:cs="Times New Roman"/>
          <w:sz w:val="24"/>
          <w:szCs w:val="24"/>
        </w:rPr>
        <w:t>.</w:t>
      </w:r>
    </w:p>
    <w:p w14:paraId="2D9C5017" w14:textId="77777777" w:rsidR="00E85274" w:rsidRPr="00696819" w:rsidRDefault="00696819" w:rsidP="004D5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19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E85274" w:rsidRPr="00696819">
        <w:rPr>
          <w:rFonts w:ascii="Times New Roman" w:hAnsi="Times New Roman" w:cs="Times New Roman"/>
          <w:sz w:val="24"/>
          <w:szCs w:val="24"/>
        </w:rPr>
        <w:t xml:space="preserve">есмотря на замечания выпускная квалификационная работа студента Инь </w:t>
      </w:r>
      <w:proofErr w:type="spellStart"/>
      <w:r w:rsidR="00E85274" w:rsidRPr="00696819">
        <w:rPr>
          <w:rFonts w:ascii="Times New Roman" w:hAnsi="Times New Roman" w:cs="Times New Roman"/>
          <w:sz w:val="24"/>
          <w:szCs w:val="24"/>
        </w:rPr>
        <w:t>Жоч</w:t>
      </w:r>
      <w:r w:rsidR="00B67B82" w:rsidRPr="00696819">
        <w:rPr>
          <w:rFonts w:ascii="Times New Roman" w:hAnsi="Times New Roman" w:cs="Times New Roman"/>
          <w:sz w:val="24"/>
          <w:szCs w:val="24"/>
        </w:rPr>
        <w:t>э</w:t>
      </w:r>
      <w:r w:rsidR="00E85274" w:rsidRPr="00696819">
        <w:rPr>
          <w:rFonts w:ascii="Times New Roman" w:hAnsi="Times New Roman" w:cs="Times New Roman"/>
          <w:sz w:val="24"/>
          <w:szCs w:val="24"/>
        </w:rPr>
        <w:t>н</w:t>
      </w:r>
      <w:r w:rsidR="00B67B82" w:rsidRPr="0069681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E85274" w:rsidRPr="00696819">
        <w:rPr>
          <w:rFonts w:ascii="Times New Roman" w:hAnsi="Times New Roman" w:cs="Times New Roman"/>
          <w:sz w:val="24"/>
          <w:szCs w:val="24"/>
        </w:rPr>
        <w:t xml:space="preserve"> демонстрирует</w:t>
      </w:r>
      <w:r w:rsidR="00933021" w:rsidRPr="00696819">
        <w:rPr>
          <w:rFonts w:ascii="Times New Roman" w:hAnsi="Times New Roman" w:cs="Times New Roman"/>
          <w:sz w:val="24"/>
          <w:szCs w:val="24"/>
        </w:rPr>
        <w:t xml:space="preserve"> </w:t>
      </w:r>
      <w:r w:rsidR="00CF2E2D" w:rsidRPr="00696819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E92544" w:rsidRPr="00696819">
        <w:rPr>
          <w:rFonts w:ascii="Times New Roman" w:hAnsi="Times New Roman" w:cs="Times New Roman"/>
          <w:sz w:val="24"/>
          <w:szCs w:val="24"/>
        </w:rPr>
        <w:t xml:space="preserve"> в работе с научными источниками</w:t>
      </w:r>
      <w:r w:rsidR="00E85274" w:rsidRPr="00696819">
        <w:rPr>
          <w:rFonts w:ascii="Times New Roman" w:hAnsi="Times New Roman" w:cs="Times New Roman"/>
          <w:sz w:val="24"/>
          <w:szCs w:val="24"/>
        </w:rPr>
        <w:t>, умения и навыки в применении эмпирических методов исследования и интерпретации полученных результатов, отвечает требованиям, предъявляемым к выпускным квалификационным работам</w:t>
      </w:r>
      <w:r w:rsidR="00E92544" w:rsidRPr="00696819">
        <w:rPr>
          <w:rFonts w:ascii="Times New Roman" w:hAnsi="Times New Roman" w:cs="Times New Roman"/>
          <w:sz w:val="24"/>
          <w:szCs w:val="24"/>
        </w:rPr>
        <w:t>,</w:t>
      </w:r>
      <w:r w:rsidR="00E85274" w:rsidRPr="00696819">
        <w:rPr>
          <w:rFonts w:ascii="Times New Roman" w:hAnsi="Times New Roman" w:cs="Times New Roman"/>
          <w:sz w:val="24"/>
          <w:szCs w:val="24"/>
        </w:rPr>
        <w:t xml:space="preserve"> и заслуживает положительной оценки.</w:t>
      </w:r>
    </w:p>
    <w:p w14:paraId="60B94F61" w14:textId="77777777" w:rsidR="00E85274" w:rsidRPr="00696819" w:rsidRDefault="00E85274" w:rsidP="004D5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19">
        <w:rPr>
          <w:rFonts w:ascii="Times New Roman" w:hAnsi="Times New Roman" w:cs="Times New Roman"/>
          <w:sz w:val="24"/>
          <w:szCs w:val="24"/>
        </w:rPr>
        <w:t>Рецензент:</w:t>
      </w:r>
    </w:p>
    <w:p w14:paraId="402731F3" w14:textId="77777777" w:rsidR="00E85274" w:rsidRPr="00696819" w:rsidRDefault="00E85274" w:rsidP="004D5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19">
        <w:rPr>
          <w:rFonts w:ascii="Times New Roman" w:hAnsi="Times New Roman" w:cs="Times New Roman"/>
          <w:sz w:val="24"/>
          <w:szCs w:val="24"/>
        </w:rPr>
        <w:t>генеральный директор ООО «Хогарт-Нева»</w:t>
      </w:r>
    </w:p>
    <w:p w14:paraId="3AB41ED4" w14:textId="77777777" w:rsidR="00E85274" w:rsidRPr="00696819" w:rsidRDefault="00E85274" w:rsidP="004D5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19">
        <w:rPr>
          <w:rFonts w:ascii="Times New Roman" w:hAnsi="Times New Roman" w:cs="Times New Roman"/>
          <w:sz w:val="24"/>
          <w:szCs w:val="24"/>
        </w:rPr>
        <w:t>Андреева Елена Вячеславовна</w:t>
      </w:r>
    </w:p>
    <w:p w14:paraId="2B0F85E8" w14:textId="77777777" w:rsidR="00E85274" w:rsidRPr="00696819" w:rsidRDefault="00E85274" w:rsidP="004D5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19">
        <w:rPr>
          <w:rFonts w:ascii="Times New Roman" w:hAnsi="Times New Roman" w:cs="Times New Roman"/>
          <w:sz w:val="24"/>
          <w:szCs w:val="24"/>
        </w:rPr>
        <w:t>03 июня 2019 года</w:t>
      </w:r>
    </w:p>
    <w:sectPr w:rsidR="00E85274" w:rsidRPr="0069681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8FC58" w14:textId="77777777" w:rsidR="0091339A" w:rsidRDefault="0091339A" w:rsidP="00D61645">
      <w:pPr>
        <w:spacing w:after="0" w:line="240" w:lineRule="auto"/>
      </w:pPr>
      <w:r>
        <w:separator/>
      </w:r>
    </w:p>
  </w:endnote>
  <w:endnote w:type="continuationSeparator" w:id="0">
    <w:p w14:paraId="352866FD" w14:textId="77777777" w:rsidR="0091339A" w:rsidRDefault="0091339A" w:rsidP="00D6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9152842"/>
      <w:docPartObj>
        <w:docPartGallery w:val="Page Numbers (Bottom of Page)"/>
        <w:docPartUnique/>
      </w:docPartObj>
    </w:sdtPr>
    <w:sdtEndPr/>
    <w:sdtContent>
      <w:p w14:paraId="6C88D427" w14:textId="77777777" w:rsidR="00D61645" w:rsidRDefault="00D616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FD7F3" w14:textId="77777777" w:rsidR="00D61645" w:rsidRDefault="00D616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032B0" w14:textId="77777777" w:rsidR="0091339A" w:rsidRDefault="0091339A" w:rsidP="00D61645">
      <w:pPr>
        <w:spacing w:after="0" w:line="240" w:lineRule="auto"/>
      </w:pPr>
      <w:r>
        <w:separator/>
      </w:r>
    </w:p>
  </w:footnote>
  <w:footnote w:type="continuationSeparator" w:id="0">
    <w:p w14:paraId="0E81E16F" w14:textId="77777777" w:rsidR="0091339A" w:rsidRDefault="0091339A" w:rsidP="00D61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19"/>
    <w:rsid w:val="000C2182"/>
    <w:rsid w:val="001000AA"/>
    <w:rsid w:val="00101928"/>
    <w:rsid w:val="00152946"/>
    <w:rsid w:val="00180A43"/>
    <w:rsid w:val="001878F8"/>
    <w:rsid w:val="001E391B"/>
    <w:rsid w:val="001F5527"/>
    <w:rsid w:val="00203014"/>
    <w:rsid w:val="00230380"/>
    <w:rsid w:val="00273F9F"/>
    <w:rsid w:val="0028072A"/>
    <w:rsid w:val="002D1E6B"/>
    <w:rsid w:val="003357C2"/>
    <w:rsid w:val="00381BFE"/>
    <w:rsid w:val="004474BB"/>
    <w:rsid w:val="004D5791"/>
    <w:rsid w:val="005710C4"/>
    <w:rsid w:val="00616521"/>
    <w:rsid w:val="00696819"/>
    <w:rsid w:val="007113E8"/>
    <w:rsid w:val="007215E2"/>
    <w:rsid w:val="00735AEA"/>
    <w:rsid w:val="00763D02"/>
    <w:rsid w:val="00794E5D"/>
    <w:rsid w:val="0084541B"/>
    <w:rsid w:val="008826BC"/>
    <w:rsid w:val="008E5563"/>
    <w:rsid w:val="0091339A"/>
    <w:rsid w:val="00922BB7"/>
    <w:rsid w:val="00933021"/>
    <w:rsid w:val="009D6C36"/>
    <w:rsid w:val="009D784F"/>
    <w:rsid w:val="00B37886"/>
    <w:rsid w:val="00B5339A"/>
    <w:rsid w:val="00B67B82"/>
    <w:rsid w:val="00CF2E2D"/>
    <w:rsid w:val="00D61645"/>
    <w:rsid w:val="00DA5B58"/>
    <w:rsid w:val="00DA7219"/>
    <w:rsid w:val="00E23F0D"/>
    <w:rsid w:val="00E85274"/>
    <w:rsid w:val="00E92544"/>
    <w:rsid w:val="00F41898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CE7C"/>
  <w15:chartTrackingRefBased/>
  <w15:docId w15:val="{86219141-AACD-4F50-B2BA-50AAF2D2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645"/>
  </w:style>
  <w:style w:type="paragraph" w:styleId="a5">
    <w:name w:val="footer"/>
    <w:basedOn w:val="a"/>
    <w:link w:val="a6"/>
    <w:uiPriority w:val="99"/>
    <w:unhideWhenUsed/>
    <w:rsid w:val="00D6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Андреева</dc:creator>
  <cp:keywords/>
  <dc:description/>
  <cp:lastModifiedBy>Елена Андреева</cp:lastModifiedBy>
  <cp:revision>40</cp:revision>
  <cp:lastPrinted>2019-06-03T17:19:00Z</cp:lastPrinted>
  <dcterms:created xsi:type="dcterms:W3CDTF">2019-06-03T08:27:00Z</dcterms:created>
  <dcterms:modified xsi:type="dcterms:W3CDTF">2019-06-04T09:30:00Z</dcterms:modified>
</cp:coreProperties>
</file>