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57918" w14:textId="77777777" w:rsidR="00A02E93" w:rsidRDefault="00A02E93">
      <w:pPr>
        <w:pStyle w:val="a5"/>
        <w:jc w:val="both"/>
        <w:rPr>
          <w:rFonts w:ascii="Times New Roman" w:hAnsi="Times New Roman"/>
          <w:sz w:val="28"/>
          <w:szCs w:val="28"/>
        </w:rPr>
      </w:pPr>
    </w:p>
    <w:p w14:paraId="08633B21" w14:textId="77777777" w:rsidR="00A02E93" w:rsidRDefault="00A02E93">
      <w:pPr>
        <w:pStyle w:val="a6"/>
        <w:rPr>
          <w:rFonts w:ascii="Times New Roman" w:hAnsi="Times New Roman"/>
          <w:sz w:val="36"/>
          <w:szCs w:val="36"/>
        </w:rPr>
      </w:pPr>
    </w:p>
    <w:p w14:paraId="61E0174F" w14:textId="77777777" w:rsidR="00A02E93" w:rsidRDefault="002261C2">
      <w:pPr>
        <w:pStyle w:val="a6"/>
        <w:spacing w:line="360" w:lineRule="auto"/>
        <w:jc w:val="center"/>
        <w:rPr>
          <w:rFonts w:ascii="Times New Roman" w:eastAsia="Times New Roman" w:hAnsi="Times New Roman" w:cs="Times New Roman"/>
          <w:sz w:val="36"/>
          <w:szCs w:val="36"/>
        </w:rPr>
      </w:pPr>
      <w:r>
        <w:rPr>
          <w:rFonts w:ascii="Times New Roman" w:hAnsi="Times New Roman"/>
          <w:sz w:val="28"/>
          <w:szCs w:val="28"/>
        </w:rPr>
        <w:t>ПРАВИТЕЛЬСТВО РОССИЙСКОЙ ФЕДЕРАЦИИ</w:t>
      </w:r>
    </w:p>
    <w:p w14:paraId="6CEB25FC" w14:textId="77777777" w:rsidR="00A02E93" w:rsidRDefault="002261C2">
      <w:pPr>
        <w:pStyle w:val="a6"/>
        <w:spacing w:line="360" w:lineRule="auto"/>
        <w:jc w:val="center"/>
        <w:rPr>
          <w:rFonts w:ascii="Times New Roman" w:eastAsia="Times New Roman" w:hAnsi="Times New Roman" w:cs="Times New Roman"/>
          <w:sz w:val="36"/>
          <w:szCs w:val="36"/>
        </w:rPr>
      </w:pPr>
      <w:r>
        <w:rPr>
          <w:rFonts w:ascii="Times New Roman" w:hAnsi="Times New Roman"/>
          <w:sz w:val="28"/>
          <w:szCs w:val="28"/>
        </w:rPr>
        <w:t>ФЕДЕРАЛЬНОЕ ГОСУДАРСТВЕННОЕ БЮДЖЕТНОЕ</w:t>
      </w:r>
    </w:p>
    <w:p w14:paraId="141D3128" w14:textId="77777777" w:rsidR="00A02E93" w:rsidRDefault="002261C2">
      <w:pPr>
        <w:pStyle w:val="a6"/>
        <w:spacing w:line="360" w:lineRule="auto"/>
        <w:jc w:val="center"/>
        <w:rPr>
          <w:rFonts w:ascii="Times New Roman" w:eastAsia="Times New Roman" w:hAnsi="Times New Roman" w:cs="Times New Roman"/>
          <w:sz w:val="36"/>
          <w:szCs w:val="36"/>
        </w:rPr>
      </w:pPr>
      <w:r>
        <w:rPr>
          <w:rFonts w:ascii="Times New Roman" w:hAnsi="Times New Roman"/>
          <w:sz w:val="28"/>
          <w:szCs w:val="28"/>
        </w:rPr>
        <w:t>ОБРАЗОВАТЕЛЬНОЕ УЧРЕЖДЕНИЕ  </w:t>
      </w:r>
    </w:p>
    <w:p w14:paraId="3EF381B4" w14:textId="77777777" w:rsidR="00A02E93" w:rsidRDefault="002261C2">
      <w:pPr>
        <w:pStyle w:val="a6"/>
        <w:spacing w:line="360" w:lineRule="auto"/>
        <w:jc w:val="center"/>
        <w:rPr>
          <w:rFonts w:ascii="Times New Roman" w:eastAsia="Times New Roman" w:hAnsi="Times New Roman" w:cs="Times New Roman"/>
          <w:sz w:val="36"/>
          <w:szCs w:val="36"/>
        </w:rPr>
      </w:pPr>
      <w:r>
        <w:rPr>
          <w:rFonts w:ascii="Times New Roman" w:hAnsi="Times New Roman"/>
          <w:sz w:val="28"/>
          <w:szCs w:val="28"/>
        </w:rPr>
        <w:t>ВЫСШЕГО ПРОФЕССИОНАЛЬНОГО ОБРАЗОВАНИЯ</w:t>
      </w:r>
    </w:p>
    <w:p w14:paraId="1EC3BCBF" w14:textId="77777777" w:rsidR="00A02E93" w:rsidRDefault="002261C2">
      <w:pPr>
        <w:pStyle w:val="a6"/>
        <w:spacing w:line="360" w:lineRule="auto"/>
        <w:jc w:val="center"/>
        <w:rPr>
          <w:rFonts w:ascii="Times New Roman" w:eastAsia="Times New Roman" w:hAnsi="Times New Roman" w:cs="Times New Roman"/>
          <w:sz w:val="36"/>
          <w:szCs w:val="36"/>
        </w:rPr>
      </w:pPr>
      <w:r>
        <w:rPr>
          <w:rFonts w:ascii="Times New Roman" w:hAnsi="Times New Roman"/>
          <w:sz w:val="28"/>
          <w:szCs w:val="28"/>
        </w:rPr>
        <w:t>САНКТ-ПЕТЕРБУРГСКИЙ ГОСУДАРСТВЕННЫЙ УНИВЕРСИТЕТ</w:t>
      </w:r>
    </w:p>
    <w:p w14:paraId="562CA382" w14:textId="77777777" w:rsidR="00A02E93" w:rsidRDefault="002261C2">
      <w:pPr>
        <w:pStyle w:val="a6"/>
        <w:spacing w:line="360" w:lineRule="auto"/>
        <w:jc w:val="center"/>
        <w:rPr>
          <w:rFonts w:ascii="Times New Roman" w:eastAsia="Times New Roman" w:hAnsi="Times New Roman" w:cs="Times New Roman"/>
          <w:sz w:val="36"/>
          <w:szCs w:val="36"/>
        </w:rPr>
      </w:pPr>
      <w:r>
        <w:rPr>
          <w:rFonts w:ascii="Times New Roman" w:hAnsi="Times New Roman"/>
          <w:sz w:val="36"/>
          <w:szCs w:val="36"/>
        </w:rPr>
        <w:t> </w:t>
      </w:r>
    </w:p>
    <w:p w14:paraId="09898DF1" w14:textId="77777777" w:rsidR="00A02E93" w:rsidRDefault="002261C2">
      <w:pPr>
        <w:pStyle w:val="a6"/>
        <w:spacing w:line="360" w:lineRule="auto"/>
        <w:jc w:val="center"/>
        <w:rPr>
          <w:rFonts w:ascii="Times New Roman" w:eastAsia="Times New Roman" w:hAnsi="Times New Roman" w:cs="Times New Roman"/>
          <w:sz w:val="36"/>
          <w:szCs w:val="36"/>
        </w:rPr>
      </w:pPr>
      <w:r>
        <w:rPr>
          <w:rFonts w:ascii="Times New Roman" w:hAnsi="Times New Roman"/>
          <w:b/>
          <w:bCs/>
          <w:sz w:val="28"/>
          <w:szCs w:val="28"/>
        </w:rPr>
        <w:t>Основная образовательная программа магистратуры по направлению</w:t>
      </w:r>
    </w:p>
    <w:p w14:paraId="7D17169C" w14:textId="77777777" w:rsidR="00A02E93" w:rsidRDefault="002261C2">
      <w:pPr>
        <w:pStyle w:val="a6"/>
        <w:spacing w:line="360" w:lineRule="auto"/>
        <w:jc w:val="center"/>
        <w:rPr>
          <w:rFonts w:ascii="Times New Roman" w:eastAsia="Times New Roman" w:hAnsi="Times New Roman" w:cs="Times New Roman"/>
          <w:sz w:val="36"/>
          <w:szCs w:val="36"/>
        </w:rPr>
      </w:pPr>
      <w:r>
        <w:rPr>
          <w:rFonts w:ascii="Times New Roman" w:hAnsi="Times New Roman"/>
          <w:b/>
          <w:bCs/>
          <w:sz w:val="28"/>
          <w:szCs w:val="28"/>
        </w:rPr>
        <w:t>подготовки 040100 «Социология»</w:t>
      </w:r>
    </w:p>
    <w:p w14:paraId="79CB6A7C" w14:textId="77777777" w:rsidR="00A02E93" w:rsidRDefault="002261C2">
      <w:pPr>
        <w:pStyle w:val="a6"/>
        <w:spacing w:line="360" w:lineRule="auto"/>
        <w:jc w:val="center"/>
        <w:rPr>
          <w:rFonts w:ascii="Times New Roman" w:eastAsia="Times New Roman" w:hAnsi="Times New Roman" w:cs="Times New Roman"/>
          <w:sz w:val="36"/>
          <w:szCs w:val="36"/>
        </w:rPr>
      </w:pPr>
      <w:r>
        <w:rPr>
          <w:rFonts w:ascii="Times New Roman" w:hAnsi="Times New Roman"/>
          <w:b/>
          <w:bCs/>
          <w:sz w:val="28"/>
          <w:szCs w:val="28"/>
        </w:rPr>
        <w:t>Профиль «Социология в России и Китае»</w:t>
      </w:r>
    </w:p>
    <w:p w14:paraId="0BC11528" w14:textId="77777777" w:rsidR="00A02E93" w:rsidRDefault="002261C2">
      <w:pPr>
        <w:pStyle w:val="a6"/>
        <w:spacing w:line="360" w:lineRule="auto"/>
        <w:jc w:val="center"/>
        <w:rPr>
          <w:rFonts w:ascii="Times New Roman" w:eastAsia="Times New Roman" w:hAnsi="Times New Roman" w:cs="Times New Roman"/>
          <w:sz w:val="36"/>
          <w:szCs w:val="36"/>
        </w:rPr>
      </w:pPr>
      <w:r>
        <w:rPr>
          <w:rFonts w:ascii="Times New Roman" w:hAnsi="Times New Roman"/>
          <w:sz w:val="36"/>
          <w:szCs w:val="36"/>
        </w:rPr>
        <w:t> </w:t>
      </w:r>
    </w:p>
    <w:p w14:paraId="0955479F" w14:textId="77777777" w:rsidR="00A02E93" w:rsidRDefault="002261C2">
      <w:pPr>
        <w:pStyle w:val="a6"/>
        <w:spacing w:line="360" w:lineRule="auto"/>
        <w:jc w:val="center"/>
        <w:rPr>
          <w:rFonts w:ascii="Times New Roman" w:eastAsia="Times New Roman" w:hAnsi="Times New Roman" w:cs="Times New Roman"/>
          <w:sz w:val="36"/>
          <w:szCs w:val="36"/>
        </w:rPr>
      </w:pPr>
      <w:r>
        <w:rPr>
          <w:rFonts w:ascii="Times New Roman" w:hAnsi="Times New Roman"/>
          <w:sz w:val="28"/>
          <w:szCs w:val="28"/>
        </w:rPr>
        <w:t>ВЫПУСКНА</w:t>
      </w:r>
      <w:r>
        <w:rPr>
          <w:noProof/>
          <w:lang w:val="en-US"/>
        </w:rPr>
        <w:drawing>
          <wp:anchor distT="0" distB="0" distL="0" distR="0" simplePos="0" relativeHeight="251659264" behindDoc="0" locked="0" layoutInCell="1" allowOverlap="1" wp14:anchorId="04DA2018" wp14:editId="3F0DFEDA">
            <wp:simplePos x="0" y="0"/>
            <wp:positionH relativeFrom="page">
              <wp:posOffset>3441820</wp:posOffset>
            </wp:positionH>
            <wp:positionV relativeFrom="page">
              <wp:posOffset>140996</wp:posOffset>
            </wp:positionV>
            <wp:extent cx="676416" cy="829958"/>
            <wp:effectExtent l="0" t="0" r="0" b="0"/>
            <wp:wrapThrough wrapText="bothSides" distL="0" distR="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AC43C17-9D86-45C3-A8B6-8B49A3D1E5D2.png"/>
                    <pic:cNvPicPr>
                      <a:picLocks noChangeAspect="1"/>
                    </pic:cNvPicPr>
                  </pic:nvPicPr>
                  <pic:blipFill>
                    <a:blip r:embed="rId8">
                      <a:extLst/>
                    </a:blip>
                    <a:stretch>
                      <a:fillRect/>
                    </a:stretch>
                  </pic:blipFill>
                  <pic:spPr>
                    <a:xfrm>
                      <a:off x="0" y="0"/>
                      <a:ext cx="676416" cy="829958"/>
                    </a:xfrm>
                    <a:prstGeom prst="rect">
                      <a:avLst/>
                    </a:prstGeom>
                    <a:ln w="12700" cap="flat">
                      <a:noFill/>
                      <a:miter lim="400000"/>
                    </a:ln>
                    <a:effectLst/>
                  </pic:spPr>
                </pic:pic>
              </a:graphicData>
            </a:graphic>
          </wp:anchor>
        </w:drawing>
      </w:r>
      <w:r>
        <w:rPr>
          <w:rFonts w:ascii="Times New Roman" w:hAnsi="Times New Roman"/>
          <w:sz w:val="28"/>
          <w:szCs w:val="28"/>
        </w:rPr>
        <w:t>Я КВАЛИФИКАЦИОННАЯ РАБОТА</w:t>
      </w:r>
    </w:p>
    <w:p w14:paraId="27A9590F" w14:textId="77777777" w:rsidR="00A02E93" w:rsidRDefault="002261C2">
      <w:pPr>
        <w:pStyle w:val="a6"/>
        <w:spacing w:line="360" w:lineRule="auto"/>
        <w:jc w:val="center"/>
        <w:rPr>
          <w:rFonts w:ascii="Times New Roman" w:eastAsia="Times New Roman" w:hAnsi="Times New Roman" w:cs="Times New Roman"/>
          <w:b/>
          <w:bCs/>
          <w:sz w:val="28"/>
          <w:szCs w:val="28"/>
        </w:rPr>
      </w:pPr>
      <w:r>
        <w:rPr>
          <w:rFonts w:ascii="Times New Roman" w:hAnsi="Times New Roman"/>
          <w:b/>
          <w:bCs/>
          <w:sz w:val="30"/>
          <w:szCs w:val="30"/>
        </w:rPr>
        <w:t>Ярлык «</w:t>
      </w:r>
      <w:r>
        <w:rPr>
          <w:rFonts w:ascii="Times New Roman" w:hAnsi="Times New Roman"/>
          <w:b/>
          <w:bCs/>
          <w:sz w:val="30"/>
          <w:szCs w:val="30"/>
          <w:lang w:val="en-US"/>
        </w:rPr>
        <w:t>Made in China</w:t>
      </w:r>
      <w:r>
        <w:rPr>
          <w:rFonts w:ascii="Times New Roman" w:hAnsi="Times New Roman"/>
          <w:b/>
          <w:bCs/>
          <w:sz w:val="30"/>
          <w:szCs w:val="30"/>
        </w:rPr>
        <w:t>». Трансформация восприятия китайских брендов среди молодёжи. (на материалах исследования Санкт Петербурга)</w:t>
      </w:r>
      <w:r>
        <w:rPr>
          <w:rFonts w:ascii="Times New Roman" w:hAnsi="Times New Roman"/>
          <w:b/>
          <w:bCs/>
          <w:sz w:val="28"/>
          <w:szCs w:val="28"/>
        </w:rPr>
        <w:t xml:space="preserve"> </w:t>
      </w:r>
    </w:p>
    <w:p w14:paraId="26CA5411" w14:textId="77777777" w:rsidR="00A02E93" w:rsidRDefault="00A02E93">
      <w:pPr>
        <w:pStyle w:val="a6"/>
        <w:spacing w:line="360" w:lineRule="auto"/>
        <w:jc w:val="center"/>
        <w:rPr>
          <w:rFonts w:ascii="Times New Roman" w:eastAsia="Times New Roman" w:hAnsi="Times New Roman" w:cs="Times New Roman"/>
          <w:sz w:val="36"/>
          <w:szCs w:val="36"/>
        </w:rPr>
      </w:pPr>
    </w:p>
    <w:p w14:paraId="3B07CBD2" w14:textId="77777777" w:rsidR="00A02E93" w:rsidRDefault="002261C2">
      <w:pPr>
        <w:pStyle w:val="a6"/>
        <w:spacing w:line="360" w:lineRule="auto"/>
        <w:ind w:left="4380" w:hanging="4380"/>
        <w:jc w:val="right"/>
        <w:rPr>
          <w:rFonts w:ascii="Times New Roman" w:eastAsia="Times New Roman" w:hAnsi="Times New Roman" w:cs="Times New Roman"/>
          <w:sz w:val="36"/>
          <w:szCs w:val="36"/>
        </w:rPr>
      </w:pPr>
      <w:r>
        <w:rPr>
          <w:rFonts w:ascii="Times New Roman" w:hAnsi="Times New Roman"/>
          <w:sz w:val="36"/>
          <w:szCs w:val="36"/>
        </w:rPr>
        <w:t> </w:t>
      </w:r>
    </w:p>
    <w:p w14:paraId="3523013F" w14:textId="77777777" w:rsidR="00A02E93" w:rsidRDefault="002261C2">
      <w:pPr>
        <w:pStyle w:val="a6"/>
        <w:spacing w:line="360" w:lineRule="auto"/>
        <w:ind w:left="4380" w:hanging="4380"/>
        <w:jc w:val="right"/>
        <w:rPr>
          <w:rFonts w:ascii="Times New Roman" w:eastAsia="Times New Roman" w:hAnsi="Times New Roman" w:cs="Times New Roman"/>
          <w:sz w:val="36"/>
          <w:szCs w:val="36"/>
        </w:rPr>
      </w:pPr>
      <w:r>
        <w:rPr>
          <w:rFonts w:ascii="Times New Roman" w:hAnsi="Times New Roman"/>
          <w:b/>
          <w:bCs/>
          <w:sz w:val="28"/>
          <w:szCs w:val="28"/>
        </w:rPr>
        <w:t>Выполнила:</w:t>
      </w:r>
    </w:p>
    <w:p w14:paraId="1AF38C14" w14:textId="77777777" w:rsidR="00A02E93" w:rsidRDefault="002261C2">
      <w:pPr>
        <w:pStyle w:val="a6"/>
        <w:spacing w:line="360" w:lineRule="auto"/>
        <w:ind w:left="4380" w:hanging="4380"/>
        <w:jc w:val="right"/>
        <w:rPr>
          <w:rFonts w:ascii="Times New Roman" w:eastAsia="Times New Roman" w:hAnsi="Times New Roman" w:cs="Times New Roman"/>
          <w:sz w:val="36"/>
          <w:szCs w:val="36"/>
        </w:rPr>
      </w:pPr>
      <w:r>
        <w:rPr>
          <w:rFonts w:ascii="Times New Roman" w:hAnsi="Times New Roman"/>
          <w:sz w:val="28"/>
          <w:szCs w:val="28"/>
        </w:rPr>
        <w:t>Анищук  Юлия Владимировна</w:t>
      </w:r>
    </w:p>
    <w:p w14:paraId="0C51ABF8" w14:textId="77777777" w:rsidR="00A02E93" w:rsidRDefault="002261C2">
      <w:pPr>
        <w:pStyle w:val="a6"/>
        <w:spacing w:line="360" w:lineRule="auto"/>
        <w:ind w:left="4380" w:hanging="4380"/>
        <w:jc w:val="right"/>
        <w:rPr>
          <w:rFonts w:ascii="Times New Roman" w:eastAsia="Times New Roman" w:hAnsi="Times New Roman" w:cs="Times New Roman"/>
          <w:sz w:val="36"/>
          <w:szCs w:val="36"/>
        </w:rPr>
      </w:pPr>
      <w:r>
        <w:rPr>
          <w:rFonts w:ascii="Times New Roman" w:hAnsi="Times New Roman"/>
          <w:sz w:val="36"/>
          <w:szCs w:val="36"/>
        </w:rPr>
        <w:t> </w:t>
      </w:r>
    </w:p>
    <w:p w14:paraId="343EEE42" w14:textId="77777777" w:rsidR="00A02E93" w:rsidRDefault="002261C2">
      <w:pPr>
        <w:pStyle w:val="a6"/>
        <w:spacing w:line="360" w:lineRule="auto"/>
        <w:ind w:left="4380" w:hanging="4380"/>
        <w:jc w:val="right"/>
        <w:rPr>
          <w:rFonts w:ascii="Times New Roman" w:eastAsia="Times New Roman" w:hAnsi="Times New Roman" w:cs="Times New Roman"/>
          <w:sz w:val="36"/>
          <w:szCs w:val="36"/>
        </w:rPr>
      </w:pPr>
      <w:r>
        <w:rPr>
          <w:rFonts w:ascii="Times New Roman" w:hAnsi="Times New Roman"/>
          <w:b/>
          <w:bCs/>
          <w:sz w:val="28"/>
          <w:szCs w:val="28"/>
        </w:rPr>
        <w:t>Научный руководитель:</w:t>
      </w:r>
    </w:p>
    <w:p w14:paraId="6D473769" w14:textId="77777777" w:rsidR="00A02E93" w:rsidRDefault="002261C2">
      <w:pPr>
        <w:pStyle w:val="a6"/>
        <w:spacing w:line="360" w:lineRule="auto"/>
        <w:jc w:val="right"/>
        <w:rPr>
          <w:rFonts w:ascii="Times New Roman" w:eastAsia="Times New Roman" w:hAnsi="Times New Roman" w:cs="Times New Roman"/>
          <w:sz w:val="36"/>
          <w:szCs w:val="36"/>
        </w:rPr>
      </w:pPr>
      <w:r>
        <w:rPr>
          <w:rFonts w:ascii="Times New Roman" w:hAnsi="Times New Roman"/>
          <w:sz w:val="28"/>
          <w:szCs w:val="28"/>
        </w:rPr>
        <w:t>К.с.н., доцент кафедры</w:t>
      </w:r>
    </w:p>
    <w:p w14:paraId="6025A463" w14:textId="77777777" w:rsidR="00A02E93" w:rsidRDefault="002261C2">
      <w:pPr>
        <w:pStyle w:val="a6"/>
        <w:spacing w:line="360" w:lineRule="auto"/>
        <w:jc w:val="right"/>
        <w:rPr>
          <w:rFonts w:ascii="Times New Roman" w:eastAsia="Times New Roman" w:hAnsi="Times New Roman" w:cs="Times New Roman"/>
          <w:sz w:val="28"/>
          <w:szCs w:val="28"/>
        </w:rPr>
      </w:pPr>
      <w:r>
        <w:rPr>
          <w:rFonts w:ascii="Times New Roman" w:hAnsi="Times New Roman"/>
          <w:sz w:val="28"/>
          <w:szCs w:val="28"/>
        </w:rPr>
        <w:t>социологии культуры и коммуникации</w:t>
      </w:r>
    </w:p>
    <w:p w14:paraId="1F2063E0" w14:textId="77777777" w:rsidR="00A02E93" w:rsidRDefault="002261C2">
      <w:pPr>
        <w:pStyle w:val="a6"/>
        <w:spacing w:line="360" w:lineRule="auto"/>
        <w:jc w:val="right"/>
        <w:rPr>
          <w:rFonts w:ascii="Times New Roman" w:eastAsia="Times New Roman" w:hAnsi="Times New Roman" w:cs="Times New Roman"/>
          <w:sz w:val="36"/>
          <w:szCs w:val="36"/>
        </w:rPr>
      </w:pPr>
      <w:r>
        <w:rPr>
          <w:rFonts w:ascii="Times New Roman" w:hAnsi="Times New Roman"/>
          <w:sz w:val="28"/>
          <w:szCs w:val="28"/>
        </w:rPr>
        <w:t>Родионова Елизавета  Валерьевна</w:t>
      </w:r>
    </w:p>
    <w:p w14:paraId="38A45028" w14:textId="77777777" w:rsidR="00A02E93" w:rsidRDefault="002261C2">
      <w:pPr>
        <w:pStyle w:val="a6"/>
        <w:spacing w:line="360" w:lineRule="auto"/>
        <w:jc w:val="right"/>
        <w:rPr>
          <w:rFonts w:ascii="Times New Roman" w:eastAsia="Times New Roman" w:hAnsi="Times New Roman" w:cs="Times New Roman"/>
          <w:sz w:val="36"/>
          <w:szCs w:val="36"/>
        </w:rPr>
      </w:pPr>
      <w:r>
        <w:rPr>
          <w:rFonts w:ascii="Times New Roman" w:hAnsi="Times New Roman"/>
          <w:sz w:val="36"/>
          <w:szCs w:val="36"/>
        </w:rPr>
        <w:t> </w:t>
      </w:r>
    </w:p>
    <w:p w14:paraId="12A3E8D3" w14:textId="77777777" w:rsidR="00A02E93" w:rsidRDefault="002261C2">
      <w:pPr>
        <w:pStyle w:val="a6"/>
        <w:spacing w:line="360" w:lineRule="auto"/>
        <w:jc w:val="center"/>
        <w:rPr>
          <w:rFonts w:ascii="Times New Roman" w:eastAsia="Times New Roman" w:hAnsi="Times New Roman" w:cs="Times New Roman"/>
          <w:sz w:val="28"/>
          <w:szCs w:val="28"/>
        </w:rPr>
      </w:pPr>
      <w:r>
        <w:rPr>
          <w:rFonts w:ascii="Times New Roman" w:hAnsi="Times New Roman"/>
          <w:sz w:val="36"/>
          <w:szCs w:val="36"/>
        </w:rPr>
        <w:t> </w:t>
      </w:r>
      <w:r>
        <w:rPr>
          <w:rFonts w:ascii="Times New Roman" w:hAnsi="Times New Roman"/>
          <w:sz w:val="28"/>
          <w:szCs w:val="28"/>
        </w:rPr>
        <w:t>Санкт-Петербург</w:t>
      </w:r>
    </w:p>
    <w:p w14:paraId="35279569" w14:textId="77777777" w:rsidR="00A02E93" w:rsidRDefault="002261C2">
      <w:pPr>
        <w:pStyle w:val="a6"/>
        <w:spacing w:line="360" w:lineRule="auto"/>
        <w:jc w:val="center"/>
        <w:rPr>
          <w:rFonts w:ascii="Times New Roman" w:eastAsia="Times New Roman" w:hAnsi="Times New Roman" w:cs="Times New Roman"/>
          <w:sz w:val="28"/>
          <w:szCs w:val="28"/>
        </w:rPr>
      </w:pPr>
      <w:r>
        <w:rPr>
          <w:rFonts w:ascii="Times New Roman" w:hAnsi="Times New Roman"/>
          <w:sz w:val="28"/>
          <w:szCs w:val="28"/>
        </w:rPr>
        <w:t>2019</w:t>
      </w:r>
    </w:p>
    <w:p w14:paraId="4A9B9DCF" w14:textId="77777777" w:rsidR="00A02E93" w:rsidRDefault="00A02E93">
      <w:pPr>
        <w:pStyle w:val="a5"/>
        <w:spacing w:line="360" w:lineRule="auto"/>
        <w:jc w:val="both"/>
        <w:rPr>
          <w:rFonts w:ascii="Times New Roman" w:eastAsia="Times New Roman" w:hAnsi="Times New Roman" w:cs="Times New Roman"/>
          <w:sz w:val="28"/>
          <w:szCs w:val="28"/>
        </w:rPr>
      </w:pPr>
    </w:p>
    <w:p w14:paraId="4F01DEAC" w14:textId="77777777" w:rsidR="00A02E93" w:rsidRDefault="002261C2">
      <w:pPr>
        <w:pStyle w:val="a6"/>
        <w:spacing w:after="20" w:line="360" w:lineRule="auto"/>
        <w:ind w:right="1018" w:firstLine="560"/>
        <w:jc w:val="both"/>
        <w:rPr>
          <w:rFonts w:ascii="Times New Roman" w:eastAsia="Times New Roman" w:hAnsi="Times New Roman" w:cs="Times New Roman"/>
          <w:b/>
          <w:bCs/>
          <w:sz w:val="28"/>
          <w:szCs w:val="28"/>
        </w:rPr>
      </w:pPr>
      <w:r>
        <w:rPr>
          <w:rFonts w:ascii="Times New Roman" w:hAnsi="Times New Roman"/>
          <w:b/>
          <w:bCs/>
          <w:sz w:val="28"/>
          <w:szCs w:val="28"/>
        </w:rPr>
        <w:t>СОДЕРЖАНИЕ</w:t>
      </w:r>
    </w:p>
    <w:p w14:paraId="15C84979" w14:textId="74B01818" w:rsidR="00A02E93" w:rsidRDefault="005179B5" w:rsidP="00DA4C1A">
      <w:pPr>
        <w:pStyle w:val="a6"/>
        <w:tabs>
          <w:tab w:val="left" w:pos="9498"/>
        </w:tabs>
        <w:spacing w:after="20" w:line="360" w:lineRule="auto"/>
        <w:ind w:right="140" w:firstLine="560"/>
        <w:jc w:val="both"/>
        <w:rPr>
          <w:rFonts w:ascii="Times New Roman" w:eastAsia="Times New Roman" w:hAnsi="Times New Roman" w:cs="Times New Roman"/>
          <w:b/>
          <w:bCs/>
          <w:sz w:val="28"/>
          <w:szCs w:val="28"/>
        </w:rPr>
      </w:pPr>
      <w:r>
        <w:rPr>
          <w:rFonts w:ascii="Times New Roman" w:hAnsi="Times New Roman"/>
          <w:b/>
          <w:bCs/>
          <w:sz w:val="28"/>
          <w:szCs w:val="28"/>
        </w:rPr>
        <w:t>ВВЕДЕНИЕ</w:t>
      </w:r>
      <w:r w:rsidR="00D0613C">
        <w:rPr>
          <w:rFonts w:ascii="Times New Roman" w:hAnsi="Times New Roman"/>
          <w:b/>
          <w:bCs/>
          <w:sz w:val="28"/>
          <w:szCs w:val="28"/>
        </w:rPr>
        <w:t>……………………………………………………</w:t>
      </w:r>
      <w:r w:rsidR="008B3E54">
        <w:rPr>
          <w:rFonts w:ascii="Times New Roman" w:hAnsi="Times New Roman"/>
          <w:b/>
          <w:bCs/>
          <w:sz w:val="28"/>
          <w:szCs w:val="28"/>
        </w:rPr>
        <w:t>..</w:t>
      </w:r>
      <w:r w:rsidR="00D0613C">
        <w:rPr>
          <w:rFonts w:ascii="Times New Roman" w:hAnsi="Times New Roman"/>
          <w:b/>
          <w:bCs/>
          <w:sz w:val="28"/>
          <w:szCs w:val="28"/>
        </w:rPr>
        <w:t>…</w:t>
      </w:r>
      <w:r w:rsidR="00DA4C1A">
        <w:rPr>
          <w:rFonts w:ascii="Times New Roman" w:hAnsi="Times New Roman"/>
          <w:b/>
          <w:bCs/>
          <w:sz w:val="28"/>
          <w:szCs w:val="28"/>
        </w:rPr>
        <w:t>……….</w:t>
      </w:r>
      <w:r w:rsidR="00D0613C">
        <w:rPr>
          <w:rFonts w:ascii="Times New Roman" w:hAnsi="Times New Roman"/>
          <w:b/>
          <w:bCs/>
          <w:sz w:val="28"/>
          <w:szCs w:val="28"/>
        </w:rPr>
        <w:t>…3</w:t>
      </w:r>
    </w:p>
    <w:p w14:paraId="3FB76A65" w14:textId="2299356D" w:rsidR="00A02E93" w:rsidRDefault="002261C2" w:rsidP="00DA4C1A">
      <w:pPr>
        <w:pStyle w:val="a6"/>
        <w:tabs>
          <w:tab w:val="left" w:pos="9498"/>
        </w:tabs>
        <w:spacing w:after="20" w:line="360" w:lineRule="auto"/>
        <w:ind w:right="140" w:firstLine="560"/>
        <w:jc w:val="both"/>
        <w:rPr>
          <w:rFonts w:ascii="Times New Roman" w:eastAsia="Times New Roman" w:hAnsi="Times New Roman" w:cs="Times New Roman"/>
          <w:b/>
          <w:bCs/>
          <w:sz w:val="28"/>
          <w:szCs w:val="28"/>
        </w:rPr>
      </w:pPr>
      <w:r>
        <w:rPr>
          <w:rFonts w:ascii="Times New Roman" w:hAnsi="Times New Roman"/>
          <w:b/>
          <w:bCs/>
          <w:sz w:val="28"/>
          <w:szCs w:val="28"/>
        </w:rPr>
        <w:t>Глава 1. Бренд как категория социологического анализа</w:t>
      </w:r>
      <w:r w:rsidR="00D0613C">
        <w:rPr>
          <w:rFonts w:ascii="Times New Roman" w:hAnsi="Times New Roman"/>
          <w:b/>
          <w:bCs/>
          <w:sz w:val="28"/>
          <w:szCs w:val="28"/>
        </w:rPr>
        <w:t>..</w:t>
      </w:r>
      <w:r w:rsidR="008B3E54">
        <w:rPr>
          <w:rFonts w:ascii="Times New Roman" w:hAnsi="Times New Roman"/>
          <w:b/>
          <w:bCs/>
          <w:sz w:val="28"/>
          <w:szCs w:val="28"/>
        </w:rPr>
        <w:t>.</w:t>
      </w:r>
      <w:r w:rsidR="00DA4C1A">
        <w:rPr>
          <w:rFonts w:ascii="Times New Roman" w:hAnsi="Times New Roman"/>
          <w:b/>
          <w:bCs/>
          <w:sz w:val="28"/>
          <w:szCs w:val="28"/>
        </w:rPr>
        <w:t>.............</w:t>
      </w:r>
      <w:r w:rsidR="008B3E54">
        <w:rPr>
          <w:rFonts w:ascii="Times New Roman" w:hAnsi="Times New Roman"/>
          <w:b/>
          <w:bCs/>
          <w:sz w:val="28"/>
          <w:szCs w:val="28"/>
        </w:rPr>
        <w:t>.</w:t>
      </w:r>
      <w:r w:rsidR="00D0613C">
        <w:rPr>
          <w:rFonts w:ascii="Times New Roman" w:hAnsi="Times New Roman"/>
          <w:b/>
          <w:bCs/>
          <w:sz w:val="28"/>
          <w:szCs w:val="28"/>
        </w:rPr>
        <w:t>.…4</w:t>
      </w:r>
    </w:p>
    <w:p w14:paraId="03EBB937" w14:textId="2703BDFD" w:rsidR="008B3E54" w:rsidRPr="00DA4C1A" w:rsidRDefault="002261C2" w:rsidP="00DA4C1A">
      <w:pPr>
        <w:pStyle w:val="a6"/>
        <w:numPr>
          <w:ilvl w:val="1"/>
          <w:numId w:val="5"/>
        </w:numPr>
        <w:tabs>
          <w:tab w:val="left" w:pos="9498"/>
        </w:tabs>
        <w:spacing w:after="20" w:line="360" w:lineRule="auto"/>
        <w:ind w:right="140"/>
        <w:jc w:val="both"/>
        <w:rPr>
          <w:rFonts w:ascii="Times New Roman" w:hAnsi="Times New Roman"/>
          <w:sz w:val="28"/>
          <w:szCs w:val="28"/>
        </w:rPr>
      </w:pPr>
      <w:r>
        <w:rPr>
          <w:rFonts w:ascii="Times New Roman" w:hAnsi="Times New Roman"/>
          <w:sz w:val="28"/>
          <w:szCs w:val="28"/>
        </w:rPr>
        <w:t>Общество потребления как осн</w:t>
      </w:r>
      <w:r w:rsidR="00D0613C">
        <w:rPr>
          <w:rFonts w:ascii="Times New Roman" w:hAnsi="Times New Roman"/>
          <w:sz w:val="28"/>
          <w:szCs w:val="28"/>
        </w:rPr>
        <w:t xml:space="preserve">овная среда для развития </w:t>
      </w:r>
      <w:r w:rsidR="00D0613C" w:rsidRPr="00DA4C1A">
        <w:rPr>
          <w:rFonts w:ascii="Times New Roman" w:hAnsi="Times New Roman"/>
          <w:sz w:val="28"/>
          <w:szCs w:val="28"/>
        </w:rPr>
        <w:t>бренда…………</w:t>
      </w:r>
      <w:r w:rsidR="008B3E54" w:rsidRPr="00DA4C1A">
        <w:rPr>
          <w:rFonts w:ascii="Times New Roman" w:hAnsi="Times New Roman"/>
          <w:sz w:val="28"/>
          <w:szCs w:val="28"/>
        </w:rPr>
        <w:t>....</w:t>
      </w:r>
      <w:r w:rsidR="00D0613C" w:rsidRPr="00DA4C1A">
        <w:rPr>
          <w:rFonts w:ascii="Times New Roman" w:hAnsi="Times New Roman"/>
          <w:sz w:val="28"/>
          <w:szCs w:val="28"/>
        </w:rPr>
        <w:t>………………………</w:t>
      </w:r>
      <w:r w:rsidR="00DA4C1A">
        <w:rPr>
          <w:rFonts w:ascii="Times New Roman" w:hAnsi="Times New Roman"/>
          <w:sz w:val="28"/>
          <w:szCs w:val="28"/>
        </w:rPr>
        <w:t>..</w:t>
      </w:r>
      <w:r w:rsidR="00D0613C" w:rsidRPr="00DA4C1A">
        <w:rPr>
          <w:rFonts w:ascii="Times New Roman" w:hAnsi="Times New Roman"/>
          <w:sz w:val="28"/>
          <w:szCs w:val="28"/>
        </w:rPr>
        <w:t>………………………</w:t>
      </w:r>
      <w:r w:rsidR="008B3E54" w:rsidRPr="00DA4C1A">
        <w:rPr>
          <w:rFonts w:ascii="Times New Roman" w:hAnsi="Times New Roman"/>
          <w:sz w:val="28"/>
          <w:szCs w:val="28"/>
        </w:rPr>
        <w:t>.....…4</w:t>
      </w:r>
    </w:p>
    <w:p w14:paraId="7925BC75" w14:textId="77777777" w:rsidR="00DA4C1A" w:rsidRDefault="002261C2" w:rsidP="00DA4C1A">
      <w:pPr>
        <w:pStyle w:val="a6"/>
        <w:tabs>
          <w:tab w:val="left" w:pos="9498"/>
        </w:tabs>
        <w:spacing w:after="20" w:line="360" w:lineRule="auto"/>
        <w:ind w:right="140" w:firstLine="560"/>
        <w:jc w:val="both"/>
        <w:rPr>
          <w:rFonts w:ascii="Times New Roman" w:hAnsi="Times New Roman"/>
          <w:sz w:val="28"/>
          <w:szCs w:val="28"/>
        </w:rPr>
      </w:pPr>
      <w:r>
        <w:rPr>
          <w:rFonts w:ascii="Times New Roman" w:hAnsi="Times New Roman"/>
          <w:sz w:val="28"/>
          <w:szCs w:val="28"/>
        </w:rPr>
        <w:t xml:space="preserve">1.1.1. Бренд в </w:t>
      </w:r>
      <w:r w:rsidR="00BE7C82">
        <w:rPr>
          <w:rFonts w:ascii="Times New Roman" w:hAnsi="Times New Roman"/>
          <w:sz w:val="28"/>
          <w:szCs w:val="28"/>
        </w:rPr>
        <w:t xml:space="preserve"> контексте </w:t>
      </w:r>
      <w:r>
        <w:rPr>
          <w:rFonts w:ascii="Times New Roman" w:hAnsi="Times New Roman"/>
          <w:sz w:val="28"/>
          <w:szCs w:val="28"/>
        </w:rPr>
        <w:t>теор</w:t>
      </w:r>
      <w:r w:rsidR="00DA4C1A">
        <w:rPr>
          <w:rFonts w:ascii="Times New Roman" w:hAnsi="Times New Roman"/>
          <w:sz w:val="28"/>
          <w:szCs w:val="28"/>
        </w:rPr>
        <w:t>ии демонстративного потребления</w:t>
      </w:r>
    </w:p>
    <w:p w14:paraId="1EF59BBD" w14:textId="40656B13" w:rsidR="00A02E93" w:rsidRPr="00DA4C1A" w:rsidRDefault="00DA4C1A" w:rsidP="00DA4C1A">
      <w:pPr>
        <w:pStyle w:val="a6"/>
        <w:tabs>
          <w:tab w:val="left" w:pos="9498"/>
        </w:tabs>
        <w:spacing w:after="20" w:line="360" w:lineRule="auto"/>
        <w:ind w:right="140" w:firstLine="560"/>
        <w:jc w:val="both"/>
        <w:rPr>
          <w:rFonts w:ascii="Times New Roman" w:hAnsi="Times New Roman"/>
          <w:sz w:val="28"/>
          <w:szCs w:val="28"/>
        </w:rPr>
      </w:pPr>
      <w:r>
        <w:rPr>
          <w:rFonts w:ascii="Times New Roman" w:hAnsi="Times New Roman"/>
          <w:sz w:val="28"/>
          <w:szCs w:val="28"/>
        </w:rPr>
        <w:t xml:space="preserve">          </w:t>
      </w:r>
      <w:r w:rsidR="008B3E54">
        <w:rPr>
          <w:rFonts w:ascii="Times New Roman" w:hAnsi="Times New Roman"/>
          <w:sz w:val="28"/>
          <w:szCs w:val="28"/>
        </w:rPr>
        <w:t xml:space="preserve">Т. </w:t>
      </w:r>
      <w:r>
        <w:rPr>
          <w:rFonts w:ascii="Times New Roman" w:hAnsi="Times New Roman"/>
          <w:sz w:val="28"/>
          <w:szCs w:val="28"/>
        </w:rPr>
        <w:t xml:space="preserve">  </w:t>
      </w:r>
      <w:r w:rsidR="002261C2">
        <w:rPr>
          <w:rFonts w:ascii="Times New Roman" w:hAnsi="Times New Roman"/>
          <w:sz w:val="28"/>
          <w:szCs w:val="28"/>
        </w:rPr>
        <w:t>Веблена</w:t>
      </w:r>
      <w:r w:rsidR="008B3E54">
        <w:rPr>
          <w:rFonts w:ascii="Times New Roman" w:hAnsi="Times New Roman"/>
          <w:sz w:val="28"/>
          <w:szCs w:val="28"/>
        </w:rPr>
        <w:t>………...</w:t>
      </w:r>
      <w:r>
        <w:rPr>
          <w:rFonts w:ascii="Times New Roman" w:hAnsi="Times New Roman"/>
          <w:sz w:val="28"/>
          <w:szCs w:val="28"/>
        </w:rPr>
        <w:t>..</w:t>
      </w:r>
      <w:r w:rsidR="008B3E54">
        <w:rPr>
          <w:rFonts w:ascii="Times New Roman" w:hAnsi="Times New Roman"/>
          <w:sz w:val="28"/>
          <w:szCs w:val="28"/>
        </w:rPr>
        <w:t>………</w:t>
      </w:r>
      <w:r>
        <w:rPr>
          <w:rFonts w:ascii="Times New Roman" w:hAnsi="Times New Roman"/>
          <w:sz w:val="28"/>
          <w:szCs w:val="28"/>
        </w:rPr>
        <w:t>.</w:t>
      </w:r>
      <w:r w:rsidR="008B3E54">
        <w:rPr>
          <w:rFonts w:ascii="Times New Roman" w:hAnsi="Times New Roman"/>
          <w:sz w:val="28"/>
          <w:szCs w:val="28"/>
        </w:rPr>
        <w:t>………………………..…</w:t>
      </w:r>
      <w:r>
        <w:rPr>
          <w:rFonts w:ascii="Times New Roman" w:hAnsi="Times New Roman"/>
          <w:sz w:val="28"/>
          <w:szCs w:val="28"/>
        </w:rPr>
        <w:t>……</w:t>
      </w:r>
      <w:r w:rsidR="008B3E54">
        <w:rPr>
          <w:rFonts w:ascii="Times New Roman" w:hAnsi="Times New Roman"/>
          <w:sz w:val="28"/>
          <w:szCs w:val="28"/>
        </w:rPr>
        <w:t>………10</w:t>
      </w:r>
    </w:p>
    <w:p w14:paraId="5BA0BDA8" w14:textId="7ED870FD" w:rsidR="00A02E93" w:rsidRDefault="002261C2" w:rsidP="00DA4C1A">
      <w:pPr>
        <w:pStyle w:val="a6"/>
        <w:tabs>
          <w:tab w:val="left" w:pos="9498"/>
        </w:tabs>
        <w:spacing w:after="20" w:line="360" w:lineRule="auto"/>
        <w:ind w:right="140" w:firstLine="560"/>
        <w:jc w:val="both"/>
        <w:rPr>
          <w:rFonts w:ascii="Times New Roman" w:hAnsi="Times New Roman"/>
          <w:sz w:val="28"/>
          <w:szCs w:val="28"/>
        </w:rPr>
      </w:pPr>
      <w:r>
        <w:rPr>
          <w:rFonts w:ascii="Times New Roman" w:hAnsi="Times New Roman"/>
          <w:sz w:val="28"/>
          <w:szCs w:val="28"/>
        </w:rPr>
        <w:t xml:space="preserve">1.1.3. Бренд в </w:t>
      </w:r>
      <w:r w:rsidR="00BE7C82">
        <w:rPr>
          <w:rFonts w:ascii="Times New Roman" w:hAnsi="Times New Roman"/>
          <w:sz w:val="28"/>
          <w:szCs w:val="28"/>
        </w:rPr>
        <w:t xml:space="preserve">контексте </w:t>
      </w:r>
      <w:r>
        <w:rPr>
          <w:rFonts w:ascii="Times New Roman" w:hAnsi="Times New Roman"/>
          <w:sz w:val="28"/>
          <w:szCs w:val="28"/>
        </w:rPr>
        <w:t>теории моды Г. Зиммеля</w:t>
      </w:r>
      <w:r w:rsidR="009D2946">
        <w:rPr>
          <w:rFonts w:ascii="Times New Roman" w:hAnsi="Times New Roman"/>
          <w:sz w:val="28"/>
          <w:szCs w:val="28"/>
        </w:rPr>
        <w:t>………..</w:t>
      </w:r>
      <w:r w:rsidR="004A661F">
        <w:rPr>
          <w:rFonts w:ascii="Times New Roman" w:hAnsi="Times New Roman"/>
          <w:sz w:val="28"/>
          <w:szCs w:val="28"/>
        </w:rPr>
        <w:t>............</w:t>
      </w:r>
      <w:r w:rsidR="009D2946">
        <w:rPr>
          <w:rFonts w:ascii="Times New Roman" w:hAnsi="Times New Roman"/>
          <w:sz w:val="28"/>
          <w:szCs w:val="28"/>
        </w:rPr>
        <w:t>………14</w:t>
      </w:r>
    </w:p>
    <w:p w14:paraId="1FBE6EDF" w14:textId="77777777" w:rsidR="004A661F" w:rsidRDefault="009D2946" w:rsidP="004A661F">
      <w:pPr>
        <w:pStyle w:val="a6"/>
        <w:spacing w:after="20" w:line="360" w:lineRule="auto"/>
        <w:ind w:right="1018" w:firstLine="560"/>
        <w:jc w:val="both"/>
        <w:rPr>
          <w:rFonts w:ascii="Times New Roman" w:hAnsi="Times New Roman"/>
          <w:sz w:val="28"/>
          <w:szCs w:val="28"/>
        </w:rPr>
      </w:pPr>
      <w:r>
        <w:rPr>
          <w:rFonts w:ascii="Times New Roman" w:hAnsi="Times New Roman"/>
          <w:sz w:val="28"/>
          <w:szCs w:val="28"/>
        </w:rPr>
        <w:t>1.1.2. Бренд в контекс</w:t>
      </w:r>
      <w:r w:rsidR="004A661F">
        <w:rPr>
          <w:rFonts w:ascii="Times New Roman" w:hAnsi="Times New Roman"/>
          <w:sz w:val="28"/>
          <w:szCs w:val="28"/>
        </w:rPr>
        <w:t xml:space="preserve">те теории показного потребления </w:t>
      </w:r>
    </w:p>
    <w:p w14:paraId="76E283A8" w14:textId="37A63D3E" w:rsidR="009D2946" w:rsidRPr="005100D2" w:rsidRDefault="004A661F" w:rsidP="004A661F">
      <w:pPr>
        <w:pStyle w:val="a6"/>
        <w:spacing w:after="20" w:line="360" w:lineRule="auto"/>
        <w:ind w:right="140" w:firstLine="560"/>
        <w:jc w:val="both"/>
        <w:rPr>
          <w:rFonts w:ascii="Times New Roman" w:hAnsi="Times New Roman"/>
          <w:sz w:val="28"/>
          <w:szCs w:val="28"/>
        </w:rPr>
      </w:pPr>
      <w:r>
        <w:rPr>
          <w:rFonts w:ascii="Times New Roman" w:hAnsi="Times New Roman"/>
          <w:sz w:val="28"/>
          <w:szCs w:val="28"/>
        </w:rPr>
        <w:t xml:space="preserve">          П. Бурдьё..............................................................................................</w:t>
      </w:r>
      <w:r w:rsidR="005100D2">
        <w:rPr>
          <w:rFonts w:ascii="Times New Roman" w:hAnsi="Times New Roman"/>
          <w:sz w:val="28"/>
          <w:szCs w:val="28"/>
        </w:rPr>
        <w:t>.</w:t>
      </w:r>
      <w:r w:rsidR="009D2946">
        <w:rPr>
          <w:rFonts w:ascii="Times New Roman" w:hAnsi="Times New Roman"/>
          <w:sz w:val="28"/>
          <w:szCs w:val="28"/>
        </w:rPr>
        <w:t>18</w:t>
      </w:r>
    </w:p>
    <w:p w14:paraId="4098B09F" w14:textId="36F36445" w:rsidR="00A02E93" w:rsidRDefault="002261C2" w:rsidP="004A661F">
      <w:pPr>
        <w:pStyle w:val="a6"/>
        <w:tabs>
          <w:tab w:val="left" w:pos="9498"/>
        </w:tabs>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1.2. Бренд как символ в контексте социокультурного подхода</w:t>
      </w:r>
      <w:r w:rsidR="009D2946">
        <w:rPr>
          <w:rFonts w:ascii="Times New Roman" w:hAnsi="Times New Roman"/>
          <w:sz w:val="28"/>
          <w:szCs w:val="28"/>
        </w:rPr>
        <w:t>.…</w:t>
      </w:r>
      <w:r w:rsidR="004A661F">
        <w:rPr>
          <w:rFonts w:ascii="Times New Roman" w:hAnsi="Times New Roman"/>
          <w:sz w:val="28"/>
          <w:szCs w:val="28"/>
        </w:rPr>
        <w:t>………</w:t>
      </w:r>
      <w:r w:rsidR="009D2946">
        <w:rPr>
          <w:rFonts w:ascii="Times New Roman" w:hAnsi="Times New Roman"/>
          <w:sz w:val="28"/>
          <w:szCs w:val="28"/>
        </w:rPr>
        <w:t>24</w:t>
      </w:r>
    </w:p>
    <w:p w14:paraId="2D506157" w14:textId="77777777" w:rsidR="005100D2" w:rsidRDefault="002261C2">
      <w:pPr>
        <w:pStyle w:val="a6"/>
        <w:spacing w:after="20" w:line="360" w:lineRule="auto"/>
        <w:ind w:right="1018" w:firstLine="560"/>
        <w:jc w:val="both"/>
        <w:rPr>
          <w:rFonts w:ascii="Times New Roman" w:hAnsi="Times New Roman"/>
          <w:sz w:val="28"/>
          <w:szCs w:val="28"/>
        </w:rPr>
      </w:pPr>
      <w:r>
        <w:rPr>
          <w:rFonts w:ascii="Times New Roman" w:hAnsi="Times New Roman"/>
          <w:sz w:val="28"/>
          <w:szCs w:val="28"/>
        </w:rPr>
        <w:t>1.3</w:t>
      </w:r>
      <w:r>
        <w:rPr>
          <w:rFonts w:ascii="Times New Roman" w:hAnsi="Times New Roman"/>
          <w:sz w:val="28"/>
          <w:szCs w:val="28"/>
          <w:lang w:val="en-US"/>
        </w:rPr>
        <w:t xml:space="preserve">. </w:t>
      </w:r>
      <w:r>
        <w:rPr>
          <w:rFonts w:ascii="Times New Roman" w:hAnsi="Times New Roman"/>
          <w:sz w:val="28"/>
          <w:szCs w:val="28"/>
        </w:rPr>
        <w:t xml:space="preserve">Социокультурный анализ бренда в концепции </w:t>
      </w:r>
    </w:p>
    <w:p w14:paraId="3CBC8E64" w14:textId="5BC5C491" w:rsidR="00A02E93" w:rsidRDefault="002261C2" w:rsidP="00ED52D8">
      <w:pPr>
        <w:pStyle w:val="a6"/>
        <w:tabs>
          <w:tab w:val="left" w:pos="8789"/>
        </w:tabs>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идентификации</w:t>
      </w:r>
      <w:r w:rsidR="005100D2">
        <w:rPr>
          <w:rFonts w:ascii="Times New Roman" w:hAnsi="Times New Roman"/>
          <w:sz w:val="28"/>
          <w:szCs w:val="28"/>
        </w:rPr>
        <w:t>…………………………………………………</w:t>
      </w:r>
      <w:r w:rsidR="00ED52D8">
        <w:rPr>
          <w:rFonts w:ascii="Times New Roman" w:hAnsi="Times New Roman"/>
          <w:sz w:val="28"/>
          <w:szCs w:val="28"/>
        </w:rPr>
        <w:t>……...</w:t>
      </w:r>
      <w:r w:rsidR="005100D2">
        <w:rPr>
          <w:rFonts w:ascii="Times New Roman" w:hAnsi="Times New Roman"/>
          <w:sz w:val="28"/>
          <w:szCs w:val="28"/>
        </w:rPr>
        <w:t>…...</w:t>
      </w:r>
      <w:r w:rsidR="00ED52D8">
        <w:rPr>
          <w:rFonts w:ascii="Times New Roman" w:hAnsi="Times New Roman"/>
          <w:sz w:val="28"/>
          <w:szCs w:val="28"/>
        </w:rPr>
        <w:t>.31</w:t>
      </w:r>
    </w:p>
    <w:p w14:paraId="28AF68DF" w14:textId="35FC6F3E" w:rsidR="00A02E93" w:rsidRDefault="002261C2" w:rsidP="00B42C5E">
      <w:pPr>
        <w:pStyle w:val="a6"/>
        <w:spacing w:before="20" w:after="20" w:line="360" w:lineRule="auto"/>
        <w:ind w:right="140" w:firstLine="560"/>
        <w:jc w:val="both"/>
        <w:rPr>
          <w:rFonts w:ascii="Times New Roman" w:eastAsia="Times New Roman" w:hAnsi="Times New Roman" w:cs="Times New Roman"/>
          <w:b/>
          <w:bCs/>
          <w:sz w:val="28"/>
          <w:szCs w:val="28"/>
        </w:rPr>
      </w:pPr>
      <w:r>
        <w:rPr>
          <w:rFonts w:ascii="Times New Roman" w:hAnsi="Times New Roman"/>
          <w:b/>
          <w:bCs/>
          <w:sz w:val="28"/>
          <w:szCs w:val="28"/>
        </w:rPr>
        <w:t>Глава 2. Культурная и социально-экономическая специфика Китая на мировом рынке</w:t>
      </w:r>
      <w:r w:rsidR="00B42C5E">
        <w:rPr>
          <w:rFonts w:ascii="Times New Roman" w:hAnsi="Times New Roman"/>
          <w:b/>
          <w:bCs/>
          <w:sz w:val="28"/>
          <w:szCs w:val="28"/>
        </w:rPr>
        <w:t>………………………………………………………………35</w:t>
      </w:r>
    </w:p>
    <w:p w14:paraId="6C5704FB" w14:textId="2A19AE2F" w:rsidR="00A02E93" w:rsidRDefault="002261C2" w:rsidP="00DA4C1A">
      <w:pPr>
        <w:pStyle w:val="a6"/>
        <w:spacing w:before="20"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2.1. Особенности влияния традиционной культуры на формирование общества потребления в Китае</w:t>
      </w:r>
      <w:r w:rsidR="00B42C5E">
        <w:rPr>
          <w:rFonts w:ascii="Times New Roman" w:hAnsi="Times New Roman"/>
          <w:sz w:val="28"/>
          <w:szCs w:val="28"/>
        </w:rPr>
        <w:t>……………………….…………………………35</w:t>
      </w:r>
    </w:p>
    <w:p w14:paraId="61670672" w14:textId="363C0DA7" w:rsidR="00A02E93" w:rsidRDefault="002261C2">
      <w:pPr>
        <w:pStyle w:val="2"/>
        <w:spacing w:before="20" w:line="360" w:lineRule="auto"/>
        <w:ind w:firstLine="426"/>
        <w:jc w:val="both"/>
        <w:rPr>
          <w:rFonts w:ascii="Times New Roman" w:eastAsia="Times New Roman" w:hAnsi="Times New Roman" w:cs="Times New Roman"/>
          <w:sz w:val="28"/>
          <w:szCs w:val="28"/>
          <w:u w:color="0000ED"/>
        </w:rPr>
      </w:pPr>
      <w:r>
        <w:rPr>
          <w:rFonts w:ascii="Times New Roman" w:hAnsi="Times New Roman"/>
          <w:sz w:val="28"/>
          <w:szCs w:val="28"/>
          <w:u w:color="0000ED"/>
        </w:rPr>
        <w:t xml:space="preserve">  2.2. Специфика вывода китайских брендов на внешний </w:t>
      </w:r>
      <w:r w:rsidR="002C5988">
        <w:rPr>
          <w:rFonts w:ascii="Times New Roman" w:hAnsi="Times New Roman"/>
          <w:sz w:val="28"/>
          <w:szCs w:val="28"/>
          <w:u w:color="0000ED"/>
        </w:rPr>
        <w:t xml:space="preserve">и национальный </w:t>
      </w:r>
      <w:r w:rsidR="00B42C5E">
        <w:rPr>
          <w:rFonts w:ascii="Times New Roman" w:hAnsi="Times New Roman"/>
          <w:sz w:val="28"/>
          <w:szCs w:val="28"/>
          <w:u w:color="0000ED"/>
        </w:rPr>
        <w:t>рынок………………………………………………….…………………………..42</w:t>
      </w:r>
    </w:p>
    <w:p w14:paraId="486F2798" w14:textId="136EAF9A" w:rsidR="00A02E93" w:rsidRDefault="002261C2" w:rsidP="00DA4C1A">
      <w:pPr>
        <w:pStyle w:val="a6"/>
        <w:spacing w:after="20" w:line="360" w:lineRule="auto"/>
        <w:ind w:right="140" w:firstLine="560"/>
        <w:jc w:val="both"/>
        <w:rPr>
          <w:rFonts w:ascii="Times New Roman" w:eastAsia="Times New Roman" w:hAnsi="Times New Roman" w:cs="Times New Roman"/>
          <w:b/>
          <w:bCs/>
          <w:sz w:val="28"/>
          <w:szCs w:val="28"/>
        </w:rPr>
      </w:pPr>
      <w:r>
        <w:rPr>
          <w:rFonts w:ascii="Times New Roman" w:hAnsi="Times New Roman"/>
          <w:b/>
          <w:bCs/>
          <w:sz w:val="28"/>
          <w:szCs w:val="28"/>
        </w:rPr>
        <w:t>Глава 3. Особенности восприятия китайских брендов среди молодёжи Санкт-Петербурга</w:t>
      </w:r>
      <w:r w:rsidR="00B42C5E">
        <w:rPr>
          <w:rFonts w:ascii="Times New Roman" w:hAnsi="Times New Roman"/>
          <w:b/>
          <w:bCs/>
          <w:sz w:val="28"/>
          <w:szCs w:val="28"/>
        </w:rPr>
        <w:t>……………………………………………………………….</w:t>
      </w:r>
      <w:r w:rsidR="0092598D">
        <w:rPr>
          <w:rFonts w:ascii="Times New Roman" w:hAnsi="Times New Roman"/>
          <w:b/>
          <w:bCs/>
          <w:sz w:val="28"/>
          <w:szCs w:val="28"/>
        </w:rPr>
        <w:t>52</w:t>
      </w:r>
    </w:p>
    <w:p w14:paraId="6B4EC670" w14:textId="1CF657C9" w:rsidR="00A02E93" w:rsidRDefault="002261C2" w:rsidP="00DA4C1A">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3.1. Методические аспекты исследования восприятия брендов среди молодёжи</w:t>
      </w:r>
      <w:r w:rsidR="00B42C5E">
        <w:rPr>
          <w:rFonts w:ascii="Times New Roman" w:hAnsi="Times New Roman"/>
          <w:sz w:val="28"/>
          <w:szCs w:val="28"/>
        </w:rPr>
        <w:t>…………………………………………………………………………..52</w:t>
      </w:r>
    </w:p>
    <w:p w14:paraId="481F96D2" w14:textId="2B252A48" w:rsidR="00A02E93" w:rsidRDefault="002261C2" w:rsidP="00DA4C1A">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3.</w:t>
      </w:r>
      <w:r>
        <w:rPr>
          <w:rFonts w:ascii="Times New Roman" w:hAnsi="Times New Roman"/>
          <w:sz w:val="28"/>
          <w:szCs w:val="28"/>
          <w:lang w:val="en-US"/>
        </w:rPr>
        <w:t>2.</w:t>
      </w:r>
      <w:r>
        <w:rPr>
          <w:rFonts w:ascii="Times New Roman" w:hAnsi="Times New Roman"/>
          <w:sz w:val="28"/>
          <w:szCs w:val="28"/>
        </w:rPr>
        <w:t xml:space="preserve"> Подготовка к полевому этапу</w:t>
      </w:r>
      <w:r w:rsidR="0092598D">
        <w:rPr>
          <w:rFonts w:ascii="Times New Roman" w:hAnsi="Times New Roman"/>
          <w:sz w:val="28"/>
          <w:szCs w:val="28"/>
        </w:rPr>
        <w:t>……………………………………....…..53</w:t>
      </w:r>
    </w:p>
    <w:p w14:paraId="7EE9D1EC" w14:textId="69DD6180" w:rsidR="00A02E93" w:rsidRDefault="002261C2" w:rsidP="00DA4C1A">
      <w:pPr>
        <w:pStyle w:val="a6"/>
        <w:spacing w:after="20" w:line="360" w:lineRule="auto"/>
        <w:ind w:right="140" w:firstLine="560"/>
        <w:jc w:val="both"/>
        <w:rPr>
          <w:rFonts w:ascii="Times New Roman" w:hAnsi="Times New Roman"/>
          <w:sz w:val="28"/>
          <w:szCs w:val="28"/>
        </w:rPr>
      </w:pPr>
      <w:r>
        <w:rPr>
          <w:rFonts w:ascii="Times New Roman" w:hAnsi="Times New Roman"/>
          <w:sz w:val="28"/>
          <w:szCs w:val="28"/>
        </w:rPr>
        <w:t>3.3. Полевой этап</w:t>
      </w:r>
      <w:r w:rsidR="0092598D">
        <w:rPr>
          <w:rFonts w:ascii="Times New Roman" w:hAnsi="Times New Roman"/>
          <w:sz w:val="28"/>
          <w:szCs w:val="28"/>
        </w:rPr>
        <w:t>…………………………………………………..………...53</w:t>
      </w:r>
    </w:p>
    <w:p w14:paraId="11682E32" w14:textId="3C5DAC31" w:rsidR="00A02E93" w:rsidRDefault="00D81ECA" w:rsidP="00DA4C1A">
      <w:pPr>
        <w:pStyle w:val="a6"/>
        <w:spacing w:after="20" w:line="360" w:lineRule="auto"/>
        <w:ind w:right="140" w:firstLine="560"/>
        <w:jc w:val="both"/>
        <w:rPr>
          <w:rFonts w:ascii="Times New Roman" w:hAnsi="Times New Roman"/>
          <w:b/>
          <w:sz w:val="28"/>
          <w:szCs w:val="28"/>
        </w:rPr>
      </w:pPr>
      <w:r w:rsidRPr="00D81ECA">
        <w:rPr>
          <w:rFonts w:ascii="Times New Roman" w:hAnsi="Times New Roman"/>
          <w:b/>
          <w:sz w:val="28"/>
          <w:szCs w:val="28"/>
        </w:rPr>
        <w:t>ЗАКЛЮЧЕНИЕ</w:t>
      </w:r>
      <w:r w:rsidR="0092598D">
        <w:rPr>
          <w:rFonts w:ascii="Times New Roman" w:hAnsi="Times New Roman"/>
          <w:b/>
          <w:sz w:val="28"/>
          <w:szCs w:val="28"/>
        </w:rPr>
        <w:t>……………………………………………………</w:t>
      </w:r>
      <w:r w:rsidR="00917ADC">
        <w:rPr>
          <w:rFonts w:ascii="Times New Roman" w:hAnsi="Times New Roman"/>
          <w:b/>
          <w:sz w:val="28"/>
          <w:szCs w:val="28"/>
        </w:rPr>
        <w:t>.</w:t>
      </w:r>
      <w:r w:rsidR="0092598D">
        <w:rPr>
          <w:rFonts w:ascii="Times New Roman" w:hAnsi="Times New Roman"/>
          <w:b/>
          <w:sz w:val="28"/>
          <w:szCs w:val="28"/>
        </w:rPr>
        <w:t>………</w:t>
      </w:r>
      <w:r w:rsidR="00917ADC">
        <w:rPr>
          <w:rFonts w:ascii="Times New Roman" w:hAnsi="Times New Roman"/>
          <w:b/>
          <w:sz w:val="28"/>
          <w:szCs w:val="28"/>
        </w:rPr>
        <w:t>62</w:t>
      </w:r>
    </w:p>
    <w:p w14:paraId="70A39FB3" w14:textId="00BB46E9" w:rsidR="00917ADC" w:rsidRDefault="00917ADC" w:rsidP="00DA4C1A">
      <w:pPr>
        <w:pStyle w:val="a6"/>
        <w:spacing w:after="20" w:line="360" w:lineRule="auto"/>
        <w:ind w:right="140" w:firstLine="560"/>
        <w:jc w:val="both"/>
        <w:rPr>
          <w:rFonts w:ascii="Times New Roman" w:eastAsia="Times New Roman" w:hAnsi="Times New Roman" w:cs="Times New Roman"/>
          <w:b/>
          <w:sz w:val="28"/>
          <w:szCs w:val="28"/>
        </w:rPr>
      </w:pPr>
      <w:r>
        <w:rPr>
          <w:rFonts w:ascii="Times New Roman" w:hAnsi="Times New Roman"/>
          <w:b/>
          <w:sz w:val="28"/>
          <w:szCs w:val="28"/>
        </w:rPr>
        <w:t>СПИСОК ЛИТЕРАТУРЫ………………………………………………..64</w:t>
      </w:r>
    </w:p>
    <w:p w14:paraId="34C92E3C" w14:textId="77777777" w:rsidR="005100D2" w:rsidRPr="005100D2" w:rsidRDefault="005100D2" w:rsidP="005100D2">
      <w:pPr>
        <w:pStyle w:val="a6"/>
        <w:spacing w:after="20" w:line="360" w:lineRule="auto"/>
        <w:ind w:right="1018" w:firstLine="560"/>
        <w:jc w:val="both"/>
        <w:rPr>
          <w:rFonts w:ascii="Times New Roman" w:eastAsia="Times New Roman" w:hAnsi="Times New Roman" w:cs="Times New Roman"/>
          <w:b/>
          <w:sz w:val="28"/>
          <w:szCs w:val="28"/>
        </w:rPr>
      </w:pPr>
    </w:p>
    <w:p w14:paraId="64C0E251" w14:textId="77777777" w:rsidR="00A02E93" w:rsidRDefault="00A02E93" w:rsidP="002261C2">
      <w:pPr>
        <w:pStyle w:val="a6"/>
        <w:spacing w:after="20" w:line="360" w:lineRule="auto"/>
        <w:ind w:right="1018"/>
        <w:jc w:val="both"/>
        <w:rPr>
          <w:rFonts w:ascii="Times New Roman" w:eastAsia="Times New Roman" w:hAnsi="Times New Roman" w:cs="Times New Roman"/>
          <w:sz w:val="28"/>
          <w:szCs w:val="28"/>
        </w:rPr>
      </w:pPr>
    </w:p>
    <w:p w14:paraId="56B7396E" w14:textId="24FF93A2" w:rsidR="00A02E93" w:rsidRDefault="002261C2">
      <w:pPr>
        <w:pStyle w:val="a6"/>
        <w:spacing w:after="20" w:line="360" w:lineRule="auto"/>
        <w:ind w:right="1018" w:firstLine="560"/>
        <w:jc w:val="both"/>
        <w:rPr>
          <w:rFonts w:ascii="Times New Roman" w:hAnsi="Times New Roman"/>
          <w:sz w:val="28"/>
          <w:szCs w:val="28"/>
        </w:rPr>
      </w:pPr>
      <w:r>
        <w:rPr>
          <w:rFonts w:ascii="Times New Roman" w:hAnsi="Times New Roman"/>
          <w:b/>
          <w:bCs/>
          <w:sz w:val="28"/>
          <w:szCs w:val="28"/>
        </w:rPr>
        <w:t>ВВЕДЕНИЕ</w:t>
      </w:r>
    </w:p>
    <w:p w14:paraId="7BCF6D8A" w14:textId="77777777" w:rsidR="005100D2" w:rsidRDefault="005100D2">
      <w:pPr>
        <w:pStyle w:val="a6"/>
        <w:spacing w:after="20" w:line="360" w:lineRule="auto"/>
        <w:ind w:right="1018" w:firstLine="560"/>
        <w:jc w:val="both"/>
        <w:rPr>
          <w:rFonts w:ascii="Times New Roman" w:eastAsia="Times New Roman" w:hAnsi="Times New Roman" w:cs="Times New Roman"/>
          <w:sz w:val="28"/>
          <w:szCs w:val="28"/>
        </w:rPr>
      </w:pPr>
    </w:p>
    <w:p w14:paraId="4E232267" w14:textId="77777777" w:rsidR="002261C2" w:rsidRDefault="002261C2" w:rsidP="005100D2">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right="140" w:firstLine="567"/>
        <w:jc w:val="both"/>
        <w:rPr>
          <w:rFonts w:ascii="Times New Roman" w:eastAsia="Times New Roman" w:hAnsi="Times New Roman" w:cs="Times New Roman"/>
          <w:sz w:val="28"/>
          <w:szCs w:val="28"/>
        </w:rPr>
      </w:pPr>
      <w:r>
        <w:rPr>
          <w:rFonts w:ascii="Times New Roman" w:hAnsi="Times New Roman"/>
          <w:sz w:val="28"/>
          <w:szCs w:val="28"/>
        </w:rPr>
        <w:t>Сегодня Китайская Народная Республика занимает лидирующие позиции в мировой̆ экономике по темпам роста, объёмам производства и экономическому потенциалу. Многие китайские бренды стали более уверенными в себе, и не только успешно расширяются на местном рынке, но и конкурируют с западными, которые в настоящее время занимают большую долю рынка.</w:t>
      </w:r>
    </w:p>
    <w:p w14:paraId="34EBA368" w14:textId="77777777" w:rsidR="002261C2" w:rsidRDefault="002261C2" w:rsidP="005100D2">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right="140" w:firstLine="567"/>
        <w:jc w:val="both"/>
        <w:rPr>
          <w:rFonts w:ascii="Times New Roman" w:eastAsia="Times New Roman" w:hAnsi="Times New Roman" w:cs="Times New Roman"/>
          <w:sz w:val="28"/>
          <w:szCs w:val="28"/>
        </w:rPr>
      </w:pPr>
      <w:r>
        <w:rPr>
          <w:rFonts w:ascii="Times New Roman" w:hAnsi="Times New Roman"/>
          <w:sz w:val="28"/>
          <w:szCs w:val="28"/>
        </w:rPr>
        <w:t xml:space="preserve">Но, до недавнего времени в сознании россиян Китай имел репутацию сборщика, не всегда качественной и надежной, продукции западных компаний, а также страны, специализирующейся на подделках и низкокачественной продукции. Китайские товары имели скромные, а порой̆ негативные позиции в восприятии массового российского потребителя с точки зрения их эмоциональной̆ составляющей̆. </w:t>
      </w:r>
    </w:p>
    <w:p w14:paraId="4EE8AC64" w14:textId="77777777" w:rsidR="00582B3B" w:rsidRDefault="002261C2" w:rsidP="005100D2">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right="140" w:firstLine="567"/>
        <w:jc w:val="both"/>
        <w:rPr>
          <w:rFonts w:ascii="Times New Roman" w:hAnsi="Times New Roman"/>
          <w:sz w:val="28"/>
          <w:szCs w:val="28"/>
          <w:shd w:val="clear" w:color="auto" w:fill="FEFFFE"/>
        </w:rPr>
      </w:pPr>
      <w:r>
        <w:rPr>
          <w:rFonts w:ascii="Times New Roman" w:hAnsi="Times New Roman"/>
          <w:sz w:val="28"/>
          <w:szCs w:val="28"/>
          <w:shd w:val="clear" w:color="auto" w:fill="FEFFFE"/>
        </w:rPr>
        <w:t xml:space="preserve">Несмотря на колоссальный успех КНР вопрос популярности китайских брендов в мире, в частности, в России, является все еще неоднозначным. </w:t>
      </w:r>
    </w:p>
    <w:p w14:paraId="4F2A497A" w14:textId="77777777" w:rsidR="00A02E93" w:rsidRPr="002159BF" w:rsidRDefault="00582B3B" w:rsidP="00DA4C1A">
      <w:pPr>
        <w:pStyle w:val="a6"/>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line="360" w:lineRule="auto"/>
        <w:ind w:right="140" w:firstLine="567"/>
        <w:jc w:val="both"/>
        <w:rPr>
          <w:rFonts w:ascii="Times New Roman" w:hAnsi="Times New Roman"/>
          <w:sz w:val="28"/>
          <w:szCs w:val="28"/>
          <w:shd w:val="clear" w:color="auto" w:fill="FEFFFE"/>
        </w:rPr>
      </w:pPr>
      <w:r>
        <w:rPr>
          <w:rFonts w:ascii="Times New Roman" w:hAnsi="Times New Roman"/>
          <w:sz w:val="28"/>
          <w:szCs w:val="28"/>
          <w:shd w:val="clear" w:color="auto" w:fill="FEFFFE"/>
        </w:rPr>
        <w:t>Возникает</w:t>
      </w:r>
      <w:r w:rsidR="002159BF">
        <w:rPr>
          <w:rFonts w:ascii="Times New Roman" w:hAnsi="Times New Roman"/>
          <w:sz w:val="28"/>
          <w:szCs w:val="28"/>
          <w:shd w:val="clear" w:color="auto" w:fill="FEFFFE"/>
        </w:rPr>
        <w:t xml:space="preserve"> вопрос, </w:t>
      </w:r>
      <w:r w:rsidR="002C5988">
        <w:rPr>
          <w:rFonts w:ascii="Times New Roman" w:hAnsi="Times New Roman"/>
          <w:sz w:val="28"/>
          <w:szCs w:val="28"/>
          <w:shd w:val="clear" w:color="auto" w:fill="FEFFFE"/>
        </w:rPr>
        <w:t xml:space="preserve">достаточно ли успеха Китая в области </w:t>
      </w:r>
      <w:r w:rsidR="002261C2">
        <w:rPr>
          <w:rFonts w:ascii="Times New Roman" w:hAnsi="Times New Roman"/>
          <w:sz w:val="28"/>
          <w:szCs w:val="28"/>
          <w:shd w:val="clear" w:color="auto" w:fill="FEFFFE"/>
        </w:rPr>
        <w:t>брендинга, чтобы сломать стереотип «</w:t>
      </w:r>
      <w:r w:rsidR="002261C2">
        <w:rPr>
          <w:rFonts w:ascii="Times New Roman" w:hAnsi="Times New Roman"/>
          <w:sz w:val="28"/>
          <w:szCs w:val="28"/>
          <w:shd w:val="clear" w:color="auto" w:fill="FEFFFE"/>
          <w:lang w:val="en-US"/>
        </w:rPr>
        <w:t>Made in China</w:t>
      </w:r>
      <w:r w:rsidR="002159BF">
        <w:rPr>
          <w:rFonts w:ascii="Times New Roman" w:hAnsi="Times New Roman"/>
          <w:sz w:val="28"/>
          <w:szCs w:val="28"/>
          <w:shd w:val="clear" w:color="auto" w:fill="FEFFFE"/>
        </w:rPr>
        <w:t>»  у российского потребителя.</w:t>
      </w:r>
    </w:p>
    <w:p w14:paraId="24519C4C" w14:textId="77777777" w:rsidR="00A02E93" w:rsidRDefault="002261C2" w:rsidP="00DA4C1A">
      <w:pPr>
        <w:pStyle w:val="a6"/>
        <w:spacing w:line="360" w:lineRule="auto"/>
        <w:ind w:right="140"/>
        <w:jc w:val="both"/>
        <w:rPr>
          <w:rFonts w:ascii="Times New Roman" w:eastAsia="Times New Roman" w:hAnsi="Times New Roman" w:cs="Times New Roman"/>
          <w:sz w:val="28"/>
          <w:szCs w:val="28"/>
          <w:shd w:val="clear" w:color="auto" w:fill="FEFFFE"/>
        </w:rPr>
      </w:pPr>
      <w:r>
        <w:rPr>
          <w:rFonts w:ascii="Times New Roman" w:hAnsi="Times New Roman"/>
          <w:b/>
          <w:bCs/>
          <w:sz w:val="28"/>
          <w:szCs w:val="28"/>
          <w:shd w:val="clear" w:color="auto" w:fill="FEFFFE"/>
        </w:rPr>
        <w:t>Степень изученности темы:</w:t>
      </w:r>
      <w:r>
        <w:rPr>
          <w:rFonts w:ascii="Times New Roman" w:hAnsi="Times New Roman"/>
          <w:sz w:val="28"/>
          <w:szCs w:val="28"/>
          <w:shd w:val="clear" w:color="auto" w:fill="FEFFFE"/>
        </w:rPr>
        <w:t xml:space="preserve"> методологические аспекты брендинга и феномена бренда представлены в работах: Д. Аакера, Т. Гэда, Ж-Н. Капферера, К. Келлера, С. Дэвиса, М. Линдстрома, Ф. Котлера, Г. Багаевой, А. Анреевой, Ю. Бровкиной, Л. Скидиной О. Гусеевой, И. Рожковой, С. Афанасьевой и др. </w:t>
      </w:r>
    </w:p>
    <w:p w14:paraId="69E5D451" w14:textId="77777777" w:rsidR="00582B3B" w:rsidRDefault="002261C2" w:rsidP="00DA4C1A">
      <w:pPr>
        <w:pStyle w:val="a6"/>
        <w:spacing w:line="360" w:lineRule="auto"/>
        <w:ind w:right="140"/>
        <w:jc w:val="both"/>
        <w:rPr>
          <w:rFonts w:ascii="Times New Roman" w:hAnsi="Times New Roman"/>
          <w:sz w:val="28"/>
          <w:szCs w:val="28"/>
          <w:shd w:val="clear" w:color="auto" w:fill="FEFFFE"/>
        </w:rPr>
      </w:pPr>
      <w:r>
        <w:rPr>
          <w:rFonts w:ascii="Times New Roman" w:hAnsi="Times New Roman"/>
          <w:b/>
          <w:bCs/>
          <w:sz w:val="28"/>
          <w:szCs w:val="28"/>
          <w:shd w:val="clear" w:color="auto" w:fill="FEFFFE"/>
        </w:rPr>
        <w:t>Цель исследования:</w:t>
      </w:r>
      <w:r>
        <w:rPr>
          <w:rFonts w:ascii="Times New Roman" w:hAnsi="Times New Roman"/>
          <w:sz w:val="28"/>
          <w:szCs w:val="28"/>
          <w:shd w:val="clear" w:color="auto" w:fill="FEFFFE"/>
        </w:rPr>
        <w:t xml:space="preserve"> </w:t>
      </w:r>
      <w:r w:rsidR="002C5988">
        <w:rPr>
          <w:rFonts w:ascii="Times New Roman" w:hAnsi="Times New Roman"/>
          <w:sz w:val="28"/>
          <w:szCs w:val="28"/>
          <w:shd w:val="clear" w:color="auto" w:fill="FEFFFE"/>
        </w:rPr>
        <w:t xml:space="preserve"> В</w:t>
      </w:r>
      <w:r w:rsidR="00582B3B">
        <w:rPr>
          <w:rFonts w:ascii="Times New Roman" w:hAnsi="Times New Roman"/>
          <w:sz w:val="28"/>
          <w:szCs w:val="28"/>
          <w:shd w:val="clear" w:color="auto" w:fill="FEFFFE"/>
        </w:rPr>
        <w:t>ыявить специфику китайских брендов и и</w:t>
      </w:r>
      <w:r w:rsidR="002C5988">
        <w:rPr>
          <w:rFonts w:ascii="Times New Roman" w:hAnsi="Times New Roman"/>
          <w:sz w:val="28"/>
          <w:szCs w:val="28"/>
          <w:shd w:val="clear" w:color="auto" w:fill="FEFFFE"/>
        </w:rPr>
        <w:t>х восприятие в сознание россиян.</w:t>
      </w:r>
    </w:p>
    <w:p w14:paraId="310F16EC" w14:textId="77777777" w:rsidR="00A02E93" w:rsidRDefault="002261C2" w:rsidP="00DA4C1A">
      <w:pPr>
        <w:pStyle w:val="a6"/>
        <w:spacing w:line="360" w:lineRule="auto"/>
        <w:ind w:right="140"/>
        <w:jc w:val="both"/>
        <w:rPr>
          <w:rFonts w:ascii="Times New Roman" w:eastAsia="Times New Roman" w:hAnsi="Times New Roman" w:cs="Times New Roman"/>
          <w:sz w:val="28"/>
          <w:szCs w:val="28"/>
          <w:shd w:val="clear" w:color="auto" w:fill="FEFFFE"/>
        </w:rPr>
      </w:pPr>
      <w:r>
        <w:rPr>
          <w:rFonts w:ascii="Times New Roman" w:hAnsi="Times New Roman"/>
          <w:b/>
          <w:bCs/>
          <w:sz w:val="28"/>
          <w:szCs w:val="28"/>
          <w:shd w:val="clear" w:color="auto" w:fill="FEFFFE"/>
        </w:rPr>
        <w:t>Объект исследования:</w:t>
      </w:r>
      <w:r>
        <w:rPr>
          <w:rFonts w:ascii="Times New Roman" w:hAnsi="Times New Roman"/>
          <w:sz w:val="28"/>
          <w:szCs w:val="28"/>
          <w:shd w:val="clear" w:color="auto" w:fill="FEFFFE"/>
        </w:rPr>
        <w:t xml:space="preserve"> Бренды и товары китайского происхождения</w:t>
      </w:r>
      <w:r w:rsidR="002C5988">
        <w:rPr>
          <w:rFonts w:ascii="Times New Roman" w:hAnsi="Times New Roman"/>
          <w:sz w:val="28"/>
          <w:szCs w:val="28"/>
          <w:shd w:val="clear" w:color="auto" w:fill="FEFFFE"/>
        </w:rPr>
        <w:t>.</w:t>
      </w:r>
    </w:p>
    <w:p w14:paraId="2AEF1A00" w14:textId="77777777" w:rsidR="00A02E93" w:rsidRDefault="002261C2" w:rsidP="00DA4C1A">
      <w:pPr>
        <w:pStyle w:val="a6"/>
        <w:spacing w:line="360" w:lineRule="auto"/>
        <w:ind w:right="140"/>
        <w:jc w:val="both"/>
        <w:rPr>
          <w:rFonts w:ascii="Times New Roman" w:eastAsia="Times New Roman" w:hAnsi="Times New Roman" w:cs="Times New Roman"/>
          <w:sz w:val="28"/>
          <w:szCs w:val="28"/>
          <w:shd w:val="clear" w:color="auto" w:fill="FEFFFE"/>
        </w:rPr>
      </w:pPr>
      <w:r>
        <w:rPr>
          <w:rFonts w:ascii="Times New Roman" w:hAnsi="Times New Roman"/>
          <w:b/>
          <w:bCs/>
          <w:sz w:val="28"/>
          <w:szCs w:val="28"/>
          <w:shd w:val="clear" w:color="auto" w:fill="FEFFFE"/>
        </w:rPr>
        <w:t xml:space="preserve">Предмет исследования: </w:t>
      </w:r>
      <w:r>
        <w:rPr>
          <w:rFonts w:ascii="Times New Roman" w:hAnsi="Times New Roman"/>
          <w:sz w:val="28"/>
          <w:szCs w:val="28"/>
          <w:shd w:val="clear" w:color="auto" w:fill="FEFFFE"/>
        </w:rPr>
        <w:t>Восприятие феноме</w:t>
      </w:r>
      <w:r w:rsidR="002C5988">
        <w:rPr>
          <w:rFonts w:ascii="Times New Roman" w:hAnsi="Times New Roman"/>
          <w:sz w:val="28"/>
          <w:szCs w:val="28"/>
          <w:shd w:val="clear" w:color="auto" w:fill="FEFFFE"/>
        </w:rPr>
        <w:t>на бренда российской аудиторией.</w:t>
      </w:r>
    </w:p>
    <w:p w14:paraId="31C549AB" w14:textId="77777777" w:rsidR="00A02E93" w:rsidRDefault="002261C2" w:rsidP="00DA4C1A">
      <w:pPr>
        <w:pStyle w:val="a6"/>
        <w:spacing w:line="360" w:lineRule="auto"/>
        <w:ind w:right="140"/>
        <w:jc w:val="both"/>
        <w:rPr>
          <w:rFonts w:ascii="Times New Roman" w:hAnsi="Times New Roman"/>
          <w:sz w:val="28"/>
          <w:szCs w:val="28"/>
          <w:shd w:val="clear" w:color="auto" w:fill="FEFFFE"/>
        </w:rPr>
      </w:pPr>
      <w:r>
        <w:rPr>
          <w:rFonts w:ascii="Times New Roman" w:hAnsi="Times New Roman"/>
          <w:b/>
          <w:bCs/>
          <w:sz w:val="28"/>
          <w:szCs w:val="28"/>
          <w:shd w:val="clear" w:color="auto" w:fill="FEFFFE"/>
        </w:rPr>
        <w:t>Задачи исследования:</w:t>
      </w:r>
      <w:r>
        <w:rPr>
          <w:rFonts w:ascii="Times New Roman" w:hAnsi="Times New Roman"/>
          <w:sz w:val="28"/>
          <w:szCs w:val="28"/>
          <w:shd w:val="clear" w:color="auto" w:fill="FEFFFE"/>
        </w:rPr>
        <w:t xml:space="preserve"> </w:t>
      </w:r>
    </w:p>
    <w:p w14:paraId="78A7EC86" w14:textId="77777777" w:rsidR="002F08B0" w:rsidRDefault="002F08B0" w:rsidP="00DA4C1A">
      <w:pPr>
        <w:pStyle w:val="a6"/>
        <w:numPr>
          <w:ilvl w:val="0"/>
          <w:numId w:val="3"/>
        </w:numPr>
        <w:spacing w:line="360" w:lineRule="auto"/>
        <w:ind w:right="140"/>
        <w:jc w:val="both"/>
        <w:rPr>
          <w:rFonts w:ascii="Times New Roman" w:hAnsi="Times New Roman"/>
          <w:sz w:val="28"/>
          <w:szCs w:val="28"/>
          <w:shd w:val="clear" w:color="auto" w:fill="FEFFFE"/>
        </w:rPr>
      </w:pPr>
      <w:r>
        <w:rPr>
          <w:rFonts w:ascii="Times New Roman" w:hAnsi="Times New Roman"/>
          <w:sz w:val="28"/>
          <w:szCs w:val="28"/>
          <w:shd w:val="clear" w:color="auto" w:fill="FEFFFE"/>
        </w:rPr>
        <w:lastRenderedPageBreak/>
        <w:t xml:space="preserve">раскрыть значение </w:t>
      </w:r>
      <w:r w:rsidR="00582B3B">
        <w:rPr>
          <w:rFonts w:ascii="Times New Roman" w:hAnsi="Times New Roman"/>
          <w:sz w:val="28"/>
          <w:szCs w:val="28"/>
          <w:shd w:val="clear" w:color="auto" w:fill="FEFFFE"/>
        </w:rPr>
        <w:t>«потребления» в социологическом ракурсе;</w:t>
      </w:r>
    </w:p>
    <w:p w14:paraId="5D29D4DA" w14:textId="77777777" w:rsidR="00582B3B" w:rsidRDefault="00582B3B" w:rsidP="00DA4C1A">
      <w:pPr>
        <w:pStyle w:val="a6"/>
        <w:numPr>
          <w:ilvl w:val="0"/>
          <w:numId w:val="3"/>
        </w:numPr>
        <w:spacing w:line="360" w:lineRule="auto"/>
        <w:ind w:right="140"/>
        <w:jc w:val="both"/>
        <w:rPr>
          <w:rFonts w:ascii="Times New Roman" w:eastAsia="Times New Roman" w:hAnsi="Times New Roman" w:cs="Times New Roman"/>
          <w:sz w:val="28"/>
          <w:szCs w:val="28"/>
          <w:shd w:val="clear" w:color="auto" w:fill="FEFFFE"/>
        </w:rPr>
      </w:pPr>
      <w:r>
        <w:rPr>
          <w:rFonts w:ascii="Times New Roman" w:hAnsi="Times New Roman"/>
          <w:sz w:val="28"/>
          <w:szCs w:val="28"/>
          <w:shd w:val="clear" w:color="auto" w:fill="FEFFFE"/>
        </w:rPr>
        <w:t xml:space="preserve">проанализировать бренд с точки </w:t>
      </w:r>
      <w:r w:rsidR="002C5988">
        <w:rPr>
          <w:rFonts w:ascii="Times New Roman" w:hAnsi="Times New Roman"/>
          <w:sz w:val="28"/>
          <w:szCs w:val="28"/>
          <w:shd w:val="clear" w:color="auto" w:fill="FEFFFE"/>
        </w:rPr>
        <w:t>зрения социологических теорий демонстративного потребления Т. Веблена, показного потребления Бурдьё и теории моды Зиммеля;</w:t>
      </w:r>
    </w:p>
    <w:p w14:paraId="28D798EC" w14:textId="77777777" w:rsidR="002C5988" w:rsidRDefault="002C5988" w:rsidP="00DA4C1A">
      <w:pPr>
        <w:pStyle w:val="a6"/>
        <w:numPr>
          <w:ilvl w:val="0"/>
          <w:numId w:val="3"/>
        </w:numPr>
        <w:spacing w:line="360" w:lineRule="auto"/>
        <w:ind w:right="140"/>
        <w:jc w:val="both"/>
        <w:rPr>
          <w:rFonts w:ascii="Times New Roman" w:eastAsia="Times New Roman" w:hAnsi="Times New Roman" w:cs="Times New Roman"/>
          <w:sz w:val="28"/>
          <w:szCs w:val="28"/>
          <w:shd w:val="clear" w:color="auto" w:fill="FEFFFE"/>
        </w:rPr>
      </w:pPr>
      <w:r>
        <w:rPr>
          <w:rFonts w:ascii="Times New Roman" w:eastAsia="Times New Roman" w:hAnsi="Times New Roman" w:cs="Times New Roman"/>
          <w:sz w:val="28"/>
          <w:szCs w:val="28"/>
          <w:shd w:val="clear" w:color="auto" w:fill="FEFFFE"/>
        </w:rPr>
        <w:t>выявить специфику вывода китайских брендов на внешний и национальный рынок;</w:t>
      </w:r>
    </w:p>
    <w:p w14:paraId="72125486" w14:textId="77777777" w:rsidR="002C5988" w:rsidRDefault="002261C2" w:rsidP="00DA4C1A">
      <w:pPr>
        <w:pStyle w:val="a6"/>
        <w:numPr>
          <w:ilvl w:val="0"/>
          <w:numId w:val="3"/>
        </w:numPr>
        <w:spacing w:line="360" w:lineRule="auto"/>
        <w:ind w:right="140"/>
        <w:jc w:val="both"/>
        <w:rPr>
          <w:rFonts w:ascii="Times New Roman" w:eastAsia="Times New Roman" w:hAnsi="Times New Roman" w:cs="Times New Roman"/>
          <w:sz w:val="28"/>
          <w:szCs w:val="28"/>
          <w:shd w:val="clear" w:color="auto" w:fill="FEFFFE"/>
        </w:rPr>
      </w:pPr>
      <w:r w:rsidRPr="002C5988">
        <w:rPr>
          <w:rFonts w:ascii="Times New Roman" w:hAnsi="Times New Roman"/>
          <w:sz w:val="28"/>
          <w:szCs w:val="28"/>
          <w:shd w:val="clear" w:color="auto" w:fill="FEFFFE"/>
        </w:rPr>
        <w:t>выявить отношения российских целевых аудиторий к китайским брендам;</w:t>
      </w:r>
    </w:p>
    <w:p w14:paraId="44417AC3" w14:textId="77777777" w:rsidR="00A02E93" w:rsidRPr="002C5988" w:rsidRDefault="002261C2" w:rsidP="00DA4C1A">
      <w:pPr>
        <w:pStyle w:val="a6"/>
        <w:numPr>
          <w:ilvl w:val="0"/>
          <w:numId w:val="3"/>
        </w:numPr>
        <w:spacing w:line="360" w:lineRule="auto"/>
        <w:ind w:right="140"/>
        <w:jc w:val="both"/>
        <w:rPr>
          <w:rFonts w:ascii="Times New Roman" w:eastAsia="Times New Roman" w:hAnsi="Times New Roman" w:cs="Times New Roman"/>
          <w:sz w:val="28"/>
          <w:szCs w:val="28"/>
          <w:shd w:val="clear" w:color="auto" w:fill="FEFFFE"/>
        </w:rPr>
      </w:pPr>
      <w:r w:rsidRPr="002C5988">
        <w:rPr>
          <w:rFonts w:ascii="Times New Roman" w:hAnsi="Times New Roman"/>
          <w:sz w:val="28"/>
          <w:szCs w:val="28"/>
          <w:shd w:val="clear" w:color="auto" w:fill="FEFFFE"/>
        </w:rPr>
        <w:t xml:space="preserve">выявить отношение </w:t>
      </w:r>
      <w:r w:rsidR="002C5988">
        <w:rPr>
          <w:rFonts w:ascii="Times New Roman" w:hAnsi="Times New Roman"/>
          <w:sz w:val="28"/>
          <w:szCs w:val="28"/>
          <w:shd w:val="clear" w:color="auto" w:fill="FEFFFE"/>
        </w:rPr>
        <w:t xml:space="preserve">россиян </w:t>
      </w:r>
      <w:r w:rsidRPr="002C5988">
        <w:rPr>
          <w:rFonts w:ascii="Times New Roman" w:hAnsi="Times New Roman"/>
          <w:sz w:val="28"/>
          <w:szCs w:val="28"/>
          <w:shd w:val="clear" w:color="auto" w:fill="FEFFFE"/>
        </w:rPr>
        <w:t>к маркировки «</w:t>
      </w:r>
      <w:r w:rsidRPr="002C5988">
        <w:rPr>
          <w:rFonts w:ascii="Times New Roman" w:hAnsi="Times New Roman"/>
          <w:sz w:val="28"/>
          <w:szCs w:val="28"/>
          <w:shd w:val="clear" w:color="auto" w:fill="FEFFFE"/>
          <w:lang w:val="en-US"/>
        </w:rPr>
        <w:t>Made in China</w:t>
      </w:r>
      <w:r w:rsidRPr="002C5988">
        <w:rPr>
          <w:rFonts w:ascii="Times New Roman" w:hAnsi="Times New Roman"/>
          <w:sz w:val="28"/>
          <w:szCs w:val="28"/>
          <w:shd w:val="clear" w:color="auto" w:fill="FEFFFE"/>
        </w:rPr>
        <w:t>»;</w:t>
      </w:r>
    </w:p>
    <w:p w14:paraId="1F0F5BD7" w14:textId="452D468A" w:rsidR="00A02E93" w:rsidRDefault="002261C2" w:rsidP="00DA4C1A">
      <w:pPr>
        <w:pStyle w:val="a6"/>
        <w:spacing w:line="360" w:lineRule="auto"/>
        <w:ind w:right="140"/>
        <w:jc w:val="both"/>
        <w:rPr>
          <w:rFonts w:ascii="Times New Roman" w:eastAsia="Times New Roman" w:hAnsi="Times New Roman" w:cs="Times New Roman"/>
          <w:sz w:val="28"/>
          <w:szCs w:val="28"/>
          <w:shd w:val="clear" w:color="auto" w:fill="FEFFFE"/>
        </w:rPr>
      </w:pPr>
      <w:r>
        <w:rPr>
          <w:rFonts w:ascii="Times New Roman" w:hAnsi="Times New Roman"/>
          <w:b/>
          <w:bCs/>
          <w:sz w:val="28"/>
          <w:szCs w:val="28"/>
          <w:shd w:val="clear" w:color="auto" w:fill="FEFFFE"/>
        </w:rPr>
        <w:t>Гипотеза исследования</w:t>
      </w:r>
      <w:r>
        <w:rPr>
          <w:rFonts w:ascii="Times New Roman" w:hAnsi="Times New Roman"/>
          <w:sz w:val="28"/>
          <w:szCs w:val="28"/>
          <w:shd w:val="clear" w:color="auto" w:fill="FEFFFE"/>
        </w:rPr>
        <w:t xml:space="preserve">. </w:t>
      </w:r>
    </w:p>
    <w:p w14:paraId="2B430825" w14:textId="77777777" w:rsidR="00A02E93" w:rsidRDefault="002261C2" w:rsidP="00DA4C1A">
      <w:pPr>
        <w:pStyle w:val="a6"/>
        <w:numPr>
          <w:ilvl w:val="0"/>
          <w:numId w:val="3"/>
        </w:numPr>
        <w:spacing w:line="360" w:lineRule="auto"/>
        <w:ind w:right="140"/>
        <w:jc w:val="both"/>
        <w:rPr>
          <w:rFonts w:ascii="Times New Roman" w:hAnsi="Times New Roman"/>
          <w:sz w:val="28"/>
          <w:szCs w:val="28"/>
          <w:shd w:val="clear" w:color="auto" w:fill="FEFFFE"/>
        </w:rPr>
      </w:pPr>
      <w:r>
        <w:rPr>
          <w:rFonts w:ascii="Times New Roman" w:hAnsi="Times New Roman"/>
          <w:sz w:val="28"/>
          <w:szCs w:val="28"/>
          <w:shd w:val="clear" w:color="auto" w:fill="FEFFFE"/>
        </w:rPr>
        <w:t>предполагается, что молодежь Санкт-Петербурга, стала более лояльно относиться к китайским товарам;</w:t>
      </w:r>
    </w:p>
    <w:p w14:paraId="459C4065" w14:textId="77777777" w:rsidR="005179B5" w:rsidRDefault="005179B5" w:rsidP="00DA4C1A">
      <w:pPr>
        <w:pStyle w:val="a6"/>
        <w:numPr>
          <w:ilvl w:val="0"/>
          <w:numId w:val="3"/>
        </w:numPr>
        <w:spacing w:line="360" w:lineRule="auto"/>
        <w:ind w:right="140"/>
        <w:jc w:val="both"/>
        <w:rPr>
          <w:rFonts w:ascii="Times New Roman" w:eastAsia="Times New Roman" w:hAnsi="Times New Roman" w:cs="Times New Roman"/>
          <w:sz w:val="28"/>
          <w:szCs w:val="28"/>
          <w:shd w:val="clear" w:color="auto" w:fill="FEFFFE"/>
        </w:rPr>
      </w:pPr>
      <w:r>
        <w:rPr>
          <w:rFonts w:ascii="Times New Roman" w:hAnsi="Times New Roman"/>
          <w:sz w:val="28"/>
          <w:szCs w:val="28"/>
          <w:shd w:val="clear" w:color="auto" w:fill="FEFFFE"/>
        </w:rPr>
        <w:t>маркировка   «</w:t>
      </w:r>
      <w:r>
        <w:rPr>
          <w:rFonts w:ascii="Times New Roman" w:hAnsi="Times New Roman"/>
          <w:sz w:val="28"/>
          <w:szCs w:val="28"/>
          <w:shd w:val="clear" w:color="auto" w:fill="FEFFFE"/>
          <w:lang w:val="en-US"/>
        </w:rPr>
        <w:t>Made in China</w:t>
      </w:r>
      <w:r>
        <w:rPr>
          <w:rFonts w:ascii="Times New Roman" w:hAnsi="Times New Roman"/>
          <w:sz w:val="28"/>
          <w:szCs w:val="28"/>
          <w:shd w:val="clear" w:color="auto" w:fill="FEFFFE"/>
        </w:rPr>
        <w:t>» не вызывает негативные эмоции</w:t>
      </w:r>
    </w:p>
    <w:p w14:paraId="165F2B13" w14:textId="77777777" w:rsidR="00582B3B" w:rsidRPr="002159BF" w:rsidRDefault="005179B5" w:rsidP="00DA4C1A">
      <w:pPr>
        <w:pStyle w:val="a6"/>
        <w:numPr>
          <w:ilvl w:val="0"/>
          <w:numId w:val="3"/>
        </w:numPr>
        <w:spacing w:line="360" w:lineRule="auto"/>
        <w:ind w:right="140"/>
        <w:jc w:val="both"/>
        <w:rPr>
          <w:rFonts w:ascii="Times New Roman" w:eastAsia="Times New Roman" w:hAnsi="Times New Roman" w:cs="Times New Roman"/>
          <w:sz w:val="28"/>
          <w:szCs w:val="28"/>
          <w:shd w:val="clear" w:color="auto" w:fill="FEFFFE"/>
        </w:rPr>
      </w:pPr>
      <w:r>
        <w:rPr>
          <w:rFonts w:ascii="Times New Roman" w:hAnsi="Times New Roman"/>
          <w:sz w:val="28"/>
          <w:szCs w:val="28"/>
          <w:shd w:val="clear" w:color="auto" w:fill="FEFFFE"/>
        </w:rPr>
        <w:t>молодежь полностью или частично удовлетворена ценой китайских товаров</w:t>
      </w:r>
    </w:p>
    <w:p w14:paraId="5C043D36" w14:textId="77777777" w:rsidR="002F08B0" w:rsidRDefault="002159BF" w:rsidP="00DA4C1A">
      <w:pPr>
        <w:pStyle w:val="a6"/>
        <w:spacing w:line="360" w:lineRule="auto"/>
        <w:ind w:right="140"/>
        <w:jc w:val="both"/>
        <w:rPr>
          <w:rFonts w:ascii="Times New Roman" w:eastAsia="Times New Roman" w:hAnsi="Times New Roman" w:cs="Times New Roman"/>
          <w:sz w:val="28"/>
          <w:szCs w:val="28"/>
          <w:shd w:val="clear" w:color="auto" w:fill="FEFFFE"/>
        </w:rPr>
      </w:pPr>
      <w:r w:rsidRPr="005179B5">
        <w:rPr>
          <w:rFonts w:ascii="Times New Roman" w:eastAsia="Times New Roman" w:hAnsi="Times New Roman" w:cs="Times New Roman"/>
          <w:b/>
          <w:sz w:val="28"/>
          <w:szCs w:val="28"/>
          <w:shd w:val="clear" w:color="auto" w:fill="FEFFFE"/>
        </w:rPr>
        <w:t>Эмпирическая база исследования.</w:t>
      </w:r>
      <w:r>
        <w:rPr>
          <w:rFonts w:ascii="Times New Roman" w:eastAsia="Times New Roman" w:hAnsi="Times New Roman" w:cs="Times New Roman"/>
          <w:sz w:val="28"/>
          <w:szCs w:val="28"/>
          <w:shd w:val="clear" w:color="auto" w:fill="FEFFFE"/>
        </w:rPr>
        <w:t xml:space="preserve"> </w:t>
      </w:r>
      <w:r w:rsidR="005179B5">
        <w:rPr>
          <w:rFonts w:ascii="Times New Roman" w:eastAsia="Times New Roman" w:hAnsi="Times New Roman" w:cs="Times New Roman"/>
          <w:sz w:val="28"/>
          <w:szCs w:val="28"/>
          <w:shd w:val="clear" w:color="auto" w:fill="FEFFFE"/>
        </w:rPr>
        <w:t xml:space="preserve">Был применен количественный метод исследования. </w:t>
      </w:r>
      <w:r>
        <w:rPr>
          <w:rFonts w:ascii="Times New Roman" w:eastAsia="Times New Roman" w:hAnsi="Times New Roman" w:cs="Times New Roman"/>
          <w:sz w:val="28"/>
          <w:szCs w:val="28"/>
          <w:shd w:val="clear" w:color="auto" w:fill="FEFFFE"/>
        </w:rPr>
        <w:t>Были использ</w:t>
      </w:r>
      <w:r w:rsidR="005179B5">
        <w:rPr>
          <w:rFonts w:ascii="Times New Roman" w:eastAsia="Times New Roman" w:hAnsi="Times New Roman" w:cs="Times New Roman"/>
          <w:sz w:val="28"/>
          <w:szCs w:val="28"/>
          <w:shd w:val="clear" w:color="auto" w:fill="FEFFFE"/>
        </w:rPr>
        <w:t>ованы данные, полученные в ходе а</w:t>
      </w:r>
      <w:r>
        <w:rPr>
          <w:rFonts w:ascii="Times New Roman" w:eastAsia="Times New Roman" w:hAnsi="Times New Roman" w:cs="Times New Roman"/>
          <w:sz w:val="28"/>
          <w:szCs w:val="28"/>
          <w:shd w:val="clear" w:color="auto" w:fill="FEFFFE"/>
        </w:rPr>
        <w:t>нкето</w:t>
      </w:r>
      <w:r w:rsidR="005179B5">
        <w:rPr>
          <w:rFonts w:ascii="Times New Roman" w:eastAsia="Times New Roman" w:hAnsi="Times New Roman" w:cs="Times New Roman"/>
          <w:sz w:val="28"/>
          <w:szCs w:val="28"/>
          <w:shd w:val="clear" w:color="auto" w:fill="FEFFFE"/>
        </w:rPr>
        <w:t>ривания.</w:t>
      </w:r>
    </w:p>
    <w:p w14:paraId="29AD1B22" w14:textId="5664E1ED" w:rsidR="005179B5" w:rsidRDefault="005179B5" w:rsidP="00DA4C1A">
      <w:pPr>
        <w:pStyle w:val="a6"/>
        <w:spacing w:line="360" w:lineRule="auto"/>
        <w:ind w:right="140"/>
        <w:jc w:val="both"/>
        <w:rPr>
          <w:rFonts w:ascii="Times New Roman" w:eastAsia="Times New Roman" w:hAnsi="Times New Roman" w:cs="Times New Roman"/>
          <w:sz w:val="28"/>
          <w:szCs w:val="28"/>
          <w:shd w:val="clear" w:color="auto" w:fill="FEFFFE"/>
        </w:rPr>
      </w:pPr>
      <w:r>
        <w:rPr>
          <w:rFonts w:ascii="Times New Roman" w:eastAsia="Times New Roman" w:hAnsi="Times New Roman" w:cs="Times New Roman"/>
          <w:sz w:val="28"/>
          <w:szCs w:val="28"/>
          <w:shd w:val="clear" w:color="auto" w:fill="FEFFFE"/>
        </w:rPr>
        <w:t>В опр</w:t>
      </w:r>
      <w:r w:rsidR="00B42C5E">
        <w:rPr>
          <w:rFonts w:ascii="Times New Roman" w:eastAsia="Times New Roman" w:hAnsi="Times New Roman" w:cs="Times New Roman"/>
          <w:sz w:val="28"/>
          <w:szCs w:val="28"/>
          <w:shd w:val="clear" w:color="auto" w:fill="FEFFFE"/>
        </w:rPr>
        <w:t xml:space="preserve">осе приняли участие 120 человек, проживающих на территории Санкт-Петербурга (18-30 лет). </w:t>
      </w:r>
    </w:p>
    <w:p w14:paraId="70F6AB02" w14:textId="77777777" w:rsidR="00A02E93" w:rsidRDefault="00A02E93">
      <w:pPr>
        <w:pStyle w:val="a6"/>
        <w:spacing w:after="20" w:line="360" w:lineRule="auto"/>
        <w:ind w:right="1018" w:firstLine="560"/>
        <w:jc w:val="both"/>
        <w:rPr>
          <w:rFonts w:ascii="Times New Roman" w:eastAsia="Times New Roman" w:hAnsi="Times New Roman" w:cs="Times New Roman"/>
          <w:sz w:val="28"/>
          <w:szCs w:val="28"/>
        </w:rPr>
      </w:pPr>
    </w:p>
    <w:p w14:paraId="420B6CC1" w14:textId="77777777" w:rsidR="00A02E93" w:rsidRDefault="00A02E93">
      <w:pPr>
        <w:pStyle w:val="a6"/>
        <w:spacing w:after="20" w:line="360" w:lineRule="auto"/>
        <w:ind w:right="1018" w:firstLine="560"/>
        <w:jc w:val="both"/>
        <w:rPr>
          <w:rFonts w:ascii="Times New Roman" w:eastAsia="Times New Roman" w:hAnsi="Times New Roman" w:cs="Times New Roman"/>
          <w:sz w:val="28"/>
          <w:szCs w:val="28"/>
        </w:rPr>
      </w:pPr>
    </w:p>
    <w:p w14:paraId="4B57F9DC" w14:textId="77777777" w:rsidR="00A02E93" w:rsidRDefault="00A02E93">
      <w:pPr>
        <w:pStyle w:val="a6"/>
        <w:spacing w:after="20" w:line="360" w:lineRule="auto"/>
        <w:ind w:right="1018" w:firstLine="560"/>
        <w:jc w:val="both"/>
        <w:rPr>
          <w:rFonts w:ascii="Times New Roman" w:eastAsia="Times New Roman" w:hAnsi="Times New Roman" w:cs="Times New Roman"/>
          <w:sz w:val="28"/>
          <w:szCs w:val="28"/>
        </w:rPr>
      </w:pPr>
    </w:p>
    <w:p w14:paraId="09194D49" w14:textId="77777777" w:rsidR="00A02E93" w:rsidRDefault="00A02E93">
      <w:pPr>
        <w:pStyle w:val="a6"/>
        <w:spacing w:after="20" w:line="360" w:lineRule="auto"/>
        <w:ind w:right="1018" w:firstLine="560"/>
        <w:jc w:val="both"/>
        <w:rPr>
          <w:rFonts w:ascii="Times New Roman" w:eastAsia="Times New Roman" w:hAnsi="Times New Roman" w:cs="Times New Roman"/>
          <w:sz w:val="28"/>
          <w:szCs w:val="28"/>
        </w:rPr>
      </w:pPr>
    </w:p>
    <w:p w14:paraId="2AB68D43" w14:textId="77777777" w:rsidR="00A02E93" w:rsidRDefault="00A02E93">
      <w:pPr>
        <w:pStyle w:val="a6"/>
        <w:spacing w:after="20" w:line="360" w:lineRule="auto"/>
        <w:ind w:right="1018" w:firstLine="560"/>
        <w:jc w:val="both"/>
        <w:rPr>
          <w:rFonts w:ascii="Times New Roman" w:eastAsia="Times New Roman" w:hAnsi="Times New Roman" w:cs="Times New Roman"/>
          <w:sz w:val="28"/>
          <w:szCs w:val="28"/>
        </w:rPr>
      </w:pPr>
    </w:p>
    <w:p w14:paraId="38560F78" w14:textId="77777777" w:rsidR="00A02E93" w:rsidRDefault="00A02E93">
      <w:pPr>
        <w:pStyle w:val="a6"/>
        <w:spacing w:after="20" w:line="360" w:lineRule="auto"/>
        <w:ind w:right="1018" w:firstLine="560"/>
        <w:jc w:val="both"/>
        <w:rPr>
          <w:rFonts w:ascii="Times New Roman" w:eastAsia="Times New Roman" w:hAnsi="Times New Roman" w:cs="Times New Roman"/>
          <w:sz w:val="28"/>
          <w:szCs w:val="28"/>
        </w:rPr>
      </w:pPr>
    </w:p>
    <w:p w14:paraId="589C370C" w14:textId="77777777" w:rsidR="00A02E93" w:rsidRDefault="00A02E93" w:rsidP="00DA4C1A">
      <w:pPr>
        <w:pStyle w:val="a6"/>
        <w:tabs>
          <w:tab w:val="left" w:pos="9356"/>
        </w:tabs>
        <w:spacing w:after="20" w:line="360" w:lineRule="auto"/>
        <w:ind w:right="140" w:firstLine="560"/>
        <w:jc w:val="both"/>
        <w:rPr>
          <w:rFonts w:ascii="Times New Roman" w:eastAsia="Times New Roman" w:hAnsi="Times New Roman" w:cs="Times New Roman"/>
          <w:sz w:val="28"/>
          <w:szCs w:val="28"/>
        </w:rPr>
      </w:pPr>
    </w:p>
    <w:p w14:paraId="7BF8B9FF" w14:textId="77777777" w:rsidR="00A02E93" w:rsidRDefault="00A02E93">
      <w:pPr>
        <w:pStyle w:val="a6"/>
        <w:spacing w:after="20" w:line="360" w:lineRule="auto"/>
        <w:ind w:right="1018" w:firstLine="560"/>
        <w:jc w:val="both"/>
        <w:rPr>
          <w:rFonts w:ascii="Times New Roman" w:eastAsia="Times New Roman" w:hAnsi="Times New Roman" w:cs="Times New Roman"/>
          <w:sz w:val="28"/>
          <w:szCs w:val="28"/>
        </w:rPr>
      </w:pPr>
    </w:p>
    <w:p w14:paraId="10046865" w14:textId="77777777" w:rsidR="00A02E93" w:rsidRDefault="00A02E93">
      <w:pPr>
        <w:pStyle w:val="a6"/>
        <w:spacing w:after="20" w:line="360" w:lineRule="auto"/>
        <w:ind w:right="1018" w:firstLine="560"/>
        <w:jc w:val="both"/>
        <w:rPr>
          <w:rFonts w:ascii="Times New Roman" w:eastAsia="Times New Roman" w:hAnsi="Times New Roman" w:cs="Times New Roman"/>
          <w:sz w:val="28"/>
          <w:szCs w:val="28"/>
        </w:rPr>
      </w:pPr>
    </w:p>
    <w:p w14:paraId="1425AECE" w14:textId="77777777" w:rsidR="00A02E93" w:rsidRDefault="00A02E93">
      <w:pPr>
        <w:pStyle w:val="a6"/>
        <w:spacing w:after="20" w:line="360" w:lineRule="auto"/>
        <w:ind w:right="1018" w:firstLine="560"/>
        <w:jc w:val="both"/>
        <w:rPr>
          <w:rFonts w:ascii="Times New Roman" w:eastAsia="Times New Roman" w:hAnsi="Times New Roman" w:cs="Times New Roman"/>
          <w:sz w:val="28"/>
          <w:szCs w:val="28"/>
        </w:rPr>
      </w:pPr>
    </w:p>
    <w:p w14:paraId="67484F5C" w14:textId="77777777" w:rsidR="00A02E93" w:rsidRDefault="00A02E93" w:rsidP="002C3287">
      <w:pPr>
        <w:pStyle w:val="a6"/>
        <w:spacing w:after="20" w:line="360" w:lineRule="auto"/>
        <w:ind w:right="1018"/>
        <w:jc w:val="both"/>
        <w:rPr>
          <w:rFonts w:ascii="Times New Roman" w:eastAsia="Times New Roman" w:hAnsi="Times New Roman" w:cs="Times New Roman"/>
          <w:sz w:val="28"/>
          <w:szCs w:val="28"/>
        </w:rPr>
      </w:pPr>
    </w:p>
    <w:p w14:paraId="60580CBC" w14:textId="77777777" w:rsidR="00A02E93" w:rsidRDefault="00A02E93" w:rsidP="002261C2">
      <w:pPr>
        <w:pStyle w:val="a6"/>
        <w:spacing w:after="20" w:line="360" w:lineRule="auto"/>
        <w:ind w:right="1018"/>
        <w:jc w:val="both"/>
        <w:rPr>
          <w:rFonts w:ascii="Times New Roman" w:eastAsia="Times New Roman" w:hAnsi="Times New Roman" w:cs="Times New Roman"/>
          <w:sz w:val="28"/>
          <w:szCs w:val="28"/>
        </w:rPr>
      </w:pPr>
    </w:p>
    <w:p w14:paraId="2CED60DD" w14:textId="77777777" w:rsidR="00A02E93" w:rsidRDefault="002261C2">
      <w:pPr>
        <w:pStyle w:val="a6"/>
        <w:spacing w:after="20" w:line="360" w:lineRule="auto"/>
        <w:ind w:right="1018" w:firstLine="560"/>
        <w:jc w:val="both"/>
        <w:rPr>
          <w:rFonts w:ascii="Times New Roman" w:hAnsi="Times New Roman"/>
          <w:b/>
          <w:bCs/>
          <w:sz w:val="28"/>
          <w:szCs w:val="28"/>
        </w:rPr>
      </w:pPr>
      <w:r>
        <w:rPr>
          <w:rFonts w:ascii="Times New Roman" w:hAnsi="Times New Roman"/>
          <w:b/>
          <w:bCs/>
          <w:sz w:val="28"/>
          <w:szCs w:val="28"/>
        </w:rPr>
        <w:t>Глава 1. Бренд как категория социологического анализа</w:t>
      </w:r>
    </w:p>
    <w:p w14:paraId="5FAA301B" w14:textId="77777777" w:rsidR="005100D2" w:rsidRDefault="005100D2">
      <w:pPr>
        <w:pStyle w:val="a6"/>
        <w:spacing w:after="20" w:line="360" w:lineRule="auto"/>
        <w:ind w:right="1018" w:firstLine="560"/>
        <w:jc w:val="both"/>
        <w:rPr>
          <w:rFonts w:ascii="Times New Roman" w:eastAsia="Times New Roman" w:hAnsi="Times New Roman" w:cs="Times New Roman"/>
          <w:b/>
          <w:bCs/>
          <w:sz w:val="28"/>
          <w:szCs w:val="28"/>
        </w:rPr>
      </w:pPr>
    </w:p>
    <w:p w14:paraId="29A9CC96" w14:textId="0719B32B" w:rsidR="00A02E93" w:rsidRDefault="002261C2" w:rsidP="005100D2">
      <w:pPr>
        <w:pStyle w:val="a6"/>
        <w:numPr>
          <w:ilvl w:val="1"/>
          <w:numId w:val="6"/>
        </w:numPr>
        <w:spacing w:after="20" w:line="360" w:lineRule="auto"/>
        <w:ind w:right="1018"/>
        <w:jc w:val="both"/>
        <w:rPr>
          <w:rFonts w:ascii="Times New Roman" w:hAnsi="Times New Roman"/>
          <w:b/>
          <w:bCs/>
          <w:sz w:val="28"/>
          <w:szCs w:val="28"/>
        </w:rPr>
      </w:pPr>
      <w:r>
        <w:rPr>
          <w:rFonts w:ascii="Times New Roman" w:hAnsi="Times New Roman"/>
          <w:b/>
          <w:bCs/>
          <w:sz w:val="28"/>
          <w:szCs w:val="28"/>
        </w:rPr>
        <w:t xml:space="preserve">Общество потребления как основная среда для развития бренда </w:t>
      </w:r>
    </w:p>
    <w:p w14:paraId="1F046815" w14:textId="77777777" w:rsidR="005100D2" w:rsidRDefault="005100D2" w:rsidP="005100D2">
      <w:pPr>
        <w:pStyle w:val="a6"/>
        <w:spacing w:after="20" w:line="360" w:lineRule="auto"/>
        <w:ind w:left="1660" w:right="1018"/>
        <w:jc w:val="both"/>
        <w:rPr>
          <w:rFonts w:ascii="Times New Roman" w:eastAsia="Times New Roman" w:hAnsi="Times New Roman" w:cs="Times New Roman"/>
          <w:b/>
          <w:bCs/>
          <w:sz w:val="28"/>
          <w:szCs w:val="28"/>
        </w:rPr>
      </w:pPr>
    </w:p>
    <w:p w14:paraId="721A6936" w14:textId="77777777" w:rsidR="00A02E93" w:rsidRDefault="002261C2" w:rsidP="005100D2">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Несмотря на то, что потребление возникло тогда, когда появилось человеческое общество, говорить о потреблении как об особом элементе социальной реальности можно только со второй половины </w:t>
      </w:r>
      <w:r>
        <w:rPr>
          <w:rFonts w:ascii="Times New Roman" w:hAnsi="Times New Roman"/>
          <w:sz w:val="28"/>
          <w:szCs w:val="28"/>
          <w:lang w:val="it-IT"/>
        </w:rPr>
        <w:t xml:space="preserve">XIX </w:t>
      </w:r>
      <w:r>
        <w:rPr>
          <w:rFonts w:ascii="Times New Roman" w:hAnsi="Times New Roman"/>
          <w:sz w:val="28"/>
          <w:szCs w:val="28"/>
        </w:rPr>
        <w:t xml:space="preserve">века, когда обозначились контуры современной потребительской культуры. </w:t>
      </w:r>
    </w:p>
    <w:p w14:paraId="7A432AD5" w14:textId="60EED6E5" w:rsidR="00A02E93" w:rsidRDefault="002261C2" w:rsidP="005100D2">
      <w:pPr>
        <w:pStyle w:val="a6"/>
        <w:spacing w:after="20" w:line="360" w:lineRule="auto"/>
        <w:ind w:right="140" w:firstLine="560"/>
        <w:jc w:val="both"/>
        <w:rPr>
          <w:rFonts w:ascii="Times New Roman" w:hAnsi="Times New Roman"/>
          <w:bCs/>
          <w:sz w:val="28"/>
          <w:szCs w:val="28"/>
        </w:rPr>
      </w:pPr>
      <w:r>
        <w:rPr>
          <w:rFonts w:ascii="Times New Roman" w:hAnsi="Times New Roman"/>
          <w:sz w:val="28"/>
          <w:szCs w:val="28"/>
        </w:rPr>
        <w:t xml:space="preserve">Современный человек сегодня, в первую очередь, покупает не вещь и не услугу, а средство самовыражения и стиль жизни. В обществе потребления товар — это не только одежда, еда, электронная техника и т. д.;  это и искусство, здоровье, личное время и социальный </w:t>
      </w:r>
      <w:r w:rsidRPr="006B4D68">
        <w:rPr>
          <w:rFonts w:ascii="Times New Roman" w:hAnsi="Times New Roman"/>
          <w:sz w:val="28"/>
          <w:szCs w:val="28"/>
        </w:rPr>
        <w:t xml:space="preserve">статус. </w:t>
      </w:r>
      <w:r w:rsidRPr="006B4D68">
        <w:rPr>
          <w:rFonts w:ascii="Times New Roman" w:hAnsi="Times New Roman"/>
          <w:bCs/>
          <w:sz w:val="28"/>
          <w:szCs w:val="28"/>
        </w:rPr>
        <w:t>[</w:t>
      </w:r>
      <w:r w:rsidR="006B4D68" w:rsidRPr="006B4D68">
        <w:rPr>
          <w:rFonts w:ascii="Times New Roman" w:hAnsi="Times New Roman"/>
          <w:bCs/>
          <w:sz w:val="28"/>
          <w:szCs w:val="28"/>
        </w:rPr>
        <w:t>31</w:t>
      </w:r>
      <w:r w:rsidRPr="006B4D68">
        <w:rPr>
          <w:rFonts w:ascii="Times New Roman" w:hAnsi="Times New Roman"/>
          <w:bCs/>
          <w:sz w:val="28"/>
          <w:szCs w:val="28"/>
        </w:rPr>
        <w:t>]</w:t>
      </w:r>
      <w:r>
        <w:rPr>
          <w:rFonts w:ascii="Times New Roman" w:hAnsi="Times New Roman"/>
          <w:b/>
          <w:bCs/>
          <w:sz w:val="28"/>
          <w:szCs w:val="28"/>
        </w:rPr>
        <w:t xml:space="preserve"> </w:t>
      </w:r>
      <w:r>
        <w:rPr>
          <w:rFonts w:ascii="Times New Roman" w:hAnsi="Times New Roman"/>
          <w:sz w:val="28"/>
          <w:szCs w:val="28"/>
          <w:lang w:val="fr-FR"/>
        </w:rPr>
        <w:t>«</w:t>
      </w:r>
      <w:r>
        <w:rPr>
          <w:rFonts w:ascii="Times New Roman" w:hAnsi="Times New Roman"/>
          <w:sz w:val="28"/>
          <w:szCs w:val="28"/>
        </w:rPr>
        <w:t xml:space="preserve">...Потребности, чувства, культура, знания, все присущие человеку силы интегрируются встрой производства в качестве товаров, материализуются в качестве производительных  сил,  чтобы  пойти  на продажу,  так  и  все  желания,  замыслы, императивы,  все  человеческие  страсти  и отношения  сегодня  абстрагируются  (или материализуются)  в  знаках  и  вещах,  чтобы  сделаться  предметами  покупки  и  потребления». </w:t>
      </w:r>
      <w:r w:rsidRPr="003868C4">
        <w:rPr>
          <w:rFonts w:ascii="Times New Roman" w:hAnsi="Times New Roman"/>
          <w:bCs/>
          <w:sz w:val="28"/>
          <w:szCs w:val="28"/>
        </w:rPr>
        <w:t>[</w:t>
      </w:r>
      <w:r w:rsidR="003868C4" w:rsidRPr="003868C4">
        <w:rPr>
          <w:rFonts w:ascii="Times New Roman" w:hAnsi="Times New Roman"/>
          <w:bCs/>
          <w:sz w:val="28"/>
          <w:szCs w:val="28"/>
        </w:rPr>
        <w:t>12</w:t>
      </w:r>
      <w:r w:rsidRPr="003868C4">
        <w:rPr>
          <w:rFonts w:ascii="Times New Roman" w:hAnsi="Times New Roman"/>
          <w:bCs/>
          <w:sz w:val="28"/>
          <w:szCs w:val="28"/>
        </w:rPr>
        <w:t>]</w:t>
      </w:r>
    </w:p>
    <w:p w14:paraId="1FBA6FAB" w14:textId="2299DA90" w:rsidR="00303E12" w:rsidRDefault="005A0B78" w:rsidP="005100D2">
      <w:pPr>
        <w:pStyle w:val="a6"/>
        <w:spacing w:after="20" w:line="360" w:lineRule="auto"/>
        <w:ind w:right="140" w:firstLine="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Зиммель рассматривал общество как совокупность форм и взаимодействия. </w:t>
      </w:r>
    </w:p>
    <w:p w14:paraId="4DB937AB" w14:textId="13F97E4B" w:rsidR="005A0B78" w:rsidRDefault="005A0B78" w:rsidP="005100D2">
      <w:pPr>
        <w:pStyle w:val="a6"/>
        <w:spacing w:after="20" w:line="360" w:lineRule="auto"/>
        <w:ind w:right="140" w:firstLine="560"/>
        <w:jc w:val="both"/>
        <w:rPr>
          <w:rFonts w:ascii="Times New Roman" w:hAnsi="Times New Roman"/>
          <w:sz w:val="28"/>
          <w:szCs w:val="28"/>
        </w:rPr>
      </w:pPr>
      <w:r>
        <w:rPr>
          <w:rFonts w:ascii="Times New Roman" w:hAnsi="Times New Roman"/>
          <w:sz w:val="28"/>
          <w:szCs w:val="28"/>
        </w:rPr>
        <w:t>Далее в работах</w:t>
      </w:r>
      <w:r w:rsidR="002261C2">
        <w:rPr>
          <w:rFonts w:ascii="Times New Roman" w:hAnsi="Times New Roman"/>
          <w:sz w:val="28"/>
          <w:szCs w:val="28"/>
        </w:rPr>
        <w:t xml:space="preserve"> Ф. Знанецкого, Дж</w:t>
      </w:r>
      <w:r>
        <w:rPr>
          <w:rFonts w:ascii="Times New Roman" w:hAnsi="Times New Roman"/>
          <w:sz w:val="28"/>
          <w:szCs w:val="28"/>
        </w:rPr>
        <w:t xml:space="preserve">. Мида, Ч. Кули, Г. Гарфинкеля </w:t>
      </w:r>
      <w:r w:rsidR="002261C2">
        <w:rPr>
          <w:rFonts w:ascii="Times New Roman" w:hAnsi="Times New Roman"/>
          <w:sz w:val="28"/>
          <w:szCs w:val="28"/>
        </w:rPr>
        <w:t xml:space="preserve">общество рассматривается через человека. </w:t>
      </w:r>
      <w:r>
        <w:rPr>
          <w:rFonts w:ascii="Times New Roman" w:hAnsi="Times New Roman"/>
          <w:sz w:val="28"/>
          <w:szCs w:val="28"/>
        </w:rPr>
        <w:t xml:space="preserve">Другими словами, не общество порождает действия людей, а наоборот — действия людей </w:t>
      </w:r>
      <w:r w:rsidR="008B3E54">
        <w:rPr>
          <w:rFonts w:ascii="Times New Roman" w:hAnsi="Times New Roman"/>
          <w:sz w:val="28"/>
          <w:szCs w:val="28"/>
        </w:rPr>
        <w:t>порождают</w:t>
      </w:r>
      <w:r>
        <w:rPr>
          <w:rFonts w:ascii="Times New Roman" w:hAnsi="Times New Roman"/>
          <w:sz w:val="28"/>
          <w:szCs w:val="28"/>
        </w:rPr>
        <w:t xml:space="preserve"> общество. </w:t>
      </w:r>
    </w:p>
    <w:p w14:paraId="10D594E1" w14:textId="35C6B1A5" w:rsidR="00A02E93" w:rsidRDefault="002F08B0" w:rsidP="005100D2">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Такой</w:t>
      </w:r>
      <w:r w:rsidR="002261C2">
        <w:rPr>
          <w:rFonts w:ascii="Times New Roman" w:hAnsi="Times New Roman"/>
          <w:sz w:val="28"/>
          <w:szCs w:val="28"/>
        </w:rPr>
        <w:t xml:space="preserve"> точки зр</w:t>
      </w:r>
      <w:r w:rsidR="00D81ECA">
        <w:rPr>
          <w:rFonts w:ascii="Times New Roman" w:hAnsi="Times New Roman"/>
          <w:sz w:val="28"/>
          <w:szCs w:val="28"/>
        </w:rPr>
        <w:t>ения придерживался и Э. Дюркгей</w:t>
      </w:r>
      <w:r w:rsidR="002261C2">
        <w:rPr>
          <w:rFonts w:ascii="Times New Roman" w:hAnsi="Times New Roman"/>
          <w:sz w:val="28"/>
          <w:szCs w:val="28"/>
        </w:rPr>
        <w:t xml:space="preserve">м. Он указывал: «Общество — не простая сумма индивидов, но система, образованная их </w:t>
      </w:r>
      <w:r>
        <w:rPr>
          <w:rFonts w:ascii="Times New Roman" w:hAnsi="Times New Roman"/>
          <w:sz w:val="28"/>
          <w:szCs w:val="28"/>
        </w:rPr>
        <w:t>ассоциацией</w:t>
      </w:r>
      <w:r w:rsidR="002261C2">
        <w:rPr>
          <w:rFonts w:ascii="Times New Roman" w:hAnsi="Times New Roman"/>
          <w:sz w:val="28"/>
          <w:szCs w:val="28"/>
        </w:rPr>
        <w:t xml:space="preserve">̆ и представляющая </w:t>
      </w:r>
      <w:r>
        <w:rPr>
          <w:rFonts w:ascii="Times New Roman" w:hAnsi="Times New Roman"/>
          <w:sz w:val="28"/>
          <w:szCs w:val="28"/>
        </w:rPr>
        <w:t>собой</w:t>
      </w:r>
      <w:r w:rsidR="002261C2">
        <w:rPr>
          <w:rFonts w:ascii="Times New Roman" w:hAnsi="Times New Roman"/>
          <w:sz w:val="28"/>
          <w:szCs w:val="28"/>
        </w:rPr>
        <w:t xml:space="preserve">̆ реальность, наделенную своими особыми </w:t>
      </w:r>
      <w:r>
        <w:rPr>
          <w:rFonts w:ascii="Times New Roman" w:hAnsi="Times New Roman"/>
          <w:sz w:val="28"/>
          <w:szCs w:val="28"/>
        </w:rPr>
        <w:t>свойствами</w:t>
      </w:r>
      <w:r w:rsidR="002261C2">
        <w:rPr>
          <w:rFonts w:ascii="Times New Roman" w:hAnsi="Times New Roman"/>
          <w:sz w:val="28"/>
          <w:szCs w:val="28"/>
        </w:rPr>
        <w:t xml:space="preserve">». </w:t>
      </w:r>
      <w:r w:rsidR="002261C2" w:rsidRPr="0028312B">
        <w:rPr>
          <w:rFonts w:ascii="Times New Roman" w:hAnsi="Times New Roman"/>
          <w:bCs/>
          <w:sz w:val="28"/>
          <w:szCs w:val="28"/>
        </w:rPr>
        <w:t>[</w:t>
      </w:r>
      <w:r w:rsidR="0028312B" w:rsidRPr="0028312B">
        <w:rPr>
          <w:rFonts w:ascii="Times New Roman" w:hAnsi="Times New Roman"/>
          <w:bCs/>
          <w:sz w:val="28"/>
          <w:szCs w:val="28"/>
        </w:rPr>
        <w:t>20</w:t>
      </w:r>
      <w:r w:rsidR="002261C2" w:rsidRPr="0028312B">
        <w:rPr>
          <w:rFonts w:ascii="Times New Roman" w:hAnsi="Times New Roman"/>
          <w:bCs/>
          <w:sz w:val="28"/>
          <w:szCs w:val="28"/>
        </w:rPr>
        <w:t>]</w:t>
      </w:r>
      <w:r w:rsidR="002261C2">
        <w:rPr>
          <w:rFonts w:ascii="Times New Roman" w:hAnsi="Times New Roman"/>
          <w:sz w:val="28"/>
          <w:szCs w:val="28"/>
        </w:rPr>
        <w:t xml:space="preserve"> </w:t>
      </w:r>
    </w:p>
    <w:p w14:paraId="6CBD258C" w14:textId="7EDD8D03" w:rsidR="00A02E93" w:rsidRDefault="002261C2" w:rsidP="005100D2">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lastRenderedPageBreak/>
        <w:t xml:space="preserve">В ключе социологического реализма рассматривал общество и К. Маркс: «Общество не состоит из индивидов, а выражает сумму тех </w:t>
      </w:r>
      <w:r w:rsidR="006B4D68">
        <w:rPr>
          <w:rFonts w:ascii="Times New Roman" w:hAnsi="Times New Roman"/>
          <w:sz w:val="28"/>
          <w:szCs w:val="28"/>
        </w:rPr>
        <w:t>связей</w:t>
      </w:r>
      <w:r>
        <w:rPr>
          <w:rFonts w:ascii="Times New Roman" w:hAnsi="Times New Roman"/>
          <w:sz w:val="28"/>
          <w:szCs w:val="28"/>
        </w:rPr>
        <w:t xml:space="preserve">̆ и отношений, в которых эти индивиды находятся друг к другу» </w:t>
      </w:r>
      <w:r w:rsidRPr="006B4D68">
        <w:rPr>
          <w:rFonts w:ascii="Times New Roman" w:hAnsi="Times New Roman"/>
          <w:bCs/>
          <w:sz w:val="28"/>
          <w:szCs w:val="28"/>
        </w:rPr>
        <w:t>[</w:t>
      </w:r>
      <w:r w:rsidR="006B4D68" w:rsidRPr="006B4D68">
        <w:rPr>
          <w:rFonts w:ascii="Times New Roman" w:hAnsi="Times New Roman"/>
          <w:bCs/>
          <w:sz w:val="28"/>
          <w:szCs w:val="28"/>
        </w:rPr>
        <w:t>37</w:t>
      </w:r>
      <w:r w:rsidRPr="006B4D68">
        <w:rPr>
          <w:rFonts w:ascii="Times New Roman" w:hAnsi="Times New Roman"/>
          <w:bCs/>
          <w:sz w:val="28"/>
          <w:szCs w:val="28"/>
        </w:rPr>
        <w:t>]</w:t>
      </w:r>
      <w:r w:rsidRPr="006B4D68">
        <w:rPr>
          <w:rFonts w:ascii="Times New Roman" w:hAnsi="Times New Roman"/>
          <w:sz w:val="28"/>
          <w:szCs w:val="28"/>
        </w:rPr>
        <w:t>.</w:t>
      </w:r>
      <w:r>
        <w:rPr>
          <w:rFonts w:ascii="Times New Roman" w:hAnsi="Times New Roman"/>
          <w:sz w:val="28"/>
          <w:szCs w:val="28"/>
        </w:rPr>
        <w:t xml:space="preserve"> Иными словами, общество, в его понимании — это продукт </w:t>
      </w:r>
      <w:r w:rsidR="006B4D68">
        <w:rPr>
          <w:rFonts w:ascii="Times New Roman" w:hAnsi="Times New Roman"/>
          <w:sz w:val="28"/>
          <w:szCs w:val="28"/>
        </w:rPr>
        <w:t>взаимодействия</w:t>
      </w:r>
      <w:r>
        <w:rPr>
          <w:rFonts w:ascii="Times New Roman" w:hAnsi="Times New Roman"/>
          <w:sz w:val="28"/>
          <w:szCs w:val="28"/>
        </w:rPr>
        <w:t xml:space="preserve"> </w:t>
      </w:r>
      <w:r w:rsidR="006B4D68">
        <w:rPr>
          <w:rFonts w:ascii="Times New Roman" w:hAnsi="Times New Roman"/>
          <w:sz w:val="28"/>
          <w:szCs w:val="28"/>
        </w:rPr>
        <w:t>людей</w:t>
      </w:r>
      <w:r>
        <w:rPr>
          <w:rFonts w:ascii="Times New Roman" w:hAnsi="Times New Roman"/>
          <w:sz w:val="28"/>
          <w:szCs w:val="28"/>
        </w:rPr>
        <w:t xml:space="preserve">, при этом люди не свободны в выборе той или </w:t>
      </w:r>
      <w:r w:rsidR="00D81ECA">
        <w:rPr>
          <w:rFonts w:ascii="Times New Roman" w:hAnsi="Times New Roman"/>
          <w:sz w:val="28"/>
          <w:szCs w:val="28"/>
        </w:rPr>
        <w:t>иной</w:t>
      </w:r>
      <w:r>
        <w:rPr>
          <w:rFonts w:ascii="Times New Roman" w:hAnsi="Times New Roman"/>
          <w:sz w:val="28"/>
          <w:szCs w:val="28"/>
        </w:rPr>
        <w:t xml:space="preserve"> </w:t>
      </w:r>
      <w:r w:rsidR="006B4D68">
        <w:rPr>
          <w:rFonts w:ascii="Times New Roman" w:hAnsi="Times New Roman"/>
          <w:sz w:val="28"/>
          <w:szCs w:val="28"/>
        </w:rPr>
        <w:t>общественной</w:t>
      </w:r>
      <w:r>
        <w:rPr>
          <w:rFonts w:ascii="Times New Roman" w:hAnsi="Times New Roman"/>
          <w:sz w:val="28"/>
          <w:szCs w:val="28"/>
        </w:rPr>
        <w:t xml:space="preserve"> формы.</w:t>
      </w:r>
    </w:p>
    <w:p w14:paraId="2F565356" w14:textId="4C00031A" w:rsidR="00A02E93" w:rsidRDefault="002261C2" w:rsidP="005100D2">
      <w:pPr>
        <w:pStyle w:val="a6"/>
        <w:spacing w:after="20" w:line="360" w:lineRule="auto"/>
        <w:ind w:right="140" w:firstLine="560"/>
        <w:jc w:val="both"/>
        <w:rPr>
          <w:rFonts w:ascii="Times New Roman" w:eastAsia="Times New Roman" w:hAnsi="Times New Roman" w:cs="Times New Roman"/>
          <w:b/>
          <w:bCs/>
          <w:sz w:val="28"/>
          <w:szCs w:val="28"/>
        </w:rPr>
      </w:pPr>
      <w:r>
        <w:rPr>
          <w:rFonts w:ascii="Times New Roman" w:hAnsi="Times New Roman"/>
          <w:sz w:val="28"/>
          <w:szCs w:val="28"/>
        </w:rPr>
        <w:t xml:space="preserve">Чтобы понять суть общества потребления, необходимо увидеть два важных момента: во-первых, потребление начинает играть преобладающую роль в социальных отношениях, что приводит к изменению этих отношений. Во-вторых, доминирующим в понимании потребления является не </w:t>
      </w:r>
      <w:r w:rsidR="006B4D68">
        <w:rPr>
          <w:rFonts w:ascii="Times New Roman" w:hAnsi="Times New Roman"/>
          <w:sz w:val="28"/>
          <w:szCs w:val="28"/>
        </w:rPr>
        <w:t>экономический</w:t>
      </w:r>
      <w:r>
        <w:rPr>
          <w:rFonts w:ascii="Times New Roman" w:hAnsi="Times New Roman"/>
          <w:sz w:val="28"/>
          <w:szCs w:val="28"/>
        </w:rPr>
        <w:t xml:space="preserve">, а </w:t>
      </w:r>
      <w:r w:rsidR="006B4D68">
        <w:rPr>
          <w:rFonts w:ascii="Times New Roman" w:hAnsi="Times New Roman"/>
          <w:sz w:val="28"/>
          <w:szCs w:val="28"/>
        </w:rPr>
        <w:t>социальный</w:t>
      </w:r>
      <w:r>
        <w:rPr>
          <w:rFonts w:ascii="Times New Roman" w:hAnsi="Times New Roman"/>
          <w:sz w:val="28"/>
          <w:szCs w:val="28"/>
        </w:rPr>
        <w:t xml:space="preserve"> и </w:t>
      </w:r>
      <w:r w:rsidR="006B4D68">
        <w:rPr>
          <w:rFonts w:ascii="Times New Roman" w:hAnsi="Times New Roman"/>
          <w:sz w:val="28"/>
          <w:szCs w:val="28"/>
        </w:rPr>
        <w:t>культурный</w:t>
      </w:r>
      <w:r w:rsidR="00D81ECA">
        <w:rPr>
          <w:rFonts w:ascii="Times New Roman" w:hAnsi="Times New Roman"/>
          <w:sz w:val="28"/>
          <w:szCs w:val="28"/>
        </w:rPr>
        <w:t xml:space="preserve"> </w:t>
      </w:r>
      <w:r>
        <w:rPr>
          <w:rFonts w:ascii="Times New Roman" w:hAnsi="Times New Roman"/>
          <w:sz w:val="28"/>
          <w:szCs w:val="28"/>
        </w:rPr>
        <w:t xml:space="preserve">подход. Иными словами, общество потребления в отличие от «общества как такового» выводит потребление за рамки </w:t>
      </w:r>
      <w:r w:rsidR="006B4D68">
        <w:rPr>
          <w:rFonts w:ascii="Times New Roman" w:hAnsi="Times New Roman"/>
          <w:sz w:val="28"/>
          <w:szCs w:val="28"/>
        </w:rPr>
        <w:t>экономической</w:t>
      </w:r>
      <w:r>
        <w:rPr>
          <w:rFonts w:ascii="Times New Roman" w:hAnsi="Times New Roman"/>
          <w:sz w:val="28"/>
          <w:szCs w:val="28"/>
        </w:rPr>
        <w:t xml:space="preserve"> сферы, за рамки потребления как материального, утилитарного процесса по удовлетворению индивидом своих </w:t>
      </w:r>
      <w:r w:rsidR="006B4D68">
        <w:rPr>
          <w:rFonts w:ascii="Times New Roman" w:hAnsi="Times New Roman"/>
          <w:sz w:val="28"/>
          <w:szCs w:val="28"/>
        </w:rPr>
        <w:t>потребностей</w:t>
      </w:r>
      <w:r>
        <w:rPr>
          <w:rFonts w:ascii="Times New Roman" w:hAnsi="Times New Roman"/>
          <w:sz w:val="28"/>
          <w:szCs w:val="28"/>
        </w:rPr>
        <w:t xml:space="preserve"> — в социокультурную сферу.</w:t>
      </w:r>
      <w:r>
        <w:rPr>
          <w:rFonts w:ascii="Times New Roman" w:hAnsi="Times New Roman"/>
          <w:b/>
          <w:bCs/>
          <w:sz w:val="28"/>
          <w:szCs w:val="28"/>
        </w:rPr>
        <w:t xml:space="preserve"> </w:t>
      </w:r>
      <w:r w:rsidRPr="006B4D68">
        <w:rPr>
          <w:rFonts w:ascii="Times New Roman" w:hAnsi="Times New Roman"/>
          <w:bCs/>
          <w:sz w:val="28"/>
          <w:szCs w:val="28"/>
        </w:rPr>
        <w:t>[</w:t>
      </w:r>
      <w:r w:rsidR="006B4D68" w:rsidRPr="006B4D68">
        <w:rPr>
          <w:rFonts w:ascii="Times New Roman" w:hAnsi="Times New Roman"/>
          <w:bCs/>
          <w:sz w:val="28"/>
          <w:szCs w:val="28"/>
        </w:rPr>
        <w:t xml:space="preserve">26, </w:t>
      </w:r>
      <w:r w:rsidRPr="006B4D68">
        <w:rPr>
          <w:rFonts w:ascii="Times New Roman" w:hAnsi="Times New Roman"/>
          <w:bCs/>
          <w:sz w:val="28"/>
          <w:szCs w:val="28"/>
        </w:rPr>
        <w:t>С. 29-40]</w:t>
      </w:r>
    </w:p>
    <w:p w14:paraId="1DC7DE3D" w14:textId="464E6EB0" w:rsidR="00A02E93" w:rsidRDefault="002261C2" w:rsidP="005100D2">
      <w:pPr>
        <w:pStyle w:val="a6"/>
        <w:spacing w:after="20" w:line="360" w:lineRule="auto"/>
        <w:ind w:right="140" w:firstLine="560"/>
        <w:jc w:val="both"/>
        <w:rPr>
          <w:rFonts w:ascii="Times New Roman" w:eastAsia="Times New Roman" w:hAnsi="Times New Roman" w:cs="Times New Roman"/>
          <w:b/>
          <w:bCs/>
          <w:sz w:val="28"/>
          <w:szCs w:val="28"/>
        </w:rPr>
      </w:pPr>
      <w:r>
        <w:rPr>
          <w:rFonts w:ascii="Times New Roman" w:hAnsi="Times New Roman"/>
          <w:sz w:val="28"/>
          <w:szCs w:val="28"/>
        </w:rPr>
        <w:t>А. Ильин</w:t>
      </w:r>
      <w:r>
        <w:rPr>
          <w:rFonts w:ascii="Times New Roman" w:hAnsi="Times New Roman"/>
          <w:b/>
          <w:bCs/>
          <w:sz w:val="28"/>
          <w:szCs w:val="28"/>
        </w:rPr>
        <w:t xml:space="preserve"> </w:t>
      </w:r>
      <w:r>
        <w:rPr>
          <w:rFonts w:ascii="Times New Roman" w:hAnsi="Times New Roman"/>
          <w:sz w:val="28"/>
          <w:szCs w:val="28"/>
        </w:rPr>
        <w:t xml:space="preserve">определяет общество потребления как совокупность отношений, где господствует </w:t>
      </w:r>
      <w:r w:rsidR="002F08B0">
        <w:rPr>
          <w:rFonts w:ascii="Times New Roman" w:hAnsi="Times New Roman"/>
          <w:sz w:val="28"/>
          <w:szCs w:val="28"/>
        </w:rPr>
        <w:t>выступающий</w:t>
      </w:r>
      <w:r>
        <w:rPr>
          <w:rFonts w:ascii="Times New Roman" w:hAnsi="Times New Roman"/>
          <w:sz w:val="28"/>
          <w:szCs w:val="28"/>
        </w:rPr>
        <w:t xml:space="preserve"> смыслом жизни символизм материальных объектов, </w:t>
      </w:r>
      <w:r w:rsidR="00D81ECA">
        <w:rPr>
          <w:rFonts w:ascii="Times New Roman" w:hAnsi="Times New Roman"/>
          <w:sz w:val="28"/>
          <w:szCs w:val="28"/>
        </w:rPr>
        <w:t>влекущий</w:t>
      </w:r>
      <w:r>
        <w:rPr>
          <w:rFonts w:ascii="Times New Roman" w:hAnsi="Times New Roman"/>
          <w:sz w:val="28"/>
          <w:szCs w:val="28"/>
        </w:rPr>
        <w:t xml:space="preserve"> </w:t>
      </w:r>
      <w:r w:rsidR="002F08B0">
        <w:rPr>
          <w:rFonts w:ascii="Times New Roman" w:hAnsi="Times New Roman"/>
          <w:sz w:val="28"/>
          <w:szCs w:val="28"/>
        </w:rPr>
        <w:t>потребителей</w:t>
      </w:r>
      <w:r>
        <w:rPr>
          <w:rFonts w:ascii="Times New Roman" w:hAnsi="Times New Roman"/>
          <w:sz w:val="28"/>
          <w:szCs w:val="28"/>
        </w:rPr>
        <w:t xml:space="preserve"> приобретать вещи и тем самым наделять себя определенным стату</w:t>
      </w:r>
      <w:r>
        <w:rPr>
          <w:rFonts w:ascii="Times New Roman" w:hAnsi="Times New Roman"/>
          <w:sz w:val="28"/>
          <w:szCs w:val="28"/>
        </w:rPr>
        <w:softHyphen/>
        <w:t xml:space="preserve">сом. Потребительство снимает оппозицию между реальностью и знаками. Оно есть практика поддержания иерархизированной знаковости путем отправления социально стратифицирующих жестов, которые приближают реализующего их </w:t>
      </w:r>
      <w:r w:rsidR="002F08B0">
        <w:rPr>
          <w:rFonts w:ascii="Times New Roman" w:hAnsi="Times New Roman"/>
          <w:sz w:val="28"/>
          <w:szCs w:val="28"/>
        </w:rPr>
        <w:t>актора</w:t>
      </w:r>
      <w:r>
        <w:rPr>
          <w:rFonts w:ascii="Times New Roman" w:hAnsi="Times New Roman"/>
          <w:sz w:val="28"/>
          <w:szCs w:val="28"/>
        </w:rPr>
        <w:t xml:space="preserve"> к элитарности и, соответственно, отдаляют его от </w:t>
      </w:r>
      <w:r w:rsidR="002F08B0">
        <w:rPr>
          <w:rFonts w:ascii="Times New Roman" w:hAnsi="Times New Roman"/>
          <w:sz w:val="28"/>
          <w:szCs w:val="28"/>
        </w:rPr>
        <w:t>общественной</w:t>
      </w:r>
      <w:r>
        <w:rPr>
          <w:rFonts w:ascii="Times New Roman" w:hAnsi="Times New Roman"/>
          <w:sz w:val="28"/>
          <w:szCs w:val="28"/>
        </w:rPr>
        <w:t xml:space="preserve">̆ </w:t>
      </w:r>
      <w:r w:rsidR="002F08B0">
        <w:rPr>
          <w:rFonts w:ascii="Times New Roman" w:hAnsi="Times New Roman"/>
          <w:sz w:val="28"/>
          <w:szCs w:val="28"/>
        </w:rPr>
        <w:t>маргинальности</w:t>
      </w:r>
      <w:r>
        <w:rPr>
          <w:rFonts w:ascii="Times New Roman" w:hAnsi="Times New Roman"/>
          <w:sz w:val="28"/>
          <w:szCs w:val="28"/>
        </w:rPr>
        <w:t xml:space="preserve">. </w:t>
      </w:r>
      <w:r w:rsidRPr="00D81ECA">
        <w:rPr>
          <w:rFonts w:ascii="Times New Roman" w:hAnsi="Times New Roman"/>
          <w:bCs/>
          <w:sz w:val="28"/>
          <w:szCs w:val="28"/>
        </w:rPr>
        <w:t>[</w:t>
      </w:r>
      <w:r w:rsidR="0028312B" w:rsidRPr="00D81ECA">
        <w:rPr>
          <w:rFonts w:ascii="Times New Roman" w:hAnsi="Times New Roman"/>
          <w:bCs/>
          <w:sz w:val="28"/>
          <w:szCs w:val="28"/>
        </w:rPr>
        <w:t xml:space="preserve">25, </w:t>
      </w:r>
      <w:r w:rsidRPr="00D81ECA">
        <w:rPr>
          <w:rFonts w:ascii="Times New Roman" w:hAnsi="Times New Roman"/>
          <w:bCs/>
          <w:sz w:val="28"/>
          <w:szCs w:val="28"/>
        </w:rPr>
        <w:t>С. 25-36].</w:t>
      </w:r>
      <w:r>
        <w:rPr>
          <w:rFonts w:ascii="Times New Roman" w:hAnsi="Times New Roman"/>
          <w:b/>
          <w:bCs/>
          <w:sz w:val="28"/>
          <w:szCs w:val="28"/>
        </w:rPr>
        <w:t xml:space="preserve"> </w:t>
      </w:r>
    </w:p>
    <w:p w14:paraId="17A59564" w14:textId="77777777" w:rsidR="00A02E93" w:rsidRDefault="002261C2" w:rsidP="005100D2">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Современное  общество  потребления  и  соответствующая  ему  массовая  культура  –  объективно  обусловленный,  исторически  определенный  этап  развития  западноевропейской  цивилизации  и  капиталистических  отношений. Попытки  производителей  унифицировать  потребности  людей  столкнулись  с  возникающими  у  современного  человека  разнообразными  индивидуальными  потребительскими  запросами,  с  которыми  теперь  </w:t>
      </w:r>
      <w:r>
        <w:rPr>
          <w:rFonts w:ascii="Times New Roman" w:hAnsi="Times New Roman"/>
          <w:sz w:val="28"/>
          <w:szCs w:val="28"/>
        </w:rPr>
        <w:lastRenderedPageBreak/>
        <w:t xml:space="preserve">необходимо  считаться  каждому  производителю,  стремящемуся  к  успеху на  рынке  товаров  и  услуг,  как  материальных,  так  и  духовных.  </w:t>
      </w:r>
    </w:p>
    <w:p w14:paraId="4660DEE4" w14:textId="77777777" w:rsidR="00A02E93" w:rsidRDefault="002261C2" w:rsidP="005100D2">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В  этом  обнаруживается  постепенный  и  закономерный  поворот  от  массовых  и  обезличенных  товаров  к  товарам,  воплощающим  индивидуальность как  производителя,  так  и  потребителя. </w:t>
      </w:r>
    </w:p>
    <w:p w14:paraId="0D53A833" w14:textId="77777777" w:rsidR="00A02E93" w:rsidRDefault="002261C2" w:rsidP="005100D2">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Бренд  на  сегодняшний  день  является  значимым  компонентом  в  различных  сферах  общественной  жизни и  повседневного  бытия  человека.  Изначально  его  история  была  связана  с  товарно-денежными  отношениями, отношениями  производителя  и  потребителя.  Именно  это  отношение,  меняя  свое  содержание,  постепенно  обусловило  доминантное  положение  потребления. </w:t>
      </w:r>
    </w:p>
    <w:p w14:paraId="5D68580F" w14:textId="2D7183CB" w:rsidR="00A02E93" w:rsidRDefault="002261C2" w:rsidP="005100D2">
      <w:pPr>
        <w:pStyle w:val="a6"/>
        <w:spacing w:after="20" w:line="360" w:lineRule="auto"/>
        <w:ind w:right="140" w:firstLine="560"/>
        <w:jc w:val="both"/>
        <w:rPr>
          <w:rFonts w:ascii="Times New Roman" w:eastAsia="Times New Roman" w:hAnsi="Times New Roman" w:cs="Times New Roman"/>
          <w:b/>
          <w:bCs/>
          <w:sz w:val="28"/>
          <w:szCs w:val="28"/>
        </w:rPr>
      </w:pPr>
      <w:r>
        <w:rPr>
          <w:rFonts w:ascii="Times New Roman" w:hAnsi="Times New Roman"/>
          <w:sz w:val="28"/>
          <w:szCs w:val="28"/>
        </w:rPr>
        <w:t xml:space="preserve">Современное  общество  ориентировано  на  массовость  потребления,  но  одновременно  и  на  приоритеты  индивидуального  потребителя.  Бренд  активно  участвует  в  процессе «разметки»  сознания  человека  как  потребителя,  в  формировании  его  ценностного  мира  и  предпочтений,  создает  «своего»  потребителя  и  несет  ответственность  перед  ним. </w:t>
      </w:r>
      <w:r w:rsidRPr="006B4D68">
        <w:rPr>
          <w:rFonts w:ascii="Times New Roman" w:hAnsi="Times New Roman"/>
          <w:bCs/>
          <w:sz w:val="28"/>
          <w:szCs w:val="28"/>
        </w:rPr>
        <w:t>[</w:t>
      </w:r>
      <w:r w:rsidR="006B4D68" w:rsidRPr="006B4D68">
        <w:rPr>
          <w:rFonts w:ascii="Times New Roman" w:hAnsi="Times New Roman"/>
          <w:bCs/>
          <w:sz w:val="28"/>
          <w:szCs w:val="28"/>
        </w:rPr>
        <w:t>43,</w:t>
      </w:r>
      <w:r w:rsidRPr="006B4D68">
        <w:rPr>
          <w:rFonts w:ascii="Times New Roman" w:hAnsi="Times New Roman"/>
          <w:bCs/>
          <w:sz w:val="28"/>
          <w:szCs w:val="28"/>
        </w:rPr>
        <w:t xml:space="preserve"> С. 105-109]</w:t>
      </w:r>
    </w:p>
    <w:p w14:paraId="070725BF" w14:textId="27E2C2EF" w:rsidR="00A02E93" w:rsidRDefault="002261C2" w:rsidP="005100D2">
      <w:pPr>
        <w:pStyle w:val="a6"/>
        <w:spacing w:after="20" w:line="360" w:lineRule="auto"/>
        <w:ind w:right="140" w:firstLine="560"/>
        <w:jc w:val="both"/>
        <w:rPr>
          <w:rFonts w:ascii="Times New Roman" w:eastAsia="Times New Roman" w:hAnsi="Times New Roman" w:cs="Times New Roman"/>
          <w:b/>
          <w:bCs/>
          <w:sz w:val="28"/>
          <w:szCs w:val="28"/>
        </w:rPr>
      </w:pPr>
      <w:r>
        <w:rPr>
          <w:rFonts w:ascii="Times New Roman" w:hAnsi="Times New Roman"/>
          <w:sz w:val="28"/>
          <w:szCs w:val="28"/>
        </w:rPr>
        <w:t xml:space="preserve">В коммуникативной среде бренд формирует условное поле субъекта коммуникации и пространства его существования, выступая как некое символическое единство. Он не только способен отражать ресурсы и преимущества своего носителя (товара, компании, территории, личности) – возможности бренда позволяют проектировать воображаемую реальность, изменяя ценностно-нормативную основу стилей жизни. Потенциал влияния бренда на человека значителен: выполняя важные социально-культурные функции, бренд выступает как средство обозначения своей жизненной позиции, индивидуализации стиля жизни потребителя, общности с другими социальными группами. Обладание брендовым товаром или взаимодействие с определенной компанией может стать своеобразным манифестом принадлежности человека к </w:t>
      </w:r>
      <w:r w:rsidR="00D81ECA">
        <w:rPr>
          <w:rFonts w:ascii="Times New Roman" w:hAnsi="Times New Roman"/>
          <w:sz w:val="28"/>
          <w:szCs w:val="28"/>
        </w:rPr>
        <w:t>референтной</w:t>
      </w:r>
      <w:r w:rsidR="002F08B0">
        <w:rPr>
          <w:rFonts w:ascii="Times New Roman" w:hAnsi="Times New Roman"/>
          <w:sz w:val="28"/>
          <w:szCs w:val="28"/>
        </w:rPr>
        <w:t xml:space="preserve"> и социально-</w:t>
      </w:r>
      <w:r>
        <w:rPr>
          <w:rFonts w:ascii="Times New Roman" w:hAnsi="Times New Roman"/>
          <w:sz w:val="28"/>
          <w:szCs w:val="28"/>
        </w:rPr>
        <w:t xml:space="preserve">значимой группе. Тем самым бренды способны оказывать  воздействие  на  сознание  и  поведение  </w:t>
      </w:r>
      <w:r>
        <w:rPr>
          <w:rFonts w:ascii="Times New Roman" w:hAnsi="Times New Roman"/>
          <w:sz w:val="28"/>
          <w:szCs w:val="28"/>
        </w:rPr>
        <w:lastRenderedPageBreak/>
        <w:t xml:space="preserve">аудитории,  постепенно  меняя  духовный  код  современной  цивилизации,  структуру  культурных  ценностей,  саму  природу  потребления.    </w:t>
      </w:r>
      <w:r w:rsidRPr="00D81ECA">
        <w:rPr>
          <w:rFonts w:ascii="Times New Roman" w:hAnsi="Times New Roman"/>
          <w:bCs/>
          <w:sz w:val="28"/>
          <w:szCs w:val="28"/>
        </w:rPr>
        <w:t>[</w:t>
      </w:r>
      <w:r w:rsidR="00D81ECA" w:rsidRPr="00D81ECA">
        <w:rPr>
          <w:rFonts w:ascii="Times New Roman" w:hAnsi="Times New Roman"/>
          <w:bCs/>
          <w:sz w:val="28"/>
          <w:szCs w:val="28"/>
        </w:rPr>
        <w:t>56,</w:t>
      </w:r>
      <w:r w:rsidRPr="00D81ECA">
        <w:rPr>
          <w:rFonts w:ascii="Times New Roman" w:hAnsi="Times New Roman"/>
          <w:bCs/>
          <w:sz w:val="28"/>
          <w:szCs w:val="28"/>
        </w:rPr>
        <w:t xml:space="preserve">  С. 193-195.]</w:t>
      </w:r>
      <w:r>
        <w:rPr>
          <w:rFonts w:ascii="Times New Roman" w:hAnsi="Times New Roman"/>
          <w:b/>
          <w:bCs/>
          <w:sz w:val="28"/>
          <w:szCs w:val="28"/>
        </w:rPr>
        <w:t xml:space="preserve"> </w:t>
      </w:r>
    </w:p>
    <w:p w14:paraId="383FD240" w14:textId="5555A625" w:rsidR="00A02E93" w:rsidRDefault="002261C2" w:rsidP="005100D2">
      <w:pPr>
        <w:pStyle w:val="a6"/>
        <w:spacing w:after="20" w:line="360" w:lineRule="auto"/>
        <w:ind w:right="140" w:firstLine="560"/>
        <w:jc w:val="both"/>
        <w:rPr>
          <w:rFonts w:ascii="Times New Roman" w:eastAsia="Times New Roman" w:hAnsi="Times New Roman" w:cs="Times New Roman"/>
          <w:b/>
          <w:bCs/>
          <w:sz w:val="28"/>
          <w:szCs w:val="28"/>
        </w:rPr>
      </w:pPr>
      <w:r>
        <w:rPr>
          <w:rFonts w:ascii="Times New Roman" w:hAnsi="Times New Roman"/>
          <w:sz w:val="28"/>
          <w:szCs w:val="28"/>
        </w:rPr>
        <w:t xml:space="preserve">По  мнению   Д.  А.  Кузнецова,  потребительская  культура  –  это  «некий  конфликтный  синтез  буржуазной  экономики  и  художественной  культуры,  в  котором  общество  переопределяет  свои  ценности,  последовательно  уменьшая  ценность  художественной  культуры.  Это  область  обмена,  наполненная  структурами  повседневности,  идеологическими  надстройками  товаров,  «культурными  технологиями»,  в  которой  экономика  начинает  доминировать  над  обществом  и  культурой» </w:t>
      </w:r>
      <w:r>
        <w:rPr>
          <w:rFonts w:ascii="Times New Roman" w:hAnsi="Times New Roman"/>
          <w:b/>
          <w:bCs/>
          <w:sz w:val="28"/>
          <w:szCs w:val="28"/>
        </w:rPr>
        <w:t xml:space="preserve"> </w:t>
      </w:r>
      <w:r w:rsidRPr="006B4D68">
        <w:rPr>
          <w:rFonts w:ascii="Times New Roman" w:hAnsi="Times New Roman"/>
          <w:bCs/>
          <w:sz w:val="28"/>
          <w:szCs w:val="28"/>
        </w:rPr>
        <w:t>[</w:t>
      </w:r>
      <w:r w:rsidR="006B4D68" w:rsidRPr="006B4D68">
        <w:rPr>
          <w:rFonts w:ascii="Times New Roman" w:hAnsi="Times New Roman"/>
          <w:bCs/>
          <w:sz w:val="28"/>
          <w:szCs w:val="28"/>
        </w:rPr>
        <w:t>33</w:t>
      </w:r>
      <w:r w:rsidRPr="006B4D68">
        <w:rPr>
          <w:rFonts w:ascii="Times New Roman" w:hAnsi="Times New Roman"/>
          <w:bCs/>
          <w:sz w:val="28"/>
          <w:szCs w:val="28"/>
          <w:lang w:val="de-DE"/>
        </w:rPr>
        <w:t>].</w:t>
      </w:r>
    </w:p>
    <w:p w14:paraId="0371AE21" w14:textId="285AF8B9" w:rsidR="00A02E93" w:rsidRDefault="002261C2" w:rsidP="005100D2">
      <w:pPr>
        <w:pStyle w:val="a6"/>
        <w:spacing w:after="20" w:line="360" w:lineRule="auto"/>
        <w:ind w:right="140" w:firstLine="560"/>
        <w:jc w:val="both"/>
        <w:rPr>
          <w:rFonts w:ascii="Times New Roman" w:eastAsia="Times New Roman" w:hAnsi="Times New Roman" w:cs="Times New Roman"/>
          <w:b/>
          <w:bCs/>
          <w:sz w:val="28"/>
          <w:szCs w:val="28"/>
        </w:rPr>
      </w:pPr>
      <w:r>
        <w:rPr>
          <w:rFonts w:ascii="Times New Roman" w:hAnsi="Times New Roman"/>
          <w:sz w:val="28"/>
          <w:szCs w:val="28"/>
        </w:rPr>
        <w:t>Сегодня  потребление  связано  с  разделением  общества,  так  как  с  помощью  предметов  обозначает  социальные  страты.  Поэтому  человек,  сопоставляя  свою  жизненную  практику  с  практикой  своего отношения  к  предметам,  окружает  себя  брендами  или  товарами-символами</w:t>
      </w:r>
      <w:r w:rsidRPr="00D81ECA">
        <w:rPr>
          <w:rFonts w:ascii="Times New Roman" w:hAnsi="Times New Roman"/>
          <w:sz w:val="28"/>
          <w:szCs w:val="28"/>
        </w:rPr>
        <w:t xml:space="preserve">. </w:t>
      </w:r>
      <w:r w:rsidRPr="00D81ECA">
        <w:rPr>
          <w:rFonts w:ascii="Times New Roman" w:hAnsi="Times New Roman"/>
          <w:bCs/>
          <w:sz w:val="28"/>
          <w:szCs w:val="28"/>
        </w:rPr>
        <w:t>[</w:t>
      </w:r>
      <w:r w:rsidR="00D81ECA" w:rsidRPr="00D81ECA">
        <w:rPr>
          <w:rFonts w:ascii="Times New Roman" w:hAnsi="Times New Roman"/>
          <w:bCs/>
          <w:sz w:val="28"/>
          <w:szCs w:val="28"/>
        </w:rPr>
        <w:t xml:space="preserve">56, </w:t>
      </w:r>
      <w:r w:rsidRPr="00D81ECA">
        <w:rPr>
          <w:rFonts w:ascii="Times New Roman" w:hAnsi="Times New Roman"/>
          <w:bCs/>
          <w:sz w:val="28"/>
          <w:szCs w:val="28"/>
        </w:rPr>
        <w:t>С. 193-195.]</w:t>
      </w:r>
      <w:r>
        <w:rPr>
          <w:rFonts w:ascii="Times New Roman" w:hAnsi="Times New Roman"/>
          <w:b/>
          <w:bCs/>
          <w:sz w:val="28"/>
          <w:szCs w:val="28"/>
        </w:rPr>
        <w:t xml:space="preserve"> </w:t>
      </w:r>
    </w:p>
    <w:p w14:paraId="3B31E967" w14:textId="77777777" w:rsidR="00A02E93" w:rsidRDefault="002261C2" w:rsidP="005100D2">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Современный  человек  живет  в  ситуации,  которая  характеризуется  постоянным  увеличением  информационной,  психологической  и  иной  нагрузки.  В  данных  условиях  бренд  предлагает  человеку  решение  физических,  эмоциональных,  социальных,  культурных  и  даже  духовных  проблем.  </w:t>
      </w:r>
    </w:p>
    <w:p w14:paraId="04D3DDDA" w14:textId="77777777" w:rsidR="00A02E93" w:rsidRDefault="002261C2" w:rsidP="005100D2">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Выбирая определенный  бренд  с  его  обещанием  «решения  всех  проблем»  и  становясь  лояльным  к  нему,  покупатель  минимизирует  риски,  присутствующие  при  покупке  неизвестной  марки,  а  также  отстраняется  от потока  информации,  необходимой  для  принятия  решения  о  покупке  и  о  стиле  жизни  в  целом. </w:t>
      </w:r>
    </w:p>
    <w:p w14:paraId="4EF2A7F8" w14:textId="5F689B4F" w:rsidR="00A02E93" w:rsidRDefault="002261C2" w:rsidP="005100D2">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По  мнению  Г.  Л.  Тульчинского,  «современный  хорошо  известный  бренд  –  это  всегда  некое  послание  с  волшебной  историей  об  уникальных  свойствах  товара,  выступающего  в  качестве  магического артефакта,  обладание  которым  способно  реализовать  ожидания  (мечты,  надежды)  потребителя». </w:t>
      </w:r>
      <w:r w:rsidRPr="000A1419">
        <w:rPr>
          <w:rFonts w:ascii="Times New Roman" w:hAnsi="Times New Roman"/>
          <w:sz w:val="28"/>
          <w:szCs w:val="28"/>
        </w:rPr>
        <w:t xml:space="preserve"> </w:t>
      </w:r>
      <w:r w:rsidRPr="000A1419">
        <w:rPr>
          <w:rFonts w:ascii="Times New Roman" w:hAnsi="Times New Roman"/>
          <w:bCs/>
          <w:sz w:val="28"/>
          <w:szCs w:val="28"/>
        </w:rPr>
        <w:t>[</w:t>
      </w:r>
      <w:r w:rsidR="000A1419" w:rsidRPr="000A1419">
        <w:rPr>
          <w:rFonts w:ascii="Times New Roman" w:hAnsi="Times New Roman"/>
          <w:bCs/>
          <w:sz w:val="28"/>
          <w:szCs w:val="28"/>
        </w:rPr>
        <w:t>54</w:t>
      </w:r>
      <w:r w:rsidRPr="000A1419">
        <w:rPr>
          <w:rFonts w:ascii="Times New Roman" w:hAnsi="Times New Roman"/>
          <w:bCs/>
          <w:sz w:val="28"/>
          <w:szCs w:val="28"/>
          <w:lang w:val="en-US"/>
        </w:rPr>
        <w:t xml:space="preserve">]. </w:t>
      </w:r>
      <w:r w:rsidRPr="000A1419">
        <w:rPr>
          <w:rFonts w:ascii="Times New Roman" w:hAnsi="Times New Roman"/>
          <w:sz w:val="28"/>
          <w:szCs w:val="28"/>
        </w:rPr>
        <w:t xml:space="preserve"> </w:t>
      </w:r>
    </w:p>
    <w:p w14:paraId="4E22C2A3" w14:textId="5CB2F918" w:rsidR="00A02E93" w:rsidRDefault="002261C2" w:rsidP="005100D2">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lastRenderedPageBreak/>
        <w:t>В этом  плане  бренд  фактически  становится  социальным  мифом  –  способом  и  средством  осмысления человеком  действительности  и  ориентации  в  ней.  С  этих  позиций,  например,  бренд  «Coca-Cola»  –  миф о  постоянном  празднике  в  кругу  друзей,  а  бренд  «</w:t>
      </w:r>
      <w:r>
        <w:rPr>
          <w:rFonts w:ascii="Times New Roman" w:hAnsi="Times New Roman"/>
          <w:sz w:val="28"/>
          <w:szCs w:val="28"/>
          <w:lang w:val="en-US"/>
        </w:rPr>
        <w:t>Mercedes</w:t>
      </w:r>
      <w:r>
        <w:rPr>
          <w:rFonts w:ascii="Times New Roman" w:hAnsi="Times New Roman"/>
          <w:sz w:val="28"/>
          <w:szCs w:val="28"/>
        </w:rPr>
        <w:t xml:space="preserve">»  –  о  солидности,  надежности,  престижности и  достатке  и  т.  п. </w:t>
      </w:r>
      <w:r w:rsidRPr="00D81ECA">
        <w:rPr>
          <w:rFonts w:ascii="Times New Roman" w:hAnsi="Times New Roman"/>
          <w:bCs/>
          <w:sz w:val="28"/>
          <w:szCs w:val="28"/>
        </w:rPr>
        <w:t>[</w:t>
      </w:r>
      <w:r w:rsidR="00D81ECA" w:rsidRPr="00D81ECA">
        <w:rPr>
          <w:rFonts w:ascii="Times New Roman" w:hAnsi="Times New Roman"/>
          <w:bCs/>
          <w:sz w:val="28"/>
          <w:szCs w:val="28"/>
        </w:rPr>
        <w:t>56,</w:t>
      </w:r>
      <w:r w:rsidRPr="00D81ECA">
        <w:rPr>
          <w:rFonts w:ascii="Times New Roman" w:hAnsi="Times New Roman"/>
          <w:bCs/>
          <w:sz w:val="28"/>
          <w:szCs w:val="28"/>
        </w:rPr>
        <w:t xml:space="preserve">  С. 193-195.]</w:t>
      </w:r>
      <w:r>
        <w:rPr>
          <w:rFonts w:ascii="Times New Roman" w:hAnsi="Times New Roman"/>
          <w:b/>
          <w:bCs/>
          <w:sz w:val="28"/>
          <w:szCs w:val="28"/>
        </w:rPr>
        <w:t xml:space="preserve"> </w:t>
      </w:r>
    </w:p>
    <w:p w14:paraId="2691D67C" w14:textId="423A29CB" w:rsidR="00A02E93" w:rsidRDefault="002261C2" w:rsidP="005100D2">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Потребление  как  социокультурная  практика  изначально  имеет  два  аспекта:  функциональный  –  ориентированный  на  удовлетворение  потребности  человека,  которой соответствует  вид  продукта,  и  демонстративно-символический  –  отвечающий  за  презентацию  в  акте  потребления  определенных  личностных,  социальных  и  культурных характеристик  «человека  потребляющего</w:t>
      </w:r>
      <w:r w:rsidRPr="0028312B">
        <w:rPr>
          <w:rFonts w:ascii="Times New Roman" w:hAnsi="Times New Roman"/>
          <w:sz w:val="28"/>
          <w:szCs w:val="28"/>
        </w:rPr>
        <w:t xml:space="preserve">». </w:t>
      </w:r>
      <w:r w:rsidRPr="0028312B">
        <w:rPr>
          <w:rFonts w:ascii="Times New Roman" w:hAnsi="Times New Roman"/>
          <w:bCs/>
          <w:sz w:val="28"/>
          <w:szCs w:val="28"/>
        </w:rPr>
        <w:t>[</w:t>
      </w:r>
      <w:r w:rsidR="0028312B" w:rsidRPr="0028312B">
        <w:rPr>
          <w:rFonts w:ascii="Times New Roman" w:hAnsi="Times New Roman"/>
          <w:bCs/>
          <w:sz w:val="28"/>
          <w:szCs w:val="28"/>
        </w:rPr>
        <w:t>22,</w:t>
      </w:r>
      <w:r w:rsidRPr="0028312B">
        <w:rPr>
          <w:rFonts w:ascii="Times New Roman" w:hAnsi="Times New Roman"/>
          <w:bCs/>
          <w:sz w:val="28"/>
          <w:szCs w:val="28"/>
        </w:rPr>
        <w:t xml:space="preserve"> С. 128-132].</w:t>
      </w:r>
    </w:p>
    <w:p w14:paraId="43DE22C5" w14:textId="77777777" w:rsidR="00A02E93" w:rsidRDefault="002261C2" w:rsidP="005100D2">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Демонстративно-символический  аспект потребления  был  впервые  описан  Т.  Вебленом  при  изучении  особенностей  потребления  «праздного  класса»  и  Г.  Зиммелем  в  рамках  исследования  феномена  моды, о чем подробнее будет написано в следующих подразделах.</w:t>
      </w:r>
    </w:p>
    <w:p w14:paraId="3BE8C399" w14:textId="77777777" w:rsidR="00A02E93" w:rsidRDefault="00A02E93" w:rsidP="002F08B0">
      <w:pPr>
        <w:pStyle w:val="a6"/>
        <w:spacing w:after="20" w:line="360" w:lineRule="auto"/>
        <w:ind w:right="1018"/>
        <w:jc w:val="both"/>
        <w:rPr>
          <w:rFonts w:ascii="Times New Roman" w:eastAsia="Times New Roman" w:hAnsi="Times New Roman" w:cs="Times New Roman"/>
          <w:b/>
          <w:bCs/>
          <w:sz w:val="28"/>
          <w:szCs w:val="28"/>
        </w:rPr>
      </w:pPr>
    </w:p>
    <w:p w14:paraId="1CC61CA7" w14:textId="77777777" w:rsidR="008B3E54" w:rsidRDefault="008B3E54" w:rsidP="002F08B0">
      <w:pPr>
        <w:pStyle w:val="a6"/>
        <w:spacing w:after="20" w:line="360" w:lineRule="auto"/>
        <w:ind w:right="1018"/>
        <w:jc w:val="both"/>
        <w:rPr>
          <w:rFonts w:ascii="Times New Roman" w:eastAsia="Times New Roman" w:hAnsi="Times New Roman" w:cs="Times New Roman"/>
          <w:b/>
          <w:bCs/>
          <w:sz w:val="28"/>
          <w:szCs w:val="28"/>
        </w:rPr>
      </w:pPr>
    </w:p>
    <w:p w14:paraId="7745F0DB" w14:textId="77777777" w:rsidR="008B3E54" w:rsidRDefault="008B3E54" w:rsidP="002F08B0">
      <w:pPr>
        <w:pStyle w:val="a6"/>
        <w:spacing w:after="20" w:line="360" w:lineRule="auto"/>
        <w:ind w:right="1018"/>
        <w:jc w:val="both"/>
        <w:rPr>
          <w:rFonts w:ascii="Times New Roman" w:eastAsia="Times New Roman" w:hAnsi="Times New Roman" w:cs="Times New Roman"/>
          <w:b/>
          <w:bCs/>
          <w:sz w:val="28"/>
          <w:szCs w:val="28"/>
        </w:rPr>
      </w:pPr>
    </w:p>
    <w:p w14:paraId="0A7A4F31" w14:textId="77777777" w:rsidR="008B3E54" w:rsidRDefault="008B3E54" w:rsidP="002F08B0">
      <w:pPr>
        <w:pStyle w:val="a6"/>
        <w:spacing w:after="20" w:line="360" w:lineRule="auto"/>
        <w:ind w:right="1018"/>
        <w:jc w:val="both"/>
        <w:rPr>
          <w:rFonts w:ascii="Times New Roman" w:eastAsia="Times New Roman" w:hAnsi="Times New Roman" w:cs="Times New Roman"/>
          <w:b/>
          <w:bCs/>
          <w:sz w:val="28"/>
          <w:szCs w:val="28"/>
        </w:rPr>
      </w:pPr>
    </w:p>
    <w:p w14:paraId="0DC99019" w14:textId="77777777" w:rsidR="00DA4C1A" w:rsidRDefault="00DA4C1A" w:rsidP="002F08B0">
      <w:pPr>
        <w:pStyle w:val="a6"/>
        <w:spacing w:after="20" w:line="360" w:lineRule="auto"/>
        <w:ind w:right="1018"/>
        <w:jc w:val="both"/>
        <w:rPr>
          <w:rFonts w:ascii="Times New Roman" w:eastAsia="Times New Roman" w:hAnsi="Times New Roman" w:cs="Times New Roman"/>
          <w:b/>
          <w:bCs/>
          <w:sz w:val="28"/>
          <w:szCs w:val="28"/>
        </w:rPr>
      </w:pPr>
    </w:p>
    <w:p w14:paraId="08A9BA8B" w14:textId="77777777" w:rsidR="00DA4C1A" w:rsidRDefault="00DA4C1A" w:rsidP="002F08B0">
      <w:pPr>
        <w:pStyle w:val="a6"/>
        <w:spacing w:after="20" w:line="360" w:lineRule="auto"/>
        <w:ind w:right="1018"/>
        <w:jc w:val="both"/>
        <w:rPr>
          <w:rFonts w:ascii="Times New Roman" w:eastAsia="Times New Roman" w:hAnsi="Times New Roman" w:cs="Times New Roman"/>
          <w:b/>
          <w:bCs/>
          <w:sz w:val="28"/>
          <w:szCs w:val="28"/>
        </w:rPr>
      </w:pPr>
    </w:p>
    <w:p w14:paraId="72662775" w14:textId="77777777" w:rsidR="00DA4C1A" w:rsidRDefault="00DA4C1A" w:rsidP="002F08B0">
      <w:pPr>
        <w:pStyle w:val="a6"/>
        <w:spacing w:after="20" w:line="360" w:lineRule="auto"/>
        <w:ind w:right="1018"/>
        <w:jc w:val="both"/>
        <w:rPr>
          <w:rFonts w:ascii="Times New Roman" w:eastAsia="Times New Roman" w:hAnsi="Times New Roman" w:cs="Times New Roman"/>
          <w:b/>
          <w:bCs/>
          <w:sz w:val="28"/>
          <w:szCs w:val="28"/>
        </w:rPr>
      </w:pPr>
    </w:p>
    <w:p w14:paraId="54049FD9" w14:textId="77777777" w:rsidR="00DA4C1A" w:rsidRDefault="00DA4C1A" w:rsidP="002F08B0">
      <w:pPr>
        <w:pStyle w:val="a6"/>
        <w:spacing w:after="20" w:line="360" w:lineRule="auto"/>
        <w:ind w:right="1018"/>
        <w:jc w:val="both"/>
        <w:rPr>
          <w:rFonts w:ascii="Times New Roman" w:eastAsia="Times New Roman" w:hAnsi="Times New Roman" w:cs="Times New Roman"/>
          <w:b/>
          <w:bCs/>
          <w:sz w:val="28"/>
          <w:szCs w:val="28"/>
        </w:rPr>
      </w:pPr>
    </w:p>
    <w:p w14:paraId="50753AD9" w14:textId="77777777" w:rsidR="00DA4C1A" w:rsidRDefault="00DA4C1A" w:rsidP="002F08B0">
      <w:pPr>
        <w:pStyle w:val="a6"/>
        <w:spacing w:after="20" w:line="360" w:lineRule="auto"/>
        <w:ind w:right="1018"/>
        <w:jc w:val="both"/>
        <w:rPr>
          <w:rFonts w:ascii="Times New Roman" w:eastAsia="Times New Roman" w:hAnsi="Times New Roman" w:cs="Times New Roman"/>
          <w:b/>
          <w:bCs/>
          <w:sz w:val="28"/>
          <w:szCs w:val="28"/>
        </w:rPr>
      </w:pPr>
    </w:p>
    <w:p w14:paraId="3C5F69B4" w14:textId="77777777" w:rsidR="00DA4C1A" w:rsidRDefault="00DA4C1A" w:rsidP="002F08B0">
      <w:pPr>
        <w:pStyle w:val="a6"/>
        <w:spacing w:after="20" w:line="360" w:lineRule="auto"/>
        <w:ind w:right="1018"/>
        <w:jc w:val="both"/>
        <w:rPr>
          <w:rFonts w:ascii="Times New Roman" w:eastAsia="Times New Roman" w:hAnsi="Times New Roman" w:cs="Times New Roman"/>
          <w:b/>
          <w:bCs/>
          <w:sz w:val="28"/>
          <w:szCs w:val="28"/>
        </w:rPr>
      </w:pPr>
    </w:p>
    <w:p w14:paraId="3366F42F" w14:textId="77777777" w:rsidR="00DA4C1A" w:rsidRDefault="00DA4C1A" w:rsidP="002F08B0">
      <w:pPr>
        <w:pStyle w:val="a6"/>
        <w:spacing w:after="20" w:line="360" w:lineRule="auto"/>
        <w:ind w:right="1018"/>
        <w:jc w:val="both"/>
        <w:rPr>
          <w:rFonts w:ascii="Times New Roman" w:eastAsia="Times New Roman" w:hAnsi="Times New Roman" w:cs="Times New Roman"/>
          <w:b/>
          <w:bCs/>
          <w:sz w:val="28"/>
          <w:szCs w:val="28"/>
        </w:rPr>
      </w:pPr>
    </w:p>
    <w:p w14:paraId="0FB28818" w14:textId="77777777" w:rsidR="00DA4C1A" w:rsidRDefault="00DA4C1A" w:rsidP="002F08B0">
      <w:pPr>
        <w:pStyle w:val="a6"/>
        <w:spacing w:after="20" w:line="360" w:lineRule="auto"/>
        <w:ind w:right="1018"/>
        <w:jc w:val="both"/>
        <w:rPr>
          <w:rFonts w:ascii="Times New Roman" w:eastAsia="Times New Roman" w:hAnsi="Times New Roman" w:cs="Times New Roman"/>
          <w:b/>
          <w:bCs/>
          <w:sz w:val="28"/>
          <w:szCs w:val="28"/>
        </w:rPr>
      </w:pPr>
    </w:p>
    <w:p w14:paraId="4F1BAC1A" w14:textId="77777777" w:rsidR="00DA4C1A" w:rsidRDefault="00DA4C1A" w:rsidP="002F08B0">
      <w:pPr>
        <w:pStyle w:val="a6"/>
        <w:spacing w:after="20" w:line="360" w:lineRule="auto"/>
        <w:ind w:right="1018"/>
        <w:jc w:val="both"/>
        <w:rPr>
          <w:rFonts w:ascii="Times New Roman" w:eastAsia="Times New Roman" w:hAnsi="Times New Roman" w:cs="Times New Roman"/>
          <w:b/>
          <w:bCs/>
          <w:sz w:val="28"/>
          <w:szCs w:val="28"/>
        </w:rPr>
      </w:pPr>
    </w:p>
    <w:p w14:paraId="6BA48ADD" w14:textId="4C623983" w:rsidR="00A02E93" w:rsidRDefault="002261C2" w:rsidP="005100D2">
      <w:pPr>
        <w:pStyle w:val="a6"/>
        <w:numPr>
          <w:ilvl w:val="2"/>
          <w:numId w:val="6"/>
        </w:numPr>
        <w:tabs>
          <w:tab w:val="left" w:pos="9356"/>
        </w:tabs>
        <w:spacing w:after="20" w:line="360" w:lineRule="auto"/>
        <w:ind w:right="140"/>
        <w:jc w:val="both"/>
        <w:rPr>
          <w:rFonts w:ascii="Times New Roman" w:hAnsi="Times New Roman"/>
          <w:b/>
          <w:bCs/>
          <w:sz w:val="28"/>
          <w:szCs w:val="28"/>
        </w:rPr>
      </w:pPr>
      <w:r>
        <w:rPr>
          <w:rFonts w:ascii="Times New Roman" w:hAnsi="Times New Roman"/>
          <w:b/>
          <w:bCs/>
          <w:sz w:val="28"/>
          <w:szCs w:val="28"/>
        </w:rPr>
        <w:lastRenderedPageBreak/>
        <w:t xml:space="preserve">Бренд в контексте теории демонстративного потребления Т. Веблена </w:t>
      </w:r>
    </w:p>
    <w:p w14:paraId="2291BF3D" w14:textId="77777777" w:rsidR="005100D2" w:rsidRDefault="005100D2" w:rsidP="005100D2">
      <w:pPr>
        <w:pStyle w:val="a6"/>
        <w:tabs>
          <w:tab w:val="left" w:pos="9356"/>
        </w:tabs>
        <w:spacing w:after="20" w:line="360" w:lineRule="auto"/>
        <w:ind w:left="2220" w:right="140"/>
        <w:jc w:val="both"/>
        <w:rPr>
          <w:rFonts w:ascii="Times New Roman" w:eastAsia="Times New Roman" w:hAnsi="Times New Roman" w:cs="Times New Roman"/>
          <w:b/>
          <w:bCs/>
          <w:sz w:val="28"/>
          <w:szCs w:val="28"/>
        </w:rPr>
      </w:pPr>
    </w:p>
    <w:p w14:paraId="227028AA" w14:textId="20B3B7B9" w:rsidR="00A02E93" w:rsidRDefault="002261C2" w:rsidP="005100D2">
      <w:pPr>
        <w:pStyle w:val="a6"/>
        <w:tabs>
          <w:tab w:val="left" w:pos="9356"/>
        </w:tabs>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Предыстория демонстративного потребления начинается еще с возникновением первых ремесел и дифференциации общества. В то</w:t>
      </w:r>
      <w:r w:rsidR="00BE7C82">
        <w:rPr>
          <w:rFonts w:ascii="Times New Roman" w:hAnsi="Times New Roman"/>
          <w:sz w:val="28"/>
          <w:szCs w:val="28"/>
        </w:rPr>
        <w:t xml:space="preserve"> время люди с помощью различных у</w:t>
      </w:r>
      <w:r>
        <w:rPr>
          <w:rFonts w:ascii="Times New Roman" w:hAnsi="Times New Roman"/>
          <w:sz w:val="28"/>
          <w:szCs w:val="28"/>
        </w:rPr>
        <w:t xml:space="preserve">крашений подчеркивали свою принадлежность к </w:t>
      </w:r>
      <w:r w:rsidR="002F08B0">
        <w:rPr>
          <w:rFonts w:ascii="Times New Roman" w:hAnsi="Times New Roman"/>
          <w:sz w:val="28"/>
          <w:szCs w:val="28"/>
        </w:rPr>
        <w:t>определённой</w:t>
      </w:r>
      <w:r>
        <w:rPr>
          <w:rFonts w:ascii="Times New Roman" w:hAnsi="Times New Roman"/>
          <w:sz w:val="28"/>
          <w:szCs w:val="28"/>
        </w:rPr>
        <w:t xml:space="preserve"> </w:t>
      </w:r>
      <w:r w:rsidR="002F08B0">
        <w:rPr>
          <w:rFonts w:ascii="Times New Roman" w:hAnsi="Times New Roman"/>
          <w:sz w:val="28"/>
          <w:szCs w:val="28"/>
        </w:rPr>
        <w:t>социальной</w:t>
      </w:r>
      <w:r>
        <w:rPr>
          <w:rFonts w:ascii="Times New Roman" w:hAnsi="Times New Roman"/>
          <w:sz w:val="28"/>
          <w:szCs w:val="28"/>
        </w:rPr>
        <w:t xml:space="preserve"> группе, и тем самым демонстрировали свой </w:t>
      </w:r>
      <w:r w:rsidR="002F08B0">
        <w:rPr>
          <w:rFonts w:ascii="Times New Roman" w:hAnsi="Times New Roman"/>
          <w:sz w:val="28"/>
          <w:szCs w:val="28"/>
        </w:rPr>
        <w:t>социальный</w:t>
      </w:r>
      <w:r w:rsidR="00BE7C82">
        <w:rPr>
          <w:rFonts w:ascii="Times New Roman" w:hAnsi="Times New Roman"/>
          <w:sz w:val="28"/>
          <w:szCs w:val="28"/>
        </w:rPr>
        <w:t xml:space="preserve"> </w:t>
      </w:r>
      <w:r>
        <w:rPr>
          <w:rFonts w:ascii="Times New Roman" w:hAnsi="Times New Roman"/>
          <w:sz w:val="28"/>
          <w:szCs w:val="28"/>
        </w:rPr>
        <w:t xml:space="preserve">статус. </w:t>
      </w:r>
    </w:p>
    <w:p w14:paraId="43D4B648" w14:textId="77777777" w:rsidR="00A02E93" w:rsidRDefault="002261C2" w:rsidP="005100D2">
      <w:pPr>
        <w:pStyle w:val="a6"/>
        <w:tabs>
          <w:tab w:val="left" w:pos="9356"/>
        </w:tabs>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Ситуация начала меняться с началом эпохи индустриализации, когда растущая урбанизация и коммерциализация общества кардинально изменила жизненные уклады. Начиная с этого времени, социальные ограничения на подавляющее большинство статусных товаров начали исчезать, и материальное состояние стало единственным ограничением. Таким образом, </w:t>
      </w:r>
      <w:r w:rsidR="002F08B0">
        <w:rPr>
          <w:rFonts w:ascii="Times New Roman" w:hAnsi="Times New Roman"/>
          <w:sz w:val="28"/>
          <w:szCs w:val="28"/>
        </w:rPr>
        <w:t>социальный</w:t>
      </w:r>
      <w:r>
        <w:rPr>
          <w:rFonts w:ascii="Times New Roman" w:hAnsi="Times New Roman"/>
          <w:sz w:val="28"/>
          <w:szCs w:val="28"/>
        </w:rPr>
        <w:t>̆ статус человека осуществляет переход в социально-</w:t>
      </w:r>
      <w:r w:rsidR="002F08B0">
        <w:rPr>
          <w:rFonts w:ascii="Times New Roman" w:hAnsi="Times New Roman"/>
          <w:sz w:val="28"/>
          <w:szCs w:val="28"/>
        </w:rPr>
        <w:t>экономический</w:t>
      </w:r>
      <w:r>
        <w:rPr>
          <w:rFonts w:ascii="Times New Roman" w:hAnsi="Times New Roman"/>
          <w:sz w:val="28"/>
          <w:szCs w:val="28"/>
        </w:rPr>
        <w:t>̆ статус.</w:t>
      </w:r>
    </w:p>
    <w:p w14:paraId="5261CEA8" w14:textId="77777777" w:rsidR="00A02E93" w:rsidRDefault="002261C2" w:rsidP="005100D2">
      <w:pPr>
        <w:pStyle w:val="a6"/>
        <w:tabs>
          <w:tab w:val="left" w:pos="9356"/>
        </w:tabs>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В это же время в Европе и Америке начали появляться так называемые новые богачи или нувориши – разбогатевшие выходцы из среднего, и иногда даже, низшего общественного класса. Именно в их поведении выделилась такая черта, как демонстративное потребление, которое изучал Т. Веблен. </w:t>
      </w:r>
    </w:p>
    <w:p w14:paraId="0D41EF75" w14:textId="45B59D15" w:rsidR="00A02E93" w:rsidRDefault="002261C2" w:rsidP="005100D2">
      <w:pPr>
        <w:pStyle w:val="a6"/>
        <w:tabs>
          <w:tab w:val="left" w:pos="9356"/>
        </w:tabs>
        <w:spacing w:after="20" w:line="360" w:lineRule="auto"/>
        <w:ind w:right="140" w:firstLine="560"/>
        <w:jc w:val="both"/>
        <w:rPr>
          <w:rFonts w:ascii="Times New Roman" w:eastAsia="Times New Roman" w:hAnsi="Times New Roman" w:cs="Times New Roman"/>
          <w:b/>
          <w:bCs/>
          <w:sz w:val="28"/>
          <w:szCs w:val="28"/>
        </w:rPr>
      </w:pPr>
      <w:r>
        <w:rPr>
          <w:rFonts w:ascii="Times New Roman" w:hAnsi="Times New Roman"/>
          <w:sz w:val="28"/>
          <w:szCs w:val="28"/>
        </w:rPr>
        <w:t xml:space="preserve">Разбогатевшим людям, которые могли удовлетворить свои основные потребности, требовалось продемонстрировать всем свое богатство и состояться в глазах общества в качестве элиты. Покупка дорогих домов, средств передвижения, еды, одежды, содержание большого количества прислуги – все это стало потребляться демонстративно, дабы указать на свою состоятельность. </w:t>
      </w:r>
      <w:r w:rsidRPr="003868C4">
        <w:rPr>
          <w:rFonts w:ascii="Times New Roman" w:hAnsi="Times New Roman"/>
          <w:bCs/>
          <w:sz w:val="28"/>
          <w:szCs w:val="28"/>
        </w:rPr>
        <w:t>[</w:t>
      </w:r>
      <w:r w:rsidR="003868C4" w:rsidRPr="003868C4">
        <w:rPr>
          <w:rFonts w:ascii="Times New Roman" w:hAnsi="Times New Roman"/>
          <w:bCs/>
          <w:sz w:val="28"/>
          <w:szCs w:val="28"/>
        </w:rPr>
        <w:t>9,</w:t>
      </w:r>
      <w:r w:rsidRPr="003868C4">
        <w:rPr>
          <w:rFonts w:ascii="Times New Roman" w:hAnsi="Times New Roman"/>
          <w:bCs/>
          <w:sz w:val="28"/>
          <w:szCs w:val="28"/>
        </w:rPr>
        <w:t xml:space="preserve"> С. 237-249]</w:t>
      </w:r>
    </w:p>
    <w:p w14:paraId="358C089D" w14:textId="77777777" w:rsidR="00A02E93" w:rsidRDefault="002261C2" w:rsidP="005100D2">
      <w:pPr>
        <w:pStyle w:val="a6"/>
        <w:tabs>
          <w:tab w:val="left" w:pos="9356"/>
        </w:tabs>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Одна из первых теорий, в которой уделяется значительное внимание мотивационным механизмам потребления, — теория «демонстративного потребления» Т. Веблена, в которой показывается как соотносятся между собой социальный класс и характер потребления, основные социально-психологические стимулы, лежащие в основе потребительского поведения в </w:t>
      </w:r>
      <w:r>
        <w:rPr>
          <w:rFonts w:ascii="Times New Roman" w:hAnsi="Times New Roman"/>
          <w:sz w:val="28"/>
          <w:szCs w:val="28"/>
        </w:rPr>
        <w:lastRenderedPageBreak/>
        <w:t xml:space="preserve">современном обществе. Она создана на рубеже </w:t>
      </w:r>
      <w:r>
        <w:rPr>
          <w:rFonts w:ascii="Times New Roman" w:hAnsi="Times New Roman"/>
          <w:sz w:val="28"/>
          <w:szCs w:val="28"/>
          <w:lang w:val="da-DK"/>
        </w:rPr>
        <w:t xml:space="preserve">XX </w:t>
      </w:r>
      <w:r>
        <w:rPr>
          <w:rFonts w:ascii="Times New Roman" w:hAnsi="Times New Roman"/>
          <w:sz w:val="28"/>
          <w:szCs w:val="28"/>
        </w:rPr>
        <w:t xml:space="preserve">века, и Веблен выстраивает эту теорию, опираясь на анализ американского общества конца </w:t>
      </w:r>
      <w:r>
        <w:rPr>
          <w:rFonts w:ascii="Times New Roman" w:hAnsi="Times New Roman"/>
          <w:sz w:val="28"/>
          <w:szCs w:val="28"/>
          <w:lang w:val="it-IT"/>
        </w:rPr>
        <w:t xml:space="preserve">XIX </w:t>
      </w:r>
      <w:r>
        <w:rPr>
          <w:rFonts w:ascii="Times New Roman" w:hAnsi="Times New Roman"/>
          <w:sz w:val="28"/>
          <w:szCs w:val="28"/>
        </w:rPr>
        <w:t>века. По сути, теория демонстративного потребления, разработанная Вебленом в рамках его теории праздного класса, является отражением тех процессов, которые происходили в буржуазном обществе в конце XIX-го века и, вместе с тем, теоретическим обоснованием этих процессов.</w:t>
      </w:r>
    </w:p>
    <w:p w14:paraId="58332FD9" w14:textId="77777777" w:rsidR="00A02E93" w:rsidRDefault="002261C2" w:rsidP="005100D2">
      <w:pPr>
        <w:pStyle w:val="a6"/>
        <w:tabs>
          <w:tab w:val="left" w:pos="9356"/>
        </w:tabs>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Некоторые из закономерностей, выявленных Вебленом, действительно характеризует современное потребление в целом и потребления во второй половине </w:t>
      </w:r>
      <w:r>
        <w:rPr>
          <w:rFonts w:ascii="Times New Roman" w:hAnsi="Times New Roman"/>
          <w:sz w:val="28"/>
          <w:szCs w:val="28"/>
          <w:lang w:val="it-IT"/>
        </w:rPr>
        <w:t xml:space="preserve">XIX </w:t>
      </w:r>
      <w:r>
        <w:rPr>
          <w:rFonts w:ascii="Times New Roman" w:hAnsi="Times New Roman"/>
          <w:sz w:val="28"/>
          <w:szCs w:val="28"/>
        </w:rPr>
        <w:t xml:space="preserve">века, в частности. Однако некоторые идеи Веблена или уже потеряли свою актуальность, или подверглись дальнейшего, более глубокого анализа, в том числе, критическому анализу со стороны социологов и экономистов второй половины </w:t>
      </w:r>
      <w:r>
        <w:rPr>
          <w:rFonts w:ascii="Times New Roman" w:hAnsi="Times New Roman"/>
          <w:sz w:val="28"/>
          <w:szCs w:val="28"/>
          <w:lang w:val="da-DK"/>
        </w:rPr>
        <w:t xml:space="preserve">XX </w:t>
      </w:r>
      <w:r>
        <w:rPr>
          <w:rFonts w:ascii="Times New Roman" w:hAnsi="Times New Roman"/>
          <w:sz w:val="28"/>
          <w:szCs w:val="28"/>
        </w:rPr>
        <w:t>века.</w:t>
      </w:r>
    </w:p>
    <w:p w14:paraId="3EBF763E" w14:textId="014B79BF" w:rsidR="00A02E93" w:rsidRDefault="002261C2" w:rsidP="005100D2">
      <w:pPr>
        <w:pStyle w:val="a6"/>
        <w:tabs>
          <w:tab w:val="left" w:pos="9356"/>
        </w:tabs>
        <w:spacing w:after="20" w:line="360" w:lineRule="auto"/>
        <w:ind w:right="140" w:firstLine="560"/>
        <w:jc w:val="both"/>
        <w:rPr>
          <w:rFonts w:ascii="Times New Roman" w:eastAsia="Times New Roman" w:hAnsi="Times New Roman" w:cs="Times New Roman"/>
          <w:b/>
          <w:bCs/>
          <w:sz w:val="28"/>
          <w:szCs w:val="28"/>
        </w:rPr>
      </w:pPr>
      <w:r>
        <w:rPr>
          <w:rFonts w:ascii="Times New Roman" w:hAnsi="Times New Roman"/>
          <w:sz w:val="28"/>
          <w:szCs w:val="28"/>
        </w:rPr>
        <w:t xml:space="preserve">По сути же, термин «демонстративное потребление» использовался им для обозначения такого типа потребления, которое ставит целью продемонстрировать богатство, или «денежную силу», которой владеет индивид, и которая свидетельствует о его высоком социальном положении: «владения большой собственностью означало более высокий престиж, более высокое положение в обществе, поэтому представители класса собственников стремились демонстрировать свое богатство». </w:t>
      </w:r>
      <w:r w:rsidRPr="0028312B">
        <w:rPr>
          <w:rFonts w:ascii="Times New Roman" w:hAnsi="Times New Roman"/>
          <w:bCs/>
          <w:sz w:val="28"/>
          <w:szCs w:val="28"/>
        </w:rPr>
        <w:t>[</w:t>
      </w:r>
      <w:r w:rsidR="0028312B" w:rsidRPr="0028312B">
        <w:rPr>
          <w:rFonts w:ascii="Times New Roman" w:hAnsi="Times New Roman"/>
          <w:bCs/>
          <w:sz w:val="28"/>
          <w:szCs w:val="28"/>
        </w:rPr>
        <w:t>15</w:t>
      </w:r>
      <w:r w:rsidRPr="0028312B">
        <w:rPr>
          <w:rFonts w:ascii="Times New Roman" w:hAnsi="Times New Roman"/>
          <w:bCs/>
          <w:sz w:val="28"/>
          <w:szCs w:val="28"/>
        </w:rPr>
        <w:t>]</w:t>
      </w:r>
    </w:p>
    <w:p w14:paraId="5227FD44" w14:textId="77777777" w:rsidR="00A02E93" w:rsidRDefault="002261C2" w:rsidP="005100D2">
      <w:pPr>
        <w:pStyle w:val="a6"/>
        <w:tabs>
          <w:tab w:val="left" w:pos="9356"/>
        </w:tabs>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Таким образом, демонстративное потребление, согласно Веблену, сначала было характерно для представителей социальных групп, которые занимали высокое положение в социальной иерархии. Оно представляло собой, по сути, погоню за престижем, то есть, за тем, чтобы получить соответствующую своему высокому социальному статусу оценку, уважение со стороны других представителей социальной системы.</w:t>
      </w:r>
    </w:p>
    <w:p w14:paraId="632C0440" w14:textId="77777777" w:rsidR="00A02E93" w:rsidRDefault="002261C2" w:rsidP="005100D2">
      <w:pPr>
        <w:pStyle w:val="a6"/>
        <w:tabs>
          <w:tab w:val="left" w:pos="9356"/>
        </w:tabs>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Веблен также ввел в обиход следующие понятия: «денежное соперничество» (</w:t>
      </w:r>
      <w:r>
        <w:rPr>
          <w:rFonts w:ascii="Times New Roman" w:hAnsi="Times New Roman"/>
          <w:sz w:val="28"/>
          <w:szCs w:val="28"/>
          <w:lang w:val="en-US"/>
        </w:rPr>
        <w:t>pecuniary emulation</w:t>
      </w:r>
      <w:r>
        <w:rPr>
          <w:rFonts w:ascii="Times New Roman" w:hAnsi="Times New Roman"/>
          <w:sz w:val="28"/>
          <w:szCs w:val="28"/>
        </w:rPr>
        <w:t>), «завистническое сравнение» (</w:t>
      </w:r>
      <w:r>
        <w:rPr>
          <w:rFonts w:ascii="Times New Roman" w:hAnsi="Times New Roman"/>
          <w:sz w:val="28"/>
          <w:szCs w:val="28"/>
          <w:lang w:val="en-US"/>
        </w:rPr>
        <w:t>invidious comparison),</w:t>
      </w:r>
      <w:r>
        <w:rPr>
          <w:rFonts w:ascii="Times New Roman" w:hAnsi="Times New Roman"/>
          <w:sz w:val="28"/>
          <w:szCs w:val="28"/>
        </w:rPr>
        <w:t xml:space="preserve"> «демонстративная праздность»</w:t>
      </w:r>
      <w:r>
        <w:rPr>
          <w:rFonts w:ascii="Times New Roman" w:hAnsi="Times New Roman"/>
          <w:sz w:val="28"/>
          <w:szCs w:val="28"/>
          <w:lang w:val="en-US"/>
        </w:rPr>
        <w:t xml:space="preserve"> </w:t>
      </w:r>
      <w:r>
        <w:rPr>
          <w:rFonts w:ascii="Times New Roman" w:hAnsi="Times New Roman"/>
          <w:sz w:val="28"/>
          <w:szCs w:val="28"/>
        </w:rPr>
        <w:t>(</w:t>
      </w:r>
      <w:r>
        <w:rPr>
          <w:rFonts w:ascii="Times New Roman" w:hAnsi="Times New Roman"/>
          <w:sz w:val="28"/>
          <w:szCs w:val="28"/>
          <w:lang w:val="en-US"/>
        </w:rPr>
        <w:t>conspicuous leisure</w:t>
      </w:r>
      <w:r>
        <w:rPr>
          <w:rFonts w:ascii="Times New Roman" w:hAnsi="Times New Roman"/>
          <w:sz w:val="28"/>
          <w:szCs w:val="28"/>
        </w:rPr>
        <w:t>). Приведенные термины помогают определить поведенческие мотивы людей при покупке</w:t>
      </w:r>
      <w:r>
        <w:rPr>
          <w:rFonts w:ascii="Times New Roman" w:hAnsi="Times New Roman"/>
          <w:sz w:val="28"/>
          <w:szCs w:val="28"/>
          <w:lang w:val="en-US"/>
        </w:rPr>
        <w:t xml:space="preserve"> </w:t>
      </w:r>
      <w:r>
        <w:rPr>
          <w:rFonts w:ascii="Times New Roman" w:hAnsi="Times New Roman"/>
          <w:sz w:val="28"/>
          <w:szCs w:val="28"/>
        </w:rPr>
        <w:t xml:space="preserve">роскошных  товаров. </w:t>
      </w:r>
    </w:p>
    <w:p w14:paraId="2AABF054" w14:textId="77777777" w:rsidR="00A02E93" w:rsidRDefault="002261C2" w:rsidP="005100D2">
      <w:pPr>
        <w:pStyle w:val="a6"/>
        <w:tabs>
          <w:tab w:val="left" w:pos="9356"/>
        </w:tabs>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lastRenderedPageBreak/>
        <w:t xml:space="preserve">Завистническое сравнение  проявляется как мотив  потребления тогда, когда  богатым важно при  помощи покупки продемонстрировать  свое отличие от бедных, и вызвать зависть у окружающих. </w:t>
      </w:r>
    </w:p>
    <w:p w14:paraId="212FA1A1" w14:textId="32D48842" w:rsidR="00A02E93" w:rsidRDefault="002261C2" w:rsidP="005100D2">
      <w:pPr>
        <w:pStyle w:val="a6"/>
        <w:tabs>
          <w:tab w:val="left" w:pos="9498"/>
        </w:tabs>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Денежное  соперничество, в свою очередь, явление, обратное  завистническому сравнению: в качестве мотива потребления оно  характерно для бедных (посредством покупок роскоши они хотят добиться того, чтобы окружающие принимали их за богатых).</w:t>
      </w:r>
      <w:r>
        <w:rPr>
          <w:rFonts w:ascii="Times New Roman" w:hAnsi="Times New Roman"/>
          <w:sz w:val="28"/>
          <w:szCs w:val="28"/>
          <w:lang w:val="en-US"/>
        </w:rPr>
        <w:t xml:space="preserve"> </w:t>
      </w:r>
      <w:r w:rsidRPr="00D81ECA">
        <w:rPr>
          <w:rFonts w:ascii="Times New Roman" w:hAnsi="Times New Roman"/>
          <w:bCs/>
          <w:sz w:val="28"/>
          <w:szCs w:val="28"/>
        </w:rPr>
        <w:t>[</w:t>
      </w:r>
      <w:r w:rsidR="00D81ECA" w:rsidRPr="00D81ECA">
        <w:rPr>
          <w:rFonts w:ascii="Times New Roman" w:hAnsi="Times New Roman"/>
          <w:bCs/>
          <w:sz w:val="28"/>
          <w:szCs w:val="28"/>
        </w:rPr>
        <w:t xml:space="preserve">45, </w:t>
      </w:r>
      <w:r w:rsidRPr="00D81ECA">
        <w:rPr>
          <w:rFonts w:ascii="Times New Roman" w:hAnsi="Times New Roman"/>
          <w:bCs/>
          <w:sz w:val="28"/>
          <w:szCs w:val="28"/>
        </w:rPr>
        <w:t>С. 141-144].</w:t>
      </w:r>
      <w:r>
        <w:rPr>
          <w:rFonts w:ascii="Times New Roman" w:hAnsi="Times New Roman"/>
          <w:sz w:val="28"/>
          <w:szCs w:val="28"/>
        </w:rPr>
        <w:t xml:space="preserve"> </w:t>
      </w:r>
    </w:p>
    <w:p w14:paraId="3B587288" w14:textId="77777777" w:rsidR="00A02E93" w:rsidRDefault="002261C2" w:rsidP="005100D2">
      <w:pPr>
        <w:pStyle w:val="a6"/>
        <w:tabs>
          <w:tab w:val="left" w:pos="9498"/>
        </w:tabs>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Многие современные маркетинговые коммуникации построены  на описанных мотивах потребления. Проиллюстрируем это на примере</w:t>
      </w:r>
      <w:r>
        <w:rPr>
          <w:rFonts w:ascii="Times New Roman" w:hAnsi="Times New Roman"/>
          <w:sz w:val="28"/>
          <w:szCs w:val="28"/>
          <w:lang w:val="en-US"/>
        </w:rPr>
        <w:t xml:space="preserve"> </w:t>
      </w:r>
      <w:r>
        <w:rPr>
          <w:rFonts w:ascii="Times New Roman" w:hAnsi="Times New Roman"/>
          <w:sz w:val="28"/>
          <w:szCs w:val="28"/>
        </w:rPr>
        <w:t xml:space="preserve"> </w:t>
      </w:r>
      <w:r>
        <w:rPr>
          <w:rFonts w:ascii="Times New Roman" w:hAnsi="Times New Roman"/>
          <w:sz w:val="28"/>
          <w:szCs w:val="28"/>
          <w:lang w:val="en-US"/>
        </w:rPr>
        <w:t xml:space="preserve">IPhone </w:t>
      </w:r>
      <w:r>
        <w:rPr>
          <w:rFonts w:ascii="Times New Roman" w:hAnsi="Times New Roman"/>
          <w:sz w:val="28"/>
          <w:szCs w:val="28"/>
        </w:rPr>
        <w:t>4</w:t>
      </w:r>
      <w:r>
        <w:rPr>
          <w:rFonts w:ascii="Times New Roman" w:hAnsi="Times New Roman"/>
          <w:sz w:val="28"/>
          <w:szCs w:val="28"/>
          <w:lang w:val="en-US"/>
        </w:rPr>
        <w:t>,</w:t>
      </w:r>
      <w:r>
        <w:rPr>
          <w:rFonts w:ascii="Times New Roman" w:hAnsi="Times New Roman"/>
          <w:sz w:val="28"/>
          <w:szCs w:val="28"/>
        </w:rPr>
        <w:t xml:space="preserve"> который компания </w:t>
      </w:r>
      <w:r>
        <w:rPr>
          <w:rFonts w:ascii="Times New Roman" w:hAnsi="Times New Roman"/>
          <w:sz w:val="28"/>
          <w:szCs w:val="28"/>
          <w:lang w:val="en-US"/>
        </w:rPr>
        <w:t xml:space="preserve">Apple </w:t>
      </w:r>
      <w:r>
        <w:rPr>
          <w:rFonts w:ascii="Times New Roman" w:hAnsi="Times New Roman"/>
          <w:sz w:val="28"/>
          <w:szCs w:val="28"/>
        </w:rPr>
        <w:t>выпустила в 2010 году. На то время,  в США творение Apple четвертого поколения стоило всего 199 долл. за смартфон с 16 Гб памяти и 299 долл. за версию с 32 ГБ памяти. В России же, цены варьировались от 1035$ (31900 руб.) 1226$ (36900 руб.).</w:t>
      </w:r>
    </w:p>
    <w:p w14:paraId="4B2EAB77" w14:textId="7ECCD062" w:rsidR="00A02E93" w:rsidRDefault="002261C2" w:rsidP="005100D2">
      <w:pPr>
        <w:pStyle w:val="a6"/>
        <w:tabs>
          <w:tab w:val="left" w:pos="9498"/>
        </w:tabs>
        <w:spacing w:after="20" w:line="360" w:lineRule="auto"/>
        <w:ind w:right="140" w:firstLine="560"/>
        <w:jc w:val="both"/>
        <w:rPr>
          <w:rFonts w:ascii="Times New Roman" w:eastAsia="Times New Roman" w:hAnsi="Times New Roman" w:cs="Times New Roman"/>
          <w:b/>
          <w:bCs/>
          <w:sz w:val="28"/>
          <w:szCs w:val="28"/>
        </w:rPr>
      </w:pPr>
      <w:r>
        <w:rPr>
          <w:rFonts w:ascii="Times New Roman" w:hAnsi="Times New Roman"/>
          <w:sz w:val="28"/>
          <w:szCs w:val="28"/>
        </w:rPr>
        <w:t>Объяснить такую разницу только логистическими издержками невозможно, из чего можно сделать вывод, что российская цена за телефон — это маркетинговый ход, направленный на людей с выраженными мотивами завистнического сравнения или денежного соперничества. Если говорить о продажах телефона на американском рынке, то согласно исследованию компании «</w:t>
      </w:r>
      <w:r>
        <w:rPr>
          <w:rFonts w:ascii="Times New Roman" w:hAnsi="Times New Roman"/>
          <w:sz w:val="28"/>
          <w:szCs w:val="28"/>
          <w:lang w:val="en-US"/>
        </w:rPr>
        <w:t>ComScore</w:t>
      </w:r>
      <w:r>
        <w:rPr>
          <w:rFonts w:ascii="Times New Roman" w:hAnsi="Times New Roman"/>
          <w:sz w:val="28"/>
          <w:szCs w:val="28"/>
        </w:rPr>
        <w:t xml:space="preserve">», владельцами </w:t>
      </w:r>
      <w:r>
        <w:rPr>
          <w:rFonts w:ascii="Times New Roman" w:hAnsi="Times New Roman"/>
          <w:sz w:val="28"/>
          <w:szCs w:val="28"/>
          <w:lang w:val="en-US"/>
        </w:rPr>
        <w:t xml:space="preserve">iPhone </w:t>
      </w:r>
      <w:r>
        <w:rPr>
          <w:rFonts w:ascii="Times New Roman" w:hAnsi="Times New Roman"/>
          <w:sz w:val="28"/>
          <w:szCs w:val="28"/>
        </w:rPr>
        <w:t xml:space="preserve">являлись люди со средним и низким материальным достатком. </w:t>
      </w:r>
      <w:r w:rsidRPr="00BE7C82">
        <w:rPr>
          <w:rFonts w:ascii="Times New Roman" w:hAnsi="Times New Roman"/>
          <w:bCs/>
          <w:sz w:val="28"/>
          <w:szCs w:val="28"/>
        </w:rPr>
        <w:t>[</w:t>
      </w:r>
      <w:r w:rsidR="003868C4" w:rsidRPr="00BE7C82">
        <w:rPr>
          <w:rFonts w:ascii="Times New Roman" w:hAnsi="Times New Roman"/>
          <w:bCs/>
          <w:sz w:val="28"/>
          <w:szCs w:val="28"/>
        </w:rPr>
        <w:t>1</w:t>
      </w:r>
      <w:r w:rsidRPr="00BE7C82">
        <w:rPr>
          <w:rFonts w:ascii="Times New Roman" w:hAnsi="Times New Roman"/>
          <w:bCs/>
          <w:sz w:val="28"/>
          <w:szCs w:val="28"/>
        </w:rPr>
        <w:t>]</w:t>
      </w:r>
    </w:p>
    <w:p w14:paraId="5874C8D3" w14:textId="77777777" w:rsidR="00A02E93" w:rsidRDefault="002261C2" w:rsidP="005100D2">
      <w:pPr>
        <w:pStyle w:val="a6"/>
        <w:tabs>
          <w:tab w:val="left" w:pos="9498"/>
        </w:tabs>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Можно сделать вывод, так как в США основу спроса на модель составляют люди со средним уровнем дохода и ниже среднего, и смартфон стоит умеренных денег, вероятно спрос на него присутствует как функциональный, так и нефункциональный, в виде «денежного соперничества» по Веблену. В России же, где </w:t>
      </w:r>
      <w:r>
        <w:rPr>
          <w:rFonts w:ascii="Times New Roman" w:hAnsi="Times New Roman"/>
          <w:sz w:val="28"/>
          <w:szCs w:val="28"/>
          <w:lang w:val="en-US"/>
        </w:rPr>
        <w:t xml:space="preserve">iPhone </w:t>
      </w:r>
      <w:r>
        <w:rPr>
          <w:rFonts w:ascii="Times New Roman" w:hAnsi="Times New Roman"/>
          <w:sz w:val="28"/>
          <w:szCs w:val="28"/>
        </w:rPr>
        <w:t>является одним из самых дорогих, скорее всего преобладает нефункциональный спрос, основой которого является «демонстративное потребление» по Веблену.</w:t>
      </w:r>
    </w:p>
    <w:p w14:paraId="13492344" w14:textId="77777777" w:rsidR="00A02E93" w:rsidRDefault="002261C2" w:rsidP="005100D2">
      <w:pPr>
        <w:pStyle w:val="a6"/>
        <w:tabs>
          <w:tab w:val="left" w:pos="9498"/>
        </w:tabs>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Также, стоит отметить удачную маркетинговую стратегию, которая усилила этот эффект на российском рынке: перед выходом </w:t>
      </w:r>
      <w:r>
        <w:rPr>
          <w:rFonts w:ascii="Times New Roman" w:hAnsi="Times New Roman"/>
          <w:sz w:val="28"/>
          <w:szCs w:val="28"/>
          <w:lang w:val="en-US"/>
        </w:rPr>
        <w:t xml:space="preserve">iPhone </w:t>
      </w:r>
      <w:r>
        <w:rPr>
          <w:rFonts w:ascii="Times New Roman" w:hAnsi="Times New Roman"/>
          <w:sz w:val="28"/>
          <w:szCs w:val="28"/>
        </w:rPr>
        <w:t xml:space="preserve">на рынок </w:t>
      </w:r>
      <w:r>
        <w:rPr>
          <w:rFonts w:ascii="Times New Roman" w:hAnsi="Times New Roman"/>
          <w:sz w:val="28"/>
          <w:szCs w:val="28"/>
        </w:rPr>
        <w:lastRenderedPageBreak/>
        <w:t xml:space="preserve">был создан искусственный дефицит (в России телефон появился позже, чем в других странах) и эффект ажиотажа спроса. </w:t>
      </w:r>
    </w:p>
    <w:p w14:paraId="77DAAEA8" w14:textId="17B0238C" w:rsidR="00A02E93" w:rsidRDefault="002261C2" w:rsidP="005100D2">
      <w:pPr>
        <w:pStyle w:val="a6"/>
        <w:tabs>
          <w:tab w:val="left" w:pos="9498"/>
        </w:tabs>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В дальнейших исследованиях на тему мотивов потребления  описанный Вебленом «состязательный аспект потребления», основанный на использовании престижно  дорогих товаров (стоимость  сверх стоимости затрат, обеспечивающих функциональное использование) получил название «эффекта Веблена». </w:t>
      </w:r>
      <w:r w:rsidRPr="000A1419">
        <w:rPr>
          <w:rFonts w:ascii="Times New Roman" w:hAnsi="Times New Roman"/>
          <w:bCs/>
          <w:sz w:val="28"/>
          <w:szCs w:val="28"/>
        </w:rPr>
        <w:t>[</w:t>
      </w:r>
      <w:r w:rsidR="00D81ECA" w:rsidRPr="000A1419">
        <w:rPr>
          <w:rFonts w:ascii="Times New Roman" w:hAnsi="Times New Roman"/>
          <w:bCs/>
          <w:sz w:val="28"/>
          <w:szCs w:val="28"/>
        </w:rPr>
        <w:t>45,</w:t>
      </w:r>
      <w:r w:rsidRPr="000A1419">
        <w:rPr>
          <w:rFonts w:ascii="Times New Roman" w:hAnsi="Times New Roman"/>
          <w:bCs/>
          <w:sz w:val="28"/>
          <w:szCs w:val="28"/>
        </w:rPr>
        <w:t xml:space="preserve"> С. 141-144].</w:t>
      </w:r>
    </w:p>
    <w:p w14:paraId="1B6B63C3" w14:textId="77777777" w:rsidR="00A02E93" w:rsidRDefault="002261C2" w:rsidP="005100D2">
      <w:pPr>
        <w:pStyle w:val="a6"/>
        <w:tabs>
          <w:tab w:val="left" w:pos="9498"/>
        </w:tabs>
        <w:spacing w:after="20" w:line="360" w:lineRule="auto"/>
        <w:ind w:right="140" w:firstLine="560"/>
        <w:jc w:val="both"/>
        <w:rPr>
          <w:rFonts w:ascii="Times New Roman" w:eastAsia="Times New Roman" w:hAnsi="Times New Roman" w:cs="Times New Roman"/>
          <w:color w:val="070707"/>
          <w:sz w:val="28"/>
          <w:szCs w:val="28"/>
        </w:rPr>
      </w:pPr>
      <w:r>
        <w:rPr>
          <w:rFonts w:ascii="Times New Roman" w:hAnsi="Times New Roman"/>
          <w:color w:val="070707"/>
          <w:sz w:val="28"/>
          <w:szCs w:val="28"/>
        </w:rPr>
        <w:t>Безусловно, заслуга Т. Веблена заключается в том, что он был одним из первых, кто попытался проанализировать потребления из социологических позиций, и обратил внимание на социальные функции потребления, а также особенности потребления в буржуазном обществе. Но, как на мой взгляд, на сегодняшний день «его» подход довольно ограниченный, так как акцент на роскошь сужает сферу её применения.</w:t>
      </w:r>
    </w:p>
    <w:p w14:paraId="01DEE5B8" w14:textId="77777777" w:rsidR="00A02E93" w:rsidRDefault="00A02E93">
      <w:pPr>
        <w:pStyle w:val="a6"/>
        <w:spacing w:after="20" w:line="360" w:lineRule="auto"/>
        <w:ind w:right="1018" w:firstLine="560"/>
        <w:jc w:val="both"/>
        <w:rPr>
          <w:rFonts w:ascii="Times New Roman" w:eastAsia="Times New Roman" w:hAnsi="Times New Roman" w:cs="Times New Roman"/>
          <w:sz w:val="28"/>
          <w:szCs w:val="28"/>
        </w:rPr>
      </w:pPr>
    </w:p>
    <w:p w14:paraId="4B1B00D0" w14:textId="77777777" w:rsidR="000A1419" w:rsidRDefault="000A1419" w:rsidP="002F08B0">
      <w:pPr>
        <w:pStyle w:val="a6"/>
        <w:spacing w:after="20" w:line="360" w:lineRule="auto"/>
        <w:ind w:right="1018"/>
        <w:jc w:val="both"/>
        <w:rPr>
          <w:rFonts w:ascii="Times New Roman" w:eastAsia="Times New Roman" w:hAnsi="Times New Roman" w:cs="Times New Roman"/>
          <w:sz w:val="28"/>
          <w:szCs w:val="28"/>
        </w:rPr>
      </w:pPr>
    </w:p>
    <w:p w14:paraId="65FB009B" w14:textId="77777777" w:rsidR="000A1419" w:rsidRDefault="000A1419" w:rsidP="002F08B0">
      <w:pPr>
        <w:pStyle w:val="a6"/>
        <w:spacing w:after="20" w:line="360" w:lineRule="auto"/>
        <w:ind w:right="1018"/>
        <w:jc w:val="both"/>
        <w:rPr>
          <w:rFonts w:ascii="Times New Roman" w:eastAsia="Times New Roman" w:hAnsi="Times New Roman" w:cs="Times New Roman"/>
          <w:sz w:val="28"/>
          <w:szCs w:val="28"/>
        </w:rPr>
      </w:pPr>
    </w:p>
    <w:p w14:paraId="0BD3D63C" w14:textId="77777777" w:rsidR="00BE7C82" w:rsidRDefault="00BE7C82" w:rsidP="002F08B0">
      <w:pPr>
        <w:pStyle w:val="a6"/>
        <w:spacing w:after="20" w:line="360" w:lineRule="auto"/>
        <w:ind w:right="1018"/>
        <w:jc w:val="both"/>
        <w:rPr>
          <w:rFonts w:ascii="Times New Roman" w:eastAsia="Times New Roman" w:hAnsi="Times New Roman" w:cs="Times New Roman"/>
          <w:sz w:val="28"/>
          <w:szCs w:val="28"/>
        </w:rPr>
      </w:pPr>
    </w:p>
    <w:p w14:paraId="58CE67C7" w14:textId="77777777" w:rsidR="00BE7C82" w:rsidRDefault="00BE7C82" w:rsidP="002F08B0">
      <w:pPr>
        <w:pStyle w:val="a6"/>
        <w:spacing w:after="20" w:line="360" w:lineRule="auto"/>
        <w:ind w:right="1018"/>
        <w:jc w:val="both"/>
        <w:rPr>
          <w:rFonts w:ascii="Times New Roman" w:eastAsia="Times New Roman" w:hAnsi="Times New Roman" w:cs="Times New Roman"/>
          <w:sz w:val="28"/>
          <w:szCs w:val="28"/>
        </w:rPr>
      </w:pPr>
    </w:p>
    <w:p w14:paraId="01702F0A" w14:textId="77777777" w:rsidR="00BE7C82" w:rsidRDefault="00BE7C82" w:rsidP="002F08B0">
      <w:pPr>
        <w:pStyle w:val="a6"/>
        <w:spacing w:after="20" w:line="360" w:lineRule="auto"/>
        <w:ind w:right="1018"/>
        <w:jc w:val="both"/>
        <w:rPr>
          <w:rFonts w:ascii="Times New Roman" w:eastAsia="Times New Roman" w:hAnsi="Times New Roman" w:cs="Times New Roman"/>
          <w:sz w:val="28"/>
          <w:szCs w:val="28"/>
        </w:rPr>
      </w:pPr>
    </w:p>
    <w:p w14:paraId="73A641CD" w14:textId="77777777" w:rsidR="00DA4C1A" w:rsidRDefault="00DA4C1A" w:rsidP="002F08B0">
      <w:pPr>
        <w:pStyle w:val="a6"/>
        <w:spacing w:after="20" w:line="360" w:lineRule="auto"/>
        <w:ind w:right="1018"/>
        <w:jc w:val="both"/>
        <w:rPr>
          <w:rFonts w:ascii="Times New Roman" w:eastAsia="Times New Roman" w:hAnsi="Times New Roman" w:cs="Times New Roman"/>
          <w:sz w:val="28"/>
          <w:szCs w:val="28"/>
        </w:rPr>
      </w:pPr>
    </w:p>
    <w:p w14:paraId="4C3745F1" w14:textId="77777777" w:rsidR="00DA4C1A" w:rsidRDefault="00DA4C1A" w:rsidP="002F08B0">
      <w:pPr>
        <w:pStyle w:val="a6"/>
        <w:spacing w:after="20" w:line="360" w:lineRule="auto"/>
        <w:ind w:right="1018"/>
        <w:jc w:val="both"/>
        <w:rPr>
          <w:rFonts w:ascii="Times New Roman" w:eastAsia="Times New Roman" w:hAnsi="Times New Roman" w:cs="Times New Roman"/>
          <w:sz w:val="28"/>
          <w:szCs w:val="28"/>
        </w:rPr>
      </w:pPr>
    </w:p>
    <w:p w14:paraId="7F82FAC0" w14:textId="77777777" w:rsidR="00DA4C1A" w:rsidRDefault="00DA4C1A" w:rsidP="002F08B0">
      <w:pPr>
        <w:pStyle w:val="a6"/>
        <w:spacing w:after="20" w:line="360" w:lineRule="auto"/>
        <w:ind w:right="1018"/>
        <w:jc w:val="both"/>
        <w:rPr>
          <w:rFonts w:ascii="Times New Roman" w:eastAsia="Times New Roman" w:hAnsi="Times New Roman" w:cs="Times New Roman"/>
          <w:sz w:val="28"/>
          <w:szCs w:val="28"/>
        </w:rPr>
      </w:pPr>
    </w:p>
    <w:p w14:paraId="5EDA8D89" w14:textId="77777777" w:rsidR="00DA4C1A" w:rsidRDefault="00DA4C1A" w:rsidP="002F08B0">
      <w:pPr>
        <w:pStyle w:val="a6"/>
        <w:spacing w:after="20" w:line="360" w:lineRule="auto"/>
        <w:ind w:right="1018"/>
        <w:jc w:val="both"/>
        <w:rPr>
          <w:rFonts w:ascii="Times New Roman" w:eastAsia="Times New Roman" w:hAnsi="Times New Roman" w:cs="Times New Roman"/>
          <w:sz w:val="28"/>
          <w:szCs w:val="28"/>
        </w:rPr>
      </w:pPr>
    </w:p>
    <w:p w14:paraId="0174AF4B" w14:textId="77777777" w:rsidR="00DA4C1A" w:rsidRDefault="00DA4C1A" w:rsidP="002F08B0">
      <w:pPr>
        <w:pStyle w:val="a6"/>
        <w:spacing w:after="20" w:line="360" w:lineRule="auto"/>
        <w:ind w:right="1018"/>
        <w:jc w:val="both"/>
        <w:rPr>
          <w:rFonts w:ascii="Times New Roman" w:eastAsia="Times New Roman" w:hAnsi="Times New Roman" w:cs="Times New Roman"/>
          <w:sz w:val="28"/>
          <w:szCs w:val="28"/>
        </w:rPr>
      </w:pPr>
    </w:p>
    <w:p w14:paraId="747580A6" w14:textId="77777777" w:rsidR="00DA4C1A" w:rsidRDefault="00DA4C1A" w:rsidP="002F08B0">
      <w:pPr>
        <w:pStyle w:val="a6"/>
        <w:spacing w:after="20" w:line="360" w:lineRule="auto"/>
        <w:ind w:right="1018"/>
        <w:jc w:val="both"/>
        <w:rPr>
          <w:rFonts w:ascii="Times New Roman" w:eastAsia="Times New Roman" w:hAnsi="Times New Roman" w:cs="Times New Roman"/>
          <w:sz w:val="28"/>
          <w:szCs w:val="28"/>
        </w:rPr>
      </w:pPr>
    </w:p>
    <w:p w14:paraId="5AD5472E" w14:textId="77777777" w:rsidR="00DA4C1A" w:rsidRDefault="00DA4C1A" w:rsidP="002F08B0">
      <w:pPr>
        <w:pStyle w:val="a6"/>
        <w:spacing w:after="20" w:line="360" w:lineRule="auto"/>
        <w:ind w:right="1018"/>
        <w:jc w:val="both"/>
        <w:rPr>
          <w:rFonts w:ascii="Times New Roman" w:eastAsia="Times New Roman" w:hAnsi="Times New Roman" w:cs="Times New Roman"/>
          <w:sz w:val="28"/>
          <w:szCs w:val="28"/>
        </w:rPr>
      </w:pPr>
    </w:p>
    <w:p w14:paraId="4318A439" w14:textId="77777777" w:rsidR="00DA4C1A" w:rsidRDefault="00DA4C1A" w:rsidP="002F08B0">
      <w:pPr>
        <w:pStyle w:val="a6"/>
        <w:spacing w:after="20" w:line="360" w:lineRule="auto"/>
        <w:ind w:right="1018"/>
        <w:jc w:val="both"/>
        <w:rPr>
          <w:rFonts w:ascii="Times New Roman" w:eastAsia="Times New Roman" w:hAnsi="Times New Roman" w:cs="Times New Roman"/>
          <w:sz w:val="28"/>
          <w:szCs w:val="28"/>
        </w:rPr>
      </w:pPr>
    </w:p>
    <w:p w14:paraId="236109DB" w14:textId="77777777" w:rsidR="00DA4C1A" w:rsidRDefault="00DA4C1A" w:rsidP="002F08B0">
      <w:pPr>
        <w:pStyle w:val="a6"/>
        <w:spacing w:after="20" w:line="360" w:lineRule="auto"/>
        <w:ind w:right="1018"/>
        <w:jc w:val="both"/>
        <w:rPr>
          <w:rFonts w:ascii="Times New Roman" w:eastAsia="Times New Roman" w:hAnsi="Times New Roman" w:cs="Times New Roman"/>
          <w:sz w:val="28"/>
          <w:szCs w:val="28"/>
        </w:rPr>
      </w:pPr>
    </w:p>
    <w:p w14:paraId="5CC3E6A8" w14:textId="77777777" w:rsidR="00DA4C1A" w:rsidRDefault="00DA4C1A" w:rsidP="002F08B0">
      <w:pPr>
        <w:pStyle w:val="a6"/>
        <w:spacing w:after="20" w:line="360" w:lineRule="auto"/>
        <w:ind w:right="1018"/>
        <w:jc w:val="both"/>
        <w:rPr>
          <w:rFonts w:ascii="Times New Roman" w:eastAsia="Times New Roman" w:hAnsi="Times New Roman" w:cs="Times New Roman"/>
          <w:sz w:val="28"/>
          <w:szCs w:val="28"/>
        </w:rPr>
      </w:pPr>
    </w:p>
    <w:p w14:paraId="6F4532D3" w14:textId="0803581E" w:rsidR="005100D2" w:rsidRDefault="002261C2" w:rsidP="005100D2">
      <w:pPr>
        <w:pStyle w:val="a6"/>
        <w:numPr>
          <w:ilvl w:val="2"/>
          <w:numId w:val="6"/>
        </w:numPr>
        <w:spacing w:after="20" w:line="360" w:lineRule="auto"/>
        <w:ind w:right="1018"/>
        <w:jc w:val="both"/>
        <w:rPr>
          <w:rFonts w:ascii="Times New Roman" w:hAnsi="Times New Roman"/>
          <w:b/>
          <w:bCs/>
          <w:sz w:val="28"/>
          <w:szCs w:val="28"/>
        </w:rPr>
      </w:pPr>
      <w:r>
        <w:rPr>
          <w:rFonts w:ascii="Times New Roman" w:hAnsi="Times New Roman"/>
          <w:b/>
          <w:bCs/>
          <w:sz w:val="28"/>
          <w:szCs w:val="28"/>
        </w:rPr>
        <w:lastRenderedPageBreak/>
        <w:t>Бренд в контексте теории моды Г. Зиммеля</w:t>
      </w:r>
    </w:p>
    <w:p w14:paraId="3C908BD4" w14:textId="77777777" w:rsidR="002F08B0" w:rsidRPr="002F08B0" w:rsidRDefault="002F08B0" w:rsidP="005100D2">
      <w:pPr>
        <w:pStyle w:val="a6"/>
        <w:spacing w:after="20" w:line="360" w:lineRule="auto"/>
        <w:ind w:right="1018"/>
        <w:jc w:val="both"/>
        <w:rPr>
          <w:rFonts w:ascii="Times New Roman" w:eastAsia="Times New Roman" w:hAnsi="Times New Roman" w:cs="Times New Roman"/>
          <w:b/>
          <w:bCs/>
          <w:sz w:val="28"/>
          <w:szCs w:val="28"/>
        </w:rPr>
      </w:pPr>
    </w:p>
    <w:p w14:paraId="10511C0F" w14:textId="2A5212A7" w:rsidR="00A02E93" w:rsidRDefault="002261C2" w:rsidP="00DA4C1A">
      <w:pPr>
        <w:pStyle w:val="a6"/>
        <w:spacing w:after="20" w:line="360" w:lineRule="auto"/>
        <w:ind w:right="140" w:firstLine="560"/>
        <w:jc w:val="both"/>
        <w:rPr>
          <w:rFonts w:ascii="Times New Roman" w:eastAsia="Times New Roman" w:hAnsi="Times New Roman" w:cs="Times New Roman"/>
          <w:b/>
          <w:bCs/>
          <w:sz w:val="28"/>
          <w:szCs w:val="28"/>
        </w:rPr>
      </w:pPr>
      <w:r>
        <w:rPr>
          <w:rFonts w:ascii="Times New Roman" w:hAnsi="Times New Roman"/>
          <w:sz w:val="28"/>
          <w:szCs w:val="28"/>
        </w:rPr>
        <w:t>Следует отметить, что идеи, подобные Т. Веблену выдвигались другим социологом, который сделал не менее значительный вклад в развитие западной социологии — Г. Зиммеля. Причем они были сформулированы им практически в то же время, что и Вебленом — в самом начале ХХ века. Однако, в отличие от Веблена, Зиммель не рассматривал непосредственно потребление, и тем не менее, в его работах анализировались понятия, тесно связанные с «потреблением». Так, Г. Зиммель считал, что основной характеристикой социальной жизни следует считать обмен, поскольку каждое взаимодействие можно рассматривать как обмен, «будь то разговор, любовь или игра».</w:t>
      </w:r>
      <w:r>
        <w:rPr>
          <w:rFonts w:ascii="Times New Roman" w:hAnsi="Times New Roman"/>
          <w:b/>
          <w:bCs/>
          <w:sz w:val="28"/>
          <w:szCs w:val="28"/>
        </w:rPr>
        <w:t xml:space="preserve"> </w:t>
      </w:r>
      <w:r w:rsidRPr="0028312B">
        <w:rPr>
          <w:rFonts w:ascii="Times New Roman" w:hAnsi="Times New Roman"/>
          <w:bCs/>
          <w:sz w:val="28"/>
          <w:szCs w:val="28"/>
        </w:rPr>
        <w:t>[</w:t>
      </w:r>
      <w:r w:rsidR="0028312B" w:rsidRPr="0028312B">
        <w:rPr>
          <w:rFonts w:ascii="Times New Roman" w:hAnsi="Times New Roman"/>
          <w:bCs/>
          <w:sz w:val="28"/>
          <w:szCs w:val="28"/>
        </w:rPr>
        <w:t>17</w:t>
      </w:r>
      <w:r w:rsidRPr="0028312B">
        <w:rPr>
          <w:rFonts w:ascii="Times New Roman" w:hAnsi="Times New Roman"/>
          <w:bCs/>
          <w:sz w:val="28"/>
          <w:szCs w:val="28"/>
        </w:rPr>
        <w:t>]</w:t>
      </w:r>
    </w:p>
    <w:p w14:paraId="12AE2F56" w14:textId="77777777" w:rsidR="00A02E93" w:rsidRDefault="002261C2" w:rsidP="00DA4C1A">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Как и Т. Веблен, Г. Зиммель высказывал идею о том, что в современном обществе деньги становятся одним из главных факторов социальной стратификации. Он называл их «социальным эфиром», отмечая, что «социальная дифференциация нарастает по мере развития универсального общего социального института — денег».</w:t>
      </w:r>
    </w:p>
    <w:p w14:paraId="3F5ABF73" w14:textId="77777777" w:rsidR="00A02E93" w:rsidRDefault="002261C2" w:rsidP="00DA4C1A">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Также неотъемлемым атрибутом современного общества в целом и современного потребления в частности является такое социальное явление, как мода.</w:t>
      </w:r>
    </w:p>
    <w:p w14:paraId="176F6404" w14:textId="072F61E1" w:rsidR="00A02E93" w:rsidRDefault="002261C2" w:rsidP="00DA4C1A">
      <w:pPr>
        <w:pStyle w:val="a6"/>
        <w:spacing w:after="20" w:line="360" w:lineRule="auto"/>
        <w:ind w:right="140" w:firstLine="560"/>
        <w:jc w:val="both"/>
        <w:rPr>
          <w:rFonts w:ascii="Times New Roman" w:eastAsia="Times New Roman" w:hAnsi="Times New Roman" w:cs="Times New Roman"/>
          <w:b/>
          <w:bCs/>
          <w:sz w:val="28"/>
          <w:szCs w:val="28"/>
        </w:rPr>
      </w:pPr>
      <w:r>
        <w:rPr>
          <w:rFonts w:ascii="Times New Roman" w:hAnsi="Times New Roman"/>
          <w:sz w:val="28"/>
          <w:szCs w:val="28"/>
        </w:rPr>
        <w:t>Одними из  первых социологических исследований моды считаются работы  Т. Веблена (1899) и  Г.  Зиммеля  (1904). Оба социолога считали,  что мода формируется в высших слоях и понимали  ее  как  феномен  классового общества</w:t>
      </w:r>
      <w:r w:rsidRPr="006B4D68">
        <w:rPr>
          <w:rFonts w:ascii="Times New Roman" w:hAnsi="Times New Roman"/>
          <w:sz w:val="28"/>
          <w:szCs w:val="28"/>
        </w:rPr>
        <w:t xml:space="preserve">. </w:t>
      </w:r>
      <w:r w:rsidRPr="006B4D68">
        <w:rPr>
          <w:rFonts w:ascii="Times New Roman" w:hAnsi="Times New Roman"/>
          <w:bCs/>
          <w:sz w:val="28"/>
          <w:szCs w:val="28"/>
        </w:rPr>
        <w:t>[</w:t>
      </w:r>
      <w:r w:rsidR="006B4D68" w:rsidRPr="006B4D68">
        <w:rPr>
          <w:rFonts w:ascii="Times New Roman" w:hAnsi="Times New Roman"/>
          <w:bCs/>
          <w:sz w:val="28"/>
          <w:szCs w:val="28"/>
        </w:rPr>
        <w:t>41,</w:t>
      </w:r>
      <w:r w:rsidRPr="006B4D68">
        <w:rPr>
          <w:rFonts w:ascii="Times New Roman" w:hAnsi="Times New Roman"/>
          <w:bCs/>
          <w:sz w:val="28"/>
          <w:szCs w:val="28"/>
          <w:lang w:val="en-US"/>
        </w:rPr>
        <w:t xml:space="preserve"> С</w:t>
      </w:r>
      <w:r w:rsidRPr="006B4D68">
        <w:rPr>
          <w:rFonts w:ascii="Times New Roman" w:hAnsi="Times New Roman"/>
          <w:bCs/>
          <w:sz w:val="28"/>
          <w:szCs w:val="28"/>
        </w:rPr>
        <w:t>. 395-401.]</w:t>
      </w:r>
    </w:p>
    <w:p w14:paraId="275C9AA3" w14:textId="7D9B7817" w:rsidR="00A02E93" w:rsidRDefault="002261C2" w:rsidP="00DA4C1A">
      <w:pPr>
        <w:pStyle w:val="a6"/>
        <w:spacing w:after="20" w:line="360" w:lineRule="auto"/>
        <w:ind w:right="140" w:firstLine="560"/>
        <w:jc w:val="both"/>
        <w:rPr>
          <w:rFonts w:ascii="Times New Roman" w:eastAsia="Times New Roman" w:hAnsi="Times New Roman" w:cs="Times New Roman"/>
          <w:b/>
          <w:bCs/>
          <w:sz w:val="28"/>
          <w:szCs w:val="28"/>
        </w:rPr>
      </w:pPr>
      <w:r>
        <w:rPr>
          <w:rFonts w:ascii="Times New Roman" w:hAnsi="Times New Roman"/>
          <w:sz w:val="28"/>
          <w:szCs w:val="28"/>
        </w:rPr>
        <w:t>Зиммель в своем анализе потребления также использует понятие «подражание», рассматривая потребление как процесс утверждения и демонстрации социального статуса. Демонстрация, таким образом, не «</w:t>
      </w:r>
      <w:r w:rsidR="0028312B">
        <w:rPr>
          <w:rFonts w:ascii="Times New Roman" w:hAnsi="Times New Roman"/>
          <w:sz w:val="28"/>
          <w:szCs w:val="28"/>
        </w:rPr>
        <w:t>побочный</w:t>
      </w:r>
      <w:r>
        <w:rPr>
          <w:rFonts w:ascii="Times New Roman" w:hAnsi="Times New Roman"/>
          <w:sz w:val="28"/>
          <w:szCs w:val="28"/>
        </w:rPr>
        <w:t xml:space="preserve">̆ эффект» потребления, а выражение его сущности. В </w:t>
      </w:r>
      <w:r w:rsidR="0028312B">
        <w:rPr>
          <w:rFonts w:ascii="Times New Roman" w:hAnsi="Times New Roman"/>
          <w:sz w:val="28"/>
          <w:szCs w:val="28"/>
        </w:rPr>
        <w:t>своей</w:t>
      </w:r>
      <w:r>
        <w:rPr>
          <w:rFonts w:ascii="Times New Roman" w:hAnsi="Times New Roman"/>
          <w:sz w:val="28"/>
          <w:szCs w:val="28"/>
        </w:rPr>
        <w:t xml:space="preserve">̆ статье «Мода» </w:t>
      </w:r>
      <w:r w:rsidRPr="0028312B">
        <w:rPr>
          <w:rFonts w:ascii="Times New Roman" w:hAnsi="Times New Roman"/>
          <w:bCs/>
          <w:sz w:val="28"/>
          <w:szCs w:val="28"/>
        </w:rPr>
        <w:t>[</w:t>
      </w:r>
      <w:r w:rsidR="0028312B" w:rsidRPr="0028312B">
        <w:rPr>
          <w:rFonts w:ascii="Times New Roman" w:hAnsi="Times New Roman"/>
          <w:bCs/>
          <w:sz w:val="28"/>
          <w:szCs w:val="28"/>
        </w:rPr>
        <w:t>23</w:t>
      </w:r>
      <w:r w:rsidR="0028312B">
        <w:rPr>
          <w:rFonts w:ascii="Times New Roman" w:hAnsi="Times New Roman"/>
          <w:bCs/>
          <w:sz w:val="28"/>
          <w:szCs w:val="28"/>
        </w:rPr>
        <w:t>,</w:t>
      </w:r>
      <w:r w:rsidR="0028312B" w:rsidRPr="0028312B">
        <w:rPr>
          <w:rFonts w:ascii="Times New Roman" w:hAnsi="Times New Roman"/>
          <w:bCs/>
          <w:sz w:val="28"/>
          <w:szCs w:val="28"/>
        </w:rPr>
        <w:t xml:space="preserve"> </w:t>
      </w:r>
      <w:r w:rsidRPr="0028312B">
        <w:rPr>
          <w:rFonts w:ascii="Times New Roman" w:hAnsi="Times New Roman"/>
          <w:bCs/>
          <w:sz w:val="28"/>
          <w:szCs w:val="28"/>
        </w:rPr>
        <w:t>С. 266-291.]</w:t>
      </w:r>
    </w:p>
    <w:p w14:paraId="26A526FF" w14:textId="1245FA6F" w:rsidR="00A02E93" w:rsidRDefault="002261C2" w:rsidP="00DA4C1A">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lastRenderedPageBreak/>
        <w:t xml:space="preserve"> Зиммель утверждает, что </w:t>
      </w:r>
      <w:r w:rsidR="0028312B">
        <w:rPr>
          <w:rFonts w:ascii="Times New Roman" w:hAnsi="Times New Roman"/>
          <w:sz w:val="28"/>
          <w:szCs w:val="28"/>
        </w:rPr>
        <w:t>низкостатусные</w:t>
      </w:r>
      <w:r>
        <w:rPr>
          <w:rFonts w:ascii="Times New Roman" w:hAnsi="Times New Roman"/>
          <w:sz w:val="28"/>
          <w:szCs w:val="28"/>
        </w:rPr>
        <w:t xml:space="preserve"> социальные группы всегда стремятся </w:t>
      </w:r>
      <w:r w:rsidR="002F08B0">
        <w:rPr>
          <w:rFonts w:ascii="Times New Roman" w:hAnsi="Times New Roman"/>
          <w:sz w:val="28"/>
          <w:szCs w:val="28"/>
        </w:rPr>
        <w:t>превзойти</w:t>
      </w:r>
      <w:r>
        <w:rPr>
          <w:rFonts w:ascii="Times New Roman" w:hAnsi="Times New Roman"/>
          <w:sz w:val="28"/>
          <w:szCs w:val="28"/>
        </w:rPr>
        <w:t xml:space="preserve"> в одежде группы, обладающие более высоким статусом. Однако он показывает, что соревнование статусов приводит не только к подражанию, но и к дифференциации. Группы людей, имеющих более </w:t>
      </w:r>
      <w:r w:rsidR="002F08B0">
        <w:rPr>
          <w:rFonts w:ascii="Times New Roman" w:hAnsi="Times New Roman"/>
          <w:sz w:val="28"/>
          <w:szCs w:val="28"/>
        </w:rPr>
        <w:t>высокий</w:t>
      </w:r>
      <w:r>
        <w:rPr>
          <w:rFonts w:ascii="Times New Roman" w:hAnsi="Times New Roman"/>
          <w:sz w:val="28"/>
          <w:szCs w:val="28"/>
        </w:rPr>
        <w:t xml:space="preserve">̆ статус, ищут способы дистанцироваться от своих </w:t>
      </w:r>
      <w:r w:rsidR="002F08B0">
        <w:rPr>
          <w:rFonts w:ascii="Times New Roman" w:hAnsi="Times New Roman"/>
          <w:sz w:val="28"/>
          <w:szCs w:val="28"/>
        </w:rPr>
        <w:t>ближайших</w:t>
      </w:r>
      <w:r>
        <w:rPr>
          <w:rFonts w:ascii="Times New Roman" w:hAnsi="Times New Roman"/>
          <w:sz w:val="28"/>
          <w:szCs w:val="28"/>
        </w:rPr>
        <w:t xml:space="preserve"> соперников, перенимая все более новые модные тенденции. </w:t>
      </w:r>
    </w:p>
    <w:p w14:paraId="28D5DEED" w14:textId="2E7FD52D" w:rsidR="00A02E93" w:rsidRDefault="002261C2" w:rsidP="00DA4C1A">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Эссе  Зиммеля было </w:t>
      </w:r>
      <w:r w:rsidR="002F08B0">
        <w:rPr>
          <w:rFonts w:ascii="Times New Roman" w:hAnsi="Times New Roman"/>
          <w:sz w:val="28"/>
          <w:szCs w:val="28"/>
        </w:rPr>
        <w:t>ранней</w:t>
      </w:r>
      <w:r>
        <w:rPr>
          <w:rFonts w:ascii="Times New Roman" w:hAnsi="Times New Roman"/>
          <w:sz w:val="28"/>
          <w:szCs w:val="28"/>
        </w:rPr>
        <w:t xml:space="preserve"> </w:t>
      </w:r>
      <w:r w:rsidR="0028312B">
        <w:rPr>
          <w:rFonts w:ascii="Times New Roman" w:hAnsi="Times New Roman"/>
          <w:sz w:val="28"/>
          <w:szCs w:val="28"/>
        </w:rPr>
        <w:t>артикуляцией</w:t>
      </w:r>
      <w:r>
        <w:rPr>
          <w:rFonts w:ascii="Times New Roman" w:hAnsi="Times New Roman"/>
          <w:sz w:val="28"/>
          <w:szCs w:val="28"/>
        </w:rPr>
        <w:t xml:space="preserve"> того, что впоследствии получило известность как «стекающая» теория диффузии моды. «Имитируя, мы переносим не только требование </w:t>
      </w:r>
      <w:r w:rsidR="0028312B">
        <w:rPr>
          <w:rFonts w:ascii="Times New Roman" w:hAnsi="Times New Roman"/>
          <w:sz w:val="28"/>
          <w:szCs w:val="28"/>
        </w:rPr>
        <w:t>созидательной</w:t>
      </w:r>
      <w:r>
        <w:rPr>
          <w:rFonts w:ascii="Times New Roman" w:hAnsi="Times New Roman"/>
          <w:sz w:val="28"/>
          <w:szCs w:val="28"/>
        </w:rPr>
        <w:t xml:space="preserve">̆ деятельности, но также и ответственность за </w:t>
      </w:r>
      <w:r w:rsidR="0028312B">
        <w:rPr>
          <w:rFonts w:ascii="Times New Roman" w:hAnsi="Times New Roman"/>
          <w:sz w:val="28"/>
          <w:szCs w:val="28"/>
        </w:rPr>
        <w:t>действия</w:t>
      </w:r>
      <w:r>
        <w:rPr>
          <w:rFonts w:ascii="Times New Roman" w:hAnsi="Times New Roman"/>
          <w:sz w:val="28"/>
          <w:szCs w:val="28"/>
        </w:rPr>
        <w:t xml:space="preserve"> с себя на другого. Таким образом, индивид освобождается от необходимости выбора и становится просто творением группы, сосудом с социальным содержимым» </w:t>
      </w:r>
      <w:r w:rsidRPr="0028312B">
        <w:rPr>
          <w:rFonts w:ascii="Times New Roman" w:hAnsi="Times New Roman"/>
          <w:bCs/>
          <w:sz w:val="28"/>
          <w:szCs w:val="28"/>
        </w:rPr>
        <w:t>[</w:t>
      </w:r>
      <w:r w:rsidR="0028312B" w:rsidRPr="0028312B">
        <w:rPr>
          <w:rFonts w:ascii="Times New Roman" w:hAnsi="Times New Roman"/>
          <w:bCs/>
          <w:sz w:val="28"/>
          <w:szCs w:val="28"/>
        </w:rPr>
        <w:t>23</w:t>
      </w:r>
      <w:r w:rsidRPr="0028312B">
        <w:rPr>
          <w:rFonts w:ascii="Times New Roman" w:hAnsi="Times New Roman"/>
          <w:bCs/>
          <w:sz w:val="28"/>
          <w:szCs w:val="28"/>
        </w:rPr>
        <w:t>. С. 266-291.]</w:t>
      </w:r>
      <w:r w:rsidRPr="0028312B">
        <w:rPr>
          <w:rFonts w:ascii="Times New Roman" w:hAnsi="Times New Roman"/>
          <w:sz w:val="28"/>
          <w:szCs w:val="28"/>
        </w:rPr>
        <w:t>,</w:t>
      </w:r>
      <w:r>
        <w:rPr>
          <w:rFonts w:ascii="Times New Roman" w:hAnsi="Times New Roman"/>
          <w:sz w:val="28"/>
          <w:szCs w:val="28"/>
        </w:rPr>
        <w:t xml:space="preserve"> – писал Зиммель.</w:t>
      </w:r>
    </w:p>
    <w:p w14:paraId="2FD5FF38" w14:textId="5E3A6CA1" w:rsidR="00A02E93" w:rsidRPr="00D81ECA" w:rsidRDefault="002261C2" w:rsidP="00DA4C1A">
      <w:pPr>
        <w:pStyle w:val="a6"/>
        <w:spacing w:after="20" w:line="360" w:lineRule="auto"/>
        <w:ind w:right="140" w:firstLine="560"/>
        <w:jc w:val="both"/>
        <w:rPr>
          <w:rFonts w:ascii="Times New Roman" w:hAnsi="Times New Roman"/>
          <w:bCs/>
          <w:sz w:val="28"/>
          <w:szCs w:val="28"/>
        </w:rPr>
      </w:pPr>
      <w:r>
        <w:rPr>
          <w:rFonts w:ascii="Times New Roman" w:hAnsi="Times New Roman"/>
          <w:sz w:val="28"/>
          <w:szCs w:val="28"/>
        </w:rPr>
        <w:t xml:space="preserve">Идея класса у Зиммеля является </w:t>
      </w:r>
      <w:r w:rsidR="0028312B">
        <w:rPr>
          <w:rFonts w:ascii="Times New Roman" w:hAnsi="Times New Roman"/>
          <w:sz w:val="28"/>
          <w:szCs w:val="28"/>
        </w:rPr>
        <w:t>центральной</w:t>
      </w:r>
      <w:r>
        <w:rPr>
          <w:rFonts w:ascii="Times New Roman" w:hAnsi="Times New Roman"/>
          <w:sz w:val="28"/>
          <w:szCs w:val="28"/>
        </w:rPr>
        <w:t xml:space="preserve">̆ для понимания изменения моды, которая является ярким выражением демонстративного потребления. Зиммель указывал на то, что существуют различные моды для разных классов. Таким образом, мода выполняет </w:t>
      </w:r>
      <w:r w:rsidR="003E6DFF">
        <w:rPr>
          <w:rFonts w:ascii="Times New Roman" w:hAnsi="Times New Roman"/>
          <w:sz w:val="28"/>
          <w:szCs w:val="28"/>
        </w:rPr>
        <w:t>двойственную</w:t>
      </w:r>
      <w:r>
        <w:rPr>
          <w:rFonts w:ascii="Times New Roman" w:hAnsi="Times New Roman"/>
          <w:sz w:val="28"/>
          <w:szCs w:val="28"/>
        </w:rPr>
        <w:t xml:space="preserve"> функцию инклюзии и эксклюзии в одно и то же время: она объединяет всех тех, кто принял моду конкретного класса или группы и исключает тех, кто этого не сделал. По словам Зиммеля: «Как только нижние классы начинают копировать их стиль, высшие классы отказываются</w:t>
      </w:r>
      <w:r w:rsidR="0028312B">
        <w:rPr>
          <w:rFonts w:ascii="Times New Roman" w:hAnsi="Times New Roman"/>
          <w:sz w:val="28"/>
          <w:szCs w:val="28"/>
        </w:rPr>
        <w:t xml:space="preserve"> от этого стиля и принимают новый</w:t>
      </w:r>
      <w:r>
        <w:rPr>
          <w:rFonts w:ascii="Times New Roman" w:hAnsi="Times New Roman"/>
          <w:sz w:val="28"/>
          <w:szCs w:val="28"/>
        </w:rPr>
        <w:t xml:space="preserve">, </w:t>
      </w:r>
      <w:r w:rsidR="0028312B">
        <w:rPr>
          <w:rFonts w:ascii="Times New Roman" w:hAnsi="Times New Roman"/>
          <w:sz w:val="28"/>
          <w:szCs w:val="28"/>
        </w:rPr>
        <w:t>который</w:t>
      </w:r>
      <w:r>
        <w:rPr>
          <w:rFonts w:ascii="Times New Roman" w:hAnsi="Times New Roman"/>
          <w:sz w:val="28"/>
          <w:szCs w:val="28"/>
        </w:rPr>
        <w:t>̆, в свою очередь отличает их от масс; и таким образом игра счастливо продолжается»</w:t>
      </w:r>
      <w:r w:rsidR="0028312B">
        <w:rPr>
          <w:rFonts w:ascii="Times New Roman" w:hAnsi="Times New Roman"/>
          <w:sz w:val="28"/>
          <w:szCs w:val="28"/>
        </w:rPr>
        <w:t>.</w:t>
      </w:r>
      <w:r>
        <w:rPr>
          <w:rFonts w:ascii="Times New Roman" w:hAnsi="Times New Roman"/>
          <w:sz w:val="28"/>
          <w:szCs w:val="28"/>
        </w:rPr>
        <w:t xml:space="preserve"> </w:t>
      </w:r>
      <w:r w:rsidRPr="0028312B">
        <w:rPr>
          <w:rFonts w:ascii="Times New Roman" w:hAnsi="Times New Roman"/>
          <w:bCs/>
          <w:sz w:val="28"/>
          <w:szCs w:val="28"/>
        </w:rPr>
        <w:t>[</w:t>
      </w:r>
      <w:r w:rsidR="0028312B" w:rsidRPr="0028312B">
        <w:rPr>
          <w:rFonts w:ascii="Times New Roman" w:hAnsi="Times New Roman"/>
          <w:bCs/>
          <w:sz w:val="28"/>
          <w:szCs w:val="28"/>
        </w:rPr>
        <w:t>23</w:t>
      </w:r>
      <w:r w:rsidRPr="0028312B">
        <w:rPr>
          <w:rFonts w:ascii="Times New Roman" w:hAnsi="Times New Roman"/>
          <w:bCs/>
          <w:sz w:val="28"/>
          <w:szCs w:val="28"/>
        </w:rPr>
        <w:t>]</w:t>
      </w:r>
      <w:r>
        <w:rPr>
          <w:rFonts w:ascii="Times New Roman" w:hAnsi="Times New Roman"/>
          <w:b/>
          <w:bCs/>
          <w:sz w:val="28"/>
          <w:szCs w:val="28"/>
        </w:rPr>
        <w:t xml:space="preserve"> </w:t>
      </w:r>
      <w:r>
        <w:rPr>
          <w:rFonts w:ascii="Times New Roman" w:hAnsi="Times New Roman"/>
          <w:sz w:val="28"/>
          <w:szCs w:val="28"/>
        </w:rPr>
        <w:t>Это, конечно, предполагает общество, которое принимает законность иерархии и верит, что можно, в каком-то смысле, поднять</w:t>
      </w:r>
      <w:r w:rsidR="0028312B">
        <w:rPr>
          <w:rFonts w:ascii="Times New Roman" w:hAnsi="Times New Roman"/>
          <w:sz w:val="28"/>
          <w:szCs w:val="28"/>
        </w:rPr>
        <w:t>ся в этой</w:t>
      </w:r>
      <w:r>
        <w:rPr>
          <w:rFonts w:ascii="Times New Roman" w:hAnsi="Times New Roman"/>
          <w:sz w:val="28"/>
          <w:szCs w:val="28"/>
        </w:rPr>
        <w:t xml:space="preserve"> иерархии, имитируя высшие классы. </w:t>
      </w:r>
      <w:r w:rsidRPr="00D81ECA">
        <w:rPr>
          <w:rFonts w:ascii="Times New Roman" w:hAnsi="Times New Roman"/>
          <w:bCs/>
          <w:sz w:val="28"/>
          <w:szCs w:val="28"/>
        </w:rPr>
        <w:t>[</w:t>
      </w:r>
      <w:r w:rsidR="00D81ECA">
        <w:rPr>
          <w:rFonts w:ascii="Times New Roman" w:hAnsi="Times New Roman"/>
          <w:bCs/>
          <w:sz w:val="28"/>
          <w:szCs w:val="28"/>
        </w:rPr>
        <w:t>49</w:t>
      </w:r>
      <w:r w:rsidR="00D81ECA" w:rsidRPr="00D81ECA">
        <w:rPr>
          <w:rFonts w:ascii="Times New Roman" w:hAnsi="Times New Roman"/>
          <w:bCs/>
          <w:sz w:val="28"/>
          <w:szCs w:val="28"/>
        </w:rPr>
        <w:t>,</w:t>
      </w:r>
      <w:r w:rsidRPr="00D81ECA">
        <w:rPr>
          <w:rFonts w:ascii="Times New Roman" w:hAnsi="Times New Roman"/>
          <w:bCs/>
          <w:sz w:val="28"/>
          <w:szCs w:val="28"/>
        </w:rPr>
        <w:t xml:space="preserve"> С. 70-76] </w:t>
      </w:r>
    </w:p>
    <w:p w14:paraId="3FACC802" w14:textId="4A7ECFAB" w:rsidR="00A02E93" w:rsidRDefault="002261C2" w:rsidP="00DA4C1A">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Чем быстрее мода перенимается «низами», тем быстре</w:t>
      </w:r>
      <w:r w:rsidR="0028312B">
        <w:rPr>
          <w:rFonts w:ascii="Times New Roman" w:hAnsi="Times New Roman"/>
          <w:sz w:val="28"/>
          <w:szCs w:val="28"/>
        </w:rPr>
        <w:t>е создается новая, а сам модный</w:t>
      </w:r>
      <w:r>
        <w:rPr>
          <w:rFonts w:ascii="Times New Roman" w:hAnsi="Times New Roman"/>
          <w:sz w:val="28"/>
          <w:szCs w:val="28"/>
        </w:rPr>
        <w:t xml:space="preserve"> объект удешевляется, а потому становится доступным всем тем, кто ранее не мог им обладать. Следовательно, развитие моды постоянно ускоряется. </w:t>
      </w:r>
    </w:p>
    <w:p w14:paraId="6281C533" w14:textId="73FF44EF" w:rsidR="00A02E93" w:rsidRPr="0028312B" w:rsidRDefault="002261C2" w:rsidP="00DA4C1A">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lastRenderedPageBreak/>
        <w:t>Наблюдая за жизнью горожан, автор приходит к мысли, что больши</w:t>
      </w:r>
      <w:r w:rsidR="000A1419">
        <w:rPr>
          <w:rFonts w:ascii="Times New Roman" w:hAnsi="Times New Roman"/>
          <w:sz w:val="28"/>
          <w:szCs w:val="28"/>
        </w:rPr>
        <w:t>е города становятся питательной почвой</w:t>
      </w:r>
      <w:r>
        <w:rPr>
          <w:rFonts w:ascii="Times New Roman" w:hAnsi="Times New Roman"/>
          <w:sz w:val="28"/>
          <w:szCs w:val="28"/>
        </w:rPr>
        <w:t xml:space="preserve"> для моды, именно там виден процесс быстрого принятия и такого же быстрого отказа от новых форм и явлений. Также автор отмечает, что мода не может б</w:t>
      </w:r>
      <w:r w:rsidR="000A1419">
        <w:rPr>
          <w:rFonts w:ascii="Times New Roman" w:hAnsi="Times New Roman"/>
          <w:sz w:val="28"/>
          <w:szCs w:val="28"/>
        </w:rPr>
        <w:t>ыть принята абсолютно всеми, ей</w:t>
      </w:r>
      <w:r>
        <w:rPr>
          <w:rFonts w:ascii="Times New Roman" w:hAnsi="Times New Roman"/>
          <w:sz w:val="28"/>
          <w:szCs w:val="28"/>
        </w:rPr>
        <w:t xml:space="preserve"> следуе</w:t>
      </w:r>
      <w:r w:rsidR="000A1419">
        <w:rPr>
          <w:rFonts w:ascii="Times New Roman" w:hAnsi="Times New Roman"/>
          <w:sz w:val="28"/>
          <w:szCs w:val="28"/>
        </w:rPr>
        <w:t>т лишь определенная часть людей</w:t>
      </w:r>
      <w:r>
        <w:rPr>
          <w:rFonts w:ascii="Times New Roman" w:hAnsi="Times New Roman"/>
          <w:sz w:val="28"/>
          <w:szCs w:val="28"/>
        </w:rPr>
        <w:t>, в то время как о</w:t>
      </w:r>
      <w:r w:rsidR="000A1419">
        <w:rPr>
          <w:rFonts w:ascii="Times New Roman" w:hAnsi="Times New Roman"/>
          <w:sz w:val="28"/>
          <w:szCs w:val="28"/>
        </w:rPr>
        <w:t>стальные только стремятся к ней</w:t>
      </w:r>
      <w:r>
        <w:rPr>
          <w:rFonts w:ascii="Times New Roman" w:hAnsi="Times New Roman"/>
          <w:sz w:val="28"/>
          <w:szCs w:val="28"/>
        </w:rPr>
        <w:t>. В этом заключается сущность моды. «Как только мода полностью принята, т. е. как только то, что первоначально дела</w:t>
      </w:r>
      <w:r w:rsidR="000A1419">
        <w:rPr>
          <w:rFonts w:ascii="Times New Roman" w:hAnsi="Times New Roman"/>
          <w:sz w:val="28"/>
          <w:szCs w:val="28"/>
        </w:rPr>
        <w:t>ли только некоторые, теперь дей</w:t>
      </w:r>
      <w:r>
        <w:rPr>
          <w:rFonts w:ascii="Times New Roman" w:hAnsi="Times New Roman"/>
          <w:sz w:val="28"/>
          <w:szCs w:val="28"/>
        </w:rPr>
        <w:t xml:space="preserve">ствительно совершается всеми без исключения &lt;...&gt; это больше не </w:t>
      </w:r>
      <w:r w:rsidR="000A1419">
        <w:rPr>
          <w:rFonts w:ascii="Times New Roman" w:hAnsi="Times New Roman"/>
          <w:sz w:val="28"/>
          <w:szCs w:val="28"/>
        </w:rPr>
        <w:t>называют модой. Каждое дальней</w:t>
      </w:r>
      <w:r>
        <w:rPr>
          <w:rFonts w:ascii="Times New Roman" w:hAnsi="Times New Roman"/>
          <w:sz w:val="28"/>
          <w:szCs w:val="28"/>
        </w:rPr>
        <w:t xml:space="preserve">шее распространение моды ведет к ее концу, так как уничтожает различение». </w:t>
      </w:r>
      <w:r w:rsidRPr="0028312B">
        <w:rPr>
          <w:rFonts w:ascii="Times New Roman" w:hAnsi="Times New Roman"/>
          <w:bCs/>
          <w:sz w:val="28"/>
          <w:szCs w:val="28"/>
        </w:rPr>
        <w:t>[</w:t>
      </w:r>
      <w:r w:rsidR="0028312B" w:rsidRPr="0028312B">
        <w:rPr>
          <w:rFonts w:ascii="Times New Roman" w:hAnsi="Times New Roman"/>
          <w:bCs/>
          <w:sz w:val="28"/>
          <w:szCs w:val="28"/>
        </w:rPr>
        <w:t>24,</w:t>
      </w:r>
      <w:r w:rsidRPr="0028312B">
        <w:rPr>
          <w:rFonts w:ascii="Times New Roman" w:hAnsi="Times New Roman"/>
          <w:bCs/>
          <w:sz w:val="28"/>
          <w:szCs w:val="28"/>
        </w:rPr>
        <w:t xml:space="preserve"> С. 274]</w:t>
      </w:r>
      <w:r w:rsidRPr="0028312B">
        <w:rPr>
          <w:rFonts w:ascii="Times New Roman" w:hAnsi="Times New Roman"/>
          <w:sz w:val="28"/>
          <w:szCs w:val="28"/>
        </w:rPr>
        <w:t xml:space="preserve"> </w:t>
      </w:r>
    </w:p>
    <w:p w14:paraId="27771284" w14:textId="60151073" w:rsidR="00A02E93" w:rsidRPr="0028312B" w:rsidRDefault="002261C2" w:rsidP="00DA4C1A">
      <w:pPr>
        <w:pStyle w:val="a6"/>
        <w:spacing w:after="20" w:line="360" w:lineRule="auto"/>
        <w:ind w:right="140" w:firstLine="560"/>
        <w:jc w:val="both"/>
        <w:rPr>
          <w:rFonts w:ascii="Times New Roman" w:eastAsia="Times New Roman" w:hAnsi="Times New Roman" w:cs="Times New Roman"/>
          <w:sz w:val="28"/>
          <w:szCs w:val="28"/>
        </w:rPr>
      </w:pPr>
      <w:r w:rsidRPr="0028312B">
        <w:rPr>
          <w:rFonts w:ascii="Times New Roman" w:hAnsi="Times New Roman"/>
          <w:sz w:val="28"/>
          <w:szCs w:val="28"/>
        </w:rPr>
        <w:t>Зиммель по</w:t>
      </w:r>
      <w:r w:rsidR="000A1419">
        <w:rPr>
          <w:rFonts w:ascii="Times New Roman" w:hAnsi="Times New Roman"/>
          <w:sz w:val="28"/>
          <w:szCs w:val="28"/>
        </w:rPr>
        <w:t>дчеркивал быстротечный характер моды, который</w:t>
      </w:r>
      <w:r w:rsidRPr="0028312B">
        <w:rPr>
          <w:rFonts w:ascii="Times New Roman" w:hAnsi="Times New Roman"/>
          <w:sz w:val="28"/>
          <w:szCs w:val="28"/>
        </w:rPr>
        <w:t xml:space="preserve"> о</w:t>
      </w:r>
      <w:r w:rsidR="000A1419">
        <w:rPr>
          <w:rFonts w:ascii="Times New Roman" w:hAnsi="Times New Roman"/>
          <w:sz w:val="28"/>
          <w:szCs w:val="28"/>
        </w:rPr>
        <w:t>собенно привлекателен для людей</w:t>
      </w:r>
      <w:r w:rsidRPr="0028312B">
        <w:rPr>
          <w:rFonts w:ascii="Times New Roman" w:hAnsi="Times New Roman"/>
          <w:sz w:val="28"/>
          <w:szCs w:val="28"/>
        </w:rPr>
        <w:t>. Но</w:t>
      </w:r>
      <w:r w:rsidR="000A1419">
        <w:rPr>
          <w:rFonts w:ascii="Times New Roman" w:hAnsi="Times New Roman"/>
          <w:sz w:val="28"/>
          <w:szCs w:val="28"/>
        </w:rPr>
        <w:t>вое явление можно назвать модой</w:t>
      </w:r>
      <w:r w:rsidRPr="0028312B">
        <w:rPr>
          <w:rFonts w:ascii="Times New Roman" w:hAnsi="Times New Roman"/>
          <w:sz w:val="28"/>
          <w:szCs w:val="28"/>
        </w:rPr>
        <w:t xml:space="preserve"> тогда, когда есть уверенность в его быстром исчезновении, а потому мода «есть одновременно бытие и небытие, находится всегда на водоразделе между прошлым и будущим и, пока она в расцвете, дает нам такое сильное чувство настоящего, как немногие другие явления». </w:t>
      </w:r>
      <w:r w:rsidRPr="0028312B">
        <w:rPr>
          <w:rFonts w:ascii="Times New Roman" w:hAnsi="Times New Roman"/>
          <w:bCs/>
          <w:sz w:val="28"/>
          <w:szCs w:val="28"/>
        </w:rPr>
        <w:t>[</w:t>
      </w:r>
      <w:r w:rsidR="0028312B" w:rsidRPr="0028312B">
        <w:rPr>
          <w:rFonts w:ascii="Times New Roman" w:hAnsi="Times New Roman"/>
          <w:bCs/>
          <w:sz w:val="28"/>
          <w:szCs w:val="28"/>
        </w:rPr>
        <w:t>24,</w:t>
      </w:r>
      <w:r w:rsidRPr="0028312B">
        <w:rPr>
          <w:rFonts w:ascii="Times New Roman" w:hAnsi="Times New Roman"/>
          <w:bCs/>
          <w:sz w:val="28"/>
          <w:szCs w:val="28"/>
        </w:rPr>
        <w:t xml:space="preserve"> С.275]</w:t>
      </w:r>
      <w:r w:rsidR="000A1419">
        <w:rPr>
          <w:rFonts w:ascii="Times New Roman" w:hAnsi="Times New Roman"/>
          <w:sz w:val="28"/>
          <w:szCs w:val="28"/>
        </w:rPr>
        <w:t xml:space="preserve"> Таковы основные идеи классовой</w:t>
      </w:r>
      <w:r w:rsidRPr="0028312B">
        <w:rPr>
          <w:rFonts w:ascii="Times New Roman" w:hAnsi="Times New Roman"/>
          <w:sz w:val="28"/>
          <w:szCs w:val="28"/>
        </w:rPr>
        <w:t xml:space="preserve"> концепции моды по Зиммелю.</w:t>
      </w:r>
    </w:p>
    <w:p w14:paraId="1E0E1564" w14:textId="1F312B3B" w:rsidR="00A02E93" w:rsidRDefault="000A1419" w:rsidP="00DA4C1A">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Сегодня, выбирая определенный</w:t>
      </w:r>
      <w:r w:rsidR="002261C2">
        <w:rPr>
          <w:rFonts w:ascii="Times New Roman" w:hAnsi="Times New Roman"/>
          <w:sz w:val="28"/>
          <w:szCs w:val="28"/>
        </w:rPr>
        <w:t xml:space="preserve"> бренд, мы демонстрируем свою пр</w:t>
      </w:r>
      <w:r>
        <w:rPr>
          <w:rFonts w:ascii="Times New Roman" w:hAnsi="Times New Roman"/>
          <w:sz w:val="28"/>
          <w:szCs w:val="28"/>
        </w:rPr>
        <w:t>ичастность к конкретной группе людей (объединенной, возможно, одной возрастной категорией</w:t>
      </w:r>
      <w:r w:rsidR="002261C2">
        <w:rPr>
          <w:rFonts w:ascii="Times New Roman" w:hAnsi="Times New Roman"/>
          <w:sz w:val="28"/>
          <w:szCs w:val="28"/>
        </w:rPr>
        <w:t xml:space="preserve">, схожими интересами, предпочтениями или образом жизни), что, в свою очередь, показывает отстранение от других социальных групп. Демонстрация классового неравенства уходит в прошлое, о чем, к примеру, говорит и стиль нормкор, который стирает границы между богатыми и бедными и провозглашает торжество простоты и удобства. </w:t>
      </w:r>
    </w:p>
    <w:p w14:paraId="1D576317" w14:textId="2FD6748C" w:rsidR="00A02E93" w:rsidRPr="000A1419" w:rsidRDefault="002261C2" w:rsidP="00DA4C1A">
      <w:pPr>
        <w:pStyle w:val="a6"/>
        <w:spacing w:after="20" w:line="360" w:lineRule="auto"/>
        <w:ind w:right="140" w:firstLine="560"/>
        <w:jc w:val="both"/>
        <w:rPr>
          <w:rFonts w:ascii="Times New Roman" w:hAnsi="Times New Roman"/>
          <w:b/>
          <w:bCs/>
          <w:sz w:val="28"/>
          <w:szCs w:val="28"/>
        </w:rPr>
      </w:pPr>
      <w:r>
        <w:rPr>
          <w:rFonts w:ascii="Times New Roman" w:hAnsi="Times New Roman"/>
          <w:sz w:val="28"/>
          <w:szCs w:val="28"/>
        </w:rPr>
        <w:t>Сегодня мы видим, как состоятельные известные люди выбирают м</w:t>
      </w:r>
      <w:r w:rsidR="000A1419">
        <w:rPr>
          <w:rFonts w:ascii="Times New Roman" w:hAnsi="Times New Roman"/>
          <w:sz w:val="28"/>
          <w:szCs w:val="28"/>
        </w:rPr>
        <w:t>асс-маркеты, отличающиеся своей ценовой</w:t>
      </w:r>
      <w:r>
        <w:rPr>
          <w:rFonts w:ascii="Times New Roman" w:hAnsi="Times New Roman"/>
          <w:sz w:val="28"/>
          <w:szCs w:val="28"/>
        </w:rPr>
        <w:t xml:space="preserve"> доступностью, а потому не самым высоким качеством ткани и исполнения. Например, шведская кронпринцесса Виктория для повседневных и торжественных мероприятий выбирает одежду марки H&amp;M. </w:t>
      </w:r>
      <w:r w:rsidR="000A1419">
        <w:rPr>
          <w:rFonts w:ascii="Times New Roman" w:hAnsi="Times New Roman"/>
          <w:sz w:val="28"/>
          <w:szCs w:val="28"/>
        </w:rPr>
        <w:t>Всё больше состоятельных людей</w:t>
      </w:r>
      <w:r>
        <w:rPr>
          <w:rFonts w:ascii="Times New Roman" w:hAnsi="Times New Roman"/>
          <w:sz w:val="28"/>
          <w:szCs w:val="28"/>
        </w:rPr>
        <w:t xml:space="preserve"> отходит от демонстративного расточительства, показного шика, которые имели место несколько десятков </w:t>
      </w:r>
      <w:r>
        <w:rPr>
          <w:rFonts w:ascii="Times New Roman" w:hAnsi="Times New Roman"/>
          <w:sz w:val="28"/>
          <w:szCs w:val="28"/>
        </w:rPr>
        <w:lastRenderedPageBreak/>
        <w:t>лет назад. Сегодня наблюдается обратная тенденция, богатые уделяют гораздо меньше времени, средств и сил созданию своего образа и часто выбирают максимально простой стиль. Но отмечу, что это лишь одна из множества тенденций. Многие современные исследовате</w:t>
      </w:r>
      <w:r w:rsidR="000A1419">
        <w:rPr>
          <w:rFonts w:ascii="Times New Roman" w:hAnsi="Times New Roman"/>
          <w:sz w:val="28"/>
          <w:szCs w:val="28"/>
        </w:rPr>
        <w:t>ли приписывают моде эгалитарный</w:t>
      </w:r>
      <w:r>
        <w:rPr>
          <w:rFonts w:ascii="Times New Roman" w:hAnsi="Times New Roman"/>
          <w:sz w:val="28"/>
          <w:szCs w:val="28"/>
        </w:rPr>
        <w:t xml:space="preserve"> характер, что в корне противоречит рассмотренным классовым концепциям, и если мы посмотрим на существующую ситуацию, когда модные трендовые модели появляются в масс-маркетах практ</w:t>
      </w:r>
      <w:r w:rsidR="000A1419">
        <w:rPr>
          <w:rFonts w:ascii="Times New Roman" w:hAnsi="Times New Roman"/>
          <w:sz w:val="28"/>
          <w:szCs w:val="28"/>
        </w:rPr>
        <w:t xml:space="preserve">ически сразу после выхода новой коллекции на </w:t>
      </w:r>
      <w:r w:rsidR="000A1419" w:rsidRPr="000A1419">
        <w:rPr>
          <w:rFonts w:ascii="Times New Roman" w:hAnsi="Times New Roman"/>
          <w:sz w:val="28"/>
          <w:szCs w:val="28"/>
        </w:rPr>
        <w:t>подиумы, то, дей</w:t>
      </w:r>
      <w:r w:rsidRPr="000A1419">
        <w:rPr>
          <w:rFonts w:ascii="Times New Roman" w:hAnsi="Times New Roman"/>
          <w:sz w:val="28"/>
          <w:szCs w:val="28"/>
        </w:rPr>
        <w:t>ствительно, можно ск</w:t>
      </w:r>
      <w:r w:rsidR="000A1419" w:rsidRPr="000A1419">
        <w:rPr>
          <w:rFonts w:ascii="Times New Roman" w:hAnsi="Times New Roman"/>
          <w:sz w:val="28"/>
          <w:szCs w:val="28"/>
        </w:rPr>
        <w:t>азать, что мода стала доступной</w:t>
      </w:r>
      <w:r w:rsidRPr="000A1419">
        <w:rPr>
          <w:rFonts w:ascii="Times New Roman" w:hAnsi="Times New Roman"/>
          <w:sz w:val="28"/>
          <w:szCs w:val="28"/>
        </w:rPr>
        <w:t xml:space="preserve"> всем. </w:t>
      </w:r>
      <w:r w:rsidRPr="000A1419">
        <w:rPr>
          <w:rFonts w:ascii="Times New Roman" w:hAnsi="Times New Roman"/>
          <w:bCs/>
          <w:sz w:val="28"/>
          <w:szCs w:val="28"/>
        </w:rPr>
        <w:t>[</w:t>
      </w:r>
      <w:r w:rsidR="000A1419" w:rsidRPr="000A1419">
        <w:rPr>
          <w:rFonts w:ascii="Times New Roman" w:hAnsi="Times New Roman"/>
          <w:bCs/>
          <w:sz w:val="28"/>
          <w:szCs w:val="28"/>
        </w:rPr>
        <w:t>53,</w:t>
      </w:r>
      <w:r w:rsidRPr="000A1419">
        <w:rPr>
          <w:rFonts w:ascii="Times New Roman" w:hAnsi="Times New Roman"/>
          <w:bCs/>
          <w:sz w:val="28"/>
          <w:szCs w:val="28"/>
        </w:rPr>
        <w:t xml:space="preserve"> С. 109-114]</w:t>
      </w:r>
    </w:p>
    <w:p w14:paraId="3C8120F4" w14:textId="77777777" w:rsidR="00A02E93" w:rsidRDefault="00A02E93" w:rsidP="00DA4C1A">
      <w:pPr>
        <w:pStyle w:val="a6"/>
        <w:spacing w:after="20" w:line="360" w:lineRule="auto"/>
        <w:ind w:right="140" w:firstLine="560"/>
        <w:jc w:val="both"/>
        <w:rPr>
          <w:rFonts w:ascii="Times New Roman" w:eastAsia="Times New Roman" w:hAnsi="Times New Roman" w:cs="Times New Roman"/>
          <w:b/>
          <w:bCs/>
          <w:sz w:val="28"/>
          <w:szCs w:val="28"/>
        </w:rPr>
      </w:pPr>
    </w:p>
    <w:p w14:paraId="40DA01F0" w14:textId="77777777" w:rsidR="00A02E93" w:rsidRDefault="00A02E93">
      <w:pPr>
        <w:pStyle w:val="a6"/>
        <w:spacing w:after="20" w:line="360" w:lineRule="auto"/>
        <w:ind w:right="1018" w:firstLine="560"/>
        <w:jc w:val="both"/>
        <w:rPr>
          <w:rFonts w:ascii="Times New Roman" w:eastAsia="Times New Roman" w:hAnsi="Times New Roman" w:cs="Times New Roman"/>
          <w:b/>
          <w:bCs/>
          <w:sz w:val="28"/>
          <w:szCs w:val="28"/>
        </w:rPr>
      </w:pPr>
    </w:p>
    <w:p w14:paraId="0689311A" w14:textId="77777777" w:rsidR="00A02E93" w:rsidRDefault="00A02E93">
      <w:pPr>
        <w:pStyle w:val="a6"/>
        <w:spacing w:after="20" w:line="360" w:lineRule="auto"/>
        <w:ind w:right="1018" w:firstLine="560"/>
        <w:jc w:val="both"/>
        <w:rPr>
          <w:rFonts w:ascii="Times New Roman" w:eastAsia="Times New Roman" w:hAnsi="Times New Roman" w:cs="Times New Roman"/>
          <w:b/>
          <w:bCs/>
          <w:sz w:val="28"/>
          <w:szCs w:val="28"/>
        </w:rPr>
      </w:pPr>
    </w:p>
    <w:p w14:paraId="582D6EE9" w14:textId="77777777" w:rsidR="00A02E93" w:rsidRDefault="00A02E93">
      <w:pPr>
        <w:pStyle w:val="a6"/>
        <w:spacing w:after="20" w:line="360" w:lineRule="auto"/>
        <w:ind w:right="1018" w:firstLine="560"/>
        <w:jc w:val="both"/>
        <w:rPr>
          <w:rFonts w:ascii="Times New Roman" w:eastAsia="Times New Roman" w:hAnsi="Times New Roman" w:cs="Times New Roman"/>
          <w:b/>
          <w:bCs/>
          <w:sz w:val="28"/>
          <w:szCs w:val="28"/>
        </w:rPr>
      </w:pPr>
    </w:p>
    <w:p w14:paraId="6204D0E3" w14:textId="77777777" w:rsidR="00A02E93" w:rsidRDefault="00A02E93">
      <w:pPr>
        <w:pStyle w:val="a6"/>
        <w:spacing w:after="20" w:line="360" w:lineRule="auto"/>
        <w:ind w:right="1018" w:firstLine="560"/>
        <w:jc w:val="both"/>
        <w:rPr>
          <w:rFonts w:ascii="Times New Roman" w:eastAsia="Times New Roman" w:hAnsi="Times New Roman" w:cs="Times New Roman"/>
          <w:b/>
          <w:bCs/>
          <w:sz w:val="28"/>
          <w:szCs w:val="28"/>
        </w:rPr>
      </w:pPr>
    </w:p>
    <w:p w14:paraId="6DCE720C" w14:textId="77777777" w:rsidR="00A02E93" w:rsidRDefault="00A02E93">
      <w:pPr>
        <w:pStyle w:val="a6"/>
        <w:spacing w:after="20" w:line="360" w:lineRule="auto"/>
        <w:ind w:right="1018" w:firstLine="560"/>
        <w:jc w:val="both"/>
        <w:rPr>
          <w:rFonts w:ascii="Times New Roman" w:eastAsia="Times New Roman" w:hAnsi="Times New Roman" w:cs="Times New Roman"/>
          <w:b/>
          <w:bCs/>
          <w:sz w:val="28"/>
          <w:szCs w:val="28"/>
        </w:rPr>
      </w:pPr>
    </w:p>
    <w:p w14:paraId="23FA318B" w14:textId="77777777" w:rsidR="00A02E93" w:rsidRDefault="00A02E93">
      <w:pPr>
        <w:pStyle w:val="a6"/>
        <w:spacing w:after="20" w:line="360" w:lineRule="auto"/>
        <w:ind w:right="1018" w:firstLine="560"/>
        <w:jc w:val="both"/>
        <w:rPr>
          <w:rFonts w:ascii="Times New Roman" w:eastAsia="Times New Roman" w:hAnsi="Times New Roman" w:cs="Times New Roman"/>
          <w:b/>
          <w:bCs/>
          <w:sz w:val="28"/>
          <w:szCs w:val="28"/>
        </w:rPr>
      </w:pPr>
    </w:p>
    <w:p w14:paraId="504B6CA6" w14:textId="77777777" w:rsidR="00A02E93" w:rsidRDefault="00A02E93">
      <w:pPr>
        <w:pStyle w:val="a6"/>
        <w:spacing w:after="20" w:line="360" w:lineRule="auto"/>
        <w:ind w:right="1018" w:firstLine="560"/>
        <w:jc w:val="both"/>
        <w:rPr>
          <w:rFonts w:ascii="Times New Roman" w:eastAsia="Times New Roman" w:hAnsi="Times New Roman" w:cs="Times New Roman"/>
          <w:b/>
          <w:bCs/>
          <w:sz w:val="28"/>
          <w:szCs w:val="28"/>
        </w:rPr>
      </w:pPr>
    </w:p>
    <w:p w14:paraId="7893FD42" w14:textId="77777777" w:rsidR="00A02E93" w:rsidRDefault="00A02E93">
      <w:pPr>
        <w:pStyle w:val="a6"/>
        <w:spacing w:after="20" w:line="360" w:lineRule="auto"/>
        <w:ind w:right="1018" w:firstLine="560"/>
        <w:jc w:val="both"/>
        <w:rPr>
          <w:rFonts w:ascii="Times New Roman" w:eastAsia="Times New Roman" w:hAnsi="Times New Roman" w:cs="Times New Roman"/>
          <w:b/>
          <w:bCs/>
          <w:sz w:val="28"/>
          <w:szCs w:val="28"/>
        </w:rPr>
      </w:pPr>
    </w:p>
    <w:p w14:paraId="6067CED3" w14:textId="77777777" w:rsidR="00A02E93" w:rsidRDefault="00A02E93">
      <w:pPr>
        <w:pStyle w:val="a6"/>
        <w:spacing w:after="20" w:line="360" w:lineRule="auto"/>
        <w:ind w:right="1018" w:firstLine="560"/>
        <w:jc w:val="both"/>
        <w:rPr>
          <w:rFonts w:ascii="Times New Roman" w:eastAsia="Times New Roman" w:hAnsi="Times New Roman" w:cs="Times New Roman"/>
          <w:b/>
          <w:bCs/>
          <w:sz w:val="28"/>
          <w:szCs w:val="28"/>
        </w:rPr>
      </w:pPr>
    </w:p>
    <w:p w14:paraId="09766C9E" w14:textId="77777777" w:rsidR="00A02E93" w:rsidRDefault="00A02E93">
      <w:pPr>
        <w:pStyle w:val="a6"/>
        <w:spacing w:after="20" w:line="360" w:lineRule="auto"/>
        <w:ind w:right="1018" w:firstLine="560"/>
        <w:jc w:val="both"/>
        <w:rPr>
          <w:rFonts w:ascii="Times New Roman" w:eastAsia="Times New Roman" w:hAnsi="Times New Roman" w:cs="Times New Roman"/>
          <w:b/>
          <w:bCs/>
          <w:sz w:val="28"/>
          <w:szCs w:val="28"/>
        </w:rPr>
      </w:pPr>
    </w:p>
    <w:p w14:paraId="7921E33B" w14:textId="77777777" w:rsidR="00DA4C1A" w:rsidRDefault="00DA4C1A">
      <w:pPr>
        <w:pStyle w:val="a6"/>
        <w:spacing w:after="20" w:line="360" w:lineRule="auto"/>
        <w:ind w:right="1018" w:firstLine="560"/>
        <w:jc w:val="both"/>
        <w:rPr>
          <w:rFonts w:ascii="Times New Roman" w:eastAsia="Times New Roman" w:hAnsi="Times New Roman" w:cs="Times New Roman"/>
          <w:b/>
          <w:bCs/>
          <w:sz w:val="28"/>
          <w:szCs w:val="28"/>
        </w:rPr>
      </w:pPr>
    </w:p>
    <w:p w14:paraId="24173E01" w14:textId="77777777" w:rsidR="00DA4C1A" w:rsidRDefault="00DA4C1A">
      <w:pPr>
        <w:pStyle w:val="a6"/>
        <w:spacing w:after="20" w:line="360" w:lineRule="auto"/>
        <w:ind w:right="1018" w:firstLine="560"/>
        <w:jc w:val="both"/>
        <w:rPr>
          <w:rFonts w:ascii="Times New Roman" w:eastAsia="Times New Roman" w:hAnsi="Times New Roman" w:cs="Times New Roman"/>
          <w:b/>
          <w:bCs/>
          <w:sz w:val="28"/>
          <w:szCs w:val="28"/>
        </w:rPr>
      </w:pPr>
    </w:p>
    <w:p w14:paraId="2AB271AC" w14:textId="77777777" w:rsidR="00DA4C1A" w:rsidRDefault="00DA4C1A">
      <w:pPr>
        <w:pStyle w:val="a6"/>
        <w:spacing w:after="20" w:line="360" w:lineRule="auto"/>
        <w:ind w:right="1018" w:firstLine="560"/>
        <w:jc w:val="both"/>
        <w:rPr>
          <w:rFonts w:ascii="Times New Roman" w:eastAsia="Times New Roman" w:hAnsi="Times New Roman" w:cs="Times New Roman"/>
          <w:b/>
          <w:bCs/>
          <w:sz w:val="28"/>
          <w:szCs w:val="28"/>
        </w:rPr>
      </w:pPr>
    </w:p>
    <w:p w14:paraId="1ABFAE00" w14:textId="77777777" w:rsidR="00DA4C1A" w:rsidRDefault="00DA4C1A">
      <w:pPr>
        <w:pStyle w:val="a6"/>
        <w:spacing w:after="20" w:line="360" w:lineRule="auto"/>
        <w:ind w:right="1018" w:firstLine="560"/>
        <w:jc w:val="both"/>
        <w:rPr>
          <w:rFonts w:ascii="Times New Roman" w:eastAsia="Times New Roman" w:hAnsi="Times New Roman" w:cs="Times New Roman"/>
          <w:b/>
          <w:bCs/>
          <w:sz w:val="28"/>
          <w:szCs w:val="28"/>
        </w:rPr>
      </w:pPr>
    </w:p>
    <w:p w14:paraId="4682F9A9" w14:textId="77777777" w:rsidR="00DA4C1A" w:rsidRDefault="00DA4C1A">
      <w:pPr>
        <w:pStyle w:val="a6"/>
        <w:spacing w:after="20" w:line="360" w:lineRule="auto"/>
        <w:ind w:right="1018" w:firstLine="560"/>
        <w:jc w:val="both"/>
        <w:rPr>
          <w:rFonts w:ascii="Times New Roman" w:eastAsia="Times New Roman" w:hAnsi="Times New Roman" w:cs="Times New Roman"/>
          <w:b/>
          <w:bCs/>
          <w:sz w:val="28"/>
          <w:szCs w:val="28"/>
        </w:rPr>
      </w:pPr>
    </w:p>
    <w:p w14:paraId="6D14C6C7" w14:textId="77777777" w:rsidR="00DA4C1A" w:rsidRDefault="00DA4C1A">
      <w:pPr>
        <w:pStyle w:val="a6"/>
        <w:spacing w:after="20" w:line="360" w:lineRule="auto"/>
        <w:ind w:right="1018" w:firstLine="560"/>
        <w:jc w:val="both"/>
        <w:rPr>
          <w:rFonts w:ascii="Times New Roman" w:eastAsia="Times New Roman" w:hAnsi="Times New Roman" w:cs="Times New Roman"/>
          <w:b/>
          <w:bCs/>
          <w:sz w:val="28"/>
          <w:szCs w:val="28"/>
        </w:rPr>
      </w:pPr>
    </w:p>
    <w:p w14:paraId="511AB900" w14:textId="77777777" w:rsidR="00DA4C1A" w:rsidRDefault="00DA4C1A">
      <w:pPr>
        <w:pStyle w:val="a6"/>
        <w:spacing w:after="20" w:line="360" w:lineRule="auto"/>
        <w:ind w:right="1018" w:firstLine="560"/>
        <w:jc w:val="both"/>
        <w:rPr>
          <w:rFonts w:ascii="Times New Roman" w:eastAsia="Times New Roman" w:hAnsi="Times New Roman" w:cs="Times New Roman"/>
          <w:b/>
          <w:bCs/>
          <w:sz w:val="28"/>
          <w:szCs w:val="28"/>
        </w:rPr>
      </w:pPr>
    </w:p>
    <w:p w14:paraId="29B0A30F" w14:textId="77777777" w:rsidR="00DA4C1A" w:rsidRDefault="00DA4C1A">
      <w:pPr>
        <w:pStyle w:val="a6"/>
        <w:spacing w:after="20" w:line="360" w:lineRule="auto"/>
        <w:ind w:right="1018" w:firstLine="560"/>
        <w:jc w:val="both"/>
        <w:rPr>
          <w:rFonts w:ascii="Times New Roman" w:eastAsia="Times New Roman" w:hAnsi="Times New Roman" w:cs="Times New Roman"/>
          <w:b/>
          <w:bCs/>
          <w:sz w:val="28"/>
          <w:szCs w:val="28"/>
        </w:rPr>
      </w:pPr>
    </w:p>
    <w:p w14:paraId="6C7C7465" w14:textId="77777777" w:rsidR="00A02E93" w:rsidRDefault="00A02E93" w:rsidP="002261C2">
      <w:pPr>
        <w:pStyle w:val="a6"/>
        <w:spacing w:after="20" w:line="360" w:lineRule="auto"/>
        <w:ind w:right="1018"/>
        <w:jc w:val="both"/>
        <w:rPr>
          <w:rFonts w:ascii="Times New Roman" w:eastAsia="Times New Roman" w:hAnsi="Times New Roman" w:cs="Times New Roman"/>
          <w:sz w:val="28"/>
          <w:szCs w:val="28"/>
        </w:rPr>
      </w:pPr>
    </w:p>
    <w:p w14:paraId="7D8A25EC" w14:textId="4A35F665" w:rsidR="00A02E93" w:rsidRDefault="002261C2" w:rsidP="00DA4C1A">
      <w:pPr>
        <w:pStyle w:val="a6"/>
        <w:numPr>
          <w:ilvl w:val="2"/>
          <w:numId w:val="6"/>
        </w:numPr>
        <w:spacing w:after="20" w:line="360" w:lineRule="auto"/>
        <w:ind w:right="140"/>
        <w:jc w:val="both"/>
        <w:rPr>
          <w:rFonts w:ascii="Times New Roman" w:hAnsi="Times New Roman"/>
          <w:b/>
          <w:bCs/>
          <w:sz w:val="28"/>
          <w:szCs w:val="28"/>
        </w:rPr>
      </w:pPr>
      <w:r>
        <w:rPr>
          <w:rFonts w:ascii="Times New Roman" w:hAnsi="Times New Roman"/>
          <w:b/>
          <w:bCs/>
          <w:sz w:val="28"/>
          <w:szCs w:val="28"/>
        </w:rPr>
        <w:lastRenderedPageBreak/>
        <w:t>Бренд в контексте теории показного потребления П. Бурдьё</w:t>
      </w:r>
    </w:p>
    <w:p w14:paraId="093826D2" w14:textId="77777777" w:rsidR="00DA4C1A" w:rsidRDefault="00DA4C1A" w:rsidP="00DA4C1A">
      <w:pPr>
        <w:pStyle w:val="a6"/>
        <w:spacing w:after="20" w:line="360" w:lineRule="auto"/>
        <w:ind w:left="2220" w:right="140"/>
        <w:jc w:val="both"/>
        <w:rPr>
          <w:rFonts w:ascii="Times New Roman" w:eastAsia="Times New Roman" w:hAnsi="Times New Roman" w:cs="Times New Roman"/>
          <w:b/>
          <w:bCs/>
          <w:sz w:val="28"/>
          <w:szCs w:val="28"/>
        </w:rPr>
      </w:pPr>
    </w:p>
    <w:p w14:paraId="37DDC9D8" w14:textId="663A69E3" w:rsidR="00A02E93" w:rsidRPr="003868C4" w:rsidRDefault="002261C2" w:rsidP="00DA4C1A">
      <w:pPr>
        <w:pStyle w:val="a6"/>
        <w:spacing w:after="20" w:line="360" w:lineRule="auto"/>
        <w:ind w:right="140" w:firstLine="560"/>
        <w:jc w:val="both"/>
        <w:rPr>
          <w:rFonts w:ascii="Times New Roman" w:eastAsia="Times New Roman" w:hAnsi="Times New Roman" w:cs="Times New Roman"/>
          <w:bCs/>
          <w:sz w:val="28"/>
          <w:szCs w:val="28"/>
        </w:rPr>
      </w:pPr>
      <w:r>
        <w:rPr>
          <w:rFonts w:ascii="Times New Roman" w:hAnsi="Times New Roman"/>
          <w:sz w:val="28"/>
          <w:szCs w:val="28"/>
        </w:rPr>
        <w:t>П. Бурдьё, обращаясь к исследованию феномена потребления, стремился дистанцироваться от теорий Веблена и Зиммеля, однако, в сущ</w:t>
      </w:r>
      <w:r w:rsidR="000A1419">
        <w:rPr>
          <w:rFonts w:ascii="Times New Roman" w:hAnsi="Times New Roman"/>
          <w:sz w:val="28"/>
          <w:szCs w:val="28"/>
        </w:rPr>
        <w:t>ности, он следует той же самой</w:t>
      </w:r>
      <w:r>
        <w:rPr>
          <w:rFonts w:ascii="Times New Roman" w:hAnsi="Times New Roman"/>
          <w:sz w:val="28"/>
          <w:szCs w:val="28"/>
        </w:rPr>
        <w:t xml:space="preserve"> модели, просто сместив угол зрения – он исследует не феномен подражания (низших классов высшим, как это было у Т. Веблена, Г. Тарда и Г. Зиммеля), а феномен дистанцирования, различия (высших от низших). Бурдьё обращается к понятию вкуса, который он описывает как «социальное умение ориентироваться на местности</w:t>
      </w:r>
      <w:r w:rsidRPr="003868C4">
        <w:rPr>
          <w:rFonts w:ascii="Times New Roman" w:hAnsi="Times New Roman"/>
          <w:sz w:val="28"/>
          <w:szCs w:val="28"/>
        </w:rPr>
        <w:t xml:space="preserve">». </w:t>
      </w:r>
      <w:r w:rsidRPr="003868C4">
        <w:rPr>
          <w:rFonts w:ascii="Times New Roman" w:hAnsi="Times New Roman"/>
          <w:bCs/>
          <w:sz w:val="28"/>
          <w:szCs w:val="28"/>
        </w:rPr>
        <w:t>[</w:t>
      </w:r>
      <w:r w:rsidR="003868C4" w:rsidRPr="003868C4">
        <w:rPr>
          <w:rFonts w:ascii="Times New Roman" w:hAnsi="Times New Roman"/>
          <w:bCs/>
          <w:sz w:val="28"/>
          <w:szCs w:val="28"/>
        </w:rPr>
        <w:t>14</w:t>
      </w:r>
      <w:r w:rsidRPr="003868C4">
        <w:rPr>
          <w:rFonts w:ascii="Times New Roman" w:hAnsi="Times New Roman"/>
          <w:bCs/>
          <w:sz w:val="28"/>
          <w:szCs w:val="28"/>
        </w:rPr>
        <w:t>]</w:t>
      </w:r>
    </w:p>
    <w:p w14:paraId="529527BA" w14:textId="377A7ED3" w:rsidR="00A02E93" w:rsidRDefault="002261C2" w:rsidP="00DA4C1A">
      <w:pPr>
        <w:pStyle w:val="a6"/>
        <w:spacing w:after="20" w:line="360" w:lineRule="auto"/>
        <w:ind w:right="140" w:firstLine="560"/>
        <w:jc w:val="both"/>
        <w:rPr>
          <w:rFonts w:ascii="Times New Roman" w:eastAsia="Times New Roman" w:hAnsi="Times New Roman" w:cs="Times New Roman"/>
          <w:b/>
          <w:bCs/>
          <w:sz w:val="28"/>
          <w:szCs w:val="28"/>
        </w:rPr>
      </w:pPr>
      <w:r>
        <w:rPr>
          <w:rFonts w:ascii="Times New Roman" w:hAnsi="Times New Roman"/>
          <w:sz w:val="28"/>
          <w:szCs w:val="28"/>
        </w:rPr>
        <w:t xml:space="preserve">Согласно П. Бурдьё, превращение желаний в потребности происходит через взаимодействие между индивидуальным выбором и социальными правилами. Вкусы социально обусловлены, а объекты потребительского выбора отражают символическую иерархию, которая определяет и поддерживает социальную дифференциацию, существующую в обществе в целях обеспечения соблюдения социальной дистанции, различия социальных групп и классов. Вкус становится, говоря словами Бурдьё, «социальным оружием», которое определяет высокое и низкое, отделяет священное от мирского, «законное» от «незаконного». Это касается всех объектов потребления, от продуктов питания, одежды, мебели или газеты, до объектов искусства, музыки, литературы и т.д. </w:t>
      </w:r>
      <w:r w:rsidRPr="006B4D68">
        <w:rPr>
          <w:rFonts w:ascii="Times New Roman" w:hAnsi="Times New Roman"/>
          <w:bCs/>
          <w:sz w:val="28"/>
          <w:szCs w:val="28"/>
        </w:rPr>
        <w:t>[</w:t>
      </w:r>
      <w:r w:rsidR="006B4D68" w:rsidRPr="006B4D68">
        <w:rPr>
          <w:rFonts w:ascii="Times New Roman" w:hAnsi="Times New Roman"/>
          <w:bCs/>
          <w:sz w:val="28"/>
          <w:szCs w:val="28"/>
        </w:rPr>
        <w:t>35</w:t>
      </w:r>
      <w:r w:rsidR="006B4D68">
        <w:rPr>
          <w:rFonts w:ascii="Times New Roman" w:hAnsi="Times New Roman"/>
          <w:bCs/>
          <w:sz w:val="28"/>
          <w:szCs w:val="28"/>
        </w:rPr>
        <w:t xml:space="preserve">, </w:t>
      </w:r>
      <w:r w:rsidRPr="006B4D68">
        <w:rPr>
          <w:rFonts w:ascii="Times New Roman" w:hAnsi="Times New Roman"/>
          <w:bCs/>
          <w:sz w:val="28"/>
          <w:szCs w:val="28"/>
        </w:rPr>
        <w:t>101-103.]</w:t>
      </w:r>
    </w:p>
    <w:p w14:paraId="3F21F69E" w14:textId="2ED5A692" w:rsidR="00A02E93" w:rsidRDefault="002261C2" w:rsidP="00DA4C1A">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Поэтому  для  Бурдьё  не  существует  «чистого»  вкуса,  того  свободного  автономного  вкуса,  который  исследовала  классическая  эстетика. Вкус  становится  основанием  для  формирования  различий,  основанием  для  индивидуального  и</w:t>
      </w:r>
      <w:r w:rsidR="000A1419">
        <w:rPr>
          <w:rFonts w:ascii="Times New Roman" w:hAnsi="Times New Roman"/>
          <w:sz w:val="28"/>
          <w:szCs w:val="28"/>
        </w:rPr>
        <w:t xml:space="preserve">  коллективного  выбора.  Бурдьё</w:t>
      </w:r>
      <w:r>
        <w:rPr>
          <w:rFonts w:ascii="Times New Roman" w:hAnsi="Times New Roman"/>
          <w:sz w:val="28"/>
          <w:szCs w:val="28"/>
        </w:rPr>
        <w:t xml:space="preserve">  приводит большое  количество  данных,  на  основании  анализа  которых  делает выводы  о  суждении  практического  вкуса,  которое  лежит  в  основании символических  отношений.  </w:t>
      </w:r>
    </w:p>
    <w:p w14:paraId="14FEE265" w14:textId="53FFA9F7" w:rsidR="00A02E93" w:rsidRDefault="002261C2" w:rsidP="00DA4C1A">
      <w:pPr>
        <w:pStyle w:val="a6"/>
        <w:spacing w:after="20" w:line="360" w:lineRule="auto"/>
        <w:ind w:right="140" w:firstLine="560"/>
        <w:jc w:val="both"/>
        <w:rPr>
          <w:rFonts w:ascii="Times New Roman" w:eastAsia="Times New Roman" w:hAnsi="Times New Roman" w:cs="Times New Roman"/>
          <w:b/>
          <w:bCs/>
          <w:sz w:val="28"/>
          <w:szCs w:val="28"/>
        </w:rPr>
      </w:pPr>
      <w:r>
        <w:rPr>
          <w:rFonts w:ascii="Times New Roman" w:hAnsi="Times New Roman"/>
          <w:sz w:val="28"/>
          <w:szCs w:val="28"/>
        </w:rPr>
        <w:t xml:space="preserve">Вкус,  считает  Бурдьё,  должен  быть  мотивирован,  то  есть  сопоставлен  с  другим  вкусом.  Вкус  рассматривается им  как  умение  ориентироваться  в  </w:t>
      </w:r>
      <w:r>
        <w:rPr>
          <w:rFonts w:ascii="Times New Roman" w:hAnsi="Times New Roman"/>
          <w:sz w:val="28"/>
          <w:szCs w:val="28"/>
        </w:rPr>
        <w:lastRenderedPageBreak/>
        <w:t xml:space="preserve">символическом  пространстве,  как механизм  идентификации  (с  одной  стороны,  направляет  движение,  с другой,  определяет  место).  «Хороший»  вкус  не  существует  сам  по  себе, а  только  в  отношении  к  «плохому».  Это  становится  основанием  социального  снобизма,  различения  тех,  кто  достоин  и  тех,  кто  не достоин  обладать  знаковыми  эстетическими  объектами,  идет  ли  речь  о живописи  или  о  люксовых  брендах.  Вкус  детерминирован  и  задан  социальными  моделями  телесных  схем, «габитусом»:  «всякому  классу  соответствует  свой  вид  габитуса  (или  вид  вкуса)...  Через различные  формы  габитуса  и  их  способности  порождать  свойства  достигается  соответствие  систематизированной  целостности  товаров  и  качеств,  которые  связаны  между  собой  стилистической  общностью».  Таким  образом,  габитус  –  основа  выбора,  в  том  числе  и  эстетического,  он  задает  свойства  восприятия,  позволяет  отличить  стилистические  характеристики  и  конституирует  (то  есть  идентифицирует) самого  субъекта: </w:t>
      </w:r>
      <w:r>
        <w:rPr>
          <w:rFonts w:ascii="Times New Roman" w:hAnsi="Times New Roman"/>
          <w:sz w:val="28"/>
          <w:szCs w:val="28"/>
          <w:lang w:val="fr-FR"/>
        </w:rPr>
        <w:t>«</w:t>
      </w:r>
      <w:r>
        <w:rPr>
          <w:rFonts w:ascii="Times New Roman" w:hAnsi="Times New Roman"/>
          <w:sz w:val="28"/>
          <w:szCs w:val="28"/>
        </w:rPr>
        <w:t>субъекты  отличаются  друг  от  друга  тем,  каким  образом  они  различают  прекрасное  и  отвратительное,  изысканное  и обыденное  или  вульгарное,  и  через  эти  различия  выражается  или  проявляется  то  положение,  которое  эти  субъекты  занимают  в  объективной классификации</w:t>
      </w:r>
      <w:r w:rsidRPr="003868C4">
        <w:rPr>
          <w:rFonts w:ascii="Times New Roman" w:hAnsi="Times New Roman"/>
          <w:sz w:val="28"/>
          <w:szCs w:val="28"/>
        </w:rPr>
        <w:t xml:space="preserve">». </w:t>
      </w:r>
      <w:r w:rsidRPr="003868C4">
        <w:rPr>
          <w:rFonts w:ascii="Times New Roman" w:hAnsi="Times New Roman"/>
          <w:bCs/>
          <w:sz w:val="28"/>
          <w:szCs w:val="28"/>
        </w:rPr>
        <w:t>[</w:t>
      </w:r>
      <w:r w:rsidR="003868C4" w:rsidRPr="003868C4">
        <w:rPr>
          <w:rFonts w:ascii="Times New Roman" w:hAnsi="Times New Roman"/>
          <w:bCs/>
          <w:sz w:val="28"/>
          <w:szCs w:val="28"/>
        </w:rPr>
        <w:t>14</w:t>
      </w:r>
      <w:r w:rsidRPr="003868C4">
        <w:rPr>
          <w:rFonts w:ascii="Times New Roman" w:hAnsi="Times New Roman"/>
          <w:bCs/>
          <w:sz w:val="28"/>
          <w:szCs w:val="28"/>
        </w:rPr>
        <w:t>]</w:t>
      </w:r>
    </w:p>
    <w:p w14:paraId="113FEBC0" w14:textId="16167E12" w:rsidR="00A02E93" w:rsidRDefault="002261C2" w:rsidP="00DA4C1A">
      <w:pPr>
        <w:pStyle w:val="a6"/>
        <w:spacing w:after="20" w:line="360" w:lineRule="auto"/>
        <w:ind w:right="140" w:firstLine="560"/>
        <w:jc w:val="both"/>
        <w:rPr>
          <w:rFonts w:ascii="Times New Roman" w:eastAsia="Times New Roman" w:hAnsi="Times New Roman" w:cs="Times New Roman"/>
          <w:b/>
          <w:bCs/>
          <w:sz w:val="28"/>
          <w:szCs w:val="28"/>
        </w:rPr>
      </w:pPr>
      <w:r>
        <w:rPr>
          <w:rFonts w:ascii="Times New Roman" w:hAnsi="Times New Roman"/>
          <w:sz w:val="28"/>
          <w:szCs w:val="28"/>
        </w:rPr>
        <w:t xml:space="preserve">Бурдьё,  утверждая,  что  выбор  задан  социальными  структурами, практически  объясняет  теорию  коллективного  выбора  американских маркетологов.  С  позиций  исследования  символического  взаимодействия  можно  понять  сущность  коллективного  выбора  и  существования  нормы  вкуса.  Выбор  имиджа,  бренда,  способа  презентации  всегда задан  социальными  телесными  схемами,  и  в  этом  смысле  вкус  социально  детерминирован, –  с  Бурдьё  приходится  согласиться.  Дело  другое,  что  понятие  вкуса  включает  личную  составляющую,  которая должна  исследоваться  как  индивидуальная  интерпретация  в  поле символического  выбора.  Но  в  теории  Бурдьё  индивидуальному  вкусу нет  места,  даже  если  </w:t>
      </w:r>
      <w:r>
        <w:rPr>
          <w:rFonts w:ascii="Times New Roman" w:hAnsi="Times New Roman"/>
          <w:sz w:val="28"/>
          <w:szCs w:val="28"/>
        </w:rPr>
        <w:lastRenderedPageBreak/>
        <w:t xml:space="preserve">именно  индивидуальный  вкус  позволяет  аккумулировать  максимум  символического  капитала. </w:t>
      </w:r>
      <w:r w:rsidRPr="006B4D68">
        <w:rPr>
          <w:rFonts w:ascii="Times New Roman" w:hAnsi="Times New Roman"/>
          <w:bCs/>
          <w:sz w:val="28"/>
          <w:szCs w:val="28"/>
        </w:rPr>
        <w:t>[</w:t>
      </w:r>
      <w:r w:rsidR="006B4D68" w:rsidRPr="006B4D68">
        <w:rPr>
          <w:rFonts w:ascii="Times New Roman" w:hAnsi="Times New Roman"/>
          <w:bCs/>
          <w:sz w:val="28"/>
          <w:szCs w:val="28"/>
        </w:rPr>
        <w:t>32</w:t>
      </w:r>
      <w:r w:rsidRPr="006B4D68">
        <w:rPr>
          <w:rFonts w:ascii="Times New Roman" w:hAnsi="Times New Roman"/>
          <w:bCs/>
          <w:sz w:val="28"/>
          <w:szCs w:val="28"/>
        </w:rPr>
        <w:t xml:space="preserve"> С. 48-62]</w:t>
      </w:r>
    </w:p>
    <w:p w14:paraId="5C43DAEC" w14:textId="77777777" w:rsidR="00A02E93" w:rsidRDefault="002261C2" w:rsidP="00DA4C1A">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Вкусовые предпочтения в области потребления культурной продукции, которые реализуются через такие действия, как посещение музеев, концертов, чтения и т.п., и потребительские предпочтения относительно брендов других товаров и услуг, куда входят, например, еда, напитки, одежда, автомобили, газеты , журналы, праздники, спорт, отдых и т.д., образуют стиль жизни конкретной социальной группы.</w:t>
      </w:r>
    </w:p>
    <w:p w14:paraId="54E9087A" w14:textId="55640C79" w:rsidR="00A02E93" w:rsidRPr="000A1419" w:rsidRDefault="002261C2" w:rsidP="00DA4C1A">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Таким образом, пространство стилей жизни накладывается на социальную структуру, образуется иерархия стилей жизни и вкусовых предпочтений. Место образа жизни и вкусов конкретной социальной группы определяется размером и характером капитала, экономического и / или символического (культурного), которым владеет группа.</w:t>
      </w:r>
    </w:p>
    <w:p w14:paraId="42957555" w14:textId="0BD6D2E4" w:rsidR="00A02E93" w:rsidRDefault="002261C2" w:rsidP="00DA4C1A">
      <w:pPr>
        <w:pStyle w:val="a6"/>
        <w:spacing w:after="20" w:line="360" w:lineRule="auto"/>
        <w:ind w:right="140" w:firstLine="560"/>
        <w:jc w:val="both"/>
        <w:rPr>
          <w:rFonts w:ascii="Times New Roman" w:eastAsia="Times New Roman" w:hAnsi="Times New Roman" w:cs="Times New Roman"/>
          <w:b/>
          <w:bCs/>
          <w:sz w:val="28"/>
          <w:szCs w:val="28"/>
        </w:rPr>
      </w:pPr>
      <w:r>
        <w:rPr>
          <w:rFonts w:ascii="Times New Roman" w:hAnsi="Times New Roman"/>
          <w:sz w:val="28"/>
          <w:szCs w:val="28"/>
        </w:rPr>
        <w:t>В  подтверждении  символической  ценности  потребительских  товаров  важную  роль играют  референтные  группы.  Например,  потребители  используют  бренды  как способ  приближения  к  референтной  группе.  По  мнению  А.  Г.  Чадаевой,  в рамках  концепции  «нового  трайбализма»  потребительскую  группу  можно  описать  как «потребительское  племя».  Такая  потребительская  группа  создает  «идеального потребителя»,  с  которым  соотносит  себя  каждый  ее  член,  а  в  системе  «потребительских племен»  бренд выступает  в роли  особой  формы тотема,  с  помощью  которого создается  вся система  социальных  вне-  и  внутрикорпоративных  отношений.  Связь  человека  с тотемом  подкрепляется  взаимными  обязательствами:  члены  тотемной  группы  берут  на себя  обязанность  оберегать  и  размножать  тотем,  а  бренд  как  тотем  становится  ядром «потребительского  племени»,  в  структуру  которого  входит  не  только  производящая компания,  но и  потребители  бренда.</w:t>
      </w:r>
      <w:r w:rsidRPr="000A1419">
        <w:rPr>
          <w:rFonts w:ascii="Times New Roman" w:hAnsi="Times New Roman"/>
          <w:bCs/>
          <w:sz w:val="28"/>
          <w:szCs w:val="28"/>
        </w:rPr>
        <w:t xml:space="preserve">  [</w:t>
      </w:r>
      <w:r w:rsidR="000A1419" w:rsidRPr="000A1419">
        <w:rPr>
          <w:rFonts w:ascii="Times New Roman" w:hAnsi="Times New Roman"/>
          <w:bCs/>
          <w:sz w:val="28"/>
          <w:szCs w:val="28"/>
        </w:rPr>
        <w:t>59</w:t>
      </w:r>
      <w:r w:rsidRPr="000A1419">
        <w:rPr>
          <w:rFonts w:ascii="Times New Roman" w:hAnsi="Times New Roman"/>
          <w:bCs/>
          <w:sz w:val="28"/>
          <w:szCs w:val="28"/>
        </w:rPr>
        <w:t>]</w:t>
      </w:r>
    </w:p>
    <w:p w14:paraId="7AC32354" w14:textId="6C790AC8" w:rsidR="00A02E93" w:rsidRDefault="003868C4" w:rsidP="00DA4C1A">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Бурдьё</w:t>
      </w:r>
      <w:r w:rsidR="002261C2">
        <w:rPr>
          <w:rFonts w:ascii="Times New Roman" w:hAnsi="Times New Roman"/>
          <w:sz w:val="28"/>
          <w:szCs w:val="28"/>
        </w:rPr>
        <w:t xml:space="preserve">, в результате исследований, проведенных во Франции в 1960-1970-е гг., выявил следующие взаимосвязи: те, кто обладает значительным экономическим капиталом, а к таким, по его мнению, следует отнести </w:t>
      </w:r>
      <w:r w:rsidR="002261C2">
        <w:rPr>
          <w:rFonts w:ascii="Times New Roman" w:hAnsi="Times New Roman"/>
          <w:sz w:val="28"/>
          <w:szCs w:val="28"/>
        </w:rPr>
        <w:lastRenderedPageBreak/>
        <w:t>предпринимателей в сфере промышленности и предпринимателей в сфере коммерции, обладают следующими вкусовыми особенностями: они предпочитают бизнес-ланчи, иностранные бренды автомобилей, брендовую одежду,  посещают аукционы, любят теннис, водные лыжи, имеют второе жилье, являются носителями «правых» взглядов.</w:t>
      </w:r>
    </w:p>
    <w:p w14:paraId="2B2F4B79" w14:textId="77777777" w:rsidR="00A02E93" w:rsidRDefault="002261C2" w:rsidP="00DA4C1A">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Те, кто обладает значительным культурным капиталом — к таковым относятся преподаватели, элита в сфере искусства, преподаватели в средних школах - придерживаются «левых» взглядов, предпочитают фестивали авангардистского толка, имеют склонность к изучению иностранных языков ..., любят шахматы,. .. музыку Баха, походы в горы.</w:t>
      </w:r>
    </w:p>
    <w:p w14:paraId="506F2178" w14:textId="77777777" w:rsidR="00A02E93" w:rsidRDefault="002261C2" w:rsidP="00DA4C1A">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Те же, кто обладают достаточно небольшим и культурным, и экономическим капиталом — а это неквалифицированные, полуквалифицированные и квалифицированные рабочие — предпочитают футбол, в качестве пищи - картофель, ординарное красное вино, любят спортивные зрелища, дискотеки.</w:t>
      </w:r>
    </w:p>
    <w:p w14:paraId="5263E17E" w14:textId="77777777" w:rsidR="00A02E93" w:rsidRDefault="002261C2" w:rsidP="00DA4C1A">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Согласно вкусовым предпочтениям первые две группы занимают более высокое место на социальной шкале («высокий» вкус), чем вкусовые предпочтения последней. </w:t>
      </w:r>
    </w:p>
    <w:p w14:paraId="5CCE8400" w14:textId="77777777" w:rsidR="00A02E93" w:rsidRDefault="002261C2" w:rsidP="00DA4C1A">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Однако, такая классификация вкусов, кажется не совсем оправданной. Действительно, эта схема не учитывает, что в социальном пространстве существуют еще и группы, занимающие промежуточные позиции, со своими вкусовым «набором». В ней не учитывается также, что группы находятся в постоянном взаимодействии, в результате чего вкусовые предпочтения групп с более высоким статусом могут быть присвоены группами с более низким статусом. И это заставляет группы с более высоким статусом производить новые вкусовые предпочтения, с тем, чтобы восстановить сначала существующую дистанцию ​​между ними и более низкими статусными группами. Так, например, бренд </w:t>
      </w:r>
      <w:r>
        <w:rPr>
          <w:rFonts w:ascii="Times New Roman" w:hAnsi="Times New Roman"/>
          <w:sz w:val="28"/>
          <w:szCs w:val="28"/>
          <w:lang w:val="en-US"/>
        </w:rPr>
        <w:t xml:space="preserve">Apple </w:t>
      </w:r>
      <w:r>
        <w:rPr>
          <w:rFonts w:ascii="Times New Roman" w:hAnsi="Times New Roman"/>
          <w:sz w:val="28"/>
          <w:szCs w:val="28"/>
        </w:rPr>
        <w:t>на сегодняшний день уже стал частью массовой культуры.</w:t>
      </w:r>
    </w:p>
    <w:p w14:paraId="79AADD0C" w14:textId="77777777" w:rsidR="00A02E93" w:rsidRDefault="002261C2" w:rsidP="00DA4C1A">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lastRenderedPageBreak/>
        <w:t>П.Бурдьё акцентирует внимание на том, что рассматривать вкус только в соотношении с доходами, то есть как детерминированную только экономическими факторами, неверно. Вкус определяется во многом объемом культурного капитала, который находится «в наличии» у представителей той или иной социальной группы.</w:t>
      </w:r>
    </w:p>
    <w:p w14:paraId="2AEF0887" w14:textId="65589C6B" w:rsidR="00A02E93" w:rsidRDefault="002261C2" w:rsidP="00DA4C1A">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Культурный капитал имеет собственную ценность, которая определяется возможностью быть преобразованным в источник власти и престижа. К тем, кто имеет высокий уровень культурного капитала, отно</w:t>
      </w:r>
      <w:r w:rsidR="003E6DFF">
        <w:rPr>
          <w:rFonts w:ascii="Times New Roman" w:hAnsi="Times New Roman"/>
          <w:sz w:val="28"/>
          <w:szCs w:val="28"/>
        </w:rPr>
        <w:t xml:space="preserve">сятся, согласно классификации </w:t>
      </w:r>
      <w:r>
        <w:rPr>
          <w:rFonts w:ascii="Times New Roman" w:hAnsi="Times New Roman"/>
          <w:sz w:val="28"/>
          <w:szCs w:val="28"/>
        </w:rPr>
        <w:t>Бурдьё, интеллектуалы, ученые, художники. Они утверждают «сакральную» культуру, делая, с помощью своего таланта, уникальную, элитную, культурную продукцию. «Сакральная» культура задает эталон, по которому измеряется эстетический вкус и уровень культурного капитала других социальных групп. «Сакральная» культура дистанцирует интеллектуалов от других социальных групп, наделяет их как носителей и «производителей» данной культуры высоким статусом, поэтому они стремятся сохранить монополию на доступ к продукциям «сакральной» культуры.</w:t>
      </w:r>
    </w:p>
    <w:p w14:paraId="2F26DD90" w14:textId="3D3395D6" w:rsidR="00A02E93" w:rsidRDefault="002261C2" w:rsidP="00DA4C1A">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В свою очередь, те социальные группы, которые имеют высокий уровень экономического капитала (можно назвать их «буржуазия») стремятся приобщиться к высокой культуре, повысить уровень культурного капитала для того, чтобы отделить себя от других социальных групп. Они заинтересованы, таким образом, в поддержке дефицита культурного капитала и оказывают сопротивл</w:t>
      </w:r>
      <w:r w:rsidR="009D2946">
        <w:rPr>
          <w:rFonts w:ascii="Times New Roman" w:hAnsi="Times New Roman"/>
          <w:sz w:val="28"/>
          <w:szCs w:val="28"/>
        </w:rPr>
        <w:t>ение процессам демократизации, «омассовления»</w:t>
      </w:r>
      <w:r>
        <w:rPr>
          <w:rFonts w:ascii="Times New Roman" w:hAnsi="Times New Roman"/>
          <w:sz w:val="28"/>
          <w:szCs w:val="28"/>
        </w:rPr>
        <w:t xml:space="preserve"> культуры. </w:t>
      </w:r>
    </w:p>
    <w:p w14:paraId="010EB1D6" w14:textId="6CE49F47" w:rsidR="00A02E93" w:rsidRDefault="002261C2" w:rsidP="00DA4C1A">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Однако существует внутренняя динамика культурного производства и распространения культурной продукции. Она заключается в возникновении спроса широкой публики на редкие, уникальные, элитные бренды товаров. Новыми потребителями такой продукции становится новая мелкая буржуазия. Новая мелкая буржуазия - это культурные посредники. Среди характерных для этой социальной группы видов деятельности можно выделить </w:t>
      </w:r>
      <w:r w:rsidR="003E6DFF">
        <w:rPr>
          <w:rFonts w:ascii="Times New Roman" w:hAnsi="Times New Roman"/>
          <w:sz w:val="28"/>
          <w:szCs w:val="28"/>
        </w:rPr>
        <w:t>такие, как реклама, паблик рилей</w:t>
      </w:r>
      <w:r>
        <w:rPr>
          <w:rFonts w:ascii="Times New Roman" w:hAnsi="Times New Roman"/>
          <w:sz w:val="28"/>
          <w:szCs w:val="28"/>
        </w:rPr>
        <w:t xml:space="preserve">шнз, они часто являются продюсерами на радио и ТВ, журналистами, модными обозревателями, сексологами, социальными </w:t>
      </w:r>
      <w:r>
        <w:rPr>
          <w:rFonts w:ascii="Times New Roman" w:hAnsi="Times New Roman"/>
          <w:sz w:val="28"/>
          <w:szCs w:val="28"/>
        </w:rPr>
        <w:lastRenderedPageBreak/>
        <w:t>работниками, брачными консультантами, диетологами, консультантами в сфере отдыха, педиатрами , лидерами молодежных организаций, ...</w:t>
      </w:r>
    </w:p>
    <w:p w14:paraId="2BC90E06" w14:textId="77777777" w:rsidR="00A02E93" w:rsidRPr="002F08B0" w:rsidRDefault="002261C2" w:rsidP="00DA4C1A">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Важно, что представители этой социальной группы тяготеют к таким «аристократическим» особенностям, как стильность, оригинальность, изысканность. И эти качества постепенно укореняется в стиле жизни, присущих данной социальной группы. Представителей этой социальной группы нередко называют «самоучками», поскольку сначала им присущ довольно низкий объем культурного капитала, так же как и экономического. Они отличаются от той «старой» буржуазии, для которой ее культурный и экономический капитал является естественным, само собой разумеющимся и которой поэтому присущие ощущение легкости, свободы и уверенности.</w:t>
      </w:r>
    </w:p>
    <w:p w14:paraId="5B2BC742" w14:textId="77777777" w:rsidR="00A02E93" w:rsidRDefault="00A02E93">
      <w:pPr>
        <w:pStyle w:val="2"/>
        <w:ind w:firstLine="426"/>
        <w:jc w:val="both"/>
        <w:rPr>
          <w:rFonts w:ascii="Times New Roman" w:eastAsia="Times New Roman" w:hAnsi="Times New Roman" w:cs="Times New Roman"/>
          <w:sz w:val="32"/>
          <w:szCs w:val="32"/>
          <w:u w:color="0000ED"/>
        </w:rPr>
      </w:pPr>
    </w:p>
    <w:p w14:paraId="7F07FAE5" w14:textId="77777777" w:rsidR="009D2946" w:rsidRDefault="009D2946">
      <w:pPr>
        <w:pStyle w:val="2"/>
        <w:ind w:firstLine="426"/>
        <w:jc w:val="both"/>
        <w:rPr>
          <w:rFonts w:ascii="Times New Roman" w:eastAsia="Times New Roman" w:hAnsi="Times New Roman" w:cs="Times New Roman"/>
          <w:sz w:val="32"/>
          <w:szCs w:val="32"/>
          <w:u w:color="0000ED"/>
        </w:rPr>
      </w:pPr>
    </w:p>
    <w:p w14:paraId="1AC645A5" w14:textId="77777777" w:rsidR="009D2946" w:rsidRDefault="009D2946" w:rsidP="009D2946">
      <w:pPr>
        <w:pStyle w:val="2"/>
        <w:jc w:val="both"/>
        <w:rPr>
          <w:rFonts w:ascii="Times New Roman" w:eastAsia="Times New Roman" w:hAnsi="Times New Roman" w:cs="Times New Roman"/>
          <w:sz w:val="32"/>
          <w:szCs w:val="32"/>
          <w:u w:color="0000ED"/>
        </w:rPr>
      </w:pPr>
    </w:p>
    <w:p w14:paraId="133A4BB3" w14:textId="77777777" w:rsidR="00DA4C1A" w:rsidRDefault="00DA4C1A" w:rsidP="009D2946">
      <w:pPr>
        <w:pStyle w:val="2"/>
        <w:jc w:val="both"/>
        <w:rPr>
          <w:rFonts w:ascii="Times New Roman" w:eastAsia="Times New Roman" w:hAnsi="Times New Roman" w:cs="Times New Roman"/>
          <w:sz w:val="32"/>
          <w:szCs w:val="32"/>
          <w:u w:color="0000ED"/>
        </w:rPr>
      </w:pPr>
    </w:p>
    <w:p w14:paraId="3E76BEAF" w14:textId="77777777" w:rsidR="00DA4C1A" w:rsidRDefault="00DA4C1A" w:rsidP="009D2946">
      <w:pPr>
        <w:pStyle w:val="2"/>
        <w:jc w:val="both"/>
        <w:rPr>
          <w:rFonts w:ascii="Times New Roman" w:eastAsia="Times New Roman" w:hAnsi="Times New Roman" w:cs="Times New Roman"/>
          <w:sz w:val="32"/>
          <w:szCs w:val="32"/>
          <w:u w:color="0000ED"/>
        </w:rPr>
      </w:pPr>
    </w:p>
    <w:p w14:paraId="6C7E234D" w14:textId="77777777" w:rsidR="00DA4C1A" w:rsidRDefault="00DA4C1A" w:rsidP="009D2946">
      <w:pPr>
        <w:pStyle w:val="2"/>
        <w:jc w:val="both"/>
        <w:rPr>
          <w:rFonts w:ascii="Times New Roman" w:eastAsia="Times New Roman" w:hAnsi="Times New Roman" w:cs="Times New Roman"/>
          <w:sz w:val="32"/>
          <w:szCs w:val="32"/>
          <w:u w:color="0000ED"/>
        </w:rPr>
      </w:pPr>
    </w:p>
    <w:p w14:paraId="3E1D381C" w14:textId="77777777" w:rsidR="00DA4C1A" w:rsidRDefault="00DA4C1A" w:rsidP="009D2946">
      <w:pPr>
        <w:pStyle w:val="2"/>
        <w:jc w:val="both"/>
        <w:rPr>
          <w:rFonts w:ascii="Times New Roman" w:eastAsia="Times New Roman" w:hAnsi="Times New Roman" w:cs="Times New Roman"/>
          <w:sz w:val="32"/>
          <w:szCs w:val="32"/>
          <w:u w:color="0000ED"/>
        </w:rPr>
      </w:pPr>
    </w:p>
    <w:p w14:paraId="01FE5CD2" w14:textId="77777777" w:rsidR="00DA4C1A" w:rsidRDefault="00DA4C1A" w:rsidP="009D2946">
      <w:pPr>
        <w:pStyle w:val="2"/>
        <w:jc w:val="both"/>
        <w:rPr>
          <w:rFonts w:ascii="Times New Roman" w:eastAsia="Times New Roman" w:hAnsi="Times New Roman" w:cs="Times New Roman"/>
          <w:sz w:val="32"/>
          <w:szCs w:val="32"/>
          <w:u w:color="0000ED"/>
        </w:rPr>
      </w:pPr>
    </w:p>
    <w:p w14:paraId="163BA52E" w14:textId="77777777" w:rsidR="00DA4C1A" w:rsidRDefault="00DA4C1A" w:rsidP="009D2946">
      <w:pPr>
        <w:pStyle w:val="2"/>
        <w:jc w:val="both"/>
        <w:rPr>
          <w:rFonts w:ascii="Times New Roman" w:eastAsia="Times New Roman" w:hAnsi="Times New Roman" w:cs="Times New Roman"/>
          <w:sz w:val="32"/>
          <w:szCs w:val="32"/>
          <w:u w:color="0000ED"/>
        </w:rPr>
      </w:pPr>
    </w:p>
    <w:p w14:paraId="093C94BB" w14:textId="77777777" w:rsidR="00DA4C1A" w:rsidRDefault="00DA4C1A" w:rsidP="009D2946">
      <w:pPr>
        <w:pStyle w:val="2"/>
        <w:jc w:val="both"/>
        <w:rPr>
          <w:rFonts w:ascii="Times New Roman" w:eastAsia="Times New Roman" w:hAnsi="Times New Roman" w:cs="Times New Roman"/>
          <w:sz w:val="32"/>
          <w:szCs w:val="32"/>
          <w:u w:color="0000ED"/>
        </w:rPr>
      </w:pPr>
    </w:p>
    <w:p w14:paraId="74228B31" w14:textId="77777777" w:rsidR="00DA4C1A" w:rsidRDefault="00DA4C1A" w:rsidP="009D2946">
      <w:pPr>
        <w:pStyle w:val="2"/>
        <w:jc w:val="both"/>
        <w:rPr>
          <w:rFonts w:ascii="Times New Roman" w:eastAsia="Times New Roman" w:hAnsi="Times New Roman" w:cs="Times New Roman"/>
          <w:sz w:val="32"/>
          <w:szCs w:val="32"/>
          <w:u w:color="0000ED"/>
        </w:rPr>
      </w:pPr>
    </w:p>
    <w:p w14:paraId="6C42DF05" w14:textId="77777777" w:rsidR="00DA4C1A" w:rsidRDefault="00DA4C1A" w:rsidP="009D2946">
      <w:pPr>
        <w:pStyle w:val="2"/>
        <w:jc w:val="both"/>
        <w:rPr>
          <w:rFonts w:ascii="Times New Roman" w:eastAsia="Times New Roman" w:hAnsi="Times New Roman" w:cs="Times New Roman"/>
          <w:sz w:val="32"/>
          <w:szCs w:val="32"/>
          <w:u w:color="0000ED"/>
        </w:rPr>
      </w:pPr>
    </w:p>
    <w:p w14:paraId="5C72A559" w14:textId="77777777" w:rsidR="00DA4C1A" w:rsidRDefault="00DA4C1A" w:rsidP="009D2946">
      <w:pPr>
        <w:pStyle w:val="2"/>
        <w:jc w:val="both"/>
        <w:rPr>
          <w:rFonts w:ascii="Times New Roman" w:eastAsia="Times New Roman" w:hAnsi="Times New Roman" w:cs="Times New Roman"/>
          <w:sz w:val="32"/>
          <w:szCs w:val="32"/>
          <w:u w:color="0000ED"/>
        </w:rPr>
      </w:pPr>
    </w:p>
    <w:p w14:paraId="353E1BC7" w14:textId="77777777" w:rsidR="00DA4C1A" w:rsidRDefault="00DA4C1A" w:rsidP="009D2946">
      <w:pPr>
        <w:pStyle w:val="2"/>
        <w:jc w:val="both"/>
        <w:rPr>
          <w:rFonts w:ascii="Times New Roman" w:eastAsia="Times New Roman" w:hAnsi="Times New Roman" w:cs="Times New Roman"/>
          <w:sz w:val="32"/>
          <w:szCs w:val="32"/>
          <w:u w:color="0000ED"/>
        </w:rPr>
      </w:pPr>
    </w:p>
    <w:p w14:paraId="2ABC6FF8" w14:textId="77777777" w:rsidR="00DA4C1A" w:rsidRDefault="00DA4C1A" w:rsidP="009D2946">
      <w:pPr>
        <w:pStyle w:val="2"/>
        <w:jc w:val="both"/>
        <w:rPr>
          <w:rFonts w:ascii="Times New Roman" w:eastAsia="Times New Roman" w:hAnsi="Times New Roman" w:cs="Times New Roman"/>
          <w:sz w:val="32"/>
          <w:szCs w:val="32"/>
          <w:u w:color="0000ED"/>
        </w:rPr>
      </w:pPr>
    </w:p>
    <w:p w14:paraId="1A204C4C" w14:textId="77777777" w:rsidR="00DA4C1A" w:rsidRDefault="00DA4C1A" w:rsidP="009D2946">
      <w:pPr>
        <w:pStyle w:val="2"/>
        <w:jc w:val="both"/>
        <w:rPr>
          <w:rFonts w:ascii="Times New Roman" w:eastAsia="Times New Roman" w:hAnsi="Times New Roman" w:cs="Times New Roman"/>
          <w:sz w:val="32"/>
          <w:szCs w:val="32"/>
          <w:u w:color="0000ED"/>
        </w:rPr>
      </w:pPr>
    </w:p>
    <w:p w14:paraId="641BB2DC" w14:textId="77777777" w:rsidR="00DA4C1A" w:rsidRDefault="00DA4C1A" w:rsidP="009D2946">
      <w:pPr>
        <w:pStyle w:val="2"/>
        <w:jc w:val="both"/>
        <w:rPr>
          <w:rFonts w:ascii="Times New Roman" w:eastAsia="Times New Roman" w:hAnsi="Times New Roman" w:cs="Times New Roman"/>
          <w:sz w:val="32"/>
          <w:szCs w:val="32"/>
          <w:u w:color="0000ED"/>
        </w:rPr>
      </w:pPr>
    </w:p>
    <w:p w14:paraId="15A9850E" w14:textId="77777777" w:rsidR="00DA4C1A" w:rsidRDefault="00DA4C1A" w:rsidP="009D2946">
      <w:pPr>
        <w:pStyle w:val="2"/>
        <w:jc w:val="both"/>
        <w:rPr>
          <w:rFonts w:ascii="Times New Roman" w:eastAsia="Times New Roman" w:hAnsi="Times New Roman" w:cs="Times New Roman"/>
          <w:sz w:val="32"/>
          <w:szCs w:val="32"/>
          <w:u w:color="0000ED"/>
        </w:rPr>
      </w:pPr>
    </w:p>
    <w:p w14:paraId="2362297A" w14:textId="77777777" w:rsidR="00DA4C1A" w:rsidRDefault="00DA4C1A" w:rsidP="009D2946">
      <w:pPr>
        <w:pStyle w:val="2"/>
        <w:jc w:val="both"/>
        <w:rPr>
          <w:rFonts w:ascii="Times New Roman" w:eastAsia="Times New Roman" w:hAnsi="Times New Roman" w:cs="Times New Roman"/>
          <w:sz w:val="32"/>
          <w:szCs w:val="32"/>
          <w:u w:color="0000ED"/>
        </w:rPr>
      </w:pPr>
    </w:p>
    <w:p w14:paraId="07DDFA6D" w14:textId="77777777" w:rsidR="00DA4C1A" w:rsidRDefault="00DA4C1A" w:rsidP="009D2946">
      <w:pPr>
        <w:pStyle w:val="2"/>
        <w:jc w:val="both"/>
        <w:rPr>
          <w:rFonts w:ascii="Times New Roman" w:eastAsia="Times New Roman" w:hAnsi="Times New Roman" w:cs="Times New Roman"/>
          <w:sz w:val="32"/>
          <w:szCs w:val="32"/>
          <w:u w:color="0000ED"/>
        </w:rPr>
      </w:pPr>
    </w:p>
    <w:p w14:paraId="69DCD78D" w14:textId="77777777" w:rsidR="00DA4C1A" w:rsidRDefault="00DA4C1A" w:rsidP="009D2946">
      <w:pPr>
        <w:pStyle w:val="2"/>
        <w:jc w:val="both"/>
        <w:rPr>
          <w:rFonts w:ascii="Times New Roman" w:eastAsia="Times New Roman" w:hAnsi="Times New Roman" w:cs="Times New Roman"/>
          <w:sz w:val="32"/>
          <w:szCs w:val="32"/>
          <w:u w:color="0000ED"/>
        </w:rPr>
      </w:pPr>
    </w:p>
    <w:p w14:paraId="58461FA7" w14:textId="77777777" w:rsidR="00DA4C1A" w:rsidRDefault="00DA4C1A" w:rsidP="009D2946">
      <w:pPr>
        <w:pStyle w:val="2"/>
        <w:jc w:val="both"/>
        <w:rPr>
          <w:rFonts w:ascii="Times New Roman" w:eastAsia="Times New Roman" w:hAnsi="Times New Roman" w:cs="Times New Roman"/>
          <w:sz w:val="32"/>
          <w:szCs w:val="32"/>
          <w:u w:color="0000ED"/>
        </w:rPr>
      </w:pPr>
    </w:p>
    <w:p w14:paraId="153924EF" w14:textId="77777777" w:rsidR="00DA4C1A" w:rsidRDefault="00DA4C1A" w:rsidP="009D2946">
      <w:pPr>
        <w:pStyle w:val="2"/>
        <w:jc w:val="both"/>
        <w:rPr>
          <w:rFonts w:ascii="Times New Roman" w:eastAsia="Times New Roman" w:hAnsi="Times New Roman" w:cs="Times New Roman"/>
          <w:sz w:val="32"/>
          <w:szCs w:val="32"/>
          <w:u w:color="0000ED"/>
        </w:rPr>
      </w:pPr>
    </w:p>
    <w:p w14:paraId="58D3179C" w14:textId="77777777" w:rsidR="009D2946" w:rsidRDefault="009D2946" w:rsidP="009D2946">
      <w:pPr>
        <w:pStyle w:val="2"/>
        <w:jc w:val="both"/>
        <w:rPr>
          <w:rFonts w:ascii="Times New Roman" w:eastAsia="Times New Roman" w:hAnsi="Times New Roman" w:cs="Times New Roman"/>
          <w:sz w:val="32"/>
          <w:szCs w:val="32"/>
          <w:u w:color="0000ED"/>
        </w:rPr>
      </w:pPr>
    </w:p>
    <w:p w14:paraId="436A7F64" w14:textId="77777777" w:rsidR="009D2946" w:rsidRDefault="009D2946">
      <w:pPr>
        <w:pStyle w:val="2"/>
        <w:ind w:firstLine="426"/>
        <w:jc w:val="both"/>
        <w:rPr>
          <w:rFonts w:ascii="Times New Roman" w:eastAsia="Times New Roman" w:hAnsi="Times New Roman" w:cs="Times New Roman"/>
          <w:sz w:val="32"/>
          <w:szCs w:val="32"/>
          <w:u w:color="0000ED"/>
        </w:rPr>
      </w:pPr>
    </w:p>
    <w:p w14:paraId="39881478" w14:textId="662F2E76" w:rsidR="00A02E93" w:rsidRDefault="002261C2" w:rsidP="009D2946">
      <w:pPr>
        <w:pStyle w:val="a6"/>
        <w:numPr>
          <w:ilvl w:val="1"/>
          <w:numId w:val="5"/>
        </w:numPr>
        <w:spacing w:after="20" w:line="360" w:lineRule="auto"/>
        <w:ind w:right="1018"/>
        <w:jc w:val="both"/>
        <w:rPr>
          <w:rFonts w:ascii="Times New Roman" w:hAnsi="Times New Roman"/>
          <w:b/>
          <w:bCs/>
          <w:sz w:val="28"/>
          <w:szCs w:val="28"/>
        </w:rPr>
      </w:pPr>
      <w:r>
        <w:rPr>
          <w:rFonts w:ascii="Times New Roman" w:hAnsi="Times New Roman"/>
          <w:b/>
          <w:bCs/>
          <w:sz w:val="28"/>
          <w:szCs w:val="28"/>
        </w:rPr>
        <w:lastRenderedPageBreak/>
        <w:t>Бренд как символ в контексте социокультурного подхода</w:t>
      </w:r>
    </w:p>
    <w:p w14:paraId="67A5FEDC" w14:textId="77777777" w:rsidR="009D2946" w:rsidRDefault="009D2946" w:rsidP="009D2946">
      <w:pPr>
        <w:pStyle w:val="a6"/>
        <w:spacing w:after="20" w:line="360" w:lineRule="auto"/>
        <w:ind w:left="1280" w:right="1018"/>
        <w:jc w:val="both"/>
        <w:rPr>
          <w:rFonts w:ascii="Times New Roman" w:eastAsia="Times New Roman" w:hAnsi="Times New Roman" w:cs="Times New Roman"/>
          <w:b/>
          <w:bCs/>
          <w:sz w:val="28"/>
          <w:szCs w:val="28"/>
        </w:rPr>
      </w:pPr>
    </w:p>
    <w:p w14:paraId="34860787"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Современное  понимание  сущности  бренда  немыслимо  без изучения  генезиса,  структурообразования,  функционирования  и эволюции  феномена  символа.  В  свою  очередь  осмысления  роли  и места  символических  систем  приближает  нас  к  пониманию процессов  социокультурной  динамики. </w:t>
      </w:r>
    </w:p>
    <w:p w14:paraId="14DB87E8" w14:textId="3B165E54"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Согласно  Платону,  «существует  одно  и  единое,  нераздельное реалистично-символическое  бытие».  Символ  —  это единство  конкретного,  то  есть  субстанции,  первичной  сущности,  и абстрактного,  то  есть  вторичной  сущности,  общего  понятия.  У Аристотеля  это  символическое  единство  представлено  в  учении  о сущностях.  Впервые  в  своей  работе  «Категории»</w:t>
      </w:r>
      <w:r w:rsidR="009D2946">
        <w:rPr>
          <w:rFonts w:ascii="Times New Roman" w:hAnsi="Times New Roman"/>
          <w:sz w:val="28"/>
          <w:szCs w:val="28"/>
        </w:rPr>
        <w:t>.</w:t>
      </w:r>
      <w:r>
        <w:rPr>
          <w:rFonts w:ascii="Times New Roman" w:hAnsi="Times New Roman"/>
          <w:sz w:val="28"/>
          <w:szCs w:val="28"/>
        </w:rPr>
        <w:t xml:space="preserve"> </w:t>
      </w:r>
      <w:r w:rsidRPr="009D2946">
        <w:rPr>
          <w:rFonts w:ascii="Times New Roman" w:hAnsi="Times New Roman"/>
          <w:bCs/>
          <w:sz w:val="28"/>
          <w:szCs w:val="28"/>
        </w:rPr>
        <w:t>[</w:t>
      </w:r>
      <w:r w:rsidR="003868C4" w:rsidRPr="009D2946">
        <w:rPr>
          <w:rFonts w:ascii="Times New Roman" w:hAnsi="Times New Roman"/>
          <w:bCs/>
          <w:sz w:val="28"/>
          <w:szCs w:val="28"/>
        </w:rPr>
        <w:t xml:space="preserve">6, </w:t>
      </w:r>
      <w:r w:rsidRPr="009D2946">
        <w:rPr>
          <w:rFonts w:ascii="Times New Roman" w:hAnsi="Times New Roman"/>
          <w:bCs/>
          <w:sz w:val="28"/>
          <w:szCs w:val="28"/>
        </w:rPr>
        <w:t>77 с.]</w:t>
      </w:r>
      <w:r>
        <w:rPr>
          <w:rFonts w:ascii="Times New Roman" w:hAnsi="Times New Roman"/>
          <w:b/>
          <w:bCs/>
          <w:sz w:val="28"/>
          <w:szCs w:val="28"/>
        </w:rPr>
        <w:t xml:space="preserve"> </w:t>
      </w:r>
      <w:r>
        <w:rPr>
          <w:rFonts w:ascii="Times New Roman" w:hAnsi="Times New Roman"/>
          <w:sz w:val="28"/>
          <w:szCs w:val="28"/>
        </w:rPr>
        <w:t>Аристотель  дает обоснование  того,  почему  можно  говорить  «А  есть  В»,  или  более конкретно,  «В  присуще  А».  Исследование  знака,  которое проявилось  у  Платона  в  диалоге  «Кратил</w:t>
      </w:r>
      <w:r w:rsidRPr="00D81ECA">
        <w:rPr>
          <w:rFonts w:ascii="Times New Roman" w:hAnsi="Times New Roman"/>
          <w:sz w:val="28"/>
          <w:szCs w:val="28"/>
        </w:rPr>
        <w:t xml:space="preserve">», </w:t>
      </w:r>
      <w:r w:rsidRPr="00D81ECA">
        <w:rPr>
          <w:rFonts w:ascii="Times New Roman" w:hAnsi="Times New Roman"/>
          <w:bCs/>
          <w:sz w:val="28"/>
          <w:szCs w:val="28"/>
        </w:rPr>
        <w:t>[</w:t>
      </w:r>
      <w:r w:rsidR="00D81ECA" w:rsidRPr="00D81ECA">
        <w:rPr>
          <w:rFonts w:ascii="Times New Roman" w:hAnsi="Times New Roman"/>
          <w:bCs/>
          <w:sz w:val="28"/>
          <w:szCs w:val="28"/>
        </w:rPr>
        <w:t>44</w:t>
      </w:r>
      <w:r w:rsidRPr="00D81ECA">
        <w:rPr>
          <w:rFonts w:ascii="Times New Roman" w:hAnsi="Times New Roman"/>
          <w:bCs/>
          <w:sz w:val="28"/>
          <w:szCs w:val="28"/>
        </w:rPr>
        <w:t>]</w:t>
      </w:r>
      <w:r>
        <w:rPr>
          <w:rFonts w:ascii="Times New Roman" w:hAnsi="Times New Roman"/>
          <w:b/>
          <w:bCs/>
          <w:sz w:val="28"/>
          <w:szCs w:val="28"/>
        </w:rPr>
        <w:t xml:space="preserve"> </w:t>
      </w:r>
      <w:r>
        <w:rPr>
          <w:rFonts w:ascii="Times New Roman" w:hAnsi="Times New Roman"/>
          <w:sz w:val="28"/>
          <w:szCs w:val="28"/>
        </w:rPr>
        <w:t xml:space="preserve">а  у  Аристотеля  в  его работах  по  логике,  сводится  к  языку  и  речи,  к  размышлениям  о сущности  слова.  Как  категория  символ  еще  не  существует,  но  в эпоху  расцвета  древнегреческой  философии  он  приобретает следующие  характеристики:  во-первых,  место  бытия  двух  миров, во-вторых,  аллегория.  </w:t>
      </w:r>
      <w:r w:rsidRPr="003868C4">
        <w:rPr>
          <w:rFonts w:ascii="Times New Roman" w:hAnsi="Times New Roman"/>
          <w:bCs/>
          <w:sz w:val="28"/>
          <w:szCs w:val="28"/>
        </w:rPr>
        <w:t>[</w:t>
      </w:r>
      <w:r w:rsidR="003868C4" w:rsidRPr="003868C4">
        <w:rPr>
          <w:rFonts w:ascii="Times New Roman" w:hAnsi="Times New Roman"/>
          <w:bCs/>
          <w:sz w:val="28"/>
          <w:szCs w:val="28"/>
        </w:rPr>
        <w:t>7</w:t>
      </w:r>
      <w:r w:rsidRPr="003868C4">
        <w:rPr>
          <w:rFonts w:ascii="Times New Roman" w:hAnsi="Times New Roman"/>
          <w:bCs/>
          <w:sz w:val="28"/>
          <w:szCs w:val="28"/>
        </w:rPr>
        <w:t>]</w:t>
      </w:r>
    </w:p>
    <w:p w14:paraId="44F99C28" w14:textId="238FE5AC"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Появление  религиозной  символики,  в  эпоху  Средневековья, является  свидетельством  того,  что  люди  старались  по-новому осмыслить  свое  бытие.  Отцы  церкви  были  первыми,  кто  всерьез занялся  структурным  анализом  символа.  Во-первых,  они  поделили все  знаки  на  два  типа:  реалистические,  то  есть  образы,  и  знаки договорные,  условные  (символы). Границу  между  ними  как  между  двумя  разными  знаковыми системами  обозначил  апостол  Павел,  именуя  символом  «закон, который  имеет  тень  будущих  благ,  а  не  сам  образ  вещей,  которые одними  и  теми  же  жертвами  каждый  год  постоянно  приходит  с ними».  Таким  образом,  уже  в  апостольский  период  появилось распределение  системы  знаков  на  </w:t>
      </w:r>
      <w:r>
        <w:rPr>
          <w:rFonts w:ascii="Times New Roman" w:hAnsi="Times New Roman"/>
          <w:sz w:val="28"/>
          <w:szCs w:val="28"/>
        </w:rPr>
        <w:lastRenderedPageBreak/>
        <w:t>«образы»  (typos)  и  «тени»,  то есть  символы,  причем  уже  тогда  символам  отв</w:t>
      </w:r>
      <w:r w:rsidR="004A661F">
        <w:rPr>
          <w:rFonts w:ascii="Times New Roman" w:hAnsi="Times New Roman"/>
          <w:sz w:val="28"/>
          <w:szCs w:val="28"/>
        </w:rPr>
        <w:t xml:space="preserve">одилось  место второстепенное». </w:t>
      </w:r>
      <w:r w:rsidRPr="003868C4">
        <w:rPr>
          <w:rFonts w:ascii="Times New Roman" w:hAnsi="Times New Roman"/>
          <w:bCs/>
          <w:sz w:val="28"/>
          <w:szCs w:val="28"/>
        </w:rPr>
        <w:t>[</w:t>
      </w:r>
      <w:r w:rsidR="003868C4" w:rsidRPr="003868C4">
        <w:rPr>
          <w:rFonts w:ascii="Times New Roman" w:hAnsi="Times New Roman"/>
          <w:bCs/>
          <w:sz w:val="28"/>
          <w:szCs w:val="28"/>
        </w:rPr>
        <w:t>7</w:t>
      </w:r>
      <w:r w:rsidRPr="003868C4">
        <w:rPr>
          <w:rFonts w:ascii="Times New Roman" w:hAnsi="Times New Roman"/>
          <w:bCs/>
          <w:sz w:val="28"/>
          <w:szCs w:val="28"/>
        </w:rPr>
        <w:t>]</w:t>
      </w:r>
    </w:p>
    <w:p w14:paraId="36E8924F" w14:textId="547DECA6" w:rsidR="00A02E93" w:rsidRPr="006B4D68"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Если  на  предыдущем  этапе  символизм  имеет  тенденцию «набирать»  значения,  то  в  эпоху  Просвещения  символизм  их «отдает»  в  виде  научных  открытий  и  произведений  искусства. Возникновение новых знаково-символических систем (нумизматики,  сфрагистики,  фалеристики)  говорит  о  том,  что в  эпоху Нового  времени  вырабатываются  подходы  к  классификации  и  изучению символики, разрабатывается терминологический аппарат. Так, семиотические  взгляды  Г. В.  Лейбница  обращены  к  проблеме создания  логического  языка  и  символики:  «мы  используем  язык  не только  для  того,  чтобы  передать  наши  мысли  другим  лицам,  но  и для  того,  чтобы  облегчить  сам  процесс  мышления».  Он выдвигает  ряд  требований,  которые  знаковая  система  должна соблюдать:  </w:t>
      </w:r>
      <w:r>
        <w:rPr>
          <w:rFonts w:ascii="Times New Roman" w:hAnsi="Times New Roman"/>
          <w:sz w:val="28"/>
          <w:szCs w:val="28"/>
          <w:lang w:val="fr-FR"/>
        </w:rPr>
        <w:t>«а</w:t>
      </w:r>
      <w:r>
        <w:rPr>
          <w:rFonts w:ascii="Times New Roman" w:hAnsi="Times New Roman"/>
          <w:sz w:val="28"/>
          <w:szCs w:val="28"/>
        </w:rPr>
        <w:t xml:space="preserve">)  знаки  должны  быть  краткими  и  сжатыми  по  форме, заключая  максимум  смысла  в  минимальном  протяжении;  б)  они (знаки)  должны изоморфно соответствовать  обозначаемым ими понятиям, представлять простые идеи более естественным способом». </w:t>
      </w:r>
      <w:r>
        <w:rPr>
          <w:rFonts w:ascii="Times New Roman" w:hAnsi="Times New Roman"/>
          <w:b/>
          <w:bCs/>
          <w:sz w:val="28"/>
          <w:szCs w:val="28"/>
        </w:rPr>
        <w:t>[</w:t>
      </w:r>
      <w:r w:rsidR="006B4D68" w:rsidRPr="006B4D68">
        <w:rPr>
          <w:rFonts w:ascii="Times New Roman" w:hAnsi="Times New Roman"/>
          <w:bCs/>
          <w:sz w:val="28"/>
          <w:szCs w:val="28"/>
        </w:rPr>
        <w:t>36,</w:t>
      </w:r>
      <w:r w:rsidR="006B4D68">
        <w:rPr>
          <w:rFonts w:ascii="Times New Roman" w:hAnsi="Times New Roman"/>
          <w:bCs/>
          <w:sz w:val="28"/>
          <w:szCs w:val="28"/>
        </w:rPr>
        <w:t xml:space="preserve"> С. 78-86]</w:t>
      </w:r>
    </w:p>
    <w:p w14:paraId="1341AA22" w14:textId="4FF12D8F"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Родоначальник классической немецкой философии Кант трактует с</w:t>
      </w:r>
      <w:r w:rsidR="006B4D68">
        <w:rPr>
          <w:rFonts w:ascii="Times New Roman" w:hAnsi="Times New Roman"/>
          <w:sz w:val="28"/>
          <w:szCs w:val="28"/>
        </w:rPr>
        <w:t>имвол как "особый вид представле</w:t>
      </w:r>
      <w:r>
        <w:rPr>
          <w:rFonts w:ascii="Times New Roman" w:hAnsi="Times New Roman"/>
          <w:sz w:val="28"/>
          <w:szCs w:val="28"/>
        </w:rPr>
        <w:t xml:space="preserve">ния, с помощью которого передается нечто такое, что нельзя выложить с помощью дискурсивного рассудка» </w:t>
      </w:r>
      <w:r w:rsidRPr="003E6DFF">
        <w:rPr>
          <w:rFonts w:ascii="Times New Roman" w:hAnsi="Times New Roman"/>
          <w:bCs/>
          <w:sz w:val="28"/>
          <w:szCs w:val="28"/>
        </w:rPr>
        <w:t>[</w:t>
      </w:r>
      <w:r w:rsidR="006B4D68" w:rsidRPr="003E6DFF">
        <w:rPr>
          <w:rFonts w:ascii="Times New Roman" w:hAnsi="Times New Roman"/>
          <w:bCs/>
          <w:sz w:val="28"/>
          <w:szCs w:val="28"/>
        </w:rPr>
        <w:t>27</w:t>
      </w:r>
      <w:r w:rsidRPr="003E6DFF">
        <w:rPr>
          <w:rFonts w:ascii="Times New Roman" w:hAnsi="Times New Roman"/>
          <w:bCs/>
          <w:sz w:val="28"/>
          <w:szCs w:val="28"/>
        </w:rPr>
        <w:t>, с. 365].</w:t>
      </w:r>
      <w:r>
        <w:rPr>
          <w:rFonts w:ascii="Times New Roman" w:hAnsi="Times New Roman"/>
          <w:sz w:val="28"/>
          <w:szCs w:val="28"/>
        </w:rPr>
        <w:t xml:space="preserve"> Такое понятие «символа» возникает из кантовского разграничения двух видов познания: путем рассудка и разума. При этом, реальный разум является интуитивным, недискурсивным рассудком.</w:t>
      </w:r>
    </w:p>
    <w:p w14:paraId="59288E20" w14:textId="5E357DF0"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Дискурсивный рассудок является представлением целого как зависимого от частей, в то время как разум, или интуитивный рассудок считается пониманием вещей такими, какие они есть сами по себе. Разум, согласно учению Канта, идет от общего к частному. В силу этого, символ, согласно кантовской философии - это «идея разума», которая рассматривается в созерцании. Или это такой тип созерцания, «когда под понятием, которое </w:t>
      </w:r>
      <w:r>
        <w:rPr>
          <w:rFonts w:ascii="Times New Roman" w:hAnsi="Times New Roman"/>
          <w:sz w:val="28"/>
          <w:szCs w:val="28"/>
        </w:rPr>
        <w:lastRenderedPageBreak/>
        <w:t>может мыслиться только умом и которому не может соответствовать никакое чувственное созерцание, подводится такое созерцание». [</w:t>
      </w:r>
      <w:r w:rsidR="003E6DFF">
        <w:rPr>
          <w:rFonts w:ascii="Times New Roman" w:hAnsi="Times New Roman"/>
          <w:sz w:val="28"/>
          <w:szCs w:val="28"/>
        </w:rPr>
        <w:t>27,</w:t>
      </w:r>
      <w:r>
        <w:rPr>
          <w:rFonts w:ascii="Times New Roman" w:hAnsi="Times New Roman"/>
          <w:sz w:val="28"/>
          <w:szCs w:val="28"/>
        </w:rPr>
        <w:t xml:space="preserve"> с</w:t>
      </w:r>
      <w:r>
        <w:rPr>
          <w:rFonts w:ascii="Times New Roman" w:hAnsi="Times New Roman"/>
          <w:sz w:val="28"/>
          <w:szCs w:val="28"/>
          <w:lang w:val="pt-PT"/>
        </w:rPr>
        <w:t>. 373].</w:t>
      </w:r>
    </w:p>
    <w:p w14:paraId="03E14F2D" w14:textId="34EAA5F9"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Таким образом, по Канту, символ </w:t>
      </w:r>
      <w:r w:rsidR="004A661F">
        <w:rPr>
          <w:rFonts w:ascii="Times New Roman" w:hAnsi="Times New Roman"/>
          <w:sz w:val="28"/>
          <w:szCs w:val="28"/>
        </w:rPr>
        <w:t xml:space="preserve">— </w:t>
      </w:r>
      <w:r>
        <w:rPr>
          <w:rFonts w:ascii="Times New Roman" w:hAnsi="Times New Roman"/>
          <w:sz w:val="28"/>
          <w:szCs w:val="28"/>
        </w:rPr>
        <w:t>«это чувственный способ представления идей разума, а постижение символа - это интуитивное понимание идеи».</w:t>
      </w:r>
    </w:p>
    <w:p w14:paraId="75A713E3" w14:textId="76184778"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В философии Гегеля работа «Лекции по эстетике</w:t>
      </w:r>
      <w:r>
        <w:rPr>
          <w:rFonts w:ascii="Times New Roman" w:hAnsi="Times New Roman"/>
          <w:sz w:val="28"/>
          <w:szCs w:val="28"/>
          <w:lang w:val="it-IT"/>
        </w:rPr>
        <w:t>»</w:t>
      </w:r>
      <w:r>
        <w:rPr>
          <w:rFonts w:ascii="Times New Roman" w:hAnsi="Times New Roman"/>
          <w:sz w:val="28"/>
          <w:szCs w:val="28"/>
        </w:rPr>
        <w:t xml:space="preserve"> </w:t>
      </w:r>
      <w:r w:rsidRPr="0028312B">
        <w:rPr>
          <w:rFonts w:ascii="Times New Roman" w:hAnsi="Times New Roman"/>
          <w:bCs/>
          <w:sz w:val="28"/>
          <w:szCs w:val="28"/>
        </w:rPr>
        <w:t>[</w:t>
      </w:r>
      <w:r w:rsidR="0028312B" w:rsidRPr="0028312B">
        <w:rPr>
          <w:rFonts w:ascii="Times New Roman" w:hAnsi="Times New Roman"/>
          <w:bCs/>
          <w:sz w:val="28"/>
          <w:szCs w:val="28"/>
        </w:rPr>
        <w:t>16</w:t>
      </w:r>
      <w:r w:rsidRPr="0028312B">
        <w:rPr>
          <w:rFonts w:ascii="Times New Roman" w:hAnsi="Times New Roman"/>
          <w:bCs/>
          <w:sz w:val="28"/>
          <w:szCs w:val="28"/>
        </w:rPr>
        <w:t>]</w:t>
      </w:r>
      <w:r>
        <w:rPr>
          <w:rFonts w:ascii="Times New Roman" w:hAnsi="Times New Roman"/>
          <w:b/>
          <w:bCs/>
          <w:sz w:val="28"/>
          <w:szCs w:val="28"/>
        </w:rPr>
        <w:t xml:space="preserve"> </w:t>
      </w:r>
      <w:r>
        <w:rPr>
          <w:rFonts w:ascii="Times New Roman" w:hAnsi="Times New Roman"/>
          <w:sz w:val="28"/>
          <w:szCs w:val="28"/>
        </w:rPr>
        <w:t xml:space="preserve">«символ» выступает как вид знака. </w:t>
      </w:r>
      <w:r>
        <w:rPr>
          <w:rFonts w:ascii="Times New Roman" w:hAnsi="Times New Roman"/>
          <w:b/>
          <w:bCs/>
          <w:sz w:val="28"/>
          <w:szCs w:val="28"/>
        </w:rPr>
        <w:t xml:space="preserve">  </w:t>
      </w:r>
      <w:r>
        <w:rPr>
          <w:rFonts w:ascii="Times New Roman" w:hAnsi="Times New Roman"/>
          <w:sz w:val="28"/>
          <w:szCs w:val="28"/>
        </w:rPr>
        <w:t>Содержание знака — концепция духа, а его выражение — чувственный феномен. Символ должен восприниматься не поверхностно, лишь на мгновение появляясь перед нами, а в более глубоком и широком смысле».</w:t>
      </w:r>
    </w:p>
    <w:p w14:paraId="25B2E18E"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Социально-научное видение символа строится на факте признания исследователем символическое значение содержания социальных отношений.</w:t>
      </w:r>
    </w:p>
    <w:p w14:paraId="5A83C240"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Социологический анализ символического связан с осмыслением теоретических и практических исследований в рамках следующих направлений и персоналий: социальная феноменология (А. Щютц), символический интеракционизм (Г. Блумер, Д. Мид), структурный функционализм (Т. Парсонс), интеграционная социологическая теория (Н. Элиас).</w:t>
      </w:r>
    </w:p>
    <w:p w14:paraId="0BBFFDE6" w14:textId="53EB726D"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Социальная феноменология А. Щютца. Рассматривая специфику аппрезентационных (построенных на ассоциативном восприятии) отношений, Щютц подробно исследует значение символического в социальных практика</w:t>
      </w:r>
      <w:r w:rsidR="00ED52D8">
        <w:rPr>
          <w:rFonts w:ascii="Times New Roman" w:hAnsi="Times New Roman"/>
          <w:sz w:val="28"/>
          <w:szCs w:val="28"/>
        </w:rPr>
        <w:t>х. Используя понятие «метка» и «</w:t>
      </w:r>
      <w:r>
        <w:rPr>
          <w:rFonts w:ascii="Times New Roman" w:hAnsi="Times New Roman"/>
          <w:sz w:val="28"/>
          <w:szCs w:val="28"/>
        </w:rPr>
        <w:t>указатель</w:t>
      </w:r>
      <w:r w:rsidR="00ED52D8">
        <w:rPr>
          <w:rFonts w:ascii="Times New Roman" w:hAnsi="Times New Roman"/>
          <w:sz w:val="28"/>
          <w:szCs w:val="28"/>
        </w:rPr>
        <w:t>».</w:t>
      </w:r>
    </w:p>
    <w:p w14:paraId="5F7C2291"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Метка может не иметь ничего общего с обозначенным объектом, поскольку интерпретационный контекст устанавливается субъективно. Об указателе мы можем говорить, когда какой-то объект, факт, данный нам в восприятиях, может быть воспринят как относительный к другому, на основании предыдущего, настоящего или последующего опыта. Формируется пара из указателя и того, на что указывается. Указывается член пары - свидетельство существования того, на что указывается (дым может указывать на огонь).</w:t>
      </w:r>
    </w:p>
    <w:p w14:paraId="3846EF7D"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lastRenderedPageBreak/>
        <w:t>Метки и указатели используются индивидом для достижения согласия с окружающим миром, но могут принимать и интерсубъективный характер. «Воздействуя на других, я чувствую их влияние на себе», и это осознание дает основание предполагать, что переживания других «эмпирически идентичны». В контексте проблемы взаимного восприятия используется понятие «знак», который понимается как обозначение событий, факторов и явлений внешнего мира. Задача знаковых коммуникаций — создать зону понимания, если не склонить к действиям.</w:t>
      </w:r>
    </w:p>
    <w:p w14:paraId="145E6DF2" w14:textId="2D4D19A1"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Группа аппрезентационных отношений, объя</w:t>
      </w:r>
      <w:r w:rsidR="009D2946">
        <w:rPr>
          <w:rFonts w:ascii="Times New Roman" w:hAnsi="Times New Roman"/>
          <w:sz w:val="28"/>
          <w:szCs w:val="28"/>
        </w:rPr>
        <w:t xml:space="preserve">сняет мир, данный в ощущениях — </w:t>
      </w:r>
      <w:r>
        <w:rPr>
          <w:rFonts w:ascii="Times New Roman" w:hAnsi="Times New Roman"/>
          <w:sz w:val="28"/>
          <w:szCs w:val="28"/>
        </w:rPr>
        <w:t>соотносится с понятием символ. Это аппрезентационные отношения высшего порядка по сравнению с метками, указателями и знаками. Такая постановка вопроса позволяет выделить две группы символического:</w:t>
      </w:r>
    </w:p>
    <w:p w14:paraId="05ACA719"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1) универсальные аппрезентационные отношения, которые являются через укорененности в человеческих практиках;</w:t>
      </w:r>
    </w:p>
    <w:p w14:paraId="4B9316D0"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2) формы символических систем, развитые в разное время в рамках различных культур, к таким относится практика брендинга.</w:t>
      </w:r>
    </w:p>
    <w:p w14:paraId="64DF1442" w14:textId="15859F03"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А. Щютц акцентирует разведения понятий, относящихся к одному семантическому нулю: символ, знак, метка, указатель — и определяет функциональность символа через его функции </w:t>
      </w:r>
      <w:r w:rsidR="009D2946">
        <w:rPr>
          <w:rFonts w:ascii="Times New Roman" w:hAnsi="Times New Roman"/>
          <w:sz w:val="28"/>
          <w:szCs w:val="28"/>
        </w:rPr>
        <w:t xml:space="preserve">— </w:t>
      </w:r>
      <w:r>
        <w:rPr>
          <w:rFonts w:ascii="Times New Roman" w:hAnsi="Times New Roman"/>
          <w:sz w:val="28"/>
          <w:szCs w:val="28"/>
        </w:rPr>
        <w:t>конститутивную, регулятивную и коммуникативную. Данная теория представляет интерес с точки зрения гносеологического подхода к символическому и рассмотрения трансформированной природы символа.</w:t>
      </w:r>
    </w:p>
    <w:p w14:paraId="5D191AFD"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В основу символического интеракционизма Г. Блумера легли идеи Ч.Кули, У.Томаса, Р.Парк, Т.Знанецького, Д.Мида.</w:t>
      </w:r>
    </w:p>
    <w:p w14:paraId="272D5525"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Блумер формулирует три основных постулата данного подхода:</w:t>
      </w:r>
    </w:p>
    <w:p w14:paraId="1128423D"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1) люди действуют по отношению к предметам на основании тех значений, которые те имеют для них;</w:t>
      </w:r>
    </w:p>
    <w:p w14:paraId="5081D0D0"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2) значение этих предметов возникает в ходе социального взаимодействия;</w:t>
      </w:r>
    </w:p>
    <w:p w14:paraId="1F348D50"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lastRenderedPageBreak/>
        <w:t>3) значения модифицируются и регулируются через процесс интерпретации, возникает в ходе взаимодействия с предметами.</w:t>
      </w:r>
    </w:p>
    <w:p w14:paraId="3E1DF00F" w14:textId="14217715"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Интерпретация не просто приложение установленных значений, это </w:t>
      </w:r>
      <w:r w:rsidR="009D2946">
        <w:rPr>
          <w:rFonts w:ascii="Times New Roman" w:hAnsi="Times New Roman"/>
          <w:sz w:val="28"/>
          <w:szCs w:val="28"/>
        </w:rPr>
        <w:t xml:space="preserve">— </w:t>
      </w:r>
      <w:r>
        <w:rPr>
          <w:rFonts w:ascii="Times New Roman" w:hAnsi="Times New Roman"/>
          <w:sz w:val="28"/>
          <w:szCs w:val="28"/>
        </w:rPr>
        <w:t>формативный процесс, в ходе которого значения используются, пересматриваются для формирования направленного действия. Значение начинают играть свою роль в процессе взаимодействия актера с собой.</w:t>
      </w:r>
    </w:p>
    <w:p w14:paraId="1D8F398E"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Символический интеракционизм рассматривает процесс возникновения смысла как внутренне и внешне обусловлен. Значение формируются в ходе социального действия. Но для их установки необходим внутренний диалог с самим собой. Социальное поведение формируется социальными отношениями и не является средством выражения поведенческих практик. Символическая взаимодействие предполагает интерпретацию и установление действий другого.</w:t>
      </w:r>
    </w:p>
    <w:p w14:paraId="1A9FC8B7"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Эта идея находит продолжение в работах Д. Мида. Наборы символов возникают в нашей социальном поведении в языковом контексте, обмене жестами. </w:t>
      </w:r>
    </w:p>
    <w:p w14:paraId="7EE3DCEF"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Символ — универсалия дискурса. К символам относятся культурные нормы и ценности. Таким образом, люди взаимодействуют на основании интерпретации значения объектов. Значение объектов для личности возникают соответственно так, как они определяются другими, с которыми данная личность взаимодействия. Из чего следует два важных вывода:</w:t>
      </w:r>
    </w:p>
    <w:p w14:paraId="069FAF78"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1) среда состоит из тех объектов, которые данная группа познает и знает, это мир, по которому люди выстраивают свои действия, следовательно, что бы идентифицировать мир людей, необходимо идентифицировать мир объектов, который им знаком;</w:t>
      </w:r>
    </w:p>
    <w:p w14:paraId="371B3EC6"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2) объекты должны быть рассмотрены как социальные продукты, формируются и возникают в процессе интерпретации, имеющее место во взаимодействии людей. Различные группы формируют различные объекты. Существует взаимосвязь знаковых и социальных трансформаций.</w:t>
      </w:r>
    </w:p>
    <w:p w14:paraId="2B4403E7"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lastRenderedPageBreak/>
        <w:t>Такая постановка вопроса усиливает эвристическую роль направления и объясняет социальное поведение в его символическом преломлении. Подход позволяет ставить вопрос о возможности изучения общественных практик, связанных с функционированием символов для объяснения и понимания общественных процессов.</w:t>
      </w:r>
    </w:p>
    <w:p w14:paraId="6B5683D1"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Структурный функционализм Т. Парсонса уделяет больше внимания анализу символа, чем символический интеракционизм. Система человеческого действия обусловлена ​​комплексом социальных детерминаций в социальной системе, системе личности и системе культуры.</w:t>
      </w:r>
    </w:p>
    <w:p w14:paraId="710BCD07" w14:textId="16292060"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Т. Парсонс разделяет мир объектов, входящих в «схему отношений», на «социальные», «физические» и «культурные». Социальными является любой индивид или сообщество. Физическими </w:t>
      </w:r>
      <w:r w:rsidR="004A661F">
        <w:rPr>
          <w:rFonts w:ascii="Times New Roman" w:hAnsi="Times New Roman"/>
          <w:sz w:val="28"/>
          <w:szCs w:val="28"/>
        </w:rPr>
        <w:t xml:space="preserve">— </w:t>
      </w:r>
      <w:r>
        <w:rPr>
          <w:rFonts w:ascii="Times New Roman" w:hAnsi="Times New Roman"/>
          <w:sz w:val="28"/>
          <w:szCs w:val="28"/>
        </w:rPr>
        <w:t>эмпирические сущности, не взаимодействуют с актерами, культурными объектами - «символические элементы культурной традиции», в число которых включены ценностные образы (экспрессивные символы).</w:t>
      </w:r>
    </w:p>
    <w:p w14:paraId="6CC57928"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Социальная система состоит из множества взаимодействующих между собой индивидуальных деятелей, чье отношение к ситуации определены и опосредованно системой культурно структурированной и общих символов.</w:t>
      </w:r>
    </w:p>
    <w:p w14:paraId="6EC5D7DC"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Элемент символической системы, который служит критерием для выбора среди альтернатив ориентации действия, всегда присутствует в ситуации — ценность. Все ценности социально соотнесены и становятся общепринятыми, благодаря тому, что имеют скорее культурный, чем чисто индивидуальный характер. Важной характеристикой символа, в силу его внешней ориентации, становится способность передаваться от актера к актеру. Создается символ из результатов социального действия, иногда являясь результатом такого, иногда само действие — символ.</w:t>
      </w:r>
    </w:p>
    <w:p w14:paraId="36F6F527"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Поскольку символы являются образцами или способами ориентации и действия, они имеют такой же статус, как ожидания или диспозиции потребностей, которые так же могут считаться символами.</w:t>
      </w:r>
    </w:p>
    <w:p w14:paraId="3B27B81A"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lastRenderedPageBreak/>
        <w:t>Классификация символических систем по Т. Парсонса выглядит следующим образом:</w:t>
      </w:r>
    </w:p>
    <w:p w14:paraId="7DCE9C9A" w14:textId="4C17D962"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1) «убеждения» или идеи </w:t>
      </w:r>
      <w:r w:rsidR="005100D2">
        <w:rPr>
          <w:rFonts w:ascii="Times New Roman" w:hAnsi="Times New Roman"/>
          <w:sz w:val="28"/>
          <w:szCs w:val="28"/>
        </w:rPr>
        <w:t xml:space="preserve">— </w:t>
      </w:r>
      <w:r>
        <w:rPr>
          <w:rFonts w:ascii="Times New Roman" w:hAnsi="Times New Roman"/>
          <w:sz w:val="28"/>
          <w:szCs w:val="28"/>
        </w:rPr>
        <w:t>доминирующая роль когнитивной функции;</w:t>
      </w:r>
    </w:p>
    <w:p w14:paraId="7A5AB402" w14:textId="4C9958C1"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2) «экспрессивные с</w:t>
      </w:r>
      <w:r w:rsidR="009D2946">
        <w:rPr>
          <w:rFonts w:ascii="Times New Roman" w:hAnsi="Times New Roman"/>
          <w:sz w:val="28"/>
          <w:szCs w:val="28"/>
        </w:rPr>
        <w:t xml:space="preserve">имволы» </w:t>
      </w:r>
      <w:r w:rsidR="005100D2">
        <w:rPr>
          <w:rFonts w:ascii="Times New Roman" w:hAnsi="Times New Roman"/>
          <w:sz w:val="28"/>
          <w:szCs w:val="28"/>
        </w:rPr>
        <w:t xml:space="preserve">— </w:t>
      </w:r>
      <w:r w:rsidR="009D2946">
        <w:rPr>
          <w:rFonts w:ascii="Times New Roman" w:hAnsi="Times New Roman"/>
          <w:sz w:val="28"/>
          <w:szCs w:val="28"/>
        </w:rPr>
        <w:t>приоритет катетической</w:t>
      </w:r>
      <w:r>
        <w:rPr>
          <w:rFonts w:ascii="Times New Roman" w:hAnsi="Times New Roman"/>
          <w:sz w:val="28"/>
          <w:szCs w:val="28"/>
        </w:rPr>
        <w:t xml:space="preserve"> функции;</w:t>
      </w:r>
    </w:p>
    <w:p w14:paraId="04B89882" w14:textId="313331B5"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3) «регулятивные символы» </w:t>
      </w:r>
      <w:r w:rsidR="005100D2">
        <w:rPr>
          <w:rFonts w:ascii="Times New Roman" w:hAnsi="Times New Roman"/>
          <w:sz w:val="28"/>
          <w:szCs w:val="28"/>
        </w:rPr>
        <w:t xml:space="preserve">— </w:t>
      </w:r>
      <w:r>
        <w:rPr>
          <w:rFonts w:ascii="Times New Roman" w:hAnsi="Times New Roman"/>
          <w:sz w:val="28"/>
          <w:szCs w:val="28"/>
        </w:rPr>
        <w:t>ведущая оценочная функция.</w:t>
      </w:r>
    </w:p>
    <w:p w14:paraId="38BF565E" w14:textId="65E5F5FC"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Такое построение позволяет трактовать символические системы следующим образом: когнитивные символы </w:t>
      </w:r>
      <w:r w:rsidR="004A661F">
        <w:rPr>
          <w:rFonts w:ascii="Times New Roman" w:hAnsi="Times New Roman"/>
          <w:sz w:val="28"/>
          <w:szCs w:val="28"/>
        </w:rPr>
        <w:t xml:space="preserve">— </w:t>
      </w:r>
      <w:r>
        <w:rPr>
          <w:rFonts w:ascii="Times New Roman" w:hAnsi="Times New Roman"/>
          <w:sz w:val="28"/>
          <w:szCs w:val="28"/>
        </w:rPr>
        <w:t>интегральная часть системы культуры; экспрессивные символы, подразделяются по классам объектов; оценочные символы.</w:t>
      </w:r>
    </w:p>
    <w:p w14:paraId="1F613542" w14:textId="1A29C7F3"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Т. Парсонс акцентирует трансформирующую природу символа и выделяет ряд функций, среди которых: конституционная, регулятивная, телеологическая, коммуникативная. В теории рассматривается связь символов и социальных трансформаций. Независимо от того, каков его комплекс символов (идентификация, ориентация, отчуждение, подавление, регуляция, конструирование, телеология и др.), Все они требуют одного, качества </w:t>
      </w:r>
      <w:r w:rsidR="005100D2">
        <w:rPr>
          <w:rFonts w:ascii="Times New Roman" w:hAnsi="Times New Roman"/>
          <w:sz w:val="28"/>
          <w:szCs w:val="28"/>
        </w:rPr>
        <w:t xml:space="preserve">— </w:t>
      </w:r>
      <w:r>
        <w:rPr>
          <w:rFonts w:ascii="Times New Roman" w:hAnsi="Times New Roman"/>
          <w:sz w:val="28"/>
          <w:szCs w:val="28"/>
        </w:rPr>
        <w:t xml:space="preserve">способности к ретрансляции. То есть коммуникативность </w:t>
      </w:r>
      <w:r w:rsidR="005100D2">
        <w:rPr>
          <w:rFonts w:ascii="Times New Roman" w:hAnsi="Times New Roman"/>
          <w:sz w:val="28"/>
          <w:szCs w:val="28"/>
        </w:rPr>
        <w:t xml:space="preserve">— </w:t>
      </w:r>
      <w:r>
        <w:rPr>
          <w:rFonts w:ascii="Times New Roman" w:hAnsi="Times New Roman"/>
          <w:sz w:val="28"/>
          <w:szCs w:val="28"/>
        </w:rPr>
        <w:t>необходимое свойство символа, но не функция.</w:t>
      </w:r>
    </w:p>
    <w:p w14:paraId="6F44E809" w14:textId="51D155EA"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В символическом Элиас видит специфически человеческое, выделяя пятое измерение </w:t>
      </w:r>
      <w:r w:rsidR="005100D2">
        <w:rPr>
          <w:rFonts w:ascii="Times New Roman" w:hAnsi="Times New Roman"/>
          <w:sz w:val="28"/>
          <w:szCs w:val="28"/>
        </w:rPr>
        <w:t xml:space="preserve">— </w:t>
      </w:r>
      <w:r>
        <w:rPr>
          <w:rFonts w:ascii="Times New Roman" w:hAnsi="Times New Roman"/>
          <w:sz w:val="28"/>
          <w:szCs w:val="28"/>
        </w:rPr>
        <w:t xml:space="preserve">символическое. Теория символа объясняет взаимосвязь между тремя базовыми элементами человеческого существования </w:t>
      </w:r>
      <w:r w:rsidR="005100D2">
        <w:rPr>
          <w:rFonts w:ascii="Times New Roman" w:hAnsi="Times New Roman"/>
          <w:sz w:val="28"/>
          <w:szCs w:val="28"/>
        </w:rPr>
        <w:t xml:space="preserve">— </w:t>
      </w:r>
      <w:r>
        <w:rPr>
          <w:rFonts w:ascii="Times New Roman" w:hAnsi="Times New Roman"/>
          <w:sz w:val="28"/>
          <w:szCs w:val="28"/>
        </w:rPr>
        <w:t>умом, речью знанием. Одна из уникальных особенностей символического комплекса - способность отражать мир в целом, данное общество, группу, в частности.</w:t>
      </w:r>
    </w:p>
    <w:p w14:paraId="418690EA"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Специфика брендов как символического образования заключается в том, что это «скороспелые» и искусственные образования, с непродолжительным жизненным циклом, назначение которых — ретрансляция определенной информации о коммуникаторе. Поэтому освоение категории бренд реализуется в основном через такие его функции, как коммуникативная, идентификационная.</w:t>
      </w:r>
    </w:p>
    <w:p w14:paraId="62722D5C" w14:textId="77777777" w:rsidR="00A02E93" w:rsidRDefault="002261C2" w:rsidP="004A661F">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xml:space="preserve"> </w:t>
      </w:r>
    </w:p>
    <w:p w14:paraId="62E20D5C" w14:textId="77777777" w:rsidR="009D2946" w:rsidRDefault="009D2946" w:rsidP="009D2946">
      <w:pPr>
        <w:pStyle w:val="a6"/>
        <w:spacing w:after="20" w:line="360" w:lineRule="auto"/>
        <w:ind w:right="1018"/>
        <w:jc w:val="both"/>
        <w:rPr>
          <w:rFonts w:ascii="Times New Roman" w:eastAsia="Times New Roman" w:hAnsi="Times New Roman" w:cs="Times New Roman"/>
          <w:sz w:val="28"/>
          <w:szCs w:val="28"/>
        </w:rPr>
      </w:pPr>
    </w:p>
    <w:p w14:paraId="342188D5" w14:textId="517C1767" w:rsidR="00A02E93" w:rsidRDefault="002261C2" w:rsidP="00ED52D8">
      <w:pPr>
        <w:pStyle w:val="a6"/>
        <w:numPr>
          <w:ilvl w:val="1"/>
          <w:numId w:val="5"/>
        </w:numPr>
        <w:tabs>
          <w:tab w:val="left" w:pos="9498"/>
        </w:tabs>
        <w:spacing w:after="20" w:line="360" w:lineRule="auto"/>
        <w:ind w:right="140"/>
        <w:jc w:val="both"/>
        <w:rPr>
          <w:rFonts w:ascii="Times New Roman" w:hAnsi="Times New Roman"/>
          <w:b/>
          <w:bCs/>
          <w:sz w:val="28"/>
          <w:szCs w:val="28"/>
        </w:rPr>
      </w:pPr>
      <w:r>
        <w:rPr>
          <w:rFonts w:ascii="Times New Roman" w:hAnsi="Times New Roman"/>
          <w:b/>
          <w:bCs/>
          <w:sz w:val="28"/>
          <w:szCs w:val="28"/>
        </w:rPr>
        <w:lastRenderedPageBreak/>
        <w:t>Социокультурный анализ бренда в концепции идентификации</w:t>
      </w:r>
    </w:p>
    <w:p w14:paraId="5407FCDA" w14:textId="77777777" w:rsidR="00ED52D8" w:rsidRDefault="00ED52D8" w:rsidP="00ED52D8">
      <w:pPr>
        <w:pStyle w:val="a6"/>
        <w:tabs>
          <w:tab w:val="left" w:pos="9498"/>
        </w:tabs>
        <w:spacing w:after="20" w:line="360" w:lineRule="auto"/>
        <w:ind w:left="1280" w:right="140"/>
        <w:jc w:val="both"/>
        <w:rPr>
          <w:rFonts w:ascii="Times New Roman" w:eastAsia="Times New Roman" w:hAnsi="Times New Roman" w:cs="Times New Roman"/>
          <w:sz w:val="28"/>
          <w:szCs w:val="28"/>
        </w:rPr>
      </w:pPr>
    </w:p>
    <w:p w14:paraId="058B3072" w14:textId="77777777" w:rsidR="00A02E93" w:rsidRDefault="002261C2" w:rsidP="00ED52D8">
      <w:pPr>
        <w:pStyle w:val="a6"/>
        <w:tabs>
          <w:tab w:val="left" w:pos="9498"/>
        </w:tabs>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Повсеместное использование термина «идентичность» связывают сегодня с именами Э. Эриксона и Э. Фромма. Однако еще Фрейд использовал в своих трудах термин «идентификация». Оно было введено Фрейдом в исследовании «Массовая психология и анализ человеческого Я» и означало раннее проявление эмоциональной связи с другим лицом. В социально-психологических работах это понятие имеет более широкое значение, нежели чем в психоаналитической, означая имитацию, подражательное поведение, эмоциональное слияние с объектом.</w:t>
      </w:r>
    </w:p>
    <w:p w14:paraId="47CE2974" w14:textId="77777777" w:rsidR="00A02E93" w:rsidRDefault="002261C2" w:rsidP="00ED52D8">
      <w:pPr>
        <w:pStyle w:val="a6"/>
        <w:tabs>
          <w:tab w:val="left" w:pos="9498"/>
        </w:tabs>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В современных работах исследователи пытаются акцентировать внимание на одном из этих терминов. Например, когда говорят об идентичности, основное внимание уделяется изучению некоторого состояния как относительно конечного результата самоотождествления. Идентификация же рассматривается как процесс или специфика психологических и социальных механизмов, которые приводят к состоянию идентичности.</w:t>
      </w:r>
    </w:p>
    <w:p w14:paraId="4B192F24" w14:textId="36328714" w:rsidR="00A02E93" w:rsidRDefault="002261C2" w:rsidP="00ED52D8">
      <w:pPr>
        <w:pStyle w:val="a6"/>
        <w:tabs>
          <w:tab w:val="left" w:pos="9498"/>
        </w:tabs>
        <w:spacing w:after="20" w:line="360" w:lineRule="auto"/>
        <w:ind w:right="140" w:firstLine="560"/>
        <w:jc w:val="both"/>
        <w:rPr>
          <w:rFonts w:ascii="Times New Roman" w:eastAsia="Times New Roman" w:hAnsi="Times New Roman" w:cs="Times New Roman"/>
          <w:b/>
          <w:bCs/>
          <w:sz w:val="28"/>
          <w:szCs w:val="28"/>
        </w:rPr>
      </w:pPr>
      <w:r>
        <w:rPr>
          <w:rFonts w:ascii="Times New Roman" w:hAnsi="Times New Roman"/>
          <w:sz w:val="28"/>
          <w:szCs w:val="28"/>
        </w:rPr>
        <w:t xml:space="preserve">Первое обращение к проблематике идентичности Э. Фромму было сделано в работе «Бегство от свободы», где он вводит этот термин и проводит описание мотивов появления различных разновидностей идентичности. Согласно концепции Фромма, идентичность возникает в ходе развития, означая при этом чувство принадлежности к целостной системы, понимание индивидом того, что он является частью этой системы, занимая в ней определенное положение. Идентичность позволяет индивиду осуществить свою основную потребность, найдя при этом социальную нишу, что позволит ему избежать одиночества и сомнений. </w:t>
      </w:r>
      <w:r w:rsidRPr="00D81ECA">
        <w:rPr>
          <w:rFonts w:ascii="Times New Roman" w:hAnsi="Times New Roman"/>
          <w:bCs/>
          <w:sz w:val="28"/>
          <w:szCs w:val="28"/>
        </w:rPr>
        <w:t>[</w:t>
      </w:r>
      <w:r w:rsidR="00D81ECA" w:rsidRPr="00D81ECA">
        <w:rPr>
          <w:rFonts w:ascii="Times New Roman" w:hAnsi="Times New Roman"/>
          <w:bCs/>
          <w:sz w:val="28"/>
          <w:szCs w:val="28"/>
        </w:rPr>
        <w:t>46</w:t>
      </w:r>
      <w:r w:rsidRPr="00D81ECA">
        <w:rPr>
          <w:rFonts w:ascii="Times New Roman" w:hAnsi="Times New Roman"/>
          <w:bCs/>
          <w:sz w:val="28"/>
          <w:szCs w:val="28"/>
        </w:rPr>
        <w:t>., с.172-175].</w:t>
      </w:r>
    </w:p>
    <w:p w14:paraId="2032566A" w14:textId="77777777" w:rsidR="00A02E93" w:rsidRDefault="002261C2" w:rsidP="00ED52D8">
      <w:pPr>
        <w:pStyle w:val="a6"/>
        <w:tabs>
          <w:tab w:val="left" w:pos="9498"/>
        </w:tabs>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Другой ученый, В. Хессл вводит две формы идентичности:</w:t>
      </w:r>
    </w:p>
    <w:p w14:paraId="4629EE49" w14:textId="77777777" w:rsidR="00A02E93" w:rsidRDefault="002261C2" w:rsidP="00ED52D8">
      <w:pPr>
        <w:pStyle w:val="a6"/>
        <w:spacing w:after="20" w:line="360" w:lineRule="auto"/>
        <w:ind w:right="140" w:firstLine="560"/>
        <w:jc w:val="both"/>
        <w:rPr>
          <w:rFonts w:ascii="Times New Roman" w:eastAsia="Times New Roman" w:hAnsi="Times New Roman" w:cs="Times New Roman"/>
          <w:sz w:val="28"/>
          <w:szCs w:val="28"/>
        </w:rPr>
      </w:pPr>
      <w:r>
        <w:rPr>
          <w:rFonts w:ascii="Times New Roman" w:hAnsi="Times New Roman"/>
          <w:sz w:val="28"/>
          <w:szCs w:val="28"/>
        </w:rPr>
        <w:t>- формальную, которая представляет собой качество каждого объекта,</w:t>
      </w:r>
    </w:p>
    <w:p w14:paraId="51A72ED3" w14:textId="5E1D9474" w:rsidR="00A02E93" w:rsidRDefault="002261C2">
      <w:pPr>
        <w:pStyle w:val="a6"/>
        <w:spacing w:after="20" w:line="360" w:lineRule="auto"/>
        <w:ind w:right="1018" w:firstLine="560"/>
        <w:jc w:val="both"/>
        <w:rPr>
          <w:rFonts w:ascii="Times New Roman" w:eastAsia="Times New Roman" w:hAnsi="Times New Roman" w:cs="Times New Roman"/>
          <w:b/>
          <w:bCs/>
          <w:sz w:val="28"/>
          <w:szCs w:val="28"/>
        </w:rPr>
      </w:pPr>
      <w:r>
        <w:rPr>
          <w:rFonts w:ascii="Times New Roman" w:hAnsi="Times New Roman"/>
          <w:sz w:val="28"/>
          <w:szCs w:val="28"/>
        </w:rPr>
        <w:t>- реальную, которая присуща только эмпирическим объектам, имеет различные формы в зависимости от онтологического статуса конкретного объекта</w:t>
      </w:r>
      <w:r w:rsidRPr="00D81ECA">
        <w:rPr>
          <w:rFonts w:ascii="Times New Roman" w:hAnsi="Times New Roman"/>
          <w:sz w:val="28"/>
          <w:szCs w:val="28"/>
        </w:rPr>
        <w:t xml:space="preserve">. </w:t>
      </w:r>
      <w:r w:rsidRPr="00D81ECA">
        <w:rPr>
          <w:rFonts w:ascii="Times New Roman" w:hAnsi="Times New Roman"/>
          <w:bCs/>
          <w:sz w:val="28"/>
          <w:szCs w:val="28"/>
        </w:rPr>
        <w:t>[</w:t>
      </w:r>
      <w:r w:rsidR="00D81ECA" w:rsidRPr="00D81ECA">
        <w:rPr>
          <w:rFonts w:ascii="Times New Roman" w:hAnsi="Times New Roman"/>
          <w:bCs/>
          <w:sz w:val="28"/>
          <w:szCs w:val="28"/>
        </w:rPr>
        <w:t xml:space="preserve">46 </w:t>
      </w:r>
      <w:r w:rsidRPr="00D81ECA">
        <w:rPr>
          <w:rFonts w:ascii="Times New Roman" w:hAnsi="Times New Roman"/>
          <w:bCs/>
          <w:sz w:val="28"/>
          <w:szCs w:val="28"/>
        </w:rPr>
        <w:t>с.174].</w:t>
      </w:r>
    </w:p>
    <w:p w14:paraId="15BC395C" w14:textId="50CC8D62" w:rsidR="00A02E93" w:rsidRPr="00ED52D8" w:rsidRDefault="002261C2" w:rsidP="00ED52D8">
      <w:pPr>
        <w:pStyle w:val="a6"/>
        <w:spacing w:after="20" w:line="360" w:lineRule="auto"/>
        <w:ind w:right="282" w:firstLine="560"/>
        <w:jc w:val="both"/>
        <w:rPr>
          <w:rFonts w:ascii="Times New Roman" w:eastAsia="Times New Roman" w:hAnsi="Times New Roman" w:cs="Times New Roman"/>
          <w:b/>
          <w:bCs/>
          <w:color w:val="0B0B0B"/>
          <w:sz w:val="28"/>
          <w:szCs w:val="28"/>
        </w:rPr>
      </w:pPr>
      <w:r>
        <w:rPr>
          <w:rFonts w:ascii="Times New Roman" w:hAnsi="Times New Roman"/>
          <w:sz w:val="28"/>
          <w:szCs w:val="28"/>
        </w:rPr>
        <w:lastRenderedPageBreak/>
        <w:t xml:space="preserve">Многие исследователи, как классики и традиционалисты, например, основатели теории социальной идентичности (А. Тэшфел) и самокатегоризации (Дж. Тернер) представители интеракционистской школы (Дж. Мид, И. Гоффман), школы социальных представлений (С. Московичи, М. Заваллони). </w:t>
      </w:r>
      <w:r w:rsidRPr="00ED52D8">
        <w:rPr>
          <w:rFonts w:ascii="Times New Roman" w:hAnsi="Times New Roman"/>
          <w:bCs/>
          <w:color w:val="0B0B0B"/>
          <w:sz w:val="28"/>
          <w:szCs w:val="28"/>
        </w:rPr>
        <w:t>[</w:t>
      </w:r>
      <w:r w:rsidR="00ED52D8" w:rsidRPr="00ED52D8">
        <w:rPr>
          <w:rFonts w:ascii="Times New Roman" w:hAnsi="Times New Roman"/>
          <w:bCs/>
          <w:color w:val="0B0B0B"/>
          <w:sz w:val="28"/>
          <w:szCs w:val="28"/>
        </w:rPr>
        <w:t>61</w:t>
      </w:r>
      <w:r w:rsidR="00ED52D8" w:rsidRPr="00ED52D8">
        <w:rPr>
          <w:rFonts w:ascii="Times New Roman" w:hAnsi="Times New Roman"/>
          <w:bCs/>
          <w:color w:val="0B0B0B"/>
          <w:sz w:val="28"/>
          <w:szCs w:val="28"/>
          <w:lang w:val="en-US"/>
        </w:rPr>
        <w:t>]</w:t>
      </w:r>
    </w:p>
    <w:p w14:paraId="70F136B1" w14:textId="13668088" w:rsidR="00A02E93" w:rsidRDefault="002261C2" w:rsidP="00ED52D8">
      <w:pPr>
        <w:pStyle w:val="a6"/>
        <w:spacing w:after="20" w:line="360" w:lineRule="auto"/>
        <w:ind w:right="282" w:firstLine="560"/>
        <w:jc w:val="both"/>
        <w:rPr>
          <w:rFonts w:ascii="Times New Roman" w:eastAsia="Times New Roman" w:hAnsi="Times New Roman" w:cs="Times New Roman"/>
          <w:sz w:val="28"/>
          <w:szCs w:val="28"/>
        </w:rPr>
      </w:pPr>
      <w:r>
        <w:rPr>
          <w:rFonts w:ascii="Times New Roman" w:hAnsi="Times New Roman"/>
          <w:sz w:val="28"/>
          <w:szCs w:val="28"/>
        </w:rPr>
        <w:t xml:space="preserve">Таким образом, социальная идентичность </w:t>
      </w:r>
      <w:r w:rsidR="00E33887">
        <w:rPr>
          <w:rFonts w:ascii="Times New Roman" w:hAnsi="Times New Roman"/>
          <w:sz w:val="28"/>
          <w:szCs w:val="28"/>
        </w:rPr>
        <w:t xml:space="preserve">— </w:t>
      </w:r>
      <w:r>
        <w:rPr>
          <w:rFonts w:ascii="Times New Roman" w:hAnsi="Times New Roman"/>
          <w:sz w:val="28"/>
          <w:szCs w:val="28"/>
        </w:rPr>
        <w:t>это способ самоописания, ярлык, который индивид присваивает себе, оценивая свою отнесенной к определенной структуре.</w:t>
      </w:r>
    </w:p>
    <w:p w14:paraId="70CC0DF2" w14:textId="65132095" w:rsidR="00A02E93" w:rsidRDefault="002261C2" w:rsidP="00ED52D8">
      <w:pPr>
        <w:pStyle w:val="a6"/>
        <w:spacing w:after="20" w:line="360" w:lineRule="auto"/>
        <w:ind w:right="282" w:firstLine="560"/>
        <w:jc w:val="both"/>
        <w:rPr>
          <w:rFonts w:ascii="Times New Roman" w:eastAsia="Times New Roman" w:hAnsi="Times New Roman" w:cs="Times New Roman"/>
          <w:b/>
          <w:bCs/>
          <w:sz w:val="28"/>
          <w:szCs w:val="28"/>
        </w:rPr>
      </w:pPr>
      <w:r>
        <w:rPr>
          <w:rFonts w:ascii="Times New Roman" w:hAnsi="Times New Roman"/>
          <w:sz w:val="28"/>
          <w:szCs w:val="28"/>
        </w:rPr>
        <w:t xml:space="preserve">Исследование идентичности и идентификационных процессов напрямую связывают и с работами представителей чикагской школы Д. Мида, Ч. Кули и др. Направление развивалось под существенным влиянием Мида, который изучал становление личности в процессе взаимодействия с другими людьми. Для него социальное взаимодействие </w:t>
      </w:r>
      <w:r w:rsidR="00E33887">
        <w:rPr>
          <w:rFonts w:ascii="Times New Roman" w:hAnsi="Times New Roman"/>
          <w:sz w:val="28"/>
          <w:szCs w:val="28"/>
        </w:rPr>
        <w:t xml:space="preserve">— </w:t>
      </w:r>
      <w:r w:rsidR="00ED52D8">
        <w:rPr>
          <w:rFonts w:ascii="Times New Roman" w:hAnsi="Times New Roman"/>
          <w:sz w:val="28"/>
          <w:szCs w:val="28"/>
        </w:rPr>
        <w:t>«</w:t>
      </w:r>
      <w:r>
        <w:rPr>
          <w:rFonts w:ascii="Times New Roman" w:hAnsi="Times New Roman"/>
          <w:sz w:val="28"/>
          <w:szCs w:val="28"/>
        </w:rPr>
        <w:t xml:space="preserve">есть не процесс одностороннего приспособления, а именно взаимодействие двух относительно автономных систем </w:t>
      </w:r>
      <w:r w:rsidR="00E33887">
        <w:rPr>
          <w:rFonts w:ascii="Times New Roman" w:hAnsi="Times New Roman"/>
          <w:sz w:val="28"/>
          <w:szCs w:val="28"/>
        </w:rPr>
        <w:t xml:space="preserve">— </w:t>
      </w:r>
      <w:r>
        <w:rPr>
          <w:rFonts w:ascii="Times New Roman" w:hAnsi="Times New Roman"/>
          <w:sz w:val="28"/>
          <w:szCs w:val="28"/>
        </w:rPr>
        <w:t>личности и общества. Он приходит к выводу, что изучение социальных систем должно происходить на микроуровне, так как в нем обнаруживаются закономерности частного и общественного уровней</w:t>
      </w:r>
      <w:r w:rsidR="00ED52D8">
        <w:rPr>
          <w:rFonts w:ascii="Times New Roman" w:hAnsi="Times New Roman"/>
          <w:sz w:val="28"/>
          <w:szCs w:val="28"/>
        </w:rPr>
        <w:t>».</w:t>
      </w:r>
      <w:r>
        <w:rPr>
          <w:rFonts w:ascii="Times New Roman" w:hAnsi="Times New Roman"/>
          <w:sz w:val="28"/>
          <w:szCs w:val="28"/>
        </w:rPr>
        <w:t xml:space="preserve"> </w:t>
      </w:r>
      <w:r w:rsidRPr="00ED52D8">
        <w:rPr>
          <w:rFonts w:ascii="Times New Roman" w:hAnsi="Times New Roman"/>
          <w:bCs/>
          <w:sz w:val="28"/>
          <w:szCs w:val="28"/>
        </w:rPr>
        <w:t>[</w:t>
      </w:r>
      <w:r w:rsidR="00ED52D8" w:rsidRPr="00ED52D8">
        <w:rPr>
          <w:rFonts w:ascii="Times New Roman" w:hAnsi="Times New Roman"/>
          <w:bCs/>
          <w:sz w:val="28"/>
          <w:szCs w:val="28"/>
        </w:rPr>
        <w:t>62]</w:t>
      </w:r>
    </w:p>
    <w:p w14:paraId="5F40019C" w14:textId="77777777" w:rsidR="00A02E93" w:rsidRDefault="002261C2" w:rsidP="00ED52D8">
      <w:pPr>
        <w:pStyle w:val="a6"/>
        <w:spacing w:after="20" w:line="360" w:lineRule="auto"/>
        <w:ind w:right="282" w:firstLine="560"/>
        <w:jc w:val="both"/>
        <w:rPr>
          <w:rFonts w:ascii="Times New Roman" w:eastAsia="Times New Roman" w:hAnsi="Times New Roman" w:cs="Times New Roman"/>
          <w:sz w:val="28"/>
          <w:szCs w:val="28"/>
        </w:rPr>
      </w:pPr>
      <w:r>
        <w:rPr>
          <w:rFonts w:ascii="Times New Roman" w:hAnsi="Times New Roman"/>
          <w:sz w:val="28"/>
          <w:szCs w:val="28"/>
        </w:rPr>
        <w:t>Согласно концепции Мида, «обобщенный другой» является общей ценностью и стандартами поведения некоторой группы, которые формируют у членов этой группы индивидуальный «Я» - образ. Индивид в процессе общения как бы встает на место других индивидов и видит себя как другую личность. Он оценивает свои действия и внешность в соответствии с воображаемых оценок его «обобщенного другого».</w:t>
      </w:r>
    </w:p>
    <w:p w14:paraId="358AB1E3" w14:textId="77777777" w:rsidR="00A02E93" w:rsidRDefault="002261C2" w:rsidP="00ED52D8">
      <w:pPr>
        <w:pStyle w:val="a6"/>
        <w:spacing w:after="20" w:line="360" w:lineRule="auto"/>
        <w:ind w:right="282" w:firstLine="560"/>
        <w:jc w:val="both"/>
        <w:rPr>
          <w:rFonts w:ascii="Times New Roman" w:eastAsia="Times New Roman" w:hAnsi="Times New Roman" w:cs="Times New Roman"/>
          <w:sz w:val="28"/>
          <w:szCs w:val="28"/>
        </w:rPr>
      </w:pPr>
      <w:r>
        <w:rPr>
          <w:rFonts w:ascii="Times New Roman" w:hAnsi="Times New Roman"/>
          <w:sz w:val="28"/>
          <w:szCs w:val="28"/>
        </w:rPr>
        <w:t>Центральным понятием в Мида является самость между развитием общества и конкретной личностью.</w:t>
      </w:r>
    </w:p>
    <w:p w14:paraId="24D720BE" w14:textId="5F8A7BE6" w:rsidR="00A02E93" w:rsidRDefault="002261C2" w:rsidP="00ED52D8">
      <w:pPr>
        <w:pStyle w:val="a6"/>
        <w:spacing w:after="20" w:line="360" w:lineRule="auto"/>
        <w:ind w:right="282" w:firstLine="560"/>
        <w:jc w:val="both"/>
        <w:rPr>
          <w:rFonts w:ascii="Times New Roman" w:eastAsia="Times New Roman" w:hAnsi="Times New Roman" w:cs="Times New Roman"/>
          <w:b/>
          <w:bCs/>
          <w:sz w:val="28"/>
          <w:szCs w:val="28"/>
        </w:rPr>
      </w:pPr>
      <w:r>
        <w:rPr>
          <w:rFonts w:ascii="Times New Roman" w:hAnsi="Times New Roman"/>
          <w:sz w:val="28"/>
          <w:szCs w:val="28"/>
        </w:rPr>
        <w:t xml:space="preserve">Единство самости обеспечивает индивиду организованное сообщество или социальную группу, которая благодаря организованному процессу, проникает в сознание любого члена в обобщенном </w:t>
      </w:r>
      <w:r w:rsidRPr="006B4D68">
        <w:rPr>
          <w:rFonts w:ascii="Times New Roman" w:hAnsi="Times New Roman"/>
          <w:sz w:val="28"/>
          <w:szCs w:val="28"/>
        </w:rPr>
        <w:t xml:space="preserve">виде </w:t>
      </w:r>
      <w:r w:rsidRPr="006B4D68">
        <w:rPr>
          <w:rFonts w:ascii="Times New Roman" w:hAnsi="Times New Roman"/>
          <w:bCs/>
          <w:sz w:val="28"/>
          <w:szCs w:val="28"/>
        </w:rPr>
        <w:t>[</w:t>
      </w:r>
      <w:r w:rsidR="006B4D68" w:rsidRPr="006B4D68">
        <w:rPr>
          <w:rFonts w:ascii="Times New Roman" w:hAnsi="Times New Roman"/>
          <w:bCs/>
          <w:sz w:val="28"/>
          <w:szCs w:val="28"/>
        </w:rPr>
        <w:t>38</w:t>
      </w:r>
      <w:r w:rsidRPr="006B4D68">
        <w:rPr>
          <w:rFonts w:ascii="Times New Roman" w:hAnsi="Times New Roman"/>
          <w:bCs/>
          <w:sz w:val="28"/>
          <w:szCs w:val="28"/>
        </w:rPr>
        <w:t>].</w:t>
      </w:r>
    </w:p>
    <w:p w14:paraId="6C0FD33E" w14:textId="77777777" w:rsidR="00A02E93" w:rsidRDefault="002261C2" w:rsidP="00ED52D8">
      <w:pPr>
        <w:pStyle w:val="a6"/>
        <w:spacing w:after="20" w:line="360" w:lineRule="auto"/>
        <w:ind w:right="282" w:firstLine="560"/>
        <w:jc w:val="both"/>
        <w:rPr>
          <w:rFonts w:ascii="Times New Roman" w:eastAsia="Times New Roman" w:hAnsi="Times New Roman" w:cs="Times New Roman"/>
          <w:sz w:val="28"/>
          <w:szCs w:val="28"/>
        </w:rPr>
      </w:pPr>
      <w:r>
        <w:rPr>
          <w:rFonts w:ascii="Times New Roman" w:hAnsi="Times New Roman"/>
          <w:sz w:val="28"/>
          <w:szCs w:val="28"/>
        </w:rPr>
        <w:t xml:space="preserve">В дальнейшей социологической практике идеи Мида систематизировал и развил в рамках «драматургической» социологии Е. Гоффмана. Основной </w:t>
      </w:r>
      <w:r>
        <w:rPr>
          <w:rFonts w:ascii="Times New Roman" w:hAnsi="Times New Roman"/>
          <w:sz w:val="28"/>
          <w:szCs w:val="28"/>
        </w:rPr>
        <w:lastRenderedPageBreak/>
        <w:t>темой для изучения в данном контексте стали коммуникации между отдельными индивидами на уровне микросоциологии.</w:t>
      </w:r>
    </w:p>
    <w:p w14:paraId="3627D089" w14:textId="77777777" w:rsidR="00A02E93" w:rsidRDefault="002261C2" w:rsidP="00ED52D8">
      <w:pPr>
        <w:pStyle w:val="a6"/>
        <w:spacing w:after="20" w:line="360" w:lineRule="auto"/>
        <w:ind w:right="282" w:firstLine="560"/>
        <w:jc w:val="both"/>
        <w:rPr>
          <w:rFonts w:ascii="Times New Roman" w:eastAsia="Times New Roman" w:hAnsi="Times New Roman" w:cs="Times New Roman"/>
          <w:sz w:val="28"/>
          <w:szCs w:val="28"/>
        </w:rPr>
      </w:pPr>
      <w:r>
        <w:rPr>
          <w:rFonts w:ascii="Times New Roman" w:hAnsi="Times New Roman"/>
          <w:sz w:val="28"/>
          <w:szCs w:val="28"/>
        </w:rPr>
        <w:t>К социальной и личной идентичности была добавлена ​​«Я-идентичность», развитая идея обратного влияния идентичности на социальное окружение, а именно окружение раскрыто как изменчивый мир привычных ситуаций, где человек чувствует себя комфортно. Окружающий мир - основа выработки онтологической безопасности, доверия, без которых невозможна идентичность. Интерес Гоффмана направлен на изучение процесса управления идентичности человека. Постоянная трансформация идентичности человека происходит как благодаря «изменению масок» в зависимости от позиционирования (желание человека быть принятым или отвергнутым) в той или иной ситуации, в том или ином обществе.</w:t>
      </w:r>
    </w:p>
    <w:p w14:paraId="3077D789" w14:textId="77777777" w:rsidR="00A02E93" w:rsidRDefault="002261C2" w:rsidP="00ED52D8">
      <w:pPr>
        <w:pStyle w:val="a6"/>
        <w:spacing w:after="20" w:line="360" w:lineRule="auto"/>
        <w:ind w:right="282" w:firstLine="560"/>
        <w:jc w:val="both"/>
        <w:rPr>
          <w:rFonts w:ascii="Times New Roman" w:eastAsia="Times New Roman" w:hAnsi="Times New Roman" w:cs="Times New Roman"/>
          <w:sz w:val="28"/>
          <w:szCs w:val="28"/>
        </w:rPr>
      </w:pPr>
      <w:r>
        <w:rPr>
          <w:rFonts w:ascii="Times New Roman" w:hAnsi="Times New Roman"/>
          <w:sz w:val="28"/>
          <w:szCs w:val="28"/>
        </w:rPr>
        <w:t>Другой представитель символического интеракционизма Ч. Кули известен как автор теории «зеркального Я», суть которой заключается в том, что самосознание и ценностные ориентации индивида как бы зеркально отражают реакции на них окружающих людей, с той же социальной группы.</w:t>
      </w:r>
    </w:p>
    <w:p w14:paraId="00946C5A" w14:textId="77777777" w:rsidR="00A02E93" w:rsidRDefault="002261C2" w:rsidP="00ED52D8">
      <w:pPr>
        <w:pStyle w:val="a6"/>
        <w:spacing w:after="20" w:line="360" w:lineRule="auto"/>
        <w:ind w:right="282" w:firstLine="560"/>
        <w:jc w:val="both"/>
        <w:rPr>
          <w:rFonts w:ascii="Times New Roman" w:eastAsia="Times New Roman" w:hAnsi="Times New Roman" w:cs="Times New Roman"/>
          <w:sz w:val="28"/>
          <w:szCs w:val="28"/>
        </w:rPr>
      </w:pPr>
      <w:r>
        <w:rPr>
          <w:rFonts w:ascii="Times New Roman" w:hAnsi="Times New Roman"/>
          <w:sz w:val="28"/>
          <w:szCs w:val="28"/>
        </w:rPr>
        <w:t>В результате многочисленных исследований Кули определил, что развитие концепции собственного «Я» происходит в ходе длительного, противоречивого процесса и не может происходить без участия других личностей, т.е., как уже отмечалось выше при анализе работ Гоффмана, без социального окружения. Каждый человек, по его предположению, строит свое «Я», основываясь на воспринятых им реакциях других людей, с которыми он вступает в контакт.</w:t>
      </w:r>
    </w:p>
    <w:p w14:paraId="590D7A68" w14:textId="77777777" w:rsidR="00A02E93" w:rsidRDefault="002261C2" w:rsidP="00ED52D8">
      <w:pPr>
        <w:pStyle w:val="a6"/>
        <w:spacing w:after="20" w:line="360" w:lineRule="auto"/>
        <w:ind w:right="282" w:firstLine="560"/>
        <w:jc w:val="both"/>
        <w:rPr>
          <w:rFonts w:ascii="Times New Roman" w:eastAsia="Times New Roman" w:hAnsi="Times New Roman" w:cs="Times New Roman"/>
          <w:sz w:val="28"/>
          <w:szCs w:val="28"/>
        </w:rPr>
      </w:pPr>
      <w:r>
        <w:rPr>
          <w:rFonts w:ascii="Times New Roman" w:hAnsi="Times New Roman"/>
          <w:sz w:val="28"/>
          <w:szCs w:val="28"/>
        </w:rPr>
        <w:t>Комплекс представлений индивидуума о том, каким образом его оценивают другие, существенно влияет на процессы идентификации и на идентичность человека. Взаимодействие с другими людьми является ключевым явлением многих работ в символическом интеракционизме, так как в процессе постоянного социального взаимодействия человек формируется как личность и создает свое «зеркальное Я». В конечном итоге, это явление состоит из трех компонентов:</w:t>
      </w:r>
    </w:p>
    <w:p w14:paraId="751DCD15" w14:textId="77777777" w:rsidR="00A02E93" w:rsidRDefault="002261C2" w:rsidP="00ED52D8">
      <w:pPr>
        <w:pStyle w:val="a6"/>
        <w:spacing w:after="20" w:line="360" w:lineRule="auto"/>
        <w:ind w:right="282" w:firstLine="560"/>
        <w:jc w:val="both"/>
        <w:rPr>
          <w:rFonts w:ascii="Times New Roman" w:eastAsia="Times New Roman" w:hAnsi="Times New Roman" w:cs="Times New Roman"/>
          <w:sz w:val="28"/>
          <w:szCs w:val="28"/>
        </w:rPr>
      </w:pPr>
      <w:r>
        <w:rPr>
          <w:rFonts w:ascii="Times New Roman" w:hAnsi="Times New Roman"/>
          <w:sz w:val="28"/>
          <w:szCs w:val="28"/>
        </w:rPr>
        <w:lastRenderedPageBreak/>
        <w:t>- представление о том, «каким я кажусь другому человеку»;</w:t>
      </w:r>
    </w:p>
    <w:p w14:paraId="13519A1D" w14:textId="77777777" w:rsidR="00A02E93" w:rsidRDefault="002261C2" w:rsidP="00ED52D8">
      <w:pPr>
        <w:pStyle w:val="a6"/>
        <w:spacing w:after="20" w:line="360" w:lineRule="auto"/>
        <w:ind w:right="282" w:firstLine="560"/>
        <w:jc w:val="both"/>
        <w:rPr>
          <w:rFonts w:ascii="Times New Roman" w:eastAsia="Times New Roman" w:hAnsi="Times New Roman" w:cs="Times New Roman"/>
          <w:sz w:val="28"/>
          <w:szCs w:val="28"/>
        </w:rPr>
      </w:pPr>
      <w:r>
        <w:rPr>
          <w:rFonts w:ascii="Times New Roman" w:hAnsi="Times New Roman"/>
          <w:sz w:val="28"/>
          <w:szCs w:val="28"/>
        </w:rPr>
        <w:t>- представление о том «как другой оценивает мой образ»;</w:t>
      </w:r>
    </w:p>
    <w:p w14:paraId="3C920B33" w14:textId="41AB81AA" w:rsidR="00A02E93" w:rsidRDefault="002261C2" w:rsidP="00ED52D8">
      <w:pPr>
        <w:pStyle w:val="a6"/>
        <w:spacing w:after="20" w:line="360" w:lineRule="auto"/>
        <w:ind w:right="282" w:firstLine="560"/>
        <w:jc w:val="both"/>
        <w:rPr>
          <w:rFonts w:ascii="Times New Roman" w:eastAsia="Times New Roman" w:hAnsi="Times New Roman" w:cs="Times New Roman"/>
          <w:b/>
          <w:bCs/>
          <w:sz w:val="28"/>
          <w:szCs w:val="28"/>
        </w:rPr>
      </w:pPr>
      <w:r>
        <w:rPr>
          <w:rFonts w:ascii="Times New Roman" w:hAnsi="Times New Roman"/>
          <w:sz w:val="28"/>
          <w:szCs w:val="28"/>
        </w:rPr>
        <w:t>- какие испытываю я чувства (гордость и унижение)</w:t>
      </w:r>
      <w:r w:rsidRPr="006B4D68">
        <w:rPr>
          <w:rFonts w:ascii="Times New Roman" w:hAnsi="Times New Roman"/>
          <w:sz w:val="28"/>
          <w:szCs w:val="28"/>
        </w:rPr>
        <w:t xml:space="preserve"> </w:t>
      </w:r>
      <w:r w:rsidRPr="006B4D68">
        <w:rPr>
          <w:rFonts w:ascii="Times New Roman" w:hAnsi="Times New Roman"/>
          <w:bCs/>
          <w:sz w:val="28"/>
          <w:szCs w:val="28"/>
        </w:rPr>
        <w:t>[</w:t>
      </w:r>
      <w:r w:rsidR="006B4D68" w:rsidRPr="006B4D68">
        <w:rPr>
          <w:rFonts w:ascii="Times New Roman" w:hAnsi="Times New Roman"/>
          <w:bCs/>
          <w:sz w:val="28"/>
          <w:szCs w:val="28"/>
        </w:rPr>
        <w:t>34,</w:t>
      </w:r>
      <w:r w:rsidRPr="006B4D68">
        <w:rPr>
          <w:rFonts w:ascii="Times New Roman" w:hAnsi="Times New Roman"/>
          <w:bCs/>
          <w:sz w:val="28"/>
          <w:szCs w:val="28"/>
        </w:rPr>
        <w:t xml:space="preserve"> с. 330-335].</w:t>
      </w:r>
    </w:p>
    <w:p w14:paraId="6162AA3F" w14:textId="77777777" w:rsidR="00E33887" w:rsidRDefault="002261C2" w:rsidP="00ED52D8">
      <w:pPr>
        <w:pStyle w:val="a6"/>
        <w:spacing w:after="20" w:line="360" w:lineRule="auto"/>
        <w:ind w:right="282" w:firstLine="560"/>
        <w:jc w:val="both"/>
        <w:rPr>
          <w:rFonts w:ascii="Times New Roman" w:hAnsi="Times New Roman"/>
          <w:sz w:val="28"/>
          <w:szCs w:val="28"/>
        </w:rPr>
      </w:pPr>
      <w:r>
        <w:rPr>
          <w:rFonts w:ascii="Times New Roman" w:hAnsi="Times New Roman"/>
          <w:sz w:val="28"/>
          <w:szCs w:val="28"/>
        </w:rPr>
        <w:t xml:space="preserve">При изучении постоянных идентификаций Кули утверждает, что зрелая личность уделяет большое внимание созданию своего социального «Я», отталкиваясь в этом процессе от оценок себя компетентными лицами с социального окружения в конкретном временном контексте. </w:t>
      </w:r>
    </w:p>
    <w:p w14:paraId="49C47400" w14:textId="212A2587" w:rsidR="00A02E93" w:rsidRDefault="002261C2" w:rsidP="00ED52D8">
      <w:pPr>
        <w:pStyle w:val="a6"/>
        <w:spacing w:after="20" w:line="360" w:lineRule="auto"/>
        <w:ind w:right="282" w:firstLine="560"/>
        <w:jc w:val="both"/>
        <w:rPr>
          <w:rFonts w:ascii="Times New Roman" w:hAnsi="Times New Roman"/>
          <w:sz w:val="28"/>
          <w:szCs w:val="28"/>
        </w:rPr>
      </w:pPr>
      <w:r>
        <w:rPr>
          <w:rFonts w:ascii="Times New Roman" w:hAnsi="Times New Roman"/>
          <w:sz w:val="28"/>
          <w:szCs w:val="28"/>
        </w:rPr>
        <w:t>Эти идеи имеют важное значение для понимания брендовых интеракций, поскольку в условиях многовариантного потребления марочные выборы актуализируют оценочные механизмы.</w:t>
      </w:r>
    </w:p>
    <w:p w14:paraId="0EA9A415" w14:textId="62A7BC80" w:rsidR="00A02E93" w:rsidRPr="00B42C5E" w:rsidRDefault="00E33887" w:rsidP="00B42C5E">
      <w:pPr>
        <w:pStyle w:val="a6"/>
        <w:spacing w:after="20" w:line="360" w:lineRule="auto"/>
        <w:ind w:right="282" w:firstLine="560"/>
        <w:jc w:val="both"/>
        <w:rPr>
          <w:rFonts w:ascii="Times New Roman" w:eastAsia="Times New Roman" w:hAnsi="Times New Roman" w:cs="Times New Roman"/>
          <w:sz w:val="28"/>
          <w:szCs w:val="28"/>
        </w:rPr>
      </w:pPr>
      <w:proofErr w:type="gramStart"/>
      <w:r w:rsidRPr="00E33887">
        <w:rPr>
          <w:rFonts w:ascii="Times New Roman" w:eastAsia="Times New Roman" w:hAnsi="Times New Roman" w:cs="Times New Roman"/>
          <w:sz w:val="28"/>
          <w:szCs w:val="28"/>
          <w:lang w:val="en-US"/>
        </w:rPr>
        <w:t xml:space="preserve">Бренды </w:t>
      </w:r>
      <w:r>
        <w:rPr>
          <w:rFonts w:ascii="Times New Roman" w:eastAsia="Times New Roman" w:hAnsi="Times New Roman" w:cs="Times New Roman"/>
          <w:sz w:val="28"/>
          <w:szCs w:val="28"/>
          <w:lang w:val="en-US"/>
        </w:rPr>
        <w:t xml:space="preserve">участвуют в формировании массового </w:t>
      </w:r>
      <w:r w:rsidRPr="00E33887">
        <w:rPr>
          <w:rFonts w:ascii="Times New Roman" w:eastAsia="Times New Roman" w:hAnsi="Times New Roman" w:cs="Times New Roman"/>
          <w:sz w:val="28"/>
          <w:szCs w:val="28"/>
          <w:lang w:val="en-US"/>
        </w:rPr>
        <w:t>сознания.</w:t>
      </w:r>
      <w:proofErr w:type="gramEnd"/>
      <w:r w:rsidRPr="00E33887">
        <w:rPr>
          <w:rFonts w:ascii="Times New Roman" w:eastAsia="Times New Roman" w:hAnsi="Times New Roman" w:cs="Times New Roman"/>
          <w:sz w:val="28"/>
          <w:szCs w:val="28"/>
          <w:lang w:val="en-US"/>
        </w:rPr>
        <w:t xml:space="preserve">  </w:t>
      </w:r>
      <w:proofErr w:type="gramStart"/>
      <w:r w:rsidRPr="00E33887">
        <w:rPr>
          <w:rFonts w:ascii="Times New Roman" w:eastAsia="Times New Roman" w:hAnsi="Times New Roman" w:cs="Times New Roman"/>
          <w:sz w:val="28"/>
          <w:szCs w:val="28"/>
          <w:lang w:val="en-US"/>
        </w:rPr>
        <w:t>Идентификация  потребителей</w:t>
      </w:r>
      <w:proofErr w:type="gramEnd"/>
      <w:r w:rsidRPr="00E33887">
        <w:rPr>
          <w:rFonts w:ascii="Times New Roman" w:eastAsia="Times New Roman" w:hAnsi="Times New Roman" w:cs="Times New Roman"/>
          <w:sz w:val="28"/>
          <w:szCs w:val="28"/>
          <w:lang w:val="en-US"/>
        </w:rPr>
        <w:t xml:space="preserve">  как  процесс  самореализации  происходит при  помощи  «бренда».  </w:t>
      </w:r>
      <w:proofErr w:type="gramStart"/>
      <w:r w:rsidRPr="00E33887">
        <w:rPr>
          <w:rFonts w:ascii="Times New Roman" w:eastAsia="Times New Roman" w:hAnsi="Times New Roman" w:cs="Times New Roman"/>
          <w:sz w:val="28"/>
          <w:szCs w:val="28"/>
          <w:lang w:val="en-US"/>
        </w:rPr>
        <w:t>В  современном</w:t>
      </w:r>
      <w:proofErr w:type="gramEnd"/>
      <w:r w:rsidRPr="00E33887">
        <w:rPr>
          <w:rFonts w:ascii="Times New Roman" w:eastAsia="Times New Roman" w:hAnsi="Times New Roman" w:cs="Times New Roman"/>
          <w:sz w:val="28"/>
          <w:szCs w:val="28"/>
          <w:lang w:val="en-US"/>
        </w:rPr>
        <w:t xml:space="preserve">  мире  мы  видим  распространение  брендов,  рекламирующих  не  только  товар,  а  имидж,  который  можно  легко  выбрать, приобретая  автомобиль  или  телефон  того  или  иного  бренда.  </w:t>
      </w:r>
      <w:proofErr w:type="gramStart"/>
      <w:r w:rsidRPr="00E33887">
        <w:rPr>
          <w:rFonts w:ascii="Times New Roman" w:eastAsia="Times New Roman" w:hAnsi="Times New Roman" w:cs="Times New Roman"/>
          <w:sz w:val="28"/>
          <w:szCs w:val="28"/>
          <w:lang w:val="en-US"/>
        </w:rPr>
        <w:t>Это  приводит</w:t>
      </w:r>
      <w:proofErr w:type="gramEnd"/>
      <w:r w:rsidRPr="00E33887">
        <w:rPr>
          <w:rFonts w:ascii="Times New Roman" w:eastAsia="Times New Roman" w:hAnsi="Times New Roman" w:cs="Times New Roman"/>
          <w:sz w:val="28"/>
          <w:szCs w:val="28"/>
          <w:lang w:val="en-US"/>
        </w:rPr>
        <w:t xml:space="preserve">  к тому,  что  под  влиянием  фирменной  марки  вырабатываются  образы  жизни,  которые  задают  определенные  социальные  ценности  (свободы,  красоты).  </w:t>
      </w:r>
      <w:proofErr w:type="gramStart"/>
      <w:r w:rsidRPr="00E33887">
        <w:rPr>
          <w:rFonts w:ascii="Times New Roman" w:eastAsia="Times New Roman" w:hAnsi="Times New Roman" w:cs="Times New Roman"/>
          <w:sz w:val="28"/>
          <w:szCs w:val="28"/>
          <w:lang w:val="en-US"/>
        </w:rPr>
        <w:t>Формируется  культура</w:t>
      </w:r>
      <w:proofErr w:type="gramEnd"/>
      <w:r w:rsidRPr="00E33887">
        <w:rPr>
          <w:rFonts w:ascii="Times New Roman" w:eastAsia="Times New Roman" w:hAnsi="Times New Roman" w:cs="Times New Roman"/>
          <w:sz w:val="28"/>
          <w:szCs w:val="28"/>
          <w:lang w:val="en-US"/>
        </w:rPr>
        <w:t>,  где  осуществляется  позиционирование  личности  с  определенным социальным  статусом,  через  лейбл  на  одежде,  сумке  и  различных  гаджетах. Например</w:t>
      </w:r>
      <w:proofErr w:type="gramStart"/>
      <w:r w:rsidRPr="00E33887">
        <w:rPr>
          <w:rFonts w:ascii="Times New Roman" w:eastAsia="Times New Roman" w:hAnsi="Times New Roman" w:cs="Times New Roman"/>
          <w:sz w:val="28"/>
          <w:szCs w:val="28"/>
          <w:lang w:val="en-US"/>
        </w:rPr>
        <w:t>,  если</w:t>
      </w:r>
      <w:proofErr w:type="gramEnd"/>
      <w:r w:rsidRPr="00E33887">
        <w:rPr>
          <w:rFonts w:ascii="Times New Roman" w:eastAsia="Times New Roman" w:hAnsi="Times New Roman" w:cs="Times New Roman"/>
          <w:sz w:val="28"/>
          <w:szCs w:val="28"/>
          <w:lang w:val="en-US"/>
        </w:rPr>
        <w:t xml:space="preserve">  человек  -  владелец  автомобиля  марки  Porsche,  который  относится  к  классу  люкс,  то  люди,  опираясь  только  на  этот  факт,  предписывают  ему  высокий  социальный  статут,  так  как  в  обществе  сложилось  мнение  об  этом  бренде, что  владеть  им  престижно  и  позволить  могут  только  обеспеченные  люди.  </w:t>
      </w:r>
      <w:proofErr w:type="gramStart"/>
      <w:r w:rsidRPr="00E33887">
        <w:rPr>
          <w:rFonts w:ascii="Times New Roman" w:eastAsia="Times New Roman" w:hAnsi="Times New Roman" w:cs="Times New Roman"/>
          <w:sz w:val="28"/>
          <w:szCs w:val="28"/>
          <w:lang w:val="en-US"/>
        </w:rPr>
        <w:t>Приобретая  брендовую</w:t>
      </w:r>
      <w:proofErr w:type="gramEnd"/>
      <w:r w:rsidRPr="00E33887">
        <w:rPr>
          <w:rFonts w:ascii="Times New Roman" w:eastAsia="Times New Roman" w:hAnsi="Times New Roman" w:cs="Times New Roman"/>
          <w:sz w:val="28"/>
          <w:szCs w:val="28"/>
          <w:lang w:val="en-US"/>
        </w:rPr>
        <w:t xml:space="preserve">  вещь,  человек  поднимается  на  ступень  выше  в  социальной иерархии. </w:t>
      </w:r>
      <w:proofErr w:type="gramStart"/>
      <w:r w:rsidRPr="00E33887">
        <w:rPr>
          <w:rFonts w:ascii="Times New Roman" w:eastAsia="Times New Roman" w:hAnsi="Times New Roman" w:cs="Times New Roman"/>
          <w:sz w:val="28"/>
          <w:szCs w:val="28"/>
          <w:lang w:val="en-US"/>
        </w:rPr>
        <w:t>Влияние  бренда</w:t>
      </w:r>
      <w:proofErr w:type="gramEnd"/>
      <w:r w:rsidRPr="00E33887">
        <w:rPr>
          <w:rFonts w:ascii="Times New Roman" w:eastAsia="Times New Roman" w:hAnsi="Times New Roman" w:cs="Times New Roman"/>
          <w:sz w:val="28"/>
          <w:szCs w:val="28"/>
          <w:lang w:val="en-US"/>
        </w:rPr>
        <w:t xml:space="preserve">  на  человека  проявляется  не  только  при  приобретении предметов  длительного  пользования  –  автомобилей  (например,  во  всем  мире предпочитают  известные  бренды  «Porshce»,  «BMV»),  но  и  при  покупке  товаров повсед</w:t>
      </w:r>
      <w:r w:rsidR="00B42C5E">
        <w:rPr>
          <w:rFonts w:ascii="Times New Roman" w:eastAsia="Times New Roman" w:hAnsi="Times New Roman" w:cs="Times New Roman"/>
          <w:sz w:val="28"/>
          <w:szCs w:val="28"/>
          <w:lang w:val="en-US"/>
        </w:rPr>
        <w:t>невного  спроса.</w:t>
      </w:r>
    </w:p>
    <w:p w14:paraId="1D087C05" w14:textId="77777777" w:rsidR="00A02E93" w:rsidRDefault="002261C2">
      <w:pPr>
        <w:pStyle w:val="a6"/>
        <w:spacing w:before="20" w:after="20" w:line="360" w:lineRule="auto"/>
        <w:ind w:right="1018" w:firstLine="560"/>
        <w:jc w:val="both"/>
        <w:rPr>
          <w:rFonts w:ascii="Times New Roman" w:hAnsi="Times New Roman"/>
          <w:b/>
          <w:bCs/>
          <w:sz w:val="28"/>
          <w:szCs w:val="28"/>
        </w:rPr>
      </w:pPr>
      <w:r>
        <w:rPr>
          <w:rFonts w:ascii="Times New Roman" w:hAnsi="Times New Roman"/>
          <w:b/>
          <w:bCs/>
          <w:sz w:val="28"/>
          <w:szCs w:val="28"/>
        </w:rPr>
        <w:lastRenderedPageBreak/>
        <w:t>Глава 2. Культурная и социально-экономическая специфика Китая на мировом рынке</w:t>
      </w:r>
    </w:p>
    <w:p w14:paraId="57F76FE9" w14:textId="77777777" w:rsidR="00B42C5E" w:rsidRDefault="00B42C5E">
      <w:pPr>
        <w:pStyle w:val="a6"/>
        <w:spacing w:before="20" w:after="20" w:line="360" w:lineRule="auto"/>
        <w:ind w:right="1018" w:firstLine="560"/>
        <w:jc w:val="both"/>
        <w:rPr>
          <w:rFonts w:ascii="Times New Roman" w:eastAsia="Times New Roman" w:hAnsi="Times New Roman" w:cs="Times New Roman"/>
          <w:b/>
          <w:bCs/>
          <w:sz w:val="28"/>
          <w:szCs w:val="28"/>
        </w:rPr>
      </w:pPr>
    </w:p>
    <w:p w14:paraId="256B37F3" w14:textId="1D4E23EB" w:rsidR="00B42C5E" w:rsidRDefault="002261C2" w:rsidP="00B42C5E">
      <w:pPr>
        <w:pStyle w:val="2"/>
        <w:spacing w:line="360" w:lineRule="auto"/>
        <w:ind w:firstLine="426"/>
        <w:jc w:val="both"/>
        <w:rPr>
          <w:rFonts w:ascii="Times New Roman" w:hAnsi="Times New Roman"/>
          <w:sz w:val="28"/>
          <w:szCs w:val="28"/>
          <w:u w:color="0000ED"/>
        </w:rPr>
      </w:pPr>
      <w:r>
        <w:rPr>
          <w:rFonts w:ascii="Times New Roman" w:hAnsi="Times New Roman"/>
          <w:b/>
          <w:bCs/>
          <w:sz w:val="28"/>
          <w:szCs w:val="28"/>
          <w:u w:color="0000ED"/>
        </w:rPr>
        <w:t>2.1. Особенности влияния традиционной культуры на формирование общества потребления в Китае</w:t>
      </w:r>
      <w:r>
        <w:rPr>
          <w:rFonts w:ascii="Times New Roman" w:hAnsi="Times New Roman"/>
          <w:sz w:val="28"/>
          <w:szCs w:val="28"/>
          <w:u w:color="0000ED"/>
        </w:rPr>
        <w:t xml:space="preserve"> </w:t>
      </w:r>
    </w:p>
    <w:p w14:paraId="4A8D2FAF" w14:textId="77777777" w:rsidR="00B42C5E" w:rsidRDefault="00B42C5E">
      <w:pPr>
        <w:pStyle w:val="2"/>
        <w:spacing w:line="360" w:lineRule="auto"/>
        <w:ind w:firstLine="426"/>
        <w:jc w:val="both"/>
        <w:rPr>
          <w:rFonts w:ascii="Times New Roman" w:eastAsia="Times New Roman" w:hAnsi="Times New Roman" w:cs="Times New Roman"/>
          <w:sz w:val="28"/>
          <w:szCs w:val="28"/>
          <w:u w:color="0000ED"/>
        </w:rPr>
      </w:pPr>
    </w:p>
    <w:p w14:paraId="00E07652" w14:textId="77777777" w:rsidR="00A02E93" w:rsidRDefault="002261C2">
      <w:pPr>
        <w:pStyle w:val="2"/>
        <w:spacing w:line="360" w:lineRule="auto"/>
        <w:ind w:firstLine="426"/>
        <w:jc w:val="both"/>
        <w:rPr>
          <w:rFonts w:ascii="Times New Roman" w:eastAsia="Times New Roman" w:hAnsi="Times New Roman" w:cs="Times New Roman"/>
          <w:sz w:val="28"/>
          <w:szCs w:val="28"/>
          <w:u w:color="0000ED"/>
        </w:rPr>
      </w:pPr>
      <w:r>
        <w:rPr>
          <w:rFonts w:ascii="Times New Roman" w:hAnsi="Times New Roman"/>
          <w:sz w:val="28"/>
          <w:szCs w:val="28"/>
          <w:u w:color="0000ED"/>
        </w:rPr>
        <w:t xml:space="preserve">Культура является одним из главных элементов национального развития, оказывает влияние практически на все сферы человеческой деятельности. Не является  исключением в этом плане и такая социальная практика, как потребление. </w:t>
      </w:r>
    </w:p>
    <w:p w14:paraId="3E27CD7A" w14:textId="77777777" w:rsidR="00A02E93" w:rsidRDefault="002261C2">
      <w:pPr>
        <w:pStyle w:val="2"/>
        <w:spacing w:line="360" w:lineRule="auto"/>
        <w:ind w:firstLine="426"/>
        <w:jc w:val="both"/>
        <w:rPr>
          <w:rFonts w:ascii="Times New Roman" w:eastAsia="Times New Roman" w:hAnsi="Times New Roman" w:cs="Times New Roman"/>
          <w:sz w:val="28"/>
          <w:szCs w:val="28"/>
          <w:u w:color="0000ED"/>
        </w:rPr>
      </w:pPr>
      <w:r>
        <w:rPr>
          <w:rFonts w:ascii="Times New Roman" w:hAnsi="Times New Roman"/>
          <w:sz w:val="28"/>
          <w:szCs w:val="28"/>
          <w:u w:color="0000ED"/>
        </w:rPr>
        <w:t xml:space="preserve">Каждая страна имеет свою уникальную культурно-обусловленную систему ценностей и специфические черты модели общественного потребления. Китай — не исключение. Растущая роль Китая в экономическом, политическом, а также социально-культурном пространстве современного мирового устройства определяет необходимость исследования отдельных аспектов «китайского феномена». </w:t>
      </w:r>
    </w:p>
    <w:p w14:paraId="1802A92D" w14:textId="77777777" w:rsidR="00A02E93" w:rsidRDefault="002261C2">
      <w:pPr>
        <w:pStyle w:val="2"/>
        <w:spacing w:line="360" w:lineRule="auto"/>
        <w:ind w:firstLine="426"/>
        <w:jc w:val="both"/>
        <w:rPr>
          <w:rFonts w:ascii="Times New Roman" w:eastAsia="Times New Roman" w:hAnsi="Times New Roman" w:cs="Times New Roman"/>
          <w:sz w:val="28"/>
          <w:szCs w:val="28"/>
          <w:u w:color="0000ED"/>
        </w:rPr>
      </w:pPr>
      <w:r>
        <w:rPr>
          <w:rFonts w:ascii="Times New Roman" w:hAnsi="Times New Roman"/>
          <w:sz w:val="28"/>
          <w:szCs w:val="28"/>
          <w:u w:color="0000ED"/>
        </w:rPr>
        <w:t xml:space="preserve">Прежде всего следует уделить внимание наиболее важным чертам китайской традиционной культуры и ее современному состоянию, поскольку именно оно имеет наибольшее влияние на особенности  «китайского потребления». Значительный интерес к настоящему этапу развития Китая определяется  существенными изменениями, которые произошли в стране в ХХ в. В частности, на современном этапе урбанизация является  фактором, стимулирующим разрушение ценностей традиционной китайской культуры, когда происходит отрыв индивида «от земли», потеря ощущения коллективности. </w:t>
      </w:r>
    </w:p>
    <w:p w14:paraId="3920D8D9" w14:textId="0C11CF5D" w:rsidR="00A02E93" w:rsidRPr="006B4D68" w:rsidRDefault="002261C2">
      <w:pPr>
        <w:pStyle w:val="2"/>
        <w:spacing w:line="360" w:lineRule="auto"/>
        <w:ind w:firstLine="426"/>
        <w:jc w:val="both"/>
        <w:rPr>
          <w:rFonts w:ascii="Times New Roman" w:eastAsia="Times New Roman" w:hAnsi="Times New Roman" w:cs="Times New Roman"/>
          <w:sz w:val="28"/>
          <w:szCs w:val="28"/>
          <w:u w:color="0000ED"/>
        </w:rPr>
      </w:pPr>
      <w:r>
        <w:rPr>
          <w:rFonts w:ascii="Times New Roman" w:hAnsi="Times New Roman"/>
          <w:sz w:val="28"/>
          <w:szCs w:val="28"/>
          <w:u w:color="0000ED"/>
        </w:rPr>
        <w:t xml:space="preserve">Разрушение Китайской империи, война, различного рода кризисы (экономические, политические, социальные), а также постоянное стремление достичь уровня развития других стран стало причиной невозможности  сохранения прежнего уклада жизни и осуществления коренных перемен в Китае в прошлом веке. Вместе  с тем произошедшая в стране Культурная </w:t>
      </w:r>
      <w:r>
        <w:rPr>
          <w:rFonts w:ascii="Times New Roman" w:hAnsi="Times New Roman"/>
          <w:sz w:val="28"/>
          <w:szCs w:val="28"/>
          <w:u w:color="0000ED"/>
        </w:rPr>
        <w:lastRenderedPageBreak/>
        <w:t xml:space="preserve">революция 1966-1976 гг. разрушила как традиционный уклад жизни, так и религиозную и духовную ее </w:t>
      </w:r>
      <w:r w:rsidRPr="006B4D68">
        <w:rPr>
          <w:rFonts w:ascii="Times New Roman" w:hAnsi="Times New Roman"/>
          <w:sz w:val="28"/>
          <w:szCs w:val="28"/>
          <w:u w:color="0000ED"/>
        </w:rPr>
        <w:t xml:space="preserve">составляющую. </w:t>
      </w:r>
      <w:r w:rsidRPr="006B4D68">
        <w:rPr>
          <w:rFonts w:ascii="Times New Roman" w:hAnsi="Times New Roman"/>
          <w:bCs/>
          <w:sz w:val="28"/>
          <w:szCs w:val="28"/>
          <w:u w:color="0000ED"/>
          <w:lang w:val="en-US"/>
        </w:rPr>
        <w:t>[</w:t>
      </w:r>
      <w:r w:rsidR="006B4D68" w:rsidRPr="006B4D68">
        <w:rPr>
          <w:rFonts w:ascii="Times New Roman" w:hAnsi="Times New Roman"/>
          <w:bCs/>
          <w:sz w:val="28"/>
          <w:szCs w:val="28"/>
          <w:u w:color="0000ED"/>
        </w:rPr>
        <w:t>40</w:t>
      </w:r>
      <w:r w:rsidRPr="006B4D68">
        <w:rPr>
          <w:rFonts w:ascii="Times New Roman" w:hAnsi="Times New Roman"/>
          <w:bCs/>
          <w:sz w:val="28"/>
          <w:szCs w:val="28"/>
          <w:u w:color="0000ED"/>
        </w:rPr>
        <w:t xml:space="preserve"> С. 81-84</w:t>
      </w:r>
      <w:r w:rsidRPr="006B4D68">
        <w:rPr>
          <w:rFonts w:ascii="Times New Roman" w:hAnsi="Times New Roman"/>
          <w:bCs/>
          <w:sz w:val="28"/>
          <w:szCs w:val="28"/>
          <w:u w:color="0000ED"/>
          <w:lang w:val="en-US"/>
        </w:rPr>
        <w:t>]</w:t>
      </w:r>
    </w:p>
    <w:p w14:paraId="3C2BCAD5" w14:textId="783D8016" w:rsidR="00A02E93" w:rsidRPr="006B4D68" w:rsidRDefault="002261C2">
      <w:pPr>
        <w:pStyle w:val="2"/>
        <w:spacing w:line="360" w:lineRule="auto"/>
        <w:ind w:firstLine="426"/>
        <w:jc w:val="both"/>
        <w:rPr>
          <w:rFonts w:ascii="Times New Roman" w:eastAsia="Times New Roman" w:hAnsi="Times New Roman" w:cs="Times New Roman"/>
          <w:bCs/>
          <w:sz w:val="28"/>
          <w:szCs w:val="28"/>
          <w:u w:color="0000ED"/>
        </w:rPr>
      </w:pPr>
      <w:r w:rsidRPr="006B4D68">
        <w:rPr>
          <w:rFonts w:ascii="Times New Roman" w:hAnsi="Times New Roman"/>
          <w:sz w:val="28"/>
          <w:szCs w:val="28"/>
          <w:u w:color="0000ED"/>
        </w:rPr>
        <w:t xml:space="preserve">Далее, с переходом к политике  реформ и открытости, исчезают барьеры для международного культурного обмена. Значительный экономический рост обусловил качественные перемены в общественной жизни, развитие системы образования, увеличение объема и разнообразия рынка труда. Таким образом, существенная вовлеченность  в международное социально-культурное пространство вместе  с неминуемыми процессами глобализации оказывают значительное влияние на жизнь китайских граждан и, как следствие, на особенности  их потребления. </w:t>
      </w:r>
      <w:r w:rsidRPr="006B4D68">
        <w:rPr>
          <w:rFonts w:ascii="Times New Roman" w:hAnsi="Times New Roman"/>
          <w:bCs/>
          <w:sz w:val="28"/>
          <w:szCs w:val="28"/>
          <w:u w:color="0000ED"/>
          <w:lang w:val="en-US"/>
        </w:rPr>
        <w:t>[</w:t>
      </w:r>
      <w:r w:rsidR="006B4D68" w:rsidRPr="006B4D68">
        <w:rPr>
          <w:rFonts w:ascii="Times New Roman" w:hAnsi="Times New Roman"/>
          <w:bCs/>
          <w:sz w:val="28"/>
          <w:szCs w:val="28"/>
          <w:u w:color="0000ED"/>
        </w:rPr>
        <w:t xml:space="preserve">39, </w:t>
      </w:r>
      <w:r w:rsidRPr="006B4D68">
        <w:rPr>
          <w:rFonts w:ascii="Times New Roman" w:hAnsi="Times New Roman"/>
          <w:bCs/>
          <w:sz w:val="28"/>
          <w:szCs w:val="28"/>
          <w:u w:color="0000ED"/>
        </w:rPr>
        <w:t>С. 164-168</w:t>
      </w:r>
      <w:r w:rsidRPr="006B4D68">
        <w:rPr>
          <w:rFonts w:ascii="Times New Roman" w:hAnsi="Times New Roman"/>
          <w:bCs/>
          <w:sz w:val="28"/>
          <w:szCs w:val="28"/>
          <w:u w:color="0000ED"/>
          <w:lang w:val="en-US"/>
        </w:rPr>
        <w:t>]</w:t>
      </w:r>
    </w:p>
    <w:p w14:paraId="77112A96" w14:textId="7A9CD0E6" w:rsidR="00A02E93" w:rsidRDefault="002261C2">
      <w:pPr>
        <w:pStyle w:val="2"/>
        <w:spacing w:line="360" w:lineRule="auto"/>
        <w:ind w:firstLine="426"/>
        <w:jc w:val="both"/>
        <w:rPr>
          <w:rFonts w:ascii="Times New Roman" w:eastAsia="Times New Roman" w:hAnsi="Times New Roman" w:cs="Times New Roman"/>
          <w:b/>
          <w:bCs/>
          <w:sz w:val="28"/>
          <w:szCs w:val="28"/>
          <w:u w:color="0000ED"/>
        </w:rPr>
      </w:pPr>
      <w:r>
        <w:rPr>
          <w:rFonts w:ascii="Times New Roman" w:hAnsi="Times New Roman"/>
          <w:sz w:val="28"/>
          <w:szCs w:val="28"/>
          <w:u w:color="0000ED"/>
        </w:rPr>
        <w:t xml:space="preserve">Проведение политики реформ и открытости обеспечило динамичное развитие экономики Китая, однако ее рост в основном был рассчитан на экспорт и инвестирование. Хотя большой потребительский спрос в США и странах Евросоюза обеспечил Китаю громадное активное сальдо торгового баланса, такая модель, построенная на зависимости от торговых партнеров, очень ненадежна: ухудшение мировой конъюнктуры чревато кризисными явлениями в китайской экономике. Это и произошло по итогам </w:t>
      </w:r>
      <w:r w:rsidR="002F08B0">
        <w:rPr>
          <w:rFonts w:ascii="Times New Roman" w:hAnsi="Times New Roman"/>
          <w:sz w:val="28"/>
          <w:szCs w:val="28"/>
          <w:u w:color="0000ED"/>
        </w:rPr>
        <w:t>4</w:t>
      </w:r>
      <w:r>
        <w:rPr>
          <w:rFonts w:ascii="Times New Roman" w:hAnsi="Times New Roman"/>
          <w:sz w:val="28"/>
          <w:szCs w:val="28"/>
          <w:u w:color="0000ED"/>
        </w:rPr>
        <w:t xml:space="preserve">-го квартала 2008 г.: в результате сокращения экспорта темпы экономического роста КНР снизились до 6,8%. </w:t>
      </w:r>
      <w:r w:rsidRPr="0028312B">
        <w:rPr>
          <w:rFonts w:ascii="Times New Roman" w:hAnsi="Times New Roman"/>
          <w:bCs/>
          <w:sz w:val="28"/>
          <w:szCs w:val="28"/>
          <w:u w:color="0000ED"/>
          <w:lang w:val="en-US"/>
        </w:rPr>
        <w:t>[</w:t>
      </w:r>
      <w:r w:rsidR="0028312B" w:rsidRPr="0028312B">
        <w:rPr>
          <w:rFonts w:ascii="Times New Roman" w:hAnsi="Times New Roman"/>
          <w:bCs/>
          <w:sz w:val="28"/>
          <w:szCs w:val="28"/>
          <w:u w:color="0000ED"/>
        </w:rPr>
        <w:t>21</w:t>
      </w:r>
      <w:r w:rsidRPr="0028312B">
        <w:rPr>
          <w:rFonts w:ascii="Times New Roman" w:hAnsi="Times New Roman"/>
          <w:bCs/>
          <w:sz w:val="28"/>
          <w:szCs w:val="28"/>
          <w:u w:color="0000ED"/>
        </w:rPr>
        <w:t>, С. 25-31</w:t>
      </w:r>
      <w:r w:rsidRPr="0028312B">
        <w:rPr>
          <w:rFonts w:ascii="Times New Roman" w:hAnsi="Times New Roman"/>
          <w:bCs/>
          <w:sz w:val="28"/>
          <w:szCs w:val="28"/>
          <w:u w:color="0000ED"/>
          <w:lang w:val="en-US"/>
        </w:rPr>
        <w:t>]</w:t>
      </w:r>
    </w:p>
    <w:p w14:paraId="689BBB32" w14:textId="77777777" w:rsidR="00A02E93" w:rsidRDefault="002261C2">
      <w:pPr>
        <w:pStyle w:val="2"/>
        <w:spacing w:line="360" w:lineRule="auto"/>
        <w:ind w:firstLine="426"/>
        <w:jc w:val="both"/>
        <w:rPr>
          <w:rFonts w:ascii="Times New Roman" w:eastAsia="Times New Roman" w:hAnsi="Times New Roman" w:cs="Times New Roman"/>
          <w:sz w:val="28"/>
          <w:szCs w:val="28"/>
          <w:u w:color="0000ED"/>
        </w:rPr>
      </w:pPr>
      <w:r>
        <w:rPr>
          <w:rFonts w:ascii="Times New Roman" w:hAnsi="Times New Roman"/>
          <w:sz w:val="28"/>
          <w:szCs w:val="28"/>
          <w:u w:color="0000ED"/>
        </w:rPr>
        <w:t xml:space="preserve">Падение спроса на китайскую продукцию привело к закрытию сотен производств по всей территории КНР. Однако, китайскому руководству удалось сохранить темп роста ВВП, (8,7% в 2009 г. и 10,3% в 2010 г.), что стало </w:t>
      </w:r>
      <w:r w:rsidR="002F08B0">
        <w:rPr>
          <w:rFonts w:ascii="Times New Roman" w:hAnsi="Times New Roman"/>
          <w:sz w:val="28"/>
          <w:szCs w:val="28"/>
          <w:u w:color="0000ED"/>
        </w:rPr>
        <w:t>основой</w:t>
      </w:r>
      <w:r>
        <w:rPr>
          <w:rFonts w:ascii="Times New Roman" w:hAnsi="Times New Roman"/>
          <w:sz w:val="28"/>
          <w:szCs w:val="28"/>
          <w:u w:color="0000ED"/>
        </w:rPr>
        <w:t xml:space="preserve">̆ поддержания занятости практически на прежнем уровне. В основе антикризисных мер китайского правительства была попытка переориентировать рост китайской экономики с внешнеторгового сектора на ускоренное расширение внутреннего рынка и спроса.   </w:t>
      </w:r>
    </w:p>
    <w:p w14:paraId="39694D00" w14:textId="77777777" w:rsidR="00A02E93" w:rsidRDefault="002261C2">
      <w:pPr>
        <w:pStyle w:val="2"/>
        <w:spacing w:line="360" w:lineRule="auto"/>
        <w:ind w:firstLine="426"/>
        <w:jc w:val="both"/>
        <w:rPr>
          <w:rFonts w:ascii="Times New Roman" w:eastAsia="Times New Roman" w:hAnsi="Times New Roman" w:cs="Times New Roman"/>
          <w:sz w:val="28"/>
          <w:szCs w:val="28"/>
          <w:u w:color="0000ED"/>
        </w:rPr>
      </w:pPr>
      <w:r>
        <w:rPr>
          <w:rFonts w:ascii="Times New Roman" w:hAnsi="Times New Roman"/>
          <w:sz w:val="28"/>
          <w:szCs w:val="28"/>
          <w:u w:color="0000ED"/>
        </w:rPr>
        <w:t xml:space="preserve">Пакет антикризисных мер предусматривал значительное увеличение капитальных инвестиций по семи основным направлениям общим объемом 4 трлн юаней </w:t>
      </w:r>
      <w:r>
        <w:rPr>
          <w:rFonts w:ascii="Times New Roman" w:hAnsi="Times New Roman"/>
          <w:sz w:val="28"/>
          <w:szCs w:val="28"/>
          <w:u w:color="0000ED"/>
          <w:lang w:val="en-US"/>
        </w:rPr>
        <w:t xml:space="preserve">($585,5 </w:t>
      </w:r>
      <w:r>
        <w:rPr>
          <w:rFonts w:ascii="Times New Roman" w:hAnsi="Times New Roman"/>
          <w:sz w:val="28"/>
          <w:szCs w:val="28"/>
          <w:u w:color="0000ED"/>
        </w:rPr>
        <w:t xml:space="preserve">млрд) и призван был повысить спрос на инфраструктурные объекты. Это возведение социального жилья, улучшение </w:t>
      </w:r>
      <w:r w:rsidR="002F08B0">
        <w:rPr>
          <w:rFonts w:ascii="Times New Roman" w:hAnsi="Times New Roman"/>
          <w:sz w:val="28"/>
          <w:szCs w:val="28"/>
          <w:u w:color="0000ED"/>
        </w:rPr>
        <w:t>деревенской</w:t>
      </w:r>
      <w:r>
        <w:rPr>
          <w:rFonts w:ascii="Times New Roman" w:hAnsi="Times New Roman"/>
          <w:sz w:val="28"/>
          <w:szCs w:val="28"/>
          <w:u w:color="0000ED"/>
        </w:rPr>
        <w:t xml:space="preserve">̆ </w:t>
      </w:r>
      <w:r>
        <w:rPr>
          <w:rFonts w:ascii="Times New Roman" w:hAnsi="Times New Roman"/>
          <w:sz w:val="28"/>
          <w:szCs w:val="28"/>
          <w:u w:color="0000ED"/>
        </w:rPr>
        <w:lastRenderedPageBreak/>
        <w:t xml:space="preserve">инфраструктуры, вложения в транспорт (с акцентом на железные дороги), строительство и реконструкция школ и больниц (особенно в относительно плохо развитых внутренних провинциях), улучшение </w:t>
      </w:r>
      <w:r w:rsidR="002F08B0">
        <w:rPr>
          <w:rFonts w:ascii="Times New Roman" w:hAnsi="Times New Roman"/>
          <w:sz w:val="28"/>
          <w:szCs w:val="28"/>
          <w:u w:color="0000ED"/>
        </w:rPr>
        <w:t>экологической</w:t>
      </w:r>
      <w:r>
        <w:rPr>
          <w:rFonts w:ascii="Times New Roman" w:hAnsi="Times New Roman"/>
          <w:sz w:val="28"/>
          <w:szCs w:val="28"/>
          <w:u w:color="0000ED"/>
        </w:rPr>
        <w:t xml:space="preserve">̆ обстановки (строительство очистных сооружений), инвестиции в разработку новых технологий и восстановление </w:t>
      </w:r>
      <w:r w:rsidR="002F08B0">
        <w:rPr>
          <w:rFonts w:ascii="Times New Roman" w:hAnsi="Times New Roman"/>
          <w:sz w:val="28"/>
          <w:szCs w:val="28"/>
          <w:u w:color="0000ED"/>
        </w:rPr>
        <w:t>районов</w:t>
      </w:r>
      <w:r>
        <w:rPr>
          <w:rFonts w:ascii="Times New Roman" w:hAnsi="Times New Roman"/>
          <w:sz w:val="28"/>
          <w:szCs w:val="28"/>
          <w:u w:color="0000ED"/>
        </w:rPr>
        <w:t>, пострадавших от землетрясения в провинции Сычуань в 2008 г.</w:t>
      </w:r>
    </w:p>
    <w:p w14:paraId="17BBB8B1" w14:textId="77777777" w:rsidR="00A02E93" w:rsidRDefault="002261C2">
      <w:pPr>
        <w:pStyle w:val="2"/>
        <w:spacing w:line="360" w:lineRule="auto"/>
        <w:ind w:firstLine="426"/>
        <w:jc w:val="both"/>
        <w:rPr>
          <w:rFonts w:ascii="Times New Roman" w:eastAsia="Times New Roman" w:hAnsi="Times New Roman" w:cs="Times New Roman"/>
          <w:sz w:val="28"/>
          <w:szCs w:val="28"/>
          <w:u w:color="0000ED"/>
        </w:rPr>
      </w:pPr>
      <w:r>
        <w:rPr>
          <w:rFonts w:ascii="Times New Roman" w:hAnsi="Times New Roman"/>
          <w:sz w:val="28"/>
          <w:szCs w:val="28"/>
          <w:u w:color="0000ED"/>
        </w:rPr>
        <w:t>В конечном итоге, эту политику расширения внутреннего спроса можно назвать стратегическим курсом стимулирования экономического развития. Как результат, в 2009 г. рост инвестиций в объекты инфраструктуры и на поддержку промышленных объектов  стал причиной переориентации ряда крупных экспортных предприятий на внутренний рынок. Но спрос на эту продукцию был невысок, т.к. в народном хозяйстве Китая зачастую невозможно использовать высококачественную продукцию. Да и невозможно бесконечно наращивать инвестиции, так как эффективность таких капиталовложений с каждым годом будет снижаться.</w:t>
      </w:r>
    </w:p>
    <w:p w14:paraId="17A920EA" w14:textId="77777777" w:rsidR="00A02E93" w:rsidRDefault="002261C2">
      <w:pPr>
        <w:pStyle w:val="2"/>
        <w:spacing w:line="360" w:lineRule="auto"/>
        <w:ind w:firstLine="426"/>
        <w:jc w:val="both"/>
        <w:rPr>
          <w:rFonts w:ascii="Times New Roman" w:eastAsia="Times New Roman" w:hAnsi="Times New Roman" w:cs="Times New Roman"/>
          <w:sz w:val="28"/>
          <w:szCs w:val="28"/>
          <w:u w:color="0000ED"/>
        </w:rPr>
      </w:pPr>
      <w:r>
        <w:rPr>
          <w:rFonts w:ascii="Times New Roman" w:hAnsi="Times New Roman"/>
          <w:sz w:val="28"/>
          <w:szCs w:val="28"/>
          <w:u w:color="0000ED"/>
        </w:rPr>
        <w:t xml:space="preserve">Одним из новых направлений ускорения экономического роста </w:t>
      </w:r>
      <w:r w:rsidR="002F08B0">
        <w:rPr>
          <w:rFonts w:ascii="Times New Roman" w:hAnsi="Times New Roman"/>
          <w:sz w:val="28"/>
          <w:szCs w:val="28"/>
          <w:u w:color="0000ED"/>
        </w:rPr>
        <w:t>китайское</w:t>
      </w:r>
      <w:r>
        <w:rPr>
          <w:rFonts w:ascii="Times New Roman" w:hAnsi="Times New Roman"/>
          <w:sz w:val="28"/>
          <w:szCs w:val="28"/>
          <w:u w:color="0000ED"/>
        </w:rPr>
        <w:t xml:space="preserve"> руководство видит в поиске новых рынков как внешних, так и внутренних.</w:t>
      </w:r>
    </w:p>
    <w:p w14:paraId="4E6076D7" w14:textId="77777777" w:rsidR="00A02E93" w:rsidRDefault="002261C2">
      <w:pPr>
        <w:pStyle w:val="2"/>
        <w:spacing w:line="360" w:lineRule="auto"/>
        <w:ind w:firstLine="426"/>
        <w:jc w:val="both"/>
        <w:rPr>
          <w:rFonts w:ascii="Times New Roman" w:eastAsia="Times New Roman" w:hAnsi="Times New Roman" w:cs="Times New Roman"/>
          <w:sz w:val="28"/>
          <w:szCs w:val="28"/>
          <w:u w:color="0000ED"/>
        </w:rPr>
      </w:pPr>
      <w:r>
        <w:rPr>
          <w:rFonts w:ascii="Times New Roman" w:hAnsi="Times New Roman"/>
          <w:sz w:val="28"/>
          <w:szCs w:val="28"/>
          <w:u w:color="0000ED"/>
        </w:rPr>
        <w:t>С одной стороны, кажется что, чтобы расширить внутренний потребительский рынок Китая с таким количеством населением не должно составить труда, но этого недостаточно. Необходимо наличие средств у населения для покупки потребительских товаров, предложение этих товаров, и главное, в случае с китайцами, желание потреблять и покупать.</w:t>
      </w:r>
    </w:p>
    <w:p w14:paraId="65BBFB08" w14:textId="77777777" w:rsidR="00A02E93" w:rsidRDefault="002261C2">
      <w:pPr>
        <w:pStyle w:val="2"/>
        <w:spacing w:line="360" w:lineRule="auto"/>
        <w:ind w:firstLine="426"/>
        <w:jc w:val="both"/>
        <w:rPr>
          <w:rFonts w:ascii="Times New Roman" w:eastAsia="Times New Roman" w:hAnsi="Times New Roman" w:cs="Times New Roman"/>
          <w:sz w:val="28"/>
          <w:szCs w:val="28"/>
          <w:u w:color="0000ED"/>
        </w:rPr>
      </w:pPr>
      <w:r>
        <w:rPr>
          <w:rFonts w:ascii="Times New Roman" w:hAnsi="Times New Roman"/>
          <w:sz w:val="28"/>
          <w:szCs w:val="28"/>
          <w:u w:color="0000ED"/>
        </w:rPr>
        <w:t xml:space="preserve">На сегодняшний день, по объемам расходов на потребление Китай уже обошел многие страны мира и сравнялся  с Европейским Союзом. Изменения традиционной китайской культуры и ее основных категорий, спроецированных на различные сферы жизни, связанные с глобализацией и переходом к классическому обществу потребления, становятся данностью современного китайского социума. </w:t>
      </w:r>
    </w:p>
    <w:p w14:paraId="779A5571" w14:textId="54177E41" w:rsidR="00A02E93" w:rsidRDefault="002261C2">
      <w:pPr>
        <w:pStyle w:val="2"/>
        <w:spacing w:line="360" w:lineRule="auto"/>
        <w:ind w:firstLine="426"/>
        <w:jc w:val="both"/>
        <w:rPr>
          <w:rFonts w:ascii="Times New Roman" w:eastAsia="Times New Roman" w:hAnsi="Times New Roman" w:cs="Times New Roman"/>
          <w:b/>
          <w:bCs/>
          <w:sz w:val="28"/>
          <w:szCs w:val="28"/>
          <w:u w:color="0000ED"/>
        </w:rPr>
      </w:pPr>
      <w:r>
        <w:rPr>
          <w:rFonts w:ascii="Times New Roman" w:hAnsi="Times New Roman"/>
          <w:sz w:val="28"/>
          <w:szCs w:val="28"/>
          <w:u w:color="0000ED"/>
        </w:rPr>
        <w:t xml:space="preserve">Стоит отметить, что среди факторов, которые определяют  современные тенденции социокультурных изменений, ведущее значение занимает </w:t>
      </w:r>
      <w:r>
        <w:rPr>
          <w:rFonts w:ascii="Times New Roman" w:hAnsi="Times New Roman"/>
          <w:sz w:val="28"/>
          <w:szCs w:val="28"/>
          <w:u w:color="0000ED"/>
        </w:rPr>
        <w:lastRenderedPageBreak/>
        <w:t xml:space="preserve">глобализация, одним из главных сопровождающих элементов которой является распространение массовой культуры американского образца с ее поверхностностью, ориентацией на массовое потребление и гедонистический образ жизни. </w:t>
      </w:r>
      <w:r w:rsidRPr="003868C4">
        <w:rPr>
          <w:rFonts w:ascii="Times New Roman" w:hAnsi="Times New Roman"/>
          <w:bCs/>
          <w:sz w:val="28"/>
          <w:szCs w:val="28"/>
          <w:u w:color="0000ED"/>
        </w:rPr>
        <w:t>[</w:t>
      </w:r>
      <w:r w:rsidR="003868C4" w:rsidRPr="003868C4">
        <w:rPr>
          <w:rFonts w:ascii="Times New Roman" w:hAnsi="Times New Roman"/>
          <w:bCs/>
          <w:sz w:val="28"/>
          <w:szCs w:val="28"/>
          <w:u w:color="0000ED"/>
        </w:rPr>
        <w:t>10</w:t>
      </w:r>
      <w:r w:rsidRPr="003868C4">
        <w:rPr>
          <w:rFonts w:ascii="Times New Roman" w:hAnsi="Times New Roman"/>
          <w:bCs/>
          <w:sz w:val="28"/>
          <w:szCs w:val="28"/>
          <w:u w:color="0000ED"/>
        </w:rPr>
        <w:t>]</w:t>
      </w:r>
    </w:p>
    <w:p w14:paraId="76CCD3B2" w14:textId="77777777" w:rsidR="00A02E93" w:rsidRDefault="002261C2">
      <w:pPr>
        <w:pStyle w:val="2"/>
        <w:spacing w:line="360" w:lineRule="auto"/>
        <w:ind w:firstLine="426"/>
        <w:jc w:val="both"/>
        <w:rPr>
          <w:rFonts w:ascii="Times New Roman" w:eastAsia="Times New Roman" w:hAnsi="Times New Roman" w:cs="Times New Roman"/>
          <w:sz w:val="28"/>
          <w:szCs w:val="28"/>
          <w:u w:color="0000ED"/>
        </w:rPr>
      </w:pPr>
      <w:r>
        <w:rPr>
          <w:rFonts w:ascii="Times New Roman" w:hAnsi="Times New Roman"/>
          <w:sz w:val="28"/>
          <w:szCs w:val="28"/>
          <w:u w:color="0000ED"/>
        </w:rPr>
        <w:t xml:space="preserve">Трансформация потребительских практик в особый образ жизни, вынуждающий представителей социума приобретать все большее количество разнообразной продукции, ведет к тому, что свободное время «среднего потребителя» полностью приходится на так называемый шопинг, посещения торговых центров и т. д. </w:t>
      </w:r>
    </w:p>
    <w:p w14:paraId="2AE2596A" w14:textId="7440F326" w:rsidR="00A02E93" w:rsidRDefault="002261C2">
      <w:pPr>
        <w:pStyle w:val="2"/>
        <w:spacing w:line="360" w:lineRule="auto"/>
        <w:ind w:firstLine="426"/>
        <w:jc w:val="both"/>
        <w:rPr>
          <w:rFonts w:ascii="Times New Roman" w:eastAsia="Times New Roman" w:hAnsi="Times New Roman" w:cs="Times New Roman"/>
          <w:sz w:val="28"/>
          <w:szCs w:val="28"/>
          <w:u w:color="0000ED"/>
        </w:rPr>
      </w:pPr>
      <w:r>
        <w:rPr>
          <w:rFonts w:ascii="Times New Roman" w:hAnsi="Times New Roman"/>
          <w:sz w:val="28"/>
          <w:szCs w:val="28"/>
          <w:u w:color="0000ED"/>
        </w:rPr>
        <w:t xml:space="preserve">Таким образом, доминирование ценностей потребительского образа жизни ведет к тому, что культурная составляющая жизни общества начинает функционировать по рыночным законам, согласно которым центральной задачей участников отношений является  привлечение и удовлетворение потребностей человека. Рост  популярности  гедонистических ценностей в обществе потребления сопровождается «…депривацией духовно-нравственных потребностей человека» </w:t>
      </w:r>
      <w:r w:rsidRPr="00D81ECA">
        <w:rPr>
          <w:rFonts w:ascii="Times New Roman" w:hAnsi="Times New Roman"/>
          <w:bCs/>
          <w:sz w:val="28"/>
          <w:szCs w:val="28"/>
          <w:u w:color="0000ED"/>
        </w:rPr>
        <w:t>[</w:t>
      </w:r>
      <w:r w:rsidR="00D81ECA" w:rsidRPr="00D81ECA">
        <w:rPr>
          <w:rFonts w:ascii="Times New Roman" w:hAnsi="Times New Roman"/>
          <w:bCs/>
          <w:sz w:val="28"/>
          <w:szCs w:val="28"/>
          <w:u w:color="0000ED"/>
        </w:rPr>
        <w:t xml:space="preserve">58, </w:t>
      </w:r>
      <w:r w:rsidRPr="00D81ECA">
        <w:rPr>
          <w:rFonts w:ascii="Times New Roman" w:hAnsi="Times New Roman"/>
          <w:bCs/>
          <w:sz w:val="28"/>
          <w:szCs w:val="28"/>
          <w:u w:color="0000ED"/>
        </w:rPr>
        <w:t xml:space="preserve"> С.82 ]</w:t>
      </w:r>
      <w:r w:rsidRPr="00D81ECA">
        <w:rPr>
          <w:rFonts w:ascii="Times New Roman" w:hAnsi="Times New Roman"/>
          <w:sz w:val="28"/>
          <w:szCs w:val="28"/>
          <w:u w:color="0000ED"/>
        </w:rPr>
        <w:t>.</w:t>
      </w:r>
      <w:r>
        <w:rPr>
          <w:rFonts w:ascii="Times New Roman" w:hAnsi="Times New Roman"/>
          <w:sz w:val="28"/>
          <w:szCs w:val="28"/>
          <w:u w:color="0000ED"/>
        </w:rPr>
        <w:t xml:space="preserve"> </w:t>
      </w:r>
    </w:p>
    <w:p w14:paraId="488CF3D3" w14:textId="1C109377" w:rsidR="00A02E93" w:rsidRDefault="002261C2">
      <w:pPr>
        <w:pStyle w:val="2"/>
        <w:spacing w:line="360" w:lineRule="auto"/>
        <w:ind w:firstLine="426"/>
        <w:jc w:val="both"/>
        <w:rPr>
          <w:rFonts w:ascii="Times New Roman" w:eastAsia="Times New Roman" w:hAnsi="Times New Roman" w:cs="Times New Roman"/>
          <w:sz w:val="28"/>
          <w:szCs w:val="28"/>
          <w:u w:color="0000ED"/>
        </w:rPr>
      </w:pPr>
      <w:r>
        <w:rPr>
          <w:rFonts w:ascii="Times New Roman" w:hAnsi="Times New Roman"/>
          <w:sz w:val="28"/>
          <w:szCs w:val="28"/>
          <w:u w:color="0000ED"/>
        </w:rPr>
        <w:t xml:space="preserve">А когда потребление как процесс полностью захватывает индивида, появляется «…явление потребительства, связанное с односторонней зависимостью от  вещей и безудержным стремлением их приобрести» </w:t>
      </w:r>
      <w:r w:rsidRPr="00D81ECA">
        <w:rPr>
          <w:rFonts w:ascii="Times New Roman" w:hAnsi="Times New Roman"/>
          <w:bCs/>
          <w:sz w:val="28"/>
          <w:szCs w:val="28"/>
          <w:u w:color="0000ED"/>
        </w:rPr>
        <w:t>[</w:t>
      </w:r>
      <w:r w:rsidR="00D81ECA" w:rsidRPr="00D81ECA">
        <w:rPr>
          <w:rFonts w:ascii="Times New Roman" w:hAnsi="Times New Roman"/>
          <w:bCs/>
          <w:sz w:val="28"/>
          <w:szCs w:val="28"/>
          <w:u w:color="0000ED"/>
        </w:rPr>
        <w:t xml:space="preserve">47, </w:t>
      </w:r>
      <w:r w:rsidRPr="00D81ECA">
        <w:rPr>
          <w:rFonts w:ascii="Times New Roman" w:hAnsi="Times New Roman"/>
          <w:bCs/>
          <w:sz w:val="28"/>
          <w:szCs w:val="28"/>
          <w:u w:color="0000ED"/>
        </w:rPr>
        <w:t>с. 16]</w:t>
      </w:r>
      <w:r w:rsidRPr="00D81ECA">
        <w:rPr>
          <w:rFonts w:ascii="Times New Roman" w:hAnsi="Times New Roman"/>
          <w:sz w:val="28"/>
          <w:szCs w:val="28"/>
          <w:u w:color="0000ED"/>
        </w:rPr>
        <w:t>.</w:t>
      </w:r>
      <w:r>
        <w:rPr>
          <w:rFonts w:ascii="Times New Roman" w:hAnsi="Times New Roman"/>
          <w:sz w:val="28"/>
          <w:szCs w:val="28"/>
          <w:u w:color="0000ED"/>
        </w:rPr>
        <w:t xml:space="preserve"> </w:t>
      </w:r>
    </w:p>
    <w:p w14:paraId="6272C7F5" w14:textId="2E5D0F7E" w:rsidR="00A02E93" w:rsidRDefault="002261C2">
      <w:pPr>
        <w:pStyle w:val="2"/>
        <w:spacing w:line="360" w:lineRule="auto"/>
        <w:ind w:firstLine="426"/>
        <w:jc w:val="both"/>
        <w:rPr>
          <w:rFonts w:ascii="Times New Roman" w:eastAsia="Times New Roman" w:hAnsi="Times New Roman" w:cs="Times New Roman"/>
          <w:sz w:val="28"/>
          <w:szCs w:val="28"/>
          <w:u w:color="0000ED"/>
        </w:rPr>
      </w:pPr>
      <w:r>
        <w:rPr>
          <w:rFonts w:ascii="Times New Roman" w:hAnsi="Times New Roman"/>
          <w:sz w:val="28"/>
          <w:szCs w:val="28"/>
          <w:u w:color="0000ED"/>
        </w:rPr>
        <w:t xml:space="preserve">Центральной для идеологии общества потребления и доминирующей в современном социально-культурном пространстве является  идея  престижа, которая маркирует социально-культурное поле в соответствии с представлениями человека или социальной группы об избыточной демонстративной трате </w:t>
      </w:r>
      <w:r w:rsidRPr="003868C4">
        <w:rPr>
          <w:rFonts w:ascii="Times New Roman" w:hAnsi="Times New Roman"/>
          <w:sz w:val="28"/>
          <w:szCs w:val="28"/>
          <w:u w:color="0000ED"/>
        </w:rPr>
        <w:t>[</w:t>
      </w:r>
      <w:r w:rsidR="003868C4" w:rsidRPr="003868C4">
        <w:rPr>
          <w:rFonts w:ascii="Times New Roman" w:hAnsi="Times New Roman"/>
          <w:bCs/>
          <w:sz w:val="28"/>
          <w:szCs w:val="28"/>
          <w:u w:color="0000ED"/>
        </w:rPr>
        <w:t>11</w:t>
      </w:r>
      <w:r w:rsidRPr="003868C4">
        <w:rPr>
          <w:rFonts w:ascii="Times New Roman" w:hAnsi="Times New Roman"/>
          <w:bCs/>
          <w:sz w:val="28"/>
          <w:szCs w:val="28"/>
          <w:u w:color="0000ED"/>
        </w:rPr>
        <w:t>].</w:t>
      </w:r>
      <w:r>
        <w:rPr>
          <w:rFonts w:ascii="Times New Roman" w:hAnsi="Times New Roman"/>
          <w:sz w:val="28"/>
          <w:szCs w:val="28"/>
          <w:u w:color="0000ED"/>
        </w:rPr>
        <w:t xml:space="preserve"> Речь в этом случае идет главным образом не просто о материальных тратах, а о более фундаментальной характеристике  той или группы общественности  – способности  и желании распоряжаться  своим временем тем или иным образом. </w:t>
      </w:r>
    </w:p>
    <w:p w14:paraId="686DE7D4" w14:textId="77777777" w:rsidR="00A02E93" w:rsidRDefault="002261C2">
      <w:pPr>
        <w:pStyle w:val="2"/>
        <w:spacing w:line="360" w:lineRule="auto"/>
        <w:ind w:firstLine="426"/>
        <w:jc w:val="both"/>
        <w:rPr>
          <w:rFonts w:ascii="Times New Roman" w:eastAsia="Times New Roman" w:hAnsi="Times New Roman" w:cs="Times New Roman"/>
          <w:sz w:val="28"/>
          <w:szCs w:val="28"/>
          <w:u w:color="0000ED"/>
        </w:rPr>
      </w:pPr>
      <w:r>
        <w:rPr>
          <w:rFonts w:ascii="Times New Roman" w:hAnsi="Times New Roman"/>
          <w:sz w:val="28"/>
          <w:szCs w:val="28"/>
          <w:u w:color="0000ED"/>
        </w:rPr>
        <w:t xml:space="preserve">Таким образом, переходя к характеристике китайской специфики, можно констатировать, что китайская традиционная культура, являясь менее </w:t>
      </w:r>
      <w:r>
        <w:rPr>
          <w:rFonts w:ascii="Times New Roman" w:hAnsi="Times New Roman"/>
          <w:sz w:val="28"/>
          <w:szCs w:val="28"/>
          <w:u w:color="0000ED"/>
        </w:rPr>
        <w:lastRenderedPageBreak/>
        <w:t>абстрактной и более рациональной, по сравнению с западными культурами, имела меньшую степень «защиты» от  проникновения в нее основных ценностей и категорий зародившегося на западе общества потребления. Лидирующие позиции Китая на мировом рынке на сегодняшний день не вызывают сомнений. КНР за время экономических реформ превратилась из отсталой аграрной страны в одну из ведущих индустриальных держав мира, от  эффективного развития которой зависит благополучие множества стран.</w:t>
      </w:r>
    </w:p>
    <w:p w14:paraId="5B63AA72" w14:textId="77777777" w:rsidR="00A02E93" w:rsidRDefault="002261C2">
      <w:pPr>
        <w:pStyle w:val="2"/>
        <w:spacing w:line="360" w:lineRule="auto"/>
        <w:ind w:firstLine="426"/>
        <w:jc w:val="both"/>
        <w:rPr>
          <w:rFonts w:ascii="Times New Roman" w:eastAsia="Times New Roman" w:hAnsi="Times New Roman" w:cs="Times New Roman"/>
          <w:sz w:val="28"/>
          <w:szCs w:val="28"/>
          <w:u w:color="0000ED"/>
        </w:rPr>
      </w:pPr>
      <w:r>
        <w:rPr>
          <w:rFonts w:ascii="Times New Roman" w:hAnsi="Times New Roman"/>
          <w:sz w:val="28"/>
          <w:szCs w:val="28"/>
          <w:u w:color="0000ED"/>
        </w:rPr>
        <w:t xml:space="preserve"> На сегодняшний день КНР является  крупнейшим потребителем, производителем и мировым экспортером. На современном этапе развития одним из наиболее перспективных рынков Китая является  рынок предметов роскоши. Согласно прогнозам компании </w:t>
      </w:r>
      <w:r>
        <w:rPr>
          <w:rFonts w:ascii="Times New Roman" w:hAnsi="Times New Roman"/>
          <w:sz w:val="28"/>
          <w:szCs w:val="28"/>
          <w:u w:color="0000ED"/>
          <w:lang w:val="en-US"/>
        </w:rPr>
        <w:t xml:space="preserve">Boston Consulting Group, </w:t>
      </w:r>
      <w:r>
        <w:rPr>
          <w:rFonts w:ascii="Times New Roman" w:hAnsi="Times New Roman"/>
          <w:sz w:val="28"/>
          <w:szCs w:val="28"/>
          <w:u w:color="0000ED"/>
        </w:rPr>
        <w:t xml:space="preserve">к 2015 г.  средние доходы китайских жителей увеличатся в два раза, что приведет к тому, что в этой стране будет продаваться  порядка 30% предметов роскоши. </w:t>
      </w:r>
    </w:p>
    <w:p w14:paraId="198ECFFA" w14:textId="77777777" w:rsidR="00A02E93" w:rsidRDefault="002261C2">
      <w:pPr>
        <w:pStyle w:val="2"/>
        <w:spacing w:line="360" w:lineRule="auto"/>
        <w:ind w:firstLine="426"/>
        <w:jc w:val="both"/>
        <w:rPr>
          <w:rFonts w:ascii="Times New Roman" w:eastAsia="Times New Roman" w:hAnsi="Times New Roman" w:cs="Times New Roman"/>
          <w:sz w:val="28"/>
          <w:szCs w:val="28"/>
          <w:u w:color="0000ED"/>
        </w:rPr>
      </w:pPr>
      <w:r>
        <w:rPr>
          <w:rFonts w:ascii="Times New Roman" w:hAnsi="Times New Roman"/>
          <w:sz w:val="28"/>
          <w:szCs w:val="28"/>
          <w:u w:color="0000ED"/>
        </w:rPr>
        <w:t xml:space="preserve">В 2009 г.  в Шанхае и Пекине число бутиков, занимающихся реализацией предметов роскоши, сравнялось с количеством таких бутиков в Нью-Йорке и Чикаго. </w:t>
      </w:r>
    </w:p>
    <w:p w14:paraId="16CD6744" w14:textId="1602BDF0" w:rsidR="00A02E93" w:rsidRPr="006B4D68" w:rsidRDefault="002261C2" w:rsidP="006B4D68">
      <w:pPr>
        <w:pStyle w:val="2"/>
        <w:spacing w:line="360" w:lineRule="auto"/>
        <w:ind w:firstLine="426"/>
        <w:jc w:val="both"/>
        <w:rPr>
          <w:rFonts w:ascii="Times New Roman" w:hAnsi="Times New Roman"/>
          <w:b/>
          <w:bCs/>
          <w:sz w:val="28"/>
          <w:szCs w:val="28"/>
          <w:u w:color="0000ED"/>
        </w:rPr>
      </w:pPr>
      <w:r>
        <w:rPr>
          <w:rFonts w:ascii="Times New Roman" w:hAnsi="Times New Roman"/>
          <w:sz w:val="28"/>
          <w:szCs w:val="28"/>
          <w:u w:color="0000ED"/>
        </w:rPr>
        <w:t xml:space="preserve">Однако если в западных странах этот  рынок уже сформировался и находится в стадии зрелости, то  китайские потребители только  знакомятся  с мировыми брендами, что предоставляет значительные возможности для изготовителей предметов роскоши </w:t>
      </w:r>
      <w:r w:rsidRPr="000A1419">
        <w:rPr>
          <w:rFonts w:ascii="Times New Roman" w:hAnsi="Times New Roman"/>
          <w:sz w:val="28"/>
          <w:szCs w:val="28"/>
          <w:u w:color="0000ED"/>
        </w:rPr>
        <w:t>[</w:t>
      </w:r>
      <w:r w:rsidR="006B4D68" w:rsidRPr="000A1419">
        <w:rPr>
          <w:rFonts w:ascii="Times New Roman" w:hAnsi="Times New Roman"/>
          <w:bCs/>
          <w:sz w:val="28"/>
          <w:szCs w:val="28"/>
          <w:u w:color="0000ED"/>
        </w:rPr>
        <w:t>39,</w:t>
      </w:r>
      <w:r w:rsidRPr="000A1419">
        <w:rPr>
          <w:rFonts w:ascii="Times New Roman" w:hAnsi="Times New Roman"/>
          <w:bCs/>
          <w:sz w:val="28"/>
          <w:szCs w:val="28"/>
          <w:u w:color="0000ED"/>
        </w:rPr>
        <w:t xml:space="preserve"> С. 164-168</w:t>
      </w:r>
      <w:r w:rsidRPr="000A1419">
        <w:rPr>
          <w:rFonts w:ascii="Times New Roman" w:hAnsi="Times New Roman"/>
          <w:bCs/>
          <w:sz w:val="28"/>
          <w:szCs w:val="28"/>
          <w:u w:color="0000ED"/>
          <w:lang w:val="en-US"/>
        </w:rPr>
        <w:t>]</w:t>
      </w:r>
    </w:p>
    <w:p w14:paraId="60FF4D14" w14:textId="77777777" w:rsidR="00A02E93" w:rsidRDefault="002261C2">
      <w:pPr>
        <w:pStyle w:val="2"/>
        <w:spacing w:line="360" w:lineRule="auto"/>
        <w:ind w:firstLine="426"/>
        <w:jc w:val="both"/>
        <w:rPr>
          <w:rFonts w:ascii="Times New Roman" w:eastAsia="Times New Roman" w:hAnsi="Times New Roman" w:cs="Times New Roman"/>
          <w:sz w:val="28"/>
          <w:szCs w:val="28"/>
          <w:u w:color="0000ED"/>
        </w:rPr>
      </w:pPr>
      <w:r>
        <w:rPr>
          <w:rFonts w:ascii="Times New Roman" w:hAnsi="Times New Roman"/>
          <w:sz w:val="28"/>
          <w:szCs w:val="28"/>
          <w:u w:color="0000ED"/>
        </w:rPr>
        <w:t>Указанные выше факты  наглядно демонстрируют  становление в Китае общества потребления со  всеми присущими ему чертами. Китай, несколько лет назад практически не потреблявший предметы  роскоши, становится на современном этапе одним из ключевых их потребителей. «…Состоятельные китайцы идут  в авангарде нового общества и новой экономики, зависящей от  авт</w:t>
      </w:r>
      <w:r w:rsidR="002159BF">
        <w:rPr>
          <w:rFonts w:ascii="Times New Roman" w:hAnsi="Times New Roman"/>
          <w:sz w:val="28"/>
          <w:szCs w:val="28"/>
          <w:u w:color="0000ED"/>
        </w:rPr>
        <w:t>омобилей, туризма, мясной диеты</w:t>
      </w:r>
      <w:r>
        <w:rPr>
          <w:rFonts w:ascii="Times New Roman" w:hAnsi="Times New Roman"/>
          <w:sz w:val="28"/>
          <w:szCs w:val="28"/>
          <w:u w:color="0000ED"/>
        </w:rPr>
        <w:t xml:space="preserve"> и других форм потребления, прежде запрещенных или, по крайней мере, строго нормированных». Согласно данным отчета  компании  </w:t>
      </w:r>
      <w:r>
        <w:rPr>
          <w:rFonts w:ascii="Times New Roman" w:hAnsi="Times New Roman"/>
          <w:sz w:val="28"/>
          <w:szCs w:val="28"/>
          <w:u w:color="0000ED"/>
          <w:lang w:val="de-DE"/>
        </w:rPr>
        <w:t xml:space="preserve">Volkswagen, 25% </w:t>
      </w:r>
      <w:r>
        <w:rPr>
          <w:rFonts w:ascii="Times New Roman" w:hAnsi="Times New Roman"/>
          <w:sz w:val="28"/>
          <w:szCs w:val="28"/>
          <w:u w:color="0000ED"/>
        </w:rPr>
        <w:t xml:space="preserve">автомобилей </w:t>
      </w:r>
      <w:r>
        <w:rPr>
          <w:rFonts w:ascii="Times New Roman" w:hAnsi="Times New Roman"/>
          <w:sz w:val="28"/>
          <w:szCs w:val="28"/>
          <w:u w:color="0000ED"/>
          <w:lang w:val="en-US"/>
        </w:rPr>
        <w:t xml:space="preserve">Bentley, </w:t>
      </w:r>
      <w:r>
        <w:rPr>
          <w:rFonts w:ascii="Times New Roman" w:hAnsi="Times New Roman"/>
          <w:sz w:val="28"/>
          <w:szCs w:val="28"/>
          <w:u w:color="0000ED"/>
        </w:rPr>
        <w:t xml:space="preserve">реализованных с января по апрель 2011 г., были реализованы в Китае. Сегодня китайский автомобильный рынок является вторым по объемам продаж после США. За </w:t>
      </w:r>
      <w:r>
        <w:rPr>
          <w:rFonts w:ascii="Times New Roman" w:hAnsi="Times New Roman"/>
          <w:sz w:val="28"/>
          <w:szCs w:val="28"/>
          <w:u w:color="0000ED"/>
        </w:rPr>
        <w:lastRenderedPageBreak/>
        <w:t xml:space="preserve">время экономических преобразований в Китае появился миллион миллионеров. Согласно данным генерального секретаря Ассоциации брендовых стратегий КНР, Ян Циншаня, предметы  роскоши на современном этапе могут  себе позволить  около 13% китайцев или около 170 млн. человек, при этом это число показывает ежегодный 12-процентный прирост. Такой рост доходов населения определил появление в стране компаний, специализирующихся  на атрибутах красивой жизни. </w:t>
      </w:r>
    </w:p>
    <w:p w14:paraId="3D3CED01" w14:textId="77777777" w:rsidR="00A02E93" w:rsidRDefault="002261C2">
      <w:pPr>
        <w:pStyle w:val="2"/>
        <w:spacing w:line="360" w:lineRule="auto"/>
        <w:ind w:firstLine="426"/>
        <w:jc w:val="both"/>
        <w:rPr>
          <w:rFonts w:ascii="Times New Roman" w:eastAsia="Times New Roman" w:hAnsi="Times New Roman" w:cs="Times New Roman"/>
          <w:sz w:val="28"/>
          <w:szCs w:val="28"/>
          <w:u w:color="0000ED"/>
        </w:rPr>
      </w:pPr>
      <w:r>
        <w:rPr>
          <w:rFonts w:ascii="Times New Roman" w:hAnsi="Times New Roman"/>
          <w:sz w:val="28"/>
          <w:szCs w:val="28"/>
          <w:u w:color="0000ED"/>
        </w:rPr>
        <w:t xml:space="preserve">Рынок ювелирных изделий Китая на сегодняшний день является  одним из крупнейших в мире, наряду с рынком стран ЕС и американским рынком. </w:t>
      </w:r>
    </w:p>
    <w:p w14:paraId="655D190D" w14:textId="0A778D3E" w:rsidR="00A02E93" w:rsidRDefault="002261C2">
      <w:pPr>
        <w:pStyle w:val="2"/>
        <w:spacing w:line="360" w:lineRule="auto"/>
        <w:ind w:firstLine="426"/>
        <w:jc w:val="both"/>
        <w:rPr>
          <w:rFonts w:ascii="Times New Roman" w:eastAsia="Times New Roman" w:hAnsi="Times New Roman" w:cs="Times New Roman"/>
          <w:b/>
          <w:bCs/>
          <w:sz w:val="28"/>
          <w:szCs w:val="28"/>
          <w:u w:color="0000ED"/>
        </w:rPr>
      </w:pPr>
      <w:r>
        <w:rPr>
          <w:rFonts w:ascii="Times New Roman" w:hAnsi="Times New Roman"/>
          <w:sz w:val="28"/>
          <w:szCs w:val="28"/>
          <w:u w:color="0000ED"/>
        </w:rPr>
        <w:t xml:space="preserve">Таким образом, за годы реформы и открытости Китай добился существенных успехов, с каждым годом отвоевывая позиции в мировой экономике и политике. При этом в процессе  интеграции в международное сообщество КНР планомерно входит в пространство глобальной массовой культуры </w:t>
      </w:r>
      <w:r w:rsidRPr="003868C4">
        <w:rPr>
          <w:rFonts w:ascii="Times New Roman" w:hAnsi="Times New Roman"/>
          <w:bCs/>
          <w:sz w:val="28"/>
          <w:szCs w:val="28"/>
          <w:u w:color="0000ED"/>
        </w:rPr>
        <w:t>[</w:t>
      </w:r>
      <w:r w:rsidR="003868C4" w:rsidRPr="003868C4">
        <w:rPr>
          <w:rFonts w:ascii="Times New Roman" w:hAnsi="Times New Roman"/>
          <w:bCs/>
          <w:sz w:val="28"/>
          <w:szCs w:val="28"/>
          <w:u w:color="0000ED"/>
        </w:rPr>
        <w:t>2</w:t>
      </w:r>
      <w:r w:rsidR="003868C4" w:rsidRPr="003868C4">
        <w:rPr>
          <w:rFonts w:ascii="Times New Roman" w:hAnsi="Times New Roman"/>
          <w:bCs/>
          <w:sz w:val="28"/>
          <w:szCs w:val="28"/>
          <w:u w:color="0000ED"/>
          <w:lang w:val="en-US"/>
        </w:rPr>
        <w:t>,</w:t>
      </w:r>
      <w:r w:rsidR="003868C4" w:rsidRPr="003868C4">
        <w:rPr>
          <w:rFonts w:ascii="Times New Roman" w:hAnsi="Times New Roman"/>
          <w:bCs/>
          <w:sz w:val="28"/>
          <w:szCs w:val="28"/>
          <w:u w:color="0000ED"/>
        </w:rPr>
        <w:t xml:space="preserve"> C. 10–13</w:t>
      </w:r>
      <w:r w:rsidRPr="003868C4">
        <w:rPr>
          <w:rFonts w:ascii="Times New Roman" w:hAnsi="Times New Roman"/>
          <w:bCs/>
          <w:sz w:val="28"/>
          <w:szCs w:val="28"/>
          <w:u w:color="0000ED"/>
        </w:rPr>
        <w:t>]</w:t>
      </w:r>
      <w:r w:rsidR="003868C4" w:rsidRPr="003868C4">
        <w:rPr>
          <w:rFonts w:ascii="Times New Roman" w:hAnsi="Times New Roman"/>
          <w:bCs/>
          <w:sz w:val="28"/>
          <w:szCs w:val="28"/>
          <w:u w:color="0000ED"/>
          <w:lang w:val="en-US"/>
        </w:rPr>
        <w:t>.</w:t>
      </w:r>
      <w:r w:rsidRPr="003868C4">
        <w:rPr>
          <w:rFonts w:ascii="Times New Roman" w:hAnsi="Times New Roman"/>
          <w:sz w:val="28"/>
          <w:szCs w:val="28"/>
          <w:u w:color="0000ED"/>
        </w:rPr>
        <w:t xml:space="preserve"> </w:t>
      </w:r>
      <w:r>
        <w:rPr>
          <w:rFonts w:ascii="Times New Roman" w:hAnsi="Times New Roman"/>
          <w:sz w:val="28"/>
          <w:szCs w:val="28"/>
          <w:u w:color="0000ED"/>
        </w:rPr>
        <w:t xml:space="preserve">Влияние глобализации на культурное пространство страны с каждым годом становится все очевидней, усиливается трансформация этого пространства. В связи с этим сохранение национальной специфики и традиционных китайских ценностей становится значимой проблемой, с которой связано понимание того, чем по сути  является  современная китайская  культура. В противовес процессам глобализации в рамках укрепления традиционной китайской культуры в современном Китае значительное внимание уделяется вопросам сохранения национальной идентичности  и культурного наследия страны. Китайские специалисты  по культурологии, обществоведению, политологии, выражая  свои опасения относительно будущего  китайской традиционной культуры, приводят в качестве аргументов позиции иностранных исследователей. Квинтэссенция мнений зарубежных исследователей представлена в работе  Ч. Юнняня, который делает вывод о приостановке культурного развития страны: «…экономический взлет не привел к возрождению культуры и не создал новое ее качество. Более того, стремительно исчезает традиционная культура, на смену которой в обществе потребления приходит коммерциализация всех видов деятельности, включая </w:t>
      </w:r>
      <w:r>
        <w:rPr>
          <w:rFonts w:ascii="Times New Roman" w:hAnsi="Times New Roman"/>
          <w:sz w:val="28"/>
          <w:szCs w:val="28"/>
          <w:u w:color="0000ED"/>
        </w:rPr>
        <w:lastRenderedPageBreak/>
        <w:t xml:space="preserve">культурные продукты и услуги. Стимулирование изучения молодым поколением классических канонов не отвечает требованиям современности  и не согласуется с потребностями уже трансформированного общества и, следовательно, не может быть  реальным инструментом сохранения традиционной культуры. В определенной степени Китай превращается в цивилизацию, теряющую культурные </w:t>
      </w:r>
      <w:r w:rsidRPr="000A1419">
        <w:rPr>
          <w:rFonts w:ascii="Times New Roman" w:hAnsi="Times New Roman" w:cs="Times New Roman"/>
          <w:sz w:val="28"/>
          <w:szCs w:val="28"/>
          <w:u w:color="0000ED"/>
        </w:rPr>
        <w:t xml:space="preserve">традиции» </w:t>
      </w:r>
      <w:r w:rsidRPr="000A1419">
        <w:rPr>
          <w:rFonts w:ascii="Times New Roman" w:hAnsi="Times New Roman" w:cs="Times New Roman"/>
          <w:bCs/>
          <w:sz w:val="28"/>
          <w:szCs w:val="28"/>
          <w:u w:color="0000ED"/>
        </w:rPr>
        <w:t>[</w:t>
      </w:r>
      <w:r w:rsidR="000A1419" w:rsidRPr="000A1419">
        <w:rPr>
          <w:rFonts w:ascii="Times New Roman" w:hAnsi="Times New Roman" w:cs="Times New Roman"/>
          <w:sz w:val="28"/>
          <w:szCs w:val="28"/>
          <w:u w:color="0000ED"/>
          <w:lang w:val="zh-CN" w:eastAsia="zh-CN"/>
        </w:rPr>
        <w:t xml:space="preserve">60, </w:t>
      </w:r>
      <w:r w:rsidR="000A1419">
        <w:rPr>
          <w:rFonts w:ascii="Times New Roman" w:hAnsi="Times New Roman" w:cs="Times New Roman"/>
          <w:bCs/>
          <w:sz w:val="28"/>
          <w:szCs w:val="28"/>
          <w:u w:color="0000ED"/>
        </w:rPr>
        <w:t>С. 6</w:t>
      </w:r>
      <w:r w:rsidRPr="000A1419">
        <w:rPr>
          <w:rFonts w:ascii="Times New Roman" w:hAnsi="Times New Roman" w:cs="Times New Roman"/>
          <w:bCs/>
          <w:sz w:val="28"/>
          <w:szCs w:val="28"/>
          <w:u w:color="0000ED"/>
        </w:rPr>
        <w:t>].</w:t>
      </w:r>
      <w:r>
        <w:rPr>
          <w:rFonts w:ascii="Times New Roman" w:hAnsi="Times New Roman"/>
          <w:b/>
          <w:bCs/>
          <w:sz w:val="28"/>
          <w:szCs w:val="28"/>
          <w:u w:color="0000ED"/>
        </w:rPr>
        <w:t xml:space="preserve"> </w:t>
      </w:r>
    </w:p>
    <w:p w14:paraId="3F96F1D2" w14:textId="77777777" w:rsidR="00A02E93" w:rsidRPr="002F08B0" w:rsidRDefault="002261C2" w:rsidP="002F08B0">
      <w:pPr>
        <w:pStyle w:val="2"/>
        <w:spacing w:line="360" w:lineRule="auto"/>
        <w:ind w:firstLine="426"/>
        <w:jc w:val="both"/>
        <w:rPr>
          <w:rFonts w:ascii="Times New Roman" w:eastAsia="Times New Roman" w:hAnsi="Times New Roman" w:cs="Times New Roman"/>
          <w:sz w:val="28"/>
          <w:szCs w:val="28"/>
          <w:u w:color="0000ED"/>
        </w:rPr>
      </w:pPr>
      <w:r>
        <w:rPr>
          <w:rFonts w:ascii="Times New Roman" w:hAnsi="Times New Roman"/>
          <w:sz w:val="28"/>
          <w:szCs w:val="28"/>
          <w:u w:color="0000ED"/>
        </w:rPr>
        <w:t>Таким образом, можно отметить  дуалистический характер современного состояния потребления в Китае, связанный, с одной стороны, с влиянием традиционной культуры, которая, несмотря на свой рационализм и связанную с ним «незащищенность» от  негативного воздействия массовой культуры общества потребления, по некоторым направлениям сдерживает становление в Китае полноценного общества потребления; а с другой стороны, с современными процессами в китайском обществе, что также подтверждается мнением экспертов и говорит об активном становлении в Китае общества потребления со  всеми присущими ей характерными чертами.</w:t>
      </w:r>
    </w:p>
    <w:p w14:paraId="1CC7E6EC" w14:textId="77777777" w:rsidR="00A02E93" w:rsidRDefault="00A02E93">
      <w:pPr>
        <w:pStyle w:val="a6"/>
        <w:jc w:val="both"/>
        <w:rPr>
          <w:rFonts w:ascii="Times New Roman" w:eastAsia="Times New Roman" w:hAnsi="Times New Roman" w:cs="Times New Roman"/>
          <w:sz w:val="32"/>
          <w:szCs w:val="32"/>
        </w:rPr>
      </w:pPr>
    </w:p>
    <w:p w14:paraId="21440EA2" w14:textId="77777777" w:rsidR="00B42C5E" w:rsidRDefault="00B42C5E">
      <w:pPr>
        <w:pStyle w:val="a6"/>
        <w:jc w:val="both"/>
        <w:rPr>
          <w:rFonts w:ascii="Times New Roman" w:eastAsia="Times New Roman" w:hAnsi="Times New Roman" w:cs="Times New Roman"/>
          <w:sz w:val="32"/>
          <w:szCs w:val="32"/>
        </w:rPr>
      </w:pPr>
    </w:p>
    <w:p w14:paraId="4AF21EA3" w14:textId="77777777" w:rsidR="00B42C5E" w:rsidRDefault="00B42C5E">
      <w:pPr>
        <w:pStyle w:val="a6"/>
        <w:jc w:val="both"/>
        <w:rPr>
          <w:rFonts w:ascii="Times New Roman" w:eastAsia="Times New Roman" w:hAnsi="Times New Roman" w:cs="Times New Roman"/>
          <w:sz w:val="32"/>
          <w:szCs w:val="32"/>
        </w:rPr>
      </w:pPr>
    </w:p>
    <w:p w14:paraId="458E3F7C" w14:textId="77777777" w:rsidR="00B42C5E" w:rsidRDefault="00B42C5E">
      <w:pPr>
        <w:pStyle w:val="a6"/>
        <w:jc w:val="both"/>
        <w:rPr>
          <w:rFonts w:ascii="Times New Roman" w:eastAsia="Times New Roman" w:hAnsi="Times New Roman" w:cs="Times New Roman"/>
          <w:sz w:val="32"/>
          <w:szCs w:val="32"/>
        </w:rPr>
      </w:pPr>
    </w:p>
    <w:p w14:paraId="7D2663F1" w14:textId="77777777" w:rsidR="00B42C5E" w:rsidRDefault="00B42C5E">
      <w:pPr>
        <w:pStyle w:val="a6"/>
        <w:jc w:val="both"/>
        <w:rPr>
          <w:rFonts w:ascii="Times New Roman" w:eastAsia="Times New Roman" w:hAnsi="Times New Roman" w:cs="Times New Roman"/>
          <w:sz w:val="32"/>
          <w:szCs w:val="32"/>
        </w:rPr>
      </w:pPr>
    </w:p>
    <w:p w14:paraId="44D503F8" w14:textId="77777777" w:rsidR="00B42C5E" w:rsidRDefault="00B42C5E">
      <w:pPr>
        <w:pStyle w:val="a6"/>
        <w:jc w:val="both"/>
        <w:rPr>
          <w:rFonts w:ascii="Times New Roman" w:eastAsia="Times New Roman" w:hAnsi="Times New Roman" w:cs="Times New Roman"/>
          <w:sz w:val="32"/>
          <w:szCs w:val="32"/>
        </w:rPr>
      </w:pPr>
    </w:p>
    <w:p w14:paraId="3B061ED4" w14:textId="77777777" w:rsidR="00B42C5E" w:rsidRDefault="00B42C5E">
      <w:pPr>
        <w:pStyle w:val="a6"/>
        <w:jc w:val="both"/>
        <w:rPr>
          <w:rFonts w:ascii="Times New Roman" w:eastAsia="Times New Roman" w:hAnsi="Times New Roman" w:cs="Times New Roman"/>
          <w:sz w:val="32"/>
          <w:szCs w:val="32"/>
        </w:rPr>
      </w:pPr>
    </w:p>
    <w:p w14:paraId="74D98DC5" w14:textId="77777777" w:rsidR="00B42C5E" w:rsidRDefault="00B42C5E">
      <w:pPr>
        <w:pStyle w:val="a6"/>
        <w:jc w:val="both"/>
        <w:rPr>
          <w:rFonts w:ascii="Times New Roman" w:eastAsia="Times New Roman" w:hAnsi="Times New Roman" w:cs="Times New Roman"/>
          <w:sz w:val="32"/>
          <w:szCs w:val="32"/>
        </w:rPr>
      </w:pPr>
    </w:p>
    <w:p w14:paraId="5920A7D7" w14:textId="77777777" w:rsidR="00B42C5E" w:rsidRDefault="00B42C5E">
      <w:pPr>
        <w:pStyle w:val="a6"/>
        <w:jc w:val="both"/>
        <w:rPr>
          <w:rFonts w:ascii="Times New Roman" w:eastAsia="Times New Roman" w:hAnsi="Times New Roman" w:cs="Times New Roman"/>
          <w:sz w:val="32"/>
          <w:szCs w:val="32"/>
        </w:rPr>
      </w:pPr>
    </w:p>
    <w:p w14:paraId="54D3C4E3" w14:textId="77777777" w:rsidR="00B42C5E" w:rsidRDefault="00B42C5E">
      <w:pPr>
        <w:pStyle w:val="a6"/>
        <w:jc w:val="both"/>
        <w:rPr>
          <w:rFonts w:ascii="Times New Roman" w:eastAsia="Times New Roman" w:hAnsi="Times New Roman" w:cs="Times New Roman"/>
          <w:sz w:val="32"/>
          <w:szCs w:val="32"/>
        </w:rPr>
      </w:pPr>
    </w:p>
    <w:p w14:paraId="5B3513E0" w14:textId="77777777" w:rsidR="00B42C5E" w:rsidRDefault="00B42C5E">
      <w:pPr>
        <w:pStyle w:val="a6"/>
        <w:jc w:val="both"/>
        <w:rPr>
          <w:rFonts w:ascii="Times New Roman" w:eastAsia="Times New Roman" w:hAnsi="Times New Roman" w:cs="Times New Roman"/>
          <w:sz w:val="32"/>
          <w:szCs w:val="32"/>
        </w:rPr>
      </w:pPr>
    </w:p>
    <w:p w14:paraId="1E48694B" w14:textId="77777777" w:rsidR="00B42C5E" w:rsidRDefault="00B42C5E">
      <w:pPr>
        <w:pStyle w:val="a6"/>
        <w:jc w:val="both"/>
        <w:rPr>
          <w:rFonts w:ascii="Times New Roman" w:eastAsia="Times New Roman" w:hAnsi="Times New Roman" w:cs="Times New Roman"/>
          <w:sz w:val="32"/>
          <w:szCs w:val="32"/>
        </w:rPr>
      </w:pPr>
    </w:p>
    <w:p w14:paraId="5AFC31D2" w14:textId="77777777" w:rsidR="00B42C5E" w:rsidRDefault="00B42C5E">
      <w:pPr>
        <w:pStyle w:val="a6"/>
        <w:jc w:val="both"/>
        <w:rPr>
          <w:rFonts w:ascii="Times New Roman" w:eastAsia="Times New Roman" w:hAnsi="Times New Roman" w:cs="Times New Roman"/>
          <w:sz w:val="32"/>
          <w:szCs w:val="32"/>
        </w:rPr>
      </w:pPr>
    </w:p>
    <w:p w14:paraId="18101B62" w14:textId="77777777" w:rsidR="00B42C5E" w:rsidRDefault="00B42C5E">
      <w:pPr>
        <w:pStyle w:val="a6"/>
        <w:jc w:val="both"/>
        <w:rPr>
          <w:rFonts w:ascii="Times New Roman" w:eastAsia="Times New Roman" w:hAnsi="Times New Roman" w:cs="Times New Roman"/>
          <w:sz w:val="32"/>
          <w:szCs w:val="32"/>
        </w:rPr>
      </w:pPr>
    </w:p>
    <w:p w14:paraId="3CF74D20" w14:textId="77777777" w:rsidR="00B42C5E" w:rsidRDefault="00B42C5E">
      <w:pPr>
        <w:pStyle w:val="a6"/>
        <w:jc w:val="both"/>
        <w:rPr>
          <w:rFonts w:ascii="Times New Roman" w:eastAsia="Times New Roman" w:hAnsi="Times New Roman" w:cs="Times New Roman"/>
          <w:sz w:val="32"/>
          <w:szCs w:val="32"/>
        </w:rPr>
      </w:pPr>
    </w:p>
    <w:p w14:paraId="7656AC3F" w14:textId="77777777" w:rsidR="00B42C5E" w:rsidRDefault="00B42C5E">
      <w:pPr>
        <w:pStyle w:val="a6"/>
        <w:jc w:val="both"/>
        <w:rPr>
          <w:rFonts w:ascii="Times New Roman" w:eastAsia="Times New Roman" w:hAnsi="Times New Roman" w:cs="Times New Roman"/>
          <w:sz w:val="32"/>
          <w:szCs w:val="32"/>
        </w:rPr>
      </w:pPr>
    </w:p>
    <w:p w14:paraId="761AF51A" w14:textId="77777777" w:rsidR="00B42C5E" w:rsidRDefault="00B42C5E">
      <w:pPr>
        <w:pStyle w:val="a6"/>
        <w:jc w:val="both"/>
        <w:rPr>
          <w:rFonts w:ascii="Times New Roman" w:eastAsia="Times New Roman" w:hAnsi="Times New Roman" w:cs="Times New Roman"/>
          <w:sz w:val="32"/>
          <w:szCs w:val="32"/>
        </w:rPr>
      </w:pPr>
    </w:p>
    <w:p w14:paraId="0339EF58" w14:textId="77777777" w:rsidR="00B42C5E" w:rsidRDefault="00B42C5E">
      <w:pPr>
        <w:pStyle w:val="a6"/>
        <w:jc w:val="both"/>
        <w:rPr>
          <w:rFonts w:ascii="Times New Roman" w:eastAsia="Times New Roman" w:hAnsi="Times New Roman" w:cs="Times New Roman"/>
          <w:sz w:val="32"/>
          <w:szCs w:val="32"/>
        </w:rPr>
      </w:pPr>
    </w:p>
    <w:p w14:paraId="3BF2B936" w14:textId="77777777" w:rsidR="00A02E93" w:rsidRDefault="002261C2">
      <w:pPr>
        <w:pStyle w:val="a6"/>
        <w:spacing w:line="360" w:lineRule="auto"/>
        <w:ind w:firstLine="426"/>
        <w:jc w:val="both"/>
        <w:rPr>
          <w:rFonts w:ascii="Times New Roman" w:hAnsi="Times New Roman"/>
          <w:b/>
          <w:bCs/>
          <w:sz w:val="28"/>
          <w:szCs w:val="28"/>
        </w:rPr>
      </w:pPr>
      <w:r>
        <w:rPr>
          <w:rFonts w:ascii="Times New Roman" w:hAnsi="Times New Roman"/>
          <w:sz w:val="28"/>
          <w:szCs w:val="28"/>
        </w:rPr>
        <w:lastRenderedPageBreak/>
        <w:t>2.</w:t>
      </w:r>
      <w:r>
        <w:rPr>
          <w:rFonts w:ascii="Times New Roman" w:hAnsi="Times New Roman"/>
          <w:sz w:val="28"/>
          <w:szCs w:val="28"/>
          <w:lang w:val="en-US"/>
        </w:rPr>
        <w:t>2</w:t>
      </w:r>
      <w:r>
        <w:rPr>
          <w:rFonts w:ascii="Times New Roman" w:hAnsi="Times New Roman"/>
          <w:sz w:val="28"/>
          <w:szCs w:val="28"/>
        </w:rPr>
        <w:t xml:space="preserve">. </w:t>
      </w:r>
      <w:r>
        <w:rPr>
          <w:rFonts w:ascii="Times New Roman" w:hAnsi="Times New Roman"/>
          <w:b/>
          <w:bCs/>
          <w:sz w:val="28"/>
          <w:szCs w:val="28"/>
        </w:rPr>
        <w:t xml:space="preserve">Специфика вывода китайских брендов на внешний и национальный рынок </w:t>
      </w:r>
    </w:p>
    <w:p w14:paraId="74911659" w14:textId="77777777" w:rsidR="00B42C5E" w:rsidRDefault="00B42C5E">
      <w:pPr>
        <w:pStyle w:val="a6"/>
        <w:spacing w:line="360" w:lineRule="auto"/>
        <w:ind w:firstLine="426"/>
        <w:jc w:val="both"/>
        <w:rPr>
          <w:rFonts w:ascii="Times New Roman" w:eastAsia="Times New Roman" w:hAnsi="Times New Roman" w:cs="Times New Roman"/>
          <w:b/>
          <w:bCs/>
          <w:sz w:val="28"/>
          <w:szCs w:val="28"/>
        </w:rPr>
      </w:pPr>
    </w:p>
    <w:p w14:paraId="7DAFA3D8" w14:textId="77777777" w:rsidR="00AE24B5" w:rsidRDefault="00AE24B5" w:rsidP="00AE24B5">
      <w:pPr>
        <w:pStyle w:val="2"/>
        <w:spacing w:line="360" w:lineRule="auto"/>
        <w:ind w:firstLine="426"/>
        <w:jc w:val="both"/>
        <w:rPr>
          <w:rFonts w:ascii="Times New Roman" w:hAnsi="Times New Roman"/>
          <w:sz w:val="28"/>
          <w:szCs w:val="28"/>
          <w:lang w:val="en-US"/>
        </w:rPr>
      </w:pPr>
      <w:r>
        <w:rPr>
          <w:rFonts w:ascii="Times New Roman" w:hAnsi="Times New Roman"/>
          <w:sz w:val="28"/>
          <w:szCs w:val="28"/>
          <w:lang w:val="en-US"/>
        </w:rPr>
        <w:t xml:space="preserve">Бренды </w:t>
      </w:r>
      <w:proofErr w:type="gramStart"/>
      <w:r>
        <w:rPr>
          <w:rFonts w:ascii="Times New Roman" w:hAnsi="Times New Roman"/>
          <w:sz w:val="28"/>
          <w:szCs w:val="28"/>
          <w:lang w:val="en-US"/>
        </w:rPr>
        <w:t>имеют  особую</w:t>
      </w:r>
      <w:proofErr w:type="gramEnd"/>
      <w:r>
        <w:rPr>
          <w:rFonts w:ascii="Times New Roman" w:hAnsi="Times New Roman"/>
          <w:sz w:val="28"/>
          <w:szCs w:val="28"/>
          <w:lang w:val="en-US"/>
        </w:rPr>
        <w:t xml:space="preserve">  структуру.  Знание </w:t>
      </w:r>
      <w:r w:rsidRPr="00AE24B5">
        <w:rPr>
          <w:rFonts w:ascii="Times New Roman" w:hAnsi="Times New Roman"/>
          <w:sz w:val="28"/>
          <w:szCs w:val="28"/>
          <w:lang w:val="en-US"/>
        </w:rPr>
        <w:t xml:space="preserve">структуры </w:t>
      </w:r>
      <w:proofErr w:type="gramStart"/>
      <w:r w:rsidRPr="00AE24B5">
        <w:rPr>
          <w:rFonts w:ascii="Times New Roman" w:hAnsi="Times New Roman"/>
          <w:sz w:val="28"/>
          <w:szCs w:val="28"/>
          <w:lang w:val="en-US"/>
        </w:rPr>
        <w:t>бренда  является</w:t>
      </w:r>
      <w:proofErr w:type="gramEnd"/>
      <w:r w:rsidRPr="00AE24B5">
        <w:rPr>
          <w:rFonts w:ascii="Times New Roman" w:hAnsi="Times New Roman"/>
          <w:sz w:val="28"/>
          <w:szCs w:val="28"/>
          <w:lang w:val="en-US"/>
        </w:rPr>
        <w:t xml:space="preserve">  первым  этапом  при  его  модификации,  структура  представляет  собой  комплекс  определенных  ценностей,  преимуществ  и атрибутов  бренда,  которые  четко  идентифицируют  торговую  марку  в  сознании  потребителей  и </w:t>
      </w:r>
      <w:r>
        <w:rPr>
          <w:rFonts w:ascii="Times New Roman" w:hAnsi="Times New Roman"/>
          <w:sz w:val="28"/>
          <w:szCs w:val="28"/>
          <w:lang w:val="en-US"/>
        </w:rPr>
        <w:t xml:space="preserve">конкурентной  среды.  Комплекс </w:t>
      </w:r>
      <w:proofErr w:type="gramStart"/>
      <w:r w:rsidRPr="00AE24B5">
        <w:rPr>
          <w:rFonts w:ascii="Times New Roman" w:hAnsi="Times New Roman"/>
          <w:sz w:val="28"/>
          <w:szCs w:val="28"/>
          <w:lang w:val="en-US"/>
        </w:rPr>
        <w:t>бренда  порождает</w:t>
      </w:r>
      <w:proofErr w:type="gramEnd"/>
      <w:r w:rsidRPr="00AE24B5">
        <w:rPr>
          <w:rFonts w:ascii="Times New Roman" w:hAnsi="Times New Roman"/>
          <w:sz w:val="28"/>
          <w:szCs w:val="28"/>
          <w:lang w:val="en-US"/>
        </w:rPr>
        <w:t xml:space="preserve">  концепцию  бренда,  то  есть  модель  бренда пл</w:t>
      </w:r>
      <w:r>
        <w:rPr>
          <w:rFonts w:ascii="Times New Roman" w:hAnsi="Times New Roman"/>
          <w:sz w:val="28"/>
          <w:szCs w:val="28"/>
          <w:lang w:val="en-US"/>
        </w:rPr>
        <w:t xml:space="preserve">юс  его  позиционирование.  </w:t>
      </w:r>
    </w:p>
    <w:p w14:paraId="3A438272" w14:textId="44D31767" w:rsidR="002C3287" w:rsidRPr="00676B80" w:rsidRDefault="00AE24B5" w:rsidP="00676B80">
      <w:pPr>
        <w:pStyle w:val="2"/>
        <w:spacing w:line="360" w:lineRule="auto"/>
        <w:ind w:firstLine="426"/>
        <w:jc w:val="both"/>
        <w:rPr>
          <w:rFonts w:ascii="Times New Roman" w:hAnsi="Times New Roman"/>
          <w:sz w:val="28"/>
          <w:szCs w:val="28"/>
          <w:lang w:val="en-US"/>
        </w:rPr>
      </w:pPr>
      <w:r>
        <w:rPr>
          <w:rFonts w:ascii="Times New Roman" w:hAnsi="Times New Roman"/>
          <w:sz w:val="28"/>
          <w:szCs w:val="28"/>
          <w:lang w:val="en-US"/>
        </w:rPr>
        <w:t xml:space="preserve">По </w:t>
      </w:r>
      <w:proofErr w:type="gramStart"/>
      <w:r w:rsidRPr="00AE24B5">
        <w:rPr>
          <w:rFonts w:ascii="Times New Roman" w:hAnsi="Times New Roman"/>
          <w:sz w:val="28"/>
          <w:szCs w:val="28"/>
          <w:lang w:val="en-US"/>
        </w:rPr>
        <w:t>мнению  Дворниовой</w:t>
      </w:r>
      <w:proofErr w:type="gramEnd"/>
      <w:r w:rsidRPr="00AE24B5">
        <w:rPr>
          <w:rFonts w:ascii="Times New Roman" w:hAnsi="Times New Roman"/>
          <w:sz w:val="28"/>
          <w:szCs w:val="28"/>
          <w:lang w:val="en-US"/>
        </w:rPr>
        <w:t xml:space="preserve">  Е.,  в  модель  бренда  включаются  важнейшие  компоненты  торговой  марки: «сердце» (суть) бренда,  ключевые  ценности  и  индивидуальность бренда,  эмоционал</w:t>
      </w:r>
      <w:r>
        <w:rPr>
          <w:rFonts w:ascii="Times New Roman" w:hAnsi="Times New Roman"/>
          <w:sz w:val="28"/>
          <w:szCs w:val="28"/>
          <w:lang w:val="en-US"/>
        </w:rPr>
        <w:t>ьные  и  социальные  ценности и</w:t>
      </w:r>
      <w:r w:rsidRPr="00AE24B5">
        <w:rPr>
          <w:rFonts w:ascii="Times New Roman" w:hAnsi="Times New Roman"/>
          <w:sz w:val="28"/>
          <w:szCs w:val="28"/>
          <w:lang w:val="en-US"/>
        </w:rPr>
        <w:t xml:space="preserve"> роли,  рациональные  выгоды  и  преимущества</w:t>
      </w:r>
      <w:r>
        <w:rPr>
          <w:rFonts w:ascii="Times New Roman" w:hAnsi="Times New Roman"/>
          <w:sz w:val="28"/>
          <w:szCs w:val="28"/>
          <w:lang w:val="en-US"/>
        </w:rPr>
        <w:t>.</w:t>
      </w:r>
    </w:p>
    <w:p w14:paraId="483F3E04" w14:textId="77777777" w:rsidR="00A02E93" w:rsidRDefault="002261C2">
      <w:pPr>
        <w:pStyle w:val="2"/>
        <w:spacing w:line="360" w:lineRule="auto"/>
        <w:ind w:firstLine="426"/>
        <w:jc w:val="both"/>
        <w:rPr>
          <w:rFonts w:ascii="Times New Roman" w:eastAsia="Times New Roman" w:hAnsi="Times New Roman" w:cs="Times New Roman"/>
          <w:sz w:val="28"/>
          <w:szCs w:val="28"/>
        </w:rPr>
      </w:pPr>
      <w:r>
        <w:rPr>
          <w:rFonts w:ascii="Times New Roman" w:hAnsi="Times New Roman"/>
          <w:sz w:val="28"/>
          <w:szCs w:val="28"/>
        </w:rPr>
        <w:t xml:space="preserve">Одной  из  основных трудностей,  с  которой  сталкиваются  китайские компании  при  попытке  выйти  на  мировой  уровень, — недоверие к </w:t>
      </w:r>
      <w:r w:rsidR="00CD63EB">
        <w:rPr>
          <w:rFonts w:ascii="Times New Roman" w:hAnsi="Times New Roman"/>
          <w:sz w:val="28"/>
          <w:szCs w:val="28"/>
        </w:rPr>
        <w:t>контролю</w:t>
      </w:r>
      <w:r>
        <w:rPr>
          <w:rFonts w:ascii="Times New Roman" w:hAnsi="Times New Roman"/>
          <w:sz w:val="28"/>
          <w:szCs w:val="28"/>
        </w:rPr>
        <w:t xml:space="preserve"> качества со  стороны  потребителей.  Необходимо  отметить,  что  выпускаемая продукция  в  Китае  разделяется  на  несколько категорий  в  зависимости  от  бизнес-модели предприятий. </w:t>
      </w:r>
    </w:p>
    <w:p w14:paraId="3D3AF0D3" w14:textId="77777777" w:rsidR="00A02E93" w:rsidRDefault="00A02E93">
      <w:pPr>
        <w:pStyle w:val="2"/>
        <w:spacing w:line="360" w:lineRule="auto"/>
        <w:ind w:firstLine="426"/>
        <w:jc w:val="center"/>
        <w:rPr>
          <w:rFonts w:ascii="Times New Roman" w:eastAsia="Times New Roman" w:hAnsi="Times New Roman" w:cs="Times New Roman"/>
          <w:b/>
          <w:bCs/>
          <w:sz w:val="28"/>
          <w:szCs w:val="28"/>
        </w:rPr>
      </w:pPr>
    </w:p>
    <w:tbl>
      <w:tblPr>
        <w:tblStyle w:val="TableNormal"/>
        <w:tblW w:w="9632"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4816"/>
        <w:gridCol w:w="4816"/>
      </w:tblGrid>
      <w:tr w:rsidR="00A02E93" w14:paraId="3C0EEA1E" w14:textId="77777777">
        <w:trPr>
          <w:trHeight w:val="354"/>
          <w:tblHeader/>
          <w:jc w:val="center"/>
        </w:trPr>
        <w:tc>
          <w:tcPr>
            <w:tcW w:w="9632" w:type="dxa"/>
            <w:gridSpan w:val="2"/>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935B289" w14:textId="77777777" w:rsidR="00A02E93" w:rsidRDefault="002261C2">
            <w:pPr>
              <w:pStyle w:val="2"/>
              <w:ind w:firstLine="426"/>
              <w:jc w:val="center"/>
            </w:pPr>
            <w:r>
              <w:rPr>
                <w:rFonts w:ascii="Times New Roman" w:hAnsi="Times New Roman"/>
                <w:b/>
                <w:bCs/>
                <w:sz w:val="32"/>
                <w:szCs w:val="32"/>
              </w:rPr>
              <w:t xml:space="preserve">Бизнес-модели  производства  продукции  в  Китае </w:t>
            </w:r>
          </w:p>
        </w:tc>
      </w:tr>
      <w:tr w:rsidR="00A02E93" w14:paraId="62DE4B02" w14:textId="77777777">
        <w:tblPrEx>
          <w:shd w:val="clear" w:color="auto" w:fill="auto"/>
        </w:tblPrEx>
        <w:trPr>
          <w:trHeight w:val="1276"/>
          <w:jc w:val="center"/>
        </w:trPr>
        <w:tc>
          <w:tcPr>
            <w:tcW w:w="4816"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3384B28" w14:textId="77777777" w:rsidR="00A02E93" w:rsidRDefault="002261C2">
            <w:pPr>
              <w:pStyle w:val="2"/>
              <w:ind w:firstLine="426"/>
              <w:jc w:val="center"/>
            </w:pPr>
            <w:r>
              <w:rPr>
                <w:rFonts w:ascii="Times New Roman" w:hAnsi="Times New Roman"/>
                <w:sz w:val="28"/>
                <w:szCs w:val="28"/>
              </w:rPr>
              <w:t>Низкокачественная  продукция с  имитацией  иностранных марок</w:t>
            </w:r>
          </w:p>
        </w:tc>
        <w:tc>
          <w:tcPr>
            <w:tcW w:w="4816"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41A7F13B" w14:textId="77777777" w:rsidR="00A02E93" w:rsidRDefault="002261C2">
            <w:pPr>
              <w:pStyle w:val="2"/>
              <w:ind w:firstLine="426"/>
            </w:pPr>
            <w:r>
              <w:rPr>
                <w:rFonts w:ascii="Times New Roman" w:hAnsi="Times New Roman"/>
                <w:sz w:val="28"/>
                <w:szCs w:val="28"/>
              </w:rPr>
              <w:t>Производится  на  старых  заводах  или  в  кустарных  условиях,  которая  имеет  низкое  качество  и,  соответственно,  низкую  цену</w:t>
            </w:r>
            <w:r>
              <w:rPr>
                <w:rFonts w:ascii="Times New Roman" w:hAnsi="Times New Roman"/>
                <w:b/>
                <w:bCs/>
                <w:sz w:val="28"/>
                <w:szCs w:val="28"/>
              </w:rPr>
              <w:t xml:space="preserve">. </w:t>
            </w:r>
          </w:p>
        </w:tc>
      </w:tr>
      <w:tr w:rsidR="00A02E93" w14:paraId="318A6570" w14:textId="77777777">
        <w:tblPrEx>
          <w:shd w:val="clear" w:color="auto" w:fill="auto"/>
        </w:tblPrEx>
        <w:trPr>
          <w:trHeight w:val="4153"/>
          <w:jc w:val="center"/>
        </w:trPr>
        <w:tc>
          <w:tcPr>
            <w:tcW w:w="4816"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4F07F1F" w14:textId="77777777" w:rsidR="00A02E93" w:rsidRDefault="002261C2">
            <w:pPr>
              <w:pStyle w:val="2"/>
              <w:ind w:firstLine="426"/>
            </w:pPr>
            <w:r>
              <w:rPr>
                <w:rFonts w:ascii="Times New Roman" w:hAnsi="Times New Roman"/>
                <w:sz w:val="28"/>
                <w:szCs w:val="28"/>
              </w:rPr>
              <w:lastRenderedPageBreak/>
              <w:t>Подделки,  точные  копии  известных  торговых  марок  («реплики»)</w:t>
            </w:r>
          </w:p>
        </w:tc>
        <w:tc>
          <w:tcPr>
            <w:tcW w:w="481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19497140" w14:textId="77777777" w:rsidR="00A02E93" w:rsidRDefault="002261C2">
            <w:pPr>
              <w:pStyle w:val="2"/>
              <w:ind w:firstLine="426"/>
            </w:pPr>
            <w:r>
              <w:rPr>
                <w:rFonts w:ascii="Times New Roman" w:hAnsi="Times New Roman"/>
                <w:sz w:val="28"/>
                <w:szCs w:val="28"/>
              </w:rPr>
              <w:t xml:space="preserve">Производятся  такие  «бренды»  на  фабриках  с  современным  западным  оборудованием,  но  продаются по  более  низкой  цене.  Отличить  китайскую  подделку  от  оригинала  почти  невозможно.  При  этом  подделываются  не  только  мировые  бренды,  но  и  популярные  китайские  бренды.  Иностранные  компании вынуждены  самостоятельно  бороться  с  таким  видом  контрафакта  вследствие  лояльного  отношения китайского  правительства. </w:t>
            </w:r>
          </w:p>
        </w:tc>
      </w:tr>
      <w:tr w:rsidR="00A02E93" w14:paraId="44459757" w14:textId="77777777">
        <w:tblPrEx>
          <w:shd w:val="clear" w:color="auto" w:fill="auto"/>
        </w:tblPrEx>
        <w:trPr>
          <w:trHeight w:val="2553"/>
          <w:jc w:val="center"/>
        </w:trPr>
        <w:tc>
          <w:tcPr>
            <w:tcW w:w="4816"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25625494" w14:textId="77777777" w:rsidR="00A02E93" w:rsidRDefault="002261C2">
            <w:pPr>
              <w:pStyle w:val="2"/>
              <w:ind w:firstLine="426"/>
            </w:pPr>
            <w:r>
              <w:rPr>
                <w:rFonts w:ascii="Times New Roman" w:hAnsi="Times New Roman"/>
                <w:sz w:val="28"/>
                <w:szCs w:val="28"/>
              </w:rPr>
              <w:t>OEM-продукция</w:t>
            </w:r>
          </w:p>
        </w:tc>
        <w:tc>
          <w:tcPr>
            <w:tcW w:w="481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485371E7" w14:textId="77777777" w:rsidR="00A02E93" w:rsidRDefault="002261C2">
            <w:pPr>
              <w:pStyle w:val="2"/>
              <w:ind w:firstLine="426"/>
            </w:pPr>
            <w:r>
              <w:rPr>
                <w:rFonts w:ascii="Times New Roman" w:hAnsi="Times New Roman"/>
                <w:sz w:val="28"/>
                <w:szCs w:val="28"/>
              </w:rPr>
              <w:t xml:space="preserve">Производство  полностью  продумано  китайской  фабрикой,  но  выпуск  производится  под  брендом  заказчика  (дизайн,  ассортимент,  технические  характеристики).  Часто  закупаемые  по  такой  схеме  товары  разных  брендов  могут  быть  очень  похожими  друг  на  друга. </w:t>
            </w:r>
          </w:p>
        </w:tc>
      </w:tr>
      <w:tr w:rsidR="00A02E93" w14:paraId="311415AD" w14:textId="77777777">
        <w:tblPrEx>
          <w:shd w:val="clear" w:color="auto" w:fill="auto"/>
        </w:tblPrEx>
        <w:trPr>
          <w:trHeight w:val="5753"/>
          <w:jc w:val="center"/>
        </w:trPr>
        <w:tc>
          <w:tcPr>
            <w:tcW w:w="4816"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CCBB813" w14:textId="77777777" w:rsidR="00A02E93" w:rsidRDefault="002261C2">
            <w:pPr>
              <w:pStyle w:val="2"/>
              <w:ind w:firstLine="426"/>
            </w:pPr>
            <w:r>
              <w:rPr>
                <w:rFonts w:ascii="Times New Roman" w:hAnsi="Times New Roman"/>
                <w:sz w:val="28"/>
                <w:szCs w:val="28"/>
              </w:rPr>
              <w:t xml:space="preserve">ODM-продукция,  или  выпуск товаров  с  оригинальным  дизайном </w:t>
            </w:r>
          </w:p>
        </w:tc>
        <w:tc>
          <w:tcPr>
            <w:tcW w:w="481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6E619813" w14:textId="77777777" w:rsidR="00A02E93" w:rsidRDefault="002261C2">
            <w:pPr>
              <w:pStyle w:val="2"/>
              <w:ind w:firstLine="426"/>
            </w:pPr>
            <w:r>
              <w:rPr>
                <w:rFonts w:ascii="Times New Roman" w:hAnsi="Times New Roman"/>
                <w:sz w:val="28"/>
                <w:szCs w:val="28"/>
              </w:rPr>
              <w:t xml:space="preserve">Заказчик  выкупает  у  китайского  производителя  права  на  какую-либо  модель  или  дизайн,  и  требует  от производителя  строгого  соблюдения  договоренности  по  уникальности  и  авторским  правам,  что  исключает  появление  аналогичной  продукции  у  других  производителей-конкурентов. Многие  мировые бренды  выпускают  свои  изделия  на  китайских  производственных  мощностях,  в  том  числе  и  французские  дома  мод.  Возможен  противоположный  вариант:  компания-бренд  передает  производителю  права  на  использование  собственных  технических  или  дизайнерских разработок. </w:t>
            </w:r>
          </w:p>
        </w:tc>
      </w:tr>
      <w:tr w:rsidR="00A02E93" w14:paraId="1F5EC580" w14:textId="77777777">
        <w:tblPrEx>
          <w:shd w:val="clear" w:color="auto" w:fill="auto"/>
        </w:tblPrEx>
        <w:trPr>
          <w:trHeight w:val="5753"/>
          <w:jc w:val="center"/>
        </w:trPr>
        <w:tc>
          <w:tcPr>
            <w:tcW w:w="4816"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6A906297" w14:textId="77777777" w:rsidR="00A02E93" w:rsidRDefault="002261C2">
            <w:pPr>
              <w:pStyle w:val="2"/>
              <w:ind w:firstLine="426"/>
            </w:pPr>
            <w:r>
              <w:rPr>
                <w:rFonts w:ascii="Times New Roman" w:hAnsi="Times New Roman"/>
                <w:sz w:val="28"/>
                <w:szCs w:val="28"/>
              </w:rPr>
              <w:lastRenderedPageBreak/>
              <w:t>Франчайзинг</w:t>
            </w:r>
          </w:p>
        </w:tc>
        <w:tc>
          <w:tcPr>
            <w:tcW w:w="481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40232567" w14:textId="77777777" w:rsidR="00A02E93" w:rsidRDefault="002261C2">
            <w:pPr>
              <w:pStyle w:val="2"/>
              <w:ind w:firstLine="426"/>
            </w:pPr>
            <w:r>
              <w:rPr>
                <w:rFonts w:ascii="Times New Roman" w:hAnsi="Times New Roman"/>
                <w:sz w:val="28"/>
                <w:szCs w:val="28"/>
              </w:rPr>
              <w:t>В  Китае  на  сегодняшний  день  зарегистрировано  более  265  000  франчайзи.  Количество  занятых  работников  в  этом  секторе  составляет  около  4  млн  человек.  Так  как  правительство  КНР  активно  содействует  участию  в  иностранном  предприятии  местных  компаний,  такая  форма  ведения  бизнеса  является  очень  популярной.  Классическими  примерами  франчайзинга  по-китайски  могут  быть  предприятия  национальной  китайской  кухни.  Популярность  китайской  кухни  настолько  велика,  что  многие международные  сети  питания  включают  в  свое  меню  блюда  китайской  кухни.</w:t>
            </w:r>
          </w:p>
        </w:tc>
      </w:tr>
      <w:tr w:rsidR="00A02E93" w14:paraId="7FA76D4D" w14:textId="77777777">
        <w:tblPrEx>
          <w:shd w:val="clear" w:color="auto" w:fill="auto"/>
        </w:tblPrEx>
        <w:trPr>
          <w:trHeight w:val="5113"/>
          <w:jc w:val="center"/>
        </w:trPr>
        <w:tc>
          <w:tcPr>
            <w:tcW w:w="4816"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1CB7441" w14:textId="77777777" w:rsidR="00A02E93" w:rsidRDefault="002261C2">
            <w:pPr>
              <w:pStyle w:val="2"/>
              <w:ind w:firstLine="426"/>
            </w:pPr>
            <w:r>
              <w:rPr>
                <w:rFonts w:ascii="Times New Roman" w:hAnsi="Times New Roman"/>
                <w:sz w:val="28"/>
                <w:szCs w:val="28"/>
              </w:rPr>
              <w:t>Продукция  собственного  производства  иностранных  компаний,  работающих  в  Китае</w:t>
            </w:r>
          </w:p>
        </w:tc>
        <w:tc>
          <w:tcPr>
            <w:tcW w:w="481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4537904B" w14:textId="77777777" w:rsidR="00A02E93" w:rsidRDefault="002261C2">
            <w:pPr>
              <w:pStyle w:val="2"/>
              <w:ind w:firstLine="426"/>
            </w:pPr>
            <w:r>
              <w:rPr>
                <w:rFonts w:ascii="Times New Roman" w:hAnsi="Times New Roman"/>
                <w:sz w:val="28"/>
                <w:szCs w:val="28"/>
              </w:rPr>
              <w:t xml:space="preserve">Компании  работают  под  руководством  европейских  менеджеров  по  западным  технологиям.  Такое производство  характеризуется  более  четкой  организацией  контроля  качества  выпускаемой  продукции,  т.к.  она  должна  отвечать  требованиям  брендового  оригинала.  Несмотря  на  то,  что  товар  выпущен  в Китае,  он  стоит  очень  дорого  и  имеет  хорошее  качество.  Такие  крупные  и  именитые  марки  как  </w:t>
            </w:r>
            <w:r>
              <w:rPr>
                <w:rFonts w:ascii="Times New Roman" w:hAnsi="Times New Roman"/>
                <w:sz w:val="28"/>
                <w:szCs w:val="28"/>
                <w:lang w:val="it-IT"/>
              </w:rPr>
              <w:t xml:space="preserve">Adidas,   Dolce&amp;Gabbana,  Zara, Gucci   </w:t>
            </w:r>
            <w:r>
              <w:rPr>
                <w:rFonts w:ascii="Times New Roman" w:hAnsi="Times New Roman"/>
                <w:sz w:val="28"/>
                <w:szCs w:val="28"/>
              </w:rPr>
              <w:t>и  др.   отшивают/отшивали  одежду  и  аксессуары в Китае.</w:t>
            </w:r>
          </w:p>
        </w:tc>
      </w:tr>
      <w:tr w:rsidR="00A02E93" w14:paraId="2DDE4FBB" w14:textId="77777777">
        <w:tblPrEx>
          <w:shd w:val="clear" w:color="auto" w:fill="auto"/>
        </w:tblPrEx>
        <w:trPr>
          <w:trHeight w:val="4191"/>
          <w:jc w:val="center"/>
        </w:trPr>
        <w:tc>
          <w:tcPr>
            <w:tcW w:w="4816"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5191DEE" w14:textId="77777777" w:rsidR="00A02E93" w:rsidRDefault="002261C2">
            <w:pPr>
              <w:pStyle w:val="2"/>
              <w:ind w:firstLine="426"/>
            </w:pPr>
            <w:r>
              <w:rPr>
                <w:rFonts w:ascii="Times New Roman" w:hAnsi="Times New Roman"/>
                <w:sz w:val="28"/>
                <w:szCs w:val="28"/>
              </w:rPr>
              <w:lastRenderedPageBreak/>
              <w:t>Продукция  китайских  брендов, официально  зарегистрировавших  свои  марки</w:t>
            </w:r>
          </w:p>
        </w:tc>
        <w:tc>
          <w:tcPr>
            <w:tcW w:w="481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3F9E1026" w14:textId="77777777" w:rsidR="00A02E93" w:rsidRDefault="002261C2">
            <w:pPr>
              <w:pStyle w:val="2"/>
              <w:ind w:firstLine="426"/>
            </w:pPr>
            <w:r>
              <w:rPr>
                <w:rFonts w:ascii="Times New Roman" w:hAnsi="Times New Roman"/>
                <w:sz w:val="28"/>
                <w:szCs w:val="28"/>
              </w:rPr>
              <w:t>Такая  продукция  имеет  высокое  качество,  не  уступающее  европейским  аналогам,  но  продается  по более  низкой  цене,  т.к.  не  имеет  наценки  западного  бренда.  Товар  реализуется  в  основном  на  внутреннем  рынке,  но  в  последнее  время  все  больше  и  больше  китайских  компаний  выходят  на  мировой рынок  под  своим  оригинальным  брендом  или  специально  адаптированным  для  Запада  вариантом</w:t>
            </w:r>
            <w:r>
              <w:rPr>
                <w:rFonts w:ascii="Times New Roman" w:hAnsi="Times New Roman"/>
                <w:b/>
                <w:bCs/>
                <w:sz w:val="32"/>
                <w:szCs w:val="32"/>
              </w:rPr>
              <w:t>.</w:t>
            </w:r>
          </w:p>
        </w:tc>
      </w:tr>
    </w:tbl>
    <w:p w14:paraId="44A58F2D" w14:textId="77777777" w:rsidR="00A02E93" w:rsidRDefault="00A02E93">
      <w:pPr>
        <w:pStyle w:val="2"/>
        <w:spacing w:line="360" w:lineRule="auto"/>
        <w:ind w:firstLine="426"/>
        <w:jc w:val="center"/>
        <w:rPr>
          <w:rFonts w:ascii="Times New Roman" w:eastAsia="Times New Roman" w:hAnsi="Times New Roman" w:cs="Times New Roman"/>
          <w:b/>
          <w:bCs/>
          <w:sz w:val="28"/>
          <w:szCs w:val="28"/>
        </w:rPr>
      </w:pPr>
    </w:p>
    <w:p w14:paraId="1E728DD0" w14:textId="77777777" w:rsidR="00A02E93" w:rsidRDefault="00A02E93">
      <w:pPr>
        <w:pStyle w:val="2"/>
        <w:spacing w:line="360" w:lineRule="auto"/>
        <w:ind w:firstLine="426"/>
        <w:rPr>
          <w:rFonts w:ascii="Times New Roman" w:eastAsia="Times New Roman" w:hAnsi="Times New Roman" w:cs="Times New Roman"/>
          <w:b/>
          <w:bCs/>
          <w:sz w:val="28"/>
          <w:szCs w:val="28"/>
        </w:rPr>
      </w:pPr>
    </w:p>
    <w:p w14:paraId="2BB71D96" w14:textId="64E7D0A8" w:rsidR="00A02E93" w:rsidRDefault="002261C2">
      <w:pPr>
        <w:pStyle w:val="2"/>
        <w:spacing w:line="360" w:lineRule="auto"/>
        <w:ind w:firstLine="426"/>
        <w:rPr>
          <w:rFonts w:ascii="Times New Roman" w:eastAsia="Times New Roman" w:hAnsi="Times New Roman" w:cs="Times New Roman"/>
          <w:b/>
          <w:bCs/>
          <w:sz w:val="28"/>
          <w:szCs w:val="28"/>
        </w:rPr>
      </w:pPr>
      <w:r>
        <w:rPr>
          <w:rFonts w:ascii="Times New Roman" w:hAnsi="Times New Roman"/>
          <w:b/>
          <w:bCs/>
          <w:sz w:val="28"/>
          <w:szCs w:val="28"/>
        </w:rPr>
        <w:t>[</w:t>
      </w:r>
      <w:r w:rsidR="006B4D68" w:rsidRPr="006B4D68">
        <w:rPr>
          <w:rFonts w:ascii="Times New Roman" w:hAnsi="Times New Roman"/>
          <w:bCs/>
          <w:sz w:val="28"/>
          <w:szCs w:val="28"/>
        </w:rPr>
        <w:t>42,</w:t>
      </w:r>
      <w:r w:rsidRPr="006B4D68">
        <w:rPr>
          <w:rFonts w:ascii="Times New Roman" w:hAnsi="Times New Roman"/>
          <w:bCs/>
          <w:sz w:val="28"/>
          <w:szCs w:val="28"/>
          <w:lang w:val="en-US"/>
        </w:rPr>
        <w:t xml:space="preserve"> </w:t>
      </w:r>
      <w:r w:rsidRPr="006B4D68">
        <w:rPr>
          <w:rFonts w:ascii="Times New Roman" w:hAnsi="Times New Roman"/>
          <w:bCs/>
          <w:sz w:val="28"/>
          <w:szCs w:val="28"/>
        </w:rPr>
        <w:t>С. 159-167</w:t>
      </w:r>
      <w:r w:rsidRPr="006B4D68">
        <w:rPr>
          <w:rFonts w:ascii="Times New Roman" w:hAnsi="Times New Roman"/>
          <w:bCs/>
          <w:sz w:val="28"/>
          <w:szCs w:val="28"/>
          <w:lang w:val="en-US"/>
        </w:rPr>
        <w:t>]</w:t>
      </w:r>
    </w:p>
    <w:p w14:paraId="3DB95821" w14:textId="0ABEDC9F" w:rsidR="00B92FA0" w:rsidRPr="00B92FA0" w:rsidRDefault="002261C2" w:rsidP="00B92FA0">
      <w:pPr>
        <w:pStyle w:val="2"/>
        <w:spacing w:line="360" w:lineRule="auto"/>
        <w:ind w:firstLine="426"/>
        <w:jc w:val="both"/>
        <w:rPr>
          <w:rFonts w:ascii="Times New Roman" w:hAnsi="Times New Roman"/>
          <w:sz w:val="28"/>
          <w:szCs w:val="28"/>
        </w:rPr>
      </w:pPr>
      <w:r>
        <w:rPr>
          <w:rFonts w:ascii="Times New Roman" w:hAnsi="Times New Roman"/>
          <w:sz w:val="28"/>
          <w:szCs w:val="28"/>
        </w:rPr>
        <w:t xml:space="preserve">Поскольку  бренд  это  нематериальный  актив  компании,  создание  которого  требует  немалого  количество  временных  и  денежных  затрат,  а  т.к.  Китай  поздно  вышел  на мировой  рынок,  то  это  значительно  усложняет его  положение.  Однако,  бренды  Китая  уже  хорошо  заявили  о  себе  и  мир  знает  немало  китайских  компаний. </w:t>
      </w:r>
    </w:p>
    <w:p w14:paraId="57266AA2" w14:textId="77777777" w:rsidR="00A02E93" w:rsidRDefault="002261C2">
      <w:pPr>
        <w:pStyle w:val="2"/>
        <w:spacing w:line="360" w:lineRule="auto"/>
        <w:ind w:firstLine="426"/>
        <w:jc w:val="both"/>
        <w:rPr>
          <w:rFonts w:ascii="Times New Roman" w:eastAsia="Times New Roman" w:hAnsi="Times New Roman" w:cs="Times New Roman"/>
          <w:sz w:val="28"/>
          <w:szCs w:val="28"/>
          <w:u w:color="0000ED"/>
        </w:rPr>
      </w:pPr>
      <w:r>
        <w:rPr>
          <w:rFonts w:ascii="Times New Roman" w:hAnsi="Times New Roman"/>
          <w:sz w:val="28"/>
          <w:szCs w:val="28"/>
          <w:u w:color="0000ED"/>
        </w:rPr>
        <w:t xml:space="preserve">В  рамках  задач  данного  исследования  имеет  смысл  дать  характеристику популярным китайским  брендам. Одни из  самых  дорогих  брендов, которые  были  представлены в  списке  из  пятидесяти лучших  китайских  брендов –  Lenovo  и </w:t>
      </w:r>
      <w:r>
        <w:rPr>
          <w:rFonts w:ascii="Times New Roman" w:hAnsi="Times New Roman"/>
          <w:sz w:val="28"/>
          <w:szCs w:val="28"/>
          <w:u w:color="0000ED"/>
          <w:lang w:val="fr-FR"/>
        </w:rPr>
        <w:t xml:space="preserve">Tsingtao. </w:t>
      </w:r>
    </w:p>
    <w:p w14:paraId="77D5B2CC" w14:textId="6A87B2F7" w:rsidR="00A02E93" w:rsidRDefault="002261C2">
      <w:pPr>
        <w:pStyle w:val="2"/>
        <w:spacing w:line="360" w:lineRule="auto"/>
        <w:ind w:firstLine="426"/>
        <w:jc w:val="both"/>
        <w:rPr>
          <w:rFonts w:ascii="Times New Roman" w:eastAsia="Times New Roman" w:hAnsi="Times New Roman" w:cs="Times New Roman"/>
          <w:sz w:val="28"/>
          <w:szCs w:val="28"/>
          <w:u w:color="0000ED"/>
        </w:rPr>
      </w:pPr>
      <w:r>
        <w:rPr>
          <w:rFonts w:ascii="Times New Roman" w:hAnsi="Times New Roman"/>
          <w:sz w:val="28"/>
          <w:szCs w:val="28"/>
          <w:u w:color="0000ED"/>
        </w:rPr>
        <w:t xml:space="preserve"> Tsingtao  является  брендом  одного  из  признанных  по  вкусовым качествам  пива.  Производство  этого  известного  пива  осуществляется  по немецким  технологиям  с  1903  г.  Оно  экспортируется  более  чем  в  пол  сотни стран,  на  экспорт  этой  марки  пива  приходится  около  половины  всего экспортируемого  страной  пива.   Компания  и  бренд  Lenovo  известны  в  международном  пространстве  как один  из  крупнейших  в  мире  изготовителей  ноутбуков.  Вместе  с  этим статусом  компания  достаточно  успешно  реализует  мобильные  телефоны  на внутреннем  рынке.  Осуществив  </w:t>
      </w:r>
      <w:r>
        <w:rPr>
          <w:rFonts w:ascii="Times New Roman" w:hAnsi="Times New Roman"/>
          <w:sz w:val="28"/>
          <w:szCs w:val="28"/>
          <w:u w:color="0000ED"/>
        </w:rPr>
        <w:lastRenderedPageBreak/>
        <w:t>покупку  одного  из  подразделений американской  IBM,  компания,  вместе  с  увеличением  популярности  своего бренда,  сделала  значимый  вклад  в  укрепление  его  позиций  и  восприятия мировым потребительским сообществом.     Среди  китайских  брендов  бытовой  техники  выделяются:  Haier,  Hisense, Gree,  Midea,  ВВК,  TCL,  Galanz. К  примеру,  бренд  Haier  является  одним  из  самых  заметных производителей  бытовой  техники  в  мире,  лидером  по  выпуску  холодильной техники,  а  также  вторым  по  популярности  китайским  брендом  после  Lenovo. Компания  основана  в  1984  г.  по  ODM-схеме,  а  как  торговая  марка зарегистрирована  в  1992  г.  под  названием  Haier  Group.  Ассортиментный ряд  компании  представлен  телевизорами,  кондиционерами,  стиральными машинами,  мобильными  телефонами,  солнечными  генераторами,  а  также компьютерной  техникой.  Для  продукции  компании  характерно  высокое качество  и  современный  дизайн,  что  позволяет  компании  на  равных конкурировать  с  сильными  зарубежными  брендами.  Haier  имеет  свои представительства  и  филиалы  во  многих  странах  мира,  среди  которых  США, Пакистан,  Нигерия, Россия и т.д. Среди  автомобильных  китайских  брендов  можно  выделить  следующие</w:t>
      </w:r>
      <w:r>
        <w:rPr>
          <w:rFonts w:ascii="Times New Roman" w:hAnsi="Times New Roman"/>
          <w:sz w:val="28"/>
          <w:szCs w:val="28"/>
          <w:u w:color="0000ED"/>
          <w:lang w:val="de-DE"/>
        </w:rPr>
        <w:t>: Dongfeng,  BYD,  Geely</w:t>
      </w:r>
      <w:r w:rsidR="00B42C5E">
        <w:rPr>
          <w:rFonts w:ascii="Times New Roman" w:hAnsi="Times New Roman"/>
          <w:sz w:val="28"/>
          <w:szCs w:val="28"/>
          <w:u w:color="0000ED"/>
          <w:lang w:val="de-DE"/>
        </w:rPr>
        <w:t>.</w:t>
      </w:r>
      <w:r>
        <w:rPr>
          <w:rFonts w:ascii="Times New Roman" w:hAnsi="Times New Roman"/>
          <w:sz w:val="28"/>
          <w:szCs w:val="28"/>
          <w:u w:color="0000ED"/>
          <w:lang w:val="de-DE"/>
        </w:rPr>
        <w:t xml:space="preserve"> </w:t>
      </w:r>
    </w:p>
    <w:p w14:paraId="5C39362B" w14:textId="77777777" w:rsidR="00A02E93" w:rsidRDefault="002261C2">
      <w:pPr>
        <w:pStyle w:val="2"/>
        <w:spacing w:line="360" w:lineRule="auto"/>
        <w:ind w:firstLine="426"/>
        <w:jc w:val="both"/>
        <w:rPr>
          <w:rFonts w:ascii="Times New Roman" w:eastAsia="Times New Roman" w:hAnsi="Times New Roman" w:cs="Times New Roman"/>
          <w:sz w:val="28"/>
          <w:szCs w:val="28"/>
          <w:u w:color="0000ED"/>
        </w:rPr>
      </w:pPr>
      <w:r>
        <w:rPr>
          <w:rFonts w:ascii="Times New Roman" w:hAnsi="Times New Roman"/>
          <w:sz w:val="28"/>
          <w:szCs w:val="28"/>
          <w:u w:color="0000ED"/>
        </w:rPr>
        <w:t>В  секторе  производства  одежды  и  спортивных  товаров  известными китайскими  марками  являются</w:t>
      </w:r>
      <w:r>
        <w:rPr>
          <w:rFonts w:ascii="Times New Roman" w:hAnsi="Times New Roman"/>
          <w:sz w:val="28"/>
          <w:szCs w:val="28"/>
          <w:u w:color="0000ED"/>
          <w:lang w:val="de-DE"/>
        </w:rPr>
        <w:t xml:space="preserve">:  Lining,  Anta,  Metersbonwe,  361  degrees,  Peak sport. </w:t>
      </w:r>
      <w:r>
        <w:rPr>
          <w:rFonts w:ascii="Times New Roman" w:hAnsi="Times New Roman"/>
          <w:sz w:val="28"/>
          <w:szCs w:val="28"/>
          <w:u w:color="0000ED"/>
        </w:rPr>
        <w:t>Рынок  телекоммуникаций  Китая,  один  из  самых  ёмких  в  мире,  на котором  осуществляют  свою  деятельность  следующие  бренды:  Huawei,  ZTE, TCL. К примеру</w:t>
      </w:r>
      <w:r>
        <w:rPr>
          <w:rFonts w:ascii="Times New Roman" w:hAnsi="Times New Roman"/>
          <w:sz w:val="28"/>
          <w:szCs w:val="28"/>
          <w:u w:color="0000ED"/>
          <w:lang w:val="de-DE"/>
        </w:rPr>
        <w:t xml:space="preserve">, Huawei  </w:t>
      </w:r>
      <w:r>
        <w:rPr>
          <w:rFonts w:ascii="Times New Roman" w:hAnsi="Times New Roman"/>
          <w:sz w:val="28"/>
          <w:szCs w:val="28"/>
          <w:u w:color="0000ED"/>
        </w:rPr>
        <w:t>является  транснациональной  компанией, включающей  более  ста  представительств  по  всему  миру.  Объектами продвижения  компании  выступают  абонентские  устройства,  телефоны начального  уровня,  сма</w:t>
      </w:r>
      <w:r w:rsidR="00A36E6A">
        <w:rPr>
          <w:rFonts w:ascii="Times New Roman" w:hAnsi="Times New Roman"/>
          <w:sz w:val="28"/>
          <w:szCs w:val="28"/>
          <w:u w:color="0000ED"/>
        </w:rPr>
        <w:t>ртфоны  и  интернет-планшеты</w:t>
      </w:r>
      <w:r>
        <w:rPr>
          <w:rFonts w:ascii="Times New Roman" w:hAnsi="Times New Roman"/>
          <w:sz w:val="28"/>
          <w:szCs w:val="28"/>
          <w:u w:color="0000ED"/>
        </w:rPr>
        <w:t xml:space="preserve">.   К  китайским  брендам  с  некоторой  степенью  условности  относят  и достаточно  популярные компании  IT-секторы,  среди  которых  НТС,  Acer,  MSl, ASUS  и  Gigabyte.   На  сегодняшний  день  китайское  руководство  в  качестве  одного  из ориентиров  и  задач  в  ходе  продвижения  и  вывода  китайской  на  </w:t>
      </w:r>
      <w:r>
        <w:rPr>
          <w:rFonts w:ascii="Times New Roman" w:hAnsi="Times New Roman"/>
          <w:sz w:val="28"/>
          <w:szCs w:val="28"/>
          <w:u w:color="0000ED"/>
        </w:rPr>
        <w:lastRenderedPageBreak/>
        <w:t xml:space="preserve">внешние рынки  ставит  необходимость  поддержки  и  развития  их  популяризации  на внутреннем и внешнем рынках.   Иностранным  компаниям  достаточно  тяжело  занять  прочные  позиции на  китайском  рынке  без  создания  совместных  производств,  или  в  чистом виде.  Нельзя  не  отметить  и  существенное  увеличение  расходов  на продвижение  китайских  брендов  на  внешних  рынках  –  так  уровень  затрат  на рекламу  за  последнее  десятилетие  вырос  более  чем  в  девять  раз,  выходя  в некоторые годы  за  100  млрд.  долл.   Таким  образом,  можно  констатировать,  что  ежегодно  на  внешний рынок  выводится  или  делаются  попытки  вывода  множества  китайских торговых  марок.  Известно,  что  просто  вывод  торговой  марки  на  внешний рынок  и  полноценное  коммуникационное  сопровождение  продукции  с элементами  эмоциональной  нагрузки  являются  отличающимися друг  от  друга процессами,  как  по  затратам  на  их  осуществление,  так  и  по  полученным результатам. </w:t>
      </w:r>
    </w:p>
    <w:p w14:paraId="19DFE56B" w14:textId="77777777" w:rsidR="00A02E93" w:rsidRDefault="002261C2">
      <w:pPr>
        <w:pStyle w:val="2"/>
        <w:spacing w:line="360" w:lineRule="auto"/>
        <w:ind w:firstLine="426"/>
        <w:jc w:val="both"/>
        <w:rPr>
          <w:rFonts w:ascii="Times New Roman" w:eastAsia="Times New Roman" w:hAnsi="Times New Roman" w:cs="Times New Roman"/>
          <w:sz w:val="28"/>
          <w:szCs w:val="28"/>
        </w:rPr>
      </w:pPr>
      <w:r>
        <w:rPr>
          <w:rFonts w:ascii="Times New Roman" w:hAnsi="Times New Roman"/>
          <w:sz w:val="28"/>
          <w:szCs w:val="28"/>
        </w:rPr>
        <w:t xml:space="preserve">Стоимость китайских торговых марок, вошедших в ежегодный рейтинг самых дорогих брендов мира Brand Finance Global </w:t>
      </w:r>
      <w:r>
        <w:rPr>
          <w:rFonts w:ascii="Times New Roman" w:hAnsi="Times New Roman"/>
          <w:color w:val="334760"/>
          <w:sz w:val="28"/>
          <w:szCs w:val="28"/>
          <w:u w:val="single" w:color="334760"/>
        </w:rPr>
        <w:t>500 2019</w:t>
      </w:r>
      <w:r>
        <w:rPr>
          <w:rFonts w:ascii="Times New Roman" w:hAnsi="Times New Roman"/>
          <w:sz w:val="28"/>
          <w:szCs w:val="28"/>
        </w:rPr>
        <w:t xml:space="preserve"> года, впервые превысила $1 трлн и достигла $1,3 трлн. Доля Китая в рейтинге составила 19%. При этом вся первая десятка компаний Поднебесной расположилась в Топ-25 этого рейтинга.</w:t>
      </w:r>
    </w:p>
    <w:p w14:paraId="3D70EC86" w14:textId="77777777" w:rsidR="00A02E93" w:rsidRDefault="002261C2">
      <w:pPr>
        <w:pStyle w:val="a6"/>
        <w:spacing w:line="360" w:lineRule="auto"/>
        <w:jc w:val="both"/>
        <w:rPr>
          <w:rFonts w:ascii="Times New Roman" w:eastAsia="Times New Roman" w:hAnsi="Times New Roman" w:cs="Times New Roman"/>
          <w:color w:val="323232"/>
          <w:sz w:val="28"/>
          <w:szCs w:val="28"/>
          <w:shd w:val="clear" w:color="auto" w:fill="FEFFFE"/>
        </w:rPr>
      </w:pPr>
      <w:r>
        <w:rPr>
          <w:rFonts w:ascii="Times New Roman" w:hAnsi="Times New Roman"/>
          <w:color w:val="323232"/>
          <w:sz w:val="28"/>
          <w:szCs w:val="28"/>
          <w:shd w:val="clear" w:color="auto" w:fill="FEFFFE"/>
        </w:rPr>
        <w:t>Вот как выглядит эта десятка:</w:t>
      </w:r>
    </w:p>
    <w:p w14:paraId="302EA26E" w14:textId="77777777" w:rsidR="00A02E93" w:rsidRDefault="002261C2">
      <w:pPr>
        <w:pStyle w:val="a6"/>
        <w:numPr>
          <w:ilvl w:val="0"/>
          <w:numId w:val="2"/>
        </w:numPr>
        <w:spacing w:line="360" w:lineRule="auto"/>
        <w:jc w:val="both"/>
        <w:rPr>
          <w:rFonts w:ascii="Times New Roman" w:hAnsi="Times New Roman"/>
          <w:color w:val="323232"/>
          <w:sz w:val="28"/>
          <w:szCs w:val="28"/>
          <w:shd w:val="clear" w:color="auto" w:fill="FEFFFE"/>
        </w:rPr>
      </w:pPr>
      <w:r>
        <w:rPr>
          <w:rFonts w:ascii="Times New Roman" w:hAnsi="Times New Roman"/>
          <w:color w:val="323232"/>
          <w:sz w:val="28"/>
          <w:szCs w:val="28"/>
          <w:shd w:val="clear" w:color="auto" w:fill="FEFFFE"/>
        </w:rPr>
        <w:t>ICBC (банковские услуги, $79 823 млн)</w:t>
      </w:r>
    </w:p>
    <w:p w14:paraId="081A0FF6" w14:textId="77777777" w:rsidR="00A02E93" w:rsidRDefault="002261C2">
      <w:pPr>
        <w:pStyle w:val="a6"/>
        <w:numPr>
          <w:ilvl w:val="0"/>
          <w:numId w:val="2"/>
        </w:numPr>
        <w:spacing w:line="360" w:lineRule="auto"/>
        <w:jc w:val="both"/>
        <w:rPr>
          <w:rFonts w:ascii="Times New Roman" w:hAnsi="Times New Roman"/>
          <w:color w:val="323232"/>
          <w:sz w:val="28"/>
          <w:szCs w:val="28"/>
          <w:shd w:val="clear" w:color="auto" w:fill="FEFFFE"/>
        </w:rPr>
      </w:pPr>
      <w:r>
        <w:rPr>
          <w:rFonts w:ascii="Times New Roman" w:hAnsi="Times New Roman"/>
          <w:color w:val="323232"/>
          <w:sz w:val="28"/>
          <w:szCs w:val="28"/>
          <w:shd w:val="clear" w:color="auto" w:fill="FEFFFE"/>
        </w:rPr>
        <w:t>China Construction Bank (банковские услуги, $69 742 млн)</w:t>
      </w:r>
    </w:p>
    <w:p w14:paraId="6AE2F41B" w14:textId="77777777" w:rsidR="00A02E93" w:rsidRDefault="002261C2">
      <w:pPr>
        <w:pStyle w:val="a6"/>
        <w:numPr>
          <w:ilvl w:val="0"/>
          <w:numId w:val="2"/>
        </w:numPr>
        <w:spacing w:line="360" w:lineRule="auto"/>
        <w:jc w:val="both"/>
        <w:rPr>
          <w:rFonts w:ascii="Times New Roman" w:hAnsi="Times New Roman"/>
          <w:color w:val="323232"/>
          <w:sz w:val="28"/>
          <w:szCs w:val="28"/>
          <w:shd w:val="clear" w:color="auto" w:fill="FEFFFE"/>
        </w:rPr>
      </w:pPr>
      <w:r>
        <w:rPr>
          <w:rFonts w:ascii="Times New Roman" w:hAnsi="Times New Roman"/>
          <w:color w:val="323232"/>
          <w:sz w:val="28"/>
          <w:szCs w:val="28"/>
          <w:shd w:val="clear" w:color="auto" w:fill="FEFFFE"/>
        </w:rPr>
        <w:t>Huawei (технологии, $62 278 млн)</w:t>
      </w:r>
    </w:p>
    <w:p w14:paraId="1FBBA24D" w14:textId="77777777" w:rsidR="00A02E93" w:rsidRDefault="002261C2">
      <w:pPr>
        <w:pStyle w:val="a6"/>
        <w:numPr>
          <w:ilvl w:val="0"/>
          <w:numId w:val="2"/>
        </w:numPr>
        <w:spacing w:line="360" w:lineRule="auto"/>
        <w:jc w:val="both"/>
        <w:rPr>
          <w:rFonts w:ascii="Times New Roman" w:hAnsi="Times New Roman"/>
          <w:color w:val="323232"/>
          <w:sz w:val="28"/>
          <w:szCs w:val="28"/>
          <w:shd w:val="clear" w:color="auto" w:fill="FEFFFE"/>
        </w:rPr>
      </w:pPr>
      <w:r>
        <w:rPr>
          <w:rFonts w:ascii="Times New Roman" w:hAnsi="Times New Roman"/>
          <w:color w:val="323232"/>
          <w:sz w:val="28"/>
          <w:szCs w:val="28"/>
          <w:shd w:val="clear" w:color="auto" w:fill="FEFFFE"/>
        </w:rPr>
        <w:t>Ping An (страхование $57 626 млн)</w:t>
      </w:r>
    </w:p>
    <w:p w14:paraId="7C4E2C6D" w14:textId="77777777" w:rsidR="00A02E93" w:rsidRDefault="002261C2">
      <w:pPr>
        <w:pStyle w:val="a6"/>
        <w:numPr>
          <w:ilvl w:val="0"/>
          <w:numId w:val="2"/>
        </w:numPr>
        <w:spacing w:line="360" w:lineRule="auto"/>
        <w:jc w:val="both"/>
        <w:rPr>
          <w:rFonts w:ascii="Times New Roman" w:hAnsi="Times New Roman"/>
          <w:color w:val="323232"/>
          <w:sz w:val="28"/>
          <w:szCs w:val="28"/>
          <w:shd w:val="clear" w:color="auto" w:fill="FEFFFE"/>
        </w:rPr>
      </w:pPr>
      <w:r>
        <w:rPr>
          <w:rFonts w:ascii="Times New Roman" w:hAnsi="Times New Roman"/>
          <w:color w:val="323232"/>
          <w:sz w:val="28"/>
          <w:szCs w:val="28"/>
          <w:shd w:val="clear" w:color="auto" w:fill="FEFFFE"/>
        </w:rPr>
        <w:t>China Mobile (телекоммуникации, $55 670 млн)</w:t>
      </w:r>
    </w:p>
    <w:p w14:paraId="5E0B443D" w14:textId="77777777" w:rsidR="00A02E93" w:rsidRDefault="002261C2">
      <w:pPr>
        <w:pStyle w:val="a6"/>
        <w:numPr>
          <w:ilvl w:val="0"/>
          <w:numId w:val="2"/>
        </w:numPr>
        <w:spacing w:line="360" w:lineRule="auto"/>
        <w:jc w:val="both"/>
        <w:rPr>
          <w:rFonts w:ascii="Times New Roman" w:hAnsi="Times New Roman"/>
          <w:color w:val="323232"/>
          <w:sz w:val="28"/>
          <w:szCs w:val="28"/>
          <w:shd w:val="clear" w:color="auto" w:fill="FEFFFE"/>
        </w:rPr>
      </w:pPr>
      <w:r>
        <w:rPr>
          <w:rFonts w:ascii="Times New Roman" w:hAnsi="Times New Roman"/>
          <w:color w:val="323232"/>
          <w:sz w:val="28"/>
          <w:szCs w:val="28"/>
          <w:shd w:val="clear" w:color="auto" w:fill="FEFFFE"/>
        </w:rPr>
        <w:t>Agricultural Bank of China (банковские услуги, $55 040 млн)</w:t>
      </w:r>
    </w:p>
    <w:p w14:paraId="7145AEB3" w14:textId="77777777" w:rsidR="00A02E93" w:rsidRDefault="002261C2">
      <w:pPr>
        <w:pStyle w:val="a6"/>
        <w:numPr>
          <w:ilvl w:val="0"/>
          <w:numId w:val="2"/>
        </w:numPr>
        <w:spacing w:line="360" w:lineRule="auto"/>
        <w:jc w:val="both"/>
        <w:rPr>
          <w:rFonts w:ascii="Times New Roman" w:hAnsi="Times New Roman"/>
          <w:color w:val="323232"/>
          <w:sz w:val="28"/>
          <w:szCs w:val="28"/>
          <w:shd w:val="clear" w:color="auto" w:fill="FEFFFE"/>
        </w:rPr>
      </w:pPr>
      <w:r>
        <w:rPr>
          <w:rFonts w:ascii="Times New Roman" w:hAnsi="Times New Roman"/>
          <w:color w:val="323232"/>
          <w:sz w:val="28"/>
          <w:szCs w:val="28"/>
          <w:shd w:val="clear" w:color="auto" w:fill="FEFFFE"/>
        </w:rPr>
        <w:t>State Grid (коммунальные услуги, $51 292 млн)</w:t>
      </w:r>
    </w:p>
    <w:p w14:paraId="194C015D" w14:textId="77777777" w:rsidR="00A02E93" w:rsidRDefault="002261C2">
      <w:pPr>
        <w:pStyle w:val="a6"/>
        <w:numPr>
          <w:ilvl w:val="0"/>
          <w:numId w:val="2"/>
        </w:numPr>
        <w:spacing w:line="360" w:lineRule="auto"/>
        <w:jc w:val="both"/>
        <w:rPr>
          <w:rFonts w:ascii="Times New Roman" w:hAnsi="Times New Roman"/>
          <w:color w:val="323232"/>
          <w:sz w:val="28"/>
          <w:szCs w:val="28"/>
          <w:shd w:val="clear" w:color="auto" w:fill="FEFFFE"/>
        </w:rPr>
      </w:pPr>
      <w:r>
        <w:rPr>
          <w:rFonts w:ascii="Times New Roman" w:hAnsi="Times New Roman"/>
          <w:color w:val="323232"/>
          <w:sz w:val="28"/>
          <w:szCs w:val="28"/>
          <w:shd w:val="clear" w:color="auto" w:fill="FEFFFE"/>
        </w:rPr>
        <w:t>Bank of China (банковские услуги, $50 990 млн)</w:t>
      </w:r>
    </w:p>
    <w:p w14:paraId="13DD1BD6" w14:textId="77777777" w:rsidR="00A02E93" w:rsidRDefault="002261C2">
      <w:pPr>
        <w:pStyle w:val="a6"/>
        <w:numPr>
          <w:ilvl w:val="0"/>
          <w:numId w:val="2"/>
        </w:numPr>
        <w:spacing w:line="360" w:lineRule="auto"/>
        <w:jc w:val="both"/>
        <w:rPr>
          <w:rFonts w:ascii="Times New Roman" w:hAnsi="Times New Roman"/>
          <w:color w:val="323232"/>
          <w:sz w:val="28"/>
          <w:szCs w:val="28"/>
          <w:shd w:val="clear" w:color="auto" w:fill="FEFFFE"/>
        </w:rPr>
      </w:pPr>
      <w:r>
        <w:rPr>
          <w:rFonts w:ascii="Times New Roman" w:hAnsi="Times New Roman"/>
          <w:color w:val="323232"/>
          <w:sz w:val="28"/>
          <w:szCs w:val="28"/>
          <w:shd w:val="clear" w:color="auto" w:fill="FEFFFE"/>
        </w:rPr>
        <w:t>WeChat (технологии, $50 707 млн)</w:t>
      </w:r>
    </w:p>
    <w:p w14:paraId="2481AC6C" w14:textId="77777777" w:rsidR="00A02E93" w:rsidRDefault="002261C2">
      <w:pPr>
        <w:pStyle w:val="a6"/>
        <w:numPr>
          <w:ilvl w:val="0"/>
          <w:numId w:val="2"/>
        </w:numPr>
        <w:spacing w:line="360" w:lineRule="auto"/>
        <w:jc w:val="both"/>
        <w:rPr>
          <w:rFonts w:ascii="Times New Roman" w:hAnsi="Times New Roman"/>
          <w:color w:val="323232"/>
          <w:sz w:val="28"/>
          <w:szCs w:val="28"/>
          <w:shd w:val="clear" w:color="auto" w:fill="FEFFFE"/>
        </w:rPr>
      </w:pPr>
      <w:r>
        <w:rPr>
          <w:rFonts w:ascii="Times New Roman" w:hAnsi="Times New Roman"/>
          <w:color w:val="323232"/>
          <w:sz w:val="28"/>
          <w:szCs w:val="28"/>
          <w:shd w:val="clear" w:color="auto" w:fill="FEFFFE"/>
        </w:rPr>
        <w:t>Tencent (технологии, $49 701 млн)</w:t>
      </w:r>
    </w:p>
    <w:p w14:paraId="1DC0703F" w14:textId="77777777" w:rsidR="00A02E93" w:rsidRDefault="002261C2">
      <w:pPr>
        <w:pStyle w:val="a6"/>
        <w:spacing w:line="360" w:lineRule="auto"/>
        <w:jc w:val="both"/>
        <w:rPr>
          <w:rFonts w:ascii="Times New Roman" w:eastAsia="Times New Roman" w:hAnsi="Times New Roman" w:cs="Times New Roman"/>
          <w:color w:val="323232"/>
          <w:sz w:val="28"/>
          <w:szCs w:val="28"/>
          <w:shd w:val="clear" w:color="auto" w:fill="FEFFFE"/>
        </w:rPr>
      </w:pPr>
      <w:r>
        <w:rPr>
          <w:rFonts w:ascii="Times New Roman" w:eastAsia="Times New Roman" w:hAnsi="Times New Roman" w:cs="Times New Roman"/>
          <w:color w:val="323232"/>
          <w:sz w:val="28"/>
          <w:szCs w:val="28"/>
          <w:shd w:val="clear" w:color="auto" w:fill="FEFFFE"/>
        </w:rPr>
        <w:lastRenderedPageBreak/>
        <w:tab/>
        <w:t xml:space="preserve">Лидер </w:t>
      </w:r>
      <w:r>
        <w:rPr>
          <w:rFonts w:ascii="Times New Roman" w:hAnsi="Times New Roman"/>
          <w:color w:val="323232"/>
          <w:sz w:val="28"/>
          <w:szCs w:val="28"/>
          <w:shd w:val="clear" w:color="auto" w:fill="FEFFFE"/>
        </w:rPr>
        <w:t>Forbes Global 2000, крупнейший банк Китая ICBC здесь оказался на 8-м месте, став первым из китайских брендов. В Топ-10 присутствует четверка самых крупных банков КНР, недавно возглавившая рейтинг банковских брендов. Совокупная стоимость четырех банков — $250 млрд.</w:t>
      </w:r>
    </w:p>
    <w:p w14:paraId="7A9EDF86" w14:textId="77777777" w:rsidR="00A02E93" w:rsidRDefault="002261C2">
      <w:pPr>
        <w:pStyle w:val="a6"/>
        <w:spacing w:line="360" w:lineRule="auto"/>
        <w:jc w:val="both"/>
        <w:rPr>
          <w:rFonts w:ascii="Times New Roman" w:eastAsia="Times New Roman" w:hAnsi="Times New Roman" w:cs="Times New Roman"/>
          <w:color w:val="323232"/>
          <w:sz w:val="28"/>
          <w:szCs w:val="28"/>
          <w:shd w:val="clear" w:color="auto" w:fill="FEFFFE"/>
        </w:rPr>
      </w:pPr>
      <w:r>
        <w:rPr>
          <w:rFonts w:ascii="Times New Roman" w:eastAsia="Times New Roman" w:hAnsi="Times New Roman" w:cs="Times New Roman"/>
          <w:color w:val="323232"/>
          <w:sz w:val="28"/>
          <w:szCs w:val="28"/>
          <w:shd w:val="clear" w:color="auto" w:fill="FEFFFE"/>
        </w:rPr>
        <w:tab/>
        <w:t xml:space="preserve">Восходящая звезда рейтинга — </w:t>
      </w:r>
      <w:r>
        <w:rPr>
          <w:rFonts w:ascii="Times New Roman" w:hAnsi="Times New Roman"/>
          <w:color w:val="323232"/>
          <w:sz w:val="28"/>
          <w:szCs w:val="28"/>
          <w:shd w:val="clear" w:color="auto" w:fill="FEFFFE"/>
        </w:rPr>
        <w:t>WeChat, поднявшийся на 20-е место в Топ-500. Стоимость компании выросла на 126%. Численность аудитория платформы, ежедневно использующей ее для обмена сообщениями, чтения, покупок, заказа такси, денежных переводов и многого другого, перевалила за миллиард.</w:t>
      </w:r>
    </w:p>
    <w:p w14:paraId="3BF21230" w14:textId="77777777" w:rsidR="00A02E93" w:rsidRDefault="002261C2">
      <w:pPr>
        <w:pStyle w:val="a6"/>
        <w:spacing w:line="360" w:lineRule="auto"/>
        <w:jc w:val="both"/>
        <w:rPr>
          <w:rFonts w:ascii="Times New Roman" w:eastAsia="Times New Roman" w:hAnsi="Times New Roman" w:cs="Times New Roman"/>
          <w:color w:val="323232"/>
          <w:sz w:val="28"/>
          <w:szCs w:val="28"/>
          <w:shd w:val="clear" w:color="auto" w:fill="FEFFFE"/>
        </w:rPr>
      </w:pPr>
      <w:r>
        <w:rPr>
          <w:rFonts w:ascii="Times New Roman" w:eastAsia="Times New Roman" w:hAnsi="Times New Roman" w:cs="Times New Roman"/>
          <w:color w:val="323232"/>
          <w:sz w:val="28"/>
          <w:szCs w:val="28"/>
          <w:shd w:val="clear" w:color="auto" w:fill="FEFFFE"/>
        </w:rPr>
        <w:tab/>
        <w:t xml:space="preserve">Рядом с </w:t>
      </w:r>
      <w:r>
        <w:rPr>
          <w:rFonts w:ascii="Times New Roman" w:hAnsi="Times New Roman"/>
          <w:color w:val="323232"/>
          <w:sz w:val="28"/>
          <w:szCs w:val="28"/>
          <w:shd w:val="clear" w:color="auto" w:fill="FEFFFE"/>
        </w:rPr>
        <w:t xml:space="preserve">WeChat, на 21-м месте, расположился его владелец — компания Tencent. </w:t>
      </w:r>
    </w:p>
    <w:p w14:paraId="50B094AD" w14:textId="77777777" w:rsidR="00A02E93" w:rsidRDefault="002261C2">
      <w:pPr>
        <w:pStyle w:val="a6"/>
        <w:spacing w:line="360" w:lineRule="auto"/>
        <w:jc w:val="both"/>
        <w:rPr>
          <w:rFonts w:ascii="Times New Roman" w:eastAsia="Times New Roman" w:hAnsi="Times New Roman" w:cs="Times New Roman"/>
          <w:color w:val="323232"/>
          <w:sz w:val="28"/>
          <w:szCs w:val="28"/>
          <w:shd w:val="clear" w:color="auto" w:fill="FEFFFE"/>
        </w:rPr>
      </w:pPr>
      <w:r>
        <w:rPr>
          <w:rFonts w:ascii="Times New Roman" w:eastAsia="Times New Roman" w:hAnsi="Times New Roman" w:cs="Times New Roman"/>
          <w:color w:val="323232"/>
          <w:sz w:val="28"/>
          <w:szCs w:val="28"/>
          <w:shd w:val="clear" w:color="auto" w:fill="FEFFFE"/>
        </w:rPr>
        <w:tab/>
        <w:t xml:space="preserve">А первым из технологических брендов Китая оказался </w:t>
      </w:r>
      <w:r>
        <w:rPr>
          <w:rFonts w:ascii="Times New Roman" w:hAnsi="Times New Roman"/>
          <w:color w:val="323232"/>
          <w:sz w:val="28"/>
          <w:szCs w:val="28"/>
          <w:shd w:val="clear" w:color="auto" w:fill="FEFFFE"/>
        </w:rPr>
        <w:t>Huawei, прибавивший 63,7% стоимости. Летом 2018 года Huawei стал лидером продаж смартфонов в России, обойдя Samsung и Apple. Huawei занял 12-е место в рейтинге.</w:t>
      </w:r>
    </w:p>
    <w:p w14:paraId="21449780" w14:textId="77777777" w:rsidR="00A02E93" w:rsidRDefault="002261C2">
      <w:pPr>
        <w:pStyle w:val="a6"/>
        <w:spacing w:line="360" w:lineRule="auto"/>
        <w:jc w:val="both"/>
        <w:rPr>
          <w:rFonts w:ascii="Times New Roman" w:eastAsia="Times New Roman" w:hAnsi="Times New Roman" w:cs="Times New Roman"/>
          <w:color w:val="323232"/>
          <w:sz w:val="28"/>
          <w:szCs w:val="28"/>
          <w:shd w:val="clear" w:color="auto" w:fill="FEFFFE"/>
        </w:rPr>
      </w:pPr>
      <w:r>
        <w:rPr>
          <w:rFonts w:ascii="Times New Roman" w:eastAsia="Times New Roman" w:hAnsi="Times New Roman" w:cs="Times New Roman"/>
          <w:color w:val="323232"/>
          <w:sz w:val="28"/>
          <w:szCs w:val="28"/>
          <w:shd w:val="clear" w:color="auto" w:fill="FEFFFE"/>
        </w:rPr>
        <w:tab/>
        <w:t xml:space="preserve">Через строчку от </w:t>
      </w:r>
      <w:r>
        <w:rPr>
          <w:rFonts w:ascii="Times New Roman" w:hAnsi="Times New Roman"/>
          <w:color w:val="323232"/>
          <w:sz w:val="28"/>
          <w:szCs w:val="28"/>
          <w:shd w:val="clear" w:color="auto" w:fill="FEFFFE"/>
        </w:rPr>
        <w:t>Huawei, на 14-м месте, оказался мировой лидер страховых услуг — компания Ping An Insurance, чья стоимость выросла на 76,7%.</w:t>
      </w:r>
    </w:p>
    <w:p w14:paraId="5F74DD7E" w14:textId="77777777" w:rsidR="00A02E93" w:rsidRDefault="002261C2">
      <w:pPr>
        <w:pStyle w:val="a6"/>
        <w:spacing w:line="360" w:lineRule="auto"/>
        <w:jc w:val="both"/>
        <w:rPr>
          <w:rFonts w:ascii="Times New Roman" w:eastAsia="Times New Roman" w:hAnsi="Times New Roman" w:cs="Times New Roman"/>
          <w:color w:val="323232"/>
          <w:sz w:val="28"/>
          <w:szCs w:val="28"/>
          <w:shd w:val="clear" w:color="auto" w:fill="FEFFFE"/>
        </w:rPr>
      </w:pPr>
      <w:r>
        <w:rPr>
          <w:rFonts w:ascii="Times New Roman" w:hAnsi="Times New Roman"/>
          <w:color w:val="323232"/>
          <w:sz w:val="28"/>
          <w:szCs w:val="28"/>
          <w:shd w:val="clear" w:color="auto" w:fill="FEFFFE"/>
        </w:rPr>
        <w:t>Лидерами в своей отрасли стали и китайские девелоперы Evergrande, Country Garden и Vanke, нарастившие стоимость своих брендов до $49 млрд на троих.</w:t>
      </w:r>
    </w:p>
    <w:p w14:paraId="4BE703B6" w14:textId="53073629" w:rsidR="00A02E93" w:rsidRPr="00D81ECA" w:rsidRDefault="002261C2">
      <w:pPr>
        <w:pStyle w:val="a6"/>
        <w:spacing w:line="360" w:lineRule="auto"/>
        <w:jc w:val="both"/>
        <w:rPr>
          <w:rFonts w:ascii="Times New Roman" w:eastAsia="Times New Roman" w:hAnsi="Times New Roman" w:cs="Times New Roman"/>
          <w:color w:val="323232"/>
          <w:sz w:val="28"/>
          <w:szCs w:val="28"/>
          <w:shd w:val="clear" w:color="auto" w:fill="FEFFFE"/>
        </w:rPr>
      </w:pPr>
      <w:r>
        <w:rPr>
          <w:rFonts w:ascii="Times New Roman" w:eastAsia="Times New Roman" w:hAnsi="Times New Roman" w:cs="Times New Roman"/>
          <w:color w:val="323232"/>
          <w:sz w:val="28"/>
          <w:szCs w:val="28"/>
          <w:shd w:val="clear" w:color="auto" w:fill="FEFFFE"/>
        </w:rPr>
        <w:tab/>
        <w:t>Китайские бренды готовы к будущим торговым войнам</w:t>
      </w:r>
      <w:r>
        <w:rPr>
          <w:rFonts w:ascii="Times New Roman" w:hAnsi="Times New Roman"/>
          <w:color w:val="323232"/>
          <w:sz w:val="28"/>
          <w:szCs w:val="28"/>
          <w:shd w:val="clear" w:color="auto" w:fill="FEFFFE"/>
        </w:rPr>
        <w:t>, они уверенно вступили в 2019 год, выйдя на первые места во многих отраслях.</w:t>
      </w:r>
      <w:r w:rsidRPr="00D81ECA">
        <w:rPr>
          <w:rFonts w:ascii="Times New Roman" w:hAnsi="Times New Roman"/>
          <w:color w:val="auto"/>
          <w:sz w:val="28"/>
          <w:szCs w:val="28"/>
          <w:shd w:val="clear" w:color="auto" w:fill="FEFFFE"/>
        </w:rPr>
        <w:t>[</w:t>
      </w:r>
      <w:r w:rsidR="00D81ECA" w:rsidRPr="00D81ECA">
        <w:rPr>
          <w:rFonts w:ascii="Times New Roman" w:hAnsi="Times New Roman"/>
          <w:color w:val="auto"/>
          <w:sz w:val="28"/>
          <w:szCs w:val="28"/>
          <w:shd w:val="clear" w:color="auto" w:fill="FEFFFE"/>
        </w:rPr>
        <w:t>48</w:t>
      </w:r>
      <w:r w:rsidRPr="00D81ECA">
        <w:rPr>
          <w:rFonts w:ascii="Times New Roman" w:hAnsi="Times New Roman"/>
          <w:color w:val="auto"/>
          <w:sz w:val="28"/>
          <w:szCs w:val="28"/>
          <w:shd w:val="clear" w:color="auto" w:fill="FEFFFE"/>
        </w:rPr>
        <w:t>]</w:t>
      </w:r>
    </w:p>
    <w:p w14:paraId="7886347B" w14:textId="38EA007A" w:rsidR="00A02E93" w:rsidRPr="00B42C5E" w:rsidRDefault="002261C2">
      <w:pPr>
        <w:pStyle w:val="a6"/>
        <w:spacing w:line="360" w:lineRule="auto"/>
        <w:jc w:val="both"/>
        <w:rPr>
          <w:rFonts w:ascii="Times New Roman" w:eastAsia="Times New Roman" w:hAnsi="Times New Roman" w:cs="Times New Roman"/>
          <w:sz w:val="28"/>
          <w:szCs w:val="28"/>
          <w:shd w:val="clear" w:color="auto" w:fill="FEFFFE"/>
          <w:lang w:val="en-US"/>
        </w:rPr>
      </w:pPr>
      <w:r>
        <w:rPr>
          <w:rFonts w:ascii="Times New Roman" w:eastAsia="Times New Roman" w:hAnsi="Times New Roman" w:cs="Times New Roman"/>
          <w:sz w:val="28"/>
          <w:szCs w:val="28"/>
          <w:shd w:val="clear" w:color="auto" w:fill="FEFFFE"/>
        </w:rPr>
        <w:tab/>
      </w:r>
      <w:r>
        <w:rPr>
          <w:rFonts w:ascii="Times New Roman" w:hAnsi="Times New Roman"/>
          <w:sz w:val="28"/>
          <w:szCs w:val="28"/>
          <w:shd w:val="clear" w:color="auto" w:fill="FEFFFE"/>
        </w:rPr>
        <w:t xml:space="preserve">Когда  Китай  только  начинал  экспортировать  брендовые  товары  в  другие  страны,  то  основными  потребителями  ее  были  китайцы,  живущие  заграницей.  Например,  алкогольная  марка  Mountai  была  очень  популярна  среди  эмигрантов  из  Китая.  Сейчас  спрос  на  эту  марку  выходит  далеко  за  пределы  только  китайского  общества.  Следом  за  алкогольной  продукцией, большую  известность  и  спрос  среди  иностранных  потребителей  приобрела  китайская  косметика  марки  Tong Ren Tang. Alibaba.com  является второй  по  </w:t>
      </w:r>
      <w:r>
        <w:rPr>
          <w:rFonts w:ascii="Times New Roman" w:hAnsi="Times New Roman"/>
          <w:sz w:val="28"/>
          <w:szCs w:val="28"/>
          <w:shd w:val="clear" w:color="auto" w:fill="FEFFFE"/>
        </w:rPr>
        <w:lastRenderedPageBreak/>
        <w:t>успешности  интернет-компанией  после  Google,  получившей  колоссальные  инвестиции  при  выходе  на  IPO</w:t>
      </w:r>
      <w:r w:rsidR="00B42C5E">
        <w:rPr>
          <w:rFonts w:ascii="Times New Roman" w:hAnsi="Times New Roman"/>
          <w:sz w:val="28"/>
          <w:szCs w:val="28"/>
          <w:shd w:val="clear" w:color="auto" w:fill="FEFFFE"/>
        </w:rPr>
        <w:t>.</w:t>
      </w:r>
    </w:p>
    <w:p w14:paraId="1127532D" w14:textId="748D023B" w:rsidR="0033667F" w:rsidRDefault="002261C2">
      <w:pPr>
        <w:pStyle w:val="a6"/>
        <w:spacing w:line="360" w:lineRule="auto"/>
        <w:jc w:val="both"/>
        <w:rPr>
          <w:rFonts w:ascii="Times New Roman" w:eastAsia="Times New Roman" w:hAnsi="Times New Roman" w:cs="Times New Roman"/>
          <w:sz w:val="28"/>
          <w:szCs w:val="28"/>
          <w:shd w:val="clear" w:color="auto" w:fill="FEFFFE"/>
        </w:rPr>
      </w:pPr>
      <w:r>
        <w:rPr>
          <w:rFonts w:ascii="Times New Roman" w:eastAsia="Times New Roman" w:hAnsi="Times New Roman" w:cs="Times New Roman"/>
          <w:sz w:val="28"/>
          <w:szCs w:val="28"/>
          <w:shd w:val="clear" w:color="auto" w:fill="FEFFFE"/>
        </w:rPr>
        <w:tab/>
      </w:r>
      <w:r>
        <w:rPr>
          <w:rFonts w:ascii="Times New Roman" w:hAnsi="Times New Roman"/>
          <w:sz w:val="28"/>
          <w:szCs w:val="28"/>
          <w:shd w:val="clear" w:color="auto" w:fill="FEFFFE"/>
        </w:rPr>
        <w:t>Компании  стали  более  серьезно  относиться  к  корпоративному  брендингу.  Lenovo, Haier  понимают  какую  материальную  и  нематериальную  ценность  несет  грамотно  созданный  и  продвигаемый  бренд.   Lenovo  приобрел  всемирно  известное компьютерное  подразделение  IBM,  открывшее ему  вход  на  мировой  рынок.  Проект,  разработанный  на  пять  лет,  предполагал  дальнейшее использование  логотипа  IBM  для  продвижения их  продукции,  но  и  одновременно  с  этим  создание  бренда  Lenovo.  Это  позволило  компании перейти  к  новым  идеям  позиционирования  и  выстроить  пирамиду  ценностей  для  Lenovo.  Доля компании  на  мировом  рынке  составила  14%  в 2012г</w:t>
      </w:r>
      <w:r>
        <w:rPr>
          <w:rFonts w:ascii="Times New Roman" w:hAnsi="Times New Roman"/>
          <w:sz w:val="28"/>
          <w:szCs w:val="28"/>
          <w:shd w:val="clear" w:color="auto" w:fill="FEFFFE"/>
          <w:lang w:val="fr-FR"/>
        </w:rPr>
        <w:t xml:space="preserve">. Haier </w:t>
      </w:r>
      <w:r>
        <w:rPr>
          <w:rFonts w:ascii="Times New Roman" w:hAnsi="Times New Roman"/>
          <w:sz w:val="28"/>
          <w:szCs w:val="28"/>
          <w:shd w:val="clear" w:color="auto" w:fill="FEFFFE"/>
        </w:rPr>
        <w:t xml:space="preserve">–  ведущий  производитель  бытовых приборов  и  электроники  с  широким  ассортиментом,  включающим  холодильники,  кондиционеры, стиральные  и  посудомоечные  машины,  телевизоры  и  много  другое. Haier  развивалась  потрясающе  быстрыми  темпами.  Так,  штат  компании увеличился  за  15  лет  с  момента  ее  основания  с 800  до  20000  человек,  а  объемы  продаж  с  1984 возросли  в  4000  раз.  Особенно  успешным  для Haier  было  сотрудничество  с  Mitsubishi  и  </w:t>
      </w:r>
      <w:r>
        <w:rPr>
          <w:rFonts w:ascii="Times New Roman" w:hAnsi="Times New Roman"/>
          <w:sz w:val="28"/>
          <w:szCs w:val="28"/>
          <w:shd w:val="clear" w:color="auto" w:fill="FEFFFE"/>
          <w:lang w:val="en-US"/>
        </w:rPr>
        <w:t xml:space="preserve">Sanyo, </w:t>
      </w:r>
      <w:r>
        <w:rPr>
          <w:rFonts w:ascii="Times New Roman" w:hAnsi="Times New Roman"/>
          <w:sz w:val="28"/>
          <w:szCs w:val="28"/>
          <w:shd w:val="clear" w:color="auto" w:fill="FEFFFE"/>
        </w:rPr>
        <w:t>у  которых  китайская  компания  в  процессе  обмена  опытом  позаимствовала  не  только  технологии и  принципы  построения  производства,  но  и  знаменитый  японский  подход  к  работе,  благодаря которому  стало  возможным  японское  “экономическое  чудо”.  Еще  один  секрет  успеха  Haier  кроется  в  постоянном  анализе  тенденций  рынка  и учете  запросов  потребителей  во  всем  мире.  Для осуществления  этого  были  созданы  10  информационных  центров  и  6  дизайнерских  бюро,  расположенные  в  разных  странах.  Кроме  того,  китайские  бренды  наращивают  объемы  финансирования  рекламных  кампаний  по  раскрутке  собственных  брендов  и  за  последние  10  лет  расходы  на  рекламу  выросли  с 10  млрд  долл.  до  90  млрд  долл.  в  год.</w:t>
      </w:r>
      <w:r w:rsidR="0033667F">
        <w:rPr>
          <w:rFonts w:ascii="Times New Roman" w:hAnsi="Times New Roman"/>
          <w:sz w:val="28"/>
          <w:szCs w:val="28"/>
          <w:shd w:val="clear" w:color="auto" w:fill="FEFFFE"/>
        </w:rPr>
        <w:t xml:space="preserve"> [</w:t>
      </w:r>
      <w:r w:rsidR="006B4D68">
        <w:rPr>
          <w:rFonts w:ascii="Times New Roman" w:hAnsi="Times New Roman"/>
          <w:sz w:val="28"/>
          <w:szCs w:val="28"/>
          <w:shd w:val="clear" w:color="auto" w:fill="FEFFFE"/>
          <w:lang w:val="en-US"/>
        </w:rPr>
        <w:t>30</w:t>
      </w:r>
      <w:r w:rsidR="0033667F">
        <w:rPr>
          <w:rFonts w:ascii="Times New Roman" w:hAnsi="Times New Roman"/>
          <w:sz w:val="28"/>
          <w:szCs w:val="28"/>
          <w:shd w:val="clear" w:color="auto" w:fill="FEFFFE"/>
        </w:rPr>
        <w:t>]</w:t>
      </w:r>
    </w:p>
    <w:p w14:paraId="207FEDEC" w14:textId="5810FDBA" w:rsidR="00A02E93" w:rsidRDefault="002261C2" w:rsidP="0033667F">
      <w:pPr>
        <w:pStyle w:val="a6"/>
        <w:spacing w:line="360" w:lineRule="auto"/>
        <w:ind w:firstLine="426"/>
        <w:jc w:val="both"/>
        <w:rPr>
          <w:rFonts w:ascii="Times New Roman" w:eastAsia="Times New Roman" w:hAnsi="Times New Roman" w:cs="Times New Roman"/>
          <w:sz w:val="28"/>
          <w:szCs w:val="28"/>
          <w:shd w:val="clear" w:color="auto" w:fill="FEFFFE"/>
        </w:rPr>
      </w:pPr>
      <w:r>
        <w:rPr>
          <w:rFonts w:ascii="Times New Roman" w:hAnsi="Times New Roman"/>
          <w:sz w:val="28"/>
          <w:szCs w:val="28"/>
          <w:shd w:val="clear" w:color="auto" w:fill="FEFFFE"/>
        </w:rPr>
        <w:lastRenderedPageBreak/>
        <w:t xml:space="preserve">В  2012  году  «OPPO»  продали  10  млн. смартфонов  по  всему  миру  (для  сравнения  – объем  всего  российского  рынка  мобильных  телефонов  составляет  42,2  млн).  От  многих  азиатских  компаний  «OPPO»  отличает  подход  к  созданию  продукции  –  компания  использует  только собственные  разработки.  Они  сами  придумывают  дизайн  смартфонов,  оптимизируют  сборку  и пишут  программную  оболочку  для  </w:t>
      </w:r>
      <w:r>
        <w:rPr>
          <w:rFonts w:ascii="Times New Roman" w:hAnsi="Times New Roman"/>
          <w:sz w:val="28"/>
          <w:szCs w:val="28"/>
          <w:shd w:val="clear" w:color="auto" w:fill="FEFFFE"/>
          <w:lang w:val="fr-FR"/>
        </w:rPr>
        <w:t xml:space="preserve">Android,  </w:t>
      </w:r>
      <w:r>
        <w:rPr>
          <w:rFonts w:ascii="Times New Roman" w:hAnsi="Times New Roman"/>
          <w:sz w:val="28"/>
          <w:szCs w:val="28"/>
          <w:shd w:val="clear" w:color="auto" w:fill="FEFFFE"/>
        </w:rPr>
        <w:t xml:space="preserve">и  сами  производят  устройства.  Штат  программистов и  инженеров  «ОРРО»  насчитывает  1 400  человек,  на  сборочной  линии  собственного  завода работает  порядка  6 000  человек.  В  мире  о  бренде  OPPO  широко  узнали  в  2012  году,  когда  компания  выпустила  флагманский  смартфон  </w:t>
      </w:r>
      <w:r>
        <w:rPr>
          <w:rFonts w:ascii="Times New Roman" w:hAnsi="Times New Roman"/>
          <w:sz w:val="28"/>
          <w:szCs w:val="28"/>
          <w:shd w:val="clear" w:color="auto" w:fill="FEFFFE"/>
          <w:lang w:val="en-US"/>
        </w:rPr>
        <w:t xml:space="preserve">Finder X907  </w:t>
      </w:r>
      <w:r>
        <w:rPr>
          <w:rFonts w:ascii="Times New Roman" w:hAnsi="Times New Roman"/>
          <w:sz w:val="28"/>
          <w:szCs w:val="28"/>
          <w:shd w:val="clear" w:color="auto" w:fill="FEFFFE"/>
        </w:rPr>
        <w:t xml:space="preserve">толщиной  всего  в  6,65  мм  (до  января  2013 года  он  оставался  самым  тонким  </w:t>
      </w:r>
      <w:r>
        <w:rPr>
          <w:rFonts w:ascii="Times New Roman" w:hAnsi="Times New Roman"/>
          <w:sz w:val="28"/>
          <w:szCs w:val="28"/>
          <w:shd w:val="clear" w:color="auto" w:fill="FEFFFE"/>
          <w:lang w:val="en-US"/>
        </w:rPr>
        <w:t>Android-</w:t>
      </w:r>
      <w:r>
        <w:rPr>
          <w:rFonts w:ascii="Times New Roman" w:hAnsi="Times New Roman"/>
          <w:sz w:val="28"/>
          <w:szCs w:val="28"/>
          <w:shd w:val="clear" w:color="auto" w:fill="FEFFFE"/>
        </w:rPr>
        <w:t>фоном в  мире).  Также  мировую  известность  бренду принесла  дорогая  рекламная  компания  с  участием  Леонардо  Ди  Каприо,  которая  обошлась  в  5  млн  долларов.</w:t>
      </w:r>
      <w:r>
        <w:rPr>
          <w:rFonts w:ascii="Times New Roman" w:hAnsi="Times New Roman"/>
          <w:sz w:val="28"/>
          <w:szCs w:val="28"/>
          <w:shd w:val="clear" w:color="auto" w:fill="FEFFFE"/>
          <w:lang w:val="en-US"/>
        </w:rPr>
        <w:t xml:space="preserve"> </w:t>
      </w:r>
      <w:r w:rsidRPr="00B42C5E">
        <w:rPr>
          <w:rFonts w:ascii="Times New Roman" w:hAnsi="Times New Roman"/>
          <w:color w:val="auto"/>
          <w:sz w:val="28"/>
          <w:szCs w:val="28"/>
          <w:shd w:val="clear" w:color="auto" w:fill="FEFFFE"/>
          <w:lang w:val="en-US"/>
        </w:rPr>
        <w:t>[</w:t>
      </w:r>
      <w:r w:rsidR="00B42C5E" w:rsidRPr="00B42C5E">
        <w:rPr>
          <w:rFonts w:ascii="Times New Roman" w:hAnsi="Times New Roman"/>
          <w:color w:val="auto"/>
          <w:sz w:val="28"/>
          <w:szCs w:val="28"/>
          <w:shd w:val="clear" w:color="auto" w:fill="FEFFFE"/>
          <w:lang w:val="en-US"/>
        </w:rPr>
        <w:t>67</w:t>
      </w:r>
      <w:r w:rsidRPr="00B42C5E">
        <w:rPr>
          <w:rFonts w:ascii="Times New Roman" w:hAnsi="Times New Roman"/>
          <w:color w:val="auto"/>
          <w:sz w:val="28"/>
          <w:szCs w:val="28"/>
          <w:shd w:val="clear" w:color="auto" w:fill="FEFFFE"/>
          <w:lang w:val="pt-PT"/>
        </w:rPr>
        <w:t>]</w:t>
      </w:r>
      <w:r w:rsidRPr="00B42C5E">
        <w:rPr>
          <w:rFonts w:ascii="Times New Roman" w:hAnsi="Times New Roman"/>
          <w:color w:val="E22400"/>
          <w:sz w:val="28"/>
          <w:szCs w:val="28"/>
          <w:shd w:val="clear" w:color="auto" w:fill="FEFFFE"/>
          <w:lang w:val="pt-PT"/>
        </w:rPr>
        <w:t xml:space="preserve"> </w:t>
      </w:r>
      <w:r>
        <w:rPr>
          <w:rFonts w:ascii="Times New Roman" w:eastAsia="Times New Roman" w:hAnsi="Times New Roman" w:cs="Times New Roman"/>
          <w:sz w:val="28"/>
          <w:szCs w:val="28"/>
          <w:shd w:val="clear" w:color="auto" w:fill="FEFFFE"/>
        </w:rPr>
        <w:tab/>
      </w:r>
    </w:p>
    <w:p w14:paraId="66D73F90" w14:textId="77777777" w:rsidR="00A02E93" w:rsidRDefault="002261C2">
      <w:pPr>
        <w:pStyle w:val="a6"/>
        <w:spacing w:line="360" w:lineRule="auto"/>
        <w:jc w:val="both"/>
        <w:rPr>
          <w:rFonts w:ascii="Times New Roman" w:eastAsia="Times New Roman" w:hAnsi="Times New Roman" w:cs="Times New Roman"/>
          <w:sz w:val="28"/>
          <w:szCs w:val="28"/>
          <w:shd w:val="clear" w:color="auto" w:fill="FEFFFE"/>
        </w:rPr>
      </w:pPr>
      <w:r>
        <w:rPr>
          <w:rFonts w:ascii="Times New Roman" w:hAnsi="Times New Roman"/>
          <w:sz w:val="28"/>
          <w:szCs w:val="28"/>
          <w:shd w:val="clear" w:color="auto" w:fill="FEFFFE"/>
        </w:rPr>
        <w:t xml:space="preserve">В середине 2018 года на российском рынке смартфонов впервые более чем за 10 лет сменился лидер. Им стала </w:t>
      </w:r>
      <w:hyperlink r:id="rId9" w:history="1">
        <w:r>
          <w:rPr>
            <w:rStyle w:val="Hyperlink2"/>
            <w:rFonts w:ascii="Times New Roman" w:hAnsi="Times New Roman"/>
            <w:sz w:val="28"/>
            <w:szCs w:val="28"/>
          </w:rPr>
          <w:t>Huawei</w:t>
        </w:r>
      </w:hyperlink>
      <w:r>
        <w:rPr>
          <w:rFonts w:ascii="Times New Roman" w:hAnsi="Times New Roman"/>
          <w:sz w:val="28"/>
          <w:szCs w:val="28"/>
          <w:shd w:val="clear" w:color="auto" w:fill="FEFFFE"/>
        </w:rPr>
        <w:t xml:space="preserve">, которая по штучным продажам трубок опередила </w:t>
      </w:r>
      <w:hyperlink r:id="rId10" w:history="1">
        <w:r>
          <w:rPr>
            <w:rStyle w:val="Hyperlink2"/>
            <w:rFonts w:ascii="Times New Roman" w:hAnsi="Times New Roman"/>
            <w:sz w:val="28"/>
            <w:szCs w:val="28"/>
          </w:rPr>
          <w:t>Samsung</w:t>
        </w:r>
      </w:hyperlink>
      <w:r>
        <w:rPr>
          <w:rFonts w:ascii="Times New Roman" w:hAnsi="Times New Roman"/>
          <w:sz w:val="28"/>
          <w:szCs w:val="28"/>
          <w:shd w:val="clear" w:color="auto" w:fill="FEFFFE"/>
        </w:rPr>
        <w:t>.</w:t>
      </w:r>
    </w:p>
    <w:p w14:paraId="6AAE666E" w14:textId="77777777" w:rsidR="00A02E93" w:rsidRDefault="002261C2">
      <w:pPr>
        <w:pStyle w:val="a6"/>
        <w:spacing w:line="360" w:lineRule="auto"/>
        <w:jc w:val="both"/>
        <w:rPr>
          <w:rFonts w:ascii="Times New Roman" w:eastAsia="Times New Roman" w:hAnsi="Times New Roman" w:cs="Times New Roman"/>
          <w:sz w:val="28"/>
          <w:szCs w:val="28"/>
          <w:shd w:val="clear" w:color="auto" w:fill="FEFFFE"/>
        </w:rPr>
      </w:pPr>
      <w:r>
        <w:rPr>
          <w:rFonts w:ascii="Times New Roman" w:eastAsia="Times New Roman" w:hAnsi="Times New Roman" w:cs="Times New Roman"/>
          <w:sz w:val="28"/>
          <w:szCs w:val="28"/>
          <w:shd w:val="clear" w:color="auto" w:fill="FEFFFE"/>
        </w:rPr>
        <w:tab/>
        <w:t xml:space="preserve">В каждой из трех недель с </w:t>
      </w:r>
      <w:r>
        <w:rPr>
          <w:rFonts w:ascii="Times New Roman" w:hAnsi="Times New Roman"/>
          <w:sz w:val="28"/>
          <w:szCs w:val="28"/>
          <w:shd w:val="clear" w:color="auto" w:fill="FEFFFE"/>
        </w:rPr>
        <w:t xml:space="preserve">28 мая по 17 июня на Huawei и ее суббренд </w:t>
      </w:r>
      <w:hyperlink r:id="rId11" w:history="1">
        <w:r>
          <w:rPr>
            <w:rStyle w:val="Hyperlink2"/>
            <w:rFonts w:ascii="Times New Roman" w:hAnsi="Times New Roman"/>
            <w:sz w:val="28"/>
            <w:szCs w:val="28"/>
          </w:rPr>
          <w:t>Honor</w:t>
        </w:r>
      </w:hyperlink>
      <w:r>
        <w:rPr>
          <w:rFonts w:ascii="Times New Roman" w:hAnsi="Times New Roman"/>
          <w:sz w:val="28"/>
          <w:szCs w:val="28"/>
          <w:shd w:val="clear" w:color="auto" w:fill="FEFFFE"/>
        </w:rPr>
        <w:t xml:space="preserve"> приходилось соответственно 23,8%, 24,2% и 26,5% российского рынка смартфонов в натуральном выражении. Показатели прежнего лидера Samsung за эти периоды составляли 22,9%, 23% и 23,2%, пишут </w:t>
      </w:r>
      <w:hyperlink r:id="rId12" w:history="1">
        <w:r>
          <w:rPr>
            <w:rStyle w:val="Hyperlink2"/>
            <w:rFonts w:ascii="Times New Roman" w:hAnsi="Times New Roman"/>
            <w:sz w:val="28"/>
            <w:szCs w:val="28"/>
          </w:rPr>
          <w:t>«Ведомости»</w:t>
        </w:r>
      </w:hyperlink>
      <w:r>
        <w:rPr>
          <w:rFonts w:ascii="Times New Roman" w:hAnsi="Times New Roman"/>
          <w:sz w:val="28"/>
          <w:szCs w:val="28"/>
          <w:shd w:val="clear" w:color="auto" w:fill="FEFFFE"/>
        </w:rPr>
        <w:t>, ссылаясь на данные компании-партнера нескольких производителей электроники и сотрудника одного из ритейлеров.</w:t>
      </w:r>
    </w:p>
    <w:p w14:paraId="6FD28871" w14:textId="4CE69AE6" w:rsidR="00A02E93" w:rsidRPr="000A1419" w:rsidRDefault="002261C2">
      <w:pPr>
        <w:pStyle w:val="a6"/>
        <w:spacing w:line="360" w:lineRule="auto"/>
        <w:jc w:val="both"/>
        <w:rPr>
          <w:rFonts w:ascii="Times New Roman" w:hAnsi="Times New Roman"/>
          <w:sz w:val="28"/>
          <w:szCs w:val="28"/>
          <w:shd w:val="clear" w:color="auto" w:fill="FEFFFE"/>
        </w:rPr>
      </w:pPr>
      <w:r>
        <w:rPr>
          <w:rFonts w:ascii="Times New Roman" w:eastAsia="Times New Roman" w:hAnsi="Times New Roman" w:cs="Times New Roman"/>
          <w:sz w:val="28"/>
          <w:szCs w:val="28"/>
          <w:shd w:val="clear" w:color="auto" w:fill="FEFFFE"/>
        </w:rPr>
        <w:tab/>
        <w:t xml:space="preserve">В феврале </w:t>
      </w:r>
      <w:r>
        <w:rPr>
          <w:rFonts w:ascii="Times New Roman" w:hAnsi="Times New Roman"/>
          <w:sz w:val="28"/>
          <w:szCs w:val="28"/>
          <w:shd w:val="clear" w:color="auto" w:fill="FEFFFE"/>
        </w:rPr>
        <w:t xml:space="preserve">2018 года Huawei впервые обошла по количеству проданных смартфонов в </w:t>
      </w:r>
      <w:hyperlink r:id="rId13" w:history="1">
        <w:r>
          <w:rPr>
            <w:rStyle w:val="Hyperlink2"/>
            <w:rFonts w:ascii="Times New Roman" w:hAnsi="Times New Roman"/>
            <w:sz w:val="28"/>
            <w:szCs w:val="28"/>
          </w:rPr>
          <w:t>России</w:t>
        </w:r>
      </w:hyperlink>
      <w:r>
        <w:rPr>
          <w:rFonts w:ascii="Times New Roman" w:hAnsi="Times New Roman"/>
          <w:sz w:val="28"/>
          <w:szCs w:val="28"/>
          <w:shd w:val="clear" w:color="auto" w:fill="FEFFFE"/>
        </w:rPr>
        <w:t xml:space="preserve"> </w:t>
      </w:r>
      <w:hyperlink r:id="rId14" w:history="1">
        <w:r>
          <w:rPr>
            <w:rStyle w:val="Hyperlink2"/>
            <w:rFonts w:ascii="Times New Roman" w:hAnsi="Times New Roman"/>
            <w:sz w:val="28"/>
            <w:szCs w:val="28"/>
          </w:rPr>
          <w:t>Apple</w:t>
        </w:r>
      </w:hyperlink>
      <w:r>
        <w:rPr>
          <w:rFonts w:ascii="Times New Roman" w:hAnsi="Times New Roman"/>
          <w:sz w:val="28"/>
          <w:szCs w:val="28"/>
          <w:shd w:val="clear" w:color="auto" w:fill="FEFFFE"/>
        </w:rPr>
        <w:t xml:space="preserve"> и вышла на второе место. Доля китайского производителя тогда выросла с 14,5% до 17,4%, в то время как доля Apple снизилась с 15% до 14%. Причем до второй половины 2016 года доля Huawei была относительно невелика и измерялась примерно 2-2,5%. </w:t>
      </w:r>
      <w:r w:rsidRPr="000A1419">
        <w:rPr>
          <w:rFonts w:ascii="Times New Roman" w:hAnsi="Times New Roman"/>
          <w:sz w:val="28"/>
          <w:szCs w:val="28"/>
          <w:shd w:val="clear" w:color="auto" w:fill="FEFFFE"/>
        </w:rPr>
        <w:t>[</w:t>
      </w:r>
      <w:r w:rsidR="000A1419" w:rsidRPr="000A1419">
        <w:rPr>
          <w:rFonts w:ascii="Times New Roman" w:hAnsi="Times New Roman"/>
          <w:sz w:val="28"/>
          <w:szCs w:val="28"/>
          <w:shd w:val="clear" w:color="auto" w:fill="FEFFFE"/>
        </w:rPr>
        <w:t>51</w:t>
      </w:r>
      <w:r w:rsidRPr="000A1419">
        <w:rPr>
          <w:rFonts w:ascii="Times New Roman" w:hAnsi="Times New Roman"/>
          <w:sz w:val="28"/>
          <w:szCs w:val="28"/>
          <w:shd w:val="clear" w:color="auto" w:fill="FEFFFE"/>
          <w:lang w:val="en-US"/>
        </w:rPr>
        <w:t xml:space="preserve">] </w:t>
      </w:r>
    </w:p>
    <w:p w14:paraId="7AC942F2" w14:textId="0AB9ACD9" w:rsidR="00A02E93" w:rsidRDefault="000A1419" w:rsidP="00B42C5E">
      <w:pPr>
        <w:pStyle w:val="a6"/>
        <w:spacing w:line="360" w:lineRule="auto"/>
        <w:ind w:firstLine="567"/>
        <w:jc w:val="both"/>
        <w:rPr>
          <w:rFonts w:ascii="Times New Roman" w:hAnsi="Times New Roman"/>
          <w:sz w:val="28"/>
          <w:szCs w:val="28"/>
          <w:shd w:val="clear" w:color="auto" w:fill="FEFFFE"/>
        </w:rPr>
      </w:pPr>
      <w:proofErr w:type="gramStart"/>
      <w:r>
        <w:rPr>
          <w:rFonts w:ascii="Times New Roman" w:hAnsi="Times New Roman"/>
          <w:sz w:val="28"/>
          <w:szCs w:val="28"/>
          <w:shd w:val="clear" w:color="auto" w:fill="FEFFFE"/>
          <w:lang w:val="en-US"/>
        </w:rPr>
        <w:t>Успешный</w:t>
      </w:r>
      <w:r w:rsidR="002261C2">
        <w:rPr>
          <w:rFonts w:ascii="Times New Roman" w:hAnsi="Times New Roman"/>
          <w:sz w:val="28"/>
          <w:szCs w:val="28"/>
          <w:shd w:val="clear" w:color="auto" w:fill="FEFFFE"/>
          <w:lang w:val="en-US"/>
        </w:rPr>
        <w:t xml:space="preserve">  бренд</w:t>
      </w:r>
      <w:proofErr w:type="gramEnd"/>
      <w:r w:rsidR="002261C2">
        <w:rPr>
          <w:rFonts w:ascii="Times New Roman" w:hAnsi="Times New Roman"/>
          <w:sz w:val="28"/>
          <w:szCs w:val="28"/>
          <w:shd w:val="clear" w:color="auto" w:fill="FEFFFE"/>
          <w:lang w:val="en-US"/>
        </w:rPr>
        <w:t xml:space="preserve">  позволит  компаниям  Китая  при  выпуске  новых  товаров  придерживаться двойной  стратегии  брендинга  (dual  branding   </w:t>
      </w:r>
      <w:r w:rsidR="002261C2">
        <w:rPr>
          <w:rFonts w:ascii="Times New Roman" w:hAnsi="Times New Roman"/>
          <w:sz w:val="28"/>
          <w:szCs w:val="28"/>
          <w:shd w:val="clear" w:color="auto" w:fill="FEFFFE"/>
          <w:lang w:val="en-US"/>
        </w:rPr>
        <w:lastRenderedPageBreak/>
        <w:t xml:space="preserve">strategy). </w:t>
      </w:r>
      <w:r w:rsidR="002261C2">
        <w:rPr>
          <w:rFonts w:ascii="Times New Roman" w:hAnsi="Times New Roman"/>
          <w:sz w:val="28"/>
          <w:szCs w:val="28"/>
          <w:shd w:val="clear" w:color="auto" w:fill="FEFFFE"/>
        </w:rPr>
        <w:t xml:space="preserve">Двойная  стратегия  брендинга  позволяет  маркетологам  использовать  родительский  бренд  для  запуска  других  продуктов  в  будущем  без  изменения  имени  бренда.  Хотя,  если образ  бренда  позволяет   расширить  товарную линию,  включив  новый  продукт  без  создания дополнительных  брендов,  компания  должна быть  уверена,  что  это  приведет  к  росту  продаж  и положительному  восприятию  на  рынке  других стран.   </w:t>
      </w:r>
    </w:p>
    <w:p w14:paraId="161A2D56" w14:textId="5E02DEDE" w:rsidR="00501DEF" w:rsidRDefault="00501DEF" w:rsidP="00B42C5E">
      <w:pPr>
        <w:pStyle w:val="2"/>
        <w:spacing w:line="360" w:lineRule="auto"/>
        <w:ind w:firstLine="426"/>
        <w:jc w:val="both"/>
        <w:rPr>
          <w:rFonts w:ascii="Times New Roman" w:eastAsia="Times New Roman" w:hAnsi="Times New Roman" w:cs="Times New Roman"/>
          <w:b/>
          <w:bCs/>
          <w:sz w:val="28"/>
          <w:szCs w:val="28"/>
        </w:rPr>
      </w:pPr>
      <w:r w:rsidRPr="00501DEF">
        <w:rPr>
          <w:rFonts w:ascii="Times New Roman" w:hAnsi="Times New Roman" w:cs="Times New Roman"/>
          <w:sz w:val="28"/>
          <w:szCs w:val="28"/>
        </w:rPr>
        <w:t xml:space="preserve">Китайские  бренды  имеют  все  шансы занять  лидирующую  позицию  на  внутреннем  рынке.  Фактически,  каждый  день  на  рынок страны  выходят  новые  компании,  предлагающие товары  и  услуги,  которые  были  недоступны раньше.  Китайские  компании  являются  сильными  конкурентами  тем  предприятиям,  которые имеют  многолетний  опыт.  Одним  из  преимуществ  брендов  Китая  является  сравнительно дешевая  рабочая  сила  и  недорогое  производство.  Преимущество  отмечено  в  их  бизнес  модели: Китай  двигается  от  имитации  к  инновации.  Увидев,  что  производят  другие  бренды,  китайские производители  делают  тоже  самое,  но  с  наименьшими  издержками  и  зачастую  даже  в  лучшем  качестве.  Эксперты  отмечают,  что  конкурентоспособность  китайских  брендов  существенно  возросла.  Это  объясняется  двумя  причинами:  1) китайские  потребители  стали более  тщательно  выбирать  товары,  уделяя  внимание  его  качеству,  2) качество  товаров  улучшилось, бренды  стали  тратить  больше  усилий  на  его продвижение  и  ценовую  политику.  Усилившаяся конкуренция  на  внутреннем  рынке  страны,  вынуждает  компании  больше  думать  об  эмоциональной  составляющей  бренда.  Но  чтобы  занять  лидирующую  позицию  на мировом  рынке,  местным  брендам  следуют  задуматься  о  разработке  своей  собственной  уникальной   брендинговой  стратегии,  ориентируясь на  интересы  потребителей.  </w:t>
      </w:r>
      <w:r w:rsidRPr="006B4D68">
        <w:rPr>
          <w:rFonts w:ascii="Times New Roman" w:hAnsi="Times New Roman"/>
          <w:bCs/>
          <w:sz w:val="28"/>
          <w:szCs w:val="28"/>
        </w:rPr>
        <w:t>[</w:t>
      </w:r>
      <w:r w:rsidR="006B4D68" w:rsidRPr="006B4D68">
        <w:rPr>
          <w:rFonts w:ascii="Times New Roman" w:hAnsi="Times New Roman"/>
          <w:bCs/>
          <w:sz w:val="28"/>
          <w:szCs w:val="28"/>
        </w:rPr>
        <w:t>42,</w:t>
      </w:r>
      <w:r w:rsidRPr="006B4D68">
        <w:rPr>
          <w:rFonts w:ascii="Times New Roman" w:hAnsi="Times New Roman"/>
          <w:bCs/>
          <w:sz w:val="28"/>
          <w:szCs w:val="28"/>
          <w:lang w:val="en-US"/>
        </w:rPr>
        <w:t xml:space="preserve"> </w:t>
      </w:r>
      <w:r w:rsidRPr="006B4D68">
        <w:rPr>
          <w:rFonts w:ascii="Times New Roman" w:hAnsi="Times New Roman"/>
          <w:bCs/>
          <w:sz w:val="28"/>
          <w:szCs w:val="28"/>
        </w:rPr>
        <w:t>С. 159-167</w:t>
      </w:r>
      <w:r w:rsidRPr="006B4D68">
        <w:rPr>
          <w:rFonts w:ascii="Times New Roman" w:hAnsi="Times New Roman"/>
          <w:bCs/>
          <w:sz w:val="28"/>
          <w:szCs w:val="28"/>
          <w:lang w:val="en-US"/>
        </w:rPr>
        <w:t>]</w:t>
      </w:r>
    </w:p>
    <w:p w14:paraId="0549F39E" w14:textId="77777777" w:rsidR="00501DEF" w:rsidRPr="00501DEF" w:rsidRDefault="00501DEF" w:rsidP="00501DEF">
      <w:pPr>
        <w:pStyle w:val="a6"/>
        <w:spacing w:line="360" w:lineRule="auto"/>
        <w:ind w:firstLine="567"/>
        <w:jc w:val="both"/>
        <w:rPr>
          <w:rFonts w:ascii="Times New Roman" w:eastAsia="Times New Roman" w:hAnsi="Times New Roman" w:cs="Times New Roman"/>
          <w:sz w:val="28"/>
          <w:szCs w:val="28"/>
          <w:shd w:val="clear" w:color="auto" w:fill="FEFFFE"/>
        </w:rPr>
      </w:pPr>
    </w:p>
    <w:p w14:paraId="0113B0CB" w14:textId="77777777" w:rsidR="00A02E93" w:rsidRDefault="00A02E93">
      <w:pPr>
        <w:pStyle w:val="a6"/>
        <w:spacing w:line="360" w:lineRule="auto"/>
        <w:jc w:val="both"/>
        <w:rPr>
          <w:rFonts w:ascii="Times New Roman" w:eastAsia="Times New Roman" w:hAnsi="Times New Roman" w:cs="Times New Roman"/>
          <w:sz w:val="28"/>
          <w:szCs w:val="28"/>
          <w:shd w:val="clear" w:color="auto" w:fill="FEFFFE"/>
        </w:rPr>
      </w:pPr>
    </w:p>
    <w:p w14:paraId="6D0C92F9" w14:textId="77777777" w:rsidR="00A02E93" w:rsidRDefault="00A02E93">
      <w:pPr>
        <w:pStyle w:val="a6"/>
        <w:spacing w:line="360" w:lineRule="auto"/>
        <w:jc w:val="both"/>
        <w:rPr>
          <w:rFonts w:ascii="Times New Roman" w:eastAsia="Times New Roman" w:hAnsi="Times New Roman" w:cs="Times New Roman"/>
          <w:sz w:val="28"/>
          <w:szCs w:val="28"/>
          <w:shd w:val="clear" w:color="auto" w:fill="FEFFFE"/>
        </w:rPr>
      </w:pPr>
    </w:p>
    <w:p w14:paraId="166F5E2F" w14:textId="77777777" w:rsidR="00A02E93" w:rsidRDefault="002261C2">
      <w:pPr>
        <w:pStyle w:val="a6"/>
        <w:spacing w:line="360" w:lineRule="auto"/>
        <w:jc w:val="both"/>
        <w:rPr>
          <w:rFonts w:ascii="Times New Roman" w:hAnsi="Times New Roman"/>
          <w:b/>
          <w:bCs/>
          <w:sz w:val="28"/>
          <w:szCs w:val="28"/>
          <w:shd w:val="clear" w:color="auto" w:fill="FEFFFE"/>
        </w:rPr>
      </w:pPr>
      <w:r>
        <w:rPr>
          <w:rFonts w:ascii="Times New Roman" w:hAnsi="Times New Roman"/>
          <w:b/>
          <w:bCs/>
          <w:sz w:val="28"/>
          <w:szCs w:val="28"/>
          <w:shd w:val="clear" w:color="auto" w:fill="FEFFFE"/>
        </w:rPr>
        <w:lastRenderedPageBreak/>
        <w:t>Глава 3. Особенности восприятия китайских брендов среди молодёжи Санкт-Петербурга</w:t>
      </w:r>
    </w:p>
    <w:p w14:paraId="773C372E" w14:textId="77777777" w:rsidR="00B42C5E" w:rsidRDefault="00B42C5E">
      <w:pPr>
        <w:pStyle w:val="a6"/>
        <w:spacing w:line="360" w:lineRule="auto"/>
        <w:jc w:val="both"/>
        <w:rPr>
          <w:rFonts w:ascii="Times New Roman" w:eastAsia="Times New Roman" w:hAnsi="Times New Roman" w:cs="Times New Roman"/>
          <w:b/>
          <w:bCs/>
          <w:sz w:val="28"/>
          <w:szCs w:val="28"/>
          <w:shd w:val="clear" w:color="auto" w:fill="FEFFFE"/>
        </w:rPr>
      </w:pPr>
    </w:p>
    <w:p w14:paraId="497CF123" w14:textId="77777777" w:rsidR="00A02E93" w:rsidRDefault="002261C2">
      <w:pPr>
        <w:pStyle w:val="a6"/>
        <w:spacing w:line="360" w:lineRule="auto"/>
        <w:jc w:val="both"/>
        <w:rPr>
          <w:rFonts w:ascii="Times New Roman" w:hAnsi="Times New Roman"/>
          <w:b/>
          <w:bCs/>
          <w:sz w:val="28"/>
          <w:szCs w:val="28"/>
          <w:shd w:val="clear" w:color="auto" w:fill="FEFFFE"/>
        </w:rPr>
      </w:pPr>
      <w:r>
        <w:rPr>
          <w:rFonts w:ascii="Times New Roman" w:hAnsi="Times New Roman"/>
          <w:b/>
          <w:bCs/>
          <w:sz w:val="28"/>
          <w:szCs w:val="28"/>
          <w:shd w:val="clear" w:color="auto" w:fill="FEFFFE"/>
        </w:rPr>
        <w:t>3.</w:t>
      </w:r>
      <w:r>
        <w:rPr>
          <w:rFonts w:ascii="Times New Roman" w:hAnsi="Times New Roman"/>
          <w:b/>
          <w:bCs/>
          <w:sz w:val="28"/>
          <w:szCs w:val="28"/>
          <w:shd w:val="clear" w:color="auto" w:fill="FEFFFE"/>
          <w:lang w:val="en-US"/>
        </w:rPr>
        <w:t>1.</w:t>
      </w:r>
      <w:r>
        <w:rPr>
          <w:rFonts w:ascii="Times New Roman" w:hAnsi="Times New Roman"/>
          <w:b/>
          <w:bCs/>
          <w:sz w:val="28"/>
          <w:szCs w:val="28"/>
          <w:shd w:val="clear" w:color="auto" w:fill="FEFFFE"/>
        </w:rPr>
        <w:t xml:space="preserve"> Методические аспекты исследования восприятия брендов среди молодёжи. </w:t>
      </w:r>
    </w:p>
    <w:p w14:paraId="5C1DEA1A" w14:textId="77777777" w:rsidR="00B42C5E" w:rsidRDefault="00B42C5E">
      <w:pPr>
        <w:pStyle w:val="a6"/>
        <w:spacing w:line="360" w:lineRule="auto"/>
        <w:jc w:val="both"/>
        <w:rPr>
          <w:rFonts w:ascii="Times New Roman" w:eastAsia="Times New Roman" w:hAnsi="Times New Roman" w:cs="Times New Roman"/>
          <w:b/>
          <w:bCs/>
          <w:sz w:val="28"/>
          <w:szCs w:val="28"/>
          <w:shd w:val="clear" w:color="auto" w:fill="FEFFFE"/>
        </w:rPr>
      </w:pPr>
    </w:p>
    <w:p w14:paraId="593BB12B" w14:textId="5D04A135" w:rsidR="00A02E93" w:rsidRDefault="002261C2">
      <w:pPr>
        <w:pStyle w:val="a6"/>
        <w:spacing w:line="360" w:lineRule="auto"/>
        <w:jc w:val="both"/>
        <w:rPr>
          <w:rFonts w:ascii="Times New Roman" w:eastAsia="Times New Roman" w:hAnsi="Times New Roman" w:cs="Times New Roman"/>
          <w:sz w:val="28"/>
          <w:szCs w:val="28"/>
          <w:shd w:val="clear" w:color="auto" w:fill="FEFFFE"/>
        </w:rPr>
      </w:pPr>
      <w:r>
        <w:rPr>
          <w:rFonts w:ascii="Times New Roman" w:eastAsia="Times New Roman" w:hAnsi="Times New Roman" w:cs="Times New Roman"/>
          <w:sz w:val="28"/>
          <w:szCs w:val="28"/>
          <w:shd w:val="clear" w:color="auto" w:fill="FEFFFE"/>
        </w:rPr>
        <w:tab/>
        <w:t>Китай заработал себе репутацию мировой фабрики</w:t>
      </w:r>
      <w:r>
        <w:rPr>
          <w:rFonts w:ascii="Times New Roman" w:hAnsi="Times New Roman"/>
          <w:sz w:val="28"/>
          <w:szCs w:val="28"/>
          <w:shd w:val="clear" w:color="auto" w:fill="FEFFFE"/>
        </w:rPr>
        <w:t>-производителя и сборщика продукции западных кампаний, а также страны, где в течении многих лет в огромных масштабах происходило копирование известных мировых брендов. А выражение «</w:t>
      </w:r>
      <w:r>
        <w:rPr>
          <w:rFonts w:ascii="Times New Roman" w:hAnsi="Times New Roman"/>
          <w:sz w:val="28"/>
          <w:szCs w:val="28"/>
          <w:shd w:val="clear" w:color="auto" w:fill="FEFFFE"/>
          <w:lang w:val="en-US"/>
        </w:rPr>
        <w:t>Made in China</w:t>
      </w:r>
      <w:r>
        <w:rPr>
          <w:rFonts w:ascii="Times New Roman" w:hAnsi="Times New Roman"/>
          <w:sz w:val="28"/>
          <w:szCs w:val="28"/>
          <w:shd w:val="clear" w:color="auto" w:fill="FEFFFE"/>
        </w:rPr>
        <w:t xml:space="preserve">» в восприятии россиян имело </w:t>
      </w:r>
      <w:r w:rsidR="003621CA">
        <w:rPr>
          <w:rFonts w:ascii="Times New Roman" w:hAnsi="Times New Roman"/>
          <w:sz w:val="28"/>
          <w:szCs w:val="28"/>
          <w:shd w:val="clear" w:color="auto" w:fill="FEFFFE"/>
        </w:rPr>
        <w:t xml:space="preserve">резко </w:t>
      </w:r>
      <w:r>
        <w:rPr>
          <w:rFonts w:ascii="Times New Roman" w:hAnsi="Times New Roman"/>
          <w:sz w:val="28"/>
          <w:szCs w:val="28"/>
          <w:shd w:val="clear" w:color="auto" w:fill="FEFFFE"/>
        </w:rPr>
        <w:t>негативный окрас. Товары китайских брендов характеризовалис</w:t>
      </w:r>
      <w:r w:rsidR="003621CA">
        <w:rPr>
          <w:rFonts w:ascii="Times New Roman" w:hAnsi="Times New Roman"/>
          <w:sz w:val="28"/>
          <w:szCs w:val="28"/>
          <w:shd w:val="clear" w:color="auto" w:fill="FEFFFE"/>
        </w:rPr>
        <w:t xml:space="preserve">ь как дешевые и некачественные. </w:t>
      </w:r>
      <w:r>
        <w:rPr>
          <w:rFonts w:ascii="Times New Roman" w:hAnsi="Times New Roman"/>
          <w:sz w:val="28"/>
          <w:szCs w:val="28"/>
          <w:shd w:val="clear" w:color="auto" w:fill="FEFFFE"/>
        </w:rPr>
        <w:t xml:space="preserve">Еще </w:t>
      </w:r>
      <w:r w:rsidR="002159BF">
        <w:rPr>
          <w:rFonts w:ascii="Times New Roman" w:hAnsi="Times New Roman"/>
          <w:sz w:val="28"/>
          <w:szCs w:val="28"/>
          <w:shd w:val="clear" w:color="auto" w:fill="FEFFFE"/>
        </w:rPr>
        <w:t>несколько лет</w:t>
      </w:r>
      <w:r>
        <w:rPr>
          <w:rFonts w:ascii="Times New Roman" w:hAnsi="Times New Roman"/>
          <w:sz w:val="28"/>
          <w:szCs w:val="28"/>
          <w:shd w:val="clear" w:color="auto" w:fill="FEFFFE"/>
        </w:rPr>
        <w:t xml:space="preserve"> назад россияне, в частности, молодежь с трудом могли перечислить названия телефонов китайских брендов. Сегодня же телефоны китайского происхождения — результат инновационного развития. </w:t>
      </w:r>
      <w:r w:rsidR="0065113B">
        <w:rPr>
          <w:rFonts w:ascii="Times New Roman" w:hAnsi="Times New Roman"/>
          <w:sz w:val="28"/>
          <w:szCs w:val="28"/>
          <w:shd w:val="clear" w:color="auto" w:fill="FEFFFE"/>
        </w:rPr>
        <w:t xml:space="preserve">Китайские производители смартфонов с каждым годом развиваются все активнее и предлагают все новые модели, которые по своим характеристикам зачастую не уступают более «именитым» брендам. </w:t>
      </w:r>
      <w:r>
        <w:rPr>
          <w:rFonts w:ascii="Times New Roman" w:hAnsi="Times New Roman"/>
          <w:sz w:val="28"/>
          <w:szCs w:val="28"/>
          <w:shd w:val="clear" w:color="auto" w:fill="FEFFFE"/>
        </w:rPr>
        <w:t xml:space="preserve">Китай завоевал популярность на мировом рынке, и такие бренды, как </w:t>
      </w:r>
      <w:r>
        <w:rPr>
          <w:rFonts w:ascii="Times New Roman" w:hAnsi="Times New Roman"/>
          <w:sz w:val="28"/>
          <w:szCs w:val="28"/>
          <w:shd w:val="clear" w:color="auto" w:fill="FEFFFE"/>
          <w:lang w:val="en-US"/>
        </w:rPr>
        <w:t>Huawei, Meizu</w:t>
      </w:r>
      <w:r>
        <w:rPr>
          <w:rFonts w:ascii="Times New Roman" w:hAnsi="Times New Roman"/>
          <w:sz w:val="28"/>
          <w:szCs w:val="28"/>
          <w:shd w:val="clear" w:color="auto" w:fill="FEFFFE"/>
        </w:rPr>
        <w:t xml:space="preserve"> и</w:t>
      </w:r>
      <w:r>
        <w:rPr>
          <w:rFonts w:ascii="Times New Roman" w:hAnsi="Times New Roman"/>
          <w:sz w:val="28"/>
          <w:szCs w:val="28"/>
          <w:shd w:val="clear" w:color="auto" w:fill="FEFFFE"/>
          <w:lang w:val="en-US"/>
        </w:rPr>
        <w:t xml:space="preserve"> Xiaomi</w:t>
      </w:r>
      <w:r>
        <w:rPr>
          <w:rFonts w:ascii="Times New Roman" w:hAnsi="Times New Roman"/>
          <w:sz w:val="28"/>
          <w:szCs w:val="28"/>
          <w:shd w:val="clear" w:color="auto" w:fill="FEFFFE"/>
        </w:rPr>
        <w:t xml:space="preserve"> сделали большой прорыв и заняли лидирующие позиции среди продаж на российском рынке. </w:t>
      </w:r>
    </w:p>
    <w:p w14:paraId="62089636" w14:textId="77777777" w:rsidR="00A02E93" w:rsidRDefault="002261C2">
      <w:pPr>
        <w:pStyle w:val="a6"/>
        <w:spacing w:line="360" w:lineRule="auto"/>
        <w:jc w:val="both"/>
        <w:rPr>
          <w:rFonts w:ascii="Times New Roman" w:eastAsia="Times New Roman" w:hAnsi="Times New Roman" w:cs="Times New Roman"/>
          <w:sz w:val="28"/>
          <w:szCs w:val="28"/>
          <w:shd w:val="clear" w:color="auto" w:fill="FEFFFE"/>
        </w:rPr>
      </w:pPr>
      <w:r>
        <w:rPr>
          <w:rStyle w:val="a8"/>
          <w:rFonts w:ascii="Times New Roman" w:hAnsi="Times New Roman"/>
          <w:b/>
          <w:bCs/>
          <w:sz w:val="28"/>
          <w:szCs w:val="28"/>
          <w:shd w:val="clear" w:color="auto" w:fill="FEFFFE"/>
        </w:rPr>
        <w:t>Цель исследования:</w:t>
      </w:r>
      <w:r w:rsidR="005179B5">
        <w:rPr>
          <w:rFonts w:ascii="Times New Roman" w:hAnsi="Times New Roman"/>
          <w:sz w:val="28"/>
          <w:szCs w:val="28"/>
          <w:shd w:val="clear" w:color="auto" w:fill="FEFFFE"/>
        </w:rPr>
        <w:t xml:space="preserve"> Выявить отношение</w:t>
      </w:r>
      <w:r>
        <w:rPr>
          <w:rFonts w:ascii="Times New Roman" w:hAnsi="Times New Roman"/>
          <w:sz w:val="28"/>
          <w:szCs w:val="28"/>
          <w:shd w:val="clear" w:color="auto" w:fill="FEFFFE"/>
        </w:rPr>
        <w:t xml:space="preserve"> молодежи к китайским брендам.</w:t>
      </w:r>
    </w:p>
    <w:p w14:paraId="7E777C6A" w14:textId="77777777" w:rsidR="00A02E93" w:rsidRDefault="002261C2">
      <w:pPr>
        <w:pStyle w:val="a6"/>
        <w:spacing w:line="360" w:lineRule="auto"/>
        <w:jc w:val="both"/>
        <w:rPr>
          <w:rFonts w:ascii="Times New Roman" w:eastAsia="Times New Roman" w:hAnsi="Times New Roman" w:cs="Times New Roman"/>
          <w:sz w:val="28"/>
          <w:szCs w:val="28"/>
          <w:shd w:val="clear" w:color="auto" w:fill="FEFFFE"/>
        </w:rPr>
      </w:pPr>
      <w:r>
        <w:rPr>
          <w:rStyle w:val="a8"/>
          <w:rFonts w:ascii="Times New Roman" w:hAnsi="Times New Roman"/>
          <w:b/>
          <w:bCs/>
          <w:sz w:val="28"/>
          <w:szCs w:val="28"/>
          <w:shd w:val="clear" w:color="auto" w:fill="FEFFFE"/>
        </w:rPr>
        <w:t>Объект исследования:</w:t>
      </w:r>
      <w:r>
        <w:rPr>
          <w:rFonts w:ascii="Times New Roman" w:hAnsi="Times New Roman"/>
          <w:sz w:val="28"/>
          <w:szCs w:val="28"/>
          <w:shd w:val="clear" w:color="auto" w:fill="FEFFFE"/>
        </w:rPr>
        <w:t xml:space="preserve"> Жители Санкт-Петербурга (18-30 лет)</w:t>
      </w:r>
    </w:p>
    <w:p w14:paraId="48ECF6CD" w14:textId="77777777" w:rsidR="00A02E93" w:rsidRDefault="002261C2">
      <w:pPr>
        <w:pStyle w:val="a6"/>
        <w:spacing w:line="360" w:lineRule="auto"/>
        <w:jc w:val="both"/>
        <w:rPr>
          <w:rStyle w:val="a8"/>
          <w:rFonts w:ascii="Times New Roman" w:eastAsia="Times New Roman" w:hAnsi="Times New Roman" w:cs="Times New Roman"/>
          <w:sz w:val="28"/>
          <w:szCs w:val="28"/>
          <w:shd w:val="clear" w:color="auto" w:fill="FEFFFE"/>
        </w:rPr>
      </w:pPr>
      <w:r>
        <w:rPr>
          <w:rFonts w:ascii="Times New Roman" w:hAnsi="Times New Roman"/>
          <w:b/>
          <w:bCs/>
          <w:sz w:val="28"/>
          <w:szCs w:val="28"/>
          <w:shd w:val="clear" w:color="auto" w:fill="FEFFFE"/>
        </w:rPr>
        <w:t xml:space="preserve">Предмет исследования: </w:t>
      </w:r>
      <w:r w:rsidR="002159BF">
        <w:rPr>
          <w:rStyle w:val="a8"/>
          <w:rFonts w:ascii="Times New Roman" w:hAnsi="Times New Roman"/>
          <w:sz w:val="28"/>
          <w:szCs w:val="28"/>
          <w:shd w:val="clear" w:color="auto" w:fill="FEFFFE"/>
        </w:rPr>
        <w:t>отношение к китайским торговым маркам  и брендам</w:t>
      </w:r>
    </w:p>
    <w:p w14:paraId="45C4FFE6" w14:textId="77777777" w:rsidR="00A02E93" w:rsidRDefault="002261C2">
      <w:pPr>
        <w:pStyle w:val="a6"/>
        <w:spacing w:line="360" w:lineRule="auto"/>
        <w:jc w:val="both"/>
        <w:rPr>
          <w:rStyle w:val="a8"/>
          <w:rFonts w:ascii="Times New Roman" w:eastAsia="Times New Roman" w:hAnsi="Times New Roman" w:cs="Times New Roman"/>
          <w:sz w:val="28"/>
          <w:szCs w:val="28"/>
          <w:shd w:val="clear" w:color="auto" w:fill="FEFFFE"/>
        </w:rPr>
      </w:pPr>
      <w:r>
        <w:rPr>
          <w:rFonts w:ascii="Times New Roman" w:hAnsi="Times New Roman"/>
          <w:b/>
          <w:bCs/>
          <w:sz w:val="28"/>
          <w:szCs w:val="28"/>
          <w:shd w:val="clear" w:color="auto" w:fill="FEFFFE"/>
        </w:rPr>
        <w:t>Задачи исследования:</w:t>
      </w:r>
      <w:r>
        <w:rPr>
          <w:rStyle w:val="a8"/>
          <w:rFonts w:ascii="Times New Roman" w:hAnsi="Times New Roman"/>
          <w:sz w:val="28"/>
          <w:szCs w:val="28"/>
          <w:shd w:val="clear" w:color="auto" w:fill="FEFFFE"/>
        </w:rPr>
        <w:t xml:space="preserve"> </w:t>
      </w:r>
    </w:p>
    <w:p w14:paraId="3199E3D6" w14:textId="77777777" w:rsidR="00A02E93" w:rsidRDefault="002261C2">
      <w:pPr>
        <w:pStyle w:val="a6"/>
        <w:spacing w:line="360" w:lineRule="auto"/>
        <w:jc w:val="both"/>
        <w:rPr>
          <w:rStyle w:val="a8"/>
          <w:rFonts w:ascii="Times New Roman" w:eastAsia="Times New Roman" w:hAnsi="Times New Roman" w:cs="Times New Roman"/>
          <w:sz w:val="28"/>
          <w:szCs w:val="28"/>
          <w:shd w:val="clear" w:color="auto" w:fill="FEFFFE"/>
        </w:rPr>
      </w:pPr>
      <w:r>
        <w:rPr>
          <w:rStyle w:val="a8"/>
          <w:rFonts w:ascii="Times New Roman" w:hAnsi="Times New Roman"/>
          <w:sz w:val="28"/>
          <w:szCs w:val="28"/>
          <w:shd w:val="clear" w:color="auto" w:fill="FEFFFE"/>
        </w:rPr>
        <w:t xml:space="preserve">— </w:t>
      </w:r>
      <w:r w:rsidR="005179B5">
        <w:rPr>
          <w:rStyle w:val="a8"/>
          <w:rFonts w:ascii="Times New Roman" w:hAnsi="Times New Roman"/>
          <w:sz w:val="28"/>
          <w:szCs w:val="28"/>
          <w:shd w:val="clear" w:color="auto" w:fill="FEFFFE"/>
        </w:rPr>
        <w:t>оценить</w:t>
      </w:r>
      <w:r w:rsidR="002159BF">
        <w:rPr>
          <w:rStyle w:val="a8"/>
          <w:rFonts w:ascii="Times New Roman" w:hAnsi="Times New Roman"/>
          <w:sz w:val="28"/>
          <w:szCs w:val="28"/>
          <w:shd w:val="clear" w:color="auto" w:fill="FEFFFE"/>
        </w:rPr>
        <w:t xml:space="preserve"> уровень доверия </w:t>
      </w:r>
      <w:r>
        <w:rPr>
          <w:rStyle w:val="a8"/>
          <w:rFonts w:ascii="Times New Roman" w:hAnsi="Times New Roman"/>
          <w:sz w:val="28"/>
          <w:szCs w:val="28"/>
          <w:shd w:val="clear" w:color="auto" w:fill="FEFFFE"/>
        </w:rPr>
        <w:t xml:space="preserve"> </w:t>
      </w:r>
      <w:r w:rsidR="005179B5">
        <w:rPr>
          <w:rStyle w:val="a8"/>
          <w:rFonts w:ascii="Times New Roman" w:hAnsi="Times New Roman"/>
          <w:sz w:val="28"/>
          <w:szCs w:val="28"/>
          <w:shd w:val="clear" w:color="auto" w:fill="FEFFFE"/>
        </w:rPr>
        <w:t>молодежи</w:t>
      </w:r>
      <w:r w:rsidR="002159BF">
        <w:rPr>
          <w:rStyle w:val="a8"/>
          <w:rFonts w:ascii="Times New Roman" w:hAnsi="Times New Roman"/>
          <w:sz w:val="28"/>
          <w:szCs w:val="28"/>
          <w:shd w:val="clear" w:color="auto" w:fill="FEFFFE"/>
        </w:rPr>
        <w:t xml:space="preserve"> </w:t>
      </w:r>
      <w:r w:rsidR="005179B5">
        <w:rPr>
          <w:rStyle w:val="a8"/>
          <w:rFonts w:ascii="Times New Roman" w:hAnsi="Times New Roman"/>
          <w:sz w:val="28"/>
          <w:szCs w:val="28"/>
          <w:shd w:val="clear" w:color="auto" w:fill="FEFFFE"/>
        </w:rPr>
        <w:t>к китайским брендам;</w:t>
      </w:r>
    </w:p>
    <w:p w14:paraId="77C654F1" w14:textId="77777777" w:rsidR="00A02E93" w:rsidRDefault="002261C2">
      <w:pPr>
        <w:pStyle w:val="a6"/>
        <w:spacing w:line="360" w:lineRule="auto"/>
        <w:jc w:val="both"/>
        <w:rPr>
          <w:rStyle w:val="a8"/>
          <w:rFonts w:ascii="Times New Roman" w:eastAsia="Times New Roman" w:hAnsi="Times New Roman" w:cs="Times New Roman"/>
          <w:sz w:val="28"/>
          <w:szCs w:val="28"/>
          <w:shd w:val="clear" w:color="auto" w:fill="FEFFFE"/>
        </w:rPr>
      </w:pPr>
      <w:r>
        <w:rPr>
          <w:rStyle w:val="a8"/>
          <w:rFonts w:ascii="Times New Roman" w:hAnsi="Times New Roman"/>
          <w:sz w:val="28"/>
          <w:szCs w:val="28"/>
          <w:shd w:val="clear" w:color="auto" w:fill="FEFFFE"/>
        </w:rPr>
        <w:t>— выявить отношение к маркировки «</w:t>
      </w:r>
      <w:r>
        <w:rPr>
          <w:rStyle w:val="a8"/>
          <w:rFonts w:ascii="Times New Roman" w:hAnsi="Times New Roman"/>
          <w:sz w:val="28"/>
          <w:szCs w:val="28"/>
          <w:shd w:val="clear" w:color="auto" w:fill="FEFFFE"/>
          <w:lang w:val="en-US"/>
        </w:rPr>
        <w:t>Made in China</w:t>
      </w:r>
      <w:r>
        <w:rPr>
          <w:rStyle w:val="a8"/>
          <w:rFonts w:ascii="Times New Roman" w:hAnsi="Times New Roman"/>
          <w:sz w:val="28"/>
          <w:szCs w:val="28"/>
          <w:shd w:val="clear" w:color="auto" w:fill="FEFFFE"/>
        </w:rPr>
        <w:t>»;</w:t>
      </w:r>
    </w:p>
    <w:p w14:paraId="0EB59757" w14:textId="77777777" w:rsidR="00A02E93" w:rsidRDefault="002261C2">
      <w:pPr>
        <w:pStyle w:val="a6"/>
        <w:spacing w:line="360" w:lineRule="auto"/>
        <w:jc w:val="both"/>
        <w:rPr>
          <w:rStyle w:val="a8"/>
          <w:rFonts w:ascii="Times New Roman" w:eastAsia="Times New Roman" w:hAnsi="Times New Roman" w:cs="Times New Roman"/>
          <w:sz w:val="28"/>
          <w:szCs w:val="28"/>
          <w:shd w:val="clear" w:color="auto" w:fill="FEFFFE"/>
        </w:rPr>
      </w:pPr>
      <w:r>
        <w:rPr>
          <w:rStyle w:val="a8"/>
          <w:rFonts w:ascii="Times New Roman" w:hAnsi="Times New Roman"/>
          <w:sz w:val="28"/>
          <w:szCs w:val="28"/>
          <w:shd w:val="clear" w:color="auto" w:fill="FEFFFE"/>
        </w:rPr>
        <w:t>— выявить мотивацию покупки телефона китайского бренда;</w:t>
      </w:r>
    </w:p>
    <w:p w14:paraId="677BACC2" w14:textId="77777777" w:rsidR="00A02E93" w:rsidRDefault="002261C2">
      <w:pPr>
        <w:pStyle w:val="a6"/>
        <w:spacing w:line="360" w:lineRule="auto"/>
        <w:jc w:val="both"/>
        <w:rPr>
          <w:rStyle w:val="a8"/>
          <w:rFonts w:ascii="Times New Roman" w:eastAsia="Times New Roman" w:hAnsi="Times New Roman" w:cs="Times New Roman"/>
          <w:sz w:val="28"/>
          <w:szCs w:val="28"/>
          <w:shd w:val="clear" w:color="auto" w:fill="FEFFFE"/>
        </w:rPr>
      </w:pPr>
      <w:r>
        <w:rPr>
          <w:rStyle w:val="a8"/>
          <w:rFonts w:ascii="Times New Roman" w:hAnsi="Times New Roman"/>
          <w:sz w:val="28"/>
          <w:szCs w:val="28"/>
          <w:shd w:val="clear" w:color="auto" w:fill="FEFFFE"/>
        </w:rPr>
        <w:t>— узнать мнение потребителей относительно недостатков китайских товаров;</w:t>
      </w:r>
    </w:p>
    <w:p w14:paraId="0E9F8B9C" w14:textId="77777777" w:rsidR="00A02E93" w:rsidRDefault="002261C2">
      <w:pPr>
        <w:pStyle w:val="a6"/>
        <w:spacing w:line="360" w:lineRule="auto"/>
        <w:jc w:val="both"/>
        <w:rPr>
          <w:rStyle w:val="a8"/>
          <w:rFonts w:ascii="Times New Roman" w:eastAsia="Times New Roman" w:hAnsi="Times New Roman" w:cs="Times New Roman"/>
          <w:sz w:val="28"/>
          <w:szCs w:val="28"/>
          <w:shd w:val="clear" w:color="auto" w:fill="FEFFFE"/>
        </w:rPr>
      </w:pPr>
      <w:r>
        <w:rPr>
          <w:rStyle w:val="a8"/>
          <w:rFonts w:ascii="Times New Roman" w:hAnsi="Times New Roman"/>
          <w:sz w:val="28"/>
          <w:szCs w:val="28"/>
          <w:shd w:val="clear" w:color="auto" w:fill="FEFFFE"/>
        </w:rPr>
        <w:t>—оценить степень удовлетворенности/неудовлетворенности от использования товаров китайского происхождения.</w:t>
      </w:r>
    </w:p>
    <w:p w14:paraId="19BBA030" w14:textId="77777777" w:rsidR="00A02E93" w:rsidRDefault="002261C2">
      <w:pPr>
        <w:pStyle w:val="a6"/>
        <w:spacing w:line="360" w:lineRule="auto"/>
        <w:jc w:val="both"/>
        <w:rPr>
          <w:rStyle w:val="a8"/>
          <w:rFonts w:ascii="Times New Roman" w:eastAsia="Times New Roman" w:hAnsi="Times New Roman" w:cs="Times New Roman"/>
          <w:sz w:val="28"/>
          <w:szCs w:val="28"/>
          <w:shd w:val="clear" w:color="auto" w:fill="FEFFFE"/>
        </w:rPr>
      </w:pPr>
      <w:r>
        <w:rPr>
          <w:rFonts w:ascii="Times New Roman" w:hAnsi="Times New Roman"/>
          <w:b/>
          <w:bCs/>
          <w:sz w:val="28"/>
          <w:szCs w:val="28"/>
          <w:shd w:val="clear" w:color="auto" w:fill="FEFFFE"/>
        </w:rPr>
        <w:lastRenderedPageBreak/>
        <w:t>Гипотеза исследования</w:t>
      </w:r>
      <w:r>
        <w:rPr>
          <w:rStyle w:val="a8"/>
          <w:rFonts w:ascii="Times New Roman" w:hAnsi="Times New Roman"/>
          <w:sz w:val="28"/>
          <w:szCs w:val="28"/>
          <w:shd w:val="clear" w:color="auto" w:fill="FEFFFE"/>
        </w:rPr>
        <w:t xml:space="preserve">. </w:t>
      </w:r>
    </w:p>
    <w:p w14:paraId="4DFD13F9" w14:textId="77777777" w:rsidR="005179B5" w:rsidRDefault="005179B5" w:rsidP="005179B5">
      <w:pPr>
        <w:pStyle w:val="a6"/>
        <w:numPr>
          <w:ilvl w:val="0"/>
          <w:numId w:val="3"/>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предполагается, что молодежь Санкт-Петербурга, стала более лояльно относиться к китайским товарам;</w:t>
      </w:r>
    </w:p>
    <w:p w14:paraId="00F41CB0" w14:textId="77777777" w:rsidR="005179B5" w:rsidRDefault="005179B5" w:rsidP="005179B5">
      <w:pPr>
        <w:pStyle w:val="a6"/>
        <w:numPr>
          <w:ilvl w:val="0"/>
          <w:numId w:val="3"/>
        </w:numPr>
        <w:spacing w:line="360" w:lineRule="auto"/>
        <w:jc w:val="both"/>
        <w:rPr>
          <w:rFonts w:ascii="Times New Roman" w:eastAsia="Times New Roman" w:hAnsi="Times New Roman" w:cs="Times New Roman"/>
          <w:sz w:val="28"/>
          <w:szCs w:val="28"/>
          <w:shd w:val="clear" w:color="auto" w:fill="FEFFFE"/>
        </w:rPr>
      </w:pPr>
      <w:r>
        <w:rPr>
          <w:rFonts w:ascii="Times New Roman" w:hAnsi="Times New Roman"/>
          <w:sz w:val="28"/>
          <w:szCs w:val="28"/>
          <w:shd w:val="clear" w:color="auto" w:fill="FEFFFE"/>
        </w:rPr>
        <w:t>маркировка   «</w:t>
      </w:r>
      <w:r>
        <w:rPr>
          <w:rFonts w:ascii="Times New Roman" w:hAnsi="Times New Roman"/>
          <w:sz w:val="28"/>
          <w:szCs w:val="28"/>
          <w:shd w:val="clear" w:color="auto" w:fill="FEFFFE"/>
          <w:lang w:val="en-US"/>
        </w:rPr>
        <w:t>Made in China</w:t>
      </w:r>
      <w:r>
        <w:rPr>
          <w:rFonts w:ascii="Times New Roman" w:hAnsi="Times New Roman"/>
          <w:sz w:val="28"/>
          <w:szCs w:val="28"/>
          <w:shd w:val="clear" w:color="auto" w:fill="FEFFFE"/>
        </w:rPr>
        <w:t>» не вызывает негативные эмоции</w:t>
      </w:r>
    </w:p>
    <w:p w14:paraId="2FFD4EA0" w14:textId="77777777" w:rsidR="005179B5" w:rsidRDefault="005179B5" w:rsidP="005179B5">
      <w:pPr>
        <w:pStyle w:val="a6"/>
        <w:numPr>
          <w:ilvl w:val="0"/>
          <w:numId w:val="3"/>
        </w:numPr>
        <w:spacing w:line="360" w:lineRule="auto"/>
        <w:jc w:val="both"/>
        <w:rPr>
          <w:rStyle w:val="a8"/>
          <w:rFonts w:ascii="Times New Roman" w:eastAsia="Times New Roman" w:hAnsi="Times New Roman" w:cs="Times New Roman"/>
          <w:sz w:val="28"/>
          <w:szCs w:val="28"/>
          <w:shd w:val="clear" w:color="auto" w:fill="FEFFFE"/>
        </w:rPr>
      </w:pPr>
      <w:r>
        <w:rPr>
          <w:rFonts w:ascii="Times New Roman" w:hAnsi="Times New Roman"/>
          <w:sz w:val="28"/>
          <w:szCs w:val="28"/>
          <w:shd w:val="clear" w:color="auto" w:fill="FEFFFE"/>
        </w:rPr>
        <w:t>молодежь полностью или частично удовлетворена ценой китайских товаров</w:t>
      </w:r>
      <w:r>
        <w:rPr>
          <w:rStyle w:val="a8"/>
          <w:rFonts w:ascii="Times New Roman" w:eastAsia="Times New Roman" w:hAnsi="Times New Roman" w:cs="Times New Roman"/>
          <w:sz w:val="28"/>
          <w:szCs w:val="28"/>
          <w:shd w:val="clear" w:color="auto" w:fill="FEFFFE"/>
        </w:rPr>
        <w:t>.</w:t>
      </w:r>
    </w:p>
    <w:p w14:paraId="4F689C68" w14:textId="77777777" w:rsidR="005179B5" w:rsidRPr="005179B5" w:rsidRDefault="005179B5" w:rsidP="005179B5">
      <w:pPr>
        <w:pStyle w:val="a6"/>
        <w:spacing w:line="360" w:lineRule="auto"/>
        <w:jc w:val="both"/>
        <w:rPr>
          <w:rFonts w:ascii="Times New Roman" w:eastAsia="Times New Roman" w:hAnsi="Times New Roman" w:cs="Times New Roman"/>
          <w:sz w:val="28"/>
          <w:szCs w:val="28"/>
          <w:shd w:val="clear" w:color="auto" w:fill="FEFFFE"/>
        </w:rPr>
      </w:pPr>
    </w:p>
    <w:p w14:paraId="7B451DFA" w14:textId="77777777" w:rsidR="00A02E93" w:rsidRDefault="002261C2">
      <w:pPr>
        <w:pStyle w:val="a6"/>
        <w:spacing w:line="360" w:lineRule="auto"/>
        <w:jc w:val="both"/>
        <w:rPr>
          <w:rFonts w:ascii="Times New Roman" w:eastAsia="Times New Roman" w:hAnsi="Times New Roman" w:cs="Times New Roman"/>
          <w:b/>
          <w:bCs/>
          <w:sz w:val="28"/>
          <w:szCs w:val="28"/>
          <w:shd w:val="clear" w:color="auto" w:fill="FEFFFE"/>
        </w:rPr>
      </w:pPr>
      <w:r>
        <w:rPr>
          <w:rFonts w:ascii="Times New Roman" w:hAnsi="Times New Roman"/>
          <w:b/>
          <w:bCs/>
          <w:sz w:val="28"/>
          <w:szCs w:val="28"/>
          <w:shd w:val="clear" w:color="auto" w:fill="FEFFFE"/>
        </w:rPr>
        <w:t>3.</w:t>
      </w:r>
      <w:r>
        <w:rPr>
          <w:rFonts w:ascii="Times New Roman" w:hAnsi="Times New Roman"/>
          <w:b/>
          <w:bCs/>
          <w:sz w:val="28"/>
          <w:szCs w:val="28"/>
          <w:shd w:val="clear" w:color="auto" w:fill="FEFFFE"/>
          <w:lang w:val="en-US"/>
        </w:rPr>
        <w:t>2.</w:t>
      </w:r>
      <w:r>
        <w:rPr>
          <w:rFonts w:ascii="Times New Roman" w:hAnsi="Times New Roman"/>
          <w:b/>
          <w:bCs/>
          <w:sz w:val="28"/>
          <w:szCs w:val="28"/>
          <w:shd w:val="clear" w:color="auto" w:fill="FEFFFE"/>
        </w:rPr>
        <w:t xml:space="preserve"> Подготовка к полевому этапу</w:t>
      </w:r>
    </w:p>
    <w:p w14:paraId="259C0066" w14:textId="77777777" w:rsidR="00A02E93" w:rsidRDefault="002261C2">
      <w:pPr>
        <w:pStyle w:val="a6"/>
        <w:spacing w:line="360" w:lineRule="auto"/>
        <w:jc w:val="both"/>
        <w:rPr>
          <w:rFonts w:ascii="Times New Roman" w:eastAsia="Times New Roman" w:hAnsi="Times New Roman" w:cs="Times New Roman"/>
          <w:sz w:val="28"/>
          <w:szCs w:val="28"/>
          <w:shd w:val="clear" w:color="auto" w:fill="FEFFFE"/>
        </w:rPr>
      </w:pPr>
      <w:r>
        <w:rPr>
          <w:rFonts w:ascii="Times New Roman" w:eastAsia="Times New Roman" w:hAnsi="Times New Roman" w:cs="Times New Roman"/>
          <w:sz w:val="28"/>
          <w:szCs w:val="28"/>
          <w:shd w:val="clear" w:color="auto" w:fill="FEFFFE"/>
        </w:rPr>
        <w:tab/>
        <w:t>На этапе подготовки к полевому этапу был осуществлён вторичный анализ эмпирических и теоретических данных исследований</w:t>
      </w:r>
      <w:r>
        <w:rPr>
          <w:rFonts w:ascii="Times New Roman" w:hAnsi="Times New Roman"/>
          <w:sz w:val="28"/>
          <w:szCs w:val="28"/>
          <w:shd w:val="clear" w:color="auto" w:fill="FEFFFE"/>
        </w:rPr>
        <w:t xml:space="preserve">, посвящённых вопросам  восприятия потребителей к товарам/брендам китайского происхождения, предыдущих лет, с целью выделения ключевых вопросов и трудностей, с которыми столкнулись исследователи,  для дальнейшего использования как основы для формирования </w:t>
      </w:r>
      <w:r w:rsidR="002159BF">
        <w:rPr>
          <w:rFonts w:ascii="Times New Roman" w:hAnsi="Times New Roman"/>
          <w:sz w:val="28"/>
          <w:szCs w:val="28"/>
          <w:shd w:val="clear" w:color="auto" w:fill="FEFFFE"/>
        </w:rPr>
        <w:t>программы</w:t>
      </w:r>
      <w:r>
        <w:rPr>
          <w:rFonts w:ascii="Times New Roman" w:hAnsi="Times New Roman"/>
          <w:sz w:val="28"/>
          <w:szCs w:val="28"/>
          <w:shd w:val="clear" w:color="auto" w:fill="FEFFFE"/>
        </w:rPr>
        <w:t xml:space="preserve"> для проведения исследования.</w:t>
      </w:r>
    </w:p>
    <w:p w14:paraId="6CC81734" w14:textId="02AAD42C" w:rsidR="00A02E93" w:rsidRDefault="002261C2">
      <w:pPr>
        <w:pStyle w:val="a6"/>
        <w:spacing w:line="360" w:lineRule="auto"/>
        <w:jc w:val="both"/>
        <w:rPr>
          <w:rFonts w:ascii="Times New Roman" w:eastAsia="Times New Roman" w:hAnsi="Times New Roman" w:cs="Times New Roman"/>
          <w:sz w:val="28"/>
          <w:szCs w:val="28"/>
          <w:shd w:val="clear" w:color="auto" w:fill="FEFFFE"/>
        </w:rPr>
      </w:pPr>
      <w:r>
        <w:rPr>
          <w:rFonts w:ascii="Times New Roman" w:eastAsia="Times New Roman" w:hAnsi="Times New Roman" w:cs="Times New Roman"/>
          <w:sz w:val="28"/>
          <w:szCs w:val="28"/>
          <w:shd w:val="clear" w:color="auto" w:fill="FEFFFE"/>
        </w:rPr>
        <w:tab/>
        <w:t>Также была разработана</w:t>
      </w:r>
      <w:r>
        <w:rPr>
          <w:rFonts w:ascii="Times New Roman" w:hAnsi="Times New Roman"/>
          <w:sz w:val="28"/>
          <w:szCs w:val="28"/>
          <w:shd w:val="clear" w:color="auto" w:fill="FEFFFE"/>
        </w:rPr>
        <w:t xml:space="preserve"> программа исследования (Приложение 1). Был определён инструментарий исследования  — анкетирование.</w:t>
      </w:r>
    </w:p>
    <w:p w14:paraId="532F110A" w14:textId="77777777" w:rsidR="00A02E93" w:rsidRDefault="00A02E93">
      <w:pPr>
        <w:pStyle w:val="a6"/>
        <w:spacing w:line="360" w:lineRule="auto"/>
        <w:jc w:val="both"/>
        <w:rPr>
          <w:rFonts w:ascii="Times New Roman" w:eastAsia="Times New Roman" w:hAnsi="Times New Roman" w:cs="Times New Roman"/>
          <w:sz w:val="28"/>
          <w:szCs w:val="28"/>
          <w:shd w:val="clear" w:color="auto" w:fill="FEFFFE"/>
        </w:rPr>
      </w:pPr>
    </w:p>
    <w:p w14:paraId="4FAD7CE1" w14:textId="2E6070A4" w:rsidR="00A02E93" w:rsidRDefault="00B42C5E">
      <w:pPr>
        <w:pStyle w:val="a6"/>
        <w:spacing w:line="360" w:lineRule="auto"/>
        <w:jc w:val="both"/>
        <w:rPr>
          <w:rStyle w:val="a8"/>
          <w:rFonts w:ascii="Times New Roman" w:eastAsia="Times New Roman" w:hAnsi="Times New Roman" w:cs="Times New Roman"/>
          <w:sz w:val="28"/>
          <w:szCs w:val="28"/>
          <w:shd w:val="clear" w:color="auto" w:fill="FEFFFE"/>
        </w:rPr>
      </w:pPr>
      <w:r>
        <w:rPr>
          <w:rFonts w:ascii="Times New Roman" w:hAnsi="Times New Roman"/>
          <w:b/>
          <w:bCs/>
          <w:sz w:val="28"/>
          <w:szCs w:val="28"/>
          <w:shd w:val="clear" w:color="auto" w:fill="FEFFFE"/>
        </w:rPr>
        <w:t>3.3</w:t>
      </w:r>
      <w:r w:rsidR="002261C2">
        <w:rPr>
          <w:rFonts w:ascii="Times New Roman" w:hAnsi="Times New Roman"/>
          <w:b/>
          <w:bCs/>
          <w:sz w:val="28"/>
          <w:szCs w:val="28"/>
          <w:shd w:val="clear" w:color="auto" w:fill="FEFFFE"/>
        </w:rPr>
        <w:t>. Полевой этап</w:t>
      </w:r>
    </w:p>
    <w:p w14:paraId="4D9CB22F" w14:textId="77777777" w:rsidR="00A02E93" w:rsidRDefault="002261C2">
      <w:pPr>
        <w:pStyle w:val="a6"/>
        <w:spacing w:line="360" w:lineRule="auto"/>
        <w:jc w:val="both"/>
        <w:rPr>
          <w:rFonts w:ascii="Times New Roman" w:eastAsia="Times New Roman" w:hAnsi="Times New Roman" w:cs="Times New Roman"/>
          <w:sz w:val="28"/>
          <w:szCs w:val="28"/>
          <w:shd w:val="clear" w:color="auto" w:fill="FEFFFE"/>
        </w:rPr>
      </w:pPr>
      <w:r>
        <w:rPr>
          <w:rStyle w:val="a8"/>
          <w:rFonts w:ascii="Times New Roman" w:eastAsia="Times New Roman" w:hAnsi="Times New Roman" w:cs="Times New Roman"/>
          <w:sz w:val="28"/>
          <w:szCs w:val="28"/>
          <w:shd w:val="clear" w:color="auto" w:fill="FEFFFE"/>
        </w:rPr>
        <w:tab/>
      </w:r>
      <w:r>
        <w:rPr>
          <w:rFonts w:ascii="Times New Roman" w:hAnsi="Times New Roman"/>
          <w:sz w:val="28"/>
          <w:szCs w:val="28"/>
          <w:shd w:val="clear" w:color="auto" w:fill="FEFFFE"/>
        </w:rPr>
        <w:t xml:space="preserve">Полевой этап проходил в мае 2019 года методом анкетирования с помощью сервиса для проведения опросов — </w:t>
      </w:r>
      <w:r>
        <w:rPr>
          <w:rFonts w:ascii="Times New Roman" w:hAnsi="Times New Roman"/>
          <w:sz w:val="28"/>
          <w:szCs w:val="28"/>
          <w:shd w:val="clear" w:color="auto" w:fill="FEFFFE"/>
          <w:lang w:val="en-US"/>
        </w:rPr>
        <w:t>Survey Monkey.</w:t>
      </w:r>
    </w:p>
    <w:p w14:paraId="0F6C84E0" w14:textId="77777777" w:rsidR="00A02E93" w:rsidRDefault="002261C2">
      <w:pPr>
        <w:pStyle w:val="a6"/>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В исследовании приняло участие 120 человек</w:t>
      </w:r>
      <w:r w:rsidR="005B6DB7">
        <w:rPr>
          <w:rFonts w:ascii="Times New Roman" w:hAnsi="Times New Roman"/>
          <w:sz w:val="28"/>
          <w:szCs w:val="28"/>
          <w:shd w:val="clear" w:color="auto" w:fill="FEFFFE"/>
        </w:rPr>
        <w:t xml:space="preserve"> (18-30 лет)</w:t>
      </w:r>
      <w:r>
        <w:rPr>
          <w:rFonts w:ascii="Times New Roman" w:hAnsi="Times New Roman"/>
          <w:sz w:val="28"/>
          <w:szCs w:val="28"/>
          <w:shd w:val="clear" w:color="auto" w:fill="FEFFFE"/>
        </w:rPr>
        <w:t>: 54</w:t>
      </w:r>
      <w:r w:rsidR="005B6DB7">
        <w:rPr>
          <w:rFonts w:ascii="Times New Roman" w:hAnsi="Times New Roman"/>
          <w:sz w:val="28"/>
          <w:szCs w:val="28"/>
          <w:shd w:val="clear" w:color="auto" w:fill="FEFFFE"/>
          <w:lang w:val="en-US"/>
        </w:rPr>
        <w:t>,</w:t>
      </w:r>
      <w:r>
        <w:rPr>
          <w:rFonts w:ascii="Times New Roman" w:hAnsi="Times New Roman"/>
          <w:sz w:val="28"/>
          <w:szCs w:val="28"/>
          <w:shd w:val="clear" w:color="auto" w:fill="FEFFFE"/>
          <w:lang w:val="en-US"/>
        </w:rPr>
        <w:t xml:space="preserve">17% </w:t>
      </w:r>
      <w:r>
        <w:rPr>
          <w:rFonts w:ascii="Times New Roman" w:hAnsi="Times New Roman"/>
          <w:sz w:val="28"/>
          <w:szCs w:val="28"/>
          <w:shd w:val="clear" w:color="auto" w:fill="FEFFFE"/>
        </w:rPr>
        <w:t xml:space="preserve">женщин, 45,83 </w:t>
      </w:r>
      <w:r>
        <w:rPr>
          <w:rFonts w:ascii="Times New Roman" w:hAnsi="Times New Roman"/>
          <w:sz w:val="28"/>
          <w:szCs w:val="28"/>
          <w:shd w:val="clear" w:color="auto" w:fill="FEFFFE"/>
          <w:lang w:val="en-US"/>
        </w:rPr>
        <w:t xml:space="preserve">% </w:t>
      </w:r>
      <w:r w:rsidR="005B6DB7">
        <w:rPr>
          <w:rFonts w:ascii="Times New Roman" w:hAnsi="Times New Roman"/>
          <w:sz w:val="28"/>
          <w:szCs w:val="28"/>
          <w:shd w:val="clear" w:color="auto" w:fill="FEFFFE"/>
        </w:rPr>
        <w:t>мужчин, которые проживают на территории Санкт-Петебурга.</w:t>
      </w:r>
    </w:p>
    <w:p w14:paraId="51324A02" w14:textId="77777777" w:rsidR="00A02E93" w:rsidRDefault="00A02E93">
      <w:pPr>
        <w:pStyle w:val="a6"/>
        <w:spacing w:line="360" w:lineRule="auto"/>
        <w:jc w:val="both"/>
        <w:rPr>
          <w:rFonts w:ascii="Times New Roman" w:hAnsi="Times New Roman"/>
          <w:sz w:val="28"/>
          <w:szCs w:val="28"/>
          <w:shd w:val="clear" w:color="auto" w:fill="FEFFFE"/>
        </w:rPr>
      </w:pPr>
    </w:p>
    <w:p w14:paraId="15A945B3" w14:textId="77777777" w:rsidR="003621CA" w:rsidRDefault="003621CA">
      <w:pPr>
        <w:pStyle w:val="a6"/>
        <w:spacing w:line="360" w:lineRule="auto"/>
        <w:jc w:val="both"/>
        <w:rPr>
          <w:rFonts w:ascii="Times New Roman" w:hAnsi="Times New Roman"/>
          <w:sz w:val="28"/>
          <w:szCs w:val="28"/>
          <w:shd w:val="clear" w:color="auto" w:fill="FEFFFE"/>
        </w:rPr>
      </w:pPr>
    </w:p>
    <w:p w14:paraId="19E39688" w14:textId="77777777" w:rsidR="003621CA" w:rsidRDefault="003621CA">
      <w:pPr>
        <w:pStyle w:val="a6"/>
        <w:spacing w:line="360" w:lineRule="auto"/>
        <w:jc w:val="both"/>
        <w:rPr>
          <w:rFonts w:ascii="Times New Roman" w:hAnsi="Times New Roman"/>
          <w:sz w:val="28"/>
          <w:szCs w:val="28"/>
          <w:shd w:val="clear" w:color="auto" w:fill="FEFFFE"/>
        </w:rPr>
      </w:pPr>
    </w:p>
    <w:p w14:paraId="666EE67B" w14:textId="77777777" w:rsidR="003621CA" w:rsidRDefault="003621CA">
      <w:pPr>
        <w:pStyle w:val="a6"/>
        <w:spacing w:line="360" w:lineRule="auto"/>
        <w:jc w:val="both"/>
        <w:rPr>
          <w:rFonts w:ascii="Times New Roman" w:hAnsi="Times New Roman"/>
          <w:sz w:val="28"/>
          <w:szCs w:val="28"/>
          <w:shd w:val="clear" w:color="auto" w:fill="FEFFFE"/>
        </w:rPr>
      </w:pPr>
    </w:p>
    <w:p w14:paraId="478CF638" w14:textId="77777777" w:rsidR="003621CA" w:rsidRDefault="003621CA">
      <w:pPr>
        <w:pStyle w:val="a6"/>
        <w:spacing w:line="360" w:lineRule="auto"/>
        <w:jc w:val="both"/>
        <w:rPr>
          <w:rFonts w:ascii="Times New Roman" w:hAnsi="Times New Roman"/>
          <w:sz w:val="28"/>
          <w:szCs w:val="28"/>
          <w:shd w:val="clear" w:color="auto" w:fill="FEFFFE"/>
        </w:rPr>
      </w:pPr>
    </w:p>
    <w:p w14:paraId="114E1741" w14:textId="77777777" w:rsidR="00DA67A3" w:rsidRPr="00DA67A3" w:rsidRDefault="005B6DB7">
      <w:pPr>
        <w:pStyle w:val="a6"/>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lastRenderedPageBreak/>
        <w:t xml:space="preserve">Первым шагом на пути </w:t>
      </w:r>
      <w:r w:rsidR="00DA67A3">
        <w:rPr>
          <w:rFonts w:ascii="Times New Roman" w:hAnsi="Times New Roman"/>
          <w:sz w:val="28"/>
          <w:szCs w:val="28"/>
          <w:shd w:val="clear" w:color="auto" w:fill="FEFFFE"/>
        </w:rPr>
        <w:t xml:space="preserve">достижения цели исследования </w:t>
      </w:r>
      <w:r>
        <w:rPr>
          <w:rFonts w:ascii="Times New Roman" w:hAnsi="Times New Roman"/>
          <w:sz w:val="28"/>
          <w:szCs w:val="28"/>
          <w:shd w:val="clear" w:color="auto" w:fill="FEFFFE"/>
        </w:rPr>
        <w:t xml:space="preserve"> </w:t>
      </w:r>
      <w:r w:rsidR="00935B2B">
        <w:rPr>
          <w:rFonts w:ascii="Times New Roman" w:hAnsi="Times New Roman"/>
          <w:sz w:val="28"/>
          <w:szCs w:val="28"/>
          <w:shd w:val="clear" w:color="auto" w:fill="FEFFFE"/>
        </w:rPr>
        <w:t xml:space="preserve">— </w:t>
      </w:r>
      <w:r w:rsidR="00DA67A3">
        <w:rPr>
          <w:rFonts w:ascii="Times New Roman" w:hAnsi="Times New Roman"/>
          <w:sz w:val="28"/>
          <w:szCs w:val="28"/>
          <w:shd w:val="clear" w:color="auto" w:fill="FEFFFE"/>
        </w:rPr>
        <w:t>выявление отношения</w:t>
      </w:r>
      <w:r>
        <w:rPr>
          <w:rFonts w:ascii="Times New Roman" w:hAnsi="Times New Roman"/>
          <w:sz w:val="28"/>
          <w:szCs w:val="28"/>
          <w:shd w:val="clear" w:color="auto" w:fill="FEFFFE"/>
        </w:rPr>
        <w:t xml:space="preserve"> респондентов к китайским товарам в целом: относятся ли они положительно </w:t>
      </w:r>
      <w:r w:rsidR="00DA67A3">
        <w:rPr>
          <w:rFonts w:ascii="Times New Roman" w:hAnsi="Times New Roman"/>
          <w:sz w:val="28"/>
          <w:szCs w:val="28"/>
          <w:shd w:val="clear" w:color="auto" w:fill="FEFFFE"/>
        </w:rPr>
        <w:t>или нет.</w:t>
      </w:r>
    </w:p>
    <w:p w14:paraId="7BDEDAFF" w14:textId="77777777" w:rsidR="00A02E93" w:rsidRDefault="005B6DB7">
      <w:pPr>
        <w:pStyle w:val="a6"/>
        <w:spacing w:line="360" w:lineRule="auto"/>
        <w:jc w:val="both"/>
        <w:rPr>
          <w:rFonts w:ascii="Times New Roman" w:eastAsia="Times New Roman" w:hAnsi="Times New Roman" w:cs="Times New Roman"/>
          <w:b/>
          <w:bCs/>
          <w:sz w:val="28"/>
          <w:szCs w:val="28"/>
          <w:shd w:val="clear" w:color="auto" w:fill="FEFFFE"/>
        </w:rPr>
      </w:pPr>
      <w:r>
        <w:rPr>
          <w:rFonts w:ascii="Times New Roman" w:eastAsia="Times New Roman" w:hAnsi="Times New Roman" w:cs="Times New Roman"/>
          <w:b/>
          <w:bCs/>
          <w:noProof/>
          <w:sz w:val="28"/>
          <w:szCs w:val="28"/>
          <w:shd w:val="clear" w:color="auto" w:fill="FEFFFE"/>
          <w:lang w:val="en-US"/>
        </w:rPr>
        <w:drawing>
          <wp:inline distT="0" distB="0" distL="0" distR="0" wp14:anchorId="16F6CBA3" wp14:editId="14EEE8E9">
            <wp:extent cx="6120130" cy="3571875"/>
            <wp:effectExtent l="0" t="0" r="1270" b="9525"/>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131.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3571875"/>
                    </a:xfrm>
                    <a:prstGeom prst="rect">
                      <a:avLst/>
                    </a:prstGeom>
                  </pic:spPr>
                </pic:pic>
              </a:graphicData>
            </a:graphic>
          </wp:inline>
        </w:drawing>
      </w:r>
    </w:p>
    <w:p w14:paraId="2F84664B" w14:textId="77777777" w:rsidR="00CD63EB" w:rsidRDefault="00CD63EB">
      <w:pPr>
        <w:pStyle w:val="a6"/>
        <w:spacing w:line="360" w:lineRule="auto"/>
        <w:jc w:val="both"/>
        <w:rPr>
          <w:rFonts w:ascii="Times New Roman" w:eastAsia="Times New Roman" w:hAnsi="Times New Roman" w:cs="Times New Roman"/>
          <w:b/>
          <w:bCs/>
          <w:sz w:val="28"/>
          <w:szCs w:val="28"/>
          <w:shd w:val="clear" w:color="auto" w:fill="FEFFFE"/>
        </w:rPr>
      </w:pPr>
    </w:p>
    <w:p w14:paraId="05551641" w14:textId="77777777" w:rsidR="00A02E93" w:rsidRDefault="00DA67A3">
      <w:pPr>
        <w:pStyle w:val="a6"/>
        <w:spacing w:line="360" w:lineRule="auto"/>
        <w:jc w:val="both"/>
        <w:rPr>
          <w:rFonts w:ascii="Times New Roman" w:eastAsia="Times New Roman" w:hAnsi="Times New Roman" w:cs="Times New Roman"/>
          <w:bCs/>
          <w:sz w:val="28"/>
          <w:szCs w:val="28"/>
          <w:shd w:val="clear" w:color="auto" w:fill="FEFFFE"/>
        </w:rPr>
      </w:pPr>
      <w:r w:rsidRPr="00DA67A3">
        <w:rPr>
          <w:rFonts w:ascii="Times New Roman" w:eastAsia="Times New Roman" w:hAnsi="Times New Roman" w:cs="Times New Roman"/>
          <w:bCs/>
          <w:sz w:val="28"/>
          <w:szCs w:val="28"/>
          <w:shd w:val="clear" w:color="auto" w:fill="FEFFFE"/>
        </w:rPr>
        <w:t>Судя</w:t>
      </w:r>
      <w:r>
        <w:rPr>
          <w:rFonts w:ascii="Times New Roman" w:eastAsia="Times New Roman" w:hAnsi="Times New Roman" w:cs="Times New Roman"/>
          <w:bCs/>
          <w:sz w:val="28"/>
          <w:szCs w:val="28"/>
          <w:shd w:val="clear" w:color="auto" w:fill="FEFFFE"/>
        </w:rPr>
        <w:t xml:space="preserve"> по результатам: 74,17</w:t>
      </w:r>
      <w:r>
        <w:rPr>
          <w:rFonts w:ascii="Times New Roman" w:eastAsia="Times New Roman" w:hAnsi="Times New Roman" w:cs="Times New Roman"/>
          <w:bCs/>
          <w:sz w:val="28"/>
          <w:szCs w:val="28"/>
          <w:shd w:val="clear" w:color="auto" w:fill="FEFFFE"/>
          <w:lang w:val="en-US"/>
        </w:rPr>
        <w:t>%</w:t>
      </w:r>
      <w:r>
        <w:rPr>
          <w:rFonts w:ascii="Times New Roman" w:eastAsia="Times New Roman" w:hAnsi="Times New Roman" w:cs="Times New Roman"/>
          <w:bCs/>
          <w:sz w:val="28"/>
          <w:szCs w:val="28"/>
          <w:shd w:val="clear" w:color="auto" w:fill="FEFFFE"/>
        </w:rPr>
        <w:t xml:space="preserve"> (89 чел.) петербуржцев положительно относятся к китайским товарам.</w:t>
      </w:r>
    </w:p>
    <w:p w14:paraId="310402CC" w14:textId="77777777" w:rsidR="00A02E93" w:rsidRDefault="00DA67A3">
      <w:pPr>
        <w:pStyle w:val="a6"/>
        <w:spacing w:line="360" w:lineRule="auto"/>
        <w:jc w:val="both"/>
        <w:rPr>
          <w:rFonts w:ascii="Times New Roman" w:eastAsia="Times New Roman" w:hAnsi="Times New Roman" w:cs="Times New Roman"/>
          <w:b/>
          <w:bCs/>
          <w:sz w:val="28"/>
          <w:szCs w:val="28"/>
          <w:shd w:val="clear" w:color="auto" w:fill="FEFFFE"/>
        </w:rPr>
      </w:pPr>
      <w:r>
        <w:rPr>
          <w:rFonts w:ascii="Times New Roman" w:eastAsia="Times New Roman" w:hAnsi="Times New Roman" w:cs="Times New Roman"/>
          <w:b/>
          <w:bCs/>
          <w:noProof/>
          <w:sz w:val="28"/>
          <w:szCs w:val="28"/>
          <w:shd w:val="clear" w:color="auto" w:fill="FEFFFE"/>
          <w:lang w:val="en-US"/>
        </w:rPr>
        <w:lastRenderedPageBreak/>
        <w:drawing>
          <wp:inline distT="0" distB="0" distL="0" distR="0" wp14:anchorId="2C69EB11" wp14:editId="766BBC65">
            <wp:extent cx="6120130" cy="4572000"/>
            <wp:effectExtent l="0" t="0" r="1270"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32.jpeg"/>
                    <pic:cNvPicPr/>
                  </pic:nvPicPr>
                  <pic:blipFill>
                    <a:blip r:embed="rId16">
                      <a:extLst>
                        <a:ext uri="{28A0092B-C50C-407E-A947-70E740481C1C}">
                          <a14:useLocalDpi xmlns:a14="http://schemas.microsoft.com/office/drawing/2010/main" val="0"/>
                        </a:ext>
                      </a:extLst>
                    </a:blip>
                    <a:stretch>
                      <a:fillRect/>
                    </a:stretch>
                  </pic:blipFill>
                  <pic:spPr>
                    <a:xfrm>
                      <a:off x="0" y="0"/>
                      <a:ext cx="6120130" cy="4572000"/>
                    </a:xfrm>
                    <a:prstGeom prst="rect">
                      <a:avLst/>
                    </a:prstGeom>
                  </pic:spPr>
                </pic:pic>
              </a:graphicData>
            </a:graphic>
          </wp:inline>
        </w:drawing>
      </w:r>
    </w:p>
    <w:p w14:paraId="01EC1CE3" w14:textId="77777777" w:rsidR="00A02E93" w:rsidRDefault="00A02E93">
      <w:pPr>
        <w:pStyle w:val="a6"/>
        <w:spacing w:line="360" w:lineRule="auto"/>
        <w:jc w:val="both"/>
        <w:rPr>
          <w:rFonts w:ascii="Times New Roman" w:eastAsia="Times New Roman" w:hAnsi="Times New Roman" w:cs="Times New Roman"/>
          <w:b/>
          <w:bCs/>
          <w:sz w:val="28"/>
          <w:szCs w:val="28"/>
          <w:shd w:val="clear" w:color="auto" w:fill="FEFFFE"/>
        </w:rPr>
      </w:pPr>
    </w:p>
    <w:p w14:paraId="5A1CDC99" w14:textId="4F10A1FD" w:rsidR="00A02E93" w:rsidRDefault="003621CA">
      <w:pPr>
        <w:pStyle w:val="a6"/>
        <w:spacing w:line="360" w:lineRule="auto"/>
        <w:jc w:val="both"/>
        <w:rPr>
          <w:rFonts w:ascii="Times New Roman" w:hAnsi="Times New Roman"/>
          <w:sz w:val="28"/>
          <w:szCs w:val="28"/>
          <w:shd w:val="clear" w:color="auto" w:fill="FEFFFE"/>
        </w:rPr>
      </w:pPr>
      <w:r>
        <w:rPr>
          <w:rFonts w:ascii="Times New Roman" w:eastAsia="Times New Roman" w:hAnsi="Times New Roman" w:cs="Times New Roman"/>
          <w:bCs/>
          <w:sz w:val="28"/>
          <w:szCs w:val="28"/>
          <w:shd w:val="clear" w:color="auto" w:fill="FEFFFE"/>
        </w:rPr>
        <w:t>Анализ данных показал</w:t>
      </w:r>
      <w:r w:rsidR="00935B2B">
        <w:rPr>
          <w:rFonts w:ascii="Times New Roman" w:eastAsia="Times New Roman" w:hAnsi="Times New Roman" w:cs="Times New Roman"/>
          <w:bCs/>
          <w:sz w:val="28"/>
          <w:szCs w:val="28"/>
          <w:shd w:val="clear" w:color="auto" w:fill="FEFFFE"/>
        </w:rPr>
        <w:t>,</w:t>
      </w:r>
      <w:r>
        <w:rPr>
          <w:rFonts w:ascii="Times New Roman" w:eastAsia="Times New Roman" w:hAnsi="Times New Roman" w:cs="Times New Roman"/>
          <w:bCs/>
          <w:sz w:val="28"/>
          <w:szCs w:val="28"/>
          <w:shd w:val="clear" w:color="auto" w:fill="FEFFFE"/>
        </w:rPr>
        <w:t xml:space="preserve"> что</w:t>
      </w:r>
      <w:r w:rsidR="00935B2B">
        <w:rPr>
          <w:rFonts w:ascii="Times New Roman" w:eastAsia="Times New Roman" w:hAnsi="Times New Roman" w:cs="Times New Roman"/>
          <w:bCs/>
          <w:sz w:val="28"/>
          <w:szCs w:val="28"/>
          <w:shd w:val="clear" w:color="auto" w:fill="FEFFFE"/>
        </w:rPr>
        <w:t xml:space="preserve"> всего 6,67 </w:t>
      </w:r>
      <w:r w:rsidR="00935B2B">
        <w:rPr>
          <w:rFonts w:ascii="Times New Roman" w:eastAsia="Times New Roman" w:hAnsi="Times New Roman" w:cs="Times New Roman"/>
          <w:bCs/>
          <w:sz w:val="28"/>
          <w:szCs w:val="28"/>
          <w:shd w:val="clear" w:color="auto" w:fill="FEFFFE"/>
          <w:lang w:val="en-US"/>
        </w:rPr>
        <w:t>%</w:t>
      </w:r>
      <w:r w:rsidR="00935B2B">
        <w:rPr>
          <w:rFonts w:ascii="Times New Roman" w:eastAsia="Times New Roman" w:hAnsi="Times New Roman" w:cs="Times New Roman"/>
          <w:bCs/>
          <w:sz w:val="28"/>
          <w:szCs w:val="28"/>
          <w:shd w:val="clear" w:color="auto" w:fill="FEFFFE"/>
        </w:rPr>
        <w:t xml:space="preserve"> (8 чел.) полностью доверяют качеству товара, произведенных в Китае; 52,50</w:t>
      </w:r>
      <w:r w:rsidR="00935B2B">
        <w:rPr>
          <w:rFonts w:ascii="Times New Roman" w:eastAsia="Times New Roman" w:hAnsi="Times New Roman" w:cs="Times New Roman"/>
          <w:bCs/>
          <w:sz w:val="28"/>
          <w:szCs w:val="28"/>
          <w:shd w:val="clear" w:color="auto" w:fill="FEFFFE"/>
          <w:lang w:val="en-US"/>
        </w:rPr>
        <w:t xml:space="preserve">% (63 чел.) </w:t>
      </w:r>
      <w:r w:rsidR="00935B2B">
        <w:rPr>
          <w:rFonts w:ascii="Times New Roman" w:hAnsi="Times New Roman"/>
          <w:sz w:val="28"/>
          <w:szCs w:val="28"/>
          <w:shd w:val="clear" w:color="auto" w:fill="FEFFFE"/>
        </w:rPr>
        <w:t xml:space="preserve">— </w:t>
      </w:r>
      <w:r w:rsidR="00935B2B">
        <w:rPr>
          <w:rFonts w:ascii="Times New Roman" w:eastAsia="Times New Roman" w:hAnsi="Times New Roman" w:cs="Times New Roman"/>
          <w:bCs/>
          <w:sz w:val="28"/>
          <w:szCs w:val="28"/>
          <w:shd w:val="clear" w:color="auto" w:fill="FEFFFE"/>
          <w:lang w:val="en-US"/>
        </w:rPr>
        <w:t xml:space="preserve"> </w:t>
      </w:r>
      <w:r w:rsidR="00935B2B">
        <w:rPr>
          <w:rFonts w:ascii="Times New Roman" w:eastAsia="Times New Roman" w:hAnsi="Times New Roman" w:cs="Times New Roman"/>
          <w:bCs/>
          <w:sz w:val="28"/>
          <w:szCs w:val="28"/>
          <w:shd w:val="clear" w:color="auto" w:fill="FEFFFE"/>
        </w:rPr>
        <w:t xml:space="preserve">скорее доверяют; 22,50% (27 чел.) </w:t>
      </w:r>
      <w:r w:rsidR="00935B2B">
        <w:rPr>
          <w:rFonts w:ascii="Times New Roman" w:hAnsi="Times New Roman"/>
          <w:sz w:val="28"/>
          <w:szCs w:val="28"/>
          <w:shd w:val="clear" w:color="auto" w:fill="FEFFFE"/>
        </w:rPr>
        <w:t>— скорее не доверяют; 7,50% (9 чел.) — однозначно не доверяют.</w:t>
      </w:r>
    </w:p>
    <w:p w14:paraId="2047B2E7" w14:textId="77777777" w:rsidR="00935B2B" w:rsidRDefault="00935B2B">
      <w:pPr>
        <w:pStyle w:val="a6"/>
        <w:spacing w:line="360" w:lineRule="auto"/>
        <w:jc w:val="both"/>
        <w:rPr>
          <w:rFonts w:ascii="Times New Roman" w:hAnsi="Times New Roman"/>
          <w:sz w:val="28"/>
          <w:szCs w:val="28"/>
          <w:shd w:val="clear" w:color="auto" w:fill="FEFFFE"/>
        </w:rPr>
      </w:pPr>
    </w:p>
    <w:p w14:paraId="79A6FFD0" w14:textId="77777777" w:rsidR="00935B2B" w:rsidRDefault="00935B2B">
      <w:pPr>
        <w:pStyle w:val="a6"/>
        <w:spacing w:line="360" w:lineRule="auto"/>
        <w:jc w:val="both"/>
        <w:rPr>
          <w:rFonts w:ascii="Times New Roman" w:hAnsi="Times New Roman"/>
          <w:sz w:val="28"/>
          <w:szCs w:val="28"/>
          <w:shd w:val="clear" w:color="auto" w:fill="FEFFFE"/>
        </w:rPr>
      </w:pPr>
    </w:p>
    <w:p w14:paraId="16B0BBBC" w14:textId="77777777" w:rsidR="00935B2B" w:rsidRDefault="00935B2B">
      <w:pPr>
        <w:pStyle w:val="a6"/>
        <w:spacing w:line="360" w:lineRule="auto"/>
        <w:jc w:val="both"/>
        <w:rPr>
          <w:rFonts w:ascii="Times New Roman" w:hAnsi="Times New Roman"/>
          <w:sz w:val="28"/>
          <w:szCs w:val="28"/>
          <w:shd w:val="clear" w:color="auto" w:fill="FEFFFE"/>
        </w:rPr>
      </w:pPr>
    </w:p>
    <w:p w14:paraId="151EE7CD" w14:textId="77777777" w:rsidR="00935B2B" w:rsidRDefault="00935B2B">
      <w:pPr>
        <w:pStyle w:val="a6"/>
        <w:spacing w:line="360" w:lineRule="auto"/>
        <w:jc w:val="both"/>
        <w:rPr>
          <w:rFonts w:ascii="Times New Roman" w:hAnsi="Times New Roman"/>
          <w:sz w:val="28"/>
          <w:szCs w:val="28"/>
          <w:shd w:val="clear" w:color="auto" w:fill="FEFFFE"/>
        </w:rPr>
      </w:pPr>
    </w:p>
    <w:p w14:paraId="5DAF6868" w14:textId="77777777" w:rsidR="00935B2B" w:rsidRDefault="00935B2B">
      <w:pPr>
        <w:pStyle w:val="a6"/>
        <w:spacing w:line="360" w:lineRule="auto"/>
        <w:jc w:val="both"/>
        <w:rPr>
          <w:rFonts w:ascii="Times New Roman" w:hAnsi="Times New Roman"/>
          <w:sz w:val="28"/>
          <w:szCs w:val="28"/>
          <w:shd w:val="clear" w:color="auto" w:fill="FEFFFE"/>
        </w:rPr>
      </w:pPr>
    </w:p>
    <w:p w14:paraId="2D453BD1" w14:textId="77777777" w:rsidR="00935B2B" w:rsidRDefault="00935B2B">
      <w:pPr>
        <w:pStyle w:val="a6"/>
        <w:spacing w:line="360" w:lineRule="auto"/>
        <w:jc w:val="both"/>
        <w:rPr>
          <w:rFonts w:ascii="Times New Roman" w:hAnsi="Times New Roman"/>
          <w:sz w:val="28"/>
          <w:szCs w:val="28"/>
          <w:shd w:val="clear" w:color="auto" w:fill="FEFFFE"/>
        </w:rPr>
      </w:pPr>
    </w:p>
    <w:p w14:paraId="54149931" w14:textId="77777777" w:rsidR="00935B2B" w:rsidRDefault="00935B2B">
      <w:pPr>
        <w:pStyle w:val="a6"/>
        <w:spacing w:line="360" w:lineRule="auto"/>
        <w:jc w:val="both"/>
        <w:rPr>
          <w:rFonts w:ascii="Times New Roman" w:hAnsi="Times New Roman"/>
          <w:sz w:val="28"/>
          <w:szCs w:val="28"/>
          <w:shd w:val="clear" w:color="auto" w:fill="FEFFFE"/>
        </w:rPr>
      </w:pPr>
    </w:p>
    <w:p w14:paraId="3545C597" w14:textId="77777777" w:rsidR="00935B2B" w:rsidRDefault="00935B2B">
      <w:pPr>
        <w:pStyle w:val="a6"/>
        <w:spacing w:line="360" w:lineRule="auto"/>
        <w:jc w:val="both"/>
        <w:rPr>
          <w:rFonts w:ascii="Times New Roman" w:hAnsi="Times New Roman"/>
          <w:sz w:val="28"/>
          <w:szCs w:val="28"/>
          <w:shd w:val="clear" w:color="auto" w:fill="FEFFFE"/>
        </w:rPr>
      </w:pPr>
    </w:p>
    <w:p w14:paraId="4C23392E" w14:textId="77777777" w:rsidR="003621CA" w:rsidRDefault="003621CA">
      <w:pPr>
        <w:pStyle w:val="a6"/>
        <w:spacing w:line="360" w:lineRule="auto"/>
        <w:jc w:val="both"/>
        <w:rPr>
          <w:rFonts w:ascii="Times New Roman" w:hAnsi="Times New Roman"/>
          <w:sz w:val="28"/>
          <w:szCs w:val="28"/>
          <w:shd w:val="clear" w:color="auto" w:fill="FEFFFE"/>
        </w:rPr>
      </w:pPr>
    </w:p>
    <w:p w14:paraId="50BA150F" w14:textId="77777777" w:rsidR="00935B2B" w:rsidRDefault="00935B2B">
      <w:pPr>
        <w:pStyle w:val="a6"/>
        <w:spacing w:line="360" w:lineRule="auto"/>
        <w:jc w:val="both"/>
        <w:rPr>
          <w:rFonts w:ascii="Times New Roman" w:hAnsi="Times New Roman"/>
          <w:sz w:val="28"/>
          <w:szCs w:val="28"/>
          <w:shd w:val="clear" w:color="auto" w:fill="FEFFFE"/>
        </w:rPr>
      </w:pPr>
    </w:p>
    <w:p w14:paraId="0DC6CD2C" w14:textId="77777777" w:rsidR="00935B2B" w:rsidRPr="00304A91" w:rsidRDefault="00304A91">
      <w:pPr>
        <w:pStyle w:val="a6"/>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lastRenderedPageBreak/>
        <w:t>Данный вопрос выявил отношение респондентов конкретно к ярлыку «</w:t>
      </w:r>
      <w:r>
        <w:rPr>
          <w:rFonts w:ascii="Times New Roman" w:hAnsi="Times New Roman"/>
          <w:sz w:val="28"/>
          <w:szCs w:val="28"/>
          <w:shd w:val="clear" w:color="auto" w:fill="FEFFFE"/>
          <w:lang w:val="en-US"/>
        </w:rPr>
        <w:t>Made in China</w:t>
      </w:r>
      <w:r>
        <w:rPr>
          <w:rFonts w:ascii="Times New Roman" w:hAnsi="Times New Roman"/>
          <w:sz w:val="28"/>
          <w:szCs w:val="28"/>
          <w:shd w:val="clear" w:color="auto" w:fill="FEFFFE"/>
        </w:rPr>
        <w:t>», вне зависимости от качества того или иного товара.</w:t>
      </w:r>
    </w:p>
    <w:p w14:paraId="1EB9D9F8" w14:textId="77777777" w:rsidR="00935B2B" w:rsidRDefault="00935B2B">
      <w:pPr>
        <w:pStyle w:val="a6"/>
        <w:spacing w:line="360" w:lineRule="auto"/>
        <w:jc w:val="both"/>
        <w:rPr>
          <w:rFonts w:ascii="Times New Roman" w:hAnsi="Times New Roman"/>
          <w:sz w:val="28"/>
          <w:szCs w:val="28"/>
          <w:shd w:val="clear" w:color="auto" w:fill="FEFFFE"/>
        </w:rPr>
      </w:pPr>
    </w:p>
    <w:p w14:paraId="5AEBAF6C" w14:textId="77777777" w:rsidR="00935B2B" w:rsidRPr="00935B2B" w:rsidRDefault="00935B2B">
      <w:pPr>
        <w:pStyle w:val="a6"/>
        <w:spacing w:line="360" w:lineRule="auto"/>
        <w:jc w:val="both"/>
        <w:rPr>
          <w:rFonts w:ascii="Times New Roman" w:eastAsia="Times New Roman" w:hAnsi="Times New Roman" w:cs="Times New Roman"/>
          <w:bCs/>
          <w:sz w:val="28"/>
          <w:szCs w:val="28"/>
          <w:shd w:val="clear" w:color="auto" w:fill="FEFFFE"/>
        </w:rPr>
      </w:pPr>
      <w:r>
        <w:rPr>
          <w:rFonts w:ascii="Times New Roman" w:eastAsia="Times New Roman" w:hAnsi="Times New Roman" w:cs="Times New Roman"/>
          <w:bCs/>
          <w:noProof/>
          <w:sz w:val="28"/>
          <w:szCs w:val="28"/>
          <w:shd w:val="clear" w:color="auto" w:fill="FEFFFE"/>
          <w:lang w:val="en-US"/>
        </w:rPr>
        <w:drawing>
          <wp:inline distT="0" distB="0" distL="0" distR="0" wp14:anchorId="1E276B00" wp14:editId="69409FA9">
            <wp:extent cx="6120130" cy="4527550"/>
            <wp:effectExtent l="0" t="0" r="1270"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33.jpeg"/>
                    <pic:cNvPicPr/>
                  </pic:nvPicPr>
                  <pic:blipFill>
                    <a:blip r:embed="rId17">
                      <a:extLst>
                        <a:ext uri="{28A0092B-C50C-407E-A947-70E740481C1C}">
                          <a14:useLocalDpi xmlns:a14="http://schemas.microsoft.com/office/drawing/2010/main" val="0"/>
                        </a:ext>
                      </a:extLst>
                    </a:blip>
                    <a:stretch>
                      <a:fillRect/>
                    </a:stretch>
                  </pic:blipFill>
                  <pic:spPr>
                    <a:xfrm>
                      <a:off x="0" y="0"/>
                      <a:ext cx="6120130" cy="4527550"/>
                    </a:xfrm>
                    <a:prstGeom prst="rect">
                      <a:avLst/>
                    </a:prstGeom>
                  </pic:spPr>
                </pic:pic>
              </a:graphicData>
            </a:graphic>
          </wp:inline>
        </w:drawing>
      </w:r>
    </w:p>
    <w:p w14:paraId="1EB5A225" w14:textId="77777777" w:rsidR="00A02E93" w:rsidRDefault="00A02E93">
      <w:pPr>
        <w:pStyle w:val="a6"/>
        <w:spacing w:line="360" w:lineRule="auto"/>
        <w:jc w:val="both"/>
        <w:rPr>
          <w:rFonts w:ascii="Times New Roman" w:eastAsia="Times New Roman" w:hAnsi="Times New Roman" w:cs="Times New Roman"/>
          <w:b/>
          <w:bCs/>
          <w:sz w:val="28"/>
          <w:szCs w:val="28"/>
          <w:shd w:val="clear" w:color="auto" w:fill="FEFFFE"/>
        </w:rPr>
      </w:pPr>
    </w:p>
    <w:p w14:paraId="391A2C19" w14:textId="77777777" w:rsidR="00A02E93" w:rsidRDefault="00304A91">
      <w:pPr>
        <w:pStyle w:val="a6"/>
        <w:spacing w:line="360" w:lineRule="auto"/>
        <w:jc w:val="both"/>
        <w:rPr>
          <w:rFonts w:ascii="Times New Roman" w:hAnsi="Times New Roman"/>
          <w:sz w:val="28"/>
          <w:szCs w:val="28"/>
          <w:shd w:val="clear" w:color="auto" w:fill="FEFFFE"/>
        </w:rPr>
      </w:pPr>
      <w:r>
        <w:rPr>
          <w:rFonts w:ascii="Times New Roman" w:eastAsia="Times New Roman" w:hAnsi="Times New Roman" w:cs="Times New Roman"/>
          <w:bCs/>
          <w:sz w:val="28"/>
          <w:szCs w:val="28"/>
          <w:shd w:val="clear" w:color="auto" w:fill="FEFFFE"/>
        </w:rPr>
        <w:t xml:space="preserve">Большая половина респондентов </w:t>
      </w:r>
      <w:r>
        <w:rPr>
          <w:rFonts w:ascii="Times New Roman" w:hAnsi="Times New Roman"/>
          <w:sz w:val="28"/>
          <w:szCs w:val="28"/>
          <w:shd w:val="clear" w:color="auto" w:fill="FEFFFE"/>
        </w:rPr>
        <w:t xml:space="preserve">— 56,67% (68 чел.) относятся нейтрально к маркировке «Сделано в Китае», 13,33% (16 чел.) — положительно; и 20% (24 чел.) — отрицательно. </w:t>
      </w:r>
    </w:p>
    <w:p w14:paraId="3C1A9FF0" w14:textId="77777777" w:rsidR="00304A91" w:rsidRDefault="00304A91">
      <w:pPr>
        <w:pStyle w:val="a6"/>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t>Это означает, что «среднестатистичный» представитель выборки уже не вешает ярлык на китайские товары.</w:t>
      </w:r>
    </w:p>
    <w:p w14:paraId="64768065" w14:textId="77777777" w:rsidR="00304A91" w:rsidRPr="00304A91" w:rsidRDefault="00304A91">
      <w:pPr>
        <w:pStyle w:val="a6"/>
        <w:spacing w:line="360" w:lineRule="auto"/>
        <w:jc w:val="both"/>
        <w:rPr>
          <w:rFonts w:ascii="Times New Roman" w:eastAsia="Times New Roman" w:hAnsi="Times New Roman" w:cs="Times New Roman"/>
          <w:bCs/>
          <w:sz w:val="28"/>
          <w:szCs w:val="28"/>
          <w:shd w:val="clear" w:color="auto" w:fill="FEFFFE"/>
        </w:rPr>
      </w:pPr>
    </w:p>
    <w:p w14:paraId="31288419" w14:textId="77777777" w:rsidR="00A02E93" w:rsidRDefault="00A02E93">
      <w:pPr>
        <w:pStyle w:val="a6"/>
        <w:spacing w:line="360" w:lineRule="auto"/>
        <w:jc w:val="both"/>
        <w:rPr>
          <w:rFonts w:ascii="Times New Roman" w:eastAsia="Times New Roman" w:hAnsi="Times New Roman" w:cs="Times New Roman"/>
          <w:b/>
          <w:bCs/>
          <w:sz w:val="28"/>
          <w:szCs w:val="28"/>
          <w:shd w:val="clear" w:color="auto" w:fill="FEFFFE"/>
        </w:rPr>
      </w:pPr>
    </w:p>
    <w:p w14:paraId="7A609203" w14:textId="77777777" w:rsidR="00A02E93" w:rsidRDefault="00A02E93">
      <w:pPr>
        <w:pStyle w:val="a6"/>
        <w:spacing w:line="360" w:lineRule="auto"/>
        <w:jc w:val="both"/>
        <w:rPr>
          <w:rFonts w:ascii="Times New Roman" w:eastAsia="Times New Roman" w:hAnsi="Times New Roman" w:cs="Times New Roman"/>
          <w:b/>
          <w:bCs/>
          <w:sz w:val="28"/>
          <w:szCs w:val="28"/>
          <w:shd w:val="clear" w:color="auto" w:fill="FEFFFE"/>
        </w:rPr>
      </w:pPr>
    </w:p>
    <w:p w14:paraId="65CE829C" w14:textId="77777777" w:rsidR="00A02E93" w:rsidRDefault="00A02E93">
      <w:pPr>
        <w:pStyle w:val="a6"/>
        <w:spacing w:line="360" w:lineRule="auto"/>
        <w:jc w:val="both"/>
        <w:rPr>
          <w:rFonts w:ascii="Times New Roman" w:eastAsia="Times New Roman" w:hAnsi="Times New Roman" w:cs="Times New Roman"/>
          <w:b/>
          <w:bCs/>
          <w:sz w:val="28"/>
          <w:szCs w:val="28"/>
          <w:shd w:val="clear" w:color="auto" w:fill="FEFFFE"/>
        </w:rPr>
      </w:pPr>
    </w:p>
    <w:p w14:paraId="3E758EE3" w14:textId="77777777" w:rsidR="001C02AD" w:rsidRDefault="001C02AD">
      <w:pPr>
        <w:pStyle w:val="a6"/>
        <w:spacing w:line="360" w:lineRule="auto"/>
        <w:jc w:val="both"/>
        <w:rPr>
          <w:rFonts w:ascii="Times New Roman" w:eastAsia="Times New Roman" w:hAnsi="Times New Roman" w:cs="Times New Roman"/>
          <w:b/>
          <w:bCs/>
          <w:sz w:val="28"/>
          <w:szCs w:val="28"/>
          <w:shd w:val="clear" w:color="auto" w:fill="FEFFFE"/>
        </w:rPr>
      </w:pPr>
    </w:p>
    <w:p w14:paraId="3EF769BD" w14:textId="77777777" w:rsidR="001C02AD" w:rsidRDefault="001C02AD">
      <w:pPr>
        <w:pStyle w:val="a6"/>
        <w:spacing w:line="360" w:lineRule="auto"/>
        <w:jc w:val="both"/>
        <w:rPr>
          <w:rFonts w:ascii="Times New Roman" w:eastAsia="Times New Roman" w:hAnsi="Times New Roman" w:cs="Times New Roman"/>
          <w:b/>
          <w:bCs/>
          <w:sz w:val="28"/>
          <w:szCs w:val="28"/>
          <w:shd w:val="clear" w:color="auto" w:fill="FEFFFE"/>
        </w:rPr>
      </w:pPr>
    </w:p>
    <w:p w14:paraId="34A0583E" w14:textId="77777777" w:rsidR="00A02E93" w:rsidRDefault="001C02AD">
      <w:pPr>
        <w:pStyle w:val="a6"/>
        <w:spacing w:line="360" w:lineRule="auto"/>
        <w:jc w:val="both"/>
        <w:rPr>
          <w:rFonts w:ascii="Times New Roman" w:eastAsia="Times New Roman" w:hAnsi="Times New Roman" w:cs="Times New Roman"/>
          <w:b/>
          <w:bCs/>
          <w:sz w:val="28"/>
          <w:szCs w:val="28"/>
          <w:shd w:val="clear" w:color="auto" w:fill="FEFFFE"/>
        </w:rPr>
      </w:pPr>
      <w:r>
        <w:rPr>
          <w:rFonts w:ascii="Times New Roman" w:eastAsia="Times New Roman" w:hAnsi="Times New Roman" w:cs="Times New Roman"/>
          <w:b/>
          <w:bCs/>
          <w:noProof/>
          <w:sz w:val="28"/>
          <w:szCs w:val="28"/>
          <w:shd w:val="clear" w:color="auto" w:fill="FEFFFE"/>
          <w:lang w:val="en-US"/>
        </w:rPr>
        <w:lastRenderedPageBreak/>
        <w:drawing>
          <wp:inline distT="0" distB="0" distL="0" distR="0" wp14:anchorId="6F3A0D3A" wp14:editId="211A6D6C">
            <wp:extent cx="6108700" cy="3860800"/>
            <wp:effectExtent l="0" t="0" r="12700" b="0"/>
            <wp:docPr id="7" name="Изображение 7" descr="Macintosh HD:Users:admin:Desktop:IMG_7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dmin:Desktop:IMG_713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700" cy="3860800"/>
                    </a:xfrm>
                    <a:prstGeom prst="rect">
                      <a:avLst/>
                    </a:prstGeom>
                    <a:noFill/>
                    <a:ln>
                      <a:noFill/>
                    </a:ln>
                  </pic:spPr>
                </pic:pic>
              </a:graphicData>
            </a:graphic>
          </wp:inline>
        </w:drawing>
      </w:r>
    </w:p>
    <w:p w14:paraId="06662189" w14:textId="31C85CAB" w:rsidR="00A02E93" w:rsidRDefault="001C02AD">
      <w:pPr>
        <w:pStyle w:val="a6"/>
        <w:spacing w:line="360" w:lineRule="auto"/>
        <w:jc w:val="both"/>
        <w:rPr>
          <w:rFonts w:ascii="Times New Roman" w:eastAsia="Times New Roman" w:hAnsi="Times New Roman" w:cs="Times New Roman"/>
          <w:bCs/>
          <w:sz w:val="28"/>
          <w:szCs w:val="28"/>
          <w:shd w:val="clear" w:color="auto" w:fill="FEFFFE"/>
        </w:rPr>
      </w:pPr>
      <w:r w:rsidRPr="001C02AD">
        <w:rPr>
          <w:rFonts w:ascii="Times New Roman" w:eastAsia="Times New Roman" w:hAnsi="Times New Roman" w:cs="Times New Roman"/>
          <w:bCs/>
          <w:sz w:val="28"/>
          <w:szCs w:val="28"/>
          <w:shd w:val="clear" w:color="auto" w:fill="FEFFFE"/>
        </w:rPr>
        <w:t xml:space="preserve">Также, </w:t>
      </w:r>
      <w:r>
        <w:rPr>
          <w:rFonts w:ascii="Times New Roman" w:eastAsia="Times New Roman" w:hAnsi="Times New Roman" w:cs="Times New Roman"/>
          <w:bCs/>
          <w:sz w:val="28"/>
          <w:szCs w:val="28"/>
          <w:shd w:val="clear" w:color="auto" w:fill="FEFFFE"/>
        </w:rPr>
        <w:t>62,5% (75 чел.) респондентов отмечают, что за последние годы у них повысил</w:t>
      </w:r>
      <w:r w:rsidR="003621CA">
        <w:rPr>
          <w:rFonts w:ascii="Times New Roman" w:eastAsia="Times New Roman" w:hAnsi="Times New Roman" w:cs="Times New Roman"/>
          <w:bCs/>
          <w:sz w:val="28"/>
          <w:szCs w:val="28"/>
          <w:shd w:val="clear" w:color="auto" w:fill="FEFFFE"/>
        </w:rPr>
        <w:t>ось доверие к китайским товарам.</w:t>
      </w:r>
    </w:p>
    <w:p w14:paraId="17214489" w14:textId="77777777" w:rsidR="001C02AD" w:rsidRDefault="001C02AD">
      <w:pPr>
        <w:pStyle w:val="a6"/>
        <w:spacing w:line="360" w:lineRule="auto"/>
        <w:jc w:val="both"/>
        <w:rPr>
          <w:rFonts w:ascii="Times New Roman" w:eastAsia="Times New Roman" w:hAnsi="Times New Roman" w:cs="Times New Roman"/>
          <w:bCs/>
          <w:sz w:val="28"/>
          <w:szCs w:val="28"/>
          <w:shd w:val="clear" w:color="auto" w:fill="FEFFFE"/>
        </w:rPr>
      </w:pPr>
    </w:p>
    <w:p w14:paraId="724F0559" w14:textId="77777777" w:rsidR="001C02AD" w:rsidRDefault="001C02AD">
      <w:pPr>
        <w:pStyle w:val="a6"/>
        <w:spacing w:line="360" w:lineRule="auto"/>
        <w:jc w:val="both"/>
        <w:rPr>
          <w:rFonts w:ascii="Times New Roman" w:eastAsia="Times New Roman" w:hAnsi="Times New Roman" w:cs="Times New Roman"/>
          <w:bCs/>
          <w:sz w:val="28"/>
          <w:szCs w:val="28"/>
          <w:shd w:val="clear" w:color="auto" w:fill="FEFFFE"/>
        </w:rPr>
      </w:pPr>
    </w:p>
    <w:p w14:paraId="5C8D0F68" w14:textId="77777777" w:rsidR="001C02AD" w:rsidRDefault="001C02AD">
      <w:pPr>
        <w:pStyle w:val="a6"/>
        <w:spacing w:line="360" w:lineRule="auto"/>
        <w:jc w:val="both"/>
        <w:rPr>
          <w:rFonts w:ascii="Times New Roman" w:eastAsia="Times New Roman" w:hAnsi="Times New Roman" w:cs="Times New Roman"/>
          <w:bCs/>
          <w:sz w:val="28"/>
          <w:szCs w:val="28"/>
          <w:shd w:val="clear" w:color="auto" w:fill="FEFFFE"/>
        </w:rPr>
      </w:pPr>
    </w:p>
    <w:p w14:paraId="2A94EE29" w14:textId="77777777" w:rsidR="001C02AD" w:rsidRDefault="001C02AD">
      <w:pPr>
        <w:pStyle w:val="a6"/>
        <w:spacing w:line="360" w:lineRule="auto"/>
        <w:jc w:val="both"/>
        <w:rPr>
          <w:rFonts w:ascii="Times New Roman" w:eastAsia="Times New Roman" w:hAnsi="Times New Roman" w:cs="Times New Roman"/>
          <w:bCs/>
          <w:sz w:val="28"/>
          <w:szCs w:val="28"/>
          <w:shd w:val="clear" w:color="auto" w:fill="FEFFFE"/>
        </w:rPr>
      </w:pPr>
    </w:p>
    <w:p w14:paraId="2E816B85" w14:textId="77777777" w:rsidR="001C02AD" w:rsidRDefault="001C02AD">
      <w:pPr>
        <w:pStyle w:val="a6"/>
        <w:spacing w:line="360" w:lineRule="auto"/>
        <w:jc w:val="both"/>
        <w:rPr>
          <w:rFonts w:ascii="Times New Roman" w:eastAsia="Times New Roman" w:hAnsi="Times New Roman" w:cs="Times New Roman"/>
          <w:bCs/>
          <w:sz w:val="28"/>
          <w:szCs w:val="28"/>
          <w:shd w:val="clear" w:color="auto" w:fill="FEFFFE"/>
        </w:rPr>
      </w:pPr>
    </w:p>
    <w:p w14:paraId="360691E0" w14:textId="77777777" w:rsidR="001C02AD" w:rsidRDefault="001C02AD">
      <w:pPr>
        <w:pStyle w:val="a6"/>
        <w:spacing w:line="360" w:lineRule="auto"/>
        <w:jc w:val="both"/>
        <w:rPr>
          <w:rFonts w:ascii="Times New Roman" w:eastAsia="Times New Roman" w:hAnsi="Times New Roman" w:cs="Times New Roman"/>
          <w:bCs/>
          <w:sz w:val="28"/>
          <w:szCs w:val="28"/>
          <w:shd w:val="clear" w:color="auto" w:fill="FEFFFE"/>
        </w:rPr>
      </w:pPr>
    </w:p>
    <w:p w14:paraId="35171FEF" w14:textId="77777777" w:rsidR="001C02AD" w:rsidRDefault="001C02AD">
      <w:pPr>
        <w:pStyle w:val="a6"/>
        <w:spacing w:line="360" w:lineRule="auto"/>
        <w:jc w:val="both"/>
        <w:rPr>
          <w:rFonts w:ascii="Times New Roman" w:eastAsia="Times New Roman" w:hAnsi="Times New Roman" w:cs="Times New Roman"/>
          <w:bCs/>
          <w:sz w:val="28"/>
          <w:szCs w:val="28"/>
          <w:shd w:val="clear" w:color="auto" w:fill="FEFFFE"/>
        </w:rPr>
      </w:pPr>
    </w:p>
    <w:p w14:paraId="5330DA55" w14:textId="77777777" w:rsidR="001C02AD" w:rsidRDefault="001C02AD">
      <w:pPr>
        <w:pStyle w:val="a6"/>
        <w:spacing w:line="360" w:lineRule="auto"/>
        <w:jc w:val="both"/>
        <w:rPr>
          <w:rFonts w:ascii="Times New Roman" w:eastAsia="Times New Roman" w:hAnsi="Times New Roman" w:cs="Times New Roman"/>
          <w:bCs/>
          <w:sz w:val="28"/>
          <w:szCs w:val="28"/>
          <w:shd w:val="clear" w:color="auto" w:fill="FEFFFE"/>
        </w:rPr>
      </w:pPr>
    </w:p>
    <w:p w14:paraId="1434C5CC" w14:textId="77777777" w:rsidR="001C02AD" w:rsidRDefault="001C02AD">
      <w:pPr>
        <w:pStyle w:val="a6"/>
        <w:spacing w:line="360" w:lineRule="auto"/>
        <w:jc w:val="both"/>
        <w:rPr>
          <w:rFonts w:ascii="Times New Roman" w:eastAsia="Times New Roman" w:hAnsi="Times New Roman" w:cs="Times New Roman"/>
          <w:bCs/>
          <w:sz w:val="28"/>
          <w:szCs w:val="28"/>
          <w:shd w:val="clear" w:color="auto" w:fill="FEFFFE"/>
        </w:rPr>
      </w:pPr>
    </w:p>
    <w:p w14:paraId="4794F18F" w14:textId="77777777" w:rsidR="001C02AD" w:rsidRDefault="001C02AD">
      <w:pPr>
        <w:pStyle w:val="a6"/>
        <w:spacing w:line="360" w:lineRule="auto"/>
        <w:jc w:val="both"/>
        <w:rPr>
          <w:rFonts w:ascii="Times New Roman" w:eastAsia="Times New Roman" w:hAnsi="Times New Roman" w:cs="Times New Roman"/>
          <w:bCs/>
          <w:sz w:val="28"/>
          <w:szCs w:val="28"/>
          <w:shd w:val="clear" w:color="auto" w:fill="FEFFFE"/>
        </w:rPr>
      </w:pPr>
    </w:p>
    <w:p w14:paraId="3803DB9C" w14:textId="77777777" w:rsidR="001C02AD" w:rsidRDefault="001C02AD">
      <w:pPr>
        <w:pStyle w:val="a6"/>
        <w:spacing w:line="360" w:lineRule="auto"/>
        <w:jc w:val="both"/>
        <w:rPr>
          <w:rFonts w:ascii="Times New Roman" w:eastAsia="Times New Roman" w:hAnsi="Times New Roman" w:cs="Times New Roman"/>
          <w:bCs/>
          <w:sz w:val="28"/>
          <w:szCs w:val="28"/>
          <w:shd w:val="clear" w:color="auto" w:fill="FEFFFE"/>
        </w:rPr>
      </w:pPr>
    </w:p>
    <w:p w14:paraId="070CAF4A" w14:textId="77777777" w:rsidR="001C02AD" w:rsidRDefault="001C02AD">
      <w:pPr>
        <w:pStyle w:val="a6"/>
        <w:spacing w:line="360" w:lineRule="auto"/>
        <w:jc w:val="both"/>
        <w:rPr>
          <w:rFonts w:ascii="Times New Roman" w:eastAsia="Times New Roman" w:hAnsi="Times New Roman" w:cs="Times New Roman"/>
          <w:bCs/>
          <w:sz w:val="28"/>
          <w:szCs w:val="28"/>
          <w:shd w:val="clear" w:color="auto" w:fill="FEFFFE"/>
        </w:rPr>
      </w:pPr>
    </w:p>
    <w:p w14:paraId="0CAD6587" w14:textId="77777777" w:rsidR="001C02AD" w:rsidRDefault="001C02AD">
      <w:pPr>
        <w:pStyle w:val="a6"/>
        <w:spacing w:line="360" w:lineRule="auto"/>
        <w:jc w:val="both"/>
        <w:rPr>
          <w:rFonts w:ascii="Times New Roman" w:eastAsia="Times New Roman" w:hAnsi="Times New Roman" w:cs="Times New Roman"/>
          <w:bCs/>
          <w:sz w:val="28"/>
          <w:szCs w:val="28"/>
          <w:shd w:val="clear" w:color="auto" w:fill="FEFFFE"/>
        </w:rPr>
      </w:pPr>
    </w:p>
    <w:p w14:paraId="731CB5FF" w14:textId="77777777" w:rsidR="001C02AD" w:rsidRDefault="001C02AD">
      <w:pPr>
        <w:pStyle w:val="a6"/>
        <w:spacing w:line="360" w:lineRule="auto"/>
        <w:jc w:val="both"/>
        <w:rPr>
          <w:rFonts w:ascii="Times New Roman" w:eastAsia="Times New Roman" w:hAnsi="Times New Roman" w:cs="Times New Roman"/>
          <w:bCs/>
          <w:sz w:val="28"/>
          <w:szCs w:val="28"/>
          <w:shd w:val="clear" w:color="auto" w:fill="FEFFFE"/>
        </w:rPr>
      </w:pPr>
    </w:p>
    <w:p w14:paraId="2F7EDC31" w14:textId="77777777" w:rsidR="001C02AD" w:rsidRDefault="001C02AD">
      <w:pPr>
        <w:pStyle w:val="a6"/>
        <w:spacing w:line="360" w:lineRule="auto"/>
        <w:jc w:val="both"/>
        <w:rPr>
          <w:rFonts w:ascii="Times New Roman" w:eastAsia="Times New Roman" w:hAnsi="Times New Roman" w:cs="Times New Roman"/>
          <w:bCs/>
          <w:sz w:val="28"/>
          <w:szCs w:val="28"/>
          <w:shd w:val="clear" w:color="auto" w:fill="FEFFFE"/>
        </w:rPr>
      </w:pPr>
    </w:p>
    <w:p w14:paraId="30D214A6" w14:textId="77777777" w:rsidR="001C02AD" w:rsidRPr="001C02AD" w:rsidRDefault="001C02AD">
      <w:pPr>
        <w:pStyle w:val="a6"/>
        <w:spacing w:line="360" w:lineRule="auto"/>
        <w:jc w:val="both"/>
        <w:rPr>
          <w:rFonts w:ascii="Times New Roman" w:eastAsia="Times New Roman" w:hAnsi="Times New Roman" w:cs="Times New Roman"/>
          <w:bCs/>
          <w:sz w:val="28"/>
          <w:szCs w:val="28"/>
          <w:shd w:val="clear" w:color="auto" w:fill="FEFFFE"/>
        </w:rPr>
      </w:pPr>
      <w:r>
        <w:rPr>
          <w:rFonts w:ascii="Times New Roman" w:eastAsia="Times New Roman" w:hAnsi="Times New Roman" w:cs="Times New Roman"/>
          <w:bCs/>
          <w:sz w:val="28"/>
          <w:szCs w:val="28"/>
          <w:shd w:val="clear" w:color="auto" w:fill="FEFFFE"/>
        </w:rPr>
        <w:lastRenderedPageBreak/>
        <w:t>Анализ степени удовлетворенности по категориям цена/качество.</w:t>
      </w:r>
    </w:p>
    <w:p w14:paraId="066EFDC6" w14:textId="77777777" w:rsidR="00A02E93" w:rsidRDefault="001C02AD">
      <w:pPr>
        <w:pStyle w:val="a6"/>
        <w:spacing w:line="360" w:lineRule="auto"/>
        <w:jc w:val="both"/>
        <w:rPr>
          <w:rFonts w:ascii="Times New Roman" w:eastAsia="Times New Roman" w:hAnsi="Times New Roman" w:cs="Times New Roman"/>
          <w:b/>
          <w:bCs/>
          <w:sz w:val="28"/>
          <w:szCs w:val="28"/>
          <w:shd w:val="clear" w:color="auto" w:fill="FEFFFE"/>
        </w:rPr>
      </w:pPr>
      <w:r>
        <w:rPr>
          <w:rFonts w:ascii="Times New Roman" w:eastAsia="Times New Roman" w:hAnsi="Times New Roman" w:cs="Times New Roman"/>
          <w:b/>
          <w:bCs/>
          <w:noProof/>
          <w:sz w:val="28"/>
          <w:szCs w:val="28"/>
          <w:shd w:val="clear" w:color="auto" w:fill="FEFFFE"/>
          <w:lang w:val="en-US"/>
        </w:rPr>
        <w:drawing>
          <wp:inline distT="0" distB="0" distL="0" distR="0" wp14:anchorId="0DE48BC0" wp14:editId="13D1EB1E">
            <wp:extent cx="6108700" cy="5384800"/>
            <wp:effectExtent l="0" t="0" r="12700" b="0"/>
            <wp:docPr id="8" name="Изображение 8" descr="Macintosh HD:Users:admin:Desktop:IMG_7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dmin:Desktop:IMG_713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8700" cy="5384800"/>
                    </a:xfrm>
                    <a:prstGeom prst="rect">
                      <a:avLst/>
                    </a:prstGeom>
                    <a:noFill/>
                    <a:ln>
                      <a:noFill/>
                    </a:ln>
                  </pic:spPr>
                </pic:pic>
              </a:graphicData>
            </a:graphic>
          </wp:inline>
        </w:drawing>
      </w:r>
    </w:p>
    <w:p w14:paraId="6B0A43C2" w14:textId="77777777" w:rsidR="00A02E93" w:rsidRDefault="00A02E93">
      <w:pPr>
        <w:pStyle w:val="a6"/>
        <w:spacing w:line="360" w:lineRule="auto"/>
        <w:jc w:val="both"/>
        <w:rPr>
          <w:rFonts w:ascii="Times New Roman" w:eastAsia="Times New Roman" w:hAnsi="Times New Roman" w:cs="Times New Roman"/>
          <w:b/>
          <w:bCs/>
          <w:sz w:val="28"/>
          <w:szCs w:val="28"/>
          <w:shd w:val="clear" w:color="auto" w:fill="FEFFFE"/>
        </w:rPr>
      </w:pPr>
    </w:p>
    <w:p w14:paraId="03D6577A" w14:textId="69689D96" w:rsidR="00A02E93" w:rsidRDefault="003621CA">
      <w:pPr>
        <w:pStyle w:val="a6"/>
        <w:spacing w:line="360" w:lineRule="auto"/>
        <w:jc w:val="both"/>
        <w:rPr>
          <w:rFonts w:ascii="Times New Roman" w:hAnsi="Times New Roman"/>
          <w:sz w:val="28"/>
          <w:szCs w:val="28"/>
          <w:shd w:val="clear" w:color="auto" w:fill="FEFFFE"/>
        </w:rPr>
      </w:pPr>
      <w:r w:rsidRPr="00B14FD5">
        <w:rPr>
          <w:rFonts w:ascii="Times New Roman" w:eastAsia="Times New Roman" w:hAnsi="Times New Roman" w:cs="Times New Roman"/>
          <w:bCs/>
          <w:sz w:val="28"/>
          <w:szCs w:val="28"/>
          <w:shd w:val="clear" w:color="auto" w:fill="FEFFFE"/>
        </w:rPr>
        <w:t xml:space="preserve">В целом, около 63 </w:t>
      </w:r>
      <w:r w:rsidRPr="00B14FD5">
        <w:rPr>
          <w:rFonts w:ascii="Times New Roman" w:eastAsia="Times New Roman" w:hAnsi="Times New Roman" w:cs="Times New Roman"/>
          <w:bCs/>
          <w:sz w:val="28"/>
          <w:szCs w:val="28"/>
          <w:shd w:val="clear" w:color="auto" w:fill="FEFFFE"/>
          <w:lang w:val="en-US"/>
        </w:rPr>
        <w:t xml:space="preserve">% </w:t>
      </w:r>
      <w:r w:rsidRPr="00B14FD5">
        <w:rPr>
          <w:rFonts w:ascii="Times New Roman" w:eastAsia="Times New Roman" w:hAnsi="Times New Roman" w:cs="Times New Roman"/>
          <w:bCs/>
          <w:sz w:val="28"/>
          <w:szCs w:val="28"/>
          <w:shd w:val="clear" w:color="auto" w:fill="FEFFFE"/>
        </w:rPr>
        <w:t>респондентов полностью или частично удовлетворены качество</w:t>
      </w:r>
      <w:r w:rsidR="00B14FD5" w:rsidRPr="00B14FD5">
        <w:rPr>
          <w:rFonts w:ascii="Times New Roman" w:eastAsia="Times New Roman" w:hAnsi="Times New Roman" w:cs="Times New Roman"/>
          <w:bCs/>
          <w:sz w:val="28"/>
          <w:szCs w:val="28"/>
          <w:shd w:val="clear" w:color="auto" w:fill="FEFFFE"/>
        </w:rPr>
        <w:t xml:space="preserve">м товара недавнего пользования; в то время как </w:t>
      </w:r>
      <w:r w:rsidRPr="00B14FD5">
        <w:rPr>
          <w:rFonts w:ascii="Times New Roman" w:eastAsia="Times New Roman" w:hAnsi="Times New Roman" w:cs="Times New Roman"/>
          <w:bCs/>
          <w:sz w:val="28"/>
          <w:szCs w:val="28"/>
          <w:shd w:val="clear" w:color="auto" w:fill="FEFFFE"/>
        </w:rPr>
        <w:t xml:space="preserve">36, 67 % </w:t>
      </w:r>
      <w:r w:rsidR="00B14FD5" w:rsidRPr="00B14FD5">
        <w:rPr>
          <w:rFonts w:ascii="Times New Roman" w:hAnsi="Times New Roman"/>
          <w:sz w:val="28"/>
          <w:szCs w:val="28"/>
          <w:shd w:val="clear" w:color="auto" w:fill="FEFFFE"/>
        </w:rPr>
        <w:t xml:space="preserve">— полностью или частично не удовлетворены. </w:t>
      </w:r>
    </w:p>
    <w:p w14:paraId="6D727FA5" w14:textId="38807BD9" w:rsidR="00B14FD5" w:rsidRPr="00B14FD5" w:rsidRDefault="00B14FD5">
      <w:pPr>
        <w:pStyle w:val="a6"/>
        <w:spacing w:line="360" w:lineRule="auto"/>
        <w:jc w:val="both"/>
        <w:rPr>
          <w:rFonts w:ascii="Times New Roman" w:eastAsia="Times New Roman" w:hAnsi="Times New Roman" w:cs="Times New Roman"/>
          <w:bCs/>
          <w:sz w:val="28"/>
          <w:szCs w:val="28"/>
          <w:shd w:val="clear" w:color="auto" w:fill="FEFFFE"/>
        </w:rPr>
      </w:pPr>
      <w:r>
        <w:rPr>
          <w:rFonts w:ascii="Times New Roman" w:hAnsi="Times New Roman"/>
          <w:sz w:val="28"/>
          <w:szCs w:val="28"/>
          <w:shd w:val="clear" w:color="auto" w:fill="FEFFFE"/>
        </w:rPr>
        <w:t xml:space="preserve">70,59 % — полностью или частично удовлетворены ценой товара недавнего пользования; 29,41% — полностью или частично неудовлетворены. </w:t>
      </w:r>
    </w:p>
    <w:p w14:paraId="50E6894F" w14:textId="77777777" w:rsidR="00A02E93" w:rsidRDefault="00A02E93">
      <w:pPr>
        <w:pStyle w:val="a6"/>
        <w:spacing w:line="360" w:lineRule="auto"/>
        <w:jc w:val="both"/>
        <w:rPr>
          <w:rFonts w:ascii="Times New Roman" w:eastAsia="Times New Roman" w:hAnsi="Times New Roman" w:cs="Times New Roman"/>
          <w:b/>
          <w:bCs/>
          <w:sz w:val="28"/>
          <w:szCs w:val="28"/>
          <w:shd w:val="clear" w:color="auto" w:fill="FEFFFE"/>
        </w:rPr>
      </w:pPr>
    </w:p>
    <w:p w14:paraId="372E7910" w14:textId="77777777" w:rsidR="006B3128" w:rsidRDefault="006B3128">
      <w:pPr>
        <w:pStyle w:val="a6"/>
        <w:spacing w:line="360" w:lineRule="auto"/>
        <w:jc w:val="both"/>
        <w:rPr>
          <w:rFonts w:ascii="Times New Roman" w:eastAsia="Times New Roman" w:hAnsi="Times New Roman" w:cs="Times New Roman"/>
          <w:b/>
          <w:bCs/>
          <w:sz w:val="28"/>
          <w:szCs w:val="28"/>
          <w:shd w:val="clear" w:color="auto" w:fill="FEFFFE"/>
        </w:rPr>
      </w:pPr>
    </w:p>
    <w:p w14:paraId="0CE71ABB" w14:textId="77777777" w:rsidR="006B3128" w:rsidRDefault="006B3128">
      <w:pPr>
        <w:pStyle w:val="a6"/>
        <w:spacing w:line="360" w:lineRule="auto"/>
        <w:jc w:val="both"/>
        <w:rPr>
          <w:rFonts w:ascii="Times New Roman" w:eastAsia="Times New Roman" w:hAnsi="Times New Roman" w:cs="Times New Roman"/>
          <w:b/>
          <w:bCs/>
          <w:sz w:val="28"/>
          <w:szCs w:val="28"/>
          <w:shd w:val="clear" w:color="auto" w:fill="FEFFFE"/>
        </w:rPr>
      </w:pPr>
    </w:p>
    <w:p w14:paraId="18F92917" w14:textId="77777777" w:rsidR="006B3128" w:rsidRDefault="006B3128">
      <w:pPr>
        <w:pStyle w:val="a6"/>
        <w:spacing w:line="360" w:lineRule="auto"/>
        <w:jc w:val="both"/>
        <w:rPr>
          <w:rFonts w:ascii="Times New Roman" w:eastAsia="Times New Roman" w:hAnsi="Times New Roman" w:cs="Times New Roman"/>
          <w:b/>
          <w:bCs/>
          <w:sz w:val="28"/>
          <w:szCs w:val="28"/>
          <w:shd w:val="clear" w:color="auto" w:fill="FEFFFE"/>
        </w:rPr>
      </w:pPr>
    </w:p>
    <w:p w14:paraId="29AA10D4" w14:textId="77777777" w:rsidR="006B3128" w:rsidRDefault="006B3128">
      <w:pPr>
        <w:pStyle w:val="a6"/>
        <w:spacing w:line="360" w:lineRule="auto"/>
        <w:jc w:val="both"/>
        <w:rPr>
          <w:rFonts w:ascii="Times New Roman" w:eastAsia="Times New Roman" w:hAnsi="Times New Roman" w:cs="Times New Roman"/>
          <w:b/>
          <w:bCs/>
          <w:sz w:val="28"/>
          <w:szCs w:val="28"/>
          <w:shd w:val="clear" w:color="auto" w:fill="FEFFFE"/>
        </w:rPr>
      </w:pPr>
    </w:p>
    <w:p w14:paraId="5DE906FB" w14:textId="77777777" w:rsidR="006B3128" w:rsidRDefault="006B3128">
      <w:pPr>
        <w:pStyle w:val="a6"/>
        <w:spacing w:line="360" w:lineRule="auto"/>
        <w:jc w:val="both"/>
        <w:rPr>
          <w:rFonts w:ascii="Times New Roman" w:eastAsia="Times New Roman" w:hAnsi="Times New Roman" w:cs="Times New Roman"/>
          <w:b/>
          <w:bCs/>
          <w:sz w:val="28"/>
          <w:szCs w:val="28"/>
          <w:shd w:val="clear" w:color="auto" w:fill="FEFFFE"/>
        </w:rPr>
      </w:pPr>
    </w:p>
    <w:p w14:paraId="4FBDBA9A" w14:textId="77777777" w:rsidR="006B3128" w:rsidRPr="008A4B5F" w:rsidRDefault="006B3128">
      <w:pPr>
        <w:pStyle w:val="a6"/>
        <w:spacing w:line="360" w:lineRule="auto"/>
        <w:jc w:val="both"/>
        <w:rPr>
          <w:rFonts w:ascii="Times New Roman" w:eastAsia="Times New Roman" w:hAnsi="Times New Roman" w:cs="Times New Roman"/>
          <w:bCs/>
          <w:sz w:val="28"/>
          <w:szCs w:val="28"/>
          <w:shd w:val="clear" w:color="auto" w:fill="FEFFFE"/>
        </w:rPr>
      </w:pPr>
      <w:r w:rsidRPr="006B3128">
        <w:rPr>
          <w:rFonts w:ascii="Times New Roman" w:eastAsia="Times New Roman" w:hAnsi="Times New Roman" w:cs="Times New Roman"/>
          <w:bCs/>
          <w:sz w:val="28"/>
          <w:szCs w:val="28"/>
          <w:shd w:val="clear" w:color="auto" w:fill="FEFFFE"/>
        </w:rPr>
        <w:t xml:space="preserve">Данный вопрос разделяет респондентов и перенаправляет участников опроса с определенных страниц на другие целевые страницы. </w:t>
      </w:r>
    </w:p>
    <w:p w14:paraId="3CAC839B" w14:textId="77777777" w:rsidR="00A02E93" w:rsidRDefault="006B3128">
      <w:pPr>
        <w:pStyle w:val="a6"/>
        <w:spacing w:line="360" w:lineRule="auto"/>
        <w:jc w:val="both"/>
        <w:rPr>
          <w:rFonts w:ascii="Times New Roman" w:eastAsia="Times New Roman" w:hAnsi="Times New Roman" w:cs="Times New Roman"/>
          <w:b/>
          <w:bCs/>
          <w:sz w:val="28"/>
          <w:szCs w:val="28"/>
          <w:shd w:val="clear" w:color="auto" w:fill="FEFFFE"/>
        </w:rPr>
      </w:pPr>
      <w:r>
        <w:rPr>
          <w:rFonts w:ascii="Times New Roman" w:eastAsia="Times New Roman" w:hAnsi="Times New Roman" w:cs="Times New Roman"/>
          <w:b/>
          <w:bCs/>
          <w:noProof/>
          <w:sz w:val="28"/>
          <w:szCs w:val="28"/>
          <w:shd w:val="clear" w:color="auto" w:fill="FEFFFE"/>
          <w:lang w:val="en-US"/>
        </w:rPr>
        <w:drawing>
          <wp:inline distT="0" distB="0" distL="0" distR="0" wp14:anchorId="7735915F" wp14:editId="5D16E18C">
            <wp:extent cx="6108700" cy="3302000"/>
            <wp:effectExtent l="0" t="0" r="12700" b="0"/>
            <wp:docPr id="10" name="Изображение 10" descr="Macintosh HD:Users:admin:Desktop:IMG_7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dmin:Desktop:IMG_713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8700" cy="3302000"/>
                    </a:xfrm>
                    <a:prstGeom prst="rect">
                      <a:avLst/>
                    </a:prstGeom>
                    <a:noFill/>
                    <a:ln>
                      <a:noFill/>
                    </a:ln>
                  </pic:spPr>
                </pic:pic>
              </a:graphicData>
            </a:graphic>
          </wp:inline>
        </w:drawing>
      </w:r>
    </w:p>
    <w:p w14:paraId="4141AD19" w14:textId="77777777" w:rsidR="00A02E93" w:rsidRPr="008A4B5F" w:rsidRDefault="008A4B5F">
      <w:pPr>
        <w:pStyle w:val="a6"/>
        <w:spacing w:line="360" w:lineRule="auto"/>
        <w:jc w:val="both"/>
        <w:rPr>
          <w:rFonts w:ascii="Times New Roman" w:eastAsia="Times New Roman" w:hAnsi="Times New Roman" w:cs="Times New Roman"/>
          <w:bCs/>
          <w:sz w:val="28"/>
          <w:szCs w:val="28"/>
          <w:shd w:val="clear" w:color="auto" w:fill="FEFFFE"/>
        </w:rPr>
      </w:pPr>
      <w:r>
        <w:rPr>
          <w:rFonts w:ascii="Times New Roman" w:eastAsia="Times New Roman" w:hAnsi="Times New Roman" w:cs="Times New Roman"/>
          <w:bCs/>
          <w:sz w:val="28"/>
          <w:szCs w:val="28"/>
          <w:shd w:val="clear" w:color="auto" w:fill="FEFFFE"/>
        </w:rPr>
        <w:t>Так например, обладателей</w:t>
      </w:r>
      <w:r w:rsidRPr="008A4B5F">
        <w:rPr>
          <w:rFonts w:ascii="Times New Roman" w:eastAsia="Times New Roman" w:hAnsi="Times New Roman" w:cs="Times New Roman"/>
          <w:bCs/>
          <w:sz w:val="28"/>
          <w:szCs w:val="28"/>
          <w:shd w:val="clear" w:color="auto" w:fill="FEFFFE"/>
        </w:rPr>
        <w:t xml:space="preserve"> китайских смартфонов </w:t>
      </w:r>
      <w:r>
        <w:rPr>
          <w:rFonts w:ascii="Times New Roman" w:eastAsia="Times New Roman" w:hAnsi="Times New Roman" w:cs="Times New Roman"/>
          <w:bCs/>
          <w:sz w:val="28"/>
          <w:szCs w:val="28"/>
          <w:shd w:val="clear" w:color="auto" w:fill="FEFFFE"/>
        </w:rPr>
        <w:t>перенаправили на другую страницу для выявления их предпочтения заменить телефон китайского бренда на бренд другой страны.</w:t>
      </w:r>
    </w:p>
    <w:p w14:paraId="0F9A5F1E" w14:textId="77777777" w:rsidR="00A02E93" w:rsidRDefault="008A4B5F">
      <w:pPr>
        <w:pStyle w:val="a6"/>
        <w:spacing w:line="360" w:lineRule="auto"/>
        <w:jc w:val="both"/>
        <w:rPr>
          <w:rFonts w:ascii="Times New Roman" w:eastAsia="Times New Roman" w:hAnsi="Times New Roman" w:cs="Times New Roman"/>
          <w:b/>
          <w:bCs/>
          <w:sz w:val="28"/>
          <w:szCs w:val="28"/>
          <w:shd w:val="clear" w:color="auto" w:fill="FEFFFE"/>
        </w:rPr>
      </w:pPr>
      <w:r>
        <w:rPr>
          <w:rFonts w:ascii="Times New Roman" w:eastAsia="Times New Roman" w:hAnsi="Times New Roman" w:cs="Times New Roman"/>
          <w:b/>
          <w:bCs/>
          <w:noProof/>
          <w:sz w:val="28"/>
          <w:szCs w:val="28"/>
          <w:shd w:val="clear" w:color="auto" w:fill="FEFFFE"/>
          <w:lang w:val="en-US"/>
        </w:rPr>
        <w:drawing>
          <wp:inline distT="0" distB="0" distL="0" distR="0" wp14:anchorId="51D79166" wp14:editId="55F1D237">
            <wp:extent cx="6108700" cy="3454400"/>
            <wp:effectExtent l="0" t="0" r="12700" b="0"/>
            <wp:docPr id="11" name="Изображение 11" descr="Macintosh HD:Users:admin:Desktop:IMG_7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dmin:Desktop:IMG_7138.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8700" cy="3454400"/>
                    </a:xfrm>
                    <a:prstGeom prst="rect">
                      <a:avLst/>
                    </a:prstGeom>
                    <a:noFill/>
                    <a:ln>
                      <a:noFill/>
                    </a:ln>
                  </pic:spPr>
                </pic:pic>
              </a:graphicData>
            </a:graphic>
          </wp:inline>
        </w:drawing>
      </w:r>
    </w:p>
    <w:p w14:paraId="303FBCDE" w14:textId="77777777" w:rsidR="00A02E93" w:rsidRPr="008A4B5F" w:rsidRDefault="008A4B5F">
      <w:pPr>
        <w:pStyle w:val="a6"/>
        <w:spacing w:line="360" w:lineRule="auto"/>
        <w:jc w:val="both"/>
        <w:rPr>
          <w:rStyle w:val="a8"/>
          <w:rFonts w:ascii="Times New Roman" w:eastAsia="Times New Roman" w:hAnsi="Times New Roman" w:cs="Times New Roman"/>
          <w:bCs/>
          <w:sz w:val="28"/>
          <w:szCs w:val="28"/>
          <w:shd w:val="clear" w:color="auto" w:fill="FEFFFE"/>
        </w:rPr>
      </w:pPr>
      <w:r w:rsidRPr="008A4B5F">
        <w:rPr>
          <w:rFonts w:ascii="Times New Roman" w:eastAsia="Times New Roman" w:hAnsi="Times New Roman" w:cs="Times New Roman"/>
          <w:bCs/>
          <w:sz w:val="28"/>
          <w:szCs w:val="28"/>
          <w:shd w:val="clear" w:color="auto" w:fill="FEFFFE"/>
        </w:rPr>
        <w:lastRenderedPageBreak/>
        <w:t xml:space="preserve">Мнения практически разделились, что говорит о том, что китайские бренды </w:t>
      </w:r>
      <w:r w:rsidRPr="008A4B5F">
        <w:rPr>
          <w:rFonts w:ascii="Times New Roman" w:hAnsi="Times New Roman" w:cs="Times New Roman"/>
          <w:sz w:val="28"/>
          <w:szCs w:val="28"/>
        </w:rPr>
        <w:t>не всегда выдерживают конкуренции перед другими иностранными компаниями,  которые  предлагают  лучшую  цену  или качество  продукции.</w:t>
      </w:r>
    </w:p>
    <w:p w14:paraId="183D689E" w14:textId="77777777" w:rsidR="00A02E93" w:rsidRDefault="00A02E93">
      <w:pPr>
        <w:pStyle w:val="2"/>
        <w:ind w:firstLine="426"/>
        <w:jc w:val="both"/>
        <w:rPr>
          <w:rFonts w:ascii="Times New Roman" w:eastAsia="Times New Roman" w:hAnsi="Times New Roman" w:cs="Times New Roman"/>
          <w:sz w:val="32"/>
          <w:szCs w:val="32"/>
          <w:u w:color="0000ED"/>
        </w:rPr>
      </w:pPr>
    </w:p>
    <w:p w14:paraId="06E33252" w14:textId="77777777" w:rsidR="00A02E93" w:rsidRPr="008A4B5F" w:rsidRDefault="008A4B5F" w:rsidP="008A4B5F">
      <w:pPr>
        <w:pStyle w:val="2"/>
        <w:ind w:firstLine="426"/>
        <w:jc w:val="both"/>
        <w:rPr>
          <w:rFonts w:ascii="Times New Roman" w:eastAsia="Times New Roman" w:hAnsi="Times New Roman" w:cs="Times New Roman"/>
          <w:sz w:val="32"/>
          <w:szCs w:val="32"/>
          <w:u w:color="0000ED"/>
        </w:rPr>
      </w:pPr>
      <w:r>
        <w:rPr>
          <w:rFonts w:ascii="Times New Roman" w:eastAsia="Times New Roman" w:hAnsi="Times New Roman" w:cs="Times New Roman"/>
          <w:noProof/>
          <w:sz w:val="32"/>
          <w:szCs w:val="32"/>
          <w:u w:color="0000ED"/>
          <w:lang w:val="en-US"/>
        </w:rPr>
        <w:drawing>
          <wp:inline distT="0" distB="0" distL="0" distR="0" wp14:anchorId="391A71DB" wp14:editId="468EAB49">
            <wp:extent cx="6108700" cy="3860800"/>
            <wp:effectExtent l="0" t="0" r="12700" b="0"/>
            <wp:docPr id="12" name="Изображение 12" descr="Macintosh HD:Users:admin:Desktop:IMG_7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dmin:Desktop:IMG_7139.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8700" cy="3860800"/>
                    </a:xfrm>
                    <a:prstGeom prst="rect">
                      <a:avLst/>
                    </a:prstGeom>
                    <a:noFill/>
                    <a:ln>
                      <a:noFill/>
                    </a:ln>
                  </pic:spPr>
                </pic:pic>
              </a:graphicData>
            </a:graphic>
          </wp:inline>
        </w:drawing>
      </w:r>
    </w:p>
    <w:p w14:paraId="550E1AC0" w14:textId="77777777" w:rsidR="00A02E93" w:rsidRDefault="008A4B5F">
      <w:pPr>
        <w:pStyle w:val="a6"/>
        <w:spacing w:after="20" w:line="360" w:lineRule="auto"/>
        <w:ind w:right="1018" w:firstLine="560"/>
        <w:jc w:val="both"/>
        <w:rPr>
          <w:rFonts w:ascii="Times New Roman" w:eastAsia="Times New Roman" w:hAnsi="Times New Roman" w:cs="Times New Roman"/>
          <w:color w:val="E22400"/>
          <w:sz w:val="28"/>
          <w:szCs w:val="28"/>
        </w:rPr>
      </w:pPr>
      <w:r>
        <w:rPr>
          <w:rFonts w:ascii="Times New Roman" w:eastAsia="Times New Roman" w:hAnsi="Times New Roman" w:cs="Times New Roman"/>
          <w:noProof/>
          <w:color w:val="E22400"/>
          <w:sz w:val="28"/>
          <w:szCs w:val="28"/>
          <w:lang w:val="en-US"/>
        </w:rPr>
        <w:lastRenderedPageBreak/>
        <w:drawing>
          <wp:inline distT="0" distB="0" distL="0" distR="0" wp14:anchorId="6A4DE95B" wp14:editId="49FE4018">
            <wp:extent cx="6108700" cy="5461000"/>
            <wp:effectExtent l="0" t="0" r="12700" b="0"/>
            <wp:docPr id="13" name="Изображение 13" descr="Macintosh HD:Users:admin:Desktop:IMG_7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dmin:Desktop:IMG_7140.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8700" cy="5461000"/>
                    </a:xfrm>
                    <a:prstGeom prst="rect">
                      <a:avLst/>
                    </a:prstGeom>
                    <a:noFill/>
                    <a:ln>
                      <a:noFill/>
                    </a:ln>
                  </pic:spPr>
                </pic:pic>
              </a:graphicData>
            </a:graphic>
          </wp:inline>
        </w:drawing>
      </w:r>
    </w:p>
    <w:p w14:paraId="7464CE10" w14:textId="77777777" w:rsidR="008A4B5F" w:rsidRDefault="008A4B5F">
      <w:pPr>
        <w:pStyle w:val="2"/>
        <w:ind w:firstLine="426"/>
        <w:jc w:val="both"/>
        <w:rPr>
          <w:rFonts w:ascii="Times New Roman" w:eastAsia="Times New Roman" w:hAnsi="Times New Roman" w:cs="Times New Roman"/>
          <w:sz w:val="32"/>
          <w:szCs w:val="32"/>
          <w:u w:color="0000ED"/>
        </w:rPr>
      </w:pPr>
    </w:p>
    <w:p w14:paraId="5A423A97" w14:textId="77777777" w:rsidR="008A4B5F" w:rsidRDefault="008A4B5F">
      <w:pPr>
        <w:pStyle w:val="2"/>
        <w:ind w:firstLine="426"/>
        <w:jc w:val="both"/>
        <w:rPr>
          <w:rFonts w:ascii="Times New Roman" w:eastAsia="Times New Roman" w:hAnsi="Times New Roman" w:cs="Times New Roman"/>
          <w:sz w:val="32"/>
          <w:szCs w:val="32"/>
          <w:u w:color="0000ED"/>
        </w:rPr>
      </w:pPr>
    </w:p>
    <w:p w14:paraId="39CE9995" w14:textId="77777777" w:rsidR="008A4B5F" w:rsidRDefault="008A4B5F">
      <w:pPr>
        <w:pStyle w:val="2"/>
        <w:ind w:firstLine="426"/>
        <w:jc w:val="both"/>
        <w:rPr>
          <w:rFonts w:ascii="Times New Roman" w:eastAsia="Times New Roman" w:hAnsi="Times New Roman" w:cs="Times New Roman"/>
          <w:sz w:val="32"/>
          <w:szCs w:val="32"/>
          <w:u w:color="0000ED"/>
        </w:rPr>
      </w:pPr>
    </w:p>
    <w:p w14:paraId="45E6C418" w14:textId="77777777" w:rsidR="008A4B5F" w:rsidRDefault="008A4B5F">
      <w:pPr>
        <w:pStyle w:val="2"/>
        <w:ind w:firstLine="426"/>
        <w:jc w:val="both"/>
        <w:rPr>
          <w:rFonts w:ascii="Times New Roman" w:eastAsia="Times New Roman" w:hAnsi="Times New Roman" w:cs="Times New Roman"/>
          <w:sz w:val="32"/>
          <w:szCs w:val="32"/>
          <w:u w:color="0000ED"/>
        </w:rPr>
      </w:pPr>
    </w:p>
    <w:p w14:paraId="40FD93D3" w14:textId="77777777" w:rsidR="008A4B5F" w:rsidRDefault="008A4B5F">
      <w:pPr>
        <w:pStyle w:val="2"/>
        <w:ind w:firstLine="426"/>
        <w:jc w:val="both"/>
        <w:rPr>
          <w:rFonts w:ascii="Times New Roman" w:eastAsia="Times New Roman" w:hAnsi="Times New Roman" w:cs="Times New Roman"/>
          <w:sz w:val="32"/>
          <w:szCs w:val="32"/>
          <w:u w:color="0000ED"/>
        </w:rPr>
      </w:pPr>
    </w:p>
    <w:p w14:paraId="5B1CEDF4" w14:textId="77777777" w:rsidR="008A4B5F" w:rsidRDefault="008A4B5F">
      <w:pPr>
        <w:pStyle w:val="2"/>
        <w:ind w:firstLine="426"/>
        <w:jc w:val="both"/>
        <w:rPr>
          <w:rFonts w:ascii="Times New Roman" w:eastAsia="Times New Roman" w:hAnsi="Times New Roman" w:cs="Times New Roman"/>
          <w:sz w:val="32"/>
          <w:szCs w:val="32"/>
          <w:u w:color="0000ED"/>
        </w:rPr>
      </w:pPr>
    </w:p>
    <w:p w14:paraId="7FE17D7B" w14:textId="77777777" w:rsidR="008A4B5F" w:rsidRDefault="008A4B5F">
      <w:pPr>
        <w:pStyle w:val="2"/>
        <w:ind w:firstLine="426"/>
        <w:jc w:val="both"/>
        <w:rPr>
          <w:rFonts w:ascii="Times New Roman" w:eastAsia="Times New Roman" w:hAnsi="Times New Roman" w:cs="Times New Roman"/>
          <w:sz w:val="32"/>
          <w:szCs w:val="32"/>
          <w:u w:color="0000ED"/>
        </w:rPr>
      </w:pPr>
    </w:p>
    <w:p w14:paraId="0897E1B5" w14:textId="77777777" w:rsidR="008A4B5F" w:rsidRDefault="008A4B5F">
      <w:pPr>
        <w:pStyle w:val="2"/>
        <w:ind w:firstLine="426"/>
        <w:jc w:val="both"/>
        <w:rPr>
          <w:rFonts w:ascii="Times New Roman" w:eastAsia="Times New Roman" w:hAnsi="Times New Roman" w:cs="Times New Roman"/>
          <w:sz w:val="32"/>
          <w:szCs w:val="32"/>
          <w:u w:color="0000ED"/>
        </w:rPr>
      </w:pPr>
    </w:p>
    <w:p w14:paraId="45BA8058" w14:textId="77777777" w:rsidR="008A4B5F" w:rsidRDefault="008A4B5F">
      <w:pPr>
        <w:pStyle w:val="2"/>
        <w:ind w:firstLine="426"/>
        <w:jc w:val="both"/>
        <w:rPr>
          <w:rFonts w:ascii="Times New Roman" w:eastAsia="Times New Roman" w:hAnsi="Times New Roman" w:cs="Times New Roman"/>
          <w:sz w:val="32"/>
          <w:szCs w:val="32"/>
          <w:u w:color="0000ED"/>
        </w:rPr>
      </w:pPr>
    </w:p>
    <w:p w14:paraId="341BFC4A" w14:textId="77777777" w:rsidR="00B14FD5" w:rsidRDefault="00B14FD5">
      <w:pPr>
        <w:pStyle w:val="2"/>
        <w:ind w:firstLine="426"/>
        <w:jc w:val="both"/>
        <w:rPr>
          <w:rFonts w:ascii="Times New Roman" w:eastAsia="Times New Roman" w:hAnsi="Times New Roman" w:cs="Times New Roman"/>
          <w:sz w:val="32"/>
          <w:szCs w:val="32"/>
          <w:u w:color="0000ED"/>
        </w:rPr>
      </w:pPr>
    </w:p>
    <w:p w14:paraId="30AA6F29" w14:textId="77777777" w:rsidR="00B14FD5" w:rsidRDefault="00B14FD5">
      <w:pPr>
        <w:pStyle w:val="2"/>
        <w:ind w:firstLine="426"/>
        <w:jc w:val="both"/>
        <w:rPr>
          <w:rFonts w:ascii="Times New Roman" w:eastAsia="Times New Roman" w:hAnsi="Times New Roman" w:cs="Times New Roman"/>
          <w:sz w:val="32"/>
          <w:szCs w:val="32"/>
          <w:u w:color="0000ED"/>
        </w:rPr>
      </w:pPr>
    </w:p>
    <w:p w14:paraId="15774E4A" w14:textId="77777777" w:rsidR="00B14FD5" w:rsidRDefault="00B14FD5">
      <w:pPr>
        <w:pStyle w:val="2"/>
        <w:ind w:firstLine="426"/>
        <w:jc w:val="both"/>
        <w:rPr>
          <w:rFonts w:ascii="Times New Roman" w:eastAsia="Times New Roman" w:hAnsi="Times New Roman" w:cs="Times New Roman"/>
          <w:sz w:val="32"/>
          <w:szCs w:val="32"/>
          <w:u w:color="0000ED"/>
        </w:rPr>
      </w:pPr>
    </w:p>
    <w:p w14:paraId="1D0330EC" w14:textId="77777777" w:rsidR="00B14FD5" w:rsidRDefault="00B14FD5">
      <w:pPr>
        <w:pStyle w:val="2"/>
        <w:ind w:firstLine="426"/>
        <w:jc w:val="both"/>
        <w:rPr>
          <w:rFonts w:ascii="Times New Roman" w:eastAsia="Times New Roman" w:hAnsi="Times New Roman" w:cs="Times New Roman"/>
          <w:sz w:val="32"/>
          <w:szCs w:val="32"/>
          <w:u w:color="0000ED"/>
        </w:rPr>
      </w:pPr>
    </w:p>
    <w:p w14:paraId="4D5971A3" w14:textId="40FE61BB" w:rsidR="008A4B5F" w:rsidRDefault="008A4B5F" w:rsidP="00D0613C">
      <w:pPr>
        <w:pStyle w:val="2"/>
        <w:tabs>
          <w:tab w:val="left" w:pos="900"/>
        </w:tabs>
        <w:jc w:val="both"/>
        <w:rPr>
          <w:rFonts w:ascii="Times New Roman" w:eastAsia="Times New Roman" w:hAnsi="Times New Roman" w:cs="Times New Roman"/>
          <w:sz w:val="32"/>
          <w:szCs w:val="32"/>
          <w:u w:color="0000ED"/>
        </w:rPr>
      </w:pPr>
    </w:p>
    <w:p w14:paraId="0CE7BD8D" w14:textId="77777777" w:rsidR="00D0613C" w:rsidRDefault="00D0613C" w:rsidP="008A4B5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000000"/>
          <w:sz w:val="32"/>
          <w:szCs w:val="32"/>
          <w:u w:color="0000ED"/>
          <w:lang w:val="ru-RU" w:eastAsia="ru-RU"/>
        </w:rPr>
      </w:pPr>
    </w:p>
    <w:p w14:paraId="6D2D4F55" w14:textId="0CBA37A8" w:rsidR="00D0613C" w:rsidRPr="00D0613C" w:rsidRDefault="00D0613C" w:rsidP="00D061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8"/>
          <w:szCs w:val="28"/>
          <w:lang w:eastAsia="ru-RU"/>
        </w:rPr>
      </w:pPr>
      <w:r w:rsidRPr="00D0613C">
        <w:rPr>
          <w:b/>
          <w:sz w:val="28"/>
          <w:szCs w:val="28"/>
          <w:lang w:eastAsia="ru-RU"/>
        </w:rPr>
        <w:lastRenderedPageBreak/>
        <w:t>ЗАКЛЮЧЕНИЕ</w:t>
      </w:r>
    </w:p>
    <w:p w14:paraId="51FE3BA4" w14:textId="682A335B" w:rsidR="008A4B5F" w:rsidRPr="00D0613C" w:rsidRDefault="008A4B5F" w:rsidP="00D061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sz w:val="28"/>
          <w:szCs w:val="28"/>
          <w:lang w:eastAsia="ru-RU"/>
        </w:rPr>
      </w:pPr>
      <w:r w:rsidRPr="00D0613C">
        <w:rPr>
          <w:sz w:val="28"/>
          <w:szCs w:val="28"/>
          <w:lang w:eastAsia="ru-RU"/>
        </w:rPr>
        <w:t>В результате анализа данных были сделаны следующие выводы:</w:t>
      </w:r>
      <w:r w:rsidR="00D0613C">
        <w:rPr>
          <w:sz w:val="28"/>
          <w:szCs w:val="28"/>
          <w:lang w:eastAsia="ru-RU"/>
        </w:rPr>
        <w:t xml:space="preserve"> н</w:t>
      </w:r>
      <w:r w:rsidRPr="00D0613C">
        <w:rPr>
          <w:sz w:val="28"/>
          <w:szCs w:val="28"/>
          <w:lang w:eastAsia="ru-RU"/>
        </w:rPr>
        <w:t xml:space="preserve">есмотря на то, что ещё </w:t>
      </w:r>
      <w:r w:rsidR="00D0613C">
        <w:rPr>
          <w:sz w:val="28"/>
          <w:szCs w:val="28"/>
          <w:lang w:val="ru-RU" w:eastAsia="ru-RU"/>
        </w:rPr>
        <w:t>несколько</w:t>
      </w:r>
      <w:r w:rsidRPr="00D0613C">
        <w:rPr>
          <w:sz w:val="28"/>
          <w:szCs w:val="28"/>
          <w:lang w:eastAsia="ru-RU"/>
        </w:rPr>
        <w:t xml:space="preserve"> лет назад большая часть российской целевой аудитории имела весьма смутные представления о конкретных китайских брендах, более того, китайские товары воспринимались как продукты с низкой ценой и плохим качеством. </w:t>
      </w:r>
      <w:proofErr w:type="gramStart"/>
      <w:r w:rsidRPr="00D0613C">
        <w:rPr>
          <w:sz w:val="28"/>
          <w:szCs w:val="28"/>
          <w:lang w:eastAsia="ru-RU"/>
        </w:rPr>
        <w:t>Сегодня китайские производители начинают перестраивать свою деятельность под требование конкурентного рыночного пространства.</w:t>
      </w:r>
      <w:proofErr w:type="gramEnd"/>
      <w:r w:rsidRPr="00D0613C">
        <w:rPr>
          <w:sz w:val="28"/>
          <w:szCs w:val="28"/>
          <w:lang w:eastAsia="ru-RU"/>
        </w:rPr>
        <w:t xml:space="preserve"> </w:t>
      </w:r>
      <w:proofErr w:type="gramStart"/>
      <w:r w:rsidRPr="00D0613C">
        <w:rPr>
          <w:sz w:val="28"/>
          <w:szCs w:val="28"/>
          <w:lang w:eastAsia="ru-RU"/>
        </w:rPr>
        <w:t>Качество товаров улучшилось, бренды стали тратить больше усилий на его продвижение и ценовую политику.</w:t>
      </w:r>
      <w:proofErr w:type="gramEnd"/>
      <w:r w:rsidRPr="00D0613C">
        <w:rPr>
          <w:sz w:val="28"/>
          <w:szCs w:val="28"/>
          <w:lang w:eastAsia="ru-RU"/>
        </w:rPr>
        <w:t xml:space="preserve"> </w:t>
      </w:r>
      <w:proofErr w:type="gramStart"/>
      <w:r w:rsidRPr="00D0613C">
        <w:rPr>
          <w:sz w:val="28"/>
          <w:szCs w:val="28"/>
          <w:lang w:eastAsia="ru-RU"/>
        </w:rPr>
        <w:t>Усилившаяся конкуренция на рынке, вынуждает компании больше думать об эмоциональной составляющей бренда.</w:t>
      </w:r>
      <w:proofErr w:type="gramEnd"/>
      <w:r w:rsidRPr="00D0613C">
        <w:rPr>
          <w:sz w:val="28"/>
          <w:szCs w:val="28"/>
          <w:lang w:eastAsia="ru-RU"/>
        </w:rPr>
        <w:t xml:space="preserve"> Но не смотря на это, китайские бренды не всегда выдерживают конкуренции перед другими иностранными компаниями</w:t>
      </w:r>
      <w:proofErr w:type="gramStart"/>
      <w:r w:rsidRPr="00D0613C">
        <w:rPr>
          <w:sz w:val="28"/>
          <w:szCs w:val="28"/>
          <w:lang w:eastAsia="ru-RU"/>
        </w:rPr>
        <w:t>,  которые</w:t>
      </w:r>
      <w:proofErr w:type="gramEnd"/>
      <w:r w:rsidRPr="00D0613C">
        <w:rPr>
          <w:sz w:val="28"/>
          <w:szCs w:val="28"/>
          <w:lang w:eastAsia="ru-RU"/>
        </w:rPr>
        <w:t xml:space="preserve">  предлагают  лучшую </w:t>
      </w:r>
      <w:r w:rsidR="00D0613C">
        <w:rPr>
          <w:sz w:val="28"/>
          <w:szCs w:val="28"/>
          <w:lang w:eastAsia="ru-RU"/>
        </w:rPr>
        <w:t xml:space="preserve"> цену  или качество  продукции, что было доказано в исследовании.</w:t>
      </w:r>
    </w:p>
    <w:p w14:paraId="610AB433" w14:textId="3A140C55" w:rsidR="00D0613C" w:rsidRDefault="008A4B5F" w:rsidP="00D061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sz w:val="28"/>
          <w:szCs w:val="28"/>
          <w:lang w:eastAsia="ru-RU"/>
        </w:rPr>
      </w:pPr>
      <w:proofErr w:type="gramStart"/>
      <w:r w:rsidRPr="00D0613C">
        <w:rPr>
          <w:sz w:val="28"/>
          <w:szCs w:val="28"/>
          <w:lang w:eastAsia="ru-RU"/>
        </w:rPr>
        <w:t>Мар</w:t>
      </w:r>
      <w:r w:rsidR="007A0F50">
        <w:rPr>
          <w:sz w:val="28"/>
          <w:szCs w:val="28"/>
          <w:lang w:eastAsia="ru-RU"/>
        </w:rPr>
        <w:t xml:space="preserve">кировка </w:t>
      </w:r>
      <w:r w:rsidRPr="00D0613C">
        <w:rPr>
          <w:sz w:val="28"/>
          <w:szCs w:val="28"/>
          <w:lang w:eastAsia="ru-RU"/>
        </w:rPr>
        <w:t>«Made in China» имеет значительно меньшее негативное восприятие у российского потребителя, нежели ранее.</w:t>
      </w:r>
      <w:proofErr w:type="gramEnd"/>
    </w:p>
    <w:p w14:paraId="07E844DE" w14:textId="186B8460" w:rsidR="00D0613C" w:rsidRDefault="008A4B5F" w:rsidP="00D061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sz w:val="28"/>
          <w:szCs w:val="28"/>
          <w:lang w:eastAsia="ru-RU"/>
        </w:rPr>
      </w:pPr>
      <w:proofErr w:type="gramStart"/>
      <w:r w:rsidRPr="00D0613C">
        <w:rPr>
          <w:sz w:val="28"/>
          <w:szCs w:val="28"/>
          <w:lang w:eastAsia="ru-RU"/>
        </w:rPr>
        <w:t>Российская целевая аудитория в целом воспринима</w:t>
      </w:r>
      <w:r w:rsidR="007A0F50">
        <w:rPr>
          <w:sz w:val="28"/>
          <w:szCs w:val="28"/>
          <w:lang w:eastAsia="ru-RU"/>
        </w:rPr>
        <w:t xml:space="preserve">ет китайские товары, как товары </w:t>
      </w:r>
      <w:r w:rsidRPr="00D0613C">
        <w:rPr>
          <w:sz w:val="28"/>
          <w:szCs w:val="28"/>
          <w:lang w:eastAsia="ru-RU"/>
        </w:rPr>
        <w:t>с приемлемым уровнем ценообразования, но недостаточным уровнем качества.</w:t>
      </w:r>
      <w:proofErr w:type="gramEnd"/>
      <w:r w:rsidRPr="00D0613C">
        <w:rPr>
          <w:sz w:val="28"/>
          <w:szCs w:val="28"/>
          <w:lang w:eastAsia="ru-RU"/>
        </w:rPr>
        <w:t xml:space="preserve"> Но, это суждение обходит некоторые популярные </w:t>
      </w:r>
      <w:proofErr w:type="gramStart"/>
      <w:r w:rsidRPr="00D0613C">
        <w:rPr>
          <w:sz w:val="28"/>
          <w:szCs w:val="28"/>
          <w:lang w:eastAsia="ru-RU"/>
        </w:rPr>
        <w:t>китайские  бренды</w:t>
      </w:r>
      <w:proofErr w:type="gramEnd"/>
      <w:r w:rsidRPr="00D0613C">
        <w:rPr>
          <w:sz w:val="28"/>
          <w:szCs w:val="28"/>
          <w:lang w:eastAsia="ru-RU"/>
        </w:rPr>
        <w:t xml:space="preserve">,  восприятие  которых  не  вписывается  в  стереотипы  о  китайских  брендах.  </w:t>
      </w:r>
      <w:bookmarkStart w:id="0" w:name="_GoBack"/>
      <w:bookmarkEnd w:id="0"/>
      <w:proofErr w:type="gramStart"/>
      <w:r w:rsidRPr="00D0613C">
        <w:rPr>
          <w:sz w:val="28"/>
          <w:szCs w:val="28"/>
          <w:lang w:eastAsia="ru-RU"/>
        </w:rPr>
        <w:t>В  первую</w:t>
      </w:r>
      <w:proofErr w:type="gramEnd"/>
      <w:r w:rsidRPr="00D0613C">
        <w:rPr>
          <w:sz w:val="28"/>
          <w:szCs w:val="28"/>
          <w:lang w:eastAsia="ru-RU"/>
        </w:rPr>
        <w:t xml:space="preserve"> очередь  это  относится  к  сфере  IT-технологий  и  электроники  и  бытовой техники.  </w:t>
      </w:r>
    </w:p>
    <w:p w14:paraId="29379B67" w14:textId="77777777" w:rsidR="00D0613C" w:rsidRDefault="008A4B5F" w:rsidP="00D061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sz w:val="28"/>
          <w:szCs w:val="28"/>
          <w:lang w:eastAsia="ru-RU"/>
        </w:rPr>
      </w:pPr>
      <w:r w:rsidRPr="00D0613C">
        <w:rPr>
          <w:sz w:val="28"/>
          <w:szCs w:val="28"/>
          <w:lang w:eastAsia="ru-RU"/>
        </w:rPr>
        <w:t>Исследуя перспективы развития китайских брендов были сделаны следующие выводы:</w:t>
      </w:r>
    </w:p>
    <w:p w14:paraId="14451CA0" w14:textId="2F622155" w:rsidR="00D0613C" w:rsidRDefault="00D0613C" w:rsidP="00D061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sz w:val="28"/>
          <w:szCs w:val="28"/>
          <w:lang w:eastAsia="ru-RU"/>
        </w:rPr>
      </w:pPr>
      <w:proofErr w:type="gramStart"/>
      <w:r>
        <w:rPr>
          <w:sz w:val="28"/>
          <w:szCs w:val="28"/>
          <w:lang w:eastAsia="ru-RU"/>
        </w:rPr>
        <w:t>Хоть к</w:t>
      </w:r>
      <w:r w:rsidR="008A4B5F" w:rsidRPr="00D0613C">
        <w:rPr>
          <w:sz w:val="28"/>
          <w:szCs w:val="28"/>
          <w:lang w:eastAsia="ru-RU"/>
        </w:rPr>
        <w:t>итайское производство уже не является гибридом, сочетающим в себе такие явления как имитация и копирование брендов.</w:t>
      </w:r>
      <w:proofErr w:type="gramEnd"/>
      <w:r w:rsidRPr="00D0613C">
        <w:rPr>
          <w:sz w:val="28"/>
          <w:szCs w:val="28"/>
          <w:lang w:eastAsia="ru-RU"/>
        </w:rPr>
        <w:t xml:space="preserve"> </w:t>
      </w:r>
      <w:proofErr w:type="gramStart"/>
      <w:r w:rsidR="008A4B5F" w:rsidRPr="00D0613C">
        <w:rPr>
          <w:sz w:val="28"/>
          <w:szCs w:val="28"/>
          <w:lang w:eastAsia="ru-RU"/>
        </w:rPr>
        <w:t>Однако для китайских брендов по-прежнему актуальной остается проблема международного признания.</w:t>
      </w:r>
      <w:proofErr w:type="gramEnd"/>
      <w:r w:rsidR="008A4B5F" w:rsidRPr="00D0613C">
        <w:rPr>
          <w:sz w:val="28"/>
          <w:szCs w:val="28"/>
          <w:lang w:eastAsia="ru-RU"/>
        </w:rPr>
        <w:t xml:space="preserve"> </w:t>
      </w:r>
      <w:proofErr w:type="gramStart"/>
      <w:r w:rsidR="008A4B5F" w:rsidRPr="00D0613C">
        <w:rPr>
          <w:sz w:val="28"/>
          <w:szCs w:val="28"/>
          <w:lang w:eastAsia="ru-RU"/>
        </w:rPr>
        <w:t xml:space="preserve">Китай хоть и делает большие успехи в области брендинга, и вскоре количество успешных китайских брендов увеличится, но в то же время ему предстоит приложить максимум усилий, чтобы полностью </w:t>
      </w:r>
      <w:r>
        <w:rPr>
          <w:sz w:val="28"/>
          <w:szCs w:val="28"/>
          <w:lang w:eastAsia="ru-RU"/>
        </w:rPr>
        <w:t xml:space="preserve">сломать ярлык «Made in </w:t>
      </w:r>
      <w:r w:rsidR="008A4B5F" w:rsidRPr="00D0613C">
        <w:rPr>
          <w:sz w:val="28"/>
          <w:szCs w:val="28"/>
          <w:lang w:eastAsia="ru-RU"/>
        </w:rPr>
        <w:t>China».</w:t>
      </w:r>
      <w:proofErr w:type="gramEnd"/>
      <w:r w:rsidR="008A4B5F" w:rsidRPr="00D0613C">
        <w:rPr>
          <w:sz w:val="28"/>
          <w:szCs w:val="28"/>
          <w:lang w:eastAsia="ru-RU"/>
        </w:rPr>
        <w:t xml:space="preserve"> </w:t>
      </w:r>
    </w:p>
    <w:p w14:paraId="14AE67E4" w14:textId="77777777" w:rsidR="00D0613C" w:rsidRDefault="00D0613C" w:rsidP="00D061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sz w:val="28"/>
          <w:szCs w:val="28"/>
          <w:lang w:eastAsia="ru-RU"/>
        </w:rPr>
      </w:pPr>
      <w:r>
        <w:rPr>
          <w:sz w:val="28"/>
          <w:szCs w:val="28"/>
          <w:lang w:eastAsia="ru-RU"/>
        </w:rPr>
        <w:lastRenderedPageBreak/>
        <w:t>Поэтому, одной из</w:t>
      </w:r>
      <w:r w:rsidR="008A4B5F" w:rsidRPr="00D0613C">
        <w:rPr>
          <w:sz w:val="28"/>
          <w:szCs w:val="28"/>
          <w:lang w:eastAsia="ru-RU"/>
        </w:rPr>
        <w:t xml:space="preserve"> </w:t>
      </w:r>
      <w:proofErr w:type="gramStart"/>
      <w:r w:rsidR="008A4B5F" w:rsidRPr="00D0613C">
        <w:rPr>
          <w:sz w:val="28"/>
          <w:szCs w:val="28"/>
          <w:lang w:eastAsia="ru-RU"/>
        </w:rPr>
        <w:t>проблем  китайских</w:t>
      </w:r>
      <w:proofErr w:type="gramEnd"/>
      <w:r w:rsidR="008A4B5F" w:rsidRPr="00D0613C">
        <w:rPr>
          <w:sz w:val="28"/>
          <w:szCs w:val="28"/>
          <w:lang w:eastAsia="ru-RU"/>
        </w:rPr>
        <w:t xml:space="preserve">  компаний  на  пути  формирования брендов  на  внешних  рынках  является  недостаточный  уровень  затрат  на коммуникационное  сопровождение  своей  продукции,  что,  безусловно,  не способствует становлению  сильных  брендов  из  КНР</w:t>
      </w:r>
    </w:p>
    <w:p w14:paraId="6891546A" w14:textId="77777777" w:rsidR="00D0613C" w:rsidRDefault="008A4B5F" w:rsidP="00D061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sz w:val="28"/>
          <w:szCs w:val="28"/>
          <w:lang w:eastAsia="ru-RU"/>
        </w:rPr>
      </w:pPr>
      <w:r w:rsidRPr="00D0613C">
        <w:rPr>
          <w:sz w:val="28"/>
          <w:szCs w:val="28"/>
          <w:lang w:eastAsia="ru-RU"/>
        </w:rPr>
        <w:t xml:space="preserve">Хоть усилившаяся </w:t>
      </w:r>
      <w:proofErr w:type="gramStart"/>
      <w:r w:rsidRPr="00D0613C">
        <w:rPr>
          <w:sz w:val="28"/>
          <w:szCs w:val="28"/>
          <w:lang w:eastAsia="ru-RU"/>
        </w:rPr>
        <w:t>конкуренция  на</w:t>
      </w:r>
      <w:proofErr w:type="gramEnd"/>
      <w:r w:rsidRPr="00D0613C">
        <w:rPr>
          <w:sz w:val="28"/>
          <w:szCs w:val="28"/>
          <w:lang w:eastAsia="ru-RU"/>
        </w:rPr>
        <w:t xml:space="preserve">  внутреннем  рынке  страны,  вынуждает  компании  больше  думать  об  эмоциональ</w:t>
      </w:r>
      <w:r w:rsidR="00D0613C">
        <w:rPr>
          <w:sz w:val="28"/>
          <w:szCs w:val="28"/>
          <w:lang w:eastAsia="ru-RU"/>
        </w:rPr>
        <w:t xml:space="preserve">ной  составляющей  бренда.  Но </w:t>
      </w:r>
      <w:proofErr w:type="gramStart"/>
      <w:r w:rsidRPr="00D0613C">
        <w:rPr>
          <w:sz w:val="28"/>
          <w:szCs w:val="28"/>
          <w:lang w:eastAsia="ru-RU"/>
        </w:rPr>
        <w:t>чтобы  занять</w:t>
      </w:r>
      <w:proofErr w:type="gramEnd"/>
      <w:r w:rsidRPr="00D0613C">
        <w:rPr>
          <w:sz w:val="28"/>
          <w:szCs w:val="28"/>
          <w:lang w:eastAsia="ru-RU"/>
        </w:rPr>
        <w:t xml:space="preserve">  лидирующую  позицию  на мировом  рынке,  китайским  брендам  следуют  задуматься  о  разработке  своей  собственной  уникальной   брендинговой  стратегии,  ориентируясь на  интересы  потребителей.  </w:t>
      </w:r>
    </w:p>
    <w:p w14:paraId="0F0A8797" w14:textId="2A605B79" w:rsidR="008A4B5F" w:rsidRPr="00D0613C" w:rsidRDefault="008A4B5F" w:rsidP="00D0613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jc w:val="both"/>
        <w:rPr>
          <w:sz w:val="28"/>
          <w:szCs w:val="28"/>
          <w:lang w:eastAsia="ru-RU"/>
        </w:rPr>
      </w:pPr>
      <w:r w:rsidRPr="00D0613C">
        <w:rPr>
          <w:sz w:val="28"/>
          <w:szCs w:val="28"/>
          <w:lang w:eastAsia="ru-RU"/>
        </w:rPr>
        <w:t>Основываясь на  «</w:t>
      </w:r>
      <w:proofErr w:type="gramStart"/>
      <w:r w:rsidRPr="00D0613C">
        <w:rPr>
          <w:sz w:val="28"/>
          <w:szCs w:val="28"/>
          <w:lang w:eastAsia="ru-RU"/>
        </w:rPr>
        <w:t>обратной  связи</w:t>
      </w:r>
      <w:proofErr w:type="gramEnd"/>
      <w:r w:rsidRPr="00D0613C">
        <w:rPr>
          <w:sz w:val="28"/>
          <w:szCs w:val="28"/>
          <w:lang w:eastAsia="ru-RU"/>
        </w:rPr>
        <w:t xml:space="preserve">»,  негативной  и  позитивной, Китай  сможет создать  действительно  востребованный  и  конкурентоспособный  продукт.  </w:t>
      </w:r>
    </w:p>
    <w:p w14:paraId="22006973" w14:textId="77777777" w:rsidR="00A02E93" w:rsidRDefault="008A4B5F" w:rsidP="00D0613C">
      <w:pPr>
        <w:pStyle w:val="2"/>
        <w:spacing w:line="360" w:lineRule="auto"/>
        <w:ind w:firstLine="426"/>
        <w:jc w:val="both"/>
        <w:rPr>
          <w:rFonts w:ascii="Times New Roman" w:hAnsi="Times New Roman" w:cs="Times New Roman"/>
          <w:sz w:val="28"/>
          <w:szCs w:val="28"/>
        </w:rPr>
      </w:pPr>
      <w:r w:rsidRPr="00D0613C">
        <w:rPr>
          <w:rFonts w:ascii="Times New Roman" w:hAnsi="Times New Roman" w:cs="Times New Roman"/>
          <w:sz w:val="28"/>
          <w:szCs w:val="28"/>
        </w:rPr>
        <w:t>Если компаниям Китая удастся успешно внедрять инновации в технологии, дизайн, маркетинг и управление брендами, а также преодолеть подражание и склонность к зарубежным прототипам, кроме этого сформировать и поддержать интерес к своим брендам, то вполне возможно, что маркировка «Made in China»  может стать символом качества и доверия.</w:t>
      </w:r>
    </w:p>
    <w:p w14:paraId="3426C200" w14:textId="77777777" w:rsidR="00CC114C" w:rsidRDefault="00CC114C" w:rsidP="00D0613C">
      <w:pPr>
        <w:pStyle w:val="2"/>
        <w:spacing w:line="360" w:lineRule="auto"/>
        <w:ind w:firstLine="426"/>
        <w:jc w:val="both"/>
        <w:rPr>
          <w:rFonts w:ascii="Times New Roman" w:hAnsi="Times New Roman" w:cs="Times New Roman"/>
          <w:sz w:val="28"/>
          <w:szCs w:val="28"/>
        </w:rPr>
      </w:pPr>
    </w:p>
    <w:p w14:paraId="4DED5796" w14:textId="77777777" w:rsidR="00CC114C" w:rsidRDefault="00CC114C" w:rsidP="00D0613C">
      <w:pPr>
        <w:pStyle w:val="2"/>
        <w:spacing w:line="360" w:lineRule="auto"/>
        <w:ind w:firstLine="426"/>
        <w:jc w:val="both"/>
        <w:rPr>
          <w:rFonts w:ascii="Times New Roman" w:hAnsi="Times New Roman" w:cs="Times New Roman"/>
          <w:sz w:val="28"/>
          <w:szCs w:val="28"/>
        </w:rPr>
      </w:pPr>
    </w:p>
    <w:p w14:paraId="2545EA50" w14:textId="77777777" w:rsidR="00CC114C" w:rsidRDefault="00CC114C" w:rsidP="00D0613C">
      <w:pPr>
        <w:pStyle w:val="2"/>
        <w:spacing w:line="360" w:lineRule="auto"/>
        <w:ind w:firstLine="426"/>
        <w:jc w:val="both"/>
        <w:rPr>
          <w:rFonts w:ascii="Times New Roman" w:hAnsi="Times New Roman" w:cs="Times New Roman"/>
          <w:sz w:val="28"/>
          <w:szCs w:val="28"/>
        </w:rPr>
      </w:pPr>
    </w:p>
    <w:p w14:paraId="063ACA38" w14:textId="77777777" w:rsidR="00CC114C" w:rsidRDefault="00CC114C" w:rsidP="00D0613C">
      <w:pPr>
        <w:pStyle w:val="2"/>
        <w:spacing w:line="360" w:lineRule="auto"/>
        <w:ind w:firstLine="426"/>
        <w:jc w:val="both"/>
        <w:rPr>
          <w:rFonts w:ascii="Times New Roman" w:hAnsi="Times New Roman" w:cs="Times New Roman"/>
          <w:sz w:val="28"/>
          <w:szCs w:val="28"/>
        </w:rPr>
      </w:pPr>
    </w:p>
    <w:p w14:paraId="186C80F1" w14:textId="77777777" w:rsidR="00CC114C" w:rsidRDefault="00CC114C" w:rsidP="00D0613C">
      <w:pPr>
        <w:pStyle w:val="2"/>
        <w:spacing w:line="360" w:lineRule="auto"/>
        <w:ind w:firstLine="426"/>
        <w:jc w:val="both"/>
        <w:rPr>
          <w:rFonts w:ascii="Times New Roman" w:hAnsi="Times New Roman" w:cs="Times New Roman"/>
          <w:sz w:val="28"/>
          <w:szCs w:val="28"/>
        </w:rPr>
      </w:pPr>
    </w:p>
    <w:p w14:paraId="1E787E84" w14:textId="77777777" w:rsidR="00B14FD5" w:rsidRDefault="00B14FD5" w:rsidP="00D0613C">
      <w:pPr>
        <w:pStyle w:val="2"/>
        <w:spacing w:line="360" w:lineRule="auto"/>
        <w:ind w:firstLine="426"/>
        <w:jc w:val="both"/>
        <w:rPr>
          <w:rFonts w:ascii="Times New Roman" w:hAnsi="Times New Roman" w:cs="Times New Roman"/>
          <w:sz w:val="28"/>
          <w:szCs w:val="28"/>
        </w:rPr>
      </w:pPr>
    </w:p>
    <w:p w14:paraId="159B52AE" w14:textId="77777777" w:rsidR="00CC114C" w:rsidRDefault="00CC114C" w:rsidP="00D0613C">
      <w:pPr>
        <w:pStyle w:val="2"/>
        <w:spacing w:line="360" w:lineRule="auto"/>
        <w:ind w:firstLine="426"/>
        <w:jc w:val="both"/>
        <w:rPr>
          <w:rFonts w:ascii="Times New Roman" w:hAnsi="Times New Roman" w:cs="Times New Roman"/>
          <w:sz w:val="28"/>
          <w:szCs w:val="28"/>
        </w:rPr>
      </w:pPr>
    </w:p>
    <w:p w14:paraId="02BF8860" w14:textId="77777777" w:rsidR="00CC114C" w:rsidRDefault="00CC114C" w:rsidP="00D0613C">
      <w:pPr>
        <w:pStyle w:val="2"/>
        <w:spacing w:line="360" w:lineRule="auto"/>
        <w:ind w:firstLine="426"/>
        <w:jc w:val="both"/>
        <w:rPr>
          <w:rFonts w:ascii="Times New Roman" w:hAnsi="Times New Roman" w:cs="Times New Roman"/>
          <w:sz w:val="28"/>
          <w:szCs w:val="28"/>
        </w:rPr>
      </w:pPr>
    </w:p>
    <w:p w14:paraId="08DF6FF8" w14:textId="77777777" w:rsidR="00CC114C" w:rsidRDefault="00CC114C" w:rsidP="00D0613C">
      <w:pPr>
        <w:pStyle w:val="2"/>
        <w:spacing w:line="360" w:lineRule="auto"/>
        <w:ind w:firstLine="426"/>
        <w:jc w:val="both"/>
        <w:rPr>
          <w:rFonts w:ascii="Times New Roman" w:hAnsi="Times New Roman" w:cs="Times New Roman"/>
          <w:sz w:val="28"/>
          <w:szCs w:val="28"/>
        </w:rPr>
      </w:pPr>
    </w:p>
    <w:p w14:paraId="7ED72D32" w14:textId="77777777" w:rsidR="00CC114C" w:rsidRDefault="00CC114C" w:rsidP="00D0613C">
      <w:pPr>
        <w:pStyle w:val="2"/>
        <w:spacing w:line="360" w:lineRule="auto"/>
        <w:ind w:firstLine="426"/>
        <w:jc w:val="both"/>
        <w:rPr>
          <w:rFonts w:ascii="Times New Roman" w:hAnsi="Times New Roman" w:cs="Times New Roman"/>
          <w:sz w:val="28"/>
          <w:szCs w:val="28"/>
        </w:rPr>
      </w:pPr>
    </w:p>
    <w:p w14:paraId="1FEDDF87" w14:textId="77777777" w:rsidR="00CC114C" w:rsidRDefault="00CC114C" w:rsidP="00D0613C">
      <w:pPr>
        <w:pStyle w:val="2"/>
        <w:spacing w:line="360" w:lineRule="auto"/>
        <w:ind w:firstLine="426"/>
        <w:jc w:val="both"/>
        <w:rPr>
          <w:rFonts w:ascii="Times New Roman" w:hAnsi="Times New Roman" w:cs="Times New Roman"/>
          <w:sz w:val="28"/>
          <w:szCs w:val="28"/>
        </w:rPr>
      </w:pPr>
    </w:p>
    <w:p w14:paraId="03A4F8DE" w14:textId="77777777" w:rsidR="00CC114C" w:rsidRDefault="00CC114C" w:rsidP="00D0613C">
      <w:pPr>
        <w:pStyle w:val="2"/>
        <w:spacing w:line="360" w:lineRule="auto"/>
        <w:ind w:firstLine="426"/>
        <w:jc w:val="both"/>
        <w:rPr>
          <w:rFonts w:ascii="Times New Roman" w:hAnsi="Times New Roman" w:cs="Times New Roman"/>
          <w:sz w:val="28"/>
          <w:szCs w:val="28"/>
        </w:rPr>
      </w:pPr>
    </w:p>
    <w:p w14:paraId="4B86B1F2" w14:textId="48696E0F" w:rsidR="0092598D" w:rsidRDefault="0065113B" w:rsidP="00D0613C">
      <w:pPr>
        <w:pStyle w:val="2"/>
        <w:spacing w:line="360" w:lineRule="auto"/>
        <w:ind w:firstLine="426"/>
        <w:jc w:val="both"/>
        <w:rPr>
          <w:rFonts w:ascii="Times New Roman" w:hAnsi="Times New Roman" w:cs="Times New Roman"/>
          <w:b/>
          <w:sz w:val="28"/>
          <w:szCs w:val="28"/>
        </w:rPr>
      </w:pPr>
      <w:r w:rsidRPr="0065113B">
        <w:rPr>
          <w:rFonts w:ascii="Times New Roman" w:hAnsi="Times New Roman" w:cs="Times New Roman"/>
          <w:b/>
          <w:sz w:val="28"/>
          <w:szCs w:val="28"/>
        </w:rPr>
        <w:lastRenderedPageBreak/>
        <w:t>СПИСОК ЛИТЕРАТУРЫ</w:t>
      </w:r>
    </w:p>
    <w:p w14:paraId="0FB01E34" w14:textId="77777777" w:rsidR="0065113B" w:rsidRPr="0065113B" w:rsidRDefault="0065113B" w:rsidP="00D0613C">
      <w:pPr>
        <w:pStyle w:val="2"/>
        <w:spacing w:line="360" w:lineRule="auto"/>
        <w:ind w:firstLine="426"/>
        <w:jc w:val="both"/>
        <w:rPr>
          <w:rFonts w:ascii="Times New Roman" w:hAnsi="Times New Roman" w:cs="Times New Roman"/>
          <w:b/>
          <w:sz w:val="28"/>
          <w:szCs w:val="28"/>
        </w:rPr>
      </w:pPr>
    </w:p>
    <w:p w14:paraId="709CC276"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proofErr w:type="gramStart"/>
      <w:r>
        <w:rPr>
          <w:color w:val="000000"/>
          <w:sz w:val="28"/>
          <w:szCs w:val="28"/>
          <w:lang w:eastAsia="ru-RU"/>
        </w:rPr>
        <w:t>Аакер  Д</w:t>
      </w:r>
      <w:proofErr w:type="gramEnd"/>
      <w:r>
        <w:rPr>
          <w:color w:val="000000"/>
          <w:sz w:val="28"/>
          <w:szCs w:val="28"/>
          <w:lang w:eastAsia="ru-RU"/>
        </w:rPr>
        <w:t xml:space="preserve">.  </w:t>
      </w:r>
      <w:proofErr w:type="gramStart"/>
      <w:r>
        <w:rPr>
          <w:color w:val="000000"/>
          <w:sz w:val="28"/>
          <w:szCs w:val="28"/>
          <w:lang w:eastAsia="ru-RU"/>
        </w:rPr>
        <w:t>Стратегическое  рыночное</w:t>
      </w:r>
      <w:proofErr w:type="gramEnd"/>
      <w:r>
        <w:rPr>
          <w:color w:val="000000"/>
          <w:sz w:val="28"/>
          <w:szCs w:val="28"/>
          <w:lang w:eastAsia="ru-RU"/>
        </w:rPr>
        <w:t xml:space="preserve"> управление:  Бизнес-стратегии  для  успешного  менеджмента  [Текст]  /  ДЭВИД  А.  </w:t>
      </w:r>
      <w:proofErr w:type="gramStart"/>
      <w:r>
        <w:rPr>
          <w:color w:val="000000"/>
          <w:sz w:val="28"/>
          <w:szCs w:val="28"/>
          <w:lang w:eastAsia="ru-RU"/>
        </w:rPr>
        <w:t>ААКЕР  ;</w:t>
      </w:r>
      <w:proofErr w:type="gramEnd"/>
      <w:r>
        <w:rPr>
          <w:color w:val="000000"/>
          <w:sz w:val="28"/>
          <w:szCs w:val="28"/>
          <w:lang w:eastAsia="ru-RU"/>
        </w:rPr>
        <w:t xml:space="preserve">  [пер.  </w:t>
      </w:r>
      <w:proofErr w:type="gramStart"/>
      <w:r>
        <w:rPr>
          <w:color w:val="000000"/>
          <w:sz w:val="28"/>
          <w:szCs w:val="28"/>
          <w:lang w:eastAsia="ru-RU"/>
        </w:rPr>
        <w:t>с  англ</w:t>
      </w:r>
      <w:proofErr w:type="gramEnd"/>
      <w:r>
        <w:rPr>
          <w:color w:val="000000"/>
          <w:sz w:val="28"/>
          <w:szCs w:val="28"/>
          <w:lang w:eastAsia="ru-RU"/>
        </w:rPr>
        <w:t>.  С.  Жильцова].  –  6-</w:t>
      </w:r>
      <w:proofErr w:type="gramStart"/>
      <w:r>
        <w:rPr>
          <w:color w:val="000000"/>
          <w:sz w:val="28"/>
          <w:szCs w:val="28"/>
          <w:lang w:eastAsia="ru-RU"/>
        </w:rPr>
        <w:t>е  международ</w:t>
      </w:r>
      <w:proofErr w:type="gramEnd"/>
      <w:r>
        <w:rPr>
          <w:color w:val="000000"/>
          <w:sz w:val="28"/>
          <w:szCs w:val="28"/>
          <w:lang w:eastAsia="ru-RU"/>
        </w:rPr>
        <w:t>.  изд.  –  СПб.  [</w:t>
      </w:r>
      <w:proofErr w:type="gramStart"/>
      <w:r>
        <w:rPr>
          <w:color w:val="000000"/>
          <w:sz w:val="28"/>
          <w:szCs w:val="28"/>
          <w:lang w:eastAsia="ru-RU"/>
        </w:rPr>
        <w:t>и  др</w:t>
      </w:r>
      <w:proofErr w:type="gramEnd"/>
      <w:r>
        <w:rPr>
          <w:color w:val="000000"/>
          <w:sz w:val="28"/>
          <w:szCs w:val="28"/>
          <w:lang w:eastAsia="ru-RU"/>
        </w:rPr>
        <w:t>.]  :  Питер</w:t>
      </w:r>
      <w:proofErr w:type="gramStart"/>
      <w:r>
        <w:rPr>
          <w:color w:val="000000"/>
          <w:sz w:val="28"/>
          <w:szCs w:val="28"/>
          <w:lang w:eastAsia="ru-RU"/>
        </w:rPr>
        <w:t>,  2012</w:t>
      </w:r>
      <w:proofErr w:type="gramEnd"/>
      <w:r>
        <w:rPr>
          <w:color w:val="000000"/>
          <w:sz w:val="28"/>
          <w:szCs w:val="28"/>
          <w:lang w:eastAsia="ru-RU"/>
        </w:rPr>
        <w:t xml:space="preserve">.  –  542 с.  –  </w:t>
      </w:r>
      <w:proofErr w:type="gramStart"/>
      <w:r>
        <w:rPr>
          <w:color w:val="000000"/>
          <w:sz w:val="28"/>
          <w:szCs w:val="28"/>
          <w:lang w:eastAsia="ru-RU"/>
        </w:rPr>
        <w:t>ISBN  5</w:t>
      </w:r>
      <w:proofErr w:type="gramEnd"/>
      <w:r>
        <w:rPr>
          <w:color w:val="000000"/>
          <w:sz w:val="28"/>
          <w:szCs w:val="28"/>
          <w:lang w:eastAsia="ru-RU"/>
        </w:rPr>
        <w:t>-318-00781-3.</w:t>
      </w:r>
    </w:p>
    <w:p w14:paraId="48DD2420"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 xml:space="preserve">Абрамова Н. А.  Инновационное развитие современной китайской культуры // Грамота. 2012. № 6 (20): в </w:t>
      </w:r>
      <w:proofErr w:type="gramStart"/>
      <w:r>
        <w:rPr>
          <w:color w:val="000000"/>
          <w:sz w:val="28"/>
          <w:szCs w:val="28"/>
          <w:lang w:eastAsia="ru-RU"/>
        </w:rPr>
        <w:t>2 ч.</w:t>
      </w:r>
      <w:proofErr w:type="gramEnd"/>
      <w:r>
        <w:rPr>
          <w:color w:val="000000"/>
          <w:sz w:val="28"/>
          <w:szCs w:val="28"/>
          <w:lang w:eastAsia="ru-RU"/>
        </w:rPr>
        <w:t xml:space="preserve"> Ч. 2.  </w:t>
      </w:r>
    </w:p>
    <w:p w14:paraId="66BFB1D2"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proofErr w:type="gramStart"/>
      <w:r>
        <w:rPr>
          <w:color w:val="000000"/>
          <w:sz w:val="28"/>
          <w:szCs w:val="28"/>
          <w:lang w:eastAsia="ru-RU"/>
        </w:rPr>
        <w:t>Алешина  М</w:t>
      </w:r>
      <w:proofErr w:type="gramEnd"/>
      <w:r>
        <w:rPr>
          <w:color w:val="000000"/>
          <w:sz w:val="28"/>
          <w:szCs w:val="28"/>
          <w:lang w:eastAsia="ru-RU"/>
        </w:rPr>
        <w:t xml:space="preserve">.,  Горшкова  О.  </w:t>
      </w:r>
      <w:proofErr w:type="gramStart"/>
      <w:r>
        <w:rPr>
          <w:color w:val="000000"/>
          <w:sz w:val="28"/>
          <w:szCs w:val="28"/>
          <w:lang w:eastAsia="ru-RU"/>
        </w:rPr>
        <w:t>Имидж  по</w:t>
      </w:r>
      <w:proofErr w:type="gramEnd"/>
      <w:r>
        <w:rPr>
          <w:color w:val="000000"/>
          <w:sz w:val="28"/>
          <w:szCs w:val="28"/>
          <w:lang w:eastAsia="ru-RU"/>
        </w:rPr>
        <w:t>-пекински  //  Российская  газета.  –  24.06.2015.  –  URL: https://rg.ru/2015/06/24/kitai-site.html</w:t>
      </w:r>
    </w:p>
    <w:p w14:paraId="6315A917"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proofErr w:type="gramStart"/>
      <w:r>
        <w:rPr>
          <w:color w:val="000000"/>
          <w:sz w:val="28"/>
          <w:szCs w:val="28"/>
          <w:lang w:eastAsia="ru-RU"/>
        </w:rPr>
        <w:t>Андреева  А</w:t>
      </w:r>
      <w:proofErr w:type="gramEnd"/>
      <w:r>
        <w:rPr>
          <w:color w:val="000000"/>
          <w:sz w:val="28"/>
          <w:szCs w:val="28"/>
          <w:lang w:eastAsia="ru-RU"/>
        </w:rPr>
        <w:t>.  Н.</w:t>
      </w:r>
      <w:proofErr w:type="gramStart"/>
      <w:r>
        <w:rPr>
          <w:color w:val="000000"/>
          <w:sz w:val="28"/>
          <w:szCs w:val="28"/>
          <w:lang w:eastAsia="ru-RU"/>
        </w:rPr>
        <w:t>,  Богомолова</w:t>
      </w:r>
      <w:proofErr w:type="gramEnd"/>
      <w:r>
        <w:rPr>
          <w:color w:val="000000"/>
          <w:sz w:val="28"/>
          <w:szCs w:val="28"/>
          <w:lang w:eastAsia="ru-RU"/>
        </w:rPr>
        <w:t xml:space="preserve">  Л.  Н.  </w:t>
      </w:r>
      <w:proofErr w:type="gramStart"/>
      <w:r>
        <w:rPr>
          <w:color w:val="000000"/>
          <w:sz w:val="28"/>
          <w:szCs w:val="28"/>
          <w:lang w:eastAsia="ru-RU"/>
        </w:rPr>
        <w:t>Маркетинг  роскоши</w:t>
      </w:r>
      <w:proofErr w:type="gramEnd"/>
      <w:r>
        <w:rPr>
          <w:color w:val="000000"/>
          <w:sz w:val="28"/>
          <w:szCs w:val="28"/>
          <w:lang w:eastAsia="ru-RU"/>
        </w:rPr>
        <w:t xml:space="preserve">. –  СПб. : </w:t>
      </w:r>
      <w:proofErr w:type="gramStart"/>
      <w:r>
        <w:rPr>
          <w:color w:val="000000"/>
          <w:sz w:val="28"/>
          <w:szCs w:val="28"/>
          <w:lang w:eastAsia="ru-RU"/>
        </w:rPr>
        <w:t>Издательский  дом</w:t>
      </w:r>
      <w:proofErr w:type="gramEnd"/>
      <w:r>
        <w:rPr>
          <w:color w:val="000000"/>
          <w:sz w:val="28"/>
          <w:szCs w:val="28"/>
          <w:lang w:eastAsia="ru-RU"/>
        </w:rPr>
        <w:t xml:space="preserve">  Санкт-Петербургского  гос.  ун-</w:t>
      </w:r>
      <w:proofErr w:type="gramStart"/>
      <w:r>
        <w:rPr>
          <w:color w:val="000000"/>
          <w:sz w:val="28"/>
          <w:szCs w:val="28"/>
          <w:lang w:eastAsia="ru-RU"/>
        </w:rPr>
        <w:t>та  ;</w:t>
      </w:r>
      <w:proofErr w:type="gramEnd"/>
      <w:r>
        <w:rPr>
          <w:color w:val="000000"/>
          <w:sz w:val="28"/>
          <w:szCs w:val="28"/>
          <w:lang w:eastAsia="ru-RU"/>
        </w:rPr>
        <w:t xml:space="preserve">  Изд-во  Высшей школы  менеджмента, 2008.</w:t>
      </w:r>
    </w:p>
    <w:p w14:paraId="5104D576"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Антонов Н.В. Проблем личностной идентичности в интерпретации современного психоанализа, интеракционизма и когнитивной психологии//Вопросы психологии</w:t>
      </w:r>
      <w:proofErr w:type="gramStart"/>
      <w:r>
        <w:rPr>
          <w:color w:val="000000"/>
          <w:sz w:val="28"/>
          <w:szCs w:val="28"/>
          <w:lang w:eastAsia="ru-RU"/>
        </w:rPr>
        <w:t>.-</w:t>
      </w:r>
      <w:proofErr w:type="gramEnd"/>
      <w:r>
        <w:rPr>
          <w:color w:val="000000"/>
          <w:sz w:val="28"/>
          <w:szCs w:val="28"/>
          <w:lang w:eastAsia="ru-RU"/>
        </w:rPr>
        <w:t>№1.</w:t>
      </w:r>
    </w:p>
    <w:p w14:paraId="417DDE3E"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Аристотель. Категории. — пер. Кубицкого А. В</w:t>
      </w:r>
      <w:proofErr w:type="gramStart"/>
      <w:r>
        <w:rPr>
          <w:color w:val="000000"/>
          <w:sz w:val="28"/>
          <w:szCs w:val="28"/>
          <w:lang w:eastAsia="ru-RU"/>
        </w:rPr>
        <w:t>./</w:t>
      </w:r>
      <w:proofErr w:type="gramEnd"/>
      <w:r>
        <w:rPr>
          <w:color w:val="000000"/>
          <w:sz w:val="28"/>
          <w:szCs w:val="28"/>
          <w:lang w:eastAsia="ru-RU"/>
        </w:rPr>
        <w:t>/ АН СССР. Институт философии.  Московский институт истории, философии и литературы. Москва</w:t>
      </w:r>
      <w:proofErr w:type="gramStart"/>
      <w:r>
        <w:rPr>
          <w:color w:val="000000"/>
          <w:sz w:val="28"/>
          <w:szCs w:val="28"/>
          <w:lang w:eastAsia="ru-RU"/>
        </w:rPr>
        <w:t>.,</w:t>
      </w:r>
      <w:proofErr w:type="gramEnd"/>
      <w:r>
        <w:rPr>
          <w:color w:val="000000"/>
          <w:sz w:val="28"/>
          <w:szCs w:val="28"/>
          <w:lang w:eastAsia="ru-RU"/>
        </w:rPr>
        <w:t xml:space="preserve"> 1939.</w:t>
      </w:r>
    </w:p>
    <w:p w14:paraId="14C3CA37"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proofErr w:type="gramStart"/>
      <w:r>
        <w:rPr>
          <w:color w:val="000000"/>
          <w:sz w:val="28"/>
          <w:szCs w:val="28"/>
          <w:lang w:eastAsia="ru-RU"/>
        </w:rPr>
        <w:t>Афанасьев  А.Ю</w:t>
      </w:r>
      <w:proofErr w:type="gramEnd"/>
      <w:r>
        <w:rPr>
          <w:color w:val="000000"/>
          <w:sz w:val="28"/>
          <w:szCs w:val="28"/>
          <w:lang w:eastAsia="ru-RU"/>
        </w:rPr>
        <w:t>.,  Эволюция  образа  от  язычества  к  христианству          //  Вопросы философии. - 1996. - № 10.</w:t>
      </w:r>
    </w:p>
    <w:p w14:paraId="363163B7"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Баталова С. А. Особенности покупательского поведения представителей различных классов</w:t>
      </w:r>
      <w:proofErr w:type="gramStart"/>
      <w:r>
        <w:rPr>
          <w:color w:val="000000"/>
          <w:sz w:val="28"/>
          <w:szCs w:val="28"/>
          <w:lang w:eastAsia="ru-RU"/>
        </w:rPr>
        <w:t>./</w:t>
      </w:r>
      <w:proofErr w:type="gramEnd"/>
      <w:r>
        <w:rPr>
          <w:color w:val="000000"/>
          <w:sz w:val="28"/>
          <w:szCs w:val="28"/>
          <w:lang w:eastAsia="ru-RU"/>
        </w:rPr>
        <w:t xml:space="preserve">/ Социальная политика и социология. Т. 2 № 4. 2014 </w:t>
      </w:r>
    </w:p>
    <w:p w14:paraId="1FCB451D"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Белинская Д. В., Задонская И. А. Влияние моды на демонстративное потребление студентов// Редакция журнала «Социально-гуманитарные знания». 2016</w:t>
      </w:r>
      <w:proofErr w:type="gramStart"/>
      <w:r>
        <w:rPr>
          <w:color w:val="000000"/>
          <w:sz w:val="28"/>
          <w:szCs w:val="28"/>
          <w:lang w:eastAsia="ru-RU"/>
        </w:rPr>
        <w:t>.,</w:t>
      </w:r>
      <w:proofErr w:type="gramEnd"/>
      <w:r>
        <w:rPr>
          <w:color w:val="000000"/>
          <w:sz w:val="28"/>
          <w:szCs w:val="28"/>
          <w:lang w:eastAsia="ru-RU"/>
        </w:rPr>
        <w:t xml:space="preserve"> С. 237-249</w:t>
      </w:r>
    </w:p>
    <w:p w14:paraId="54273703"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Бергер П., Хантингтон С. Многоликая глобализация: культурное разнообразие современном мире//М. Аспект Пресс. 2004 379 С.</w:t>
      </w:r>
    </w:p>
    <w:p w14:paraId="7F7640E2"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Бодрийяр Ж. Общество потребления. Его мифы и структуры// М.: Культурная революция: Республика, 2006</w:t>
      </w:r>
    </w:p>
    <w:p w14:paraId="76A41349"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proofErr w:type="gramStart"/>
      <w:r>
        <w:rPr>
          <w:color w:val="000000"/>
          <w:sz w:val="28"/>
          <w:szCs w:val="28"/>
          <w:lang w:eastAsia="ru-RU"/>
        </w:rPr>
        <w:lastRenderedPageBreak/>
        <w:t>Бодрийяр  Ж</w:t>
      </w:r>
      <w:proofErr w:type="gramEnd"/>
      <w:r>
        <w:rPr>
          <w:color w:val="000000"/>
          <w:sz w:val="28"/>
          <w:szCs w:val="28"/>
          <w:lang w:eastAsia="ru-RU"/>
        </w:rPr>
        <w:t xml:space="preserve">.  </w:t>
      </w:r>
      <w:proofErr w:type="gramStart"/>
      <w:r>
        <w:rPr>
          <w:color w:val="000000"/>
          <w:sz w:val="28"/>
          <w:szCs w:val="28"/>
          <w:lang w:eastAsia="ru-RU"/>
        </w:rPr>
        <w:t>Система  вещей</w:t>
      </w:r>
      <w:proofErr w:type="gramEnd"/>
      <w:r>
        <w:rPr>
          <w:color w:val="000000"/>
          <w:sz w:val="28"/>
          <w:szCs w:val="28"/>
          <w:lang w:eastAsia="ru-RU"/>
        </w:rPr>
        <w:t xml:space="preserve">.  </w:t>
      </w:r>
      <w:proofErr w:type="gramStart"/>
      <w:r>
        <w:rPr>
          <w:color w:val="000000"/>
          <w:sz w:val="28"/>
          <w:szCs w:val="28"/>
          <w:lang w:eastAsia="ru-RU"/>
        </w:rPr>
        <w:t>М. :</w:t>
      </w:r>
      <w:proofErr w:type="gramEnd"/>
      <w:r>
        <w:rPr>
          <w:color w:val="000000"/>
          <w:sz w:val="28"/>
          <w:szCs w:val="28"/>
          <w:lang w:eastAsia="ru-RU"/>
        </w:rPr>
        <w:t xml:space="preserve">  Рудомино, 1995.</w:t>
      </w:r>
    </w:p>
    <w:p w14:paraId="0F84DB06"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Бочарова Е.А</w:t>
      </w:r>
      <w:proofErr w:type="gramStart"/>
      <w:r>
        <w:rPr>
          <w:color w:val="000000"/>
          <w:sz w:val="28"/>
          <w:szCs w:val="28"/>
          <w:lang w:eastAsia="ru-RU"/>
        </w:rPr>
        <w:t>.,</w:t>
      </w:r>
      <w:proofErr w:type="gramEnd"/>
      <w:r>
        <w:rPr>
          <w:color w:val="000000"/>
          <w:sz w:val="28"/>
          <w:szCs w:val="28"/>
          <w:lang w:eastAsia="ru-RU"/>
        </w:rPr>
        <w:t xml:space="preserve"> Ечевская О.Г. Коллаборативное потребление в современной России: формы организации и практики включения на примере сообщества «DаruDar»// Лабиринт. 2014. №2</w:t>
      </w:r>
    </w:p>
    <w:p w14:paraId="76D32043"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Бурдьё П. Различение: социальная критика суждения / Пер. с фр.О.И. Кирчик // Западная экономическая социология: Хрестоматия современной классики / Сост. и науч. ред. В.В. Радаев; Пер. М.С. Добряковой и др. - М.: Российская политическая энциклопедия (РОССПЭН), 2004. - 680 с.</w:t>
      </w:r>
    </w:p>
    <w:p w14:paraId="1C899531"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Веблен Т. Теория праздного класса. - М., Прогресс, 1984</w:t>
      </w:r>
    </w:p>
    <w:p w14:paraId="652D2D2C"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Гегель. Лекции по эстетике. — Пер. Столпнер Б. Г. 2018</w:t>
      </w:r>
      <w:proofErr w:type="gramStart"/>
      <w:r>
        <w:rPr>
          <w:color w:val="000000"/>
          <w:sz w:val="28"/>
          <w:szCs w:val="28"/>
          <w:lang w:eastAsia="ru-RU"/>
        </w:rPr>
        <w:t>.,</w:t>
      </w:r>
      <w:proofErr w:type="gramEnd"/>
      <w:r>
        <w:rPr>
          <w:color w:val="000000"/>
          <w:sz w:val="28"/>
          <w:szCs w:val="28"/>
          <w:lang w:eastAsia="ru-RU"/>
        </w:rPr>
        <w:t xml:space="preserve"> ISBN</w:t>
      </w:r>
      <w:r>
        <w:rPr>
          <w:color w:val="656565"/>
          <w:sz w:val="28"/>
          <w:szCs w:val="28"/>
          <w:lang w:eastAsia="ru-RU"/>
        </w:rPr>
        <w:t xml:space="preserve">: </w:t>
      </w:r>
      <w:r>
        <w:rPr>
          <w:color w:val="000000"/>
          <w:sz w:val="28"/>
          <w:szCs w:val="28"/>
          <w:lang w:eastAsia="ru-RU"/>
        </w:rPr>
        <w:t>978-5-534-07107-8., 550 С.</w:t>
      </w:r>
    </w:p>
    <w:p w14:paraId="112AEFEB"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Давыдов Ю. Н., Гофман А. Б., Ковалёв А. Д. Очерки по истории теории социологии XX столетия: от М.Вебера к Ю. Хабермасу, от Г. Зиммеля к постмодернизму. - М., 1994</w:t>
      </w:r>
    </w:p>
    <w:p w14:paraId="3742B24F"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Дерунова Е. А., Дерунов В. А. Развитие методических аспектов моделирования потребительского поведения на рынке высокотехнологичной продукции на основе современных маркетинговых методов и подходов. Модели и методы инновационной экономики / Е. А. Дерунова, В. А. Дерунов // ИнВестРегион. – 2014. – No 1.</w:t>
      </w:r>
    </w:p>
    <w:p w14:paraId="14BF536C"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Домнин В. Н. Методика измерения области максимальных потребительских пред- почтений и построение карт эмоционально- ценностного отношения потребителей к брендам / В. Н. Домнин / В.Н. Домнин // Бренд- менеджмент. – 2009. - No 6. - С. 330.</w:t>
      </w:r>
    </w:p>
    <w:p w14:paraId="0AF01E18"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Дюркгейм Э. О разделении общественного труда. Метод социологии. М.: Наука, 1991.</w:t>
      </w:r>
    </w:p>
    <w:p w14:paraId="38BF399D"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Жигулева В. В. КНР на пути к «обществу потребления»// Азия и Африка сегодня. №9</w:t>
      </w:r>
      <w:proofErr w:type="gramStart"/>
      <w:r>
        <w:rPr>
          <w:color w:val="000000"/>
          <w:sz w:val="28"/>
          <w:szCs w:val="28"/>
          <w:lang w:eastAsia="ru-RU"/>
        </w:rPr>
        <w:t>.,</w:t>
      </w:r>
      <w:proofErr w:type="gramEnd"/>
      <w:r>
        <w:rPr>
          <w:color w:val="000000"/>
          <w:sz w:val="28"/>
          <w:szCs w:val="28"/>
          <w:lang w:eastAsia="ru-RU"/>
        </w:rPr>
        <w:t xml:space="preserve"> 2011.</w:t>
      </w:r>
    </w:p>
    <w:p w14:paraId="1B120D09"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Закс Л. А., Архангельская К. В. Потребление брендов как практика самоидентификации современного человека// Известия Уральского государственного экономического университета. 2011. №5 (37).</w:t>
      </w:r>
    </w:p>
    <w:p w14:paraId="1E8AD34F"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lastRenderedPageBreak/>
        <w:t>Зиммель Г. Мода // Избранное. Т. 2. Созерцание жизни. М.: Юристъ, 1996.</w:t>
      </w:r>
    </w:p>
    <w:p w14:paraId="4CA7AFF1" w14:textId="6E88924A" w:rsidR="0028312B" w:rsidRPr="0028312B" w:rsidRDefault="0028312B"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sidRPr="0028312B">
        <w:rPr>
          <w:bCs/>
          <w:color w:val="000000"/>
          <w:sz w:val="28"/>
          <w:szCs w:val="28"/>
          <w:lang w:eastAsia="ru-RU"/>
        </w:rPr>
        <w:t>Зиммель Г. Избранное. Т. 2. Созерцание жизни. – М</w:t>
      </w:r>
      <w:proofErr w:type="gramStart"/>
      <w:r w:rsidRPr="0028312B">
        <w:rPr>
          <w:bCs/>
          <w:color w:val="000000"/>
          <w:sz w:val="28"/>
          <w:szCs w:val="28"/>
          <w:lang w:val="fr-FR" w:eastAsia="ru-RU"/>
        </w:rPr>
        <w:t>. :</w:t>
      </w:r>
      <w:proofErr w:type="gramEnd"/>
      <w:r w:rsidRPr="0028312B">
        <w:rPr>
          <w:bCs/>
          <w:color w:val="000000"/>
          <w:sz w:val="28"/>
          <w:szCs w:val="28"/>
          <w:lang w:val="fr-FR" w:eastAsia="ru-RU"/>
        </w:rPr>
        <w:t xml:space="preserve"> </w:t>
      </w:r>
      <w:r w:rsidRPr="0028312B">
        <w:rPr>
          <w:bCs/>
          <w:color w:val="000000"/>
          <w:sz w:val="28"/>
          <w:szCs w:val="28"/>
          <w:lang w:eastAsia="ru-RU"/>
        </w:rPr>
        <w:t>Юрист, 1996. С.275</w:t>
      </w:r>
    </w:p>
    <w:p w14:paraId="4ED94AA6"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Ильин А. Н. Общество потребления и его сущностные особенности // Ценности и смыслы. 2013. №6 (28). С. 25-36</w:t>
      </w:r>
    </w:p>
    <w:p w14:paraId="0111B10E"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Ильиных С. А. Ключевые понятия общества потребления: исследование с позиции социологии// Журнал социологии и социальной антропологии. 2011. Т. 14. №5.</w:t>
      </w:r>
    </w:p>
    <w:p w14:paraId="1EC20509"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Кант И. Соч. в 6-ти т. – Т.5. М., Мысль, 1996.</w:t>
      </w:r>
    </w:p>
    <w:p w14:paraId="1447DE6C"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Капферер Ж. Н. Бренд навсегда: создание, развитие, поддержка ценности бренда. 3-е изд / Ж.Н. Капферер. – М.: Вершина, 2006.</w:t>
      </w:r>
    </w:p>
    <w:p w14:paraId="242CA466"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proofErr w:type="gramStart"/>
      <w:r>
        <w:rPr>
          <w:color w:val="000000"/>
          <w:sz w:val="28"/>
          <w:szCs w:val="28"/>
          <w:lang w:eastAsia="ru-RU"/>
        </w:rPr>
        <w:t>Китайские  бренды</w:t>
      </w:r>
      <w:proofErr w:type="gramEnd"/>
      <w:r>
        <w:rPr>
          <w:color w:val="000000"/>
          <w:sz w:val="28"/>
          <w:szCs w:val="28"/>
          <w:lang w:eastAsia="ru-RU"/>
        </w:rPr>
        <w:t>  на  российском  рынке  набирают  популярность. 09/11/2014. [</w:t>
      </w:r>
      <w:proofErr w:type="gramStart"/>
      <w:r>
        <w:rPr>
          <w:color w:val="000000"/>
          <w:sz w:val="28"/>
          <w:szCs w:val="28"/>
          <w:lang w:eastAsia="ru-RU"/>
        </w:rPr>
        <w:t>Электронный  ресурс</w:t>
      </w:r>
      <w:proofErr w:type="gramEnd"/>
      <w:r>
        <w:rPr>
          <w:color w:val="000000"/>
          <w:sz w:val="28"/>
          <w:szCs w:val="28"/>
          <w:lang w:eastAsia="ru-RU"/>
        </w:rPr>
        <w:t>] доступа:  </w:t>
      </w:r>
      <w:hyperlink r:id="rId24" w:history="1">
        <w:r>
          <w:rPr>
            <w:color w:val="000000"/>
            <w:sz w:val="28"/>
            <w:szCs w:val="28"/>
            <w:u w:val="single" w:color="000000"/>
            <w:lang w:eastAsia="ru-RU"/>
          </w:rPr>
          <w:t>http://www</w:t>
        </w:r>
      </w:hyperlink>
      <w:r>
        <w:rPr>
          <w:color w:val="000000"/>
          <w:sz w:val="28"/>
          <w:szCs w:val="28"/>
          <w:lang w:eastAsia="ru-RU"/>
        </w:rPr>
        <w:t xml:space="preserve">. </w:t>
      </w:r>
      <w:hyperlink r:id="rId25" w:history="1">
        <w:proofErr w:type="gramStart"/>
        <w:r>
          <w:rPr>
            <w:color w:val="000000"/>
            <w:sz w:val="28"/>
            <w:szCs w:val="28"/>
            <w:u w:val="single" w:color="000000"/>
            <w:lang w:eastAsia="ru-RU"/>
          </w:rPr>
          <w:t>znamyuzl.ru</w:t>
        </w:r>
        <w:proofErr w:type="gramEnd"/>
        <w:r>
          <w:rPr>
            <w:color w:val="000000"/>
            <w:sz w:val="28"/>
            <w:szCs w:val="28"/>
            <w:u w:val="single" w:color="000000"/>
            <w:lang w:eastAsia="ru-RU"/>
          </w:rPr>
          <w:t>/sledim/38978-kitayskie-brendy-narossiyskom-rynke-nabirayut-populyarnost.html</w:t>
        </w:r>
      </w:hyperlink>
    </w:p>
    <w:p w14:paraId="5FABA000"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proofErr w:type="gramStart"/>
      <w:r>
        <w:rPr>
          <w:color w:val="000000"/>
          <w:sz w:val="28"/>
          <w:szCs w:val="28"/>
          <w:lang w:eastAsia="ru-RU"/>
        </w:rPr>
        <w:t>Китайские  бренды</w:t>
      </w:r>
      <w:proofErr w:type="gramEnd"/>
      <w:r>
        <w:rPr>
          <w:color w:val="000000"/>
          <w:sz w:val="28"/>
          <w:szCs w:val="28"/>
          <w:lang w:eastAsia="ru-RU"/>
        </w:rPr>
        <w:t>  наступают! /South China Service Group.  [</w:t>
      </w:r>
      <w:proofErr w:type="gramStart"/>
      <w:r>
        <w:rPr>
          <w:color w:val="000000"/>
          <w:sz w:val="28"/>
          <w:szCs w:val="28"/>
          <w:lang w:eastAsia="ru-RU"/>
        </w:rPr>
        <w:t>Электронный  ресурс</w:t>
      </w:r>
      <w:proofErr w:type="gramEnd"/>
      <w:r>
        <w:rPr>
          <w:color w:val="000000"/>
          <w:sz w:val="28"/>
          <w:szCs w:val="28"/>
          <w:lang w:eastAsia="ru-RU"/>
        </w:rPr>
        <w:t>]  Режим  доступа:  </w:t>
      </w:r>
      <w:hyperlink r:id="rId26" w:history="1">
        <w:r>
          <w:rPr>
            <w:color w:val="000000"/>
            <w:sz w:val="28"/>
            <w:szCs w:val="28"/>
            <w:u w:val="single" w:color="000000"/>
            <w:lang w:eastAsia="ru-RU"/>
          </w:rPr>
          <w:t>http://scsgroup-consult.com/ru/</w:t>
        </w:r>
      </w:hyperlink>
    </w:p>
    <w:p w14:paraId="5626185F"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Клевцова Е. В. Проблема потребностей и потребления в современном российском обществе // Вестник ОмГУ. 2011. №3</w:t>
      </w:r>
    </w:p>
    <w:p w14:paraId="0E81DA1E"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Конева А. В. Проблемы теории и практики моды в контексте культуры постпотребления// Вестник Ленинградского Государственного университета им. А. С. Пушкина. ISSN: 1818-6653 №1. 2019.</w:t>
      </w:r>
    </w:p>
    <w:p w14:paraId="26997011"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proofErr w:type="gramStart"/>
      <w:r>
        <w:rPr>
          <w:color w:val="000000"/>
          <w:sz w:val="28"/>
          <w:szCs w:val="28"/>
          <w:lang w:eastAsia="ru-RU"/>
        </w:rPr>
        <w:t>Кузнецов  Д</w:t>
      </w:r>
      <w:proofErr w:type="gramEnd"/>
      <w:r>
        <w:rPr>
          <w:color w:val="000000"/>
          <w:sz w:val="28"/>
          <w:szCs w:val="28"/>
          <w:lang w:eastAsia="ru-RU"/>
        </w:rPr>
        <w:t xml:space="preserve">.  А.  </w:t>
      </w:r>
      <w:proofErr w:type="gramStart"/>
      <w:r>
        <w:rPr>
          <w:color w:val="000000"/>
          <w:sz w:val="28"/>
          <w:szCs w:val="28"/>
          <w:lang w:eastAsia="ru-RU"/>
        </w:rPr>
        <w:t>Потребительская  культура</w:t>
      </w:r>
      <w:proofErr w:type="gramEnd"/>
      <w:r>
        <w:rPr>
          <w:color w:val="000000"/>
          <w:sz w:val="28"/>
          <w:szCs w:val="28"/>
          <w:lang w:eastAsia="ru-RU"/>
        </w:rPr>
        <w:t xml:space="preserve">  в  последней  трети  ХХ  века:  проблема  потребительского  стиля  жизни  [Электронный  ресурс].  –  URL:  http://www.isoa.ru/art-view.php].</w:t>
      </w:r>
    </w:p>
    <w:p w14:paraId="676CF45F"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Кули Ч. Первичные группы //Американская социологическая мысль: тексты. М.</w:t>
      </w:r>
    </w:p>
    <w:p w14:paraId="59E7C331"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 xml:space="preserve">Кучеренко Е. А. Теория показного потребления Т. Веблена через призму концепции П. Бурдьё// </w:t>
      </w:r>
      <w:hyperlink r:id="rId27" w:history="1">
        <w:r>
          <w:rPr>
            <w:color w:val="000000"/>
            <w:sz w:val="28"/>
            <w:szCs w:val="28"/>
            <w:u w:val="single" w:color="000000"/>
            <w:lang w:eastAsia="ru-RU"/>
          </w:rPr>
          <w:t>Теория и практика общественного развития</w:t>
        </w:r>
      </w:hyperlink>
      <w:r>
        <w:rPr>
          <w:color w:val="000000"/>
          <w:sz w:val="28"/>
          <w:szCs w:val="28"/>
          <w:lang w:eastAsia="ru-RU"/>
        </w:rPr>
        <w:t xml:space="preserve">. 2013. </w:t>
      </w:r>
      <w:hyperlink r:id="rId28" w:history="1">
        <w:r>
          <w:rPr>
            <w:color w:val="000000"/>
            <w:sz w:val="28"/>
            <w:szCs w:val="28"/>
            <w:u w:val="single" w:color="000000"/>
            <w:lang w:eastAsia="ru-RU"/>
          </w:rPr>
          <w:t>№ 8</w:t>
        </w:r>
      </w:hyperlink>
      <w:r>
        <w:rPr>
          <w:color w:val="000000"/>
          <w:sz w:val="28"/>
          <w:szCs w:val="28"/>
          <w:lang w:eastAsia="ru-RU"/>
        </w:rPr>
        <w:t>.</w:t>
      </w:r>
    </w:p>
    <w:p w14:paraId="2B38111C"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lastRenderedPageBreak/>
        <w:t>Мантула Б. А: Экономика. Общество. Человек// Международная научно-практическая конференция. 2014.</w:t>
      </w:r>
    </w:p>
    <w:p w14:paraId="20F51EA3"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Маркс К., Энгельс Ф. Сочинения. 2 изд. Т. 46. Ч. 1. М.: Политиздат, 1968.</w:t>
      </w:r>
    </w:p>
    <w:p w14:paraId="76A52748"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Мид. Д. Аз и я / Д. Ми // Американская социологическая мысль</w:t>
      </w:r>
      <w:proofErr w:type="gramStart"/>
      <w:r>
        <w:rPr>
          <w:color w:val="000000"/>
          <w:sz w:val="28"/>
          <w:szCs w:val="28"/>
          <w:lang w:eastAsia="ru-RU"/>
        </w:rPr>
        <w:t>:тексты</w:t>
      </w:r>
      <w:proofErr w:type="gramEnd"/>
      <w:r>
        <w:rPr>
          <w:color w:val="000000"/>
          <w:sz w:val="28"/>
          <w:szCs w:val="28"/>
          <w:lang w:eastAsia="ru-RU"/>
        </w:rPr>
        <w:t>/ Сост. Е. И. Кравченко; Под общ. ред. В.И.Добренькова. М: МГУ, 1994. , с. 227</w:t>
      </w:r>
    </w:p>
    <w:p w14:paraId="38E0EDB7"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Минь Тэн. Особенности влияния традиционной культуры на формирование общества потребления в Китае// Журнал «Наука и школа» №3</w:t>
      </w:r>
      <w:proofErr w:type="gramStart"/>
      <w:r>
        <w:rPr>
          <w:color w:val="000000"/>
          <w:sz w:val="28"/>
          <w:szCs w:val="28"/>
          <w:lang w:eastAsia="ru-RU"/>
        </w:rPr>
        <w:t>.,</w:t>
      </w:r>
      <w:proofErr w:type="gramEnd"/>
      <w:r>
        <w:rPr>
          <w:color w:val="000000"/>
          <w:sz w:val="28"/>
          <w:szCs w:val="28"/>
          <w:lang w:eastAsia="ru-RU"/>
        </w:rPr>
        <w:t xml:space="preserve"> 2013. С. 164-168</w:t>
      </w:r>
    </w:p>
    <w:p w14:paraId="280C695D"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Минь Тэн. Становление «общества потребления» в Китае: между традицией и инновацией</w:t>
      </w:r>
      <w:proofErr w:type="gramStart"/>
      <w:r>
        <w:rPr>
          <w:color w:val="000000"/>
          <w:sz w:val="28"/>
          <w:szCs w:val="28"/>
          <w:lang w:eastAsia="ru-RU"/>
        </w:rPr>
        <w:t>./</w:t>
      </w:r>
      <w:proofErr w:type="gramEnd"/>
      <w:r>
        <w:rPr>
          <w:color w:val="000000"/>
          <w:sz w:val="28"/>
          <w:szCs w:val="28"/>
          <w:lang w:eastAsia="ru-RU"/>
        </w:rPr>
        <w:t>/ Институт социально-экономических проблем народонаселения РАН. 2013</w:t>
      </w:r>
      <w:proofErr w:type="gramStart"/>
      <w:r>
        <w:rPr>
          <w:color w:val="000000"/>
          <w:sz w:val="28"/>
          <w:szCs w:val="28"/>
          <w:lang w:eastAsia="ru-RU"/>
        </w:rPr>
        <w:t>.,</w:t>
      </w:r>
      <w:proofErr w:type="gramEnd"/>
      <w:r>
        <w:rPr>
          <w:color w:val="000000"/>
          <w:sz w:val="28"/>
          <w:szCs w:val="28"/>
          <w:lang w:eastAsia="ru-RU"/>
        </w:rPr>
        <w:t xml:space="preserve"> С. 81-84</w:t>
      </w:r>
    </w:p>
    <w:p w14:paraId="7F32CD21"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 xml:space="preserve">Мухутдинова А. И. Мода как социальное явление// XVIII Международная конференция памяти проф. Л.Н. Когана «Культура, личность, общество в современном мире: Методология, опыт эмпирического исследования», 19-20 марта 2015 г., г. Екатеринбург. — </w:t>
      </w:r>
      <w:proofErr w:type="gramStart"/>
      <w:r>
        <w:rPr>
          <w:color w:val="000000"/>
          <w:sz w:val="28"/>
          <w:szCs w:val="28"/>
          <w:lang w:eastAsia="ru-RU"/>
        </w:rPr>
        <w:t>Екатеринбург :</w:t>
      </w:r>
      <w:proofErr w:type="gramEnd"/>
      <w:r>
        <w:rPr>
          <w:color w:val="000000"/>
          <w:sz w:val="28"/>
          <w:szCs w:val="28"/>
          <w:lang w:eastAsia="ru-RU"/>
        </w:rPr>
        <w:t xml:space="preserve"> [УрФУ], 2015. </w:t>
      </w:r>
    </w:p>
    <w:p w14:paraId="5AF45B9B"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 xml:space="preserve">Напалкова А. А., Разумова Ю. В., Кащенко К. Е.  </w:t>
      </w:r>
      <w:proofErr w:type="gramStart"/>
      <w:r>
        <w:rPr>
          <w:color w:val="000000"/>
          <w:sz w:val="28"/>
          <w:szCs w:val="28"/>
          <w:lang w:eastAsia="ru-RU"/>
        </w:rPr>
        <w:t>Брендинг  компаний</w:t>
      </w:r>
      <w:proofErr w:type="gramEnd"/>
      <w:r>
        <w:rPr>
          <w:color w:val="000000"/>
          <w:sz w:val="28"/>
          <w:szCs w:val="28"/>
          <w:lang w:eastAsia="ru-RU"/>
        </w:rPr>
        <w:t xml:space="preserve">  Китая  на  мировом  и  национальном  рынке:  анализ достижений  и  проблем// Экономика и предпринимательство., № 3-2 (56). 2015</w:t>
      </w:r>
      <w:proofErr w:type="gramStart"/>
      <w:r>
        <w:rPr>
          <w:color w:val="000000"/>
          <w:sz w:val="28"/>
          <w:szCs w:val="28"/>
          <w:lang w:eastAsia="ru-RU"/>
        </w:rPr>
        <w:t>.,</w:t>
      </w:r>
      <w:proofErr w:type="gramEnd"/>
      <w:r>
        <w:rPr>
          <w:color w:val="000000"/>
          <w:sz w:val="28"/>
          <w:szCs w:val="28"/>
          <w:lang w:eastAsia="ru-RU"/>
        </w:rPr>
        <w:t xml:space="preserve"> С. 159-167</w:t>
      </w:r>
    </w:p>
    <w:p w14:paraId="6B6B2372"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 xml:space="preserve">Невелева В. С., Миляева Е. Г., Дыдров А. А., Соломко Д. В. Феномен бренда: философско-антропологическая интерпретация// </w:t>
      </w:r>
      <w:hyperlink r:id="rId29" w:history="1">
        <w:r>
          <w:rPr>
            <w:color w:val="000000"/>
            <w:sz w:val="28"/>
            <w:szCs w:val="28"/>
            <w:u w:val="single" w:color="000000"/>
            <w:lang w:eastAsia="ru-RU"/>
          </w:rPr>
          <w:t xml:space="preserve">Исторические, философские, политические и юридические науки, </w:t>
        </w:r>
        <w:proofErr w:type="gramStart"/>
        <w:r>
          <w:rPr>
            <w:color w:val="000000"/>
            <w:sz w:val="28"/>
            <w:szCs w:val="28"/>
            <w:u w:val="single" w:color="000000"/>
            <w:lang w:eastAsia="ru-RU"/>
          </w:rPr>
          <w:t>культурология</w:t>
        </w:r>
        <w:proofErr w:type="gramEnd"/>
        <w:r>
          <w:rPr>
            <w:color w:val="000000"/>
            <w:sz w:val="28"/>
            <w:szCs w:val="28"/>
            <w:u w:val="single" w:color="000000"/>
            <w:lang w:eastAsia="ru-RU"/>
          </w:rPr>
          <w:t xml:space="preserve"> и искусствоведение. Вопросы теории и практики</w:t>
        </w:r>
      </w:hyperlink>
      <w:r>
        <w:rPr>
          <w:color w:val="000000"/>
          <w:sz w:val="28"/>
          <w:szCs w:val="28"/>
          <w:lang w:eastAsia="ru-RU"/>
        </w:rPr>
        <w:t xml:space="preserve">. 2017. </w:t>
      </w:r>
      <w:hyperlink r:id="rId30" w:history="1">
        <w:r>
          <w:rPr>
            <w:color w:val="000000"/>
            <w:sz w:val="28"/>
            <w:szCs w:val="28"/>
            <w:u w:val="single" w:color="000000"/>
            <w:lang w:eastAsia="ru-RU"/>
          </w:rPr>
          <w:t>№ 10-2 (84)</w:t>
        </w:r>
      </w:hyperlink>
      <w:r>
        <w:rPr>
          <w:color w:val="000000"/>
          <w:sz w:val="28"/>
          <w:szCs w:val="28"/>
          <w:lang w:eastAsia="ru-RU"/>
        </w:rPr>
        <w:t>. С. 105-109</w:t>
      </w:r>
    </w:p>
    <w:p w14:paraId="083BB9F7"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 xml:space="preserve">Платон. Кратил / Платон// Платон. Собрание сочинений: В 4-х т. - М.: Мысль, 1990. - Т. 1.] </w:t>
      </w:r>
    </w:p>
    <w:p w14:paraId="7659DB6B"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Потолокова Мария Олеговна, Гурушкин Павел Юрьевич Брендинг: особенности использования // Теория и практика общественного развития. 2012. №12.</w:t>
      </w:r>
    </w:p>
    <w:p w14:paraId="70439BE4"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 xml:space="preserve">Пятецкий Л. Л. Идентичность в мировой социологии // Вестник </w:t>
      </w:r>
      <w:r>
        <w:rPr>
          <w:color w:val="000000"/>
          <w:sz w:val="28"/>
          <w:szCs w:val="28"/>
          <w:lang w:eastAsia="ru-RU"/>
        </w:rPr>
        <w:lastRenderedPageBreak/>
        <w:t>Волгоградского государственного университета. Серия 7: Философия. Социология и социальные технологии, 2009, №2.</w:t>
      </w:r>
    </w:p>
    <w:p w14:paraId="6CC07C20"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Радаев В. В. Социология потребления: основные подходы// Социол. исследования</w:t>
      </w:r>
      <w:proofErr w:type="gramStart"/>
      <w:r>
        <w:rPr>
          <w:color w:val="000000"/>
          <w:sz w:val="28"/>
          <w:szCs w:val="28"/>
          <w:lang w:eastAsia="ru-RU"/>
        </w:rPr>
        <w:t>.,</w:t>
      </w:r>
      <w:proofErr w:type="gramEnd"/>
      <w:r>
        <w:rPr>
          <w:color w:val="000000"/>
          <w:sz w:val="28"/>
          <w:szCs w:val="28"/>
          <w:lang w:eastAsia="ru-RU"/>
        </w:rPr>
        <w:t xml:space="preserve"> 2002., № 1 с. 16</w:t>
      </w:r>
    </w:p>
    <w:p w14:paraId="2F66D309"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color w:val="000000"/>
          <w:sz w:val="28"/>
          <w:szCs w:val="28"/>
          <w:lang w:eastAsia="ru-RU"/>
        </w:rPr>
        <w:t>Романова Н. П., Леконцева К. В. Философско-социологические подходы к проблеме потребления: современные представления// Вестник Забайкальского Государственного Университета №4 (95). 2013.</w:t>
      </w:r>
    </w:p>
    <w:p w14:paraId="16BABA0B"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lang w:eastAsia="ru-RU"/>
        </w:rPr>
      </w:pPr>
      <w:r>
        <w:rPr>
          <w:rFonts w:ascii="Helvetica" w:hAnsi="Helvetica" w:cs="Helvetica"/>
          <w:color w:val="000000"/>
          <w:sz w:val="28"/>
          <w:szCs w:val="28"/>
          <w:lang w:eastAsia="ru-RU"/>
        </w:rPr>
        <w:t>Самые дорогие бренды Китая</w:t>
      </w:r>
      <w:proofErr w:type="gramStart"/>
      <w:r>
        <w:rPr>
          <w:rFonts w:ascii="Helvetica" w:hAnsi="Helvetica" w:cs="Helvetica"/>
          <w:color w:val="000000"/>
          <w:sz w:val="28"/>
          <w:szCs w:val="28"/>
          <w:lang w:eastAsia="ru-RU"/>
        </w:rPr>
        <w:t>.,</w:t>
      </w:r>
      <w:proofErr w:type="gramEnd"/>
      <w:r>
        <w:rPr>
          <w:rFonts w:ascii="Helvetica" w:hAnsi="Helvetica" w:cs="Helvetica"/>
          <w:color w:val="000000"/>
          <w:sz w:val="28"/>
          <w:szCs w:val="28"/>
          <w:lang w:eastAsia="ru-RU"/>
        </w:rPr>
        <w:t xml:space="preserve"> 2019. </w:t>
      </w:r>
      <w:r>
        <w:rPr>
          <w:color w:val="000000"/>
          <w:sz w:val="28"/>
          <w:szCs w:val="28"/>
          <w:lang w:eastAsia="ru-RU"/>
        </w:rPr>
        <w:t>[</w:t>
      </w:r>
      <w:r>
        <w:rPr>
          <w:rFonts w:ascii="Helvetica" w:hAnsi="Helvetica" w:cs="Helvetica"/>
          <w:color w:val="000000"/>
          <w:sz w:val="28"/>
          <w:szCs w:val="28"/>
          <w:lang w:eastAsia="ru-RU"/>
        </w:rPr>
        <w:t>Элекстронный источник</w:t>
      </w:r>
      <w:r>
        <w:rPr>
          <w:color w:val="000000"/>
          <w:sz w:val="28"/>
          <w:szCs w:val="28"/>
          <w:lang w:eastAsia="ru-RU"/>
        </w:rPr>
        <w:t xml:space="preserve">] - </w:t>
      </w:r>
      <w:hyperlink r:id="rId31" w:history="1">
        <w:r>
          <w:rPr>
            <w:color w:val="000000"/>
            <w:sz w:val="28"/>
            <w:szCs w:val="28"/>
            <w:u w:val="single" w:color="000000"/>
            <w:lang w:eastAsia="ru-RU"/>
          </w:rPr>
          <w:t>https://chinalogist.ru/news/samye-dorogie-brendy-kitaya-15718</w:t>
        </w:r>
      </w:hyperlink>
      <w:r>
        <w:rPr>
          <w:color w:val="000000"/>
          <w:sz w:val="28"/>
          <w:szCs w:val="28"/>
          <w:lang w:eastAsia="ru-RU"/>
        </w:rPr>
        <w:t>]</w:t>
      </w:r>
    </w:p>
    <w:p w14:paraId="147FED33"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u w:color="000000"/>
          <w:lang w:eastAsia="ru-RU"/>
        </w:rPr>
      </w:pPr>
      <w:r>
        <w:rPr>
          <w:color w:val="000000"/>
          <w:sz w:val="28"/>
          <w:szCs w:val="28"/>
          <w:lang w:eastAsia="ru-RU"/>
        </w:rPr>
        <w:t>[</w:t>
      </w:r>
      <w:proofErr w:type="gramStart"/>
      <w:r>
        <w:rPr>
          <w:color w:val="000000"/>
          <w:sz w:val="28"/>
          <w:szCs w:val="28"/>
          <w:lang w:eastAsia="ru-RU"/>
        </w:rPr>
        <w:t>Самые  успешные</w:t>
      </w:r>
      <w:proofErr w:type="gramEnd"/>
      <w:r>
        <w:rPr>
          <w:color w:val="000000"/>
          <w:sz w:val="28"/>
          <w:szCs w:val="28"/>
          <w:lang w:eastAsia="ru-RU"/>
        </w:rPr>
        <w:t>  китайские  бренды  //   Exciter [Электронный  ресурс]  Режим  доступа:  </w:t>
      </w:r>
      <w:r>
        <w:rPr>
          <w:color w:val="000000"/>
          <w:sz w:val="28"/>
          <w:szCs w:val="28"/>
          <w:u w:val="single" w:color="000000"/>
          <w:lang w:eastAsia="ru-RU"/>
        </w:rPr>
        <w:t>http://excitermag.net/samye-uspeshnye-kitaiskiebrendy.html#ixzz3UnbmQqgn</w:t>
      </w:r>
      <w:r>
        <w:rPr>
          <w:color w:val="000000"/>
          <w:sz w:val="28"/>
          <w:szCs w:val="28"/>
          <w:u w:color="000000"/>
          <w:lang w:eastAsia="ru-RU"/>
        </w:rPr>
        <w:t>  ].</w:t>
      </w:r>
    </w:p>
    <w:p w14:paraId="0ABB6FA8"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u w:color="000000"/>
          <w:lang w:eastAsia="ru-RU"/>
        </w:rPr>
      </w:pPr>
      <w:r>
        <w:rPr>
          <w:color w:val="000000"/>
          <w:sz w:val="28"/>
          <w:szCs w:val="28"/>
          <w:u w:color="000000"/>
          <w:lang w:eastAsia="ru-RU"/>
        </w:rPr>
        <w:t>Смартфоны России</w:t>
      </w:r>
      <w:proofErr w:type="gramStart"/>
      <w:r>
        <w:rPr>
          <w:color w:val="000000"/>
          <w:sz w:val="28"/>
          <w:szCs w:val="28"/>
          <w:u w:color="000000"/>
          <w:lang w:eastAsia="ru-RU"/>
        </w:rPr>
        <w:t>.,</w:t>
      </w:r>
      <w:proofErr w:type="gramEnd"/>
      <w:r>
        <w:rPr>
          <w:color w:val="000000"/>
          <w:sz w:val="28"/>
          <w:szCs w:val="28"/>
          <w:u w:color="000000"/>
          <w:lang w:eastAsia="ru-RU"/>
        </w:rPr>
        <w:t xml:space="preserve"> 29.03.2019., [Электронный источник]  </w:t>
      </w:r>
      <w:hyperlink r:id="rId32" w:history="1">
        <w:r>
          <w:rPr>
            <w:color w:val="000000"/>
            <w:sz w:val="28"/>
            <w:szCs w:val="28"/>
            <w:u w:color="000000"/>
            <w:lang w:eastAsia="ru-RU"/>
          </w:rPr>
          <w:t>http://www.tadviser.ru/index.php/Статья:Смартфоны_(рынок_России)#.D0.A1.D0.BC.D0.B5.D0.BD.D0.B0_.D0.BB.D0.B8.D0.B4.D0.B5.D1.80.D0.B0_.D0.B2.D0.BF.D0.B5.D1.80.D0.B2.D1.8B.D0.B5_.D1.81_2007_.D0.B3.D0.BE.D0.B4.D0.B0._Huawei_.D0.B2.D1.8B.D1.88.D0.BB.D0.B0_.D0.BD.D0.B0_.D0.BF.D0.B5.D1.80.D0.B2.D0.BE.D0.B5_.D0.BC.D0.B5.D1.81.D1.82.D0.BE</w:t>
        </w:r>
      </w:hyperlink>
    </w:p>
    <w:p w14:paraId="53B7475D"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u w:color="000000"/>
          <w:lang w:eastAsia="ru-RU"/>
        </w:rPr>
      </w:pPr>
      <w:r>
        <w:rPr>
          <w:color w:val="000000"/>
          <w:sz w:val="28"/>
          <w:szCs w:val="28"/>
          <w:u w:color="000000"/>
          <w:lang w:eastAsia="ru-RU"/>
        </w:rPr>
        <w:t xml:space="preserve">Сяошо Го. Экономика и управление: проблемы, решения. Изд-во: ИД «Научная библиотека» ISSN: 2227-3891eISSN: 2308-927Х. 2015 </w:t>
      </w:r>
    </w:p>
    <w:p w14:paraId="393991A1"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u w:color="000000"/>
          <w:lang w:eastAsia="ru-RU"/>
        </w:rPr>
      </w:pPr>
      <w:r>
        <w:rPr>
          <w:color w:val="000000"/>
          <w:sz w:val="28"/>
          <w:szCs w:val="28"/>
          <w:u w:color="000000"/>
          <w:lang w:eastAsia="ru-RU"/>
        </w:rPr>
        <w:t xml:space="preserve">Трушина Т. Л. Феномен моды: роль классических концепций в современности// </w:t>
      </w:r>
      <w:hyperlink r:id="rId33" w:history="1">
        <w:r>
          <w:rPr>
            <w:color w:val="000000"/>
            <w:sz w:val="28"/>
            <w:szCs w:val="28"/>
            <w:u w:val="single" w:color="000000"/>
            <w:lang w:eastAsia="ru-RU"/>
          </w:rPr>
          <w:t>Вестник Гуманитарного университета</w:t>
        </w:r>
      </w:hyperlink>
      <w:r>
        <w:rPr>
          <w:color w:val="000000"/>
          <w:sz w:val="28"/>
          <w:szCs w:val="28"/>
          <w:u w:color="000000"/>
          <w:lang w:eastAsia="ru-RU"/>
        </w:rPr>
        <w:t xml:space="preserve">. 2018. </w:t>
      </w:r>
      <w:hyperlink r:id="rId34" w:history="1">
        <w:r>
          <w:rPr>
            <w:color w:val="000000"/>
            <w:sz w:val="28"/>
            <w:szCs w:val="28"/>
            <w:u w:val="single" w:color="000000"/>
            <w:lang w:eastAsia="ru-RU"/>
          </w:rPr>
          <w:t>№ 1 (20)</w:t>
        </w:r>
      </w:hyperlink>
      <w:r>
        <w:rPr>
          <w:color w:val="000000"/>
          <w:sz w:val="28"/>
          <w:szCs w:val="28"/>
          <w:u w:color="000000"/>
          <w:lang w:eastAsia="ru-RU"/>
        </w:rPr>
        <w:t>. С. 109-114</w:t>
      </w:r>
    </w:p>
    <w:p w14:paraId="709494F8"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u w:color="000000"/>
          <w:lang w:eastAsia="ru-RU"/>
        </w:rPr>
      </w:pPr>
      <w:proofErr w:type="gramStart"/>
      <w:r>
        <w:rPr>
          <w:color w:val="000000"/>
          <w:sz w:val="28"/>
          <w:szCs w:val="28"/>
          <w:u w:color="000000"/>
          <w:lang w:eastAsia="ru-RU"/>
        </w:rPr>
        <w:t>Тульчинский  Г</w:t>
      </w:r>
      <w:proofErr w:type="gramEnd"/>
      <w:r>
        <w:rPr>
          <w:color w:val="000000"/>
          <w:sz w:val="28"/>
          <w:szCs w:val="28"/>
          <w:u w:color="000000"/>
          <w:lang w:eastAsia="ru-RU"/>
        </w:rPr>
        <w:t xml:space="preserve">.  Л.  </w:t>
      </w:r>
      <w:proofErr w:type="gramStart"/>
      <w:r>
        <w:rPr>
          <w:color w:val="000000"/>
          <w:sz w:val="28"/>
          <w:szCs w:val="28"/>
          <w:u w:color="000000"/>
          <w:lang w:eastAsia="ru-RU"/>
        </w:rPr>
        <w:t>Культура  в</w:t>
      </w:r>
      <w:proofErr w:type="gramEnd"/>
      <w:r>
        <w:rPr>
          <w:color w:val="000000"/>
          <w:sz w:val="28"/>
          <w:szCs w:val="28"/>
          <w:u w:color="000000"/>
          <w:lang w:eastAsia="ru-RU"/>
        </w:rPr>
        <w:t xml:space="preserve">  шопе  [Электронный  ресурс]  //  Нева.  –  2007.  –  </w:t>
      </w:r>
      <w:proofErr w:type="gramStart"/>
      <w:r>
        <w:rPr>
          <w:color w:val="000000"/>
          <w:sz w:val="28"/>
          <w:szCs w:val="28"/>
          <w:u w:color="000000"/>
          <w:lang w:eastAsia="ru-RU"/>
        </w:rPr>
        <w:t>№  2</w:t>
      </w:r>
      <w:proofErr w:type="gramEnd"/>
      <w:r>
        <w:rPr>
          <w:color w:val="000000"/>
          <w:sz w:val="28"/>
          <w:szCs w:val="28"/>
          <w:u w:color="000000"/>
          <w:lang w:eastAsia="ru-RU"/>
        </w:rPr>
        <w:t>.  –  URL: http://magazines.russ.ru/neva/2007/2/</w:t>
      </w:r>
      <w:proofErr w:type="gramStart"/>
      <w:r>
        <w:rPr>
          <w:color w:val="000000"/>
          <w:sz w:val="28"/>
          <w:szCs w:val="28"/>
          <w:u w:color="000000"/>
          <w:lang w:eastAsia="ru-RU"/>
        </w:rPr>
        <w:t xml:space="preserve"> ]</w:t>
      </w:r>
      <w:proofErr w:type="gramEnd"/>
      <w:r>
        <w:rPr>
          <w:color w:val="000000"/>
          <w:sz w:val="28"/>
          <w:szCs w:val="28"/>
          <w:u w:color="000000"/>
          <w:lang w:eastAsia="ru-RU"/>
        </w:rPr>
        <w:t xml:space="preserve">.  </w:t>
      </w:r>
    </w:p>
    <w:p w14:paraId="0F23D2E0"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u w:color="000000"/>
          <w:lang w:eastAsia="ru-RU"/>
        </w:rPr>
      </w:pPr>
      <w:r>
        <w:rPr>
          <w:color w:val="000000"/>
          <w:sz w:val="28"/>
          <w:szCs w:val="28"/>
          <w:u w:color="000000"/>
          <w:lang w:eastAsia="ru-RU"/>
        </w:rPr>
        <w:t>Ушакин</w:t>
      </w:r>
      <w:proofErr w:type="gramStart"/>
      <w:r>
        <w:rPr>
          <w:color w:val="000000"/>
          <w:sz w:val="28"/>
          <w:szCs w:val="28"/>
          <w:u w:color="000000"/>
          <w:lang w:eastAsia="ru-RU"/>
        </w:rPr>
        <w:t>,  С</w:t>
      </w:r>
      <w:proofErr w:type="gramEnd"/>
      <w:r>
        <w:rPr>
          <w:color w:val="000000"/>
          <w:sz w:val="28"/>
          <w:szCs w:val="28"/>
          <w:u w:color="000000"/>
          <w:lang w:eastAsia="ru-RU"/>
        </w:rPr>
        <w:t xml:space="preserve">.  А.  </w:t>
      </w:r>
      <w:proofErr w:type="gramStart"/>
      <w:r>
        <w:rPr>
          <w:color w:val="000000"/>
          <w:sz w:val="28"/>
          <w:szCs w:val="28"/>
          <w:u w:color="000000"/>
          <w:lang w:eastAsia="ru-RU"/>
        </w:rPr>
        <w:t>Количественный  стиль</w:t>
      </w:r>
      <w:proofErr w:type="gramEnd"/>
      <w:r>
        <w:rPr>
          <w:color w:val="000000"/>
          <w:sz w:val="28"/>
          <w:szCs w:val="28"/>
          <w:u w:color="000000"/>
          <w:lang w:eastAsia="ru-RU"/>
        </w:rPr>
        <w:t>:  потребление  в  условиях  символического дефицита  /  С.  А. Ушакин  /</w:t>
      </w:r>
      <w:proofErr w:type="gramStart"/>
      <w:r>
        <w:rPr>
          <w:color w:val="000000"/>
          <w:sz w:val="28"/>
          <w:szCs w:val="28"/>
          <w:u w:color="000000"/>
          <w:lang w:eastAsia="ru-RU"/>
        </w:rPr>
        <w:t>/  Социологический</w:t>
      </w:r>
      <w:proofErr w:type="gramEnd"/>
      <w:r>
        <w:rPr>
          <w:color w:val="000000"/>
          <w:sz w:val="28"/>
          <w:szCs w:val="28"/>
          <w:u w:color="000000"/>
          <w:lang w:eastAsia="ru-RU"/>
        </w:rPr>
        <w:t xml:space="preserve">  журнал.  –  1999.  –  </w:t>
      </w:r>
      <w:proofErr w:type="gramStart"/>
      <w:r>
        <w:rPr>
          <w:color w:val="000000"/>
          <w:sz w:val="28"/>
          <w:szCs w:val="28"/>
          <w:u w:color="000000"/>
          <w:lang w:eastAsia="ru-RU"/>
        </w:rPr>
        <w:t>№  3</w:t>
      </w:r>
      <w:proofErr w:type="gramEnd"/>
      <w:r>
        <w:rPr>
          <w:color w:val="000000"/>
          <w:sz w:val="28"/>
          <w:szCs w:val="28"/>
          <w:u w:color="000000"/>
          <w:lang w:eastAsia="ru-RU"/>
        </w:rPr>
        <w:t xml:space="preserve">–4. </w:t>
      </w:r>
    </w:p>
    <w:p w14:paraId="6C5D9AB0"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u w:color="000000"/>
          <w:lang w:eastAsia="ru-RU"/>
        </w:rPr>
      </w:pPr>
      <w:r>
        <w:rPr>
          <w:color w:val="000000"/>
          <w:sz w:val="28"/>
          <w:szCs w:val="28"/>
          <w:u w:color="000000"/>
          <w:lang w:eastAsia="ru-RU"/>
        </w:rPr>
        <w:t>Фадина Н. В., Винник У. А. Бренд как символ потребительской культуры/</w:t>
      </w:r>
      <w:proofErr w:type="gramStart"/>
      <w:r>
        <w:rPr>
          <w:color w:val="000000"/>
          <w:sz w:val="28"/>
          <w:szCs w:val="28"/>
          <w:u w:color="000000"/>
          <w:lang w:eastAsia="ru-RU"/>
        </w:rPr>
        <w:t>/  Сборник</w:t>
      </w:r>
      <w:proofErr w:type="gramEnd"/>
      <w:r>
        <w:rPr>
          <w:color w:val="000000"/>
          <w:sz w:val="28"/>
          <w:szCs w:val="28"/>
          <w:u w:color="000000"/>
          <w:lang w:eastAsia="ru-RU"/>
        </w:rPr>
        <w:t xml:space="preserve"> статей Международной научно-практической конференции . В 2-х </w:t>
      </w:r>
      <w:r>
        <w:rPr>
          <w:color w:val="000000"/>
          <w:sz w:val="28"/>
          <w:szCs w:val="28"/>
          <w:u w:color="000000"/>
          <w:lang w:eastAsia="ru-RU"/>
        </w:rPr>
        <w:lastRenderedPageBreak/>
        <w:t xml:space="preserve">частях. Изд-во: «Наука и проведение». 2017. </w:t>
      </w:r>
    </w:p>
    <w:p w14:paraId="5E043E6F"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u w:color="000000"/>
          <w:lang w:eastAsia="ru-RU"/>
        </w:rPr>
      </w:pPr>
      <w:r>
        <w:rPr>
          <w:color w:val="000000"/>
          <w:sz w:val="28"/>
          <w:szCs w:val="28"/>
          <w:u w:color="000000"/>
          <w:lang w:eastAsia="ru-RU"/>
        </w:rPr>
        <w:t>Фромм Э. Отделение от себя // Кризис сознания: сборник работ по «философии кризиса». – М.: Алгоритм, 2009.</w:t>
      </w:r>
    </w:p>
    <w:p w14:paraId="63DC02C3"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u w:color="000000"/>
          <w:lang w:eastAsia="ru-RU"/>
        </w:rPr>
      </w:pPr>
      <w:r>
        <w:rPr>
          <w:color w:val="000000"/>
          <w:sz w:val="28"/>
          <w:szCs w:val="28"/>
          <w:u w:color="000000"/>
          <w:lang w:eastAsia="ru-RU"/>
        </w:rPr>
        <w:t>Хагуров Т. А. Массовая культура в обществе потребления// Вестн. РУДН</w:t>
      </w:r>
      <w:proofErr w:type="gramStart"/>
      <w:r>
        <w:rPr>
          <w:color w:val="000000"/>
          <w:sz w:val="28"/>
          <w:szCs w:val="28"/>
          <w:u w:color="000000"/>
          <w:lang w:eastAsia="ru-RU"/>
        </w:rPr>
        <w:t>.,</w:t>
      </w:r>
      <w:proofErr w:type="gramEnd"/>
      <w:r>
        <w:rPr>
          <w:color w:val="000000"/>
          <w:sz w:val="28"/>
          <w:szCs w:val="28"/>
          <w:u w:color="000000"/>
          <w:lang w:eastAsia="ru-RU"/>
        </w:rPr>
        <w:t xml:space="preserve"> Сер, Социология. 2007 №1 (11) </w:t>
      </w:r>
    </w:p>
    <w:p w14:paraId="0A62D5E6"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u w:color="000000"/>
          <w:lang w:eastAsia="ru-RU"/>
        </w:rPr>
      </w:pPr>
      <w:r>
        <w:rPr>
          <w:color w:val="000000"/>
          <w:sz w:val="28"/>
          <w:szCs w:val="28"/>
          <w:u w:color="000000"/>
          <w:lang w:eastAsia="ru-RU"/>
        </w:rPr>
        <w:t>Чадаева</w:t>
      </w:r>
      <w:proofErr w:type="gramStart"/>
      <w:r>
        <w:rPr>
          <w:color w:val="000000"/>
          <w:sz w:val="28"/>
          <w:szCs w:val="28"/>
          <w:u w:color="000000"/>
          <w:lang w:eastAsia="ru-RU"/>
        </w:rPr>
        <w:t>,  А</w:t>
      </w:r>
      <w:proofErr w:type="gramEnd"/>
      <w:r>
        <w:rPr>
          <w:color w:val="000000"/>
          <w:sz w:val="28"/>
          <w:szCs w:val="28"/>
          <w:u w:color="000000"/>
          <w:lang w:eastAsia="ru-RU"/>
        </w:rPr>
        <w:t xml:space="preserve">.  Г.  </w:t>
      </w:r>
      <w:proofErr w:type="gramStart"/>
      <w:r>
        <w:rPr>
          <w:color w:val="000000"/>
          <w:sz w:val="28"/>
          <w:szCs w:val="28"/>
          <w:u w:color="000000"/>
          <w:lang w:eastAsia="ru-RU"/>
        </w:rPr>
        <w:t>Мифогенез  и</w:t>
      </w:r>
      <w:proofErr w:type="gramEnd"/>
      <w:r>
        <w:rPr>
          <w:color w:val="000000"/>
          <w:sz w:val="28"/>
          <w:szCs w:val="28"/>
          <w:u w:color="000000"/>
          <w:lang w:eastAsia="ru-RU"/>
        </w:rPr>
        <w:t xml:space="preserve">  роль  мифа  в  культуре  общества  потребления  :  дисс. … канд.  культурологии  </w:t>
      </w:r>
      <w:proofErr w:type="gramStart"/>
      <w:r>
        <w:rPr>
          <w:color w:val="000000"/>
          <w:sz w:val="28"/>
          <w:szCs w:val="28"/>
          <w:u w:color="000000"/>
          <w:lang w:eastAsia="ru-RU"/>
        </w:rPr>
        <w:t>/  А</w:t>
      </w:r>
      <w:proofErr w:type="gramEnd"/>
      <w:r>
        <w:rPr>
          <w:color w:val="000000"/>
          <w:sz w:val="28"/>
          <w:szCs w:val="28"/>
          <w:u w:color="000000"/>
          <w:lang w:eastAsia="ru-RU"/>
        </w:rPr>
        <w:t>.  Г.  Чадаева.  –  М.</w:t>
      </w:r>
      <w:proofErr w:type="gramStart"/>
      <w:r>
        <w:rPr>
          <w:color w:val="000000"/>
          <w:sz w:val="28"/>
          <w:szCs w:val="28"/>
          <w:u w:color="000000"/>
          <w:lang w:eastAsia="ru-RU"/>
        </w:rPr>
        <w:t>,  2006</w:t>
      </w:r>
      <w:proofErr w:type="gramEnd"/>
      <w:r>
        <w:rPr>
          <w:color w:val="000000"/>
          <w:sz w:val="28"/>
          <w:szCs w:val="28"/>
          <w:u w:color="000000"/>
          <w:lang w:eastAsia="ru-RU"/>
        </w:rPr>
        <w:t xml:space="preserve">.  –  </w:t>
      </w:r>
      <w:proofErr w:type="gramStart"/>
      <w:r>
        <w:rPr>
          <w:color w:val="000000"/>
          <w:sz w:val="28"/>
          <w:szCs w:val="28"/>
          <w:u w:color="000000"/>
          <w:lang w:eastAsia="ru-RU"/>
        </w:rPr>
        <w:t>162  с</w:t>
      </w:r>
      <w:proofErr w:type="gramEnd"/>
      <w:r>
        <w:rPr>
          <w:color w:val="000000"/>
          <w:sz w:val="28"/>
          <w:szCs w:val="28"/>
          <w:u w:color="000000"/>
          <w:lang w:eastAsia="ru-RU"/>
        </w:rPr>
        <w:t xml:space="preserve">. </w:t>
      </w:r>
    </w:p>
    <w:p w14:paraId="0CB490FB"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u w:color="000000"/>
          <w:lang w:eastAsia="ru-RU"/>
        </w:rPr>
      </w:pPr>
      <w:r>
        <w:rPr>
          <w:color w:val="000000"/>
          <w:sz w:val="28"/>
          <w:szCs w:val="28"/>
          <w:u w:color="000000"/>
          <w:lang w:eastAsia="ru-RU"/>
        </w:rPr>
        <w:t>Чжэн Юннянь.  Китайцы должны рационально подходить к возрождению Китая) /</w:t>
      </w:r>
      <w:proofErr w:type="gramStart"/>
      <w:r>
        <w:rPr>
          <w:color w:val="000000"/>
          <w:sz w:val="28"/>
          <w:szCs w:val="28"/>
          <w:u w:color="000000"/>
          <w:lang w:eastAsia="ru-RU"/>
        </w:rPr>
        <w:t xml:space="preserve">/  </w:t>
      </w:r>
      <w:r>
        <w:rPr>
          <w:rFonts w:ascii="Arial Unicode MS" w:cs="Arial Unicode MS" w:hint="eastAsia"/>
          <w:color w:val="000000"/>
          <w:sz w:val="28"/>
          <w:szCs w:val="28"/>
          <w:u w:color="000000"/>
          <w:lang w:eastAsia="ru-RU"/>
        </w:rPr>
        <w:t>联合早报</w:t>
      </w:r>
      <w:proofErr w:type="gramEnd"/>
      <w:r>
        <w:rPr>
          <w:color w:val="000000"/>
          <w:sz w:val="28"/>
          <w:szCs w:val="28"/>
          <w:u w:color="000000"/>
          <w:lang w:eastAsia="ru-RU"/>
        </w:rPr>
        <w:t xml:space="preserve">  (Объединенная утренняя газета). 2009. № 11.</w:t>
      </w:r>
    </w:p>
    <w:p w14:paraId="062A980C"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u w:color="000000"/>
          <w:lang w:eastAsia="ru-RU"/>
        </w:rPr>
      </w:pPr>
      <w:r>
        <w:rPr>
          <w:color w:val="000000"/>
          <w:sz w:val="28"/>
          <w:szCs w:val="28"/>
          <w:u w:color="000000"/>
          <w:lang w:eastAsia="ru-RU"/>
        </w:rPr>
        <w:t xml:space="preserve">Шнейдер, Л. Б. Профессиональная идентичность: теория, эксперимент, </w:t>
      </w:r>
      <w:proofErr w:type="gramStart"/>
      <w:r>
        <w:rPr>
          <w:color w:val="000000"/>
          <w:sz w:val="28"/>
          <w:szCs w:val="28"/>
          <w:u w:color="000000"/>
          <w:lang w:eastAsia="ru-RU"/>
        </w:rPr>
        <w:t>тренинг .</w:t>
      </w:r>
      <w:proofErr w:type="gramEnd"/>
      <w:r>
        <w:rPr>
          <w:color w:val="000000"/>
          <w:sz w:val="28"/>
          <w:szCs w:val="28"/>
          <w:u w:color="000000"/>
          <w:lang w:eastAsia="ru-RU"/>
        </w:rPr>
        <w:t xml:space="preserve"> М., Изд-во МПСИ, 2004.</w:t>
      </w:r>
    </w:p>
    <w:p w14:paraId="2B17B3F1"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u w:color="000000"/>
          <w:lang w:eastAsia="ru-RU"/>
        </w:rPr>
      </w:pPr>
      <w:r>
        <w:rPr>
          <w:color w:val="000000"/>
          <w:sz w:val="28"/>
          <w:szCs w:val="28"/>
          <w:u w:color="000000"/>
          <w:lang w:eastAsia="ru-RU"/>
        </w:rPr>
        <w:t>Заворотная, М.В. Идентичность человека. Социально- философские аспекты. – Ростов-н/Д: СКНЦ ВШ</w:t>
      </w:r>
    </w:p>
    <w:p w14:paraId="475EE524"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u w:color="000000"/>
          <w:lang w:eastAsia="ru-RU"/>
        </w:rPr>
      </w:pPr>
      <w:r>
        <w:rPr>
          <w:color w:val="000000"/>
          <w:sz w:val="28"/>
          <w:szCs w:val="28"/>
          <w:u w:color="000000"/>
          <w:lang w:eastAsia="ru-RU"/>
        </w:rPr>
        <w:t xml:space="preserve">Alon Ilan, Romie F. Littrell, Allan K.K. Chan. Branding in China: Global product </w:t>
      </w:r>
      <w:proofErr w:type="gramStart"/>
      <w:r>
        <w:rPr>
          <w:color w:val="000000"/>
          <w:sz w:val="28"/>
          <w:szCs w:val="28"/>
          <w:u w:color="000000"/>
          <w:lang w:eastAsia="ru-RU"/>
        </w:rPr>
        <w:t>strategy  alternatives</w:t>
      </w:r>
      <w:proofErr w:type="gramEnd"/>
      <w:r>
        <w:rPr>
          <w:color w:val="000000"/>
          <w:sz w:val="28"/>
          <w:szCs w:val="28"/>
          <w:u w:color="000000"/>
          <w:lang w:eastAsia="ru-RU"/>
        </w:rPr>
        <w:t xml:space="preserve">. The </w:t>
      </w:r>
      <w:proofErr w:type="gramStart"/>
      <w:r>
        <w:rPr>
          <w:color w:val="000000"/>
          <w:sz w:val="28"/>
          <w:szCs w:val="28"/>
          <w:u w:color="000000"/>
          <w:lang w:eastAsia="ru-RU"/>
        </w:rPr>
        <w:t>Multinational  Business</w:t>
      </w:r>
      <w:proofErr w:type="gramEnd"/>
      <w:r>
        <w:rPr>
          <w:color w:val="000000"/>
          <w:sz w:val="28"/>
          <w:szCs w:val="28"/>
          <w:u w:color="000000"/>
          <w:lang w:eastAsia="ru-RU"/>
        </w:rPr>
        <w:t xml:space="preserve"> Review,  2010.  - </w:t>
      </w:r>
      <w:proofErr w:type="gramStart"/>
      <w:r>
        <w:rPr>
          <w:color w:val="000000"/>
          <w:sz w:val="28"/>
          <w:szCs w:val="28"/>
          <w:u w:color="000000"/>
          <w:lang w:eastAsia="ru-RU"/>
        </w:rPr>
        <w:t>N  17</w:t>
      </w:r>
      <w:proofErr w:type="gramEnd"/>
      <w:r>
        <w:rPr>
          <w:color w:val="000000"/>
          <w:sz w:val="28"/>
          <w:szCs w:val="28"/>
          <w:u w:color="000000"/>
          <w:lang w:eastAsia="ru-RU"/>
        </w:rPr>
        <w:t>  (4): 123-142.</w:t>
      </w:r>
    </w:p>
    <w:p w14:paraId="1E895F96"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u w:color="000000"/>
          <w:lang w:eastAsia="ru-RU"/>
        </w:rPr>
      </w:pPr>
      <w:proofErr w:type="gramStart"/>
      <w:r>
        <w:rPr>
          <w:color w:val="000000"/>
          <w:sz w:val="28"/>
          <w:szCs w:val="28"/>
          <w:u w:color="000000"/>
          <w:lang w:eastAsia="ru-RU"/>
        </w:rPr>
        <w:t>Chinese  Premier</w:t>
      </w:r>
      <w:proofErr w:type="gramEnd"/>
      <w:r>
        <w:rPr>
          <w:color w:val="000000"/>
          <w:sz w:val="28"/>
          <w:szCs w:val="28"/>
          <w:u w:color="000000"/>
          <w:lang w:eastAsia="ru-RU"/>
        </w:rPr>
        <w:t xml:space="preserve">  calls  on  firms  to  secure  reputation  of  "Made  in China"  label  // </w:t>
      </w:r>
      <w:hyperlink r:id="rId35" w:history="1">
        <w:r>
          <w:rPr>
            <w:color w:val="000000"/>
            <w:sz w:val="28"/>
            <w:szCs w:val="28"/>
            <w:u w:val="single" w:color="000000"/>
            <w:lang w:eastAsia="ru-RU"/>
          </w:rPr>
          <w:t>China-embassy.org</w:t>
        </w:r>
      </w:hyperlink>
      <w:r>
        <w:rPr>
          <w:color w:val="000000"/>
          <w:sz w:val="28"/>
          <w:szCs w:val="28"/>
          <w:u w:color="000000"/>
          <w:lang w:eastAsia="ru-RU"/>
        </w:rPr>
        <w:t xml:space="preserve">:  The  Embassy of the  People's  Republic  of China  in the  United States  of  America. 2007. URL: </w:t>
      </w:r>
      <w:hyperlink r:id="rId36" w:history="1">
        <w:r>
          <w:rPr>
            <w:color w:val="000000"/>
            <w:sz w:val="28"/>
            <w:szCs w:val="28"/>
            <w:u w:val="single" w:color="000000"/>
            <w:lang w:eastAsia="ru-RU"/>
          </w:rPr>
          <w:t>embassy.org/eng/xw/t345561.htm</w:t>
        </w:r>
      </w:hyperlink>
    </w:p>
    <w:p w14:paraId="1724B83D"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u w:color="000000"/>
          <w:lang w:eastAsia="ru-RU"/>
        </w:rPr>
      </w:pPr>
      <w:r>
        <w:rPr>
          <w:color w:val="000000"/>
          <w:sz w:val="28"/>
          <w:szCs w:val="28"/>
          <w:u w:color="000000"/>
          <w:lang w:eastAsia="ru-RU"/>
        </w:rPr>
        <w:t>Escalas, Jennifer Edson, Narrative Processing: Building Consumer Connections to Brands// Journal of Consumer Psychology</w:t>
      </w:r>
      <w:proofErr w:type="gramStart"/>
      <w:r>
        <w:rPr>
          <w:color w:val="000000"/>
          <w:sz w:val="28"/>
          <w:szCs w:val="28"/>
          <w:u w:color="000000"/>
          <w:lang w:eastAsia="ru-RU"/>
        </w:rPr>
        <w:t>,  2004</w:t>
      </w:r>
      <w:proofErr w:type="gramEnd"/>
      <w:r>
        <w:rPr>
          <w:color w:val="000000"/>
          <w:sz w:val="28"/>
          <w:szCs w:val="28"/>
          <w:u w:color="000000"/>
          <w:lang w:eastAsia="ru-RU"/>
        </w:rPr>
        <w:t>. - N 14 (1–2)</w:t>
      </w:r>
    </w:p>
    <w:p w14:paraId="76BCBF38"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u w:color="000000"/>
          <w:lang w:eastAsia="ru-RU"/>
        </w:rPr>
      </w:pPr>
      <w:proofErr w:type="gramStart"/>
      <w:r>
        <w:rPr>
          <w:color w:val="000000"/>
          <w:sz w:val="28"/>
          <w:szCs w:val="28"/>
          <w:u w:color="000000"/>
          <w:lang w:eastAsia="ru-RU"/>
        </w:rPr>
        <w:t>Gergely  Salat</w:t>
      </w:r>
      <w:proofErr w:type="gramEnd"/>
      <w:r>
        <w:rPr>
          <w:color w:val="000000"/>
          <w:sz w:val="28"/>
          <w:szCs w:val="28"/>
          <w:u w:color="000000"/>
          <w:lang w:eastAsia="ru-RU"/>
        </w:rPr>
        <w:t>.  Dragons go global  </w:t>
      </w:r>
      <w:proofErr w:type="gramStart"/>
      <w:r>
        <w:rPr>
          <w:color w:val="000000"/>
          <w:sz w:val="28"/>
          <w:szCs w:val="28"/>
          <w:u w:color="000000"/>
          <w:lang w:eastAsia="ru-RU"/>
        </w:rPr>
        <w:t>–  branding</w:t>
      </w:r>
      <w:proofErr w:type="gramEnd"/>
      <w:r>
        <w:rPr>
          <w:color w:val="000000"/>
          <w:sz w:val="28"/>
          <w:szCs w:val="28"/>
          <w:u w:color="000000"/>
          <w:lang w:eastAsia="ru-RU"/>
        </w:rPr>
        <w:t>  Made  in China //  </w:t>
      </w:r>
      <w:hyperlink r:id="rId37" w:history="1">
        <w:r>
          <w:rPr>
            <w:color w:val="000000"/>
            <w:sz w:val="28"/>
            <w:szCs w:val="28"/>
            <w:u w:val="single" w:color="000000"/>
            <w:lang w:eastAsia="ru-RU"/>
          </w:rPr>
          <w:t>ChinaRoom.eu</w:t>
        </w:r>
      </w:hyperlink>
      <w:r>
        <w:rPr>
          <w:color w:val="000000"/>
          <w:sz w:val="28"/>
          <w:szCs w:val="28"/>
          <w:u w:color="000000"/>
          <w:lang w:eastAsia="ru-RU"/>
        </w:rPr>
        <w:t>. 2012.  </w:t>
      </w:r>
      <w:proofErr w:type="gramStart"/>
      <w:r>
        <w:rPr>
          <w:color w:val="000000"/>
          <w:sz w:val="28"/>
          <w:szCs w:val="28"/>
          <w:u w:color="000000"/>
          <w:lang w:eastAsia="ru-RU"/>
        </w:rPr>
        <w:t>14  дек</w:t>
      </w:r>
      <w:proofErr w:type="gramEnd"/>
      <w:r>
        <w:rPr>
          <w:color w:val="000000"/>
          <w:sz w:val="28"/>
          <w:szCs w:val="28"/>
          <w:u w:color="000000"/>
          <w:lang w:eastAsia="ru-RU"/>
        </w:rPr>
        <w:t>.  URL:  </w:t>
      </w:r>
      <w:hyperlink r:id="rId38" w:history="1">
        <w:r>
          <w:rPr>
            <w:color w:val="000000"/>
            <w:sz w:val="28"/>
            <w:szCs w:val="28"/>
            <w:u w:val="single" w:color="000000"/>
            <w:lang w:eastAsia="ru-RU"/>
          </w:rPr>
          <w:t>http://www.chinaroom.eu/news/dragons-go-global-brandingmade-china</w:t>
        </w:r>
      </w:hyperlink>
    </w:p>
    <w:p w14:paraId="4200B6FD"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u w:color="000000"/>
          <w:lang w:eastAsia="ru-RU"/>
        </w:rPr>
      </w:pPr>
      <w:r>
        <w:rPr>
          <w:color w:val="000000"/>
          <w:sz w:val="28"/>
          <w:szCs w:val="28"/>
          <w:u w:color="000000"/>
          <w:lang w:eastAsia="ru-RU"/>
        </w:rPr>
        <w:t>Gopaoco</w:t>
      </w:r>
      <w:proofErr w:type="gramStart"/>
      <w:r>
        <w:rPr>
          <w:color w:val="000000"/>
          <w:sz w:val="28"/>
          <w:szCs w:val="28"/>
          <w:u w:color="000000"/>
          <w:lang w:eastAsia="ru-RU"/>
        </w:rPr>
        <w:t>,   Kevin</w:t>
      </w:r>
      <w:proofErr w:type="gramEnd"/>
      <w:r>
        <w:rPr>
          <w:color w:val="000000"/>
          <w:sz w:val="28"/>
          <w:szCs w:val="28"/>
          <w:u w:color="000000"/>
          <w:lang w:eastAsia="ru-RU"/>
        </w:rPr>
        <w:t xml:space="preserve">   Oh,  Tsz Him So. Dual   branding   strategy   for   </w:t>
      </w:r>
      <w:proofErr w:type="gramStart"/>
      <w:r>
        <w:rPr>
          <w:color w:val="000000"/>
          <w:sz w:val="28"/>
          <w:szCs w:val="28"/>
          <w:u w:color="000000"/>
          <w:lang w:eastAsia="ru-RU"/>
        </w:rPr>
        <w:t>a  successful</w:t>
      </w:r>
      <w:proofErr w:type="gramEnd"/>
      <w:r>
        <w:rPr>
          <w:color w:val="000000"/>
          <w:sz w:val="28"/>
          <w:szCs w:val="28"/>
          <w:u w:color="000000"/>
          <w:lang w:eastAsia="ru-RU"/>
        </w:rPr>
        <w:t xml:space="preserve">  new   product launch in China // Business Horizons, 2013, Vol  56, p. 583—589. </w:t>
      </w:r>
    </w:p>
    <w:p w14:paraId="3078D443"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u w:color="000000"/>
          <w:lang w:eastAsia="ru-RU"/>
        </w:rPr>
      </w:pPr>
      <w:proofErr w:type="gramStart"/>
      <w:r>
        <w:rPr>
          <w:color w:val="000000"/>
          <w:sz w:val="28"/>
          <w:szCs w:val="28"/>
          <w:u w:color="000000"/>
          <w:lang w:eastAsia="ru-RU"/>
        </w:rPr>
        <w:lastRenderedPageBreak/>
        <w:t>Joel  Backaler</w:t>
      </w:r>
      <w:proofErr w:type="gramEnd"/>
      <w:r>
        <w:rPr>
          <w:color w:val="000000"/>
          <w:sz w:val="28"/>
          <w:szCs w:val="28"/>
          <w:u w:color="000000"/>
          <w:lang w:eastAsia="ru-RU"/>
        </w:rPr>
        <w:t xml:space="preserve">.  </w:t>
      </w:r>
      <w:proofErr w:type="gramStart"/>
      <w:r>
        <w:rPr>
          <w:color w:val="000000"/>
          <w:sz w:val="28"/>
          <w:szCs w:val="28"/>
          <w:u w:color="000000"/>
          <w:lang w:eastAsia="ru-RU"/>
        </w:rPr>
        <w:t>Why  Do</w:t>
      </w:r>
      <w:proofErr w:type="gramEnd"/>
      <w:r>
        <w:rPr>
          <w:color w:val="000000"/>
          <w:sz w:val="28"/>
          <w:szCs w:val="28"/>
          <w:u w:color="000000"/>
          <w:lang w:eastAsia="ru-RU"/>
        </w:rPr>
        <w:t xml:space="preserve">  Chinese  Companies  Want To  Go  West?  // Forbes. 2013.  </w:t>
      </w:r>
      <w:proofErr w:type="gramStart"/>
      <w:r>
        <w:rPr>
          <w:color w:val="000000"/>
          <w:sz w:val="28"/>
          <w:szCs w:val="28"/>
          <w:u w:color="000000"/>
          <w:lang w:eastAsia="ru-RU"/>
        </w:rPr>
        <w:t>11  дек</w:t>
      </w:r>
      <w:proofErr w:type="gramEnd"/>
      <w:r>
        <w:rPr>
          <w:color w:val="000000"/>
          <w:sz w:val="28"/>
          <w:szCs w:val="28"/>
          <w:u w:color="000000"/>
          <w:lang w:eastAsia="ru-RU"/>
        </w:rPr>
        <w:t>.  URL: http://www.forbes.com/sites/joelbackaler/2013/12/11/why-dochinese-companies-want-to-go-west/</w:t>
      </w:r>
    </w:p>
    <w:p w14:paraId="2673EBB4"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u w:color="000000"/>
          <w:lang w:eastAsia="ru-RU"/>
        </w:rPr>
      </w:pPr>
      <w:r>
        <w:rPr>
          <w:color w:val="000000"/>
          <w:sz w:val="28"/>
          <w:szCs w:val="28"/>
          <w:u w:color="000000"/>
          <w:lang w:eastAsia="ru-RU"/>
        </w:rPr>
        <w:t>Kapferer</w:t>
      </w:r>
      <w:proofErr w:type="gramStart"/>
      <w:r>
        <w:rPr>
          <w:color w:val="000000"/>
          <w:sz w:val="28"/>
          <w:szCs w:val="28"/>
          <w:u w:color="000000"/>
          <w:lang w:eastAsia="ru-RU"/>
        </w:rPr>
        <w:t>,  Jean</w:t>
      </w:r>
      <w:proofErr w:type="gramEnd"/>
      <w:r>
        <w:rPr>
          <w:color w:val="000000"/>
          <w:sz w:val="28"/>
          <w:szCs w:val="28"/>
          <w:u w:color="000000"/>
          <w:lang w:eastAsia="ru-RU"/>
        </w:rPr>
        <w:t xml:space="preserve">-Noёl. New strategic brand management:  creating and sustaining </w:t>
      </w:r>
      <w:proofErr w:type="gramStart"/>
      <w:r>
        <w:rPr>
          <w:color w:val="000000"/>
          <w:sz w:val="28"/>
          <w:szCs w:val="28"/>
          <w:u w:color="000000"/>
          <w:lang w:eastAsia="ru-RU"/>
        </w:rPr>
        <w:t>brand  equity</w:t>
      </w:r>
      <w:proofErr w:type="gramEnd"/>
      <w:r>
        <w:rPr>
          <w:color w:val="000000"/>
          <w:sz w:val="28"/>
          <w:szCs w:val="28"/>
          <w:u w:color="000000"/>
          <w:lang w:eastAsia="ru-RU"/>
        </w:rPr>
        <w:t xml:space="preserve"> long term. – </w:t>
      </w:r>
      <w:proofErr w:type="gramStart"/>
      <w:r>
        <w:rPr>
          <w:color w:val="000000"/>
          <w:sz w:val="28"/>
          <w:szCs w:val="28"/>
          <w:u w:color="000000"/>
          <w:lang w:eastAsia="ru-RU"/>
        </w:rPr>
        <w:t>4th  ed</w:t>
      </w:r>
      <w:proofErr w:type="gramEnd"/>
      <w:r>
        <w:rPr>
          <w:color w:val="000000"/>
          <w:sz w:val="28"/>
          <w:szCs w:val="28"/>
          <w:u w:color="000000"/>
          <w:lang w:eastAsia="ru-RU"/>
        </w:rPr>
        <w:t>., 2008, p.577. 3</w:t>
      </w:r>
    </w:p>
    <w:p w14:paraId="4826184E"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u w:color="000000"/>
          <w:lang w:eastAsia="ru-RU"/>
        </w:rPr>
      </w:pPr>
      <w:r>
        <w:rPr>
          <w:color w:val="000000"/>
          <w:sz w:val="28"/>
          <w:szCs w:val="28"/>
          <w:u w:color="000000"/>
          <w:lang w:eastAsia="ru-RU"/>
        </w:rPr>
        <w:t>Keller Kevin Lane. Conceptualizing, Measuring, and Managing Customer-Based Brand Equity// Journal of Marketing</w:t>
      </w:r>
      <w:proofErr w:type="gramStart"/>
      <w:r>
        <w:rPr>
          <w:color w:val="000000"/>
          <w:sz w:val="28"/>
          <w:szCs w:val="28"/>
          <w:u w:color="000000"/>
          <w:lang w:eastAsia="ru-RU"/>
        </w:rPr>
        <w:t>,  1993</w:t>
      </w:r>
      <w:proofErr w:type="gramEnd"/>
      <w:r>
        <w:rPr>
          <w:color w:val="000000"/>
          <w:sz w:val="28"/>
          <w:szCs w:val="28"/>
          <w:u w:color="000000"/>
          <w:lang w:eastAsia="ru-RU"/>
        </w:rPr>
        <w:t xml:space="preserve">. - </w:t>
      </w:r>
      <w:proofErr w:type="gramStart"/>
      <w:r>
        <w:rPr>
          <w:color w:val="000000"/>
          <w:sz w:val="28"/>
          <w:szCs w:val="28"/>
          <w:u w:color="000000"/>
          <w:lang w:eastAsia="ru-RU"/>
        </w:rPr>
        <w:t>N  57</w:t>
      </w:r>
      <w:proofErr w:type="gramEnd"/>
      <w:r>
        <w:rPr>
          <w:color w:val="000000"/>
          <w:sz w:val="28"/>
          <w:szCs w:val="28"/>
          <w:u w:color="000000"/>
          <w:lang w:eastAsia="ru-RU"/>
        </w:rPr>
        <w:t xml:space="preserve"> (1):  1–22. </w:t>
      </w:r>
    </w:p>
    <w:p w14:paraId="787F3FD9"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u w:color="000000"/>
          <w:lang w:eastAsia="ru-RU"/>
        </w:rPr>
      </w:pPr>
      <w:r>
        <w:rPr>
          <w:color w:val="000000"/>
          <w:sz w:val="28"/>
          <w:szCs w:val="28"/>
          <w:u w:color="000000"/>
          <w:lang w:eastAsia="ru-RU"/>
        </w:rPr>
        <w:t>Mario Van der Meulen.Building brands in China. 2013 [</w:t>
      </w:r>
      <w:proofErr w:type="gramStart"/>
      <w:r>
        <w:rPr>
          <w:color w:val="000000"/>
          <w:sz w:val="28"/>
          <w:szCs w:val="28"/>
          <w:u w:color="000000"/>
          <w:lang w:eastAsia="ru-RU"/>
        </w:rPr>
        <w:t>Электронный  ресурс</w:t>
      </w:r>
      <w:proofErr w:type="gramEnd"/>
      <w:r>
        <w:rPr>
          <w:color w:val="000000"/>
          <w:sz w:val="28"/>
          <w:szCs w:val="28"/>
          <w:u w:color="000000"/>
          <w:lang w:eastAsia="ru-RU"/>
        </w:rPr>
        <w:t xml:space="preserve">]  Режим  доступа: </w:t>
      </w:r>
      <w:r>
        <w:rPr>
          <w:color w:val="000000"/>
          <w:sz w:val="28"/>
          <w:szCs w:val="28"/>
          <w:u w:val="single" w:color="000000"/>
          <w:lang w:eastAsia="ru-RU"/>
        </w:rPr>
        <w:t>http://designmind.frogdesign.com/articles/building-brandsin-china.html</w:t>
      </w:r>
      <w:r>
        <w:rPr>
          <w:color w:val="000000"/>
          <w:sz w:val="28"/>
          <w:szCs w:val="28"/>
          <w:u w:color="000000"/>
          <w:lang w:eastAsia="ru-RU"/>
        </w:rPr>
        <w:t>, 2013</w:t>
      </w:r>
    </w:p>
    <w:p w14:paraId="44C16E07"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u w:color="000000"/>
          <w:lang w:eastAsia="ru-RU"/>
        </w:rPr>
      </w:pPr>
      <w:r>
        <w:rPr>
          <w:color w:val="000000"/>
          <w:sz w:val="28"/>
          <w:szCs w:val="28"/>
          <w:u w:color="000000"/>
          <w:lang w:eastAsia="ru-RU"/>
        </w:rPr>
        <w:t>Rivkin Steve. Chinese Brand Naming Strategy</w:t>
      </w:r>
      <w:proofErr w:type="gramStart"/>
      <w:r>
        <w:rPr>
          <w:color w:val="000000"/>
          <w:sz w:val="28"/>
          <w:szCs w:val="28"/>
          <w:u w:color="000000"/>
          <w:lang w:eastAsia="ru-RU"/>
        </w:rPr>
        <w:t>,  2010</w:t>
      </w:r>
      <w:proofErr w:type="gramEnd"/>
      <w:r>
        <w:rPr>
          <w:color w:val="000000"/>
          <w:sz w:val="28"/>
          <w:szCs w:val="28"/>
          <w:u w:color="000000"/>
          <w:lang w:eastAsia="ru-RU"/>
        </w:rPr>
        <w:t>. [</w:t>
      </w:r>
      <w:proofErr w:type="gramStart"/>
      <w:r>
        <w:rPr>
          <w:color w:val="000000"/>
          <w:sz w:val="28"/>
          <w:szCs w:val="28"/>
          <w:u w:color="000000"/>
          <w:lang w:eastAsia="ru-RU"/>
        </w:rPr>
        <w:t>Электронный  ресурс</w:t>
      </w:r>
      <w:proofErr w:type="gramEnd"/>
      <w:r>
        <w:rPr>
          <w:color w:val="000000"/>
          <w:sz w:val="28"/>
          <w:szCs w:val="28"/>
          <w:u w:color="000000"/>
          <w:lang w:eastAsia="ru-RU"/>
        </w:rPr>
        <w:t>]  Режим  доступа:  </w:t>
      </w:r>
      <w:hyperlink r:id="rId39" w:history="1">
        <w:r>
          <w:rPr>
            <w:color w:val="000000"/>
            <w:sz w:val="28"/>
            <w:szCs w:val="28"/>
            <w:u w:val="single" w:color="000000"/>
            <w:lang w:eastAsia="ru-RU"/>
          </w:rPr>
          <w:t>http://www.brandingstrategyinsider.com/</w:t>
        </w:r>
      </w:hyperlink>
      <w:r>
        <w:rPr>
          <w:color w:val="000000"/>
          <w:sz w:val="28"/>
          <w:szCs w:val="28"/>
          <w:u w:color="000000"/>
          <w:lang w:eastAsia="ru-RU"/>
        </w:rPr>
        <w:t xml:space="preserve"> 2010/12/chinesebrand-naming-strategy.html#.U-3jS19Q6Zc</w:t>
      </w:r>
    </w:p>
    <w:p w14:paraId="4BA6E8AB" w14:textId="77777777" w:rsidR="00CC114C" w:rsidRDefault="00CC114C" w:rsidP="00CC114C">
      <w:pPr>
        <w:widowControl w:val="0"/>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458"/>
        </w:tabs>
        <w:autoSpaceDE w:val="0"/>
        <w:autoSpaceDN w:val="0"/>
        <w:adjustRightInd w:val="0"/>
        <w:spacing w:line="360" w:lineRule="auto"/>
        <w:ind w:left="458" w:hanging="459"/>
        <w:jc w:val="both"/>
        <w:rPr>
          <w:color w:val="000000"/>
          <w:sz w:val="28"/>
          <w:szCs w:val="28"/>
          <w:u w:color="000000"/>
          <w:lang w:eastAsia="ru-RU"/>
        </w:rPr>
      </w:pPr>
      <w:r>
        <w:rPr>
          <w:color w:val="000000"/>
          <w:sz w:val="28"/>
          <w:szCs w:val="28"/>
          <w:u w:color="000000"/>
          <w:lang w:eastAsia="ru-RU"/>
        </w:rPr>
        <w:t>Woodside, Arch. Brand-</w:t>
      </w:r>
      <w:proofErr w:type="gramStart"/>
      <w:r>
        <w:rPr>
          <w:color w:val="000000"/>
          <w:sz w:val="28"/>
          <w:szCs w:val="28"/>
          <w:u w:color="000000"/>
          <w:lang w:eastAsia="ru-RU"/>
        </w:rPr>
        <w:t>consumer  storytelling</w:t>
      </w:r>
      <w:proofErr w:type="gramEnd"/>
      <w:r>
        <w:rPr>
          <w:color w:val="000000"/>
          <w:sz w:val="28"/>
          <w:szCs w:val="28"/>
          <w:u w:color="000000"/>
          <w:lang w:eastAsia="ru-RU"/>
        </w:rPr>
        <w:t xml:space="preserve"> theory and research: Introduction  to a Psychology  &amp; Marketing  special issue // Psychology and Marketing,  2010. - N 27, (6)</w:t>
      </w:r>
    </w:p>
    <w:p w14:paraId="54EB8F25" w14:textId="77777777" w:rsidR="00CC114C" w:rsidRDefault="00CC114C" w:rsidP="00D0613C">
      <w:pPr>
        <w:pStyle w:val="2"/>
        <w:spacing w:line="360" w:lineRule="auto"/>
        <w:ind w:firstLine="426"/>
        <w:jc w:val="both"/>
        <w:rPr>
          <w:rFonts w:ascii="Times New Roman" w:hAnsi="Times New Roman" w:cs="Times New Roman"/>
          <w:sz w:val="28"/>
          <w:szCs w:val="28"/>
        </w:rPr>
      </w:pPr>
    </w:p>
    <w:p w14:paraId="129581E8" w14:textId="77777777" w:rsidR="0092598D" w:rsidRDefault="0092598D" w:rsidP="00D0613C">
      <w:pPr>
        <w:pStyle w:val="2"/>
        <w:spacing w:line="360" w:lineRule="auto"/>
        <w:ind w:firstLine="426"/>
        <w:jc w:val="both"/>
        <w:rPr>
          <w:rFonts w:ascii="Times New Roman" w:hAnsi="Times New Roman" w:cs="Times New Roman"/>
          <w:sz w:val="28"/>
          <w:szCs w:val="28"/>
        </w:rPr>
      </w:pPr>
    </w:p>
    <w:p w14:paraId="0CA56159" w14:textId="77777777" w:rsidR="0092598D" w:rsidRDefault="0092598D" w:rsidP="00D0613C">
      <w:pPr>
        <w:pStyle w:val="2"/>
        <w:spacing w:line="360" w:lineRule="auto"/>
        <w:ind w:firstLine="426"/>
        <w:jc w:val="both"/>
        <w:rPr>
          <w:rFonts w:ascii="Times New Roman" w:hAnsi="Times New Roman" w:cs="Times New Roman"/>
          <w:sz w:val="28"/>
          <w:szCs w:val="28"/>
        </w:rPr>
      </w:pPr>
    </w:p>
    <w:p w14:paraId="3F94526C" w14:textId="77777777" w:rsidR="0092598D" w:rsidRDefault="0092598D" w:rsidP="00D0613C">
      <w:pPr>
        <w:pStyle w:val="2"/>
        <w:spacing w:line="360" w:lineRule="auto"/>
        <w:ind w:firstLine="426"/>
        <w:jc w:val="both"/>
        <w:rPr>
          <w:rFonts w:ascii="Times New Roman" w:hAnsi="Times New Roman" w:cs="Times New Roman"/>
          <w:sz w:val="28"/>
          <w:szCs w:val="28"/>
        </w:rPr>
      </w:pPr>
    </w:p>
    <w:p w14:paraId="382AD0D4" w14:textId="77777777" w:rsidR="0092598D" w:rsidRDefault="0092598D" w:rsidP="00D0613C">
      <w:pPr>
        <w:pStyle w:val="2"/>
        <w:spacing w:line="360" w:lineRule="auto"/>
        <w:ind w:firstLine="426"/>
        <w:jc w:val="both"/>
        <w:rPr>
          <w:rFonts w:ascii="Times New Roman" w:hAnsi="Times New Roman" w:cs="Times New Roman"/>
          <w:sz w:val="28"/>
          <w:szCs w:val="28"/>
        </w:rPr>
      </w:pPr>
    </w:p>
    <w:p w14:paraId="5D9A1574" w14:textId="77777777" w:rsidR="0092598D" w:rsidRDefault="0092598D" w:rsidP="00D0613C">
      <w:pPr>
        <w:pStyle w:val="2"/>
        <w:spacing w:line="360" w:lineRule="auto"/>
        <w:ind w:firstLine="426"/>
        <w:jc w:val="both"/>
        <w:rPr>
          <w:rFonts w:ascii="Times New Roman" w:hAnsi="Times New Roman" w:cs="Times New Roman"/>
          <w:sz w:val="28"/>
          <w:szCs w:val="28"/>
        </w:rPr>
      </w:pPr>
    </w:p>
    <w:p w14:paraId="7B35E512" w14:textId="77777777" w:rsidR="0092598D" w:rsidRDefault="0092598D" w:rsidP="00D0613C">
      <w:pPr>
        <w:pStyle w:val="2"/>
        <w:spacing w:line="360" w:lineRule="auto"/>
        <w:ind w:firstLine="426"/>
        <w:jc w:val="both"/>
        <w:rPr>
          <w:rFonts w:ascii="Times New Roman" w:hAnsi="Times New Roman" w:cs="Times New Roman"/>
          <w:sz w:val="28"/>
          <w:szCs w:val="28"/>
        </w:rPr>
      </w:pPr>
    </w:p>
    <w:p w14:paraId="5DA1CCE3" w14:textId="77777777" w:rsidR="0092598D" w:rsidRDefault="0092598D" w:rsidP="00D0613C">
      <w:pPr>
        <w:pStyle w:val="2"/>
        <w:spacing w:line="360" w:lineRule="auto"/>
        <w:ind w:firstLine="426"/>
        <w:jc w:val="both"/>
        <w:rPr>
          <w:rFonts w:ascii="Times New Roman" w:hAnsi="Times New Roman" w:cs="Times New Roman"/>
          <w:sz w:val="28"/>
          <w:szCs w:val="28"/>
        </w:rPr>
      </w:pPr>
    </w:p>
    <w:p w14:paraId="233E094B" w14:textId="77777777" w:rsidR="0092598D" w:rsidRDefault="0092598D" w:rsidP="00D0613C">
      <w:pPr>
        <w:pStyle w:val="2"/>
        <w:spacing w:line="360" w:lineRule="auto"/>
        <w:ind w:firstLine="426"/>
        <w:jc w:val="both"/>
        <w:rPr>
          <w:rFonts w:ascii="Times New Roman" w:hAnsi="Times New Roman" w:cs="Times New Roman"/>
          <w:sz w:val="28"/>
          <w:szCs w:val="28"/>
        </w:rPr>
      </w:pPr>
    </w:p>
    <w:p w14:paraId="1DF73A25" w14:textId="77777777" w:rsidR="0092598D" w:rsidRDefault="0092598D" w:rsidP="00D0613C">
      <w:pPr>
        <w:pStyle w:val="2"/>
        <w:spacing w:line="360" w:lineRule="auto"/>
        <w:ind w:firstLine="426"/>
        <w:jc w:val="both"/>
        <w:rPr>
          <w:rFonts w:ascii="Times New Roman" w:hAnsi="Times New Roman" w:cs="Times New Roman"/>
          <w:sz w:val="28"/>
          <w:szCs w:val="28"/>
        </w:rPr>
      </w:pPr>
    </w:p>
    <w:p w14:paraId="307E6440" w14:textId="77777777" w:rsidR="0092598D" w:rsidRDefault="0092598D" w:rsidP="00D0613C">
      <w:pPr>
        <w:pStyle w:val="2"/>
        <w:spacing w:line="360" w:lineRule="auto"/>
        <w:ind w:firstLine="426"/>
        <w:jc w:val="both"/>
        <w:rPr>
          <w:rFonts w:ascii="Times New Roman" w:hAnsi="Times New Roman" w:cs="Times New Roman"/>
          <w:sz w:val="28"/>
          <w:szCs w:val="28"/>
        </w:rPr>
      </w:pPr>
    </w:p>
    <w:p w14:paraId="7BD8B7AC" w14:textId="77777777" w:rsidR="0092598D" w:rsidRDefault="0092598D" w:rsidP="00D0613C">
      <w:pPr>
        <w:pStyle w:val="2"/>
        <w:spacing w:line="360" w:lineRule="auto"/>
        <w:ind w:firstLine="426"/>
        <w:jc w:val="both"/>
        <w:rPr>
          <w:rFonts w:ascii="Times New Roman" w:hAnsi="Times New Roman" w:cs="Times New Roman"/>
          <w:sz w:val="28"/>
          <w:szCs w:val="28"/>
        </w:rPr>
      </w:pPr>
    </w:p>
    <w:p w14:paraId="440B4C2D" w14:textId="77777777" w:rsidR="0092598D" w:rsidRDefault="0092598D" w:rsidP="00D0613C">
      <w:pPr>
        <w:pStyle w:val="2"/>
        <w:spacing w:line="360" w:lineRule="auto"/>
        <w:ind w:firstLine="426"/>
        <w:jc w:val="both"/>
        <w:rPr>
          <w:rFonts w:ascii="Times New Roman" w:hAnsi="Times New Roman" w:cs="Times New Roman"/>
          <w:sz w:val="28"/>
          <w:szCs w:val="28"/>
        </w:rPr>
      </w:pPr>
    </w:p>
    <w:p w14:paraId="52FED8A0" w14:textId="77777777" w:rsidR="0092598D" w:rsidRDefault="0092598D" w:rsidP="00D0613C">
      <w:pPr>
        <w:pStyle w:val="2"/>
        <w:spacing w:line="360" w:lineRule="auto"/>
        <w:ind w:firstLine="426"/>
        <w:jc w:val="both"/>
        <w:rPr>
          <w:rFonts w:ascii="Times New Roman" w:hAnsi="Times New Roman" w:cs="Times New Roman"/>
          <w:sz w:val="28"/>
          <w:szCs w:val="28"/>
        </w:rPr>
      </w:pPr>
    </w:p>
    <w:p w14:paraId="6634E2B6" w14:textId="77777777" w:rsidR="0092598D" w:rsidRDefault="0092598D" w:rsidP="00D0613C">
      <w:pPr>
        <w:pStyle w:val="2"/>
        <w:spacing w:line="360" w:lineRule="auto"/>
        <w:ind w:firstLine="426"/>
        <w:jc w:val="both"/>
        <w:rPr>
          <w:rFonts w:ascii="Times New Roman" w:hAnsi="Times New Roman" w:cs="Times New Roman"/>
          <w:sz w:val="28"/>
          <w:szCs w:val="28"/>
        </w:rPr>
      </w:pPr>
    </w:p>
    <w:p w14:paraId="15EA3F6E" w14:textId="70652141" w:rsidR="0092598D" w:rsidRPr="0092598D" w:rsidRDefault="0092598D" w:rsidP="0092598D">
      <w:pPr>
        <w:pStyle w:val="2"/>
        <w:spacing w:line="360" w:lineRule="auto"/>
        <w:ind w:firstLine="426"/>
        <w:jc w:val="center"/>
        <w:rPr>
          <w:rFonts w:ascii="Times New Roman" w:hAnsi="Times New Roman" w:cs="Times New Roman"/>
          <w:b/>
          <w:sz w:val="28"/>
          <w:szCs w:val="28"/>
        </w:rPr>
      </w:pPr>
      <w:r w:rsidRPr="0092598D">
        <w:rPr>
          <w:rFonts w:ascii="Times New Roman" w:hAnsi="Times New Roman" w:cs="Times New Roman"/>
          <w:b/>
          <w:sz w:val="28"/>
          <w:szCs w:val="28"/>
        </w:rPr>
        <w:t>ПРИЛОЖЕНИЕ 1</w:t>
      </w:r>
    </w:p>
    <w:p w14:paraId="5690143C" w14:textId="56DC9CBA" w:rsidR="0092598D" w:rsidRDefault="0092598D" w:rsidP="0092598D">
      <w:pPr>
        <w:pStyle w:val="2"/>
        <w:spacing w:line="360" w:lineRule="auto"/>
        <w:ind w:firstLine="426"/>
        <w:jc w:val="center"/>
        <w:rPr>
          <w:rFonts w:ascii="Times New Roman" w:hAnsi="Times New Roman" w:cs="Times New Roman"/>
          <w:b/>
          <w:sz w:val="28"/>
          <w:szCs w:val="28"/>
        </w:rPr>
      </w:pPr>
      <w:r w:rsidRPr="0092598D">
        <w:rPr>
          <w:rFonts w:ascii="Times New Roman" w:hAnsi="Times New Roman" w:cs="Times New Roman"/>
          <w:b/>
          <w:sz w:val="28"/>
          <w:szCs w:val="28"/>
        </w:rPr>
        <w:t>ПРОГРАММА СОЦИОЛОГИЧЕСКОГО ИССЛЕДОВАНИЯ</w:t>
      </w:r>
    </w:p>
    <w:p w14:paraId="1D5EB835" w14:textId="77777777" w:rsidR="0092598D" w:rsidRDefault="0092598D" w:rsidP="0092598D">
      <w:pPr>
        <w:pStyle w:val="2"/>
        <w:spacing w:line="360" w:lineRule="auto"/>
        <w:ind w:firstLine="426"/>
        <w:jc w:val="center"/>
        <w:rPr>
          <w:rFonts w:ascii="Times New Roman" w:hAnsi="Times New Roman" w:cs="Times New Roman"/>
          <w:sz w:val="28"/>
          <w:szCs w:val="28"/>
        </w:rPr>
      </w:pPr>
    </w:p>
    <w:p w14:paraId="01CF8465" w14:textId="33D2143A" w:rsidR="0092598D" w:rsidRPr="0092598D" w:rsidRDefault="0092598D" w:rsidP="0092598D">
      <w:pPr>
        <w:pStyle w:val="2"/>
        <w:spacing w:line="360" w:lineRule="auto"/>
        <w:jc w:val="both"/>
        <w:rPr>
          <w:rFonts w:ascii="Times New Roman" w:hAnsi="Times New Roman" w:cs="Times New Roman"/>
          <w:b/>
          <w:sz w:val="28"/>
          <w:szCs w:val="28"/>
        </w:rPr>
      </w:pPr>
      <w:r w:rsidRPr="0092598D">
        <w:rPr>
          <w:rFonts w:ascii="Times New Roman" w:hAnsi="Times New Roman" w:cs="Times New Roman"/>
          <w:b/>
          <w:sz w:val="28"/>
          <w:szCs w:val="28"/>
        </w:rPr>
        <w:t>Актуальность исследования.</w:t>
      </w:r>
    </w:p>
    <w:p w14:paraId="728361D1" w14:textId="77777777" w:rsidR="0065113B" w:rsidRDefault="0092598D" w:rsidP="0065113B">
      <w:pPr>
        <w:pStyle w:val="a6"/>
        <w:spacing w:line="360" w:lineRule="auto"/>
        <w:ind w:firstLine="426"/>
        <w:jc w:val="both"/>
        <w:rPr>
          <w:rFonts w:ascii="Times New Roman" w:hAnsi="Times New Roman"/>
          <w:sz w:val="28"/>
          <w:szCs w:val="28"/>
          <w:shd w:val="clear" w:color="auto" w:fill="FEFFFE"/>
        </w:rPr>
      </w:pPr>
      <w:r>
        <w:rPr>
          <w:rFonts w:ascii="Times New Roman" w:eastAsia="Times New Roman" w:hAnsi="Times New Roman" w:cs="Times New Roman"/>
          <w:sz w:val="28"/>
          <w:szCs w:val="28"/>
          <w:shd w:val="clear" w:color="auto" w:fill="FEFFFE"/>
        </w:rPr>
        <w:t>Китай заработал себе репутацию мировой фабрики</w:t>
      </w:r>
      <w:r>
        <w:rPr>
          <w:rFonts w:ascii="Times New Roman" w:hAnsi="Times New Roman"/>
          <w:sz w:val="28"/>
          <w:szCs w:val="28"/>
          <w:shd w:val="clear" w:color="auto" w:fill="FEFFFE"/>
        </w:rPr>
        <w:t xml:space="preserve">-производителя и сборщика продукции западных кампаний, а также страны, где в течении многих лет в огромных масштабах происходило копирование известных мировых брендов. </w:t>
      </w:r>
    </w:p>
    <w:p w14:paraId="68757CEF" w14:textId="354C8038" w:rsidR="0092598D" w:rsidRDefault="0092598D" w:rsidP="0092598D">
      <w:pPr>
        <w:pStyle w:val="a6"/>
        <w:spacing w:line="360" w:lineRule="auto"/>
        <w:jc w:val="both"/>
        <w:rPr>
          <w:rFonts w:ascii="Times New Roman" w:eastAsia="Times New Roman" w:hAnsi="Times New Roman" w:cs="Times New Roman"/>
          <w:sz w:val="28"/>
          <w:szCs w:val="28"/>
          <w:shd w:val="clear" w:color="auto" w:fill="FEFFFE"/>
        </w:rPr>
      </w:pPr>
      <w:r>
        <w:rPr>
          <w:rFonts w:ascii="Times New Roman" w:hAnsi="Times New Roman"/>
          <w:sz w:val="28"/>
          <w:szCs w:val="28"/>
          <w:shd w:val="clear" w:color="auto" w:fill="FEFFFE"/>
        </w:rPr>
        <w:t>А выражение «</w:t>
      </w:r>
      <w:r>
        <w:rPr>
          <w:rFonts w:ascii="Times New Roman" w:hAnsi="Times New Roman"/>
          <w:sz w:val="28"/>
          <w:szCs w:val="28"/>
          <w:shd w:val="clear" w:color="auto" w:fill="FEFFFE"/>
          <w:lang w:val="en-US"/>
        </w:rPr>
        <w:t>Made in China</w:t>
      </w:r>
      <w:r>
        <w:rPr>
          <w:rFonts w:ascii="Times New Roman" w:hAnsi="Times New Roman"/>
          <w:sz w:val="28"/>
          <w:szCs w:val="28"/>
          <w:shd w:val="clear" w:color="auto" w:fill="FEFFFE"/>
        </w:rPr>
        <w:t xml:space="preserve">» в восприятии россиян имело негативный окрас. Товары китайских брендов характеризовались как дешевые и некачественные, и пользовались спросом только у ниже среднего социального класса. Еще несколько лет назад россияне, в частности, молодежь с трудом могли перечислить названия телефонов китайских брендов. Сегодня же телефоны китайского происхождения — результат инновационного развития. Китай завоевал популярность на мировом рынке, и такие бренды, как </w:t>
      </w:r>
      <w:r>
        <w:rPr>
          <w:rFonts w:ascii="Times New Roman" w:hAnsi="Times New Roman"/>
          <w:sz w:val="28"/>
          <w:szCs w:val="28"/>
          <w:shd w:val="clear" w:color="auto" w:fill="FEFFFE"/>
          <w:lang w:val="en-US"/>
        </w:rPr>
        <w:t>Huawei, Meizu</w:t>
      </w:r>
      <w:r>
        <w:rPr>
          <w:rFonts w:ascii="Times New Roman" w:hAnsi="Times New Roman"/>
          <w:sz w:val="28"/>
          <w:szCs w:val="28"/>
          <w:shd w:val="clear" w:color="auto" w:fill="FEFFFE"/>
        </w:rPr>
        <w:t xml:space="preserve"> и</w:t>
      </w:r>
      <w:r>
        <w:rPr>
          <w:rFonts w:ascii="Times New Roman" w:hAnsi="Times New Roman"/>
          <w:sz w:val="28"/>
          <w:szCs w:val="28"/>
          <w:shd w:val="clear" w:color="auto" w:fill="FEFFFE"/>
          <w:lang w:val="en-US"/>
        </w:rPr>
        <w:t xml:space="preserve"> Xiaomi</w:t>
      </w:r>
      <w:r>
        <w:rPr>
          <w:rFonts w:ascii="Times New Roman" w:hAnsi="Times New Roman"/>
          <w:sz w:val="28"/>
          <w:szCs w:val="28"/>
          <w:shd w:val="clear" w:color="auto" w:fill="FEFFFE"/>
        </w:rPr>
        <w:t xml:space="preserve"> сделали большой прорыв и заняли лидирующие позиции среди продаж на российском рынке. </w:t>
      </w:r>
    </w:p>
    <w:p w14:paraId="7E46D634" w14:textId="77777777" w:rsidR="0092598D" w:rsidRDefault="0092598D" w:rsidP="0092598D">
      <w:pPr>
        <w:pStyle w:val="a6"/>
        <w:spacing w:line="360" w:lineRule="auto"/>
        <w:jc w:val="both"/>
        <w:rPr>
          <w:rFonts w:ascii="Times New Roman" w:eastAsia="Times New Roman" w:hAnsi="Times New Roman" w:cs="Times New Roman"/>
          <w:sz w:val="28"/>
          <w:szCs w:val="28"/>
          <w:shd w:val="clear" w:color="auto" w:fill="FEFFFE"/>
        </w:rPr>
      </w:pPr>
      <w:r>
        <w:rPr>
          <w:rStyle w:val="a8"/>
          <w:rFonts w:ascii="Times New Roman" w:hAnsi="Times New Roman"/>
          <w:b/>
          <w:bCs/>
          <w:sz w:val="28"/>
          <w:szCs w:val="28"/>
          <w:shd w:val="clear" w:color="auto" w:fill="FEFFFE"/>
        </w:rPr>
        <w:t>Цель исследования:</w:t>
      </w:r>
      <w:r>
        <w:rPr>
          <w:rFonts w:ascii="Times New Roman" w:hAnsi="Times New Roman"/>
          <w:sz w:val="28"/>
          <w:szCs w:val="28"/>
          <w:shd w:val="clear" w:color="auto" w:fill="FEFFFE"/>
        </w:rPr>
        <w:t xml:space="preserve"> Выявить отношение молодежи к китайским брендам.</w:t>
      </w:r>
    </w:p>
    <w:p w14:paraId="7E9492FB" w14:textId="77777777" w:rsidR="0092598D" w:rsidRDefault="0092598D" w:rsidP="0092598D">
      <w:pPr>
        <w:pStyle w:val="a6"/>
        <w:spacing w:line="360" w:lineRule="auto"/>
        <w:jc w:val="both"/>
        <w:rPr>
          <w:rFonts w:ascii="Times New Roman" w:eastAsia="Times New Roman" w:hAnsi="Times New Roman" w:cs="Times New Roman"/>
          <w:sz w:val="28"/>
          <w:szCs w:val="28"/>
          <w:shd w:val="clear" w:color="auto" w:fill="FEFFFE"/>
        </w:rPr>
      </w:pPr>
      <w:r>
        <w:rPr>
          <w:rStyle w:val="a8"/>
          <w:rFonts w:ascii="Times New Roman" w:hAnsi="Times New Roman"/>
          <w:b/>
          <w:bCs/>
          <w:sz w:val="28"/>
          <w:szCs w:val="28"/>
          <w:shd w:val="clear" w:color="auto" w:fill="FEFFFE"/>
        </w:rPr>
        <w:t>Объект исследования:</w:t>
      </w:r>
      <w:r>
        <w:rPr>
          <w:rFonts w:ascii="Times New Roman" w:hAnsi="Times New Roman"/>
          <w:sz w:val="28"/>
          <w:szCs w:val="28"/>
          <w:shd w:val="clear" w:color="auto" w:fill="FEFFFE"/>
        </w:rPr>
        <w:t xml:space="preserve"> Жители Санкт-Петербурга (18-30 лет)</w:t>
      </w:r>
    </w:p>
    <w:p w14:paraId="24D79E66" w14:textId="77777777" w:rsidR="0092598D" w:rsidRDefault="0092598D" w:rsidP="0092598D">
      <w:pPr>
        <w:pStyle w:val="a6"/>
        <w:spacing w:line="360" w:lineRule="auto"/>
        <w:jc w:val="both"/>
        <w:rPr>
          <w:rStyle w:val="a8"/>
          <w:rFonts w:ascii="Times New Roman" w:eastAsia="Times New Roman" w:hAnsi="Times New Roman" w:cs="Times New Roman"/>
          <w:sz w:val="28"/>
          <w:szCs w:val="28"/>
          <w:shd w:val="clear" w:color="auto" w:fill="FEFFFE"/>
        </w:rPr>
      </w:pPr>
      <w:r>
        <w:rPr>
          <w:rFonts w:ascii="Times New Roman" w:hAnsi="Times New Roman"/>
          <w:b/>
          <w:bCs/>
          <w:sz w:val="28"/>
          <w:szCs w:val="28"/>
          <w:shd w:val="clear" w:color="auto" w:fill="FEFFFE"/>
        </w:rPr>
        <w:t xml:space="preserve">Предмет исследования: </w:t>
      </w:r>
      <w:r>
        <w:rPr>
          <w:rStyle w:val="a8"/>
          <w:rFonts w:ascii="Times New Roman" w:hAnsi="Times New Roman"/>
          <w:sz w:val="28"/>
          <w:szCs w:val="28"/>
          <w:shd w:val="clear" w:color="auto" w:fill="FEFFFE"/>
        </w:rPr>
        <w:t>отношение к китайским торговым маркам  и брендам</w:t>
      </w:r>
    </w:p>
    <w:p w14:paraId="7EE4623A" w14:textId="77777777" w:rsidR="0092598D" w:rsidRDefault="0092598D" w:rsidP="0092598D">
      <w:pPr>
        <w:pStyle w:val="a6"/>
        <w:spacing w:line="360" w:lineRule="auto"/>
        <w:jc w:val="both"/>
        <w:rPr>
          <w:rStyle w:val="a8"/>
          <w:rFonts w:ascii="Times New Roman" w:eastAsia="Times New Roman" w:hAnsi="Times New Roman" w:cs="Times New Roman"/>
          <w:sz w:val="28"/>
          <w:szCs w:val="28"/>
          <w:shd w:val="clear" w:color="auto" w:fill="FEFFFE"/>
        </w:rPr>
      </w:pPr>
      <w:r>
        <w:rPr>
          <w:rFonts w:ascii="Times New Roman" w:hAnsi="Times New Roman"/>
          <w:b/>
          <w:bCs/>
          <w:sz w:val="28"/>
          <w:szCs w:val="28"/>
          <w:shd w:val="clear" w:color="auto" w:fill="FEFFFE"/>
        </w:rPr>
        <w:t>Задачи исследования:</w:t>
      </w:r>
      <w:r>
        <w:rPr>
          <w:rStyle w:val="a8"/>
          <w:rFonts w:ascii="Times New Roman" w:hAnsi="Times New Roman"/>
          <w:sz w:val="28"/>
          <w:szCs w:val="28"/>
          <w:shd w:val="clear" w:color="auto" w:fill="FEFFFE"/>
        </w:rPr>
        <w:t xml:space="preserve"> </w:t>
      </w:r>
    </w:p>
    <w:p w14:paraId="1A994D99" w14:textId="77777777" w:rsidR="0092598D" w:rsidRDefault="0092598D" w:rsidP="0092598D">
      <w:pPr>
        <w:pStyle w:val="a6"/>
        <w:spacing w:line="360" w:lineRule="auto"/>
        <w:jc w:val="both"/>
        <w:rPr>
          <w:rStyle w:val="a8"/>
          <w:rFonts w:ascii="Times New Roman" w:eastAsia="Times New Roman" w:hAnsi="Times New Roman" w:cs="Times New Roman"/>
          <w:sz w:val="28"/>
          <w:szCs w:val="28"/>
          <w:shd w:val="clear" w:color="auto" w:fill="FEFFFE"/>
        </w:rPr>
      </w:pPr>
      <w:r>
        <w:rPr>
          <w:rStyle w:val="a8"/>
          <w:rFonts w:ascii="Times New Roman" w:hAnsi="Times New Roman"/>
          <w:sz w:val="28"/>
          <w:szCs w:val="28"/>
          <w:shd w:val="clear" w:color="auto" w:fill="FEFFFE"/>
        </w:rPr>
        <w:t>— оценить уровень доверия  молодежи к китайским брендам;</w:t>
      </w:r>
    </w:p>
    <w:p w14:paraId="0642AA3F" w14:textId="77777777" w:rsidR="0092598D" w:rsidRDefault="0092598D" w:rsidP="0092598D">
      <w:pPr>
        <w:pStyle w:val="a6"/>
        <w:spacing w:line="360" w:lineRule="auto"/>
        <w:jc w:val="both"/>
        <w:rPr>
          <w:rStyle w:val="a8"/>
          <w:rFonts w:ascii="Times New Roman" w:eastAsia="Times New Roman" w:hAnsi="Times New Roman" w:cs="Times New Roman"/>
          <w:sz w:val="28"/>
          <w:szCs w:val="28"/>
          <w:shd w:val="clear" w:color="auto" w:fill="FEFFFE"/>
        </w:rPr>
      </w:pPr>
      <w:r>
        <w:rPr>
          <w:rStyle w:val="a8"/>
          <w:rFonts w:ascii="Times New Roman" w:hAnsi="Times New Roman"/>
          <w:sz w:val="28"/>
          <w:szCs w:val="28"/>
          <w:shd w:val="clear" w:color="auto" w:fill="FEFFFE"/>
        </w:rPr>
        <w:t>— выявить отношение к маркировки «</w:t>
      </w:r>
      <w:r>
        <w:rPr>
          <w:rStyle w:val="a8"/>
          <w:rFonts w:ascii="Times New Roman" w:hAnsi="Times New Roman"/>
          <w:sz w:val="28"/>
          <w:szCs w:val="28"/>
          <w:shd w:val="clear" w:color="auto" w:fill="FEFFFE"/>
          <w:lang w:val="en-US"/>
        </w:rPr>
        <w:t>Made in China</w:t>
      </w:r>
      <w:r>
        <w:rPr>
          <w:rStyle w:val="a8"/>
          <w:rFonts w:ascii="Times New Roman" w:hAnsi="Times New Roman"/>
          <w:sz w:val="28"/>
          <w:szCs w:val="28"/>
          <w:shd w:val="clear" w:color="auto" w:fill="FEFFFE"/>
        </w:rPr>
        <w:t>»;</w:t>
      </w:r>
    </w:p>
    <w:p w14:paraId="4689E730" w14:textId="77777777" w:rsidR="0092598D" w:rsidRDefault="0092598D" w:rsidP="0092598D">
      <w:pPr>
        <w:pStyle w:val="a6"/>
        <w:spacing w:line="360" w:lineRule="auto"/>
        <w:jc w:val="both"/>
        <w:rPr>
          <w:rStyle w:val="a8"/>
          <w:rFonts w:ascii="Times New Roman" w:eastAsia="Times New Roman" w:hAnsi="Times New Roman" w:cs="Times New Roman"/>
          <w:sz w:val="28"/>
          <w:szCs w:val="28"/>
          <w:shd w:val="clear" w:color="auto" w:fill="FEFFFE"/>
        </w:rPr>
      </w:pPr>
      <w:r>
        <w:rPr>
          <w:rStyle w:val="a8"/>
          <w:rFonts w:ascii="Times New Roman" w:hAnsi="Times New Roman"/>
          <w:sz w:val="28"/>
          <w:szCs w:val="28"/>
          <w:shd w:val="clear" w:color="auto" w:fill="FEFFFE"/>
        </w:rPr>
        <w:t>— выявить мотивацию покупки телефона китайского бренда;</w:t>
      </w:r>
    </w:p>
    <w:p w14:paraId="3376EE09" w14:textId="77777777" w:rsidR="0092598D" w:rsidRDefault="0092598D" w:rsidP="0092598D">
      <w:pPr>
        <w:pStyle w:val="a6"/>
        <w:spacing w:line="360" w:lineRule="auto"/>
        <w:jc w:val="both"/>
        <w:rPr>
          <w:rStyle w:val="a8"/>
          <w:rFonts w:ascii="Times New Roman" w:eastAsia="Times New Roman" w:hAnsi="Times New Roman" w:cs="Times New Roman"/>
          <w:sz w:val="28"/>
          <w:szCs w:val="28"/>
          <w:shd w:val="clear" w:color="auto" w:fill="FEFFFE"/>
        </w:rPr>
      </w:pPr>
      <w:r>
        <w:rPr>
          <w:rStyle w:val="a8"/>
          <w:rFonts w:ascii="Times New Roman" w:hAnsi="Times New Roman"/>
          <w:sz w:val="28"/>
          <w:szCs w:val="28"/>
          <w:shd w:val="clear" w:color="auto" w:fill="FEFFFE"/>
        </w:rPr>
        <w:t>— узнать мнение потребителей относительно недостатков китайских товаров;</w:t>
      </w:r>
    </w:p>
    <w:p w14:paraId="7496A1B0" w14:textId="77777777" w:rsidR="0092598D" w:rsidRDefault="0092598D" w:rsidP="0092598D">
      <w:pPr>
        <w:pStyle w:val="a6"/>
        <w:spacing w:line="360" w:lineRule="auto"/>
        <w:jc w:val="both"/>
        <w:rPr>
          <w:rStyle w:val="a8"/>
          <w:rFonts w:ascii="Times New Roman" w:eastAsia="Times New Roman" w:hAnsi="Times New Roman" w:cs="Times New Roman"/>
          <w:sz w:val="28"/>
          <w:szCs w:val="28"/>
          <w:shd w:val="clear" w:color="auto" w:fill="FEFFFE"/>
        </w:rPr>
      </w:pPr>
      <w:r>
        <w:rPr>
          <w:rStyle w:val="a8"/>
          <w:rFonts w:ascii="Times New Roman" w:hAnsi="Times New Roman"/>
          <w:sz w:val="28"/>
          <w:szCs w:val="28"/>
          <w:shd w:val="clear" w:color="auto" w:fill="FEFFFE"/>
        </w:rPr>
        <w:t>—оценить степень удовлетворенности/неудовлетворенности от использования товаров китайского происхождения.</w:t>
      </w:r>
    </w:p>
    <w:p w14:paraId="51C5D5A5" w14:textId="77777777" w:rsidR="0092598D" w:rsidRDefault="0092598D" w:rsidP="0092598D">
      <w:pPr>
        <w:pStyle w:val="a6"/>
        <w:spacing w:line="360" w:lineRule="auto"/>
        <w:jc w:val="both"/>
        <w:rPr>
          <w:rStyle w:val="a8"/>
          <w:rFonts w:ascii="Times New Roman" w:eastAsia="Times New Roman" w:hAnsi="Times New Roman" w:cs="Times New Roman"/>
          <w:sz w:val="28"/>
          <w:szCs w:val="28"/>
          <w:shd w:val="clear" w:color="auto" w:fill="FEFFFE"/>
        </w:rPr>
      </w:pPr>
      <w:r>
        <w:rPr>
          <w:rFonts w:ascii="Times New Roman" w:hAnsi="Times New Roman"/>
          <w:b/>
          <w:bCs/>
          <w:sz w:val="28"/>
          <w:szCs w:val="28"/>
          <w:shd w:val="clear" w:color="auto" w:fill="FEFFFE"/>
        </w:rPr>
        <w:t>Гипотеза исследования</w:t>
      </w:r>
      <w:r>
        <w:rPr>
          <w:rStyle w:val="a8"/>
          <w:rFonts w:ascii="Times New Roman" w:hAnsi="Times New Roman"/>
          <w:sz w:val="28"/>
          <w:szCs w:val="28"/>
          <w:shd w:val="clear" w:color="auto" w:fill="FEFFFE"/>
        </w:rPr>
        <w:t xml:space="preserve">. </w:t>
      </w:r>
    </w:p>
    <w:p w14:paraId="2DA20CC2" w14:textId="77777777" w:rsidR="0092598D" w:rsidRDefault="0092598D" w:rsidP="0092598D">
      <w:pPr>
        <w:pStyle w:val="a6"/>
        <w:numPr>
          <w:ilvl w:val="0"/>
          <w:numId w:val="3"/>
        </w:numPr>
        <w:spacing w:line="360" w:lineRule="auto"/>
        <w:jc w:val="both"/>
        <w:rPr>
          <w:rFonts w:ascii="Times New Roman" w:hAnsi="Times New Roman"/>
          <w:sz w:val="28"/>
          <w:szCs w:val="28"/>
          <w:shd w:val="clear" w:color="auto" w:fill="FEFFFE"/>
        </w:rPr>
      </w:pPr>
      <w:r>
        <w:rPr>
          <w:rFonts w:ascii="Times New Roman" w:hAnsi="Times New Roman"/>
          <w:sz w:val="28"/>
          <w:szCs w:val="28"/>
          <w:shd w:val="clear" w:color="auto" w:fill="FEFFFE"/>
        </w:rPr>
        <w:lastRenderedPageBreak/>
        <w:t>предполагается, что молодежь Санкт-Петербурга, стала более лояльно относиться к китайским товарам;</w:t>
      </w:r>
    </w:p>
    <w:p w14:paraId="3CD044F2" w14:textId="77777777" w:rsidR="0092598D" w:rsidRDefault="0092598D" w:rsidP="0092598D">
      <w:pPr>
        <w:pStyle w:val="a6"/>
        <w:numPr>
          <w:ilvl w:val="0"/>
          <w:numId w:val="3"/>
        </w:numPr>
        <w:spacing w:line="360" w:lineRule="auto"/>
        <w:jc w:val="both"/>
        <w:rPr>
          <w:rFonts w:ascii="Times New Roman" w:eastAsia="Times New Roman" w:hAnsi="Times New Roman" w:cs="Times New Roman"/>
          <w:sz w:val="28"/>
          <w:szCs w:val="28"/>
          <w:shd w:val="clear" w:color="auto" w:fill="FEFFFE"/>
        </w:rPr>
      </w:pPr>
      <w:r>
        <w:rPr>
          <w:rFonts w:ascii="Times New Roman" w:hAnsi="Times New Roman"/>
          <w:sz w:val="28"/>
          <w:szCs w:val="28"/>
          <w:shd w:val="clear" w:color="auto" w:fill="FEFFFE"/>
        </w:rPr>
        <w:t>маркировка   «</w:t>
      </w:r>
      <w:r>
        <w:rPr>
          <w:rFonts w:ascii="Times New Roman" w:hAnsi="Times New Roman"/>
          <w:sz w:val="28"/>
          <w:szCs w:val="28"/>
          <w:shd w:val="clear" w:color="auto" w:fill="FEFFFE"/>
          <w:lang w:val="en-US"/>
        </w:rPr>
        <w:t>Made in China</w:t>
      </w:r>
      <w:r>
        <w:rPr>
          <w:rFonts w:ascii="Times New Roman" w:hAnsi="Times New Roman"/>
          <w:sz w:val="28"/>
          <w:szCs w:val="28"/>
          <w:shd w:val="clear" w:color="auto" w:fill="FEFFFE"/>
        </w:rPr>
        <w:t>» не вызывает негативные эмоции</w:t>
      </w:r>
    </w:p>
    <w:p w14:paraId="1CF1C2EB" w14:textId="77777777" w:rsidR="0092598D" w:rsidRDefault="0092598D" w:rsidP="0092598D">
      <w:pPr>
        <w:pStyle w:val="a6"/>
        <w:numPr>
          <w:ilvl w:val="0"/>
          <w:numId w:val="3"/>
        </w:numPr>
        <w:spacing w:line="360" w:lineRule="auto"/>
        <w:jc w:val="both"/>
        <w:rPr>
          <w:rStyle w:val="a8"/>
          <w:rFonts w:ascii="Times New Roman" w:eastAsia="Times New Roman" w:hAnsi="Times New Roman" w:cs="Times New Roman"/>
          <w:sz w:val="28"/>
          <w:szCs w:val="28"/>
          <w:shd w:val="clear" w:color="auto" w:fill="FEFFFE"/>
        </w:rPr>
      </w:pPr>
      <w:r>
        <w:rPr>
          <w:rFonts w:ascii="Times New Roman" w:hAnsi="Times New Roman"/>
          <w:sz w:val="28"/>
          <w:szCs w:val="28"/>
          <w:shd w:val="clear" w:color="auto" w:fill="FEFFFE"/>
        </w:rPr>
        <w:t>молодежь полностью или частично удовлетворена ценой китайских товаров</w:t>
      </w:r>
      <w:r>
        <w:rPr>
          <w:rStyle w:val="a8"/>
          <w:rFonts w:ascii="Times New Roman" w:eastAsia="Times New Roman" w:hAnsi="Times New Roman" w:cs="Times New Roman"/>
          <w:sz w:val="28"/>
          <w:szCs w:val="28"/>
          <w:shd w:val="clear" w:color="auto" w:fill="FEFFFE"/>
        </w:rPr>
        <w:t>.</w:t>
      </w:r>
    </w:p>
    <w:p w14:paraId="0F9A4AF3" w14:textId="3C7E1FAE" w:rsidR="00B14FD5" w:rsidRPr="00B14FD5" w:rsidRDefault="00B14FD5" w:rsidP="00B14FD5">
      <w:pPr>
        <w:pStyle w:val="a6"/>
        <w:spacing w:line="360" w:lineRule="auto"/>
        <w:jc w:val="both"/>
        <w:rPr>
          <w:rStyle w:val="a8"/>
          <w:rFonts w:ascii="Times New Roman" w:eastAsia="Times New Roman" w:hAnsi="Times New Roman" w:cs="Times New Roman"/>
          <w:b/>
          <w:sz w:val="28"/>
          <w:szCs w:val="28"/>
          <w:shd w:val="clear" w:color="auto" w:fill="FEFFFE"/>
        </w:rPr>
      </w:pPr>
      <w:r w:rsidRPr="00B14FD5">
        <w:rPr>
          <w:rStyle w:val="a8"/>
          <w:rFonts w:ascii="Times New Roman" w:eastAsia="Times New Roman" w:hAnsi="Times New Roman" w:cs="Times New Roman"/>
          <w:b/>
          <w:sz w:val="28"/>
          <w:szCs w:val="28"/>
          <w:shd w:val="clear" w:color="auto" w:fill="FEFFFE"/>
        </w:rPr>
        <w:t>Метод</w:t>
      </w:r>
      <w:r>
        <w:rPr>
          <w:rStyle w:val="a8"/>
          <w:rFonts w:ascii="Times New Roman" w:eastAsia="Times New Roman" w:hAnsi="Times New Roman" w:cs="Times New Roman"/>
          <w:b/>
          <w:sz w:val="28"/>
          <w:szCs w:val="28"/>
          <w:shd w:val="clear" w:color="auto" w:fill="FEFFFE"/>
        </w:rPr>
        <w:t xml:space="preserve">ика </w:t>
      </w:r>
      <w:r w:rsidRPr="00B14FD5">
        <w:rPr>
          <w:rStyle w:val="a8"/>
          <w:rFonts w:ascii="Times New Roman" w:eastAsia="Times New Roman" w:hAnsi="Times New Roman" w:cs="Times New Roman"/>
          <w:b/>
          <w:sz w:val="28"/>
          <w:szCs w:val="28"/>
          <w:shd w:val="clear" w:color="auto" w:fill="FEFFFE"/>
        </w:rPr>
        <w:t xml:space="preserve">исследования. </w:t>
      </w:r>
      <w:r w:rsidRPr="00B14FD5">
        <w:rPr>
          <w:rStyle w:val="a8"/>
          <w:rFonts w:ascii="Times New Roman" w:eastAsia="Times New Roman" w:hAnsi="Times New Roman" w:cs="Times New Roman"/>
          <w:sz w:val="28"/>
          <w:szCs w:val="28"/>
          <w:shd w:val="clear" w:color="auto" w:fill="FEFFFE"/>
        </w:rPr>
        <w:t>Анкетирование</w:t>
      </w:r>
    </w:p>
    <w:p w14:paraId="72B9A42F" w14:textId="77777777" w:rsidR="0092598D" w:rsidRPr="00D0613C" w:rsidRDefault="0092598D" w:rsidP="00D0613C">
      <w:pPr>
        <w:pStyle w:val="2"/>
        <w:spacing w:line="360" w:lineRule="auto"/>
        <w:ind w:firstLine="426"/>
        <w:jc w:val="both"/>
        <w:rPr>
          <w:rFonts w:ascii="Times New Roman" w:hAnsi="Times New Roman" w:cs="Times New Roman"/>
          <w:sz w:val="28"/>
          <w:szCs w:val="28"/>
        </w:rPr>
      </w:pPr>
    </w:p>
    <w:sectPr w:rsidR="0092598D" w:rsidRPr="00D0613C" w:rsidSect="00D0613C">
      <w:footerReference w:type="even" r:id="rId40"/>
      <w:footerReference w:type="default" r:id="rId41"/>
      <w:pgSz w:w="11906" w:h="16838"/>
      <w:pgMar w:top="1134" w:right="1134" w:bottom="1134" w:left="1134" w:header="709" w:footer="85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D87219" w14:textId="77777777" w:rsidR="00AE24B5" w:rsidRDefault="00AE24B5">
      <w:r>
        <w:separator/>
      </w:r>
    </w:p>
  </w:endnote>
  <w:endnote w:type="continuationSeparator" w:id="0">
    <w:p w14:paraId="4E3E373A" w14:textId="77777777" w:rsidR="00AE24B5" w:rsidRDefault="00AE2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Lucida Grande CY">
    <w:panose1 w:val="020B0600040502020204"/>
    <w:charset w:val="59"/>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259EC" w14:textId="77777777" w:rsidR="00AE24B5" w:rsidRDefault="00AE24B5" w:rsidP="00D0613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5C7AB0ED" w14:textId="77777777" w:rsidR="00AE24B5" w:rsidRDefault="00AE24B5">
    <w:pPr>
      <w:pStyle w:val="ab"/>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0AD2B" w14:textId="77777777" w:rsidR="00AE24B5" w:rsidRDefault="00AE24B5" w:rsidP="00D0613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7A0F50">
      <w:rPr>
        <w:rStyle w:val="ad"/>
        <w:noProof/>
      </w:rPr>
      <w:t>62</w:t>
    </w:r>
    <w:r>
      <w:rPr>
        <w:rStyle w:val="ad"/>
      </w:rPr>
      <w:fldChar w:fldCharType="end"/>
    </w:r>
  </w:p>
  <w:p w14:paraId="74C80197" w14:textId="77777777" w:rsidR="00AE24B5" w:rsidRDefault="00AE24B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EDB21C" w14:textId="77777777" w:rsidR="00AE24B5" w:rsidRDefault="00AE24B5">
      <w:r>
        <w:separator/>
      </w:r>
    </w:p>
  </w:footnote>
  <w:footnote w:type="continuationSeparator" w:id="0">
    <w:p w14:paraId="3C53D6CF" w14:textId="77777777" w:rsidR="00AE24B5" w:rsidRDefault="00AE24B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F574A7E"/>
    <w:multiLevelType w:val="multilevel"/>
    <w:tmpl w:val="0CC89124"/>
    <w:lvl w:ilvl="0">
      <w:start w:val="1"/>
      <w:numFmt w:val="decimal"/>
      <w:lvlText w:val="%1."/>
      <w:lvlJc w:val="left"/>
      <w:pPr>
        <w:ind w:left="500" w:hanging="500"/>
      </w:pPr>
      <w:rPr>
        <w:rFonts w:hint="default"/>
      </w:rPr>
    </w:lvl>
    <w:lvl w:ilvl="1">
      <w:start w:val="1"/>
      <w:numFmt w:val="decimal"/>
      <w:lvlText w:val="%1.%2."/>
      <w:lvlJc w:val="left"/>
      <w:pPr>
        <w:ind w:left="1280" w:hanging="720"/>
      </w:pPr>
      <w:rPr>
        <w:rFonts w:hint="default"/>
      </w:rPr>
    </w:lvl>
    <w:lvl w:ilvl="2">
      <w:start w:val="1"/>
      <w:numFmt w:val="decimal"/>
      <w:lvlText w:val="%1.%2.%3."/>
      <w:lvlJc w:val="left"/>
      <w:pPr>
        <w:ind w:left="1840" w:hanging="720"/>
      </w:pPr>
      <w:rPr>
        <w:rFonts w:hint="default"/>
      </w:rPr>
    </w:lvl>
    <w:lvl w:ilvl="3">
      <w:start w:val="1"/>
      <w:numFmt w:val="decimal"/>
      <w:lvlText w:val="%1.%2.%3.%4."/>
      <w:lvlJc w:val="left"/>
      <w:pPr>
        <w:ind w:left="2760" w:hanging="1080"/>
      </w:pPr>
      <w:rPr>
        <w:rFonts w:hint="default"/>
      </w:rPr>
    </w:lvl>
    <w:lvl w:ilvl="4">
      <w:start w:val="1"/>
      <w:numFmt w:val="decimal"/>
      <w:lvlText w:val="%1.%2.%3.%4.%5."/>
      <w:lvlJc w:val="left"/>
      <w:pPr>
        <w:ind w:left="3320" w:hanging="1080"/>
      </w:pPr>
      <w:rPr>
        <w:rFonts w:hint="default"/>
      </w:rPr>
    </w:lvl>
    <w:lvl w:ilvl="5">
      <w:start w:val="1"/>
      <w:numFmt w:val="decimal"/>
      <w:lvlText w:val="%1.%2.%3.%4.%5.%6."/>
      <w:lvlJc w:val="left"/>
      <w:pPr>
        <w:ind w:left="4240" w:hanging="1440"/>
      </w:pPr>
      <w:rPr>
        <w:rFonts w:hint="default"/>
      </w:rPr>
    </w:lvl>
    <w:lvl w:ilvl="6">
      <w:start w:val="1"/>
      <w:numFmt w:val="decimal"/>
      <w:lvlText w:val="%1.%2.%3.%4.%5.%6.%7."/>
      <w:lvlJc w:val="left"/>
      <w:pPr>
        <w:ind w:left="5160" w:hanging="1800"/>
      </w:pPr>
      <w:rPr>
        <w:rFonts w:hint="default"/>
      </w:rPr>
    </w:lvl>
    <w:lvl w:ilvl="7">
      <w:start w:val="1"/>
      <w:numFmt w:val="decimal"/>
      <w:lvlText w:val="%1.%2.%3.%4.%5.%6.%7.%8."/>
      <w:lvlJc w:val="left"/>
      <w:pPr>
        <w:ind w:left="5720" w:hanging="1800"/>
      </w:pPr>
      <w:rPr>
        <w:rFonts w:hint="default"/>
      </w:rPr>
    </w:lvl>
    <w:lvl w:ilvl="8">
      <w:start w:val="1"/>
      <w:numFmt w:val="decimal"/>
      <w:lvlText w:val="%1.%2.%3.%4.%5.%6.%7.%8.%9."/>
      <w:lvlJc w:val="left"/>
      <w:pPr>
        <w:ind w:left="6640" w:hanging="2160"/>
      </w:pPr>
      <w:rPr>
        <w:rFonts w:hint="default"/>
      </w:rPr>
    </w:lvl>
  </w:abstractNum>
  <w:abstractNum w:abstractNumId="2">
    <w:nsid w:val="3E383564"/>
    <w:multiLevelType w:val="hybridMultilevel"/>
    <w:tmpl w:val="EBF0F6C0"/>
    <w:numStyleLink w:val="a"/>
  </w:abstractNum>
  <w:abstractNum w:abstractNumId="3">
    <w:nsid w:val="430E2C9B"/>
    <w:multiLevelType w:val="hybridMultilevel"/>
    <w:tmpl w:val="EBF0F6C0"/>
    <w:styleLink w:val="a"/>
    <w:lvl w:ilvl="0" w:tplc="D1E4AFB4">
      <w:start w:val="1"/>
      <w:numFmt w:val="decimal"/>
      <w:lvlText w:val="%1."/>
      <w:lvlJc w:val="left"/>
      <w:pPr>
        <w:ind w:left="658" w:hanging="438"/>
      </w:pPr>
      <w:rPr>
        <w:rFonts w:ascii="Helvetica" w:eastAsia="Helvetica" w:hAnsi="Helvetica" w:cs="Helvetica"/>
        <w:b w:val="0"/>
        <w:bCs w:val="0"/>
        <w:i w:val="0"/>
        <w:iCs w:val="0"/>
        <w:caps w:val="0"/>
        <w:smallCaps w:val="0"/>
        <w:strike w:val="0"/>
        <w:dstrike w:val="0"/>
        <w:outline w:val="0"/>
        <w:emboss w:val="0"/>
        <w:imprint w:val="0"/>
        <w:color w:val="323232"/>
        <w:spacing w:val="0"/>
        <w:w w:val="100"/>
        <w:kern w:val="0"/>
        <w:position w:val="0"/>
        <w:highlight w:val="none"/>
        <w:vertAlign w:val="baseline"/>
      </w:rPr>
    </w:lvl>
    <w:lvl w:ilvl="1" w:tplc="353A5DE8">
      <w:start w:val="1"/>
      <w:numFmt w:val="decimal"/>
      <w:lvlText w:val="%2."/>
      <w:lvlJc w:val="left"/>
      <w:pPr>
        <w:ind w:left="878" w:hanging="438"/>
      </w:pPr>
      <w:rPr>
        <w:rFonts w:ascii="Helvetica" w:eastAsia="Helvetica" w:hAnsi="Helvetica" w:cs="Helvetica"/>
        <w:b w:val="0"/>
        <w:bCs w:val="0"/>
        <w:i w:val="0"/>
        <w:iCs w:val="0"/>
        <w:caps w:val="0"/>
        <w:smallCaps w:val="0"/>
        <w:strike w:val="0"/>
        <w:dstrike w:val="0"/>
        <w:outline w:val="0"/>
        <w:emboss w:val="0"/>
        <w:imprint w:val="0"/>
        <w:color w:val="323232"/>
        <w:spacing w:val="0"/>
        <w:w w:val="100"/>
        <w:kern w:val="0"/>
        <w:position w:val="0"/>
        <w:highlight w:val="none"/>
        <w:vertAlign w:val="baseline"/>
      </w:rPr>
    </w:lvl>
    <w:lvl w:ilvl="2" w:tplc="EE7A674E">
      <w:start w:val="1"/>
      <w:numFmt w:val="decimal"/>
      <w:lvlText w:val="%3."/>
      <w:lvlJc w:val="left"/>
      <w:pPr>
        <w:ind w:left="1098" w:hanging="438"/>
      </w:pPr>
      <w:rPr>
        <w:rFonts w:ascii="Helvetica" w:eastAsia="Helvetica" w:hAnsi="Helvetica" w:cs="Helvetica"/>
        <w:b w:val="0"/>
        <w:bCs w:val="0"/>
        <w:i w:val="0"/>
        <w:iCs w:val="0"/>
        <w:caps w:val="0"/>
        <w:smallCaps w:val="0"/>
        <w:strike w:val="0"/>
        <w:dstrike w:val="0"/>
        <w:outline w:val="0"/>
        <w:emboss w:val="0"/>
        <w:imprint w:val="0"/>
        <w:color w:val="323232"/>
        <w:spacing w:val="0"/>
        <w:w w:val="100"/>
        <w:kern w:val="0"/>
        <w:position w:val="0"/>
        <w:highlight w:val="none"/>
        <w:vertAlign w:val="baseline"/>
      </w:rPr>
    </w:lvl>
    <w:lvl w:ilvl="3" w:tplc="B62EB274">
      <w:start w:val="1"/>
      <w:numFmt w:val="decimal"/>
      <w:lvlText w:val="%4."/>
      <w:lvlJc w:val="left"/>
      <w:pPr>
        <w:ind w:left="1318" w:hanging="438"/>
      </w:pPr>
      <w:rPr>
        <w:rFonts w:ascii="Helvetica" w:eastAsia="Helvetica" w:hAnsi="Helvetica" w:cs="Helvetica"/>
        <w:b w:val="0"/>
        <w:bCs w:val="0"/>
        <w:i w:val="0"/>
        <w:iCs w:val="0"/>
        <w:caps w:val="0"/>
        <w:smallCaps w:val="0"/>
        <w:strike w:val="0"/>
        <w:dstrike w:val="0"/>
        <w:outline w:val="0"/>
        <w:emboss w:val="0"/>
        <w:imprint w:val="0"/>
        <w:color w:val="323232"/>
        <w:spacing w:val="0"/>
        <w:w w:val="100"/>
        <w:kern w:val="0"/>
        <w:position w:val="0"/>
        <w:highlight w:val="none"/>
        <w:vertAlign w:val="baseline"/>
      </w:rPr>
    </w:lvl>
    <w:lvl w:ilvl="4" w:tplc="C21C37C2">
      <w:start w:val="1"/>
      <w:numFmt w:val="decimal"/>
      <w:lvlText w:val="%5."/>
      <w:lvlJc w:val="left"/>
      <w:pPr>
        <w:ind w:left="1538" w:hanging="438"/>
      </w:pPr>
      <w:rPr>
        <w:rFonts w:ascii="Helvetica" w:eastAsia="Helvetica" w:hAnsi="Helvetica" w:cs="Helvetica"/>
        <w:b w:val="0"/>
        <w:bCs w:val="0"/>
        <w:i w:val="0"/>
        <w:iCs w:val="0"/>
        <w:caps w:val="0"/>
        <w:smallCaps w:val="0"/>
        <w:strike w:val="0"/>
        <w:dstrike w:val="0"/>
        <w:outline w:val="0"/>
        <w:emboss w:val="0"/>
        <w:imprint w:val="0"/>
        <w:color w:val="323232"/>
        <w:spacing w:val="0"/>
        <w:w w:val="100"/>
        <w:kern w:val="0"/>
        <w:position w:val="0"/>
        <w:highlight w:val="none"/>
        <w:vertAlign w:val="baseline"/>
      </w:rPr>
    </w:lvl>
    <w:lvl w:ilvl="5" w:tplc="6FA69BB4">
      <w:start w:val="1"/>
      <w:numFmt w:val="decimal"/>
      <w:lvlText w:val="%6."/>
      <w:lvlJc w:val="left"/>
      <w:pPr>
        <w:ind w:left="1758" w:hanging="438"/>
      </w:pPr>
      <w:rPr>
        <w:rFonts w:ascii="Helvetica" w:eastAsia="Helvetica" w:hAnsi="Helvetica" w:cs="Helvetica"/>
        <w:b w:val="0"/>
        <w:bCs w:val="0"/>
        <w:i w:val="0"/>
        <w:iCs w:val="0"/>
        <w:caps w:val="0"/>
        <w:smallCaps w:val="0"/>
        <w:strike w:val="0"/>
        <w:dstrike w:val="0"/>
        <w:outline w:val="0"/>
        <w:emboss w:val="0"/>
        <w:imprint w:val="0"/>
        <w:color w:val="323232"/>
        <w:spacing w:val="0"/>
        <w:w w:val="100"/>
        <w:kern w:val="0"/>
        <w:position w:val="0"/>
        <w:highlight w:val="none"/>
        <w:vertAlign w:val="baseline"/>
      </w:rPr>
    </w:lvl>
    <w:lvl w:ilvl="6" w:tplc="D61457D6">
      <w:start w:val="1"/>
      <w:numFmt w:val="decimal"/>
      <w:lvlText w:val="%7."/>
      <w:lvlJc w:val="left"/>
      <w:pPr>
        <w:ind w:left="1978" w:hanging="438"/>
      </w:pPr>
      <w:rPr>
        <w:rFonts w:ascii="Helvetica" w:eastAsia="Helvetica" w:hAnsi="Helvetica" w:cs="Helvetica"/>
        <w:b w:val="0"/>
        <w:bCs w:val="0"/>
        <w:i w:val="0"/>
        <w:iCs w:val="0"/>
        <w:caps w:val="0"/>
        <w:smallCaps w:val="0"/>
        <w:strike w:val="0"/>
        <w:dstrike w:val="0"/>
        <w:outline w:val="0"/>
        <w:emboss w:val="0"/>
        <w:imprint w:val="0"/>
        <w:color w:val="323232"/>
        <w:spacing w:val="0"/>
        <w:w w:val="100"/>
        <w:kern w:val="0"/>
        <w:position w:val="0"/>
        <w:highlight w:val="none"/>
        <w:vertAlign w:val="baseline"/>
      </w:rPr>
    </w:lvl>
    <w:lvl w:ilvl="7" w:tplc="2D325B2A">
      <w:start w:val="1"/>
      <w:numFmt w:val="decimal"/>
      <w:lvlText w:val="%8."/>
      <w:lvlJc w:val="left"/>
      <w:pPr>
        <w:ind w:left="2198" w:hanging="438"/>
      </w:pPr>
      <w:rPr>
        <w:rFonts w:ascii="Helvetica" w:eastAsia="Helvetica" w:hAnsi="Helvetica" w:cs="Helvetica"/>
        <w:b w:val="0"/>
        <w:bCs w:val="0"/>
        <w:i w:val="0"/>
        <w:iCs w:val="0"/>
        <w:caps w:val="0"/>
        <w:smallCaps w:val="0"/>
        <w:strike w:val="0"/>
        <w:dstrike w:val="0"/>
        <w:outline w:val="0"/>
        <w:emboss w:val="0"/>
        <w:imprint w:val="0"/>
        <w:color w:val="323232"/>
        <w:spacing w:val="0"/>
        <w:w w:val="100"/>
        <w:kern w:val="0"/>
        <w:position w:val="0"/>
        <w:highlight w:val="none"/>
        <w:vertAlign w:val="baseline"/>
      </w:rPr>
    </w:lvl>
    <w:lvl w:ilvl="8" w:tplc="E1E8046A">
      <w:start w:val="1"/>
      <w:numFmt w:val="decimal"/>
      <w:lvlText w:val="%9."/>
      <w:lvlJc w:val="left"/>
      <w:pPr>
        <w:ind w:left="2418" w:hanging="438"/>
      </w:pPr>
      <w:rPr>
        <w:rFonts w:ascii="Helvetica" w:eastAsia="Helvetica" w:hAnsi="Helvetica" w:cs="Helvetica"/>
        <w:b w:val="0"/>
        <w:bCs w:val="0"/>
        <w:i w:val="0"/>
        <w:iCs w:val="0"/>
        <w:caps w:val="0"/>
        <w:smallCaps w:val="0"/>
        <w:strike w:val="0"/>
        <w:dstrike w:val="0"/>
        <w:outline w:val="0"/>
        <w:emboss w:val="0"/>
        <w:imprint w:val="0"/>
        <w:color w:val="323232"/>
        <w:spacing w:val="0"/>
        <w:w w:val="100"/>
        <w:kern w:val="0"/>
        <w:position w:val="0"/>
        <w:highlight w:val="none"/>
        <w:vertAlign w:val="baseline"/>
      </w:rPr>
    </w:lvl>
  </w:abstractNum>
  <w:abstractNum w:abstractNumId="4">
    <w:nsid w:val="50145D9E"/>
    <w:multiLevelType w:val="hybridMultilevel"/>
    <w:tmpl w:val="15A49D64"/>
    <w:lvl w:ilvl="0" w:tplc="BC2A19EE">
      <w:start w:val="1"/>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FA5F52"/>
    <w:multiLevelType w:val="multilevel"/>
    <w:tmpl w:val="4F4464C4"/>
    <w:lvl w:ilvl="0">
      <w:start w:val="1"/>
      <w:numFmt w:val="decimal"/>
      <w:lvlText w:val="%1."/>
      <w:lvlJc w:val="left"/>
      <w:pPr>
        <w:ind w:left="1100" w:hanging="1100"/>
      </w:pPr>
      <w:rPr>
        <w:rFonts w:hint="default"/>
      </w:rPr>
    </w:lvl>
    <w:lvl w:ilvl="1">
      <w:start w:val="1"/>
      <w:numFmt w:val="decimal"/>
      <w:lvlText w:val="%1.%2."/>
      <w:lvlJc w:val="left"/>
      <w:pPr>
        <w:ind w:left="1660" w:hanging="1100"/>
      </w:pPr>
      <w:rPr>
        <w:rFonts w:hint="default"/>
      </w:rPr>
    </w:lvl>
    <w:lvl w:ilvl="2">
      <w:start w:val="1"/>
      <w:numFmt w:val="decimal"/>
      <w:lvlText w:val="%1.%2.%3."/>
      <w:lvlJc w:val="left"/>
      <w:pPr>
        <w:ind w:left="2220" w:hanging="1100"/>
      </w:pPr>
      <w:rPr>
        <w:rFonts w:hint="default"/>
      </w:rPr>
    </w:lvl>
    <w:lvl w:ilvl="3">
      <w:start w:val="1"/>
      <w:numFmt w:val="decimal"/>
      <w:lvlText w:val="%1.%2.%3.%4."/>
      <w:lvlJc w:val="left"/>
      <w:pPr>
        <w:ind w:left="2780" w:hanging="1100"/>
      </w:pPr>
      <w:rPr>
        <w:rFonts w:hint="default"/>
      </w:rPr>
    </w:lvl>
    <w:lvl w:ilvl="4">
      <w:start w:val="1"/>
      <w:numFmt w:val="decimal"/>
      <w:lvlText w:val="%1.%2.%3.%4.%5."/>
      <w:lvlJc w:val="left"/>
      <w:pPr>
        <w:ind w:left="3340" w:hanging="1100"/>
      </w:pPr>
      <w:rPr>
        <w:rFonts w:hint="default"/>
      </w:rPr>
    </w:lvl>
    <w:lvl w:ilvl="5">
      <w:start w:val="1"/>
      <w:numFmt w:val="decimal"/>
      <w:lvlText w:val="%1.%2.%3.%4.%5.%6."/>
      <w:lvlJc w:val="left"/>
      <w:pPr>
        <w:ind w:left="4240" w:hanging="1440"/>
      </w:pPr>
      <w:rPr>
        <w:rFonts w:hint="default"/>
      </w:rPr>
    </w:lvl>
    <w:lvl w:ilvl="6">
      <w:start w:val="1"/>
      <w:numFmt w:val="decimal"/>
      <w:lvlText w:val="%1.%2.%3.%4.%5.%6.%7."/>
      <w:lvlJc w:val="left"/>
      <w:pPr>
        <w:ind w:left="5160" w:hanging="1800"/>
      </w:pPr>
      <w:rPr>
        <w:rFonts w:hint="default"/>
      </w:rPr>
    </w:lvl>
    <w:lvl w:ilvl="7">
      <w:start w:val="1"/>
      <w:numFmt w:val="decimal"/>
      <w:lvlText w:val="%1.%2.%3.%4.%5.%6.%7.%8."/>
      <w:lvlJc w:val="left"/>
      <w:pPr>
        <w:ind w:left="5720" w:hanging="1800"/>
      </w:pPr>
      <w:rPr>
        <w:rFonts w:hint="default"/>
      </w:rPr>
    </w:lvl>
    <w:lvl w:ilvl="8">
      <w:start w:val="1"/>
      <w:numFmt w:val="decimal"/>
      <w:lvlText w:val="%1.%2.%3.%4.%5.%6.%7.%8.%9."/>
      <w:lvlJc w:val="left"/>
      <w:pPr>
        <w:ind w:left="6640" w:hanging="2160"/>
      </w:pPr>
      <w:rPr>
        <w:rFonts w:hint="default"/>
      </w:rPr>
    </w:lvl>
  </w:abstractNum>
  <w:num w:numId="1">
    <w:abstractNumId w:val="3"/>
  </w:num>
  <w:num w:numId="2">
    <w:abstractNumId w:val="2"/>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A02E93"/>
    <w:rsid w:val="000A1419"/>
    <w:rsid w:val="001C02AD"/>
    <w:rsid w:val="002159BF"/>
    <w:rsid w:val="002261C2"/>
    <w:rsid w:val="0028312B"/>
    <w:rsid w:val="002C3287"/>
    <w:rsid w:val="002C5988"/>
    <w:rsid w:val="002F08B0"/>
    <w:rsid w:val="00303E12"/>
    <w:rsid w:val="00304A91"/>
    <w:rsid w:val="0033667F"/>
    <w:rsid w:val="003621CA"/>
    <w:rsid w:val="003868C4"/>
    <w:rsid w:val="00397294"/>
    <w:rsid w:val="003E6DFF"/>
    <w:rsid w:val="004A661F"/>
    <w:rsid w:val="00501DEF"/>
    <w:rsid w:val="005100D2"/>
    <w:rsid w:val="005179B5"/>
    <w:rsid w:val="00582B3B"/>
    <w:rsid w:val="005A0B78"/>
    <w:rsid w:val="005B6DB7"/>
    <w:rsid w:val="00626894"/>
    <w:rsid w:val="0065113B"/>
    <w:rsid w:val="00676B80"/>
    <w:rsid w:val="006B3128"/>
    <w:rsid w:val="006B4D68"/>
    <w:rsid w:val="007A0F50"/>
    <w:rsid w:val="007D2A28"/>
    <w:rsid w:val="008A4B5F"/>
    <w:rsid w:val="008B3E54"/>
    <w:rsid w:val="00917ADC"/>
    <w:rsid w:val="0092598D"/>
    <w:rsid w:val="00935B2B"/>
    <w:rsid w:val="009D2946"/>
    <w:rsid w:val="00A02E93"/>
    <w:rsid w:val="00A36E6A"/>
    <w:rsid w:val="00A66F48"/>
    <w:rsid w:val="00AE24B5"/>
    <w:rsid w:val="00B14FD5"/>
    <w:rsid w:val="00B42C5E"/>
    <w:rsid w:val="00B92FA0"/>
    <w:rsid w:val="00BE7C82"/>
    <w:rsid w:val="00CC114C"/>
    <w:rsid w:val="00CD63EB"/>
    <w:rsid w:val="00D0613C"/>
    <w:rsid w:val="00D16FAC"/>
    <w:rsid w:val="00D81ECA"/>
    <w:rsid w:val="00DA4C1A"/>
    <w:rsid w:val="00DA67A3"/>
    <w:rsid w:val="00E33887"/>
    <w:rsid w:val="00EC6AED"/>
    <w:rsid w:val="00ED52D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8AD8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Pr>
      <w:sz w:val="24"/>
      <w:szCs w:val="24"/>
      <w:lang w:val="en-US"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5">
    <w:name w:val="Текст"/>
    <w:rPr>
      <w:rFonts w:ascii="Helvetica Neue" w:hAnsi="Helvetica Neue" w:cs="Arial Unicode MS"/>
      <w:color w:val="000000"/>
      <w:sz w:val="22"/>
      <w:szCs w:val="22"/>
    </w:rPr>
  </w:style>
  <w:style w:type="paragraph" w:customStyle="1" w:styleId="a6">
    <w:name w:val="По умолчанию"/>
    <w:rPr>
      <w:rFonts w:ascii="Helvetica Neue" w:hAnsi="Helvetica Neue" w:cs="Arial Unicode MS"/>
      <w:color w:val="000000"/>
      <w:sz w:val="22"/>
      <w:szCs w:val="22"/>
    </w:rPr>
  </w:style>
  <w:style w:type="paragraph" w:customStyle="1" w:styleId="2">
    <w:name w:val="Стиль таблицы 2"/>
    <w:rPr>
      <w:rFonts w:ascii="Helvetica Neue" w:hAnsi="Helvetica Neue" w:cs="Arial Unicode MS"/>
      <w:color w:val="000000"/>
    </w:rPr>
  </w:style>
  <w:style w:type="character" w:customStyle="1" w:styleId="a7">
    <w:name w:val="Ссылка"/>
    <w:rPr>
      <w:u w:val="single"/>
    </w:rPr>
  </w:style>
  <w:style w:type="character" w:customStyle="1" w:styleId="Hyperlink0">
    <w:name w:val="Hyperlink.0"/>
    <w:basedOn w:val="a7"/>
    <w:rPr>
      <w:u w:val="none"/>
    </w:rPr>
  </w:style>
  <w:style w:type="character" w:customStyle="1" w:styleId="Hyperlink1">
    <w:name w:val="Hyperlink.1"/>
    <w:basedOn w:val="a7"/>
    <w:rPr>
      <w:b/>
      <w:bCs/>
      <w:u w:val="none"/>
    </w:rPr>
  </w:style>
  <w:style w:type="numbering" w:customStyle="1" w:styleId="a">
    <w:name w:val="С числами"/>
    <w:pPr>
      <w:numPr>
        <w:numId w:val="1"/>
      </w:numPr>
    </w:pPr>
  </w:style>
  <w:style w:type="character" w:customStyle="1" w:styleId="a8">
    <w:name w:val="Нет"/>
  </w:style>
  <w:style w:type="character" w:customStyle="1" w:styleId="Hyperlink2">
    <w:name w:val="Hyperlink.2"/>
    <w:basedOn w:val="a8"/>
    <w:rPr>
      <w:shd w:val="clear" w:color="auto" w:fill="F6F6F6"/>
    </w:rPr>
  </w:style>
  <w:style w:type="paragraph" w:styleId="a9">
    <w:name w:val="Balloon Text"/>
    <w:basedOn w:val="a0"/>
    <w:link w:val="aa"/>
    <w:uiPriority w:val="99"/>
    <w:semiHidden/>
    <w:unhideWhenUsed/>
    <w:rsid w:val="00CD63EB"/>
    <w:rPr>
      <w:rFonts w:ascii="Lucida Grande CY" w:hAnsi="Lucida Grande CY" w:cs="Lucida Grande CY"/>
      <w:sz w:val="18"/>
      <w:szCs w:val="18"/>
    </w:rPr>
  </w:style>
  <w:style w:type="character" w:customStyle="1" w:styleId="aa">
    <w:name w:val="Текст выноски Знак"/>
    <w:basedOn w:val="a1"/>
    <w:link w:val="a9"/>
    <w:uiPriority w:val="99"/>
    <w:semiHidden/>
    <w:rsid w:val="00CD63EB"/>
    <w:rPr>
      <w:rFonts w:ascii="Lucida Grande CY" w:hAnsi="Lucida Grande CY" w:cs="Lucida Grande CY"/>
      <w:sz w:val="18"/>
      <w:szCs w:val="18"/>
      <w:lang w:val="en-US" w:eastAsia="en-US"/>
    </w:rPr>
  </w:style>
  <w:style w:type="paragraph" w:styleId="ab">
    <w:name w:val="footer"/>
    <w:basedOn w:val="a0"/>
    <w:link w:val="ac"/>
    <w:uiPriority w:val="99"/>
    <w:unhideWhenUsed/>
    <w:rsid w:val="00D0613C"/>
    <w:pPr>
      <w:tabs>
        <w:tab w:val="center" w:pos="4677"/>
        <w:tab w:val="right" w:pos="9355"/>
      </w:tabs>
    </w:pPr>
  </w:style>
  <w:style w:type="character" w:customStyle="1" w:styleId="ac">
    <w:name w:val="Нижний колонтитул Знак"/>
    <w:basedOn w:val="a1"/>
    <w:link w:val="ab"/>
    <w:uiPriority w:val="99"/>
    <w:rsid w:val="00D0613C"/>
    <w:rPr>
      <w:sz w:val="24"/>
      <w:szCs w:val="24"/>
      <w:lang w:val="en-US" w:eastAsia="en-US"/>
    </w:rPr>
  </w:style>
  <w:style w:type="character" w:styleId="ad">
    <w:name w:val="page number"/>
    <w:basedOn w:val="a1"/>
    <w:uiPriority w:val="99"/>
    <w:semiHidden/>
    <w:unhideWhenUsed/>
    <w:rsid w:val="00D0613C"/>
  </w:style>
  <w:style w:type="paragraph" w:styleId="ae">
    <w:name w:val="header"/>
    <w:basedOn w:val="a0"/>
    <w:link w:val="af"/>
    <w:uiPriority w:val="99"/>
    <w:unhideWhenUsed/>
    <w:rsid w:val="0033667F"/>
    <w:pPr>
      <w:tabs>
        <w:tab w:val="center" w:pos="4677"/>
        <w:tab w:val="right" w:pos="9355"/>
      </w:tabs>
    </w:pPr>
  </w:style>
  <w:style w:type="character" w:customStyle="1" w:styleId="af">
    <w:name w:val="Верхний колонтитул Знак"/>
    <w:basedOn w:val="a1"/>
    <w:link w:val="ae"/>
    <w:uiPriority w:val="99"/>
    <w:rsid w:val="0033667F"/>
    <w:rPr>
      <w:sz w:val="24"/>
      <w:szCs w:val="24"/>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Pr>
      <w:sz w:val="24"/>
      <w:szCs w:val="24"/>
      <w:lang w:val="en-US" w:eastAsia="en-US"/>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5">
    <w:name w:val="Текст"/>
    <w:rPr>
      <w:rFonts w:ascii="Helvetica Neue" w:hAnsi="Helvetica Neue" w:cs="Arial Unicode MS"/>
      <w:color w:val="000000"/>
      <w:sz w:val="22"/>
      <w:szCs w:val="22"/>
    </w:rPr>
  </w:style>
  <w:style w:type="paragraph" w:customStyle="1" w:styleId="a6">
    <w:name w:val="По умолчанию"/>
    <w:rPr>
      <w:rFonts w:ascii="Helvetica Neue" w:hAnsi="Helvetica Neue" w:cs="Arial Unicode MS"/>
      <w:color w:val="000000"/>
      <w:sz w:val="22"/>
      <w:szCs w:val="22"/>
    </w:rPr>
  </w:style>
  <w:style w:type="paragraph" w:customStyle="1" w:styleId="2">
    <w:name w:val="Стиль таблицы 2"/>
    <w:rPr>
      <w:rFonts w:ascii="Helvetica Neue" w:hAnsi="Helvetica Neue" w:cs="Arial Unicode MS"/>
      <w:color w:val="000000"/>
    </w:rPr>
  </w:style>
  <w:style w:type="character" w:customStyle="1" w:styleId="a7">
    <w:name w:val="Ссылка"/>
    <w:rPr>
      <w:u w:val="single"/>
    </w:rPr>
  </w:style>
  <w:style w:type="character" w:customStyle="1" w:styleId="Hyperlink0">
    <w:name w:val="Hyperlink.0"/>
    <w:basedOn w:val="a7"/>
    <w:rPr>
      <w:u w:val="none"/>
    </w:rPr>
  </w:style>
  <w:style w:type="character" w:customStyle="1" w:styleId="Hyperlink1">
    <w:name w:val="Hyperlink.1"/>
    <w:basedOn w:val="a7"/>
    <w:rPr>
      <w:b/>
      <w:bCs/>
      <w:u w:val="none"/>
    </w:rPr>
  </w:style>
  <w:style w:type="numbering" w:customStyle="1" w:styleId="a">
    <w:name w:val="С числами"/>
    <w:pPr>
      <w:numPr>
        <w:numId w:val="1"/>
      </w:numPr>
    </w:pPr>
  </w:style>
  <w:style w:type="character" w:customStyle="1" w:styleId="a8">
    <w:name w:val="Нет"/>
  </w:style>
  <w:style w:type="character" w:customStyle="1" w:styleId="Hyperlink2">
    <w:name w:val="Hyperlink.2"/>
    <w:basedOn w:val="a8"/>
    <w:rPr>
      <w:shd w:val="clear" w:color="auto" w:fill="F6F6F6"/>
    </w:rPr>
  </w:style>
  <w:style w:type="paragraph" w:styleId="a9">
    <w:name w:val="Balloon Text"/>
    <w:basedOn w:val="a0"/>
    <w:link w:val="aa"/>
    <w:uiPriority w:val="99"/>
    <w:semiHidden/>
    <w:unhideWhenUsed/>
    <w:rsid w:val="00CD63EB"/>
    <w:rPr>
      <w:rFonts w:ascii="Lucida Grande CY" w:hAnsi="Lucida Grande CY" w:cs="Lucida Grande CY"/>
      <w:sz w:val="18"/>
      <w:szCs w:val="18"/>
    </w:rPr>
  </w:style>
  <w:style w:type="character" w:customStyle="1" w:styleId="aa">
    <w:name w:val="Текст выноски Знак"/>
    <w:basedOn w:val="a1"/>
    <w:link w:val="a9"/>
    <w:uiPriority w:val="99"/>
    <w:semiHidden/>
    <w:rsid w:val="00CD63EB"/>
    <w:rPr>
      <w:rFonts w:ascii="Lucida Grande CY" w:hAnsi="Lucida Grande CY" w:cs="Lucida Grande CY"/>
      <w:sz w:val="18"/>
      <w:szCs w:val="18"/>
      <w:lang w:val="en-US" w:eastAsia="en-US"/>
    </w:rPr>
  </w:style>
  <w:style w:type="paragraph" w:styleId="ab">
    <w:name w:val="footer"/>
    <w:basedOn w:val="a0"/>
    <w:link w:val="ac"/>
    <w:uiPriority w:val="99"/>
    <w:unhideWhenUsed/>
    <w:rsid w:val="00D0613C"/>
    <w:pPr>
      <w:tabs>
        <w:tab w:val="center" w:pos="4677"/>
        <w:tab w:val="right" w:pos="9355"/>
      </w:tabs>
    </w:pPr>
  </w:style>
  <w:style w:type="character" w:customStyle="1" w:styleId="ac">
    <w:name w:val="Нижний колонтитул Знак"/>
    <w:basedOn w:val="a1"/>
    <w:link w:val="ab"/>
    <w:uiPriority w:val="99"/>
    <w:rsid w:val="00D0613C"/>
    <w:rPr>
      <w:sz w:val="24"/>
      <w:szCs w:val="24"/>
      <w:lang w:val="en-US" w:eastAsia="en-US"/>
    </w:rPr>
  </w:style>
  <w:style w:type="character" w:styleId="ad">
    <w:name w:val="page number"/>
    <w:basedOn w:val="a1"/>
    <w:uiPriority w:val="99"/>
    <w:semiHidden/>
    <w:unhideWhenUsed/>
    <w:rsid w:val="00D0613C"/>
  </w:style>
  <w:style w:type="paragraph" w:styleId="ae">
    <w:name w:val="header"/>
    <w:basedOn w:val="a0"/>
    <w:link w:val="af"/>
    <w:uiPriority w:val="99"/>
    <w:unhideWhenUsed/>
    <w:rsid w:val="0033667F"/>
    <w:pPr>
      <w:tabs>
        <w:tab w:val="center" w:pos="4677"/>
        <w:tab w:val="right" w:pos="9355"/>
      </w:tabs>
    </w:pPr>
  </w:style>
  <w:style w:type="character" w:customStyle="1" w:styleId="af">
    <w:name w:val="Верхний колонтитул Знак"/>
    <w:basedOn w:val="a1"/>
    <w:link w:val="ae"/>
    <w:uiPriority w:val="99"/>
    <w:rsid w:val="0033667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1629791">
      <w:bodyDiv w:val="1"/>
      <w:marLeft w:val="0"/>
      <w:marRight w:val="0"/>
      <w:marTop w:val="0"/>
      <w:marBottom w:val="0"/>
      <w:divBdr>
        <w:top w:val="none" w:sz="0" w:space="0" w:color="auto"/>
        <w:left w:val="none" w:sz="0" w:space="0" w:color="auto"/>
        <w:bottom w:val="none" w:sz="0" w:space="0" w:color="auto"/>
        <w:right w:val="none" w:sz="0" w:space="0" w:color="auto"/>
      </w:divBdr>
    </w:div>
    <w:div w:id="208767869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hyperlink" Target="http://www" TargetMode="External"/><Relationship Id="rId25" Type="http://schemas.openxmlformats.org/officeDocument/2006/relationships/hyperlink" Target="http://znamyuzl.ru/sledim/38978-kitayskie-brendy-narossiyskom-rynke-nabirayut-populyarnost.html" TargetMode="External"/><Relationship Id="rId26" Type="http://schemas.openxmlformats.org/officeDocument/2006/relationships/hyperlink" Target="http://scsgroup-consult.com/ru/" TargetMode="External"/><Relationship Id="rId27" Type="http://schemas.openxmlformats.org/officeDocument/2006/relationships/hyperlink" Target="https://elibrary.ru/contents.asp?id=33845625" TargetMode="External"/><Relationship Id="rId28" Type="http://schemas.openxmlformats.org/officeDocument/2006/relationships/hyperlink" Target="https://elibrary.ru/contents.asp?id=33845625&amp;selid=20261883" TargetMode="External"/><Relationship Id="rId29" Type="http://schemas.openxmlformats.org/officeDocument/2006/relationships/hyperlink" Target="https://elibrary.ru/contents.asp?id=34535843"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elibrary.ru/contents.asp?id=34535843&amp;selid=30024721" TargetMode="External"/><Relationship Id="rId31" Type="http://schemas.openxmlformats.org/officeDocument/2006/relationships/hyperlink" Target="https://chinalogist.ru/news/samye-dorogie-brendy-kitaya-15718" TargetMode="External"/><Relationship Id="rId32" Type="http://schemas.openxmlformats.org/officeDocument/2006/relationships/hyperlink" Target="http://w" TargetMode="External"/><Relationship Id="rId9" Type="http://schemas.openxmlformats.org/officeDocument/2006/relationships/hyperlink" Target="http://www.tadviser.ru/index.php/%D0%9A%D0%BE%D0%BC%D0%BF%D0%B0%D0%BD%D0%B8%D1%8F:Huawei"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s://elibrary.ru/contents.asp?id=3" TargetMode="External"/><Relationship Id="rId34" Type="http://schemas.openxmlformats.org/officeDocument/2006/relationships/hyperlink" Target="https://elibrary.ru/contents.asp?id=34860627&amp;selid=34860642" TargetMode="External"/><Relationship Id="rId35" Type="http://schemas.openxmlformats.org/officeDocument/2006/relationships/hyperlink" Target="http://China-embassy.org" TargetMode="External"/><Relationship Id="rId36" Type="http://schemas.openxmlformats.org/officeDocument/2006/relationships/hyperlink" Target="http://embassy.org/eng/xw/t345561.htm" TargetMode="External"/><Relationship Id="rId10" Type="http://schemas.openxmlformats.org/officeDocument/2006/relationships/hyperlink" Target="http://www.tadviser.ru/index.php/Samsung" TargetMode="External"/><Relationship Id="rId11" Type="http://schemas.openxmlformats.org/officeDocument/2006/relationships/hyperlink" Target="http://www.tadviser.ru/index.php/%D0%9F%D1%80%D0%BE%D0%B4%D1%83%D0%BA%D1%82:Huawei_Honor-%D1%81%D0%B5%D1%80%D0%B8%D1%8F_%D1%81%D0%BC%D0%B0%D1%80%D1%82%D1%84%D0%BE%D0%BD%D0%BE%D0%B2" TargetMode="External"/><Relationship Id="rId12" Type="http://schemas.openxmlformats.org/officeDocument/2006/relationships/hyperlink" Target="http://www.tadviser.ru/index.php/%D0%92%D0%B5%D0%B4%D0%BE%D0%BC%D0%BE%D1%81%D1%82%D0%B8" TargetMode="External"/><Relationship Id="rId13" Type="http://schemas.openxmlformats.org/officeDocument/2006/relationships/hyperlink" Target="http://www.tadviser.ru/index.php/%D0%A1%D1%82%D0%B0%D1%82%D1%8C%D1%8F:%D0%A0%D0%BE%D1%81%D1%81%D0%B8%D1%8F" TargetMode="External"/><Relationship Id="rId14" Type="http://schemas.openxmlformats.org/officeDocument/2006/relationships/hyperlink" Target="http://www.tadviser.ru/index.php/%D0%9A%D0%BE%D0%BC%D0%BF%D0%B0%D0%BD%D0%B8%D1%8F:Apple" TargetMode="External"/><Relationship Id="rId15" Type="http://schemas.openxmlformats.org/officeDocument/2006/relationships/image" Target="media/image2.JP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37" Type="http://schemas.openxmlformats.org/officeDocument/2006/relationships/hyperlink" Target="http://ChinaRoom.eu" TargetMode="External"/><Relationship Id="rId38" Type="http://schemas.openxmlformats.org/officeDocument/2006/relationships/hyperlink" Target="http://www.chinaroom.eu/news/dragons-go-global-brandingmade-china" TargetMode="External"/><Relationship Id="rId39" Type="http://schemas.openxmlformats.org/officeDocument/2006/relationships/hyperlink" Target="http://www.brandingstrategyinsider.com/" TargetMode="External"/><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421</TotalTime>
  <Pages>72</Pages>
  <Words>16162</Words>
  <Characters>92129</Characters>
  <Application>Microsoft Macintosh Word</Application>
  <DocSecurity>0</DocSecurity>
  <Lines>767</Lines>
  <Paragraphs>216</Paragraphs>
  <ScaleCrop>false</ScaleCrop>
  <Company/>
  <LinksUpToDate>false</LinksUpToDate>
  <CharactersWithSpaces>108075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cp:revision>
  <dcterms:created xsi:type="dcterms:W3CDTF">2019-05-28T17:34:00Z</dcterms:created>
  <dcterms:modified xsi:type="dcterms:W3CDTF">2019-05-29T03:37:00Z</dcterms:modified>
</cp:coreProperties>
</file>