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F4" w:rsidRPr="00610CF4" w:rsidRDefault="00610CF4" w:rsidP="00610CF4">
      <w:pPr>
        <w:spacing w:after="0" w:line="360" w:lineRule="auto"/>
        <w:jc w:val="center"/>
        <w:rPr>
          <w:rFonts w:asciiTheme="majorBidi" w:hAnsiTheme="majorBidi" w:cstheme="majorBidi"/>
          <w:sz w:val="28"/>
          <w:szCs w:val="28"/>
          <w:lang w:bidi="fa-IR"/>
        </w:rPr>
      </w:pPr>
      <w:bookmarkStart w:id="0" w:name="_GoBack"/>
      <w:r>
        <w:rPr>
          <w:rFonts w:asciiTheme="majorBidi" w:hAnsiTheme="majorBidi" w:cstheme="majorBidi"/>
          <w:sz w:val="28"/>
          <w:szCs w:val="28"/>
        </w:rPr>
        <w:t>ОТЗЫВ</w:t>
      </w:r>
      <w:r w:rsidRPr="000847F6">
        <w:rPr>
          <w:rFonts w:asciiTheme="majorBidi" w:hAnsiTheme="majorBidi" w:cstheme="majorBidi"/>
          <w:sz w:val="28"/>
          <w:szCs w:val="28"/>
        </w:rPr>
        <w:t xml:space="preserve"> </w:t>
      </w:r>
      <w:r>
        <w:rPr>
          <w:rFonts w:asciiTheme="majorBidi" w:hAnsiTheme="majorBidi" w:cstheme="majorBidi"/>
          <w:sz w:val="28"/>
          <w:szCs w:val="28"/>
          <w:lang w:bidi="fa-IR"/>
        </w:rPr>
        <w:t>рецензента</w:t>
      </w:r>
    </w:p>
    <w:p w:rsidR="00610CF4" w:rsidRPr="000847F6" w:rsidRDefault="00610CF4" w:rsidP="00610CF4">
      <w:pPr>
        <w:spacing w:after="0" w:line="360" w:lineRule="auto"/>
        <w:jc w:val="center"/>
        <w:rPr>
          <w:rFonts w:asciiTheme="majorBidi" w:hAnsiTheme="majorBidi" w:cstheme="majorBidi"/>
          <w:sz w:val="28"/>
          <w:szCs w:val="28"/>
        </w:rPr>
      </w:pPr>
      <w:r w:rsidRPr="000847F6">
        <w:rPr>
          <w:rFonts w:asciiTheme="majorBidi" w:hAnsiTheme="majorBidi" w:cstheme="majorBidi"/>
          <w:sz w:val="28"/>
          <w:szCs w:val="28"/>
        </w:rPr>
        <w:t>на выпускную квалификационную работу</w:t>
      </w:r>
    </w:p>
    <w:p w:rsidR="00610CF4" w:rsidRPr="000847F6" w:rsidRDefault="00610CF4" w:rsidP="00610CF4">
      <w:pPr>
        <w:spacing w:after="0" w:line="360" w:lineRule="auto"/>
        <w:jc w:val="center"/>
        <w:rPr>
          <w:rFonts w:asciiTheme="majorBidi" w:hAnsiTheme="majorBidi" w:cstheme="majorBidi"/>
          <w:b/>
          <w:bCs/>
          <w:sz w:val="28"/>
          <w:szCs w:val="28"/>
        </w:rPr>
      </w:pPr>
      <w:r>
        <w:rPr>
          <w:rFonts w:asciiTheme="majorBidi" w:hAnsiTheme="majorBidi" w:cstheme="majorBidi"/>
          <w:sz w:val="28"/>
          <w:szCs w:val="28"/>
        </w:rPr>
        <w:t>ПАРХОМЧУК Яны Константиновны</w:t>
      </w:r>
      <w:r w:rsidRPr="000847F6">
        <w:rPr>
          <w:rFonts w:asciiTheme="majorBidi" w:hAnsiTheme="majorBidi" w:cstheme="majorBidi"/>
          <w:b/>
          <w:bCs/>
          <w:sz w:val="28"/>
          <w:szCs w:val="28"/>
        </w:rPr>
        <w:t xml:space="preserve"> </w:t>
      </w:r>
    </w:p>
    <w:p w:rsidR="00610CF4" w:rsidRPr="000847F6" w:rsidRDefault="00610CF4" w:rsidP="00610CF4">
      <w:pPr>
        <w:spacing w:after="0" w:line="360" w:lineRule="auto"/>
        <w:jc w:val="center"/>
        <w:rPr>
          <w:rFonts w:asciiTheme="majorBidi" w:hAnsiTheme="majorBidi" w:cstheme="majorBidi"/>
          <w:sz w:val="28"/>
          <w:szCs w:val="28"/>
        </w:rPr>
      </w:pPr>
      <w:r w:rsidRPr="000847F6">
        <w:rPr>
          <w:rFonts w:asciiTheme="majorBidi" w:hAnsiTheme="majorBidi" w:cstheme="majorBidi"/>
          <w:sz w:val="28"/>
          <w:szCs w:val="28"/>
        </w:rPr>
        <w:t>«</w:t>
      </w:r>
      <w:r>
        <w:rPr>
          <w:rFonts w:asciiTheme="majorBidi" w:hAnsiTheme="majorBidi" w:cstheme="majorBidi"/>
          <w:sz w:val="28"/>
          <w:szCs w:val="28"/>
        </w:rPr>
        <w:t>ИРАНСКИЙ АЗЕРБАЙДЖАН В 21 ВЕКЕ</w:t>
      </w:r>
      <w:r w:rsidRPr="000847F6">
        <w:rPr>
          <w:rFonts w:asciiTheme="majorBidi" w:hAnsiTheme="majorBidi" w:cstheme="majorBidi"/>
          <w:sz w:val="28"/>
          <w:szCs w:val="28"/>
        </w:rPr>
        <w:t>»</w:t>
      </w:r>
    </w:p>
    <w:p w:rsidR="00610CF4" w:rsidRPr="000847F6" w:rsidRDefault="00610CF4" w:rsidP="00610CF4">
      <w:pPr>
        <w:spacing w:after="0" w:line="360" w:lineRule="auto"/>
        <w:jc w:val="both"/>
        <w:rPr>
          <w:rFonts w:asciiTheme="majorBidi" w:hAnsiTheme="majorBidi" w:cstheme="majorBidi"/>
          <w:sz w:val="28"/>
          <w:szCs w:val="28"/>
        </w:rPr>
      </w:pPr>
    </w:p>
    <w:p w:rsidR="002958A4" w:rsidRDefault="002958A4" w:rsidP="00610CF4">
      <w:pPr>
        <w:spacing w:after="0" w:line="360" w:lineRule="auto"/>
        <w:ind w:firstLine="567"/>
        <w:jc w:val="both"/>
        <w:rPr>
          <w:rFonts w:asciiTheme="majorBidi" w:hAnsiTheme="majorBidi" w:cstheme="majorBidi"/>
          <w:sz w:val="28"/>
          <w:szCs w:val="28"/>
        </w:rPr>
      </w:pPr>
      <w:r>
        <w:rPr>
          <w:rFonts w:asciiTheme="majorBidi" w:hAnsiTheme="majorBidi" w:cstheme="majorBidi"/>
          <w:sz w:val="28"/>
          <w:szCs w:val="28"/>
        </w:rPr>
        <w:t xml:space="preserve">Выпускная квалификационная работа посвящена современному положению Иранского (Южного) Азербайджана. В качестве основного источника материала послужили электронные ресурсы на персидском языке, однако автор привлек также публицистический и исследовательский материал на азербайджанском, английском, немецком и русском языках.  Это сделало работу очень насыщенной фактами и хорошо фундированной. По утверждению автора, на русском языке </w:t>
      </w:r>
      <w:r w:rsidR="00A43605">
        <w:rPr>
          <w:rFonts w:asciiTheme="majorBidi" w:hAnsiTheme="majorBidi" w:cstheme="majorBidi"/>
          <w:sz w:val="28"/>
          <w:szCs w:val="28"/>
        </w:rPr>
        <w:t xml:space="preserve">до настоящего времени не опубликованы солидные работы на эту тему, что делает исследование Я.К, </w:t>
      </w:r>
      <w:proofErr w:type="spellStart"/>
      <w:r w:rsidR="00A43605">
        <w:rPr>
          <w:rFonts w:asciiTheme="majorBidi" w:hAnsiTheme="majorBidi" w:cstheme="majorBidi"/>
          <w:sz w:val="28"/>
          <w:szCs w:val="28"/>
        </w:rPr>
        <w:t>Пархомчук</w:t>
      </w:r>
      <w:proofErr w:type="spellEnd"/>
      <w:r w:rsidR="00A43605">
        <w:rPr>
          <w:rFonts w:asciiTheme="majorBidi" w:hAnsiTheme="majorBidi" w:cstheme="majorBidi"/>
          <w:sz w:val="28"/>
          <w:szCs w:val="28"/>
        </w:rPr>
        <w:t xml:space="preserve"> актуальным и своевременным.</w:t>
      </w:r>
    </w:p>
    <w:p w:rsidR="00610CF4" w:rsidRPr="002958A4" w:rsidRDefault="00610CF4" w:rsidP="002958A4">
      <w:pPr>
        <w:spacing w:after="0" w:line="360" w:lineRule="auto"/>
        <w:ind w:firstLine="567"/>
        <w:jc w:val="both"/>
        <w:rPr>
          <w:rFonts w:asciiTheme="majorBidi" w:hAnsiTheme="majorBidi" w:cstheme="majorBidi"/>
          <w:sz w:val="28"/>
          <w:szCs w:val="28"/>
        </w:rPr>
      </w:pPr>
      <w:r w:rsidRPr="000847F6">
        <w:rPr>
          <w:rFonts w:asciiTheme="majorBidi" w:hAnsiTheme="majorBidi" w:cstheme="majorBidi"/>
          <w:sz w:val="28"/>
          <w:szCs w:val="28"/>
        </w:rPr>
        <w:t xml:space="preserve"> </w:t>
      </w:r>
      <w:r w:rsidR="002958A4">
        <w:rPr>
          <w:rFonts w:asciiTheme="majorBidi" w:hAnsiTheme="majorBidi" w:cstheme="majorBidi"/>
          <w:sz w:val="28"/>
          <w:szCs w:val="28"/>
        </w:rPr>
        <w:t xml:space="preserve">Работа </w:t>
      </w:r>
      <w:r w:rsidRPr="000847F6">
        <w:rPr>
          <w:rFonts w:asciiTheme="majorBidi" w:hAnsiTheme="majorBidi" w:cstheme="majorBidi"/>
          <w:sz w:val="28"/>
          <w:szCs w:val="28"/>
        </w:rPr>
        <w:t xml:space="preserve">имеет логичную структуру, состоит из Введения, трёх глав, </w:t>
      </w:r>
      <w:r>
        <w:rPr>
          <w:rFonts w:asciiTheme="majorBidi" w:hAnsiTheme="majorBidi" w:cstheme="majorBidi"/>
          <w:sz w:val="28"/>
          <w:szCs w:val="28"/>
        </w:rPr>
        <w:t>З</w:t>
      </w:r>
      <w:r w:rsidRPr="000847F6">
        <w:rPr>
          <w:rFonts w:asciiTheme="majorBidi" w:hAnsiTheme="majorBidi" w:cstheme="majorBidi"/>
          <w:sz w:val="28"/>
          <w:szCs w:val="28"/>
        </w:rPr>
        <w:t xml:space="preserve">аключения, </w:t>
      </w:r>
      <w:r w:rsidR="002958A4">
        <w:rPr>
          <w:rFonts w:asciiTheme="majorBidi" w:hAnsiTheme="majorBidi" w:cstheme="majorBidi"/>
          <w:sz w:val="28"/>
          <w:szCs w:val="28"/>
        </w:rPr>
        <w:t xml:space="preserve">обширного </w:t>
      </w:r>
      <w:r w:rsidRPr="000847F6">
        <w:rPr>
          <w:rFonts w:asciiTheme="majorBidi" w:hAnsiTheme="majorBidi" w:cstheme="majorBidi"/>
          <w:sz w:val="28"/>
          <w:szCs w:val="28"/>
        </w:rPr>
        <w:t xml:space="preserve">списка </w:t>
      </w:r>
      <w:r w:rsidR="002958A4">
        <w:rPr>
          <w:rFonts w:asciiTheme="majorBidi" w:hAnsiTheme="majorBidi" w:cstheme="majorBidi"/>
          <w:sz w:val="28"/>
          <w:szCs w:val="28"/>
        </w:rPr>
        <w:t xml:space="preserve">использованной </w:t>
      </w:r>
      <w:r w:rsidRPr="000847F6">
        <w:rPr>
          <w:rFonts w:asciiTheme="majorBidi" w:hAnsiTheme="majorBidi" w:cstheme="majorBidi"/>
          <w:sz w:val="28"/>
          <w:szCs w:val="28"/>
        </w:rPr>
        <w:t>литературы</w:t>
      </w:r>
      <w:r w:rsidR="002958A4">
        <w:rPr>
          <w:rFonts w:asciiTheme="majorBidi" w:hAnsiTheme="majorBidi" w:cstheme="majorBidi"/>
          <w:sz w:val="28"/>
          <w:szCs w:val="28"/>
        </w:rPr>
        <w:t xml:space="preserve"> (139 наименований)</w:t>
      </w:r>
      <w:r w:rsidRPr="000847F6">
        <w:rPr>
          <w:rFonts w:asciiTheme="majorBidi" w:hAnsiTheme="majorBidi" w:cstheme="majorBidi"/>
          <w:sz w:val="28"/>
          <w:szCs w:val="28"/>
        </w:rPr>
        <w:t xml:space="preserve">. </w:t>
      </w:r>
      <w:r w:rsidRPr="002958A4">
        <w:rPr>
          <w:rFonts w:asciiTheme="majorBidi" w:hAnsiTheme="majorBidi" w:cstheme="majorBidi"/>
          <w:sz w:val="28"/>
          <w:szCs w:val="28"/>
        </w:rPr>
        <w:t xml:space="preserve">В </w:t>
      </w:r>
      <w:r w:rsidR="002958A4">
        <w:rPr>
          <w:rFonts w:asciiTheme="majorBidi" w:hAnsiTheme="majorBidi" w:cstheme="majorBidi"/>
          <w:sz w:val="28"/>
          <w:szCs w:val="28"/>
        </w:rPr>
        <w:t>первой главе говорится о политической истории и самом «феномене» Иранского Азербайджана</w:t>
      </w:r>
      <w:r w:rsidR="00A43605">
        <w:rPr>
          <w:rFonts w:asciiTheme="majorBidi" w:hAnsiTheme="majorBidi" w:cstheme="majorBidi"/>
          <w:sz w:val="28"/>
          <w:szCs w:val="28"/>
        </w:rPr>
        <w:t xml:space="preserve">, проводимой центральным иранским правительством со времен Пехлевийской династии политике </w:t>
      </w:r>
      <w:proofErr w:type="spellStart"/>
      <w:r w:rsidR="00A43605">
        <w:rPr>
          <w:rFonts w:asciiTheme="majorBidi" w:hAnsiTheme="majorBidi" w:cstheme="majorBidi"/>
          <w:sz w:val="28"/>
          <w:szCs w:val="28"/>
        </w:rPr>
        <w:t>персизации</w:t>
      </w:r>
      <w:proofErr w:type="spellEnd"/>
      <w:r w:rsidR="00A43605">
        <w:rPr>
          <w:rFonts w:asciiTheme="majorBidi" w:hAnsiTheme="majorBidi" w:cstheme="majorBidi"/>
          <w:sz w:val="28"/>
          <w:szCs w:val="28"/>
        </w:rPr>
        <w:t xml:space="preserve"> (на мой взгляд, автор неточно именует этот процесс «</w:t>
      </w:r>
      <w:proofErr w:type="spellStart"/>
      <w:r w:rsidR="00A43605">
        <w:rPr>
          <w:rFonts w:asciiTheme="majorBidi" w:hAnsiTheme="majorBidi" w:cstheme="majorBidi"/>
          <w:sz w:val="28"/>
          <w:szCs w:val="28"/>
        </w:rPr>
        <w:t>персиизацией</w:t>
      </w:r>
      <w:proofErr w:type="spellEnd"/>
      <w:r w:rsidR="00A43605">
        <w:rPr>
          <w:rFonts w:asciiTheme="majorBidi" w:hAnsiTheme="majorBidi" w:cstheme="majorBidi"/>
          <w:sz w:val="28"/>
          <w:szCs w:val="28"/>
        </w:rPr>
        <w:t>»)</w:t>
      </w:r>
      <w:r w:rsidR="002958A4">
        <w:rPr>
          <w:rFonts w:asciiTheme="majorBidi" w:hAnsiTheme="majorBidi" w:cstheme="majorBidi"/>
          <w:sz w:val="28"/>
          <w:szCs w:val="28"/>
        </w:rPr>
        <w:t xml:space="preserve"> и</w:t>
      </w:r>
      <w:r w:rsidR="00A43605">
        <w:rPr>
          <w:rFonts w:asciiTheme="majorBidi" w:hAnsiTheme="majorBidi" w:cstheme="majorBidi"/>
          <w:sz w:val="28"/>
          <w:szCs w:val="28"/>
        </w:rPr>
        <w:t xml:space="preserve"> запрещения официального функционирования азербайджанского языка, о е</w:t>
      </w:r>
      <w:r w:rsidR="002958A4">
        <w:rPr>
          <w:rFonts w:asciiTheme="majorBidi" w:hAnsiTheme="majorBidi" w:cstheme="majorBidi"/>
          <w:sz w:val="28"/>
          <w:szCs w:val="28"/>
        </w:rPr>
        <w:t xml:space="preserve">го нынешнем политическом положении, а также </w:t>
      </w:r>
      <w:r w:rsidR="00A43605">
        <w:rPr>
          <w:rFonts w:asciiTheme="majorBidi" w:hAnsiTheme="majorBidi" w:cstheme="majorBidi"/>
          <w:sz w:val="28"/>
          <w:szCs w:val="28"/>
        </w:rPr>
        <w:t xml:space="preserve">растущем </w:t>
      </w:r>
      <w:r w:rsidR="002958A4">
        <w:rPr>
          <w:rFonts w:asciiTheme="majorBidi" w:hAnsiTheme="majorBidi" w:cstheme="majorBidi"/>
          <w:sz w:val="28"/>
          <w:szCs w:val="28"/>
        </w:rPr>
        <w:t>национально</w:t>
      </w:r>
      <w:r w:rsidR="00A43605">
        <w:rPr>
          <w:rFonts w:asciiTheme="majorBidi" w:hAnsiTheme="majorBidi" w:cstheme="majorBidi"/>
          <w:sz w:val="28"/>
          <w:szCs w:val="28"/>
        </w:rPr>
        <w:t>-демократическом</w:t>
      </w:r>
      <w:r w:rsidR="002958A4">
        <w:rPr>
          <w:rFonts w:asciiTheme="majorBidi" w:hAnsiTheme="majorBidi" w:cstheme="majorBidi"/>
          <w:sz w:val="28"/>
          <w:szCs w:val="28"/>
        </w:rPr>
        <w:t xml:space="preserve"> дв</w:t>
      </w:r>
      <w:r w:rsidR="00A43605">
        <w:rPr>
          <w:rFonts w:asciiTheme="majorBidi" w:hAnsiTheme="majorBidi" w:cstheme="majorBidi"/>
          <w:sz w:val="28"/>
          <w:szCs w:val="28"/>
        </w:rPr>
        <w:t xml:space="preserve">ижении в историко-географической области, ныне поделенной на несколько провинций (останов). Эту часть работы можно было бы, вероятно, дополнить политическими биографиями наиболее ярких современных лидеров азербайджанского национального движения (в Приложении). Во второй главе речь идет об очень серьезных экономических и экологических проблемах Иранского Азербайджана, а в третьей главе – о культурной сфере. В сложных политических и экономических условиях культура (в широком смысле) становится чрезвычайно важной сферой для </w:t>
      </w:r>
      <w:r w:rsidR="00A43605">
        <w:rPr>
          <w:rFonts w:asciiTheme="majorBidi" w:hAnsiTheme="majorBidi" w:cstheme="majorBidi"/>
          <w:sz w:val="28"/>
          <w:szCs w:val="28"/>
        </w:rPr>
        <w:lastRenderedPageBreak/>
        <w:t>проявления этнической идентичности и солидарности</w:t>
      </w:r>
      <w:r w:rsidR="00F2357C">
        <w:rPr>
          <w:rFonts w:asciiTheme="majorBidi" w:hAnsiTheme="majorBidi" w:cstheme="majorBidi"/>
          <w:sz w:val="28"/>
          <w:szCs w:val="28"/>
        </w:rPr>
        <w:t xml:space="preserve">, а также для сохранения и развития азербайджанского языка в Иране. </w:t>
      </w:r>
      <w:proofErr w:type="spellStart"/>
      <w:r w:rsidR="00F2357C">
        <w:rPr>
          <w:rFonts w:asciiTheme="majorBidi" w:hAnsiTheme="majorBidi" w:cstheme="majorBidi"/>
          <w:sz w:val="28"/>
          <w:szCs w:val="28"/>
        </w:rPr>
        <w:t>В</w:t>
      </w:r>
      <w:proofErr w:type="spellEnd"/>
      <w:r w:rsidR="002958A4">
        <w:rPr>
          <w:rFonts w:asciiTheme="majorBidi" w:hAnsiTheme="majorBidi" w:cstheme="majorBidi"/>
          <w:sz w:val="28"/>
          <w:szCs w:val="28"/>
        </w:rPr>
        <w:t xml:space="preserve"> </w:t>
      </w:r>
      <w:r w:rsidRPr="002958A4">
        <w:rPr>
          <w:rFonts w:asciiTheme="majorBidi" w:hAnsiTheme="majorBidi" w:cstheme="majorBidi"/>
          <w:sz w:val="28"/>
          <w:szCs w:val="28"/>
        </w:rPr>
        <w:t>Заключении работы излагаются выводы</w:t>
      </w:r>
      <w:r w:rsidR="00F2357C">
        <w:rPr>
          <w:rFonts w:asciiTheme="majorBidi" w:hAnsiTheme="majorBidi" w:cstheme="majorBidi"/>
          <w:sz w:val="28"/>
          <w:szCs w:val="28"/>
        </w:rPr>
        <w:t>: Иранский Азербайджан идет своим путем, резко отличным от Северного Азербайджана (ныне Азербайджанская республика); область по-прежнему находится под политическим, лингвистическим и экономическим прессингом со стороны центрального правительства Ирана, что вызывает экономический упадок, пессимистические, а также протестные настроения и рост национального движения, в том числе через создание партий и участие в демократическом процессе; важнейшей сферой проявления национального чувства является культура.</w:t>
      </w:r>
    </w:p>
    <w:p w:rsidR="0045652E" w:rsidRPr="000847F6" w:rsidRDefault="0045652E" w:rsidP="0045652E">
      <w:pPr>
        <w:spacing w:after="0" w:line="360" w:lineRule="auto"/>
        <w:ind w:firstLine="567"/>
        <w:jc w:val="both"/>
        <w:rPr>
          <w:rFonts w:asciiTheme="majorBidi" w:hAnsiTheme="majorBidi" w:cstheme="majorBidi"/>
          <w:sz w:val="28"/>
          <w:szCs w:val="28"/>
        </w:rPr>
      </w:pPr>
      <w:r w:rsidRPr="000847F6">
        <w:rPr>
          <w:rFonts w:asciiTheme="majorBidi" w:hAnsiTheme="majorBidi" w:cstheme="majorBidi"/>
          <w:sz w:val="28"/>
          <w:szCs w:val="28"/>
        </w:rPr>
        <w:t xml:space="preserve">Выпускная </w:t>
      </w:r>
      <w:r>
        <w:rPr>
          <w:rFonts w:asciiTheme="majorBidi" w:hAnsiTheme="majorBidi" w:cstheme="majorBidi"/>
          <w:sz w:val="28"/>
          <w:szCs w:val="28"/>
        </w:rPr>
        <w:t xml:space="preserve">квалификационная </w:t>
      </w:r>
      <w:r w:rsidRPr="000847F6">
        <w:rPr>
          <w:rFonts w:asciiTheme="majorBidi" w:hAnsiTheme="majorBidi" w:cstheme="majorBidi"/>
          <w:sz w:val="28"/>
          <w:szCs w:val="28"/>
        </w:rPr>
        <w:t xml:space="preserve">работа </w:t>
      </w:r>
      <w:r>
        <w:rPr>
          <w:rFonts w:asciiTheme="majorBidi" w:hAnsiTheme="majorBidi" w:cstheme="majorBidi"/>
          <w:sz w:val="28"/>
          <w:szCs w:val="28"/>
        </w:rPr>
        <w:t xml:space="preserve">Я.К. </w:t>
      </w:r>
      <w:proofErr w:type="spellStart"/>
      <w:r>
        <w:rPr>
          <w:rFonts w:asciiTheme="majorBidi" w:hAnsiTheme="majorBidi" w:cstheme="majorBidi"/>
          <w:sz w:val="28"/>
          <w:szCs w:val="28"/>
        </w:rPr>
        <w:t>Пархомчук</w:t>
      </w:r>
      <w:proofErr w:type="spellEnd"/>
      <w:r w:rsidRPr="000847F6">
        <w:rPr>
          <w:rFonts w:asciiTheme="majorBidi" w:hAnsiTheme="majorBidi" w:cstheme="majorBidi"/>
          <w:sz w:val="28"/>
          <w:szCs w:val="28"/>
        </w:rPr>
        <w:t xml:space="preserve"> </w:t>
      </w:r>
      <w:r>
        <w:rPr>
          <w:rFonts w:asciiTheme="majorBidi" w:hAnsiTheme="majorBidi" w:cstheme="majorBidi"/>
          <w:sz w:val="28"/>
          <w:szCs w:val="28"/>
        </w:rPr>
        <w:t>произвела на меня очень сильное впечатление. Несмотря на некоторые стилистические шероховатости, например, повторы некоторых фактов внутри чрезвычайно насыщенного фактами текста или злоупотребление эмоционально окрашенными словами типа «множество раз» (что, впрочем, естественно при использовании большого количества публицистического и часто не сугубо новостного материала на персидском языке), работа может быть, в вычитанном виде, рекомендована в печать.</w:t>
      </w:r>
    </w:p>
    <w:p w:rsidR="00610CF4" w:rsidRDefault="00610CF4" w:rsidP="00610CF4">
      <w:pPr>
        <w:pStyle w:val="a3"/>
        <w:ind w:firstLine="567"/>
        <w:rPr>
          <w:rFonts w:asciiTheme="majorBidi" w:hAnsiTheme="majorBidi" w:cstheme="majorBidi"/>
        </w:rPr>
      </w:pPr>
      <w:r w:rsidRPr="000847F6">
        <w:rPr>
          <w:rFonts w:asciiTheme="majorBidi" w:hAnsiTheme="majorBidi" w:cstheme="majorBidi"/>
        </w:rPr>
        <w:t xml:space="preserve">На мой взгляд, работа </w:t>
      </w:r>
      <w:r w:rsidR="0045652E">
        <w:rPr>
          <w:rFonts w:asciiTheme="majorBidi" w:hAnsiTheme="majorBidi" w:cstheme="majorBidi"/>
        </w:rPr>
        <w:t>значительно превышает требования</w:t>
      </w:r>
      <w:r w:rsidRPr="000847F6">
        <w:rPr>
          <w:rFonts w:asciiTheme="majorBidi" w:hAnsiTheme="majorBidi" w:cstheme="majorBidi"/>
        </w:rPr>
        <w:t xml:space="preserve"> к ВКР историка-востоковеда</w:t>
      </w:r>
      <w:r w:rsidR="002958A4">
        <w:rPr>
          <w:rFonts w:asciiTheme="majorBidi" w:hAnsiTheme="majorBidi" w:cstheme="majorBidi"/>
        </w:rPr>
        <w:t xml:space="preserve">, прежде всего, потому что построена целиком и полностью на новом материале с использованием </w:t>
      </w:r>
      <w:r w:rsidR="00F2357C">
        <w:rPr>
          <w:rFonts w:asciiTheme="majorBidi" w:hAnsiTheme="majorBidi" w:cstheme="majorBidi"/>
        </w:rPr>
        <w:t>очень большого</w:t>
      </w:r>
      <w:r w:rsidR="002958A4">
        <w:rPr>
          <w:rFonts w:asciiTheme="majorBidi" w:hAnsiTheme="majorBidi" w:cstheme="majorBidi"/>
        </w:rPr>
        <w:t xml:space="preserve"> числа текстов на восточном языке; это было бы невозможно, если бы автор не овладел персидским языком в превосходной степени. Работа</w:t>
      </w:r>
      <w:r w:rsidRPr="000847F6">
        <w:rPr>
          <w:rFonts w:asciiTheme="majorBidi" w:hAnsiTheme="majorBidi" w:cstheme="majorBidi"/>
        </w:rPr>
        <w:t xml:space="preserve"> заслуживает самой высокой оценки.</w:t>
      </w:r>
    </w:p>
    <w:p w:rsidR="00610CF4" w:rsidRPr="000847F6" w:rsidRDefault="00610CF4" w:rsidP="00610CF4">
      <w:pPr>
        <w:pStyle w:val="a3"/>
        <w:ind w:firstLine="567"/>
        <w:rPr>
          <w:rFonts w:asciiTheme="majorBidi" w:hAnsiTheme="majorBidi" w:cstheme="majorBidi"/>
        </w:rPr>
      </w:pPr>
    </w:p>
    <w:p w:rsidR="00610CF4" w:rsidRPr="000847F6" w:rsidRDefault="00610CF4" w:rsidP="00610CF4">
      <w:pPr>
        <w:pStyle w:val="a3"/>
        <w:ind w:firstLine="567"/>
        <w:rPr>
          <w:rFonts w:asciiTheme="majorBidi" w:hAnsiTheme="majorBidi" w:cstheme="majorBidi"/>
          <w:iCs/>
        </w:rPr>
      </w:pPr>
      <w:r w:rsidRPr="000847F6">
        <w:rPr>
          <w:rFonts w:asciiTheme="majorBidi" w:hAnsiTheme="majorBidi" w:cstheme="majorBidi"/>
          <w:iCs/>
        </w:rPr>
        <w:t>Научный руководитель</w:t>
      </w:r>
    </w:p>
    <w:p w:rsidR="00610CF4" w:rsidRPr="000847F6" w:rsidRDefault="00610CF4" w:rsidP="00610CF4">
      <w:pPr>
        <w:pStyle w:val="a3"/>
        <w:ind w:firstLine="567"/>
        <w:rPr>
          <w:rFonts w:asciiTheme="majorBidi" w:hAnsiTheme="majorBidi" w:cstheme="majorBidi"/>
          <w:iCs/>
        </w:rPr>
      </w:pPr>
      <w:proofErr w:type="spellStart"/>
      <w:r w:rsidRPr="000847F6">
        <w:rPr>
          <w:rFonts w:asciiTheme="majorBidi" w:hAnsiTheme="majorBidi" w:cstheme="majorBidi"/>
          <w:iCs/>
        </w:rPr>
        <w:t>к.и.н</w:t>
      </w:r>
      <w:proofErr w:type="spellEnd"/>
      <w:r w:rsidRPr="000847F6">
        <w:rPr>
          <w:rFonts w:asciiTheme="majorBidi" w:hAnsiTheme="majorBidi" w:cstheme="majorBidi"/>
          <w:iCs/>
        </w:rPr>
        <w:t xml:space="preserve">., доц. кафедры </w:t>
      </w:r>
    </w:p>
    <w:p w:rsidR="00610CF4" w:rsidRDefault="00610CF4" w:rsidP="00610CF4">
      <w:pPr>
        <w:pStyle w:val="a3"/>
        <w:ind w:firstLine="567"/>
        <w:rPr>
          <w:rFonts w:asciiTheme="majorBidi" w:hAnsiTheme="majorBidi" w:cstheme="majorBidi"/>
          <w:bCs/>
        </w:rPr>
      </w:pPr>
      <w:r w:rsidRPr="000847F6">
        <w:rPr>
          <w:rFonts w:asciiTheme="majorBidi" w:hAnsiTheme="majorBidi" w:cstheme="majorBidi"/>
          <w:iCs/>
        </w:rPr>
        <w:t>Центральной Азии и Кавказа</w:t>
      </w:r>
      <w:r w:rsidRPr="000847F6">
        <w:rPr>
          <w:rFonts w:asciiTheme="majorBidi" w:hAnsiTheme="majorBidi" w:cstheme="majorBidi"/>
          <w:iCs/>
        </w:rPr>
        <w:tab/>
      </w:r>
      <w:r w:rsidRPr="000847F6">
        <w:rPr>
          <w:rFonts w:asciiTheme="majorBidi" w:hAnsiTheme="majorBidi" w:cstheme="majorBidi"/>
          <w:iCs/>
        </w:rPr>
        <w:tab/>
      </w:r>
      <w:r w:rsidRPr="000847F6">
        <w:rPr>
          <w:rFonts w:asciiTheme="majorBidi" w:hAnsiTheme="majorBidi" w:cstheme="majorBidi"/>
          <w:iCs/>
        </w:rPr>
        <w:tab/>
      </w:r>
      <w:r w:rsidRPr="000847F6">
        <w:rPr>
          <w:rFonts w:asciiTheme="majorBidi" w:hAnsiTheme="majorBidi" w:cstheme="majorBidi"/>
          <w:iCs/>
        </w:rPr>
        <w:tab/>
      </w:r>
      <w:r w:rsidRPr="000847F6">
        <w:rPr>
          <w:rFonts w:asciiTheme="majorBidi" w:hAnsiTheme="majorBidi" w:cstheme="majorBidi"/>
          <w:iCs/>
        </w:rPr>
        <w:tab/>
      </w:r>
      <w:proofErr w:type="spellStart"/>
      <w:r w:rsidRPr="000847F6">
        <w:rPr>
          <w:rFonts w:asciiTheme="majorBidi" w:hAnsiTheme="majorBidi" w:cstheme="majorBidi"/>
          <w:bCs/>
        </w:rPr>
        <w:t>Джандосова</w:t>
      </w:r>
      <w:proofErr w:type="spellEnd"/>
      <w:r w:rsidRPr="000847F6">
        <w:rPr>
          <w:rFonts w:asciiTheme="majorBidi" w:hAnsiTheme="majorBidi" w:cstheme="majorBidi"/>
          <w:bCs/>
        </w:rPr>
        <w:t xml:space="preserve"> З.А.</w:t>
      </w:r>
    </w:p>
    <w:p w:rsidR="00610CF4" w:rsidRPr="000847F6" w:rsidRDefault="00610CF4" w:rsidP="00610CF4">
      <w:pPr>
        <w:pStyle w:val="a3"/>
        <w:ind w:firstLine="567"/>
        <w:rPr>
          <w:rFonts w:asciiTheme="majorBidi" w:hAnsiTheme="majorBidi" w:cstheme="majorBidi"/>
          <w:color w:val="auto"/>
          <w:sz w:val="20"/>
          <w:szCs w:val="20"/>
        </w:rPr>
      </w:pPr>
      <w:r w:rsidRPr="000847F6">
        <w:rPr>
          <w:rFonts w:asciiTheme="majorBidi" w:hAnsiTheme="majorBidi" w:cstheme="majorBidi"/>
          <w:iCs/>
        </w:rPr>
        <w:t>Восточного факультета СПбГУ</w:t>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Pr>
          <w:rFonts w:asciiTheme="majorBidi" w:hAnsiTheme="majorBidi" w:cstheme="majorBidi"/>
          <w:iCs/>
        </w:rPr>
        <w:tab/>
      </w:r>
      <w:r w:rsidRPr="000847F6">
        <w:rPr>
          <w:rFonts w:asciiTheme="majorBidi" w:hAnsiTheme="majorBidi" w:cstheme="majorBidi"/>
        </w:rPr>
        <w:t>1</w:t>
      </w:r>
      <w:r>
        <w:rPr>
          <w:rFonts w:asciiTheme="majorBidi" w:hAnsiTheme="majorBidi" w:cstheme="majorBidi"/>
        </w:rPr>
        <w:t>2</w:t>
      </w:r>
      <w:r w:rsidRPr="000847F6">
        <w:rPr>
          <w:rFonts w:asciiTheme="majorBidi" w:hAnsiTheme="majorBidi" w:cstheme="majorBidi"/>
        </w:rPr>
        <w:t>.06.2017</w:t>
      </w:r>
    </w:p>
    <w:bookmarkEnd w:id="0"/>
    <w:p w:rsidR="00B95166" w:rsidRDefault="00B95166"/>
    <w:sectPr w:rsidR="00B95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F4"/>
    <w:rsid w:val="002958A4"/>
    <w:rsid w:val="0045652E"/>
    <w:rsid w:val="00610CF4"/>
    <w:rsid w:val="00A43605"/>
    <w:rsid w:val="00B95166"/>
    <w:rsid w:val="00F2357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091E"/>
  <w15:chartTrackingRefBased/>
  <w15:docId w15:val="{1BBC3630-B708-4A0D-A728-6BD3CB70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0C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610CF4"/>
    <w:pPr>
      <w:spacing w:after="0" w:line="360" w:lineRule="auto"/>
      <w:jc w:val="both"/>
    </w:pPr>
    <w:rPr>
      <w:rFonts w:ascii="Arial Unicode MS" w:eastAsia="Arial Unicode MS" w:hAnsi="Arial Unicode MS" w:cs="Arial Unicode M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510</Words>
  <Characters>2912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Заринэ Джандосова</dc:creator>
  <cp:keywords/>
  <dc:description/>
  <cp:lastModifiedBy>Заринэ Джандосова</cp:lastModifiedBy>
  <cp:revision>1</cp:revision>
  <dcterms:created xsi:type="dcterms:W3CDTF">2017-06-12T10:26:00Z</dcterms:created>
  <dcterms:modified xsi:type="dcterms:W3CDTF">2017-06-13T09:11:00Z</dcterms:modified>
</cp:coreProperties>
</file>