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CB" w:rsidRPr="00B454B6" w:rsidRDefault="009A3FCB" w:rsidP="005C31E5">
      <w:pPr>
        <w:pStyle w:val="a5"/>
        <w:jc w:val="center"/>
        <w:rPr>
          <w:b/>
          <w:lang w:val="en-US"/>
        </w:rPr>
      </w:pPr>
      <w:r w:rsidRPr="00B454B6">
        <w:rPr>
          <w:b/>
          <w:lang w:val="en-US"/>
        </w:rPr>
        <w:t xml:space="preserve">REVIEW OF THE </w:t>
      </w:r>
      <w:r w:rsidR="00D2230D" w:rsidRPr="00B454B6">
        <w:rPr>
          <w:b/>
          <w:lang w:val="en-US"/>
        </w:rPr>
        <w:t>SCIENTIFIC SUPERVISOR</w:t>
      </w:r>
      <w:r w:rsidRPr="00B454B6">
        <w:rPr>
          <w:b/>
          <w:lang w:val="en-US"/>
        </w:rPr>
        <w:t xml:space="preserve"> OF THE FINAL GRADUATION WORK</w:t>
      </w:r>
    </w:p>
    <w:p w:rsidR="00FD3657" w:rsidRPr="001027BB" w:rsidRDefault="00FD3657" w:rsidP="00FD3657">
      <w:pPr>
        <w:pStyle w:val="a5"/>
        <w:spacing w:line="276" w:lineRule="auto"/>
        <w:ind w:left="-142"/>
        <w:rPr>
          <w:u w:val="single"/>
          <w:lang w:val="en-US"/>
        </w:rPr>
      </w:pPr>
      <w:r>
        <w:rPr>
          <w:lang w:val="en-US"/>
        </w:rPr>
        <w:t>Topic of the final graduation work</w:t>
      </w:r>
      <w:r w:rsidRPr="001027BB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u w:val="single"/>
          <w:lang w:val="en-US"/>
        </w:rPr>
        <w:t xml:space="preserve">       </w:t>
      </w:r>
      <w:r w:rsidRPr="001027BB">
        <w:rPr>
          <w:u w:val="single"/>
          <w:lang w:val="en-US"/>
        </w:rPr>
        <w:t xml:space="preserve">METHODS FOR PREDICTING HAZARDOUS HYDROLOGICAL PHENOMENA IN URBANIZED MOUNTAIN (ALPINE) COUNTRIES </w:t>
      </w:r>
    </w:p>
    <w:p w:rsidR="00FD3657" w:rsidRPr="00A32688" w:rsidRDefault="00FD3657" w:rsidP="00FD3657">
      <w:pPr>
        <w:pStyle w:val="a5"/>
        <w:spacing w:line="276" w:lineRule="auto"/>
        <w:ind w:left="-142"/>
        <w:jc w:val="both"/>
        <w:rPr>
          <w:lang w:val="en-US"/>
        </w:rPr>
      </w:pPr>
      <w:r w:rsidRPr="009A3FCB">
        <w:rPr>
          <w:lang w:val="en"/>
        </w:rPr>
        <w:t>Author</w:t>
      </w:r>
      <w:r w:rsidRPr="00A32688">
        <w:rPr>
          <w:lang w:val="en-US"/>
        </w:rPr>
        <w:t xml:space="preserve"> (</w:t>
      </w:r>
      <w:r w:rsidRPr="009A3FCB">
        <w:rPr>
          <w:lang w:val="en"/>
        </w:rPr>
        <w:t>student</w:t>
      </w:r>
      <w:r w:rsidRPr="00A32688">
        <w:rPr>
          <w:lang w:val="en-US"/>
        </w:rPr>
        <w:t>) ____</w:t>
      </w:r>
      <w:proofErr w:type="spellStart"/>
      <w:r>
        <w:rPr>
          <w:u w:val="single"/>
          <w:lang w:val="en-US"/>
        </w:rPr>
        <w:t>Grigoriy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Kobzar</w:t>
      </w:r>
      <w:proofErr w:type="spellEnd"/>
      <w:r w:rsidRPr="00A32688">
        <w:rPr>
          <w:lang w:val="en-US"/>
        </w:rPr>
        <w:t>___________________________________________</w:t>
      </w:r>
    </w:p>
    <w:p w:rsidR="00FD3657" w:rsidRDefault="00FD3657" w:rsidP="00FD3657">
      <w:pPr>
        <w:pStyle w:val="a5"/>
        <w:spacing w:line="276" w:lineRule="auto"/>
        <w:ind w:left="-142"/>
        <w:jc w:val="both"/>
        <w:rPr>
          <w:iCs/>
          <w:u w:val="single"/>
          <w:lang w:val="en-US"/>
        </w:rPr>
      </w:pPr>
      <w:r w:rsidRPr="005C31E5">
        <w:rPr>
          <w:lang w:val="en"/>
        </w:rPr>
        <w:t>Educational</w:t>
      </w:r>
      <w:r w:rsidRPr="005C31E5">
        <w:rPr>
          <w:lang w:val="en-US"/>
        </w:rPr>
        <w:t xml:space="preserve"> </w:t>
      </w:r>
      <w:r w:rsidRPr="005C31E5">
        <w:rPr>
          <w:lang w:val="en"/>
        </w:rPr>
        <w:t>program</w:t>
      </w:r>
      <w:r w:rsidRPr="005C31E5">
        <w:rPr>
          <w:lang w:val="en-US"/>
        </w:rPr>
        <w:t xml:space="preserve"> </w:t>
      </w:r>
      <w:r w:rsidRPr="005C31E5">
        <w:rPr>
          <w:iCs/>
          <w:u w:val="single"/>
          <w:lang w:val="en-US"/>
        </w:rPr>
        <w:t>Cold Regions Environmental Landscapes Integrated Science (CORELIS)</w:t>
      </w:r>
    </w:p>
    <w:p w:rsidR="00FD3657" w:rsidRPr="00A32688" w:rsidRDefault="00FD3657" w:rsidP="00FD3657">
      <w:pPr>
        <w:pStyle w:val="a5"/>
        <w:spacing w:line="276" w:lineRule="auto"/>
        <w:ind w:left="-142"/>
        <w:jc w:val="both"/>
        <w:rPr>
          <w:iCs/>
          <w:u w:val="single"/>
          <w:lang w:val="en-US"/>
        </w:rPr>
      </w:pPr>
      <w:r w:rsidRPr="00A32688">
        <w:rPr>
          <w:lang w:val="en"/>
        </w:rPr>
        <w:t>Level:</w:t>
      </w:r>
      <w:r w:rsidRPr="00A32688">
        <w:rPr>
          <w:u w:val="single"/>
          <w:lang w:val="en"/>
        </w:rPr>
        <w:t xml:space="preserve"> Master's program</w:t>
      </w:r>
    </w:p>
    <w:p w:rsidR="004508F4" w:rsidRPr="00527EBF" w:rsidRDefault="005C31E5" w:rsidP="00F00092">
      <w:pPr>
        <w:pStyle w:val="a5"/>
        <w:ind w:left="-284"/>
        <w:jc w:val="center"/>
        <w:rPr>
          <w:u w:val="single"/>
          <w:lang w:val="en-US"/>
        </w:rPr>
      </w:pPr>
      <w:r w:rsidRPr="00B454B6">
        <w:rPr>
          <w:lang w:val="en-US"/>
        </w:rPr>
        <w:t>Scientific</w:t>
      </w:r>
      <w:r w:rsidRPr="00F37DB3">
        <w:rPr>
          <w:lang w:val="en-US"/>
        </w:rPr>
        <w:t xml:space="preserve"> </w:t>
      </w:r>
      <w:r w:rsidRPr="00B454B6">
        <w:rPr>
          <w:lang w:val="en-US"/>
        </w:rPr>
        <w:t>Supervisor</w:t>
      </w:r>
      <w:r w:rsidRPr="00F37DB3">
        <w:rPr>
          <w:u w:val="single"/>
          <w:lang w:val="en-US"/>
        </w:rPr>
        <w:t xml:space="preserve"> </w:t>
      </w:r>
      <w:r w:rsidR="00C210D5" w:rsidRPr="007854E1">
        <w:rPr>
          <w:sz w:val="28"/>
          <w:szCs w:val="28"/>
          <w:u w:val="single"/>
          <w:lang w:val="en-US"/>
        </w:rPr>
        <w:t xml:space="preserve">Irina </w:t>
      </w:r>
      <w:proofErr w:type="spellStart"/>
      <w:r w:rsidR="00C210D5" w:rsidRPr="007854E1">
        <w:rPr>
          <w:sz w:val="28"/>
          <w:szCs w:val="28"/>
          <w:u w:val="single"/>
          <w:lang w:val="en-US"/>
        </w:rPr>
        <w:t>Fedorova</w:t>
      </w:r>
      <w:proofErr w:type="spellEnd"/>
      <w:r w:rsidR="00C210D5" w:rsidRPr="007854E1">
        <w:rPr>
          <w:sz w:val="28"/>
          <w:szCs w:val="28"/>
          <w:u w:val="single"/>
          <w:lang w:val="en-US"/>
        </w:rPr>
        <w:t>, Dr., PhD</w:t>
      </w:r>
      <w:r w:rsidR="008322B3" w:rsidRPr="00F37DB3">
        <w:rPr>
          <w:lang w:val="en-US"/>
        </w:rPr>
        <w:t>_____</w:t>
      </w:r>
      <w:r w:rsidRPr="00F37DB3">
        <w:rPr>
          <w:lang w:val="en-US"/>
        </w:rPr>
        <w:t>____________________________</w:t>
      </w:r>
      <w:r w:rsidR="00C210D5">
        <w:rPr>
          <w:lang w:val="en-US"/>
        </w:rPr>
        <w:t>____</w:t>
      </w:r>
      <w:r w:rsidR="008322B3" w:rsidRPr="00F37DB3">
        <w:rPr>
          <w:lang w:val="en-US"/>
        </w:rPr>
        <w:t xml:space="preserve"> (</w:t>
      </w:r>
      <w:r w:rsidR="00F37DB3" w:rsidRPr="00B454B6">
        <w:rPr>
          <w:lang w:val="en-US"/>
        </w:rPr>
        <w:t>Full name, academic title, academic degree</w:t>
      </w:r>
      <w:r w:rsidR="008322B3" w:rsidRPr="00F37DB3">
        <w:rPr>
          <w:lang w:val="en-US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418"/>
        <w:gridCol w:w="1417"/>
        <w:gridCol w:w="1843"/>
      </w:tblGrid>
      <w:tr w:rsidR="0062688B" w:rsidRPr="0034459B" w:rsidTr="0062688B">
        <w:tc>
          <w:tcPr>
            <w:tcW w:w="4531" w:type="dxa"/>
          </w:tcPr>
          <w:p w:rsidR="0062688B" w:rsidRPr="0034459B" w:rsidRDefault="0062688B" w:rsidP="00947F5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Professional</w:t>
            </w:r>
            <w:r w:rsidRPr="00F37DB3">
              <w:rPr>
                <w:sz w:val="20"/>
                <w:szCs w:val="20"/>
              </w:rPr>
              <w:t xml:space="preserve"> Requirements</w:t>
            </w:r>
          </w:p>
        </w:tc>
        <w:tc>
          <w:tcPr>
            <w:tcW w:w="1418" w:type="dxa"/>
          </w:tcPr>
          <w:p w:rsidR="0062688B" w:rsidRPr="0034459B" w:rsidRDefault="00EE26B7" w:rsidP="00947F5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62688B">
              <w:rPr>
                <w:sz w:val="20"/>
                <w:szCs w:val="20"/>
              </w:rPr>
              <w:t>orresponds</w:t>
            </w:r>
          </w:p>
        </w:tc>
        <w:tc>
          <w:tcPr>
            <w:tcW w:w="1417" w:type="dxa"/>
          </w:tcPr>
          <w:p w:rsidR="0062688B" w:rsidRPr="0034459B" w:rsidRDefault="0062688B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62688B">
              <w:rPr>
                <w:sz w:val="20"/>
                <w:szCs w:val="20"/>
              </w:rPr>
              <w:t>Mostly correspond</w:t>
            </w:r>
          </w:p>
        </w:tc>
        <w:tc>
          <w:tcPr>
            <w:tcW w:w="1843" w:type="dxa"/>
          </w:tcPr>
          <w:p w:rsidR="0062688B" w:rsidRPr="0034459B" w:rsidRDefault="0062688B" w:rsidP="00947F5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62688B">
              <w:rPr>
                <w:sz w:val="20"/>
                <w:szCs w:val="20"/>
              </w:rPr>
              <w:t>correspond</w:t>
            </w:r>
          </w:p>
        </w:tc>
      </w:tr>
      <w:tr w:rsidR="00FD3657" w:rsidRPr="00C210D5" w:rsidTr="0062688B">
        <w:tc>
          <w:tcPr>
            <w:tcW w:w="4531" w:type="dxa"/>
          </w:tcPr>
          <w:p w:rsidR="00FD3657" w:rsidRPr="00F37DB3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to be able to correctly formulate and set tasks (problems) of their activities in the performance of work, analyze, diagnose the causes of problems, determine their relevance</w:t>
            </w:r>
          </w:p>
        </w:tc>
        <w:tc>
          <w:tcPr>
            <w:tcW w:w="1418" w:type="dxa"/>
          </w:tcPr>
          <w:p w:rsidR="00FD3657" w:rsidRPr="00FD3657" w:rsidRDefault="00FD3657" w:rsidP="00FD3657">
            <w:pPr>
              <w:pStyle w:val="a5"/>
              <w:contextualSpacing/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17" w:type="dxa"/>
          </w:tcPr>
          <w:p w:rsidR="00FD3657" w:rsidRPr="0097274B" w:rsidRDefault="00FD3657" w:rsidP="00FD3657">
            <w:pPr>
              <w:pStyle w:val="a5"/>
              <w:contextualSpacing/>
              <w:jc w:val="center"/>
              <w:rPr>
                <w:sz w:val="40"/>
                <w:szCs w:val="40"/>
                <w:vertAlign w:val="subscript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F37DB3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establish priorities and methods for solving set tasks (problems);</w:t>
            </w:r>
          </w:p>
        </w:tc>
        <w:tc>
          <w:tcPr>
            <w:tcW w:w="1418" w:type="dxa"/>
          </w:tcPr>
          <w:p w:rsidR="00FD3657" w:rsidRPr="0097274B" w:rsidRDefault="00FD3657" w:rsidP="00FD3657">
            <w:pPr>
              <w:pStyle w:val="a5"/>
              <w:contextualSpacing/>
              <w:jc w:val="center"/>
              <w:rPr>
                <w:sz w:val="40"/>
                <w:szCs w:val="4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417" w:type="dxa"/>
          </w:tcPr>
          <w:p w:rsidR="00FD3657" w:rsidRPr="0097274B" w:rsidRDefault="00FD3657" w:rsidP="00FD3657">
            <w:pPr>
              <w:pStyle w:val="a5"/>
              <w:contextualSpacing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F37DB3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to be able to use, process and analyze modern scientific, statistical, analytical information;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own modern methods of analyzing and interpreting the information received, to assess their capabilities in addressing the tasks (problems)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to be able to rationally plan the time of work’s performance, determine the correct sequence and volume of operations and decisions in the performance of the task;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be able to evaluate objectively the results of calculations and calculations;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rPr>
          <w:trHeight w:val="302"/>
        </w:trPr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B454B6">
              <w:rPr>
                <w:sz w:val="20"/>
                <w:szCs w:val="20"/>
                <w:lang w:val="en-US"/>
              </w:rPr>
              <w:t>o be able to analyze the results of data interpretation;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know and apply methods of system analysis;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be able to implement interdisciplinary research;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rPr>
          <w:trHeight w:val="433"/>
        </w:trPr>
        <w:tc>
          <w:tcPr>
            <w:tcW w:w="4531" w:type="dxa"/>
          </w:tcPr>
          <w:p w:rsidR="00FD3657" w:rsidRPr="005C06A5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B454B6">
              <w:rPr>
                <w:sz w:val="20"/>
                <w:szCs w:val="20"/>
                <w:lang w:val="en-US"/>
              </w:rPr>
              <w:t>o be able to make independent substantiated and reliable conclusions from the work done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rPr>
          <w:trHeight w:val="495"/>
        </w:trPr>
        <w:tc>
          <w:tcPr>
            <w:tcW w:w="4531" w:type="dxa"/>
          </w:tcPr>
          <w:p w:rsidR="00FD3657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B454B6">
              <w:rPr>
                <w:sz w:val="20"/>
                <w:szCs w:val="20"/>
                <w:lang w:val="en-US"/>
              </w:rPr>
              <w:t>o be able to use scientific literature and a professional orientation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rPr>
          <w:trHeight w:val="239"/>
        </w:trPr>
        <w:tc>
          <w:tcPr>
            <w:tcW w:w="4531" w:type="dxa"/>
          </w:tcPr>
          <w:p w:rsidR="00FD3657" w:rsidRPr="00B454B6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to be able to apply modern graphic, cartographic, computer and multimedia technologies in the study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D3657" w:rsidRPr="00C210D5" w:rsidTr="0062688B">
        <w:trPr>
          <w:trHeight w:val="309"/>
        </w:trPr>
        <w:tc>
          <w:tcPr>
            <w:tcW w:w="4531" w:type="dxa"/>
          </w:tcPr>
          <w:p w:rsidR="00FD3657" w:rsidRPr="00B454B6" w:rsidRDefault="00FD3657" w:rsidP="00FD3657">
            <w:pPr>
              <w:pStyle w:val="a5"/>
              <w:rPr>
                <w:sz w:val="20"/>
                <w:szCs w:val="20"/>
                <w:lang w:val="en-US"/>
              </w:rPr>
            </w:pPr>
            <w:r w:rsidRPr="00B454B6">
              <w:rPr>
                <w:sz w:val="20"/>
                <w:szCs w:val="20"/>
                <w:lang w:val="en-US"/>
              </w:rPr>
              <w:t>to be able to use cartographic methods using GIS</w:t>
            </w:r>
          </w:p>
        </w:tc>
        <w:tc>
          <w:tcPr>
            <w:tcW w:w="1418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843" w:type="dxa"/>
          </w:tcPr>
          <w:p w:rsidR="00FD3657" w:rsidRPr="0034459B" w:rsidRDefault="00FD3657" w:rsidP="00FD3657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454B6" w:rsidRDefault="00B454B6" w:rsidP="00B454B6">
      <w:pPr>
        <w:rPr>
          <w:lang w:val="en-US"/>
        </w:rPr>
      </w:pPr>
    </w:p>
    <w:p w:rsidR="008C7305" w:rsidRDefault="005C06A5" w:rsidP="005C5248">
      <w:pPr>
        <w:jc w:val="both"/>
        <w:rPr>
          <w:lang w:val="en-US"/>
        </w:rPr>
      </w:pPr>
      <w:r w:rsidRPr="00B454B6">
        <w:rPr>
          <w:b/>
          <w:lang w:val="en-US"/>
        </w:rPr>
        <w:t>Noted advantages of work</w:t>
      </w:r>
      <w:r w:rsidR="00B454B6">
        <w:rPr>
          <w:lang w:val="en-US"/>
        </w:rPr>
        <w:t xml:space="preserve"> </w:t>
      </w:r>
    </w:p>
    <w:p w:rsidR="00DC7708" w:rsidRPr="005C5248" w:rsidRDefault="00DC7708" w:rsidP="008C7305">
      <w:pPr>
        <w:jc w:val="both"/>
        <w:rPr>
          <w:lang w:val="en-US"/>
        </w:rPr>
      </w:pPr>
      <w:r>
        <w:rPr>
          <w:lang w:val="en-US"/>
        </w:rPr>
        <w:t xml:space="preserve">Two </w:t>
      </w:r>
      <w:proofErr w:type="spellStart"/>
      <w:r>
        <w:rPr>
          <w:lang w:val="en-US"/>
        </w:rPr>
        <w:t>hydrologicaly</w:t>
      </w:r>
      <w:proofErr w:type="spellEnd"/>
      <w:r>
        <w:rPr>
          <w:lang w:val="en-US"/>
        </w:rPr>
        <w:t xml:space="preserve"> different regions – Alps and Australia – are compare </w:t>
      </w:r>
      <w:r w:rsidRPr="00DC7708">
        <w:rPr>
          <w:lang w:val="en-US"/>
        </w:rPr>
        <w:t>for the first time</w:t>
      </w:r>
      <w:r>
        <w:rPr>
          <w:lang w:val="en-US"/>
        </w:rPr>
        <w:t xml:space="preserve"> in the </w:t>
      </w:r>
      <w:proofErr w:type="spellStart"/>
      <w:r>
        <w:rPr>
          <w:lang w:val="en-US"/>
        </w:rPr>
        <w:t>Kobzar</w:t>
      </w:r>
      <w:proofErr w:type="spellEnd"/>
      <w:r>
        <w:rPr>
          <w:lang w:val="en-US"/>
        </w:rPr>
        <w:t xml:space="preserve">’ </w:t>
      </w:r>
      <w:r w:rsidR="005C5248">
        <w:rPr>
          <w:lang w:val="en-US"/>
        </w:rPr>
        <w:t xml:space="preserve">Master </w:t>
      </w:r>
      <w:r>
        <w:rPr>
          <w:lang w:val="en-US"/>
        </w:rPr>
        <w:t xml:space="preserve">Thesis. Rivers in the first region (Alps) are under glacial and </w:t>
      </w:r>
      <w:proofErr w:type="spellStart"/>
      <w:r>
        <w:rPr>
          <w:lang w:val="en-US"/>
        </w:rPr>
        <w:t>snowpaches</w:t>
      </w:r>
      <w:proofErr w:type="spellEnd"/>
      <w:r>
        <w:rPr>
          <w:lang w:val="en-US"/>
        </w:rPr>
        <w:t xml:space="preserve"> impact. The rivers of </w:t>
      </w:r>
      <w:r w:rsidR="005C5248">
        <w:rPr>
          <w:lang w:val="en-US"/>
        </w:rPr>
        <w:t xml:space="preserve">the </w:t>
      </w:r>
      <w:r>
        <w:rPr>
          <w:lang w:val="en-US"/>
        </w:rPr>
        <w:t>second region (Australia) are rain depended. Authors</w:t>
      </w:r>
      <w:r w:rsidRPr="005C5248">
        <w:rPr>
          <w:lang w:val="en-US"/>
        </w:rPr>
        <w:t xml:space="preserve"> </w:t>
      </w:r>
      <w:r>
        <w:rPr>
          <w:lang w:val="en-US"/>
        </w:rPr>
        <w:t>has</w:t>
      </w:r>
      <w:r w:rsidRPr="005C5248">
        <w:rPr>
          <w:lang w:val="en-US"/>
        </w:rPr>
        <w:t xml:space="preserve"> </w:t>
      </w:r>
      <w:r>
        <w:rPr>
          <w:lang w:val="en-US"/>
        </w:rPr>
        <w:t>gone</w:t>
      </w:r>
      <w:r w:rsidRPr="005C5248">
        <w:rPr>
          <w:lang w:val="en-US"/>
        </w:rPr>
        <w:t xml:space="preserve"> </w:t>
      </w:r>
      <w:r>
        <w:rPr>
          <w:lang w:val="en-US"/>
        </w:rPr>
        <w:t>this</w:t>
      </w:r>
      <w:r w:rsidRPr="005C5248">
        <w:rPr>
          <w:lang w:val="en-US"/>
        </w:rPr>
        <w:t xml:space="preserve"> </w:t>
      </w:r>
      <w:r>
        <w:rPr>
          <w:lang w:val="en-US"/>
        </w:rPr>
        <w:t>complicated</w:t>
      </w:r>
      <w:r w:rsidRPr="005C5248">
        <w:rPr>
          <w:lang w:val="en-US"/>
        </w:rPr>
        <w:t xml:space="preserve"> </w:t>
      </w:r>
      <w:r>
        <w:rPr>
          <w:lang w:val="en-US"/>
        </w:rPr>
        <w:t>task</w:t>
      </w:r>
      <w:r w:rsidRPr="005C524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Kobzar</w:t>
      </w:r>
      <w:proofErr w:type="spellEnd"/>
      <w:r>
        <w:rPr>
          <w:lang w:val="en-US"/>
        </w:rPr>
        <w:t xml:space="preserve"> </w:t>
      </w:r>
      <w:r w:rsidR="005C5248">
        <w:rPr>
          <w:lang w:val="en-US"/>
        </w:rPr>
        <w:t>studies climate models and caries out of forecast</w:t>
      </w:r>
      <w:r w:rsidR="005C5248">
        <w:rPr>
          <w:lang w:val="en-US"/>
        </w:rPr>
        <w:t xml:space="preserve"> </w:t>
      </w:r>
      <w:r w:rsidR="005C5248">
        <w:rPr>
          <w:lang w:val="en-US"/>
        </w:rPr>
        <w:t xml:space="preserve">comparison of extreme hydrological events in both overviewed regions. </w:t>
      </w:r>
      <w:bookmarkStart w:id="0" w:name="_GoBack"/>
      <w:bookmarkEnd w:id="0"/>
      <w:r w:rsidR="005C5248">
        <w:rPr>
          <w:lang w:val="en-US"/>
        </w:rPr>
        <w:t xml:space="preserve">The innovation of the work is </w:t>
      </w:r>
      <w:r w:rsidR="005C5248" w:rsidRPr="005C5248">
        <w:rPr>
          <w:lang w:val="en-US"/>
        </w:rPr>
        <w:t>parallel</w:t>
      </w:r>
      <w:r w:rsidR="005C5248">
        <w:rPr>
          <w:lang w:val="en-US"/>
        </w:rPr>
        <w:t xml:space="preserve"> of flood damage costs </w:t>
      </w:r>
      <w:r w:rsidR="005C5248">
        <w:rPr>
          <w:lang w:val="en-US"/>
        </w:rPr>
        <w:lastRenderedPageBreak/>
        <w:t xml:space="preserve">and their frequency in Alps.  Recommendation for microclimate situation change </w:t>
      </w:r>
      <w:proofErr w:type="gramStart"/>
      <w:r w:rsidR="005C5248">
        <w:rPr>
          <w:lang w:val="en-US"/>
        </w:rPr>
        <w:t>can be taken</w:t>
      </w:r>
      <w:proofErr w:type="gramEnd"/>
      <w:r w:rsidR="005C5248">
        <w:rPr>
          <w:lang w:val="en-US"/>
        </w:rPr>
        <w:t xml:space="preserve"> into account for following study in future.  </w:t>
      </w:r>
      <w:r w:rsidRPr="005C5248">
        <w:rPr>
          <w:lang w:val="en-US"/>
        </w:rPr>
        <w:t xml:space="preserve"> </w:t>
      </w:r>
    </w:p>
    <w:p w:rsidR="00B454B6" w:rsidRPr="00FD3657" w:rsidRDefault="00B454B6" w:rsidP="00B454B6"/>
    <w:p w:rsidR="00784A9A" w:rsidRDefault="005C06A5" w:rsidP="00784A9A">
      <w:pPr>
        <w:jc w:val="both"/>
        <w:rPr>
          <w:lang w:val="en-US"/>
        </w:rPr>
      </w:pPr>
      <w:r w:rsidRPr="00784A9A">
        <w:rPr>
          <w:b/>
          <w:lang w:val="en-US"/>
        </w:rPr>
        <w:t>Noted disadvantages of work</w:t>
      </w:r>
      <w:r w:rsidRPr="00527EBF">
        <w:rPr>
          <w:lang w:val="en-US"/>
        </w:rPr>
        <w:t xml:space="preserve"> </w:t>
      </w:r>
    </w:p>
    <w:p w:rsidR="00DC7708" w:rsidRPr="00DC7708" w:rsidRDefault="00DC7708" w:rsidP="00FD3657">
      <w:pPr>
        <w:pStyle w:val="a5"/>
        <w:contextualSpacing/>
        <w:jc w:val="both"/>
        <w:rPr>
          <w:lang w:val="en-US"/>
        </w:rPr>
      </w:pPr>
      <w:r>
        <w:rPr>
          <w:lang w:val="en-US"/>
        </w:rPr>
        <w:t xml:space="preserve">Author have not done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of available hydrological information completely. There</w:t>
      </w:r>
      <w:r w:rsidRPr="00DC7708">
        <w:rPr>
          <w:lang w:val="en-US"/>
        </w:rPr>
        <w:t xml:space="preserve"> </w:t>
      </w:r>
      <w:r>
        <w:rPr>
          <w:lang w:val="en-US"/>
        </w:rPr>
        <w:t>are</w:t>
      </w:r>
      <w:r w:rsidRPr="00DC7708">
        <w:rPr>
          <w:lang w:val="en-US"/>
        </w:rPr>
        <w:t xml:space="preserve"> </w:t>
      </w:r>
      <w:r>
        <w:rPr>
          <w:lang w:val="en-US"/>
        </w:rPr>
        <w:t>no</w:t>
      </w:r>
      <w:r w:rsidRPr="00DC7708">
        <w:rPr>
          <w:lang w:val="en-US"/>
        </w:rPr>
        <w:t xml:space="preserve"> </w:t>
      </w:r>
      <w:r>
        <w:rPr>
          <w:lang w:val="en-US"/>
        </w:rPr>
        <w:t>curve</w:t>
      </w:r>
      <w:r w:rsidRPr="00DC7708">
        <w:rPr>
          <w:lang w:val="en-US"/>
        </w:rPr>
        <w:t xml:space="preserve"> </w:t>
      </w:r>
      <w:r>
        <w:rPr>
          <w:lang w:val="en-US"/>
        </w:rPr>
        <w:t>of</w:t>
      </w:r>
      <w:r w:rsidRPr="00DC7708">
        <w:rPr>
          <w:lang w:val="en-US"/>
        </w:rPr>
        <w:t xml:space="preserve"> 0</w:t>
      </w:r>
      <w:proofErr w:type="gramStart"/>
      <w:r w:rsidRPr="00DC7708">
        <w:rPr>
          <w:lang w:val="en-US"/>
        </w:rPr>
        <w:t>,1</w:t>
      </w:r>
      <w:proofErr w:type="gramEnd"/>
      <w:r w:rsidRPr="00DC7708">
        <w:rPr>
          <w:lang w:val="en-US"/>
        </w:rPr>
        <w:t xml:space="preserve">%, 1%, </w:t>
      </w:r>
      <w:r>
        <w:rPr>
          <w:lang w:val="en-US"/>
        </w:rPr>
        <w:t>and</w:t>
      </w:r>
      <w:r w:rsidRPr="00DC7708">
        <w:rPr>
          <w:lang w:val="en-US"/>
        </w:rPr>
        <w:t xml:space="preserve"> 5%</w:t>
      </w:r>
      <w:r>
        <w:rPr>
          <w:lang w:val="en-US"/>
        </w:rPr>
        <w:t xml:space="preserve"> </w:t>
      </w:r>
      <w:r w:rsidRPr="00DC7708">
        <w:rPr>
          <w:lang w:val="en-US"/>
        </w:rPr>
        <w:t>probability</w:t>
      </w:r>
      <w:r>
        <w:rPr>
          <w:lang w:val="en-US"/>
        </w:rPr>
        <w:t xml:space="preserve"> that are useful for inundations forecast in hydrology. Statistic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of measured data has done i</w:t>
      </w:r>
      <w:r w:rsidRPr="00DC7708">
        <w:rPr>
          <w:lang w:val="en-US"/>
        </w:rPr>
        <w:t>ncompletely</w:t>
      </w:r>
      <w:r>
        <w:rPr>
          <w:lang w:val="en-US"/>
        </w:rPr>
        <w:t xml:space="preserve"> in spite of new additional results that can be received. </w:t>
      </w:r>
    </w:p>
    <w:p w:rsidR="00FD3657" w:rsidRPr="00FD3657" w:rsidRDefault="00FD3657" w:rsidP="00784A9A">
      <w:pPr>
        <w:jc w:val="both"/>
      </w:pPr>
    </w:p>
    <w:p w:rsidR="000152EA" w:rsidRPr="00DC7708" w:rsidRDefault="0062688B" w:rsidP="000152EA">
      <w:pPr>
        <w:pStyle w:val="a5"/>
        <w:jc w:val="both"/>
        <w:rPr>
          <w:lang w:val="en-US"/>
        </w:rPr>
      </w:pPr>
      <w:r w:rsidRPr="00784A9A">
        <w:rPr>
          <w:b/>
          <w:lang w:val="en-US"/>
        </w:rPr>
        <w:t>Supervisor</w:t>
      </w:r>
      <w:r w:rsidR="005C06A5" w:rsidRPr="00784A9A">
        <w:rPr>
          <w:b/>
          <w:lang w:val="en-US"/>
        </w:rPr>
        <w:t>'s conclusion</w:t>
      </w:r>
      <w:r w:rsidR="005C06A5" w:rsidRPr="00B454B6">
        <w:rPr>
          <w:lang w:val="en-US"/>
        </w:rPr>
        <w:t xml:space="preserve"> </w:t>
      </w:r>
      <w:proofErr w:type="spellStart"/>
      <w:r w:rsidR="000152EA" w:rsidRPr="002A7143">
        <w:rPr>
          <w:lang w:val="en-US"/>
        </w:rPr>
        <w:t>Pastukhova</w:t>
      </w:r>
      <w:proofErr w:type="spellEnd"/>
      <w:r w:rsidR="000152EA" w:rsidRPr="002A7143">
        <w:rPr>
          <w:lang w:val="en-US"/>
        </w:rPr>
        <w:t xml:space="preserve"> V.A. during the writing of the master's thesis showed herself as a </w:t>
      </w:r>
      <w:r w:rsidR="00FD3657" w:rsidRPr="00FD3657">
        <w:rPr>
          <w:lang w:val="en-US"/>
        </w:rPr>
        <w:t>self-maintained</w:t>
      </w:r>
      <w:r w:rsidR="000152EA" w:rsidRPr="002A7143">
        <w:rPr>
          <w:lang w:val="en-US"/>
        </w:rPr>
        <w:t xml:space="preserve"> researcher</w:t>
      </w:r>
      <w:r w:rsidR="00FD3657" w:rsidRPr="00FD3657">
        <w:rPr>
          <w:lang w:val="en-US"/>
        </w:rPr>
        <w:t xml:space="preserve"> </w:t>
      </w:r>
      <w:r w:rsidR="00FD3657">
        <w:rPr>
          <w:lang w:val="en-US"/>
        </w:rPr>
        <w:t xml:space="preserve">who can solve </w:t>
      </w:r>
      <w:r w:rsidR="00FD3657" w:rsidRPr="00FD3657">
        <w:rPr>
          <w:lang w:val="en-US"/>
        </w:rPr>
        <w:t xml:space="preserve">formulated </w:t>
      </w:r>
      <w:r w:rsidR="00FD3657">
        <w:rPr>
          <w:lang w:val="en-US"/>
        </w:rPr>
        <w:t>problems</w:t>
      </w:r>
      <w:r w:rsidR="000152EA" w:rsidRPr="002A7143">
        <w:rPr>
          <w:lang w:val="en-US"/>
        </w:rPr>
        <w:t xml:space="preserve"> </w:t>
      </w:r>
      <w:r w:rsidR="00FD3657" w:rsidRPr="002A7143">
        <w:rPr>
          <w:lang w:val="en-US"/>
        </w:rPr>
        <w:t>independently</w:t>
      </w:r>
      <w:r w:rsidR="00FD3657">
        <w:rPr>
          <w:lang w:val="en-US"/>
        </w:rPr>
        <w:t>.</w:t>
      </w:r>
      <w:r w:rsidR="00FD3657" w:rsidRPr="002A7143">
        <w:rPr>
          <w:lang w:val="en-US"/>
        </w:rPr>
        <w:t xml:space="preserve"> </w:t>
      </w:r>
      <w:proofErr w:type="spellStart"/>
      <w:r w:rsidR="00006B9C">
        <w:rPr>
          <w:lang w:val="en-US"/>
        </w:rPr>
        <w:t>Grigorii</w:t>
      </w:r>
      <w:proofErr w:type="spellEnd"/>
      <w:r w:rsidR="00006B9C">
        <w:rPr>
          <w:lang w:val="en-US"/>
        </w:rPr>
        <w:t xml:space="preserve"> is able to make integrated sciences </w:t>
      </w:r>
      <w:r w:rsidR="000152EA" w:rsidRPr="002A7143">
        <w:rPr>
          <w:lang w:val="en-US"/>
        </w:rPr>
        <w:t xml:space="preserve">and </w:t>
      </w:r>
      <w:r w:rsidR="00006B9C">
        <w:rPr>
          <w:lang w:val="en-US"/>
        </w:rPr>
        <w:t xml:space="preserve">to </w:t>
      </w:r>
      <w:proofErr w:type="spellStart"/>
      <w:r w:rsidR="00006B9C">
        <w:rPr>
          <w:lang w:val="en-US"/>
        </w:rPr>
        <w:t>analyse</w:t>
      </w:r>
      <w:proofErr w:type="spellEnd"/>
      <w:r w:rsidR="00006B9C">
        <w:rPr>
          <w:lang w:val="en-US"/>
        </w:rPr>
        <w:t xml:space="preserve"> discrete data. Master Thesis </w:t>
      </w:r>
      <w:proofErr w:type="gramStart"/>
      <w:r w:rsidR="00006B9C">
        <w:rPr>
          <w:lang w:val="en-US"/>
        </w:rPr>
        <w:t>can be accepted</w:t>
      </w:r>
      <w:proofErr w:type="gramEnd"/>
      <w:r w:rsidR="00006B9C">
        <w:rPr>
          <w:lang w:val="en-US"/>
        </w:rPr>
        <w:t xml:space="preserve"> as </w:t>
      </w:r>
      <w:r w:rsidR="00DC7708">
        <w:rPr>
          <w:lang w:val="en-US"/>
        </w:rPr>
        <w:t xml:space="preserve">a final qualification work and have a </w:t>
      </w:r>
      <w:r w:rsidR="00DC7708">
        <w:rPr>
          <w:lang w:val="en-US"/>
        </w:rPr>
        <w:t>“good”</w:t>
      </w:r>
      <w:r w:rsidR="00DC7708">
        <w:rPr>
          <w:lang w:val="en-US"/>
        </w:rPr>
        <w:t xml:space="preserve"> mark. </w:t>
      </w:r>
    </w:p>
    <w:p w:rsidR="00FD3657" w:rsidRPr="0097274B" w:rsidRDefault="00FD3657" w:rsidP="00FD3657">
      <w:pPr>
        <w:pStyle w:val="a5"/>
        <w:contextualSpacing/>
        <w:jc w:val="both"/>
      </w:pPr>
    </w:p>
    <w:p w:rsidR="004508F4" w:rsidRPr="00FD3657" w:rsidRDefault="004508F4" w:rsidP="004508F4">
      <w:pPr>
        <w:pStyle w:val="a5"/>
        <w:jc w:val="both"/>
      </w:pPr>
    </w:p>
    <w:p w:rsidR="00BD38B4" w:rsidRDefault="0062688B" w:rsidP="004508F4">
      <w:pPr>
        <w:pStyle w:val="a5"/>
        <w:jc w:val="both"/>
        <w:rPr>
          <w:lang w:val="en-US"/>
        </w:rPr>
      </w:pPr>
      <w:r w:rsidRPr="00B454B6">
        <w:rPr>
          <w:lang w:val="en-US"/>
        </w:rPr>
        <w:t>Supervisor</w:t>
      </w:r>
      <w:r w:rsidR="005C06A5" w:rsidRPr="00B454B6">
        <w:rPr>
          <w:lang w:val="en-US"/>
        </w:rPr>
        <w:t xml:space="preserve"> </w:t>
      </w:r>
      <w:r w:rsidR="002A7143" w:rsidRPr="00297BD4">
        <w:rPr>
          <w:noProof/>
        </w:rPr>
        <w:drawing>
          <wp:inline distT="0" distB="0" distL="0" distR="0">
            <wp:extent cx="1619885" cy="528955"/>
            <wp:effectExtent l="0" t="0" r="0" b="0"/>
            <wp:docPr id="1" name="Рисунок 1" descr="подпись Фед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Федор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8B4">
        <w:rPr>
          <w:lang w:val="en-US"/>
        </w:rPr>
        <w:t xml:space="preserve">(Dr. </w:t>
      </w:r>
      <w:r w:rsidR="00DE0B64">
        <w:rPr>
          <w:lang w:val="en-US"/>
        </w:rPr>
        <w:t xml:space="preserve">I. </w:t>
      </w:r>
      <w:proofErr w:type="spellStart"/>
      <w:r w:rsidR="00BD38B4">
        <w:rPr>
          <w:lang w:val="en-US"/>
        </w:rPr>
        <w:t>Fedorova</w:t>
      </w:r>
      <w:proofErr w:type="spellEnd"/>
      <w:r w:rsidR="00BD38B4">
        <w:rPr>
          <w:lang w:val="en-US"/>
        </w:rPr>
        <w:t>)</w:t>
      </w:r>
    </w:p>
    <w:p w:rsidR="004508F4" w:rsidRPr="00B454B6" w:rsidRDefault="004508F4" w:rsidP="004508F4">
      <w:pPr>
        <w:pStyle w:val="a5"/>
        <w:jc w:val="both"/>
        <w:rPr>
          <w:lang w:val="en-US"/>
        </w:rPr>
      </w:pPr>
      <w:r w:rsidRPr="00B454B6">
        <w:rPr>
          <w:lang w:val="en-US"/>
        </w:rPr>
        <w:t xml:space="preserve"> «__</w:t>
      </w:r>
      <w:r w:rsidR="002A7143">
        <w:t>11</w:t>
      </w:r>
      <w:r w:rsidRPr="00B454B6">
        <w:rPr>
          <w:lang w:val="en-US"/>
        </w:rPr>
        <w:t>_» ____</w:t>
      </w:r>
      <w:r w:rsidR="002A7143">
        <w:rPr>
          <w:lang w:val="en-US"/>
        </w:rPr>
        <w:t>June</w:t>
      </w:r>
      <w:r w:rsidRPr="00B454B6">
        <w:rPr>
          <w:lang w:val="en-US"/>
        </w:rPr>
        <w:t>_____</w:t>
      </w:r>
      <w:r w:rsidR="005C06A5" w:rsidRPr="00B454B6">
        <w:rPr>
          <w:lang w:val="en-US"/>
        </w:rPr>
        <w:t>_2018 year</w:t>
      </w:r>
      <w:r w:rsidRPr="00B454B6">
        <w:rPr>
          <w:lang w:val="en-US"/>
        </w:rPr>
        <w:t>.</w:t>
      </w:r>
    </w:p>
    <w:p w:rsidR="005A6124" w:rsidRPr="00B454B6" w:rsidRDefault="005A6124">
      <w:pPr>
        <w:rPr>
          <w:lang w:val="en-US"/>
        </w:rPr>
      </w:pPr>
    </w:p>
    <w:sectPr w:rsidR="005A6124" w:rsidRPr="00B454B6" w:rsidSect="005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F4"/>
    <w:rsid w:val="00000C90"/>
    <w:rsid w:val="00006B9C"/>
    <w:rsid w:val="000152EA"/>
    <w:rsid w:val="000360A1"/>
    <w:rsid w:val="000B64A5"/>
    <w:rsid w:val="000C1DA6"/>
    <w:rsid w:val="00160D93"/>
    <w:rsid w:val="00173671"/>
    <w:rsid w:val="002A7143"/>
    <w:rsid w:val="004508F4"/>
    <w:rsid w:val="004C0048"/>
    <w:rsid w:val="004D1CA5"/>
    <w:rsid w:val="00527EBF"/>
    <w:rsid w:val="00560C2C"/>
    <w:rsid w:val="005A6124"/>
    <w:rsid w:val="005C06A5"/>
    <w:rsid w:val="005C31E5"/>
    <w:rsid w:val="005C5248"/>
    <w:rsid w:val="0060159B"/>
    <w:rsid w:val="0062688B"/>
    <w:rsid w:val="00695D43"/>
    <w:rsid w:val="00784A9A"/>
    <w:rsid w:val="007912F8"/>
    <w:rsid w:val="008322B3"/>
    <w:rsid w:val="008C7305"/>
    <w:rsid w:val="0094319D"/>
    <w:rsid w:val="009A3FCB"/>
    <w:rsid w:val="00A008B3"/>
    <w:rsid w:val="00A53D27"/>
    <w:rsid w:val="00AE59E3"/>
    <w:rsid w:val="00B25C2A"/>
    <w:rsid w:val="00B454B6"/>
    <w:rsid w:val="00BC220C"/>
    <w:rsid w:val="00BD38B4"/>
    <w:rsid w:val="00C210D5"/>
    <w:rsid w:val="00C515AF"/>
    <w:rsid w:val="00C960A9"/>
    <w:rsid w:val="00D2230D"/>
    <w:rsid w:val="00DC7708"/>
    <w:rsid w:val="00DE0B64"/>
    <w:rsid w:val="00E21E3B"/>
    <w:rsid w:val="00E72A67"/>
    <w:rsid w:val="00EE26B7"/>
    <w:rsid w:val="00F00092"/>
    <w:rsid w:val="00F37DB3"/>
    <w:rsid w:val="00FD3657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0125B-2627-4683-B618-27EAECA7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73671"/>
    <w:rPr>
      <w:b/>
      <w:bCs/>
      <w:sz w:val="24"/>
      <w:szCs w:val="24"/>
    </w:rPr>
  </w:style>
  <w:style w:type="paragraph" w:styleId="a5">
    <w:name w:val="Normal (Web)"/>
    <w:basedOn w:val="a"/>
    <w:rsid w:val="004508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0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2013-05-07T09:18:00Z</cp:lastPrinted>
  <dcterms:created xsi:type="dcterms:W3CDTF">2018-06-11T20:14:00Z</dcterms:created>
  <dcterms:modified xsi:type="dcterms:W3CDTF">2018-06-11T20:14:00Z</dcterms:modified>
</cp:coreProperties>
</file>