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0C42" w:rsidRPr="00D60C42" w:rsidRDefault="00D60C42" w:rsidP="00D60C42">
      <w:pPr>
        <w:jc w:val="center"/>
        <w:rPr>
          <w:rFonts w:ascii="Times New Roman" w:hAnsi="Times New Roman" w:cs="Times New Roman"/>
          <w:sz w:val="28"/>
          <w:szCs w:val="28"/>
        </w:rPr>
      </w:pPr>
      <w:r w:rsidRPr="00D60C42">
        <w:rPr>
          <w:rFonts w:ascii="Times New Roman" w:hAnsi="Times New Roman" w:cs="Times New Roman"/>
          <w:sz w:val="28"/>
          <w:szCs w:val="28"/>
        </w:rPr>
        <w:t>Санкт-Петербургский государственный университет</w:t>
      </w:r>
    </w:p>
    <w:p w:rsidR="00D60C42" w:rsidRPr="00D60C42" w:rsidRDefault="00D60C42" w:rsidP="00D60C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60C42" w:rsidRPr="00D60C42" w:rsidRDefault="00D60C42" w:rsidP="00D60C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60C42" w:rsidRPr="00D60C42" w:rsidRDefault="00D60C42" w:rsidP="00D60C42">
      <w:pPr>
        <w:rPr>
          <w:rFonts w:ascii="Times New Roman" w:hAnsi="Times New Roman" w:cs="Times New Roman"/>
          <w:sz w:val="28"/>
          <w:szCs w:val="28"/>
        </w:rPr>
      </w:pPr>
    </w:p>
    <w:p w:rsidR="00D60C42" w:rsidRPr="00D60C42" w:rsidRDefault="00D60C42" w:rsidP="00D60C4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0C42">
        <w:rPr>
          <w:rFonts w:ascii="Times New Roman" w:hAnsi="Times New Roman" w:cs="Times New Roman"/>
          <w:b/>
          <w:sz w:val="28"/>
          <w:szCs w:val="28"/>
        </w:rPr>
        <w:t>УЛЬЯНОВ Илья Александрович</w:t>
      </w:r>
    </w:p>
    <w:p w:rsidR="00D60C42" w:rsidRPr="00D60C42" w:rsidRDefault="00D60C42" w:rsidP="00D60C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C42" w:rsidRPr="00D60C42" w:rsidRDefault="00D60C42" w:rsidP="00D60C4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0C42">
        <w:rPr>
          <w:rFonts w:ascii="Times New Roman" w:hAnsi="Times New Roman" w:cs="Times New Roman"/>
          <w:b/>
          <w:sz w:val="28"/>
          <w:szCs w:val="28"/>
        </w:rPr>
        <w:t>Выпускная квалификационная работа</w:t>
      </w:r>
    </w:p>
    <w:p w:rsidR="00D60C42" w:rsidRPr="00D60C42" w:rsidRDefault="00D60C42" w:rsidP="00D60C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0C42" w:rsidRPr="00D60C42" w:rsidRDefault="00D60C42" w:rsidP="00D60C4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60C42">
        <w:rPr>
          <w:rFonts w:ascii="Times New Roman" w:hAnsi="Times New Roman" w:cs="Times New Roman"/>
          <w:b/>
          <w:sz w:val="28"/>
          <w:szCs w:val="28"/>
        </w:rPr>
        <w:t>МАГНИТНЫЕ СВОЙСТВА, СОСТАВ ГЛУБОКОВОДНЫХ ОСАДКОВ И СРЕДНИЕ СКОРОСТИ ОСАДКОНАКОПЛЕНИЯ НА ПОДНЯТИИ МЕНДЕЛЕЕВА, СЕВЕРНЫЙ ЛЕДОВИТЫЙ ОКЕАН</w:t>
      </w:r>
    </w:p>
    <w:p w:rsidR="00D60C42" w:rsidRPr="00D60C42" w:rsidRDefault="00D60C42" w:rsidP="00D60C4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60C42" w:rsidRPr="00D60C42" w:rsidRDefault="00D60C42" w:rsidP="00D60C42">
      <w:pPr>
        <w:jc w:val="center"/>
        <w:rPr>
          <w:rFonts w:ascii="Times New Roman" w:hAnsi="Times New Roman" w:cs="Times New Roman"/>
          <w:sz w:val="28"/>
          <w:szCs w:val="28"/>
        </w:rPr>
      </w:pPr>
      <w:r w:rsidRPr="00D60C42">
        <w:rPr>
          <w:rFonts w:ascii="Times New Roman" w:hAnsi="Times New Roman" w:cs="Times New Roman"/>
          <w:sz w:val="28"/>
          <w:szCs w:val="28"/>
        </w:rPr>
        <w:t xml:space="preserve">Основная образовательная программа </w:t>
      </w:r>
      <w:proofErr w:type="spellStart"/>
      <w:r w:rsidRPr="00D60C42">
        <w:rPr>
          <w:rFonts w:ascii="Times New Roman" w:hAnsi="Times New Roman" w:cs="Times New Roman"/>
          <w:sz w:val="28"/>
          <w:szCs w:val="28"/>
        </w:rPr>
        <w:t>бакалавриата</w:t>
      </w:r>
      <w:proofErr w:type="spellEnd"/>
    </w:p>
    <w:p w:rsidR="00D60C42" w:rsidRPr="00D60C42" w:rsidRDefault="00D60C42" w:rsidP="00D60C42">
      <w:pPr>
        <w:jc w:val="center"/>
        <w:rPr>
          <w:rFonts w:ascii="Times New Roman" w:hAnsi="Times New Roman" w:cs="Times New Roman"/>
          <w:sz w:val="28"/>
          <w:szCs w:val="28"/>
        </w:rPr>
      </w:pPr>
      <w:r w:rsidRPr="00D60C42">
        <w:rPr>
          <w:rFonts w:ascii="Times New Roman" w:hAnsi="Times New Roman" w:cs="Times New Roman"/>
          <w:sz w:val="28"/>
          <w:szCs w:val="28"/>
        </w:rPr>
        <w:t>«Нефтегазовое дело»</w:t>
      </w:r>
    </w:p>
    <w:p w:rsidR="00D60C42" w:rsidRPr="00D60C42" w:rsidRDefault="00D60C42" w:rsidP="00D60C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60C42" w:rsidRPr="00D60C42" w:rsidRDefault="00D60C42" w:rsidP="00D60C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60C42" w:rsidRPr="00D60C42" w:rsidRDefault="00D60C42" w:rsidP="00D60C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60C42" w:rsidRPr="00D60C42" w:rsidRDefault="00D60C42" w:rsidP="00D60C42">
      <w:pPr>
        <w:ind w:left="4962"/>
        <w:rPr>
          <w:rFonts w:ascii="Times New Roman" w:hAnsi="Times New Roman" w:cs="Times New Roman"/>
          <w:sz w:val="28"/>
          <w:szCs w:val="28"/>
        </w:rPr>
      </w:pPr>
      <w:r w:rsidRPr="00D60C42">
        <w:rPr>
          <w:rFonts w:ascii="Times New Roman" w:hAnsi="Times New Roman" w:cs="Times New Roman"/>
          <w:sz w:val="28"/>
          <w:szCs w:val="28"/>
        </w:rPr>
        <w:t xml:space="preserve">Научный руководитель: д. г.-м. н., профессор ПИСКАРЕВ-ВАСИЛЬЕВ Алексей </w:t>
      </w:r>
      <w:proofErr w:type="spellStart"/>
      <w:r w:rsidRPr="00D60C42">
        <w:rPr>
          <w:rFonts w:ascii="Times New Roman" w:hAnsi="Times New Roman" w:cs="Times New Roman"/>
          <w:sz w:val="28"/>
          <w:szCs w:val="28"/>
        </w:rPr>
        <w:t>Лазаревич</w:t>
      </w:r>
      <w:proofErr w:type="spellEnd"/>
    </w:p>
    <w:p w:rsidR="00D60C42" w:rsidRPr="00D60C42" w:rsidRDefault="00D60C42" w:rsidP="00D60C42">
      <w:pPr>
        <w:ind w:left="4962"/>
        <w:rPr>
          <w:rFonts w:ascii="Times New Roman" w:hAnsi="Times New Roman" w:cs="Times New Roman"/>
          <w:sz w:val="28"/>
          <w:szCs w:val="28"/>
        </w:rPr>
      </w:pPr>
    </w:p>
    <w:p w:rsidR="00D60C42" w:rsidRPr="00D60C42" w:rsidRDefault="00D60C42" w:rsidP="00D60C42">
      <w:pPr>
        <w:ind w:left="4962"/>
        <w:rPr>
          <w:rFonts w:ascii="Times New Roman" w:hAnsi="Times New Roman" w:cs="Times New Roman"/>
          <w:sz w:val="28"/>
          <w:szCs w:val="28"/>
        </w:rPr>
      </w:pPr>
      <w:r w:rsidRPr="00D60C42">
        <w:rPr>
          <w:rFonts w:ascii="Times New Roman" w:hAnsi="Times New Roman" w:cs="Times New Roman"/>
          <w:sz w:val="28"/>
          <w:szCs w:val="28"/>
        </w:rPr>
        <w:t>Рецензент: Леонова Наталья Евгеньевна</w:t>
      </w:r>
    </w:p>
    <w:p w:rsidR="00D60C42" w:rsidRPr="00D60C42" w:rsidRDefault="00D60C42" w:rsidP="00D60C4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60C42" w:rsidRDefault="00D60C42" w:rsidP="00D60C42">
      <w:pPr>
        <w:rPr>
          <w:rFonts w:ascii="Times New Roman" w:hAnsi="Times New Roman" w:cs="Times New Roman"/>
          <w:sz w:val="28"/>
          <w:szCs w:val="28"/>
        </w:rPr>
      </w:pPr>
    </w:p>
    <w:p w:rsidR="00D60C42" w:rsidRPr="00D60C42" w:rsidRDefault="00D60C42" w:rsidP="00D60C42">
      <w:pPr>
        <w:rPr>
          <w:rFonts w:ascii="Times New Roman" w:hAnsi="Times New Roman" w:cs="Times New Roman"/>
          <w:sz w:val="28"/>
          <w:szCs w:val="28"/>
        </w:rPr>
      </w:pPr>
    </w:p>
    <w:p w:rsidR="00D60C42" w:rsidRPr="00D60C42" w:rsidRDefault="00D60C42" w:rsidP="00D60C42">
      <w:pPr>
        <w:jc w:val="center"/>
        <w:rPr>
          <w:rFonts w:ascii="Times New Roman" w:hAnsi="Times New Roman" w:cs="Times New Roman"/>
          <w:sz w:val="28"/>
          <w:szCs w:val="28"/>
        </w:rPr>
      </w:pPr>
      <w:r w:rsidRPr="00D60C42">
        <w:rPr>
          <w:rFonts w:ascii="Times New Roman" w:hAnsi="Times New Roman" w:cs="Times New Roman"/>
          <w:sz w:val="28"/>
          <w:szCs w:val="28"/>
        </w:rPr>
        <w:t>Санкт-Петербург</w:t>
      </w:r>
    </w:p>
    <w:p w:rsidR="00417819" w:rsidRPr="00D60C42" w:rsidRDefault="00D60C42" w:rsidP="00D60C42">
      <w:pPr>
        <w:jc w:val="center"/>
        <w:rPr>
          <w:rFonts w:ascii="Times New Roman" w:hAnsi="Times New Roman" w:cs="Times New Roman"/>
          <w:sz w:val="28"/>
          <w:szCs w:val="28"/>
        </w:rPr>
      </w:pPr>
      <w:r w:rsidRPr="00D60C42">
        <w:rPr>
          <w:rFonts w:ascii="Times New Roman" w:hAnsi="Times New Roman" w:cs="Times New Roman"/>
          <w:sz w:val="28"/>
          <w:szCs w:val="28"/>
        </w:rPr>
        <w:t>2018</w:t>
      </w:r>
      <w:bookmarkStart w:id="0" w:name="_GoBack"/>
      <w:bookmarkEnd w:id="0"/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  <w:lang w:eastAsia="ru-RU"/>
        </w:rPr>
        <w:id w:val="280143907"/>
        <w:docPartObj>
          <w:docPartGallery w:val="Table of Contents"/>
          <w:docPartUnique/>
        </w:docPartObj>
      </w:sdtPr>
      <w:sdtContent>
        <w:p w:rsidR="00417819" w:rsidRDefault="00417819" w:rsidP="00417819">
          <w:pPr>
            <w:pStyle w:val="a8"/>
            <w:jc w:val="center"/>
            <w:rPr>
              <w:rFonts w:ascii="Times New Roman" w:hAnsi="Times New Roman" w:cs="Times New Roman"/>
              <w:b w:val="0"/>
              <w:color w:val="auto"/>
              <w:sz w:val="24"/>
              <w:szCs w:val="24"/>
            </w:rPr>
          </w:pPr>
          <w:r w:rsidRPr="00417819">
            <w:rPr>
              <w:rFonts w:ascii="Times New Roman" w:hAnsi="Times New Roman" w:cs="Times New Roman"/>
              <w:b w:val="0"/>
              <w:color w:val="auto"/>
              <w:sz w:val="24"/>
              <w:szCs w:val="24"/>
            </w:rPr>
            <w:t>ОГЛАВЛЕНИЕ</w:t>
          </w:r>
        </w:p>
        <w:p w:rsidR="00417819" w:rsidRPr="00417819" w:rsidRDefault="00417819" w:rsidP="00417819">
          <w:pPr>
            <w:rPr>
              <w:lang w:eastAsia="en-US"/>
            </w:rPr>
          </w:pPr>
        </w:p>
        <w:p w:rsidR="000B7370" w:rsidRPr="00934052" w:rsidRDefault="001C0808" w:rsidP="00934052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r w:rsidRPr="00417819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417819" w:rsidRPr="00417819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417819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514887874" w:history="1">
            <w:r w:rsidR="000B7370" w:rsidRPr="00934052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ВВЕДЕНИЕ</w:t>
            </w:r>
            <w:r w:rsidR="000B7370"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0B7370"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0B7370"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_Toc514887874 \h </w:instrText>
            </w:r>
            <w:r w:rsidR="000B7370"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0B7370"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67C2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="000B7370"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B7370" w:rsidRPr="00934052" w:rsidRDefault="000B7370" w:rsidP="00934052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14887875" w:history="1">
            <w:r w:rsidRPr="00934052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1 ОБЩИЕ СВЕДЕНИЯ РАЙОНА ИССЛЕДОВАНИЙ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_Toc514887875 \h </w:instrTex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67C2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B7370" w:rsidRPr="00934052" w:rsidRDefault="000B7370" w:rsidP="00934052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14887876" w:history="1">
            <w:r w:rsidRPr="00934052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1.1 Физико-географическое положение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_Toc514887876 \h </w:instrTex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67C2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B7370" w:rsidRPr="00934052" w:rsidRDefault="000B7370" w:rsidP="00934052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14887877" w:history="1">
            <w:r w:rsidRPr="00934052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1.2 Геология района исследований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_Toc514887877 \h </w:instrTex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67C2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B7370" w:rsidRPr="00934052" w:rsidRDefault="000B7370" w:rsidP="00934052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14887878" w:history="1">
            <w:r w:rsidRPr="00934052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1.3 Режимы осадконакопления и состав осадков по опубликованным данным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_Toc514887878 \h </w:instrTex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67C2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21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B7370" w:rsidRPr="00934052" w:rsidRDefault="000B7370" w:rsidP="00934052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14887879" w:history="1">
            <w:r w:rsidRPr="00934052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2 МЕТОДИКА ИССЛЕДОВАНИЙ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_Toc514887879 \h </w:instrTex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67C2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31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B7370" w:rsidRPr="00934052" w:rsidRDefault="000B7370" w:rsidP="00934052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14887880" w:history="1">
            <w:r w:rsidRPr="00934052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2.1 Описание колонки донных осадков PS72/396-5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_Toc514887880 \h </w:instrTex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67C2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31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B7370" w:rsidRPr="00934052" w:rsidRDefault="000B7370" w:rsidP="00934052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14887881" w:history="1">
            <w:r w:rsidRPr="00934052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2.2 Исследование петромагнитных свойств осадков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_Toc514887881 \h </w:instrTex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67C2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35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B7370" w:rsidRPr="00934052" w:rsidRDefault="000B7370" w:rsidP="00934052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14887882" w:history="1">
            <w:r w:rsidRPr="00934052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  <w:shd w:val="clear" w:color="auto" w:fill="FFFFFF"/>
              </w:rPr>
              <w:t>2.3 Содержание органического вещества в осадках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_Toc514887882 \h </w:instrTex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67C2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39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B7370" w:rsidRPr="00934052" w:rsidRDefault="000B7370" w:rsidP="00934052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14887883" w:history="1">
            <w:r w:rsidRPr="00934052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3 РЕЗУЛЬТАТЫ И ОБСУЖДЕНИЕ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_Toc514887883 \h </w:instrTex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67C2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41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B7370" w:rsidRPr="00934052" w:rsidRDefault="000B7370" w:rsidP="00934052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14887884" w:history="1">
            <w:r w:rsidRPr="00934052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  <w:shd w:val="clear" w:color="auto" w:fill="FFFFFF"/>
              </w:rPr>
              <w:t>3.1 Результаты измерений магнитной восприимчивости и анизотропии магнитной восприимчивости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_Toc514887884 \h </w:instrTex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67C2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41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B7370" w:rsidRPr="00934052" w:rsidRDefault="000B7370" w:rsidP="00934052">
          <w:pPr>
            <w:pStyle w:val="21"/>
            <w:tabs>
              <w:tab w:val="right" w:leader="dot" w:pos="9628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14887885" w:history="1">
            <w:r w:rsidRPr="00934052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 xml:space="preserve">3.2 </w:t>
            </w:r>
            <w:r w:rsidRPr="00934052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  <w:shd w:val="clear" w:color="auto" w:fill="FFFFFF"/>
              </w:rPr>
              <w:t>Корреляция с доступными данными по колонке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_Toc514887885 \h </w:instrTex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67C2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46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B7370" w:rsidRPr="00934052" w:rsidRDefault="000B7370" w:rsidP="00934052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14887886" w:history="1">
            <w:r w:rsidRPr="00934052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  <w:shd w:val="clear" w:color="auto" w:fill="FFFFFF"/>
              </w:rPr>
              <w:t>ЗАКЛЮЧЕНИЕ. ПРИЗНАКИ И ПЕРСПЕКТИВЫ НЕФТЕГАЗОНОСНОСТИ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_Toc514887886 \h </w:instrTex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67C2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49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0B7370" w:rsidRPr="00934052" w:rsidRDefault="000B7370" w:rsidP="00934052">
          <w:pPr>
            <w:pStyle w:val="11"/>
            <w:tabs>
              <w:tab w:val="right" w:leader="dot" w:pos="9628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14887887" w:history="1">
            <w:r w:rsidRPr="00934052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СПИСОК ЛИТЕРАТУРЫ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_Toc514887887 \h </w:instrTex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67C2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53</w:t>
            </w:r>
            <w:r w:rsidRPr="00934052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17819" w:rsidRDefault="001C0808">
          <w:r w:rsidRPr="00417819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sdtContent>
    </w:sdt>
    <w:p w:rsidR="00417819" w:rsidRDefault="00417819">
      <w:pPr>
        <w:rPr>
          <w:rFonts w:ascii="Times New Roman" w:hAnsi="Times New Roman" w:cs="Times New Roman"/>
          <w:sz w:val="28"/>
          <w:szCs w:val="28"/>
        </w:rPr>
      </w:pPr>
    </w:p>
    <w:p w:rsidR="00417819" w:rsidRDefault="0041781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6145E" w:rsidRDefault="00417819" w:rsidP="00D60C42">
      <w:pPr>
        <w:spacing w:line="36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bookmarkStart w:id="1" w:name="_Toc514887874"/>
      <w:r>
        <w:rPr>
          <w:rFonts w:ascii="Times New Roman" w:hAnsi="Times New Roman" w:cs="Times New Roman"/>
          <w:sz w:val="24"/>
          <w:szCs w:val="24"/>
        </w:rPr>
        <w:lastRenderedPageBreak/>
        <w:t>ВВЕДЕНИЕ</w:t>
      </w:r>
      <w:bookmarkEnd w:id="1"/>
    </w:p>
    <w:p w:rsidR="00417819" w:rsidRPr="00DF76BD" w:rsidRDefault="00417819" w:rsidP="0041781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F76BD">
        <w:rPr>
          <w:rFonts w:ascii="Times New Roman" w:hAnsi="Times New Roman" w:cs="Times New Roman"/>
          <w:sz w:val="24"/>
          <w:szCs w:val="24"/>
        </w:rPr>
        <w:t>Во все времена человечество нуждалось в энергетических ресурсах. На сегодняшний день наиболее перспективными и потребляемыми ресурсами являются нефть и газ. Потребление этих ресурсов постоянно возрастает, и поэтому велика важность поиска новых  месторождений и способов добычи нефти и газа.</w:t>
      </w:r>
    </w:p>
    <w:p w:rsidR="00417819" w:rsidRPr="00DF76BD" w:rsidRDefault="00417819" w:rsidP="0041781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F76BD">
        <w:rPr>
          <w:rFonts w:ascii="Times New Roman" w:hAnsi="Times New Roman" w:cs="Times New Roman"/>
          <w:sz w:val="24"/>
          <w:szCs w:val="24"/>
        </w:rPr>
        <w:t>Большая часть мест</w:t>
      </w:r>
      <w:r w:rsidR="00D60C42">
        <w:rPr>
          <w:rFonts w:ascii="Times New Roman" w:hAnsi="Times New Roman" w:cs="Times New Roman"/>
          <w:sz w:val="24"/>
          <w:szCs w:val="24"/>
        </w:rPr>
        <w:t>орождений континента уже открыта и исследована</w:t>
      </w:r>
      <w:r w:rsidRPr="00DF76BD">
        <w:rPr>
          <w:rFonts w:ascii="Times New Roman" w:hAnsi="Times New Roman" w:cs="Times New Roman"/>
          <w:sz w:val="24"/>
          <w:szCs w:val="24"/>
        </w:rPr>
        <w:t xml:space="preserve">, в то время как </w:t>
      </w:r>
      <w:proofErr w:type="spellStart"/>
      <w:r w:rsidRPr="00DF76BD">
        <w:rPr>
          <w:rFonts w:ascii="Times New Roman" w:hAnsi="Times New Roman" w:cs="Times New Roman"/>
          <w:sz w:val="24"/>
          <w:szCs w:val="24"/>
        </w:rPr>
        <w:t>нефтегазоносность</w:t>
      </w:r>
      <w:proofErr w:type="spellEnd"/>
      <w:r w:rsidRPr="00DF76BD">
        <w:rPr>
          <w:rFonts w:ascii="Times New Roman" w:hAnsi="Times New Roman" w:cs="Times New Roman"/>
          <w:sz w:val="24"/>
          <w:szCs w:val="24"/>
        </w:rPr>
        <w:t xml:space="preserve"> Северного Ледовитого океана изучается сравнительно недолго, и потому следует обратить внимание на это, так как исследование, прогнозирование и добыча ресурсов в океане - более трудоемкая работа, чем на континенте.</w:t>
      </w:r>
    </w:p>
    <w:p w:rsidR="00417819" w:rsidRPr="00DF76BD" w:rsidRDefault="001F0421" w:rsidP="0041781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Северный Ледовитый океан</w:t>
      </w:r>
      <w:r w:rsidR="00994A03">
        <w:rPr>
          <w:rFonts w:ascii="Times New Roman" w:hAnsi="Times New Roman" w:cs="Times New Roman"/>
          <w:sz w:val="24"/>
          <w:szCs w:val="24"/>
        </w:rPr>
        <w:t xml:space="preserve"> (СЛО)</w:t>
      </w:r>
      <w:r>
        <w:rPr>
          <w:rFonts w:ascii="Times New Roman" w:hAnsi="Times New Roman" w:cs="Times New Roman"/>
          <w:sz w:val="24"/>
          <w:szCs w:val="24"/>
        </w:rPr>
        <w:t xml:space="preserve"> и</w:t>
      </w:r>
      <w:r w:rsidR="00417819" w:rsidRPr="00DF76BD">
        <w:rPr>
          <w:rFonts w:ascii="Times New Roman" w:hAnsi="Times New Roman" w:cs="Times New Roman"/>
          <w:sz w:val="24"/>
          <w:szCs w:val="24"/>
        </w:rPr>
        <w:t>, в частности</w:t>
      </w:r>
      <w:r>
        <w:rPr>
          <w:rFonts w:ascii="Times New Roman" w:hAnsi="Times New Roman" w:cs="Times New Roman"/>
          <w:sz w:val="24"/>
          <w:szCs w:val="24"/>
        </w:rPr>
        <w:t>,</w:t>
      </w:r>
      <w:r w:rsidR="00417819" w:rsidRPr="00DF76BD">
        <w:rPr>
          <w:rFonts w:ascii="Times New Roman" w:hAnsi="Times New Roman" w:cs="Times New Roman"/>
          <w:sz w:val="24"/>
          <w:szCs w:val="24"/>
        </w:rPr>
        <w:t xml:space="preserve"> подняти</w:t>
      </w:r>
      <w:r>
        <w:rPr>
          <w:rFonts w:ascii="Times New Roman" w:hAnsi="Times New Roman" w:cs="Times New Roman"/>
          <w:sz w:val="24"/>
          <w:szCs w:val="24"/>
        </w:rPr>
        <w:t>е</w:t>
      </w:r>
      <w:r w:rsidR="0043272C">
        <w:rPr>
          <w:rFonts w:ascii="Times New Roman" w:hAnsi="Times New Roman" w:cs="Times New Roman"/>
          <w:sz w:val="24"/>
          <w:szCs w:val="24"/>
        </w:rPr>
        <w:t xml:space="preserve"> Менделеева, имею</w:t>
      </w:r>
      <w:r w:rsidR="00417819" w:rsidRPr="00DF76BD">
        <w:rPr>
          <w:rFonts w:ascii="Times New Roman" w:hAnsi="Times New Roman" w:cs="Times New Roman"/>
          <w:sz w:val="24"/>
          <w:szCs w:val="24"/>
        </w:rPr>
        <w:t>т н</w:t>
      </w:r>
      <w:r w:rsidR="0043272C">
        <w:rPr>
          <w:rFonts w:ascii="Times New Roman" w:hAnsi="Times New Roman" w:cs="Times New Roman"/>
          <w:sz w:val="24"/>
          <w:szCs w:val="24"/>
        </w:rPr>
        <w:t>е</w:t>
      </w:r>
      <w:r w:rsidR="002800F1">
        <w:rPr>
          <w:rFonts w:ascii="Times New Roman" w:hAnsi="Times New Roman" w:cs="Times New Roman"/>
          <w:sz w:val="24"/>
          <w:szCs w:val="24"/>
        </w:rPr>
        <w:t>достаточно</w:t>
      </w:r>
      <w:r w:rsidR="0043272C">
        <w:rPr>
          <w:rFonts w:ascii="Times New Roman" w:hAnsi="Times New Roman" w:cs="Times New Roman"/>
          <w:sz w:val="24"/>
          <w:szCs w:val="24"/>
        </w:rPr>
        <w:t xml:space="preserve"> детальную изученность; г</w:t>
      </w:r>
      <w:r w:rsidR="00417819" w:rsidRPr="00DF76BD">
        <w:rPr>
          <w:rFonts w:ascii="Times New Roman" w:hAnsi="Times New Roman" w:cs="Times New Roman"/>
          <w:sz w:val="24"/>
          <w:szCs w:val="24"/>
        </w:rPr>
        <w:t>еолого-геофизические исследования проведены здесь в небольшом объеме</w:t>
      </w:r>
      <w:r w:rsidR="0043272C">
        <w:rPr>
          <w:rFonts w:ascii="Times New Roman" w:hAnsi="Times New Roman" w:cs="Times New Roman"/>
          <w:sz w:val="24"/>
          <w:szCs w:val="24"/>
        </w:rPr>
        <w:t xml:space="preserve"> по сравнению с другими районами мирового океана</w:t>
      </w:r>
      <w:r w:rsidR="00417819" w:rsidRPr="00DF76BD">
        <w:rPr>
          <w:rFonts w:ascii="Times New Roman" w:hAnsi="Times New Roman" w:cs="Times New Roman"/>
          <w:sz w:val="24"/>
          <w:szCs w:val="24"/>
        </w:rPr>
        <w:t xml:space="preserve">. Тем не менее, имеющиеся данные </w:t>
      </w:r>
      <w:r>
        <w:rPr>
          <w:rFonts w:ascii="Times New Roman" w:hAnsi="Times New Roman" w:cs="Times New Roman"/>
          <w:sz w:val="24"/>
          <w:szCs w:val="24"/>
        </w:rPr>
        <w:t xml:space="preserve">позволяют получить </w:t>
      </w:r>
      <w:r w:rsidR="00417819" w:rsidRPr="00DF76BD">
        <w:rPr>
          <w:rFonts w:ascii="Times New Roman" w:hAnsi="Times New Roman" w:cs="Times New Roman"/>
          <w:sz w:val="24"/>
          <w:szCs w:val="24"/>
        </w:rPr>
        <w:t xml:space="preserve">представление о геологическом строении региона и </w:t>
      </w:r>
      <w:r>
        <w:rPr>
          <w:rFonts w:ascii="Times New Roman" w:hAnsi="Times New Roman" w:cs="Times New Roman"/>
          <w:sz w:val="24"/>
          <w:szCs w:val="24"/>
        </w:rPr>
        <w:t>оценить</w:t>
      </w:r>
      <w:r w:rsidR="00417819" w:rsidRPr="00DF76BD">
        <w:rPr>
          <w:rFonts w:ascii="Times New Roman" w:hAnsi="Times New Roman" w:cs="Times New Roman"/>
          <w:sz w:val="24"/>
          <w:szCs w:val="24"/>
        </w:rPr>
        <w:t xml:space="preserve"> перспективы его </w:t>
      </w:r>
      <w:proofErr w:type="spellStart"/>
      <w:r w:rsidR="00417819" w:rsidRPr="00DF76BD">
        <w:rPr>
          <w:rFonts w:ascii="Times New Roman" w:hAnsi="Times New Roman" w:cs="Times New Roman"/>
          <w:sz w:val="24"/>
          <w:szCs w:val="24"/>
        </w:rPr>
        <w:t>нефтегазоносности</w:t>
      </w:r>
      <w:proofErr w:type="spellEnd"/>
      <w:r w:rsidR="00417819" w:rsidRPr="00DF76B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17819" w:rsidRPr="00DF76BD" w:rsidRDefault="00417819" w:rsidP="0041781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F76BD">
        <w:rPr>
          <w:rFonts w:ascii="Times New Roman" w:hAnsi="Times New Roman" w:cs="Times New Roman"/>
          <w:sz w:val="24"/>
          <w:szCs w:val="24"/>
        </w:rPr>
        <w:t xml:space="preserve">Одним из инструментов, </w:t>
      </w:r>
      <w:r w:rsidR="00F41CF0">
        <w:rPr>
          <w:rFonts w:ascii="Times New Roman" w:hAnsi="Times New Roman" w:cs="Times New Roman"/>
          <w:sz w:val="24"/>
          <w:szCs w:val="24"/>
        </w:rPr>
        <w:t>позволяющих устанавливать возраст осадков и решать проблемы стратиграфии, а также дающих</w:t>
      </w:r>
      <w:r w:rsidRPr="00DF76BD">
        <w:rPr>
          <w:rFonts w:ascii="Times New Roman" w:hAnsi="Times New Roman" w:cs="Times New Roman"/>
          <w:sz w:val="24"/>
          <w:szCs w:val="24"/>
        </w:rPr>
        <w:t xml:space="preserve"> вклад в оценку перспективы </w:t>
      </w:r>
      <w:proofErr w:type="spellStart"/>
      <w:r w:rsidRPr="00DF76BD">
        <w:rPr>
          <w:rFonts w:ascii="Times New Roman" w:hAnsi="Times New Roman" w:cs="Times New Roman"/>
          <w:sz w:val="24"/>
          <w:szCs w:val="24"/>
        </w:rPr>
        <w:t>нефтегазоносности</w:t>
      </w:r>
      <w:proofErr w:type="spellEnd"/>
      <w:r w:rsidRPr="00DF76BD">
        <w:rPr>
          <w:rFonts w:ascii="Times New Roman" w:hAnsi="Times New Roman" w:cs="Times New Roman"/>
          <w:sz w:val="24"/>
          <w:szCs w:val="24"/>
        </w:rPr>
        <w:t xml:space="preserve">, являются палеомагнитные исследования донных осадков, которым </w:t>
      </w:r>
      <w:r w:rsidR="001F0421">
        <w:rPr>
          <w:rFonts w:ascii="Times New Roman" w:hAnsi="Times New Roman" w:cs="Times New Roman"/>
          <w:sz w:val="24"/>
          <w:szCs w:val="24"/>
        </w:rPr>
        <w:t xml:space="preserve">и </w:t>
      </w:r>
      <w:r w:rsidRPr="00DF76BD">
        <w:rPr>
          <w:rFonts w:ascii="Times New Roman" w:hAnsi="Times New Roman" w:cs="Times New Roman"/>
          <w:sz w:val="24"/>
          <w:szCs w:val="24"/>
        </w:rPr>
        <w:t xml:space="preserve">посвящена данная работа. </w:t>
      </w:r>
    </w:p>
    <w:p w:rsidR="00417819" w:rsidRPr="00DF76BD" w:rsidRDefault="00417819" w:rsidP="00417819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F76BD">
        <w:rPr>
          <w:rFonts w:ascii="Times New Roman" w:hAnsi="Times New Roman" w:cs="Times New Roman"/>
          <w:sz w:val="24"/>
          <w:szCs w:val="24"/>
        </w:rPr>
        <w:t>Целью работы является р</w:t>
      </w:r>
      <w:r w:rsidRPr="00DF76BD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асчленение и корреляция </w:t>
      </w:r>
      <w:proofErr w:type="gramStart"/>
      <w:r w:rsidRPr="00DF76BD">
        <w:rPr>
          <w:rFonts w:ascii="Times New Roman" w:eastAsiaTheme="minorHAnsi" w:hAnsi="Times New Roman" w:cs="Times New Roman"/>
          <w:sz w:val="24"/>
          <w:szCs w:val="24"/>
          <w:lang w:eastAsia="en-US"/>
        </w:rPr>
        <w:t>слоев донных осадков района поднятия Менделеева</w:t>
      </w:r>
      <w:proofErr w:type="gramEnd"/>
      <w:r w:rsidRPr="00DF76BD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по физическим параметрам и по характеристикам органического вещества с целью прогноза </w:t>
      </w:r>
      <w:proofErr w:type="spellStart"/>
      <w:r w:rsidRPr="00DF76BD">
        <w:rPr>
          <w:rFonts w:ascii="Times New Roman" w:eastAsiaTheme="minorHAnsi" w:hAnsi="Times New Roman" w:cs="Times New Roman"/>
          <w:sz w:val="24"/>
          <w:szCs w:val="24"/>
          <w:lang w:eastAsia="en-US"/>
        </w:rPr>
        <w:t>нефтегазоносности</w:t>
      </w:r>
      <w:proofErr w:type="spellEnd"/>
      <w:r w:rsidRPr="00DF76BD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17819" w:rsidRPr="00DF76BD" w:rsidRDefault="00417819" w:rsidP="00417819">
      <w:pPr>
        <w:spacing w:after="25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76BD">
        <w:rPr>
          <w:rFonts w:ascii="Times New Roman" w:hAnsi="Times New Roman" w:cs="Times New Roman"/>
          <w:sz w:val="24"/>
          <w:szCs w:val="24"/>
        </w:rPr>
        <w:t>Для выполнения поставленной цели были сформулированы следующие задачи:</w:t>
      </w:r>
    </w:p>
    <w:p w:rsidR="00417819" w:rsidRPr="00DF76BD" w:rsidRDefault="00417819" w:rsidP="00417819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76BD">
        <w:rPr>
          <w:rFonts w:ascii="Times New Roman" w:eastAsia="+mn-ea" w:hAnsi="Times New Roman" w:cs="Times New Roman"/>
          <w:sz w:val="24"/>
          <w:szCs w:val="24"/>
        </w:rPr>
        <w:t>о</w:t>
      </w:r>
      <w:r w:rsidRPr="00DF76BD">
        <w:rPr>
          <w:rFonts w:ascii="Times New Roman" w:hAnsi="Times New Roman" w:cs="Times New Roman"/>
          <w:sz w:val="24"/>
          <w:szCs w:val="24"/>
        </w:rPr>
        <w:t>бзор литературы и данных исследований прошлых лет</w:t>
      </w:r>
      <w:r w:rsidRPr="00DF76BD">
        <w:rPr>
          <w:rFonts w:ascii="Times New Roman" w:eastAsia="+mn-ea" w:hAnsi="Times New Roman" w:cs="Times New Roman"/>
          <w:sz w:val="24"/>
          <w:szCs w:val="24"/>
        </w:rPr>
        <w:t>;</w:t>
      </w:r>
      <w:r w:rsidRPr="00DF76B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17819" w:rsidRPr="00DF76BD" w:rsidRDefault="00417819" w:rsidP="00417819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76BD">
        <w:rPr>
          <w:rFonts w:ascii="Times New Roman" w:eastAsia="+mn-ea" w:hAnsi="Times New Roman" w:cs="Times New Roman"/>
          <w:sz w:val="24"/>
          <w:szCs w:val="24"/>
        </w:rPr>
        <w:t>а</w:t>
      </w:r>
      <w:r w:rsidRPr="00DF76BD">
        <w:rPr>
          <w:rFonts w:ascii="Times New Roman" w:hAnsi="Times New Roman" w:cs="Times New Roman"/>
          <w:sz w:val="24"/>
          <w:szCs w:val="24"/>
        </w:rPr>
        <w:t>нализ содержания органического вещества в осадках</w:t>
      </w:r>
      <w:r w:rsidRPr="00DF76BD">
        <w:rPr>
          <w:rFonts w:ascii="Times New Roman" w:eastAsia="+mn-ea" w:hAnsi="Times New Roman" w:cs="Times New Roman"/>
          <w:sz w:val="24"/>
          <w:szCs w:val="24"/>
        </w:rPr>
        <w:t>;</w:t>
      </w:r>
      <w:r w:rsidRPr="00DF76B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17819" w:rsidRPr="00DF76BD" w:rsidRDefault="00417819" w:rsidP="00417819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76BD">
        <w:rPr>
          <w:rFonts w:ascii="Times New Roman" w:eastAsia="+mn-ea" w:hAnsi="Times New Roman" w:cs="Times New Roman"/>
          <w:sz w:val="24"/>
          <w:szCs w:val="24"/>
        </w:rPr>
        <w:t>и</w:t>
      </w:r>
      <w:r w:rsidRPr="00DF76BD">
        <w:rPr>
          <w:rFonts w:ascii="Times New Roman" w:hAnsi="Times New Roman" w:cs="Times New Roman"/>
          <w:sz w:val="24"/>
          <w:szCs w:val="24"/>
        </w:rPr>
        <w:t>змерения магнитной восприимчивости и ее анизотропии</w:t>
      </w:r>
      <w:r w:rsidRPr="00DF76BD">
        <w:rPr>
          <w:rFonts w:ascii="Times New Roman" w:eastAsia="+mn-ea" w:hAnsi="Times New Roman" w:cs="Times New Roman"/>
          <w:sz w:val="24"/>
          <w:szCs w:val="24"/>
        </w:rPr>
        <w:t>;</w:t>
      </w:r>
    </w:p>
    <w:p w:rsidR="00CE1B7F" w:rsidRPr="00417819" w:rsidRDefault="00417819" w:rsidP="00417819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76BD">
        <w:rPr>
          <w:rFonts w:ascii="Times New Roman" w:eastAsia="+mn-ea" w:hAnsi="Times New Roman" w:cs="Times New Roman"/>
          <w:sz w:val="24"/>
          <w:szCs w:val="24"/>
        </w:rPr>
        <w:t>к</w:t>
      </w:r>
      <w:r w:rsidRPr="00DF76BD">
        <w:rPr>
          <w:rFonts w:ascii="Times New Roman" w:hAnsi="Times New Roman" w:cs="Times New Roman"/>
          <w:sz w:val="24"/>
          <w:szCs w:val="24"/>
        </w:rPr>
        <w:t>орреляция полученных данных с доступными данными по соседним районам</w:t>
      </w:r>
      <w:r w:rsidRPr="00DF76BD">
        <w:rPr>
          <w:rFonts w:ascii="Times New Roman" w:eastAsia="+mn-ea" w:hAnsi="Times New Roman" w:cs="Times New Roman"/>
          <w:sz w:val="24"/>
          <w:szCs w:val="24"/>
        </w:rPr>
        <w:t>.</w:t>
      </w:r>
    </w:p>
    <w:p w:rsidR="00417819" w:rsidRDefault="0041781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A7249" w:rsidRPr="00176B77" w:rsidRDefault="00417819" w:rsidP="004E2070">
      <w:pPr>
        <w:spacing w:line="36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bookmarkStart w:id="2" w:name="_Toc514887875"/>
      <w:r>
        <w:rPr>
          <w:rFonts w:ascii="Times New Roman" w:hAnsi="Times New Roman" w:cs="Times New Roman"/>
          <w:sz w:val="24"/>
          <w:szCs w:val="24"/>
        </w:rPr>
        <w:lastRenderedPageBreak/>
        <w:t xml:space="preserve">1 </w:t>
      </w:r>
      <w:r w:rsidRPr="00176B77">
        <w:rPr>
          <w:rFonts w:ascii="Times New Roman" w:hAnsi="Times New Roman" w:cs="Times New Roman"/>
          <w:sz w:val="24"/>
          <w:szCs w:val="24"/>
        </w:rPr>
        <w:t>ОБЩИЕ СВЕДЕНИЯ РАЙОНА ИССЛЕДОВАНИЙ</w:t>
      </w:r>
      <w:bookmarkEnd w:id="2"/>
    </w:p>
    <w:p w:rsidR="00F6145E" w:rsidRDefault="00B4681B" w:rsidP="000B7370">
      <w:pPr>
        <w:spacing w:line="360" w:lineRule="auto"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bookmarkStart w:id="3" w:name="_Toc514887876"/>
      <w:r>
        <w:rPr>
          <w:rFonts w:ascii="Times New Roman" w:hAnsi="Times New Roman" w:cs="Times New Roman"/>
          <w:sz w:val="24"/>
          <w:szCs w:val="24"/>
        </w:rPr>
        <w:t>1.1 Ф</w:t>
      </w:r>
      <w:r w:rsidRPr="00B4681B">
        <w:rPr>
          <w:rFonts w:ascii="Times New Roman" w:hAnsi="Times New Roman" w:cs="Times New Roman"/>
          <w:sz w:val="24"/>
          <w:szCs w:val="24"/>
        </w:rPr>
        <w:t>изико-географическое положение</w:t>
      </w:r>
      <w:bookmarkEnd w:id="3"/>
    </w:p>
    <w:p w:rsidR="00F93E8B" w:rsidRDefault="00F93E8B" w:rsidP="0043272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shd w:val="clear" w:color="auto" w:fill="F9F9F9"/>
        </w:rPr>
      </w:pPr>
      <w:r w:rsidRPr="00F93E8B">
        <w:rPr>
          <w:rFonts w:ascii="Times New Roman" w:hAnsi="Times New Roman" w:cs="Times New Roman"/>
          <w:bCs/>
          <w:sz w:val="24"/>
          <w:szCs w:val="24"/>
        </w:rPr>
        <w:t>Хребет Менделеева</w:t>
      </w:r>
      <w:r w:rsidR="00795C1D">
        <w:rPr>
          <w:rFonts w:ascii="Times New Roman" w:hAnsi="Times New Roman" w:cs="Times New Roman"/>
          <w:bCs/>
          <w:sz w:val="24"/>
          <w:szCs w:val="24"/>
        </w:rPr>
        <w:t xml:space="preserve"> (п</w:t>
      </w:r>
      <w:r>
        <w:rPr>
          <w:rFonts w:ascii="Times New Roman" w:hAnsi="Times New Roman" w:cs="Times New Roman"/>
          <w:bCs/>
          <w:sz w:val="24"/>
          <w:szCs w:val="24"/>
        </w:rPr>
        <w:t xml:space="preserve">однятие Менделеева) </w:t>
      </w:r>
      <w:r w:rsidRPr="00B4681B">
        <w:rPr>
          <w:rFonts w:ascii="Times New Roman" w:hAnsi="Times New Roman" w:cs="Times New Roman"/>
          <w:sz w:val="24"/>
          <w:szCs w:val="24"/>
        </w:rPr>
        <w:t> — </w:t>
      </w:r>
      <w:r w:rsidRPr="00F93E8B">
        <w:rPr>
          <w:rFonts w:ascii="Times New Roman" w:hAnsi="Times New Roman" w:cs="Times New Roman"/>
          <w:sz w:val="24"/>
          <w:szCs w:val="24"/>
        </w:rPr>
        <w:t>подводный хребет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681B">
        <w:rPr>
          <w:rFonts w:ascii="Times New Roman" w:hAnsi="Times New Roman" w:cs="Times New Roman"/>
          <w:sz w:val="24"/>
          <w:szCs w:val="24"/>
        </w:rPr>
        <w:t>(подводная возвышенность) в центральной части </w:t>
      </w:r>
      <w:r w:rsidRPr="00F93E8B">
        <w:rPr>
          <w:rFonts w:ascii="Times New Roman" w:hAnsi="Times New Roman" w:cs="Times New Roman"/>
          <w:sz w:val="24"/>
          <w:szCs w:val="24"/>
        </w:rPr>
        <w:t>Северного Ледовитого океана</w:t>
      </w:r>
      <w:r w:rsidRPr="00B4681B">
        <w:rPr>
          <w:rFonts w:ascii="Times New Roman" w:hAnsi="Times New Roman" w:cs="Times New Roman"/>
          <w:sz w:val="24"/>
          <w:szCs w:val="24"/>
        </w:rPr>
        <w:t>.</w:t>
      </w:r>
      <w:r w:rsidR="00B4681B" w:rsidRPr="00B4681B">
        <w:rPr>
          <w:rFonts w:ascii="Times New Roman" w:hAnsi="Times New Roman" w:cs="Times New Roman"/>
          <w:sz w:val="24"/>
          <w:szCs w:val="24"/>
          <w:shd w:val="clear" w:color="auto" w:fill="F9F9F9"/>
        </w:rPr>
        <w:t xml:space="preserve"> Протягивается в меридиональном направлении к северу от ост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t xml:space="preserve">рова Врангеля на расстояние около </w:t>
      </w:r>
      <w:r w:rsidR="00B4681B" w:rsidRPr="00B4681B">
        <w:rPr>
          <w:rFonts w:ascii="Times New Roman" w:hAnsi="Times New Roman" w:cs="Times New Roman"/>
          <w:sz w:val="24"/>
          <w:szCs w:val="24"/>
          <w:shd w:val="clear" w:color="auto" w:fill="F9F9F9"/>
        </w:rPr>
        <w:t xml:space="preserve">1500 км; наименьшая глубина над гребнем 915 м. </w:t>
      </w:r>
      <w:r w:rsidRPr="00B4681B">
        <w:rPr>
          <w:rFonts w:ascii="Times New Roman" w:hAnsi="Times New Roman" w:cs="Times New Roman"/>
          <w:sz w:val="24"/>
          <w:szCs w:val="24"/>
        </w:rPr>
        <w:t>Расположен восточнее </w:t>
      </w:r>
      <w:r w:rsidRPr="00F93E8B">
        <w:rPr>
          <w:rFonts w:ascii="Times New Roman" w:hAnsi="Times New Roman" w:cs="Times New Roman"/>
          <w:sz w:val="24"/>
          <w:szCs w:val="24"/>
        </w:rPr>
        <w:t>хребта Ломоносова</w:t>
      </w:r>
      <w:r>
        <w:rPr>
          <w:rFonts w:ascii="Times New Roman" w:hAnsi="Times New Roman" w:cs="Times New Roman"/>
          <w:sz w:val="24"/>
          <w:szCs w:val="24"/>
        </w:rPr>
        <w:t xml:space="preserve"> и о</w:t>
      </w:r>
      <w:r w:rsidR="00B4681B" w:rsidRPr="00B4681B">
        <w:rPr>
          <w:rFonts w:ascii="Times New Roman" w:hAnsi="Times New Roman" w:cs="Times New Roman"/>
          <w:sz w:val="24"/>
          <w:szCs w:val="24"/>
          <w:shd w:val="clear" w:color="auto" w:fill="F9F9F9"/>
        </w:rPr>
        <w:t>тделён от</w:t>
      </w:r>
      <w:r>
        <w:rPr>
          <w:rStyle w:val="info-link"/>
          <w:rFonts w:ascii="Times New Roman" w:hAnsi="Times New Roman" w:cs="Times New Roman"/>
          <w:sz w:val="24"/>
          <w:szCs w:val="24"/>
          <w:shd w:val="clear" w:color="auto" w:fill="F9F9F9"/>
        </w:rPr>
        <w:t xml:space="preserve"> него</w:t>
      </w:r>
      <w:r w:rsidR="00B4681B" w:rsidRPr="00B4681B">
        <w:rPr>
          <w:rFonts w:ascii="Times New Roman" w:hAnsi="Times New Roman" w:cs="Times New Roman"/>
          <w:sz w:val="24"/>
          <w:szCs w:val="24"/>
          <w:shd w:val="clear" w:color="auto" w:fill="F9F9F9"/>
        </w:rPr>
        <w:t xml:space="preserve"> на западе котловинами Макарова и Подводников, 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t xml:space="preserve">а </w:t>
      </w:r>
      <w:r w:rsidR="00B4681B" w:rsidRPr="00B4681B">
        <w:rPr>
          <w:rFonts w:ascii="Times New Roman" w:hAnsi="Times New Roman" w:cs="Times New Roman"/>
          <w:sz w:val="24"/>
          <w:szCs w:val="24"/>
          <w:shd w:val="clear" w:color="auto" w:fill="F9F9F9"/>
        </w:rPr>
        <w:t>на востоке граничит с Чукотским плато</w:t>
      </w:r>
      <w:r w:rsidR="00795C1D">
        <w:rPr>
          <w:rFonts w:ascii="Times New Roman" w:hAnsi="Times New Roman" w:cs="Times New Roman"/>
          <w:sz w:val="24"/>
          <w:szCs w:val="24"/>
          <w:shd w:val="clear" w:color="auto" w:fill="F9F9F9"/>
        </w:rPr>
        <w:t xml:space="preserve"> (рис. 1)</w:t>
      </w:r>
      <w:r w:rsidR="00B4681B" w:rsidRPr="00B4681B">
        <w:rPr>
          <w:rFonts w:ascii="Times New Roman" w:hAnsi="Times New Roman" w:cs="Times New Roman"/>
          <w:sz w:val="24"/>
          <w:szCs w:val="24"/>
          <w:shd w:val="clear" w:color="auto" w:fill="F9F9F9"/>
        </w:rPr>
        <w:t xml:space="preserve">. 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t xml:space="preserve">Хребет Менделеева расчленен слабее, чем хребет Ломоносова и имеет более пологие склоны. </w:t>
      </w:r>
      <w:r w:rsidR="00B4681B" w:rsidRPr="00B4681B">
        <w:rPr>
          <w:rFonts w:ascii="Times New Roman" w:hAnsi="Times New Roman" w:cs="Times New Roman"/>
          <w:sz w:val="24"/>
          <w:szCs w:val="24"/>
          <w:shd w:val="clear" w:color="auto" w:fill="F9F9F9"/>
        </w:rPr>
        <w:t xml:space="preserve">Рельеф дна неровный; перепады глубин 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t xml:space="preserve">колеблются </w:t>
      </w:r>
      <w:r w:rsidR="00B4681B" w:rsidRPr="00B4681B">
        <w:rPr>
          <w:rFonts w:ascii="Times New Roman" w:hAnsi="Times New Roman" w:cs="Times New Roman"/>
          <w:sz w:val="24"/>
          <w:szCs w:val="24"/>
          <w:shd w:val="clear" w:color="auto" w:fill="F9F9F9"/>
        </w:rPr>
        <w:t>от первых сотен метров до 1 км; неровности дна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t>, вероятно, имеет эрозионное происхождение.</w:t>
      </w:r>
    </w:p>
    <w:p w:rsidR="00795C1D" w:rsidRDefault="00795C1D" w:rsidP="00795C1D">
      <w:pPr>
        <w:jc w:val="center"/>
        <w:rPr>
          <w:rFonts w:ascii="Times New Roman" w:hAnsi="Times New Roman" w:cs="Times New Roman"/>
          <w:sz w:val="24"/>
          <w:szCs w:val="24"/>
          <w:shd w:val="clear" w:color="auto" w:fill="F9F9F9"/>
        </w:rPr>
      </w:pPr>
      <w:r>
        <w:rPr>
          <w:noProof/>
        </w:rPr>
        <w:drawing>
          <wp:inline distT="0" distB="0" distL="0" distR="0">
            <wp:extent cx="5459982" cy="5467350"/>
            <wp:effectExtent l="19050" t="0" r="7368" b="0"/>
            <wp:docPr id="1" name="Рисунок 1" descr="https://upload.wikimedia.org/wikipedia/ru/a/ae/%D0%A0%D0%B5%D0%BB%D1%8C%D0%B5%D1%84_%D0%A1%D0%B5%D0%B2._%D0%9B%D0%B5%D0%B4._%D0%BE%D0%BA%D0%B5%D0%B0%D0%BD%D0%B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ru/a/ae/%D0%A0%D0%B5%D0%BB%D1%8C%D0%B5%D1%84_%D0%A1%D0%B5%D0%B2._%D0%9B%D0%B5%D0%B4._%D0%BE%D0%BA%D0%B5%D0%B0%D0%BD%D0%B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865" cy="546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5C1D" w:rsidRDefault="00795C1D" w:rsidP="004E2070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  <w:shd w:val="clear" w:color="auto" w:fill="F9F9F9"/>
        </w:rPr>
      </w:pP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t>Рис</w:t>
      </w:r>
      <w:r w:rsidR="00662DFC">
        <w:rPr>
          <w:rFonts w:ascii="Times New Roman" w:hAnsi="Times New Roman" w:cs="Times New Roman"/>
          <w:sz w:val="24"/>
          <w:szCs w:val="24"/>
          <w:shd w:val="clear" w:color="auto" w:fill="F9F9F9"/>
        </w:rPr>
        <w:t>унок 1</w:t>
      </w: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t xml:space="preserve"> Физико-географическо</w:t>
      </w:r>
      <w:r w:rsidR="00662DFC">
        <w:rPr>
          <w:rFonts w:ascii="Times New Roman" w:hAnsi="Times New Roman" w:cs="Times New Roman"/>
          <w:sz w:val="24"/>
          <w:szCs w:val="24"/>
          <w:shd w:val="clear" w:color="auto" w:fill="F9F9F9"/>
        </w:rPr>
        <w:t>е положение поднятия Менделеева</w:t>
      </w:r>
    </w:p>
    <w:p w:rsidR="009C2C14" w:rsidRDefault="00F93E8B" w:rsidP="0043272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shd w:val="clear" w:color="auto" w:fill="F9F9F9"/>
        </w:rPr>
        <w:t xml:space="preserve"> Хребет Менделеева был открыт</w:t>
      </w:r>
      <w:r w:rsidR="00B4681B" w:rsidRPr="00B4681B">
        <w:rPr>
          <w:rFonts w:ascii="Times New Roman" w:hAnsi="Times New Roman" w:cs="Times New Roman"/>
          <w:sz w:val="24"/>
          <w:szCs w:val="24"/>
        </w:rPr>
        <w:t xml:space="preserve"> в </w:t>
      </w:r>
      <w:r w:rsidR="00B4681B" w:rsidRPr="00F93E8B">
        <w:rPr>
          <w:rFonts w:ascii="Times New Roman" w:hAnsi="Times New Roman" w:cs="Times New Roman"/>
          <w:sz w:val="24"/>
          <w:szCs w:val="24"/>
        </w:rPr>
        <w:t>1949 году</w:t>
      </w:r>
      <w:r w:rsidR="00B4681B" w:rsidRPr="00B4681B">
        <w:rPr>
          <w:rFonts w:ascii="Times New Roman" w:hAnsi="Times New Roman" w:cs="Times New Roman"/>
          <w:sz w:val="24"/>
          <w:szCs w:val="24"/>
        </w:rPr>
        <w:t> Советской высокоширотной воздушной экспедицией.</w:t>
      </w:r>
      <w:r>
        <w:rPr>
          <w:rFonts w:ascii="Times New Roman" w:hAnsi="Times New Roman" w:cs="Times New Roman"/>
          <w:sz w:val="24"/>
          <w:szCs w:val="24"/>
        </w:rPr>
        <w:t xml:space="preserve"> Изначально</w:t>
      </w:r>
      <w:r w:rsidR="00B4681B" w:rsidRPr="00B4681B">
        <w:rPr>
          <w:rFonts w:ascii="Times New Roman" w:hAnsi="Times New Roman" w:cs="Times New Roman"/>
          <w:sz w:val="24"/>
          <w:szCs w:val="24"/>
        </w:rPr>
        <w:t xml:space="preserve"> под этим названием понималось обширное поднятие с наименьшей </w:t>
      </w:r>
      <w:r w:rsidR="00B4681B" w:rsidRPr="00B4681B">
        <w:rPr>
          <w:rFonts w:ascii="Times New Roman" w:hAnsi="Times New Roman" w:cs="Times New Roman"/>
          <w:sz w:val="24"/>
          <w:szCs w:val="24"/>
        </w:rPr>
        <w:lastRenderedPageBreak/>
        <w:t>глубиной около 1500 м, простирающееся на 1500 км от района </w:t>
      </w:r>
      <w:r w:rsidR="00B4681B" w:rsidRPr="00F93E8B">
        <w:rPr>
          <w:rFonts w:ascii="Times New Roman" w:hAnsi="Times New Roman" w:cs="Times New Roman"/>
          <w:sz w:val="24"/>
          <w:szCs w:val="24"/>
        </w:rPr>
        <w:t>острова Врангеля</w:t>
      </w:r>
      <w:r w:rsidR="00B4681B" w:rsidRPr="00B4681B">
        <w:rPr>
          <w:rFonts w:ascii="Times New Roman" w:hAnsi="Times New Roman" w:cs="Times New Roman"/>
          <w:sz w:val="24"/>
          <w:szCs w:val="24"/>
        </w:rPr>
        <w:t> по направлению к </w:t>
      </w:r>
      <w:r w:rsidR="00B4681B" w:rsidRPr="00F93E8B">
        <w:rPr>
          <w:rFonts w:ascii="Times New Roman" w:hAnsi="Times New Roman" w:cs="Times New Roman"/>
          <w:sz w:val="24"/>
          <w:szCs w:val="24"/>
        </w:rPr>
        <w:t>Канадскому Арктическому архипелагу</w:t>
      </w:r>
      <w:r w:rsidR="00B4681B" w:rsidRPr="00B4681B">
        <w:rPr>
          <w:rFonts w:ascii="Times New Roman" w:hAnsi="Times New Roman" w:cs="Times New Roman"/>
          <w:sz w:val="24"/>
          <w:szCs w:val="24"/>
        </w:rPr>
        <w:t>. Однако позднее в центральной части хребта был обнаружен разрыв в виде подводно</w:t>
      </w:r>
      <w:r>
        <w:rPr>
          <w:rFonts w:ascii="Times New Roman" w:hAnsi="Times New Roman" w:cs="Times New Roman"/>
          <w:sz w:val="24"/>
          <w:szCs w:val="24"/>
        </w:rPr>
        <w:t xml:space="preserve">й долины с глубинами до 2700 м, вследствие чего </w:t>
      </w:r>
      <w:r w:rsidR="00B4681B" w:rsidRPr="00B4681B">
        <w:rPr>
          <w:rFonts w:ascii="Times New Roman" w:hAnsi="Times New Roman" w:cs="Times New Roman"/>
          <w:sz w:val="24"/>
          <w:szCs w:val="24"/>
        </w:rPr>
        <w:t>частям хребта, лежащим по обе стороны подводной долины, были присвоены разные наименования. Название «Хребет Менделеева» сохранилось лишь за частью, тяготеющей к России, а остальную часть хребта стали называть </w:t>
      </w:r>
      <w:r w:rsidR="00B4681B" w:rsidRPr="00F93E8B">
        <w:rPr>
          <w:rFonts w:ascii="Times New Roman" w:hAnsi="Times New Roman" w:cs="Times New Roman"/>
          <w:sz w:val="24"/>
          <w:szCs w:val="24"/>
        </w:rPr>
        <w:t>поднятием Альфа</w:t>
      </w:r>
      <w:r w:rsidR="00B4681B" w:rsidRPr="00B4681B">
        <w:rPr>
          <w:rFonts w:ascii="Times New Roman" w:hAnsi="Times New Roman" w:cs="Times New Roman"/>
          <w:sz w:val="24"/>
          <w:szCs w:val="24"/>
        </w:rPr>
        <w:t> (по названию американской дрейфующей станции, которая работала в этом районе Северного Ледовитого океана)</w:t>
      </w:r>
      <w:r>
        <w:rPr>
          <w:rFonts w:ascii="Times New Roman" w:hAnsi="Times New Roman" w:cs="Times New Roman"/>
          <w:sz w:val="24"/>
          <w:szCs w:val="24"/>
        </w:rPr>
        <w:t>.</w:t>
      </w:r>
      <w:r w:rsidR="002B5FC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8436B" w:rsidRDefault="009C2C14" w:rsidP="0043272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C2C14">
        <w:rPr>
          <w:rFonts w:ascii="Times New Roman" w:hAnsi="Times New Roman" w:cs="Times New Roman"/>
          <w:sz w:val="24"/>
          <w:szCs w:val="24"/>
        </w:rPr>
        <w:t xml:space="preserve">Характерные особенности местного климата определяются приполюсным расположением района и затрудненностью </w:t>
      </w:r>
      <w:proofErr w:type="spellStart"/>
      <w:r w:rsidRPr="009C2C14">
        <w:rPr>
          <w:rFonts w:ascii="Times New Roman" w:hAnsi="Times New Roman" w:cs="Times New Roman"/>
          <w:sz w:val="24"/>
          <w:szCs w:val="24"/>
        </w:rPr>
        <w:t>водо</w:t>
      </w:r>
      <w:proofErr w:type="spellEnd"/>
      <w:r w:rsidRPr="009C2C14">
        <w:rPr>
          <w:rFonts w:ascii="Times New Roman" w:hAnsi="Times New Roman" w:cs="Times New Roman"/>
          <w:sz w:val="24"/>
          <w:szCs w:val="24"/>
        </w:rPr>
        <w:t>- и теплообмена с остальными районами Мирового океана, которые являются основными причинами существования постоянного ледового покр</w:t>
      </w:r>
      <w:r>
        <w:rPr>
          <w:rFonts w:ascii="Times New Roman" w:hAnsi="Times New Roman" w:cs="Times New Roman"/>
          <w:sz w:val="24"/>
          <w:szCs w:val="24"/>
        </w:rPr>
        <w:t>ова. Климат Северного Ледовито</w:t>
      </w:r>
      <w:r w:rsidRPr="009C2C14">
        <w:rPr>
          <w:rFonts w:ascii="Times New Roman" w:hAnsi="Times New Roman" w:cs="Times New Roman"/>
          <w:sz w:val="24"/>
          <w:szCs w:val="24"/>
        </w:rPr>
        <w:t>го океана был бы более суровым, если бы</w:t>
      </w:r>
      <w:r>
        <w:rPr>
          <w:rFonts w:ascii="Times New Roman" w:hAnsi="Times New Roman" w:cs="Times New Roman"/>
          <w:sz w:val="24"/>
          <w:szCs w:val="24"/>
        </w:rPr>
        <w:t xml:space="preserve"> не мощные потоки теплых атлан</w:t>
      </w:r>
      <w:r w:rsidRPr="009C2C14">
        <w:rPr>
          <w:rFonts w:ascii="Times New Roman" w:hAnsi="Times New Roman" w:cs="Times New Roman"/>
          <w:sz w:val="24"/>
          <w:szCs w:val="24"/>
        </w:rPr>
        <w:t xml:space="preserve">тических и тихоокеанских вод. </w:t>
      </w:r>
      <w:r>
        <w:rPr>
          <w:rFonts w:ascii="Times New Roman" w:hAnsi="Times New Roman" w:cs="Times New Roman"/>
          <w:sz w:val="24"/>
          <w:szCs w:val="24"/>
        </w:rPr>
        <w:t xml:space="preserve">Солнечное тепло и его отражение от поверхности </w:t>
      </w:r>
      <w:r w:rsidR="0078436B">
        <w:rPr>
          <w:rFonts w:ascii="Times New Roman" w:hAnsi="Times New Roman" w:cs="Times New Roman"/>
          <w:sz w:val="24"/>
          <w:szCs w:val="24"/>
        </w:rPr>
        <w:t>является одним из основных климатообразующих факторов на данной территории. 80% солнечной радиации, падая</w:t>
      </w:r>
      <w:r>
        <w:rPr>
          <w:rFonts w:ascii="Times New Roman" w:hAnsi="Times New Roman" w:cs="Times New Roman"/>
          <w:sz w:val="24"/>
          <w:szCs w:val="24"/>
        </w:rPr>
        <w:t xml:space="preserve"> на ледяную поверхность, отражается от нее и, таким образом, </w:t>
      </w:r>
      <w:r w:rsidR="0078436B">
        <w:rPr>
          <w:rFonts w:ascii="Times New Roman" w:hAnsi="Times New Roman" w:cs="Times New Roman"/>
          <w:sz w:val="24"/>
          <w:szCs w:val="24"/>
        </w:rPr>
        <w:t>не прогревает приповерхностный слой воздуха. Нахождением территории в высоких широтах обусловлено неравномерное поступление солнечной радиации в течение года: в период по</w:t>
      </w:r>
      <w:r w:rsidRPr="009C2C14">
        <w:rPr>
          <w:rFonts w:ascii="Times New Roman" w:hAnsi="Times New Roman" w:cs="Times New Roman"/>
          <w:sz w:val="24"/>
          <w:szCs w:val="24"/>
        </w:rPr>
        <w:t>лярной ночи приток солнечного тепла отсутствует и прои</w:t>
      </w:r>
      <w:r w:rsidR="0078436B">
        <w:rPr>
          <w:rFonts w:ascii="Times New Roman" w:hAnsi="Times New Roman" w:cs="Times New Roman"/>
          <w:sz w:val="24"/>
          <w:szCs w:val="24"/>
        </w:rPr>
        <w:t>сходит непрерывное охлаждение</w:t>
      </w:r>
      <w:r w:rsidRPr="009C2C14">
        <w:rPr>
          <w:rFonts w:ascii="Times New Roman" w:hAnsi="Times New Roman" w:cs="Times New Roman"/>
          <w:sz w:val="24"/>
          <w:szCs w:val="24"/>
        </w:rPr>
        <w:t xml:space="preserve"> водной поверхности и пр</w:t>
      </w:r>
      <w:r w:rsidR="0078436B">
        <w:rPr>
          <w:rFonts w:ascii="Times New Roman" w:hAnsi="Times New Roman" w:cs="Times New Roman"/>
          <w:sz w:val="24"/>
          <w:szCs w:val="24"/>
        </w:rPr>
        <w:t>илегающих воздушных масс, а в</w:t>
      </w:r>
      <w:r w:rsidRPr="009C2C14">
        <w:rPr>
          <w:rFonts w:ascii="Times New Roman" w:hAnsi="Times New Roman" w:cs="Times New Roman"/>
          <w:sz w:val="24"/>
          <w:szCs w:val="24"/>
        </w:rPr>
        <w:t xml:space="preserve"> период полярного дня, наоборот, происходит непрерывный приток солнечного тепла и нагрев атмосферы. </w:t>
      </w:r>
    </w:p>
    <w:p w:rsidR="00355989" w:rsidRDefault="009C2C14" w:rsidP="0043272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C2C14">
        <w:rPr>
          <w:rFonts w:ascii="Times New Roman" w:hAnsi="Times New Roman" w:cs="Times New Roman"/>
          <w:sz w:val="24"/>
          <w:szCs w:val="24"/>
        </w:rPr>
        <w:t>Климат района – морской арктический. Осенью и в особенности зимой сильное волнение, большая влажность и низкие температуры воздуха часто приводят к сильному обледенению судов, со</w:t>
      </w:r>
      <w:r w:rsidR="0078436B">
        <w:rPr>
          <w:rFonts w:ascii="Times New Roman" w:hAnsi="Times New Roman" w:cs="Times New Roman"/>
          <w:sz w:val="24"/>
          <w:szCs w:val="24"/>
        </w:rPr>
        <w:t>здавая опасность для мореплава</w:t>
      </w:r>
      <w:r w:rsidRPr="009C2C14">
        <w:rPr>
          <w:rFonts w:ascii="Times New Roman" w:hAnsi="Times New Roman" w:cs="Times New Roman"/>
          <w:sz w:val="24"/>
          <w:szCs w:val="24"/>
        </w:rPr>
        <w:t>ния. Летом температура отличается исключительной устойчивостью (–10,0°) благодаря однородности подстилающей поверхности (тающий лед), тогда как зимой ее значения могут достигать минус 28</w:t>
      </w:r>
      <w:r w:rsidR="0078436B">
        <w:rPr>
          <w:rFonts w:ascii="Times New Roman" w:hAnsi="Times New Roman" w:cs="Times New Roman"/>
          <w:sz w:val="24"/>
          <w:szCs w:val="24"/>
        </w:rPr>
        <w:t>–32°. Ветры в течение года уме</w:t>
      </w:r>
      <w:r w:rsidRPr="009C2C14">
        <w:rPr>
          <w:rFonts w:ascii="Times New Roman" w:hAnsi="Times New Roman" w:cs="Times New Roman"/>
          <w:sz w:val="24"/>
          <w:szCs w:val="24"/>
        </w:rPr>
        <w:t xml:space="preserve">ренные (4–5 м/с), неустойчивые по направлению. Штормы редки, особенно летом. Облачность </w:t>
      </w:r>
      <w:r w:rsidR="0078436B">
        <w:rPr>
          <w:rFonts w:ascii="Times New Roman" w:hAnsi="Times New Roman" w:cs="Times New Roman"/>
          <w:sz w:val="24"/>
          <w:szCs w:val="24"/>
        </w:rPr>
        <w:t>зимой невелика и составляет 4–5</w:t>
      </w:r>
      <w:r w:rsidR="00DC113A">
        <w:rPr>
          <w:rFonts w:ascii="Times New Roman" w:hAnsi="Times New Roman" w:cs="Times New Roman"/>
          <w:sz w:val="24"/>
          <w:szCs w:val="24"/>
        </w:rPr>
        <w:t xml:space="preserve"> баллов</w:t>
      </w:r>
      <w:r w:rsidR="0078436B">
        <w:rPr>
          <w:rFonts w:ascii="Times New Roman" w:hAnsi="Times New Roman" w:cs="Times New Roman"/>
          <w:sz w:val="24"/>
          <w:szCs w:val="24"/>
        </w:rPr>
        <w:t xml:space="preserve">. </w:t>
      </w:r>
      <w:r w:rsidRPr="009C2C14">
        <w:rPr>
          <w:rFonts w:ascii="Times New Roman" w:hAnsi="Times New Roman" w:cs="Times New Roman"/>
          <w:sz w:val="24"/>
          <w:szCs w:val="24"/>
        </w:rPr>
        <w:t xml:space="preserve">Осадки </w:t>
      </w:r>
      <w:proofErr w:type="spellStart"/>
      <w:r w:rsidRPr="009C2C14">
        <w:rPr>
          <w:rFonts w:ascii="Times New Roman" w:hAnsi="Times New Roman" w:cs="Times New Roman"/>
          <w:sz w:val="24"/>
          <w:szCs w:val="24"/>
        </w:rPr>
        <w:t>малоинтенси</w:t>
      </w:r>
      <w:r w:rsidR="00DC113A">
        <w:rPr>
          <w:rFonts w:ascii="Times New Roman" w:hAnsi="Times New Roman" w:cs="Times New Roman"/>
          <w:sz w:val="24"/>
          <w:szCs w:val="24"/>
        </w:rPr>
        <w:t>вные</w:t>
      </w:r>
      <w:proofErr w:type="spellEnd"/>
      <w:r w:rsidR="00DC113A">
        <w:rPr>
          <w:rFonts w:ascii="Times New Roman" w:hAnsi="Times New Roman" w:cs="Times New Roman"/>
          <w:sz w:val="24"/>
          <w:szCs w:val="24"/>
        </w:rPr>
        <w:t>, причем даже летом пример</w:t>
      </w:r>
      <w:r w:rsidRPr="009C2C14">
        <w:rPr>
          <w:rFonts w:ascii="Times New Roman" w:hAnsi="Times New Roman" w:cs="Times New Roman"/>
          <w:sz w:val="24"/>
          <w:szCs w:val="24"/>
        </w:rPr>
        <w:t>но 2/3 их выпадает в твердом виде. Сумма осадков не превышает 150 мм и является минимальной в Арктике. Ле</w:t>
      </w:r>
      <w:r w:rsidR="0078436B">
        <w:rPr>
          <w:rFonts w:ascii="Times New Roman" w:hAnsi="Times New Roman" w:cs="Times New Roman"/>
          <w:sz w:val="24"/>
          <w:szCs w:val="24"/>
        </w:rPr>
        <w:t>том характерны частые туманы</w:t>
      </w:r>
      <w:r w:rsidRPr="009C2C14">
        <w:rPr>
          <w:rFonts w:ascii="Times New Roman" w:hAnsi="Times New Roman" w:cs="Times New Roman"/>
          <w:sz w:val="24"/>
          <w:szCs w:val="24"/>
        </w:rPr>
        <w:t xml:space="preserve"> </w:t>
      </w:r>
      <w:r w:rsidR="006059E7">
        <w:rPr>
          <w:rFonts w:ascii="Times New Roman" w:hAnsi="Times New Roman" w:cs="Times New Roman"/>
          <w:sz w:val="24"/>
          <w:szCs w:val="24"/>
        </w:rPr>
        <w:t>(</w:t>
      </w:r>
      <w:r w:rsidR="006059E7" w:rsidRPr="006059E7">
        <w:rPr>
          <w:rFonts w:ascii="Times New Roman" w:hAnsi="Times New Roman" w:cs="Times New Roman"/>
          <w:sz w:val="24"/>
          <w:szCs w:val="24"/>
        </w:rPr>
        <w:t>Атлас Арктики</w:t>
      </w:r>
      <w:r w:rsidR="006059E7">
        <w:rPr>
          <w:rFonts w:ascii="Times New Roman" w:hAnsi="Times New Roman" w:cs="Times New Roman"/>
          <w:sz w:val="24"/>
          <w:szCs w:val="24"/>
        </w:rPr>
        <w:t>, 1985).</w:t>
      </w:r>
    </w:p>
    <w:p w:rsidR="00355989" w:rsidRDefault="009C2C14" w:rsidP="006059E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C2C14">
        <w:rPr>
          <w:rFonts w:ascii="Times New Roman" w:hAnsi="Times New Roman" w:cs="Times New Roman"/>
          <w:sz w:val="24"/>
          <w:szCs w:val="24"/>
        </w:rPr>
        <w:t xml:space="preserve">Арктический бассейн круглый год покрыт сплоченными дрейфующими льдами, в основном многолетними («паком»). </w:t>
      </w:r>
      <w:proofErr w:type="gramStart"/>
      <w:r w:rsidRPr="009C2C14">
        <w:rPr>
          <w:rFonts w:ascii="Times New Roman" w:hAnsi="Times New Roman" w:cs="Times New Roman"/>
          <w:sz w:val="24"/>
          <w:szCs w:val="24"/>
        </w:rPr>
        <w:t>Температура поверхностного слоя воды –1,8 °С. Соленость понижается стоком рек и летним таянием льдов до 30–32‰. Этот слой подстилается более</w:t>
      </w:r>
      <w:r w:rsidR="00355989">
        <w:rPr>
          <w:rFonts w:ascii="Times New Roman" w:hAnsi="Times New Roman" w:cs="Times New Roman"/>
          <w:sz w:val="24"/>
          <w:szCs w:val="24"/>
        </w:rPr>
        <w:t xml:space="preserve"> плотными теплыми атлантически</w:t>
      </w:r>
      <w:r w:rsidRPr="009C2C14">
        <w:rPr>
          <w:rFonts w:ascii="Times New Roman" w:hAnsi="Times New Roman" w:cs="Times New Roman"/>
          <w:sz w:val="24"/>
          <w:szCs w:val="24"/>
        </w:rPr>
        <w:t xml:space="preserve">ми водами, которые погружаются к </w:t>
      </w:r>
      <w:r w:rsidRPr="009C2C14">
        <w:rPr>
          <w:rFonts w:ascii="Times New Roman" w:hAnsi="Times New Roman" w:cs="Times New Roman"/>
          <w:sz w:val="24"/>
          <w:szCs w:val="24"/>
        </w:rPr>
        <w:lastRenderedPageBreak/>
        <w:t xml:space="preserve">северу от </w:t>
      </w:r>
      <w:r w:rsidR="00355989">
        <w:rPr>
          <w:rFonts w:ascii="Times New Roman" w:hAnsi="Times New Roman" w:cs="Times New Roman"/>
          <w:sz w:val="24"/>
          <w:szCs w:val="24"/>
        </w:rPr>
        <w:t>Шпицбергена и распространя</w:t>
      </w:r>
      <w:r w:rsidRPr="009C2C14">
        <w:rPr>
          <w:rFonts w:ascii="Times New Roman" w:hAnsi="Times New Roman" w:cs="Times New Roman"/>
          <w:sz w:val="24"/>
          <w:szCs w:val="24"/>
        </w:rPr>
        <w:t>ются по всему арктическому бассейну на глубинах от 150–200 до 800 м. Их температура – около 1 °С, соленость – 34,5</w:t>
      </w:r>
      <w:r w:rsidR="006059E7">
        <w:rPr>
          <w:rFonts w:ascii="Times New Roman" w:hAnsi="Times New Roman" w:cs="Times New Roman"/>
          <w:sz w:val="24"/>
          <w:szCs w:val="24"/>
        </w:rPr>
        <w:t xml:space="preserve">‰. </w:t>
      </w:r>
      <w:r>
        <w:rPr>
          <w:rFonts w:ascii="Times New Roman" w:hAnsi="Times New Roman" w:cs="Times New Roman"/>
          <w:sz w:val="24"/>
          <w:szCs w:val="24"/>
        </w:rPr>
        <w:t>Циркуляция вод и льдов опре</w:t>
      </w:r>
      <w:r w:rsidRPr="009C2C14">
        <w:rPr>
          <w:rFonts w:ascii="Times New Roman" w:hAnsi="Times New Roman" w:cs="Times New Roman"/>
          <w:sz w:val="24"/>
          <w:szCs w:val="24"/>
        </w:rPr>
        <w:t xml:space="preserve">деляется ветром и </w:t>
      </w:r>
      <w:proofErr w:type="spellStart"/>
      <w:r w:rsidRPr="009C2C14">
        <w:rPr>
          <w:rFonts w:ascii="Times New Roman" w:hAnsi="Times New Roman" w:cs="Times New Roman"/>
          <w:sz w:val="24"/>
          <w:szCs w:val="24"/>
        </w:rPr>
        <w:t>водообменом</w:t>
      </w:r>
      <w:proofErr w:type="spellEnd"/>
      <w:r w:rsidRPr="009C2C14">
        <w:rPr>
          <w:rFonts w:ascii="Times New Roman" w:hAnsi="Times New Roman" w:cs="Times New Roman"/>
          <w:sz w:val="24"/>
          <w:szCs w:val="24"/>
        </w:rPr>
        <w:t xml:space="preserve"> с Атлантическим</w:t>
      </w:r>
      <w:proofErr w:type="gramEnd"/>
      <w:r w:rsidRPr="009C2C14">
        <w:rPr>
          <w:rFonts w:ascii="Times New Roman" w:hAnsi="Times New Roman" w:cs="Times New Roman"/>
          <w:sz w:val="24"/>
          <w:szCs w:val="24"/>
        </w:rPr>
        <w:t xml:space="preserve"> и </w:t>
      </w:r>
      <w:proofErr w:type="gramStart"/>
      <w:r w:rsidRPr="009C2C14">
        <w:rPr>
          <w:rFonts w:ascii="Times New Roman" w:hAnsi="Times New Roman" w:cs="Times New Roman"/>
          <w:sz w:val="24"/>
          <w:szCs w:val="24"/>
        </w:rPr>
        <w:t>Тихим</w:t>
      </w:r>
      <w:proofErr w:type="gramEnd"/>
      <w:r w:rsidRPr="009C2C14">
        <w:rPr>
          <w:rFonts w:ascii="Times New Roman" w:hAnsi="Times New Roman" w:cs="Times New Roman"/>
          <w:sz w:val="24"/>
          <w:szCs w:val="24"/>
        </w:rPr>
        <w:t xml:space="preserve"> океанами. В остальной части господствует поток льдов и вод </w:t>
      </w:r>
      <w:r>
        <w:rPr>
          <w:rFonts w:ascii="Times New Roman" w:hAnsi="Times New Roman" w:cs="Times New Roman"/>
          <w:sz w:val="24"/>
          <w:szCs w:val="24"/>
        </w:rPr>
        <w:t>трансарктического тече</w:t>
      </w:r>
      <w:r w:rsidRPr="009C2C14">
        <w:rPr>
          <w:rFonts w:ascii="Times New Roman" w:hAnsi="Times New Roman" w:cs="Times New Roman"/>
          <w:sz w:val="24"/>
          <w:szCs w:val="24"/>
        </w:rPr>
        <w:t xml:space="preserve">ния, направленных от Берингова моря к Гренландии. Средние скорости дрейфа льда и постоянных </w:t>
      </w:r>
      <w:r w:rsidR="00355989">
        <w:rPr>
          <w:rFonts w:ascii="Times New Roman" w:hAnsi="Times New Roman" w:cs="Times New Roman"/>
          <w:sz w:val="24"/>
          <w:szCs w:val="24"/>
        </w:rPr>
        <w:t>течений составляют 2–4 км/</w:t>
      </w:r>
      <w:proofErr w:type="spellStart"/>
      <w:r w:rsidR="00355989">
        <w:rPr>
          <w:rFonts w:ascii="Times New Roman" w:hAnsi="Times New Roman" w:cs="Times New Roman"/>
          <w:sz w:val="24"/>
          <w:szCs w:val="24"/>
        </w:rPr>
        <w:t>сут</w:t>
      </w:r>
      <w:proofErr w:type="spellEnd"/>
      <w:r w:rsidR="0035598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A738A" w:rsidRDefault="009C2C14" w:rsidP="0043272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C2C14">
        <w:rPr>
          <w:rFonts w:ascii="Times New Roman" w:hAnsi="Times New Roman" w:cs="Times New Roman"/>
          <w:sz w:val="24"/>
          <w:szCs w:val="24"/>
        </w:rPr>
        <w:t xml:space="preserve"> В водах Арктического бассейна обнаруже</w:t>
      </w:r>
      <w:r>
        <w:rPr>
          <w:rFonts w:ascii="Times New Roman" w:hAnsi="Times New Roman" w:cs="Times New Roman"/>
          <w:sz w:val="24"/>
          <w:szCs w:val="24"/>
        </w:rPr>
        <w:t>но 70 видов фитопланктона, сре</w:t>
      </w:r>
      <w:r w:rsidRPr="009C2C14">
        <w:rPr>
          <w:rFonts w:ascii="Times New Roman" w:hAnsi="Times New Roman" w:cs="Times New Roman"/>
          <w:sz w:val="24"/>
          <w:szCs w:val="24"/>
        </w:rPr>
        <w:t>ди них преобладают диатомовые водоросли</w:t>
      </w:r>
      <w:r>
        <w:rPr>
          <w:rFonts w:ascii="Times New Roman" w:hAnsi="Times New Roman" w:cs="Times New Roman"/>
          <w:sz w:val="24"/>
          <w:szCs w:val="24"/>
        </w:rPr>
        <w:t>, 80 различных форм зоопланкто</w:t>
      </w:r>
      <w:r w:rsidRPr="009C2C14">
        <w:rPr>
          <w:rFonts w:ascii="Times New Roman" w:hAnsi="Times New Roman" w:cs="Times New Roman"/>
          <w:sz w:val="24"/>
          <w:szCs w:val="24"/>
        </w:rPr>
        <w:t>на. Животный мир – моржи, тюлени, бе</w:t>
      </w:r>
      <w:r>
        <w:rPr>
          <w:rFonts w:ascii="Times New Roman" w:hAnsi="Times New Roman" w:cs="Times New Roman"/>
          <w:sz w:val="24"/>
          <w:szCs w:val="24"/>
        </w:rPr>
        <w:t>лые медведи – обитает преимуще</w:t>
      </w:r>
      <w:r w:rsidRPr="009C2C14">
        <w:rPr>
          <w:rFonts w:ascii="Times New Roman" w:hAnsi="Times New Roman" w:cs="Times New Roman"/>
          <w:sz w:val="24"/>
          <w:szCs w:val="24"/>
        </w:rPr>
        <w:t>ственно в п</w:t>
      </w:r>
      <w:r w:rsidR="005C005B">
        <w:rPr>
          <w:rFonts w:ascii="Times New Roman" w:hAnsi="Times New Roman" w:cs="Times New Roman"/>
          <w:sz w:val="24"/>
          <w:szCs w:val="24"/>
        </w:rPr>
        <w:t>ериферийных частях Арктического </w:t>
      </w:r>
      <w:r w:rsidR="0043272C">
        <w:rPr>
          <w:rFonts w:ascii="Times New Roman" w:hAnsi="Times New Roman" w:cs="Times New Roman"/>
          <w:sz w:val="24"/>
          <w:szCs w:val="24"/>
        </w:rPr>
        <w:t>бассейна</w:t>
      </w:r>
      <w:r w:rsidR="00DC113A" w:rsidRPr="00DC113A">
        <w:rPr>
          <w:rFonts w:ascii="Times New Roman" w:hAnsi="Times New Roman" w:cs="Times New Roman"/>
          <w:sz w:val="24"/>
          <w:szCs w:val="24"/>
        </w:rPr>
        <w:t xml:space="preserve">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5C005B" w:rsidRPr="005C005B">
        <w:rPr>
          <w:rFonts w:ascii="Times New Roman" w:hAnsi="Times New Roman" w:cs="Times New Roman"/>
          <w:sz w:val="24"/>
          <w:szCs w:val="24"/>
        </w:rPr>
        <w:t>Рекант</w:t>
      </w:r>
      <w:proofErr w:type="spellEnd"/>
      <w:r w:rsidR="005C005B" w:rsidRPr="005C005B">
        <w:rPr>
          <w:rFonts w:ascii="Times New Roman" w:hAnsi="Times New Roman" w:cs="Times New Roman"/>
          <w:sz w:val="24"/>
          <w:szCs w:val="24"/>
        </w:rPr>
        <w:t xml:space="preserve"> П. В., Гусев Е. А., и др.</w:t>
      </w:r>
      <w:r w:rsidR="00DC113A">
        <w:rPr>
          <w:rFonts w:ascii="Times New Roman" w:hAnsi="Times New Roman" w:cs="Times New Roman"/>
          <w:sz w:val="24"/>
          <w:szCs w:val="24"/>
        </w:rPr>
        <w:t>,</w:t>
      </w:r>
      <w:r w:rsidR="005C005B" w:rsidRPr="005C005B">
        <w:rPr>
          <w:rFonts w:ascii="Times New Roman" w:hAnsi="Times New Roman" w:cs="Times New Roman"/>
          <w:sz w:val="24"/>
          <w:szCs w:val="24"/>
        </w:rPr>
        <w:t xml:space="preserve"> </w:t>
      </w:r>
      <w:r w:rsidR="00DC113A">
        <w:rPr>
          <w:rFonts w:ascii="Times New Roman" w:hAnsi="Times New Roman" w:cs="Times New Roman"/>
          <w:sz w:val="24"/>
          <w:szCs w:val="24"/>
        </w:rPr>
        <w:t>2016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="00DC113A" w:rsidRPr="0026039D">
        <w:rPr>
          <w:rFonts w:ascii="Times New Roman" w:hAnsi="Times New Roman" w:cs="Times New Roman"/>
          <w:sz w:val="24"/>
          <w:szCs w:val="24"/>
        </w:rPr>
        <w:t>.</w:t>
      </w:r>
    </w:p>
    <w:p w:rsidR="004A738A" w:rsidRDefault="004A73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A7249" w:rsidRDefault="004A738A" w:rsidP="00FA7249">
      <w:pPr>
        <w:spacing w:line="360" w:lineRule="auto"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bookmarkStart w:id="4" w:name="_Toc514887877"/>
      <w:r w:rsidRPr="00D0616C">
        <w:rPr>
          <w:rFonts w:ascii="Times New Roman" w:hAnsi="Times New Roman" w:cs="Times New Roman"/>
          <w:sz w:val="24"/>
          <w:szCs w:val="24"/>
        </w:rPr>
        <w:lastRenderedPageBreak/>
        <w:t>1.2 Геология района исследований</w:t>
      </w:r>
      <w:bookmarkEnd w:id="4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A738A" w:rsidRPr="00D0616C" w:rsidRDefault="004A738A" w:rsidP="004A738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Северный Ледовитый океан имеет достаточно слабую детальную изученность в силу своего расположения и довольно тяжелых природных условий для детальных исследований. Однако там были проведены геолого-геофизические работы, которые отчасти дают представление о геологии данного района. Район исследования данной работы включает в себя поднятие Менделеева. 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В 2012 г. в ходе российской высокоширотной экспедиции «Арктика-2012» были получены новые геологические данные о строении подводного поднятия Менделеева.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Пробоотбор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и выбор подводных площадок для бурения впервые происходил с использованием глубоководного обитаемого аппарата (подводной лодки), оснащенного высокоразрешающим сейсмоакустическим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профилографом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, гидролокатором бокового обзора и телевидением. Петрографический состав драгированных крупномерных обломков в пределах поднятия Менделеева весьма выдержан: существенно преобладают осадочные породы (до 90%), представленные метаморфизованными доломитами и кварцевыми песчаниками, известняками, иногда с фауной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ордовика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— триаса. На долю магматических (архейские и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палеопротерозойские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гнейсограниты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неопротерозойские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габбро-долериты) и метаморфических образований (зеленые сланцы,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метабазиты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, кварциты, гнейсы) приходится в среднем не более 10%. Выдержанный состав образцов в районе работ, их </w:t>
      </w:r>
      <w:proofErr w:type="gramStart"/>
      <w:r w:rsidRPr="00D0616C">
        <w:rPr>
          <w:rFonts w:ascii="Times New Roman" w:hAnsi="Times New Roman" w:cs="Times New Roman"/>
          <w:sz w:val="24"/>
          <w:szCs w:val="24"/>
        </w:rPr>
        <w:t>слабая</w:t>
      </w:r>
      <w:proofErr w:type="gram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окатанность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(наличие угловатых,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листоватых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, остроугольных обломков), а также песчаный состав матрикса являются важными признаками местного генезиса большинства образцов. Окатанные обломки, которые можно было бы трактовать как продукт ледового разноса, встречены в незначительном количестве. Видеосъемка морского дна на эскарпах поднятия Менделеева четко указывает на коренные обнажения и местное происхождение или незначительный перенос большей части обломков горных пород на участках опробования. 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>В результате бурения в южной части поднятия Менделеева был получен керн, представлен</w:t>
      </w:r>
      <w:r>
        <w:rPr>
          <w:rFonts w:ascii="Times New Roman" w:hAnsi="Times New Roman" w:cs="Times New Roman"/>
          <w:sz w:val="24"/>
          <w:szCs w:val="24"/>
        </w:rPr>
        <w:t xml:space="preserve">ный </w:t>
      </w:r>
      <w:proofErr w:type="spellStart"/>
      <w:r>
        <w:rPr>
          <w:rFonts w:ascii="Times New Roman" w:hAnsi="Times New Roman" w:cs="Times New Roman"/>
          <w:sz w:val="24"/>
          <w:szCs w:val="24"/>
        </w:rPr>
        <w:t>трахибазальтами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реже — </w:t>
      </w:r>
      <w:proofErr w:type="spellStart"/>
      <w:r>
        <w:rPr>
          <w:rFonts w:ascii="Times New Roman" w:hAnsi="Times New Roman" w:cs="Times New Roman"/>
          <w:sz w:val="24"/>
          <w:szCs w:val="24"/>
        </w:rPr>
        <w:t>трахиандезитами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D0616C"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кластолавами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трахибазальтового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состава пермско-триасового и мелового возрастов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r w:rsidRPr="00D0616C">
        <w:rPr>
          <w:rFonts w:ascii="Times New Roman" w:hAnsi="Times New Roman" w:cs="Times New Roman"/>
          <w:sz w:val="24"/>
          <w:szCs w:val="24"/>
        </w:rPr>
        <w:t>Морозов и др., 2013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D0616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A738A" w:rsidRPr="00D0616C" w:rsidRDefault="004A738A" w:rsidP="002A6342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В настоящее время получены изотопные данные о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силурийско-раннекаменноугольном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возрасте (450—350 </w:t>
      </w:r>
      <w:r>
        <w:rPr>
          <w:rFonts w:ascii="Times New Roman" w:hAnsi="Times New Roman" w:cs="Times New Roman"/>
          <w:sz w:val="24"/>
          <w:szCs w:val="24"/>
        </w:rPr>
        <w:t>млн.</w:t>
      </w:r>
      <w:r w:rsidRPr="00D0616C">
        <w:rPr>
          <w:rFonts w:ascii="Times New Roman" w:hAnsi="Times New Roman" w:cs="Times New Roman"/>
          <w:sz w:val="24"/>
          <w:szCs w:val="24"/>
        </w:rPr>
        <w:t xml:space="preserve"> лет) кварцевых косослоистых песчаников с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иллитовым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цементом, добытых с помощью манипулятора НИПЛ на участке 6 в северной части поднятия Менделеева. Также, по детритовому циркону, установлен триас-юрский возраст (250—200 </w:t>
      </w:r>
      <w:r>
        <w:rPr>
          <w:rFonts w:ascii="Times New Roman" w:hAnsi="Times New Roman" w:cs="Times New Roman"/>
          <w:sz w:val="24"/>
          <w:szCs w:val="24"/>
        </w:rPr>
        <w:t>млн.</w:t>
      </w:r>
      <w:r w:rsidRPr="00D0616C">
        <w:rPr>
          <w:rFonts w:ascii="Times New Roman" w:hAnsi="Times New Roman" w:cs="Times New Roman"/>
          <w:sz w:val="24"/>
          <w:szCs w:val="24"/>
        </w:rPr>
        <w:t xml:space="preserve"> лет) плотных, массивных кварцевых песчаников с метаморфизованным карбонатным цементом, отобранных южнее, на участке 1. В обоих песчаниках по результатам промера ста зерен циркона выявлены кластеры возрастов</w:t>
      </w:r>
      <w:r>
        <w:rPr>
          <w:rFonts w:ascii="Times New Roman" w:hAnsi="Times New Roman" w:cs="Times New Roman"/>
          <w:sz w:val="24"/>
          <w:szCs w:val="24"/>
        </w:rPr>
        <w:t xml:space="preserve"> в</w:t>
      </w:r>
      <w:r w:rsidR="004E207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lastRenderedPageBreak/>
        <w:t>широком диапазоне, вплоть </w:t>
      </w:r>
      <w:proofErr w:type="gramStart"/>
      <w:r>
        <w:rPr>
          <w:rFonts w:ascii="Times New Roman" w:hAnsi="Times New Roman" w:cs="Times New Roman"/>
          <w:sz w:val="24"/>
          <w:szCs w:val="24"/>
        </w:rPr>
        <w:t>до</w:t>
      </w:r>
      <w:proofErr w:type="gramEnd"/>
      <w:r>
        <w:rPr>
          <w:rFonts w:ascii="Times New Roman" w:hAnsi="Times New Roman" w:cs="Times New Roman"/>
          <w:sz w:val="24"/>
          <w:szCs w:val="24"/>
        </w:rPr>
        <w:t> </w:t>
      </w:r>
      <w:r w:rsidRPr="00D0616C">
        <w:rPr>
          <w:rFonts w:ascii="Times New Roman" w:hAnsi="Times New Roman" w:cs="Times New Roman"/>
          <w:sz w:val="24"/>
          <w:szCs w:val="24"/>
        </w:rPr>
        <w:t>ар</w:t>
      </w:r>
      <w:r>
        <w:rPr>
          <w:rFonts w:ascii="Times New Roman" w:hAnsi="Times New Roman" w:cs="Times New Roman"/>
          <w:sz w:val="24"/>
          <w:szCs w:val="24"/>
        </w:rPr>
        <w:t>хейских (рис. </w:t>
      </w:r>
      <w:r w:rsidR="002A6342">
        <w:rPr>
          <w:rFonts w:ascii="Times New Roman" w:hAnsi="Times New Roman" w:cs="Times New Roman"/>
          <w:sz w:val="24"/>
          <w:szCs w:val="24"/>
        </w:rPr>
        <w:t>2</w:t>
      </w:r>
      <w:r w:rsidR="00934052">
        <w:rPr>
          <w:rFonts w:ascii="Times New Roman" w:hAnsi="Times New Roman" w:cs="Times New Roman"/>
          <w:sz w:val="24"/>
          <w:szCs w:val="24"/>
        </w:rPr>
        <w:t xml:space="preserve">)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П</w:t>
      </w:r>
      <w:r w:rsidR="00E314CD">
        <w:rPr>
          <w:rFonts w:ascii="Times New Roman" w:hAnsi="Times New Roman" w:cs="Times New Roman"/>
          <w:sz w:val="24"/>
          <w:szCs w:val="24"/>
        </w:rPr>
        <w:t xml:space="preserve">искарев А.Л., </w:t>
      </w:r>
      <w:proofErr w:type="spellStart"/>
      <w:r w:rsidR="00E314CD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E314CD">
        <w:rPr>
          <w:rFonts w:ascii="Times New Roman" w:hAnsi="Times New Roman" w:cs="Times New Roman"/>
          <w:sz w:val="24"/>
          <w:szCs w:val="24"/>
        </w:rPr>
        <w:t xml:space="preserve"> В.А., 2016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4A738A">
        <w:rPr>
          <w:rFonts w:ascii="Times New Roman" w:hAnsi="Times New Roman" w:cs="Times New Roman"/>
          <w:sz w:val="24"/>
          <w:szCs w:val="24"/>
        </w:rPr>
        <w:t xml:space="preserve">. </w:t>
      </w:r>
      <w:r w:rsidRPr="00D061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30657" cy="4019550"/>
            <wp:effectExtent l="19050" t="0" r="0" b="0"/>
            <wp:docPr id="61" name="Рисунок 4" descr="C:\Users\Илья\Desktop\ыкере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лья\Desktop\ыкереы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642" cy="402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38A" w:rsidRDefault="0007510B" w:rsidP="004E2070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</w:t>
      </w:r>
      <w:r w:rsidR="004A738A">
        <w:rPr>
          <w:rFonts w:ascii="Times New Roman" w:hAnsi="Times New Roman" w:cs="Times New Roman"/>
          <w:sz w:val="24"/>
          <w:szCs w:val="24"/>
        </w:rPr>
        <w:t xml:space="preserve"> </w:t>
      </w:r>
      <w:r w:rsidR="002A6342">
        <w:rPr>
          <w:rFonts w:ascii="Times New Roman" w:hAnsi="Times New Roman" w:cs="Times New Roman"/>
          <w:sz w:val="24"/>
          <w:szCs w:val="24"/>
        </w:rPr>
        <w:t>2</w:t>
      </w:r>
      <w:r w:rsidR="004A738A" w:rsidRPr="00D0616C">
        <w:rPr>
          <w:rFonts w:ascii="Times New Roman" w:hAnsi="Times New Roman" w:cs="Times New Roman"/>
          <w:sz w:val="24"/>
          <w:szCs w:val="24"/>
        </w:rPr>
        <w:t xml:space="preserve"> Участки геологического опробования морского дна на поднятии Менделеева в ходе экспедиции «Арктика-2012»</w:t>
      </w:r>
      <w:r w:rsidR="00FD44EB">
        <w:rPr>
          <w:rFonts w:ascii="Times New Roman" w:hAnsi="Times New Roman" w:cs="Times New Roman"/>
          <w:sz w:val="24"/>
          <w:szCs w:val="24"/>
        </w:rPr>
        <w:t xml:space="preserve"> (Пискарев А.Л., </w:t>
      </w:r>
      <w:proofErr w:type="spellStart"/>
      <w:r w:rsidR="00FD44EB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FD44EB">
        <w:rPr>
          <w:rFonts w:ascii="Times New Roman" w:hAnsi="Times New Roman" w:cs="Times New Roman"/>
          <w:sz w:val="24"/>
          <w:szCs w:val="24"/>
        </w:rPr>
        <w:t xml:space="preserve"> В.А., 2016)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Осадочный че</w:t>
      </w:r>
      <w:r w:rsidRPr="0062062B">
        <w:rPr>
          <w:rFonts w:ascii="Times New Roman" w:hAnsi="Times New Roman" w:cs="Times New Roman"/>
          <w:i/>
          <w:sz w:val="24"/>
          <w:szCs w:val="24"/>
        </w:rPr>
        <w:t>хол.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616C">
        <w:rPr>
          <w:rFonts w:ascii="Times New Roman" w:hAnsi="Times New Roman" w:cs="Times New Roman"/>
          <w:sz w:val="24"/>
          <w:szCs w:val="24"/>
        </w:rPr>
        <w:t>В районе поднятия Менделеева выполнена новая сеть сейсмических профилей МОВ ОГТ в рамках российского проекта «Арктика-2012». Описание строения осадочного чехла и сейсмостратиграфии поднятий Менделеева и Альфа, которые вместе образуют единое поднятие, в основном опирается на результаты интерпретации российских сейсмических профилей МОВ ОГТ экспедиции</w:t>
      </w:r>
      <w:r>
        <w:rPr>
          <w:rFonts w:ascii="Times New Roman" w:hAnsi="Times New Roman" w:cs="Times New Roman"/>
          <w:sz w:val="24"/>
          <w:szCs w:val="24"/>
        </w:rPr>
        <w:t xml:space="preserve"> 2012 </w:t>
      </w:r>
      <w:r w:rsidRPr="00D0616C">
        <w:rPr>
          <w:rFonts w:ascii="Times New Roman" w:hAnsi="Times New Roman" w:cs="Times New Roman"/>
          <w:sz w:val="24"/>
          <w:szCs w:val="24"/>
        </w:rPr>
        <w:t>г., расположение кото</w:t>
      </w:r>
      <w:r>
        <w:rPr>
          <w:rFonts w:ascii="Times New Roman" w:hAnsi="Times New Roman" w:cs="Times New Roman"/>
          <w:sz w:val="24"/>
          <w:szCs w:val="24"/>
        </w:rPr>
        <w:t xml:space="preserve">рых представлено на рис. </w:t>
      </w:r>
      <w:r w:rsidR="002A6342">
        <w:rPr>
          <w:rFonts w:ascii="Times New Roman" w:hAnsi="Times New Roman" w:cs="Times New Roman"/>
          <w:sz w:val="24"/>
          <w:szCs w:val="24"/>
        </w:rPr>
        <w:t>3</w:t>
      </w:r>
      <w:r w:rsidRPr="00D0616C">
        <w:rPr>
          <w:rFonts w:ascii="Times New Roman" w:hAnsi="Times New Roman" w:cs="Times New Roman"/>
          <w:sz w:val="24"/>
          <w:szCs w:val="24"/>
        </w:rPr>
        <w:t>.</w:t>
      </w:r>
    </w:p>
    <w:p w:rsidR="004A738A" w:rsidRPr="00D0616C" w:rsidRDefault="004A738A" w:rsidP="004A738A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853534" cy="3381375"/>
            <wp:effectExtent l="19050" t="0" r="4216" b="0"/>
            <wp:docPr id="62" name="Рисунок 2" descr="C:\Users\Илья\Desktop\апиые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лья\Desktop\апиыео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877" cy="3394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38A" w:rsidRDefault="0007510B" w:rsidP="004E2070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</w:t>
      </w:r>
      <w:r w:rsidR="004A738A">
        <w:rPr>
          <w:rFonts w:ascii="Times New Roman" w:hAnsi="Times New Roman" w:cs="Times New Roman"/>
          <w:sz w:val="24"/>
          <w:szCs w:val="24"/>
        </w:rPr>
        <w:t xml:space="preserve"> </w:t>
      </w:r>
      <w:r w:rsidR="002A6342">
        <w:rPr>
          <w:rFonts w:ascii="Times New Roman" w:hAnsi="Times New Roman" w:cs="Times New Roman"/>
          <w:sz w:val="24"/>
          <w:szCs w:val="24"/>
        </w:rPr>
        <w:t>3</w:t>
      </w:r>
      <w:r w:rsidR="004A738A" w:rsidRPr="00D0616C">
        <w:rPr>
          <w:rFonts w:ascii="Times New Roman" w:hAnsi="Times New Roman" w:cs="Times New Roman"/>
          <w:sz w:val="24"/>
          <w:szCs w:val="24"/>
        </w:rPr>
        <w:t xml:space="preserve"> Схема сейсмических исследований МОВ ОГТ в Северном Ледовитом океане, выполне</w:t>
      </w:r>
      <w:r w:rsidR="00FD44EB">
        <w:rPr>
          <w:rFonts w:ascii="Times New Roman" w:hAnsi="Times New Roman" w:cs="Times New Roman"/>
          <w:sz w:val="24"/>
          <w:szCs w:val="24"/>
        </w:rPr>
        <w:t xml:space="preserve">нных в экспедициях 2007—2014 гг. (Пискарев А.Л., </w:t>
      </w:r>
      <w:proofErr w:type="spellStart"/>
      <w:r w:rsidR="00FD44EB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FD44EB">
        <w:rPr>
          <w:rFonts w:ascii="Times New Roman" w:hAnsi="Times New Roman" w:cs="Times New Roman"/>
          <w:sz w:val="24"/>
          <w:szCs w:val="24"/>
        </w:rPr>
        <w:t xml:space="preserve"> В.А., 2016)</w:t>
      </w:r>
    </w:p>
    <w:p w:rsidR="004A738A" w:rsidRPr="000C2405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C2405">
        <w:rPr>
          <w:rFonts w:ascii="Times New Roman" w:hAnsi="Times New Roman" w:cs="Times New Roman"/>
          <w:sz w:val="24"/>
          <w:szCs w:val="24"/>
        </w:rPr>
        <w:t>Карта мощнос</w:t>
      </w:r>
      <w:r w:rsidR="002A6342">
        <w:rPr>
          <w:rFonts w:ascii="Times New Roman" w:hAnsi="Times New Roman" w:cs="Times New Roman"/>
          <w:sz w:val="24"/>
          <w:szCs w:val="24"/>
        </w:rPr>
        <w:t>ти осадочного чехла (рис. 4</w:t>
      </w:r>
      <w:r w:rsidRPr="000C2405">
        <w:rPr>
          <w:rFonts w:ascii="Times New Roman" w:hAnsi="Times New Roman" w:cs="Times New Roman"/>
          <w:sz w:val="24"/>
          <w:szCs w:val="24"/>
        </w:rPr>
        <w:t xml:space="preserve">) составлена по доступным данным результатов </w:t>
      </w:r>
      <w:r w:rsidR="00FD44EB">
        <w:rPr>
          <w:rFonts w:ascii="Times New Roman" w:hAnsi="Times New Roman" w:cs="Times New Roman"/>
          <w:sz w:val="24"/>
          <w:szCs w:val="24"/>
        </w:rPr>
        <w:t>сейсмических работ (до 2014 г.)</w:t>
      </w:r>
      <w:r w:rsidRPr="0062062B">
        <w:rPr>
          <w:rFonts w:ascii="Times New Roman" w:hAnsi="Times New Roman" w:cs="Times New Roman"/>
          <w:sz w:val="24"/>
          <w:szCs w:val="24"/>
        </w:rPr>
        <w:t xml:space="preserve">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Писка</w:t>
      </w:r>
      <w:r w:rsidR="00E314CD">
        <w:rPr>
          <w:rFonts w:ascii="Times New Roman" w:hAnsi="Times New Roman" w:cs="Times New Roman"/>
          <w:sz w:val="24"/>
          <w:szCs w:val="24"/>
        </w:rPr>
        <w:t xml:space="preserve">рев А.Л., </w:t>
      </w:r>
      <w:proofErr w:type="spellStart"/>
      <w:r w:rsidR="00E314CD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E314CD">
        <w:rPr>
          <w:rFonts w:ascii="Times New Roman" w:hAnsi="Times New Roman" w:cs="Times New Roman"/>
          <w:sz w:val="24"/>
          <w:szCs w:val="24"/>
        </w:rPr>
        <w:t xml:space="preserve"> В.А., 2016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2A6342">
        <w:rPr>
          <w:rFonts w:ascii="Times New Roman" w:hAnsi="Times New Roman" w:cs="Times New Roman"/>
          <w:sz w:val="24"/>
          <w:szCs w:val="24"/>
        </w:rPr>
        <w:t>.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61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162509" cy="3886200"/>
            <wp:effectExtent l="19050" t="0" r="41" b="0"/>
            <wp:docPr id="63" name="Рисунок 14" descr="C:\Users\Илья\Desktop\амфв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лья\Desktop\амфвап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856" cy="3893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38A" w:rsidRPr="00D0616C" w:rsidRDefault="0007510B" w:rsidP="004E2070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2A6342">
        <w:rPr>
          <w:rFonts w:ascii="Times New Roman" w:hAnsi="Times New Roman" w:cs="Times New Roman"/>
          <w:sz w:val="24"/>
          <w:szCs w:val="24"/>
        </w:rPr>
        <w:t>4</w:t>
      </w:r>
      <w:r w:rsidR="004A738A" w:rsidRPr="00D0616C">
        <w:rPr>
          <w:rFonts w:ascii="Times New Roman" w:hAnsi="Times New Roman" w:cs="Times New Roman"/>
          <w:sz w:val="24"/>
          <w:szCs w:val="24"/>
        </w:rPr>
        <w:t xml:space="preserve"> Карта мощности осадочного чехла Арктического бассейна Северного Ледовитого океана</w:t>
      </w:r>
      <w:r w:rsidR="00FD44EB">
        <w:rPr>
          <w:rFonts w:ascii="Times New Roman" w:hAnsi="Times New Roman" w:cs="Times New Roman"/>
          <w:sz w:val="24"/>
          <w:szCs w:val="24"/>
        </w:rPr>
        <w:t xml:space="preserve"> (Пискарев А.Л., </w:t>
      </w:r>
      <w:proofErr w:type="spellStart"/>
      <w:r w:rsidR="00FD44EB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FD44EB">
        <w:rPr>
          <w:rFonts w:ascii="Times New Roman" w:hAnsi="Times New Roman" w:cs="Times New Roman"/>
          <w:sz w:val="24"/>
          <w:szCs w:val="24"/>
        </w:rPr>
        <w:t xml:space="preserve"> В.А., 2016)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616C">
        <w:rPr>
          <w:rFonts w:ascii="Times New Roman" w:hAnsi="Times New Roman" w:cs="Times New Roman"/>
          <w:sz w:val="24"/>
          <w:szCs w:val="24"/>
        </w:rPr>
        <w:lastRenderedPageBreak/>
        <w:t>Сейсмостратиграфические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модели осадочного чехла Центрально</w:t>
      </w:r>
      <w:r>
        <w:rPr>
          <w:rFonts w:ascii="Times New Roman" w:hAnsi="Times New Roman" w:cs="Times New Roman"/>
          <w:sz w:val="24"/>
          <w:szCs w:val="24"/>
        </w:rPr>
        <w:t>-Арктических поднятий базировали</w:t>
      </w:r>
      <w:r w:rsidRPr="00D0616C">
        <w:rPr>
          <w:rFonts w:ascii="Times New Roman" w:hAnsi="Times New Roman" w:cs="Times New Roman"/>
          <w:sz w:val="24"/>
          <w:szCs w:val="24"/>
        </w:rPr>
        <w:t xml:space="preserve">сь </w:t>
      </w:r>
      <w:proofErr w:type="gramStart"/>
      <w:r w:rsidRPr="00D0616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D0616C">
        <w:rPr>
          <w:rFonts w:ascii="Times New Roman" w:hAnsi="Times New Roman" w:cs="Times New Roman"/>
          <w:sz w:val="24"/>
          <w:szCs w:val="24"/>
        </w:rPr>
        <w:t>: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 – привязке основных несогласий на сейсмических разрезах в кайнозойской части осадочного чехла к перерывам в разрезе скважины ACEX IODP 302 на хребте Ломоносова</w:t>
      </w:r>
      <w:r w:rsidR="002A6342">
        <w:rPr>
          <w:rFonts w:ascii="Times New Roman" w:hAnsi="Times New Roman" w:cs="Times New Roman"/>
          <w:sz w:val="24"/>
          <w:szCs w:val="24"/>
        </w:rPr>
        <w:t xml:space="preserve"> (рис. 5</w:t>
      </w:r>
      <w:r w:rsidRPr="00D0616C">
        <w:rPr>
          <w:rFonts w:ascii="Times New Roman" w:hAnsi="Times New Roman" w:cs="Times New Roman"/>
          <w:sz w:val="24"/>
          <w:szCs w:val="24"/>
        </w:rPr>
        <w:t xml:space="preserve">); 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>– данных по возрасту докайнозойских комплексов осадочного чехла Чукотского моря, увязанных со скважинами и сейсмическими данными США на шельфе Аляски;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– данных результатов геологического опробования, включая бурение на поднятии Менделеева. </w:t>
      </w:r>
    </w:p>
    <w:p w:rsidR="004A738A" w:rsidRPr="00D0616C" w:rsidRDefault="004A738A" w:rsidP="005E2E6F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76750" cy="3943350"/>
            <wp:effectExtent l="19050" t="0" r="0" b="0"/>
            <wp:docPr id="64" name="Рисунок 8" descr="C:\Users\Илья\Desktop\рврп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лья\Desktop\рврпр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38A" w:rsidRPr="00D0616C" w:rsidRDefault="0007510B" w:rsidP="004E2070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2A6342">
        <w:rPr>
          <w:rFonts w:ascii="Times New Roman" w:hAnsi="Times New Roman" w:cs="Times New Roman"/>
          <w:sz w:val="24"/>
          <w:szCs w:val="24"/>
        </w:rPr>
        <w:t>5</w:t>
      </w:r>
      <w:r w:rsidR="004A738A" w:rsidRPr="00D0616C">
        <w:rPr>
          <w:rFonts w:ascii="Times New Roman" w:hAnsi="Times New Roman" w:cs="Times New Roman"/>
          <w:sz w:val="24"/>
          <w:szCs w:val="24"/>
        </w:rPr>
        <w:t>. Положение места бурения экспедиции ACEX (показано красной точкой)</w:t>
      </w:r>
      <w:r w:rsidR="00FD44EB">
        <w:rPr>
          <w:rFonts w:ascii="Times New Roman" w:hAnsi="Times New Roman" w:cs="Times New Roman"/>
          <w:sz w:val="24"/>
          <w:szCs w:val="24"/>
        </w:rPr>
        <w:t xml:space="preserve"> (Пискарев А.Л., </w:t>
      </w:r>
      <w:proofErr w:type="spellStart"/>
      <w:r w:rsidR="00FD44EB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FD44EB">
        <w:rPr>
          <w:rFonts w:ascii="Times New Roman" w:hAnsi="Times New Roman" w:cs="Times New Roman"/>
          <w:sz w:val="24"/>
          <w:szCs w:val="24"/>
        </w:rPr>
        <w:t xml:space="preserve"> В.А., 2016)</w:t>
      </w:r>
      <w:r w:rsidR="004A738A" w:rsidRPr="00D0616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Предлагаемая схема стратиграфического расчленения осадочного чехла практически совпадает с аналогичными схемами, разработанными российскими и западными исследователями для Арктического бассейна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Hegewald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Jokat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, 2013;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Bruvoll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., 2012;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Backman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., 2006;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Sherwood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., 2002;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Jokat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., 2013, 2015;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Poselov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>., 2014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D0616C">
        <w:rPr>
          <w:rFonts w:ascii="Times New Roman" w:hAnsi="Times New Roman" w:cs="Times New Roman"/>
          <w:sz w:val="24"/>
          <w:szCs w:val="24"/>
        </w:rPr>
        <w:t xml:space="preserve"> (</w:t>
      </w:r>
      <w:r w:rsidR="002A6342">
        <w:rPr>
          <w:rFonts w:ascii="Times New Roman" w:hAnsi="Times New Roman" w:cs="Times New Roman"/>
          <w:sz w:val="24"/>
          <w:szCs w:val="24"/>
        </w:rPr>
        <w:t>рис. 6</w:t>
      </w:r>
      <w:r w:rsidRPr="00D0616C">
        <w:rPr>
          <w:rFonts w:ascii="Times New Roman" w:hAnsi="Times New Roman" w:cs="Times New Roman"/>
          <w:sz w:val="24"/>
          <w:szCs w:val="24"/>
        </w:rPr>
        <w:t>).</w:t>
      </w:r>
    </w:p>
    <w:p w:rsidR="004A738A" w:rsidRPr="00D0616C" w:rsidRDefault="004A738A" w:rsidP="00E314CD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993312" cy="6581775"/>
            <wp:effectExtent l="19050" t="0" r="7188" b="0"/>
            <wp:docPr id="65" name="Рисунок 9" descr="C:\Users\Илья\Desktop\апрыа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лья\Desktop\апрыар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244" cy="6583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38A" w:rsidRPr="00D0616C" w:rsidRDefault="005A3890" w:rsidP="004E2070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2A6342">
        <w:rPr>
          <w:rFonts w:ascii="Times New Roman" w:hAnsi="Times New Roman" w:cs="Times New Roman"/>
          <w:sz w:val="24"/>
          <w:szCs w:val="24"/>
        </w:rPr>
        <w:t>6</w:t>
      </w:r>
      <w:r w:rsidR="004A738A"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A738A" w:rsidRPr="00D0616C">
        <w:rPr>
          <w:rFonts w:ascii="Times New Roman" w:hAnsi="Times New Roman" w:cs="Times New Roman"/>
          <w:sz w:val="24"/>
          <w:szCs w:val="24"/>
        </w:rPr>
        <w:t>Сейсмостратиграфические</w:t>
      </w:r>
      <w:proofErr w:type="spellEnd"/>
      <w:r w:rsidR="004A738A" w:rsidRPr="00D0616C">
        <w:rPr>
          <w:rFonts w:ascii="Times New Roman" w:hAnsi="Times New Roman" w:cs="Times New Roman"/>
          <w:sz w:val="24"/>
          <w:szCs w:val="24"/>
        </w:rPr>
        <w:t xml:space="preserve"> модели осадочного чехла шельфа Чукотского моря и Центрально-Арктических поднятий</w:t>
      </w:r>
      <w:r w:rsidR="00FD44EB">
        <w:rPr>
          <w:rFonts w:ascii="Times New Roman" w:hAnsi="Times New Roman" w:cs="Times New Roman"/>
          <w:sz w:val="24"/>
          <w:szCs w:val="24"/>
        </w:rPr>
        <w:t xml:space="preserve"> (Пискарев А.Л., </w:t>
      </w:r>
      <w:proofErr w:type="spellStart"/>
      <w:r w:rsidR="00FD44EB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FD44EB">
        <w:rPr>
          <w:rFonts w:ascii="Times New Roman" w:hAnsi="Times New Roman" w:cs="Times New Roman"/>
          <w:sz w:val="24"/>
          <w:szCs w:val="24"/>
        </w:rPr>
        <w:t xml:space="preserve"> В.А., 2016)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E26AE">
        <w:rPr>
          <w:rFonts w:ascii="Times New Roman" w:hAnsi="Times New Roman" w:cs="Times New Roman"/>
          <w:sz w:val="24"/>
          <w:szCs w:val="24"/>
        </w:rPr>
        <w:t>Кайнозойский осадочный разрез.</w:t>
      </w:r>
      <w:r>
        <w:t xml:space="preserve"> </w:t>
      </w:r>
      <w:r w:rsidRPr="00D0616C">
        <w:rPr>
          <w:rFonts w:ascii="Times New Roman" w:hAnsi="Times New Roman" w:cs="Times New Roman"/>
          <w:sz w:val="24"/>
          <w:szCs w:val="24"/>
        </w:rPr>
        <w:t xml:space="preserve">От сейсмического разреза через скважину ACEX IODP 302 трассирование несогласий перенесено на российский профиль МОВ ОГТ А-7, проходящий вдоль хребта Ломоносова на юг от 83,5° с.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>. через зону сопряжения хребта с шельфом моря Лаптевых вплоть до Новосибирских островов. Далее от хребта несогласия перенесены на сейсмические разрезы в котловине Подводников и в зоне сопряжения котловины с прилегающим шельфом, а также на разрезы поднятия Менделеева, Чукотского плато и</w:t>
      </w:r>
      <w:r>
        <w:rPr>
          <w:rFonts w:ascii="Times New Roman" w:hAnsi="Times New Roman" w:cs="Times New Roman"/>
          <w:sz w:val="24"/>
          <w:szCs w:val="24"/>
        </w:rPr>
        <w:t xml:space="preserve"> Чукотской котловины (рис</w:t>
      </w:r>
      <w:r w:rsidR="002A6342">
        <w:rPr>
          <w:rFonts w:ascii="Times New Roman" w:hAnsi="Times New Roman" w:cs="Times New Roman"/>
          <w:sz w:val="24"/>
          <w:szCs w:val="24"/>
        </w:rPr>
        <w:t>. 7</w:t>
      </w:r>
      <w:r w:rsidRPr="00D0616C">
        <w:rPr>
          <w:rFonts w:ascii="Times New Roman" w:hAnsi="Times New Roman" w:cs="Times New Roman"/>
          <w:sz w:val="24"/>
          <w:szCs w:val="24"/>
        </w:rPr>
        <w:t>).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663442" cy="3200400"/>
            <wp:effectExtent l="19050" t="0" r="3808" b="0"/>
            <wp:docPr id="66" name="Рисунок 5" descr="C:\Users\Илья\Desktop\фпукп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лья\Desktop\фпукпв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539" cy="3210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38A" w:rsidRPr="00D0616C" w:rsidRDefault="004A738A" w:rsidP="004E2070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</w:t>
      </w:r>
      <w:r w:rsidR="005A3890">
        <w:rPr>
          <w:rFonts w:ascii="Times New Roman" w:hAnsi="Times New Roman" w:cs="Times New Roman"/>
          <w:sz w:val="24"/>
          <w:szCs w:val="24"/>
        </w:rPr>
        <w:t xml:space="preserve">сунок </w:t>
      </w:r>
      <w:r w:rsidR="002A6342">
        <w:rPr>
          <w:rFonts w:ascii="Times New Roman" w:hAnsi="Times New Roman" w:cs="Times New Roman"/>
          <w:sz w:val="24"/>
          <w:szCs w:val="24"/>
        </w:rPr>
        <w:t>7</w:t>
      </w:r>
      <w:r w:rsidRPr="00D0616C">
        <w:rPr>
          <w:rFonts w:ascii="Times New Roman" w:hAnsi="Times New Roman" w:cs="Times New Roman"/>
          <w:sz w:val="24"/>
          <w:szCs w:val="24"/>
        </w:rPr>
        <w:t xml:space="preserve"> Подход к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сейсмостратиграфической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интерпретации кайнозойского разреза</w:t>
      </w:r>
      <w:r w:rsidR="00FD44EB">
        <w:rPr>
          <w:rFonts w:ascii="Times New Roman" w:hAnsi="Times New Roman" w:cs="Times New Roman"/>
          <w:sz w:val="24"/>
          <w:szCs w:val="24"/>
        </w:rPr>
        <w:t xml:space="preserve"> (Пискарев А.Л., </w:t>
      </w:r>
      <w:proofErr w:type="spellStart"/>
      <w:r w:rsidR="00FD44EB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FD44EB">
        <w:rPr>
          <w:rFonts w:ascii="Times New Roman" w:hAnsi="Times New Roman" w:cs="Times New Roman"/>
          <w:sz w:val="24"/>
          <w:szCs w:val="24"/>
        </w:rPr>
        <w:t xml:space="preserve"> В.А., 2016)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>По данным сейсмостратиграфических моделей и 3D-картирования кайн</w:t>
      </w:r>
      <w:r>
        <w:rPr>
          <w:rFonts w:ascii="Times New Roman" w:hAnsi="Times New Roman" w:cs="Times New Roman"/>
          <w:sz w:val="24"/>
          <w:szCs w:val="24"/>
        </w:rPr>
        <w:t xml:space="preserve">озойских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пострифтовых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отложений </w:t>
      </w:r>
      <w:r w:rsidRPr="00D0616C">
        <w:rPr>
          <w:rFonts w:ascii="Times New Roman" w:hAnsi="Times New Roman" w:cs="Times New Roman"/>
          <w:sz w:val="24"/>
          <w:szCs w:val="24"/>
        </w:rPr>
        <w:t xml:space="preserve">мощность кайнозойских комплексов на поднятии Менделеева не превышает 900 м. По результатам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сейсмостратиграфического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анализа в составе кайнозойских отложений комплекса Центрально-Арктических поднятий выделены два комплекса (сверху вниз по разрезу).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Сейсмокомплекс (ССК-1) N1-Q —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пострифтовый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комплекс нижнего миоцена – плейстоцена (18,2—0 </w:t>
      </w:r>
      <w:r>
        <w:rPr>
          <w:rFonts w:ascii="Times New Roman" w:hAnsi="Times New Roman" w:cs="Times New Roman"/>
          <w:sz w:val="24"/>
          <w:szCs w:val="24"/>
        </w:rPr>
        <w:t>млн.</w:t>
      </w:r>
      <w:r w:rsidRPr="00D0616C">
        <w:rPr>
          <w:rFonts w:ascii="Times New Roman" w:hAnsi="Times New Roman" w:cs="Times New Roman"/>
          <w:sz w:val="24"/>
          <w:szCs w:val="24"/>
        </w:rPr>
        <w:t xml:space="preserve"> лет). Комплекс представлен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гемипелагическими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отложениями и сформировался после полного открытия пролива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Фрама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. По данным ACEX, его вещественный состав — ледниково-морские глины, алевролиты с песчаными прослоями, сформировавшиеся при наступлении ледников. Этот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сейсмокомплекс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характеризуется ненарушенным залеганием и имеет выдержанную мощность 180—220 м.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Мессинское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несогласие разделяет данный комплекс </w:t>
      </w:r>
      <w:proofErr w:type="gramStart"/>
      <w:r w:rsidRPr="00D0616C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D0616C">
        <w:rPr>
          <w:rFonts w:ascii="Times New Roman" w:hAnsi="Times New Roman" w:cs="Times New Roman"/>
          <w:sz w:val="24"/>
          <w:szCs w:val="24"/>
        </w:rPr>
        <w:t xml:space="preserve"> миоценовый и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п</w:t>
      </w:r>
      <w:r w:rsidR="00485697">
        <w:rPr>
          <w:rFonts w:ascii="Times New Roman" w:hAnsi="Times New Roman" w:cs="Times New Roman"/>
          <w:sz w:val="24"/>
          <w:szCs w:val="24"/>
        </w:rPr>
        <w:t>лиоцен-четвертичный</w:t>
      </w:r>
      <w:proofErr w:type="spellEnd"/>
      <w:r w:rsidR="0048569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5697">
        <w:rPr>
          <w:rFonts w:ascii="Times New Roman" w:hAnsi="Times New Roman" w:cs="Times New Roman"/>
          <w:sz w:val="24"/>
          <w:szCs w:val="24"/>
        </w:rPr>
        <w:t>подкомплекс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. Подстилает комплекс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предмиоценовое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региональное несогласие.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Сейсмокомплекс (ССК-2) E1-E2 —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пострифтовый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комплекс верхнего палеоцена – среднего эоцена (в котловине Подводников и на поднятии Менделеева стратиграфический интервал комплекса, вероятно, расширяется за счет олигоцена, E3). В скважине ACEX комплекс представлен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алевропелитами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биокремнистыми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глинами и илами. Комплекс сформировался в эпоху глобального потепления в неритовых условиях. </w:t>
      </w:r>
    </w:p>
    <w:p w:rsidR="004A738A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621DF">
        <w:rPr>
          <w:rFonts w:ascii="Times New Roman" w:hAnsi="Times New Roman" w:cs="Times New Roman"/>
          <w:sz w:val="24"/>
          <w:szCs w:val="24"/>
        </w:rPr>
        <w:t>Докайнозойский</w:t>
      </w:r>
      <w:proofErr w:type="spellEnd"/>
      <w:r w:rsidRPr="006621DF">
        <w:rPr>
          <w:rFonts w:ascii="Times New Roman" w:hAnsi="Times New Roman" w:cs="Times New Roman"/>
          <w:sz w:val="24"/>
          <w:szCs w:val="24"/>
        </w:rPr>
        <w:t xml:space="preserve"> осадочный разрез</w:t>
      </w:r>
      <w:r>
        <w:rPr>
          <w:rFonts w:ascii="Times New Roman" w:hAnsi="Times New Roman" w:cs="Times New Roman"/>
          <w:sz w:val="24"/>
          <w:szCs w:val="24"/>
        </w:rPr>
        <w:t>.</w:t>
      </w:r>
      <w:r>
        <w:t xml:space="preserve"> </w:t>
      </w:r>
      <w:r w:rsidRPr="00D0616C">
        <w:rPr>
          <w:rFonts w:ascii="Times New Roman" w:hAnsi="Times New Roman" w:cs="Times New Roman"/>
          <w:sz w:val="24"/>
          <w:szCs w:val="24"/>
        </w:rPr>
        <w:t>Интерпретация докайнозойских комплексов осадочного чехла базировалась: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lastRenderedPageBreak/>
        <w:t>– на результатах бурения на Чукотском шельфе в американском сек</w:t>
      </w:r>
      <w:r>
        <w:rPr>
          <w:rFonts w:ascii="Times New Roman" w:hAnsi="Times New Roman" w:cs="Times New Roman"/>
          <w:sz w:val="24"/>
          <w:szCs w:val="24"/>
        </w:rPr>
        <w:t xml:space="preserve">торе. </w:t>
      </w:r>
      <w:proofErr w:type="gramStart"/>
      <w:r w:rsidRPr="00D0616C">
        <w:rPr>
          <w:rFonts w:ascii="Times New Roman" w:hAnsi="Times New Roman" w:cs="Times New Roman"/>
          <w:sz w:val="24"/>
          <w:szCs w:val="24"/>
        </w:rPr>
        <w:t xml:space="preserve">Основные перерывы в осадконакоплении и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литостратиграфические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горизонты, выделенные в разрезах скважин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Akulik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Klondike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Crackerjack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Popcorn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Burger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Diamond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Tunalik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, легли в основу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сейсмостратиграфической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модели осадочного чехла (его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докайнозойской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части)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Амеразийского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бассейна Северного Ледовитого океана;</w:t>
      </w:r>
      <w:proofErr w:type="gramEnd"/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 – на непрерывном трассировании несогласий с шельфа Чукотского моря через Северо-Чукотский прогиб в котловину Подводников и далее на обрамляющи</w:t>
      </w:r>
      <w:r>
        <w:rPr>
          <w:rFonts w:ascii="Times New Roman" w:hAnsi="Times New Roman" w:cs="Times New Roman"/>
          <w:sz w:val="24"/>
          <w:szCs w:val="24"/>
        </w:rPr>
        <w:t>е ее по</w:t>
      </w:r>
      <w:r w:rsidR="002A6342">
        <w:rPr>
          <w:rFonts w:ascii="Times New Roman" w:hAnsi="Times New Roman" w:cs="Times New Roman"/>
          <w:sz w:val="24"/>
          <w:szCs w:val="24"/>
        </w:rPr>
        <w:t>днятия (рис. 8—9</w:t>
      </w:r>
      <w:r w:rsidRPr="00D0616C">
        <w:rPr>
          <w:rFonts w:ascii="Times New Roman" w:hAnsi="Times New Roman" w:cs="Times New Roman"/>
          <w:sz w:val="24"/>
          <w:szCs w:val="24"/>
        </w:rPr>
        <w:t>).</w:t>
      </w:r>
    </w:p>
    <w:p w:rsidR="004A738A" w:rsidRPr="00D0616C" w:rsidRDefault="004A738A" w:rsidP="00053360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67125" cy="2510628"/>
            <wp:effectExtent l="19050" t="0" r="0" b="0"/>
            <wp:docPr id="67" name="Рисунок 16" descr="C:\Users\Илья\Desktop\рыкерев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лья\Desktop\рыкеревр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531" cy="2517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38A" w:rsidRPr="00D0616C" w:rsidRDefault="005A3890" w:rsidP="004E207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2A6342">
        <w:rPr>
          <w:rFonts w:ascii="Times New Roman" w:hAnsi="Times New Roman" w:cs="Times New Roman"/>
          <w:sz w:val="24"/>
          <w:szCs w:val="24"/>
        </w:rPr>
        <w:t>8</w:t>
      </w:r>
      <w:r w:rsidR="004A738A" w:rsidRPr="00D0616C">
        <w:rPr>
          <w:rFonts w:ascii="Times New Roman" w:hAnsi="Times New Roman" w:cs="Times New Roman"/>
          <w:sz w:val="24"/>
          <w:szCs w:val="24"/>
        </w:rPr>
        <w:t xml:space="preserve"> Подход к </w:t>
      </w:r>
      <w:proofErr w:type="spellStart"/>
      <w:r w:rsidR="004A738A" w:rsidRPr="00D0616C">
        <w:rPr>
          <w:rFonts w:ascii="Times New Roman" w:hAnsi="Times New Roman" w:cs="Times New Roman"/>
          <w:sz w:val="24"/>
          <w:szCs w:val="24"/>
        </w:rPr>
        <w:t>сейсмостратиграфической</w:t>
      </w:r>
      <w:proofErr w:type="spellEnd"/>
      <w:r w:rsidR="004A738A" w:rsidRPr="00D0616C">
        <w:rPr>
          <w:rFonts w:ascii="Times New Roman" w:hAnsi="Times New Roman" w:cs="Times New Roman"/>
          <w:sz w:val="24"/>
          <w:szCs w:val="24"/>
        </w:rPr>
        <w:t xml:space="preserve"> интерпретации </w:t>
      </w:r>
      <w:proofErr w:type="spellStart"/>
      <w:r w:rsidR="004A738A" w:rsidRPr="00D0616C">
        <w:rPr>
          <w:rFonts w:ascii="Times New Roman" w:hAnsi="Times New Roman" w:cs="Times New Roman"/>
          <w:sz w:val="24"/>
          <w:szCs w:val="24"/>
        </w:rPr>
        <w:t>докайнозойского</w:t>
      </w:r>
      <w:proofErr w:type="spellEnd"/>
      <w:r w:rsidR="004A738A" w:rsidRPr="00D0616C">
        <w:rPr>
          <w:rFonts w:ascii="Times New Roman" w:hAnsi="Times New Roman" w:cs="Times New Roman"/>
          <w:sz w:val="24"/>
          <w:szCs w:val="24"/>
        </w:rPr>
        <w:t xml:space="preserve"> разреза</w:t>
      </w:r>
      <w:r w:rsidR="00FD44EB">
        <w:rPr>
          <w:rFonts w:ascii="Times New Roman" w:hAnsi="Times New Roman" w:cs="Times New Roman"/>
          <w:sz w:val="24"/>
          <w:szCs w:val="24"/>
        </w:rPr>
        <w:t xml:space="preserve"> (Пискарев А.Л., </w:t>
      </w:r>
      <w:proofErr w:type="spellStart"/>
      <w:r w:rsidR="00FD44EB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FD44EB">
        <w:rPr>
          <w:rFonts w:ascii="Times New Roman" w:hAnsi="Times New Roman" w:cs="Times New Roman"/>
          <w:sz w:val="24"/>
          <w:szCs w:val="24"/>
        </w:rPr>
        <w:t xml:space="preserve"> В.А., 2016)</w:t>
      </w:r>
    </w:p>
    <w:p w:rsidR="004A738A" w:rsidRPr="00D0616C" w:rsidRDefault="004A738A" w:rsidP="00053360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811249" cy="3333750"/>
            <wp:effectExtent l="19050" t="0" r="0" b="0"/>
            <wp:docPr id="68" name="Рисунок 10" descr="C:\Users\Илья\Desktop\ркркым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лья\Desktop\ркркымр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75" cy="334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38A" w:rsidRPr="00D0616C" w:rsidRDefault="005A3890" w:rsidP="004E2070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2A6342">
        <w:rPr>
          <w:rFonts w:ascii="Times New Roman" w:hAnsi="Times New Roman" w:cs="Times New Roman"/>
          <w:sz w:val="24"/>
          <w:szCs w:val="24"/>
        </w:rPr>
        <w:t>9</w:t>
      </w:r>
      <w:r w:rsidR="004A738A" w:rsidRPr="00D0616C">
        <w:rPr>
          <w:rFonts w:ascii="Times New Roman" w:hAnsi="Times New Roman" w:cs="Times New Roman"/>
          <w:sz w:val="24"/>
          <w:szCs w:val="24"/>
        </w:rPr>
        <w:t xml:space="preserve"> Геологические результаты по скважинам США на шельфе Ал</w:t>
      </w:r>
      <w:r w:rsidR="004A738A">
        <w:rPr>
          <w:rFonts w:ascii="Times New Roman" w:hAnsi="Times New Roman" w:cs="Times New Roman"/>
          <w:sz w:val="24"/>
          <w:szCs w:val="24"/>
        </w:rPr>
        <w:t xml:space="preserve">яски и </w:t>
      </w:r>
      <w:proofErr w:type="spellStart"/>
      <w:r w:rsidR="004A738A">
        <w:rPr>
          <w:rFonts w:ascii="Times New Roman" w:hAnsi="Times New Roman" w:cs="Times New Roman"/>
          <w:sz w:val="24"/>
          <w:szCs w:val="24"/>
        </w:rPr>
        <w:t>сейсмостратиграфия</w:t>
      </w:r>
      <w:proofErr w:type="spellEnd"/>
      <w:r w:rsidR="004A738A">
        <w:rPr>
          <w:rFonts w:ascii="Times New Roman" w:hAnsi="Times New Roman" w:cs="Times New Roman"/>
          <w:sz w:val="24"/>
          <w:szCs w:val="24"/>
        </w:rPr>
        <w:t xml:space="preserve"> основ</w:t>
      </w:r>
      <w:r w:rsidR="004A738A" w:rsidRPr="00D0616C">
        <w:rPr>
          <w:rFonts w:ascii="Times New Roman" w:hAnsi="Times New Roman" w:cs="Times New Roman"/>
          <w:sz w:val="24"/>
          <w:szCs w:val="24"/>
        </w:rPr>
        <w:t>ных комплексов осадочного чехла на шельфе Аляски</w:t>
      </w:r>
      <w:r w:rsidR="00FD44EB">
        <w:rPr>
          <w:rFonts w:ascii="Times New Roman" w:hAnsi="Times New Roman" w:cs="Times New Roman"/>
          <w:sz w:val="24"/>
          <w:szCs w:val="24"/>
        </w:rPr>
        <w:t xml:space="preserve"> (Пискарев А.Л., </w:t>
      </w:r>
      <w:proofErr w:type="spellStart"/>
      <w:r w:rsidR="00FD44EB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FD44EB">
        <w:rPr>
          <w:rFonts w:ascii="Times New Roman" w:hAnsi="Times New Roman" w:cs="Times New Roman"/>
          <w:sz w:val="24"/>
          <w:szCs w:val="24"/>
        </w:rPr>
        <w:t xml:space="preserve"> В.А., 2016)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lastRenderedPageBreak/>
        <w:t>В докайнозойских осадочных образованиях выделены четыре сейсмостратиграфических комплекса (нумерация сейсмокомплексов указана сверху вниз по разрезу с учетом кайнозойских сейсмокомплексов).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Сейсмокомплекс (ССК-3) — синрифтовый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нижнебрукский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комплекс, ассоциируется с последней стадией магматизма HALIP (80—90 </w:t>
      </w:r>
      <w:r>
        <w:rPr>
          <w:rFonts w:ascii="Times New Roman" w:hAnsi="Times New Roman" w:cs="Times New Roman"/>
          <w:sz w:val="24"/>
          <w:szCs w:val="24"/>
        </w:rPr>
        <w:t>млн.</w:t>
      </w:r>
      <w:r w:rsidRPr="00D0616C">
        <w:rPr>
          <w:rFonts w:ascii="Times New Roman" w:hAnsi="Times New Roman" w:cs="Times New Roman"/>
          <w:sz w:val="24"/>
          <w:szCs w:val="24"/>
        </w:rPr>
        <w:t xml:space="preserve"> лет), включает терригенные отложения (алевриты, песчаники) верхней части нижнего мела (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аптский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альбский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ярусы) и верхнего мела (K</w:t>
      </w:r>
      <w:r w:rsidRPr="00D0616C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D0616C">
        <w:rPr>
          <w:rFonts w:ascii="Times New Roman" w:hAnsi="Times New Roman" w:cs="Times New Roman"/>
          <w:sz w:val="24"/>
          <w:szCs w:val="24"/>
        </w:rPr>
        <w:t>а-K</w:t>
      </w:r>
      <w:r w:rsidRPr="00D0616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0616C">
        <w:rPr>
          <w:rFonts w:ascii="Times New Roman" w:hAnsi="Times New Roman" w:cs="Times New Roman"/>
          <w:sz w:val="24"/>
          <w:szCs w:val="24"/>
        </w:rPr>
        <w:t xml:space="preserve">). Мощность отложений комплекса при переходе из Северо-Чукотского прогиба на поднятие Менделеева составляет 200—300 м и только в локальных прогибах возрастает до 1000 м. 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Сейсмокомплекс (ССК-4) –</w:t>
      </w:r>
      <w:r w:rsidRPr="00D0616C">
        <w:rPr>
          <w:rFonts w:ascii="Times New Roman" w:hAnsi="Times New Roman" w:cs="Times New Roman"/>
          <w:sz w:val="24"/>
          <w:szCs w:val="24"/>
        </w:rPr>
        <w:t xml:space="preserve"> синрифтовый комплекс, сформировавшийся в период первой стадии магматизма HALIP (130—120 </w:t>
      </w:r>
      <w:r>
        <w:rPr>
          <w:rFonts w:ascii="Times New Roman" w:hAnsi="Times New Roman" w:cs="Times New Roman"/>
          <w:sz w:val="24"/>
          <w:szCs w:val="24"/>
        </w:rPr>
        <w:t>млн.</w:t>
      </w:r>
      <w:r w:rsidRPr="00D0616C">
        <w:rPr>
          <w:rFonts w:ascii="Times New Roman" w:hAnsi="Times New Roman" w:cs="Times New Roman"/>
          <w:sz w:val="24"/>
          <w:szCs w:val="24"/>
        </w:rPr>
        <w:t xml:space="preserve"> лет), включает терригенные отложения нижнего мела (K</w:t>
      </w:r>
      <w:r w:rsidRPr="00D0616C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D0616C">
        <w:rPr>
          <w:rFonts w:ascii="Times New Roman" w:hAnsi="Times New Roman" w:cs="Times New Roman"/>
          <w:sz w:val="24"/>
          <w:szCs w:val="24"/>
        </w:rPr>
        <w:t xml:space="preserve">h-br).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Сейсмофации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комплекса обладают некоторыми признаками лавинной седиментации. На поднятии Менделеева мощность комплекса варьирует от первых сотен метров (локальные прогибы) до минимальных значений (в пределах разрешающей способности МОВ ОГТ). В целом комплекс имеет внутреннюю структуру, характерную для терригенных отложений. По данным бурения в его составе преобладают сланцы, алевролиты и песчаники. 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>Сейсмокомплек</w:t>
      </w:r>
      <w:r>
        <w:rPr>
          <w:rFonts w:ascii="Times New Roman" w:hAnsi="Times New Roman" w:cs="Times New Roman"/>
          <w:sz w:val="24"/>
          <w:szCs w:val="24"/>
        </w:rPr>
        <w:t xml:space="preserve">с (ССК-5) – </w:t>
      </w:r>
      <w:r w:rsidRPr="00D0616C">
        <w:rPr>
          <w:rFonts w:ascii="Times New Roman" w:hAnsi="Times New Roman" w:cs="Times New Roman"/>
          <w:sz w:val="24"/>
          <w:szCs w:val="24"/>
        </w:rPr>
        <w:t xml:space="preserve">дорифтовый комплекс, включающий </w:t>
      </w:r>
      <w:proofErr w:type="spellStart"/>
      <w:proofErr w:type="gramStart"/>
      <w:r w:rsidRPr="00D0616C">
        <w:rPr>
          <w:rFonts w:ascii="Times New Roman" w:hAnsi="Times New Roman" w:cs="Times New Roman"/>
          <w:sz w:val="24"/>
          <w:szCs w:val="24"/>
        </w:rPr>
        <w:t>верхнеюрские-нижнемеловые</w:t>
      </w:r>
      <w:proofErr w:type="spellEnd"/>
      <w:proofErr w:type="gramEnd"/>
      <w:r w:rsidRPr="00D0616C">
        <w:rPr>
          <w:rFonts w:ascii="Times New Roman" w:hAnsi="Times New Roman" w:cs="Times New Roman"/>
          <w:sz w:val="24"/>
          <w:szCs w:val="24"/>
        </w:rPr>
        <w:t xml:space="preserve"> терригенные отложения (J</w:t>
      </w:r>
      <w:r w:rsidRPr="00D0616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D0616C">
        <w:rPr>
          <w:rFonts w:ascii="Times New Roman" w:hAnsi="Times New Roman" w:cs="Times New Roman"/>
          <w:sz w:val="24"/>
          <w:szCs w:val="24"/>
        </w:rPr>
        <w:t>-K</w:t>
      </w:r>
      <w:r w:rsidRPr="00D0616C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D0616C">
        <w:rPr>
          <w:rFonts w:ascii="Times New Roman" w:hAnsi="Times New Roman" w:cs="Times New Roman"/>
          <w:sz w:val="24"/>
          <w:szCs w:val="24"/>
        </w:rPr>
        <w:t>b-v). На поднятии Менделеева комплекс не прослеживается.</w:t>
      </w:r>
    </w:p>
    <w:p w:rsidR="00FA7249" w:rsidRDefault="004A738A" w:rsidP="00FA7249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Сейсмокомплекс (ССК-6) – дорифтовый </w:t>
      </w:r>
      <w:r w:rsidRPr="00D0616C">
        <w:rPr>
          <w:rFonts w:ascii="Times New Roman" w:hAnsi="Times New Roman" w:cs="Times New Roman"/>
          <w:sz w:val="24"/>
          <w:szCs w:val="24"/>
        </w:rPr>
        <w:t>комплекс</w:t>
      </w:r>
      <w:r>
        <w:rPr>
          <w:rFonts w:ascii="Times New Roman" w:hAnsi="Times New Roman" w:cs="Times New Roman"/>
          <w:sz w:val="24"/>
          <w:szCs w:val="24"/>
        </w:rPr>
        <w:t>. </w:t>
      </w:r>
      <w:r w:rsidRPr="00D0616C">
        <w:rPr>
          <w:rFonts w:ascii="Times New Roman" w:hAnsi="Times New Roman" w:cs="Times New Roman"/>
          <w:sz w:val="24"/>
          <w:szCs w:val="24"/>
        </w:rPr>
        <w:t>Ком</w:t>
      </w:r>
      <w:r>
        <w:rPr>
          <w:rFonts w:ascii="Times New Roman" w:hAnsi="Times New Roman" w:cs="Times New Roman"/>
          <w:sz w:val="24"/>
          <w:szCs w:val="24"/>
        </w:rPr>
        <w:t>плекс </w:t>
      </w:r>
      <w:r w:rsidRPr="00D0616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верхнеэлсмирский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>) включает отложения, вероятно, P</w:t>
      </w:r>
      <w:r w:rsidRPr="00D0616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D0616C">
        <w:rPr>
          <w:rFonts w:ascii="Times New Roman" w:hAnsi="Times New Roman" w:cs="Times New Roman"/>
          <w:sz w:val="24"/>
          <w:szCs w:val="24"/>
        </w:rPr>
        <w:t>-J</w:t>
      </w:r>
      <w:r w:rsidRPr="00D0616C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0616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ейсмофации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616C">
        <w:rPr>
          <w:rFonts w:ascii="Times New Roman" w:hAnsi="Times New Roman" w:cs="Times New Roman"/>
          <w:sz w:val="24"/>
          <w:szCs w:val="24"/>
        </w:rPr>
        <w:t>отличаются от других комплексов своей неотчетливо выраженной внутренней структурой. Они соответствуют, скорее всего, терригенным отложениям. На поднятии Менделеева комплекс ССК-6 не прослеживается.</w:t>
      </w:r>
      <w:r w:rsidR="00FA724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A7249" w:rsidRDefault="00FA7249" w:rsidP="00FA7249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>Корреляция сейсмокомплексов ССК-1-ССК-3 хребта Ломоносова и поднятия Менделеева</w:t>
      </w:r>
      <w:r>
        <w:rPr>
          <w:rFonts w:ascii="Times New Roman" w:hAnsi="Times New Roman" w:cs="Times New Roman"/>
          <w:sz w:val="24"/>
          <w:szCs w:val="24"/>
        </w:rPr>
        <w:t> представлена на рисунке 10 (Пискарев А.Л., Поселов В.А., 2016)</w:t>
      </w:r>
      <w:r w:rsidRPr="0062062B">
        <w:rPr>
          <w:rFonts w:ascii="Times New Roman" w:hAnsi="Times New Roman" w:cs="Times New Roman"/>
          <w:sz w:val="24"/>
          <w:szCs w:val="24"/>
        </w:rPr>
        <w:t>.</w:t>
      </w:r>
    </w:p>
    <w:p w:rsidR="004A738A" w:rsidRPr="00D0616C" w:rsidRDefault="004A738A" w:rsidP="00FA7249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362450" cy="3813223"/>
            <wp:effectExtent l="19050" t="0" r="0" b="0"/>
            <wp:docPr id="69" name="Рисунок 6" descr="C:\Users\Илья\Desktop\рфкер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лья\Desktop\рфкеры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527" cy="3815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249" w:rsidRPr="00D0616C" w:rsidRDefault="005A3890" w:rsidP="004E2070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2A6342">
        <w:rPr>
          <w:rFonts w:ascii="Times New Roman" w:hAnsi="Times New Roman" w:cs="Times New Roman"/>
          <w:sz w:val="24"/>
          <w:szCs w:val="24"/>
        </w:rPr>
        <w:t>10</w:t>
      </w:r>
      <w:r w:rsidR="004A738A" w:rsidRPr="00D0616C">
        <w:rPr>
          <w:rFonts w:ascii="Times New Roman" w:hAnsi="Times New Roman" w:cs="Times New Roman"/>
          <w:sz w:val="24"/>
          <w:szCs w:val="24"/>
        </w:rPr>
        <w:t xml:space="preserve"> Схема корреляции сейсмостратиграфии поднятия Менделеева с керном глубокого бурения ACEX на хребте Ломоносова</w:t>
      </w:r>
      <w:r w:rsidR="00FD44EB">
        <w:rPr>
          <w:rFonts w:ascii="Times New Roman" w:hAnsi="Times New Roman" w:cs="Times New Roman"/>
          <w:sz w:val="24"/>
          <w:szCs w:val="24"/>
        </w:rPr>
        <w:t xml:space="preserve"> (Пискарев А.Л., </w:t>
      </w:r>
      <w:proofErr w:type="spellStart"/>
      <w:r w:rsidR="00FD44EB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FD44EB">
        <w:rPr>
          <w:rFonts w:ascii="Times New Roman" w:hAnsi="Times New Roman" w:cs="Times New Roman"/>
          <w:sz w:val="24"/>
          <w:szCs w:val="24"/>
        </w:rPr>
        <w:t xml:space="preserve"> В.А., 2016)</w:t>
      </w:r>
    </w:p>
    <w:p w:rsidR="004A738A" w:rsidRPr="0062062B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i/>
          <w:sz w:val="24"/>
          <w:szCs w:val="24"/>
        </w:rPr>
        <w:t>Тектоника.</w:t>
      </w:r>
      <w:r w:rsidRPr="00D0616C">
        <w:rPr>
          <w:rFonts w:ascii="Times New Roman" w:hAnsi="Times New Roman" w:cs="Times New Roman"/>
          <w:sz w:val="24"/>
          <w:szCs w:val="24"/>
        </w:rPr>
        <w:t xml:space="preserve"> По данным сейсмических профилей, выполненных рейсом «Арктика-2012», были исследованы тектонические структуры поднятия Менделеева. Структура фундамента западного склона осложнена серией горстов, ограниченных диагональными (северо-западного простирания) сбросами. Кроме того, наблюдается система раннемеловых сбросов субмеридионального простирания, которые были компенсированы осадками к середине позднего мела. Осадочный чехол здесь представляет собой плоскопараллельную толщу.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>Восточный склон образован более пологой наклонной поверхностью фундамента, погружающейся на восток. Так же поверхность осложнена серией контрастных палеоценовых горстов и грабенов субмеридионального простирания.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>В пределах центральной части хребта</w:t>
      </w:r>
      <w:r>
        <w:rPr>
          <w:rFonts w:ascii="Times New Roman" w:hAnsi="Times New Roman" w:cs="Times New Roman"/>
          <w:sz w:val="24"/>
          <w:szCs w:val="24"/>
        </w:rPr>
        <w:t xml:space="preserve"> Менделеева</w:t>
      </w:r>
      <w:r w:rsidRPr="00D0616C">
        <w:rPr>
          <w:rFonts w:ascii="Times New Roman" w:hAnsi="Times New Roman" w:cs="Times New Roman"/>
          <w:sz w:val="24"/>
          <w:szCs w:val="24"/>
        </w:rPr>
        <w:t xml:space="preserve"> наблюдается наложение двух разновозрастных систем тектонических нарушений. Разломы юго-восточного простирания, характерные для южной части поднятия Менделеева, пересекают разломы северо-восточного простирания, наследующие направления древнего структурного плана поднятия Альфа. В структуре осадочного чехла этой области фиксируются несколько локальных грабенов раннемелового заложения и, предположительно, эоценовой компенсации.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В осевой части на севере поднятия Менделеева – Альфа выделяется подводная возвышенность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Трукшина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— горст, ограниченный сбросами северо-восточного простирания. </w:t>
      </w:r>
      <w:r w:rsidRPr="00D0616C">
        <w:rPr>
          <w:rFonts w:ascii="Times New Roman" w:hAnsi="Times New Roman" w:cs="Times New Roman"/>
          <w:sz w:val="24"/>
          <w:szCs w:val="24"/>
        </w:rPr>
        <w:lastRenderedPageBreak/>
        <w:t xml:space="preserve">Данная ориентировка сбросов характерна для структур хребта Альфа. Амплитуды смещения по этим структурообразующим сбросам достигают 1500—1800 м. Данные сбросы синхронны времени формирования блоковой структуры поднятия Менделеева – Альфа. Скорее всего, они были заложены в раннем мелу и периодически подновлялись с палеогена и вплоть до новейшего времени. 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Сходные, но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малоамплитудные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сбросы, заложенные в мел-палеогеновое время, нарушают восточный склон поднятия Менделеева и проникают в толщу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гемипелагических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осадков в виде пликативных дислокаций, котор</w:t>
      </w:r>
      <w:r w:rsidR="00FD44EB">
        <w:rPr>
          <w:rFonts w:ascii="Times New Roman" w:hAnsi="Times New Roman" w:cs="Times New Roman"/>
          <w:sz w:val="24"/>
          <w:szCs w:val="24"/>
        </w:rPr>
        <w:t>ые формируют блоковую структуру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П</w:t>
      </w:r>
      <w:r w:rsidR="00053360">
        <w:rPr>
          <w:rFonts w:ascii="Times New Roman" w:hAnsi="Times New Roman" w:cs="Times New Roman"/>
          <w:sz w:val="24"/>
          <w:szCs w:val="24"/>
        </w:rPr>
        <w:t xml:space="preserve">искарев А.Л., </w:t>
      </w:r>
      <w:proofErr w:type="spellStart"/>
      <w:r w:rsidR="00053360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053360">
        <w:rPr>
          <w:rFonts w:ascii="Times New Roman" w:hAnsi="Times New Roman" w:cs="Times New Roman"/>
          <w:sz w:val="24"/>
          <w:szCs w:val="24"/>
        </w:rPr>
        <w:t xml:space="preserve"> В.А., 2016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4A738A">
        <w:rPr>
          <w:rFonts w:ascii="Times New Roman" w:hAnsi="Times New Roman" w:cs="Times New Roman"/>
          <w:sz w:val="24"/>
          <w:szCs w:val="24"/>
        </w:rPr>
        <w:t xml:space="preserve">. </w:t>
      </w:r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i/>
          <w:sz w:val="24"/>
          <w:szCs w:val="24"/>
        </w:rPr>
        <w:t>Магматизм</w:t>
      </w:r>
      <w:r w:rsidRPr="00D0616C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D0616C">
        <w:rPr>
          <w:rFonts w:ascii="Times New Roman" w:hAnsi="Times New Roman" w:cs="Times New Roman"/>
          <w:sz w:val="24"/>
          <w:szCs w:val="24"/>
        </w:rPr>
        <w:t xml:space="preserve">Результаты сейсмической интерпретации данных МОВ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Bruvoll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>., 2010, 2012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D0616C">
        <w:rPr>
          <w:rFonts w:ascii="Times New Roman" w:hAnsi="Times New Roman" w:cs="Times New Roman"/>
          <w:sz w:val="24"/>
          <w:szCs w:val="24"/>
        </w:rPr>
        <w:t xml:space="preserve"> совместно с данными МОВ МПВ и гравиметрии, полученными в ходе рейса ледокола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Healy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в 2005 г., показали, что ниже покрова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гемипелагических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осадков на поднятии Менделеева и северо-западной части хребта Альфа в кровле акустического фундамента был выделен ряд сейсмических фаций, интерпретируемых как толщи базальтовых покровов и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силлов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>, перемежающихся с толстыми слоями</w:t>
      </w:r>
      <w:proofErr w:type="gramEnd"/>
      <w:r w:rsidRPr="00D0616C">
        <w:rPr>
          <w:rFonts w:ascii="Times New Roman" w:hAnsi="Times New Roman" w:cs="Times New Roman"/>
          <w:sz w:val="24"/>
          <w:szCs w:val="24"/>
        </w:rPr>
        <w:t xml:space="preserve"> туфов и, возможно, осадочных пород. Присутствие в составе акустического фундамента значительного количества туфов предполагается по низким значениям скоростей (2,3—4,0 км/с) в верхней части разреза фундамента, </w:t>
      </w:r>
      <w:proofErr w:type="gramStart"/>
      <w:r w:rsidRPr="00D0616C">
        <w:rPr>
          <w:rFonts w:ascii="Times New Roman" w:hAnsi="Times New Roman" w:cs="Times New Roman"/>
          <w:sz w:val="24"/>
          <w:szCs w:val="24"/>
        </w:rPr>
        <w:t>мощностью</w:t>
      </w:r>
      <w:proofErr w:type="gramEnd"/>
      <w:r w:rsidRPr="00D0616C">
        <w:rPr>
          <w:rFonts w:ascii="Times New Roman" w:hAnsi="Times New Roman" w:cs="Times New Roman"/>
          <w:sz w:val="24"/>
          <w:szCs w:val="24"/>
        </w:rPr>
        <w:t xml:space="preserve"> по меньшей мере 1 км, что подразумевает наличие источника вулканического материала на неритовых глубинах. Время образования вулканического «панциря» в исследованной части хребта Альфа и поднятия Менделеева оценивается не позднее</w:t>
      </w:r>
      <w:r w:rsidR="00485697">
        <w:rPr>
          <w:rFonts w:ascii="Times New Roman" w:hAnsi="Times New Roman" w:cs="Times New Roman"/>
          <w:sz w:val="24"/>
          <w:szCs w:val="24"/>
        </w:rPr>
        <w:t>,</w:t>
      </w:r>
      <w:r w:rsidRPr="00D0616C">
        <w:rPr>
          <w:rFonts w:ascii="Times New Roman" w:hAnsi="Times New Roman" w:cs="Times New Roman"/>
          <w:sz w:val="24"/>
          <w:szCs w:val="24"/>
        </w:rPr>
        <w:t xml:space="preserve"> чем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кампан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(80 </w:t>
      </w:r>
      <w:r>
        <w:rPr>
          <w:rFonts w:ascii="Times New Roman" w:hAnsi="Times New Roman" w:cs="Times New Roman"/>
          <w:sz w:val="24"/>
          <w:szCs w:val="24"/>
        </w:rPr>
        <w:t>млн.</w:t>
      </w:r>
      <w:r w:rsidRPr="00D0616C">
        <w:rPr>
          <w:rFonts w:ascii="Times New Roman" w:hAnsi="Times New Roman" w:cs="Times New Roman"/>
          <w:sz w:val="24"/>
          <w:szCs w:val="24"/>
        </w:rPr>
        <w:t xml:space="preserve"> лет).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По данным экспедиции «Арктика-2012» в составе акустического фундамента центральной части поднятия фиксируется несколько ярких секущих и согласных отражающих границ, сопоставляемых с интрузивными образованиями. Кроме того, в верхней части акустического фундамента фиксируются аномалии сейсмической записи, сопоставляемые с вулканическими образованиями. Таким образом, здесь также можно ожидать наличия даек и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силлов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магматических пород HALIP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r w:rsidRPr="00D0616C">
        <w:rPr>
          <w:rFonts w:ascii="Times New Roman" w:hAnsi="Times New Roman" w:cs="Times New Roman"/>
          <w:sz w:val="24"/>
          <w:szCs w:val="24"/>
        </w:rPr>
        <w:t>Морозов и др., 2013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D0616C">
        <w:rPr>
          <w:rFonts w:ascii="Times New Roman" w:hAnsi="Times New Roman" w:cs="Times New Roman"/>
          <w:sz w:val="24"/>
          <w:szCs w:val="24"/>
        </w:rPr>
        <w:t>.</w:t>
      </w:r>
    </w:p>
    <w:p w:rsidR="004A738A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В верхней части акустического фундамента возвышенности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Трукшина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отчетливо фиксируется контрастная пачка мощностью до 100—200 м, характеризующаяся высокоамплитудными укороченными отражающими площадками. По-видимому, данная пачка представлена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переслаиванием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базальтов и туфов обломочных пород. </w:t>
      </w:r>
      <w:proofErr w:type="gramStart"/>
      <w:r w:rsidRPr="00D0616C">
        <w:rPr>
          <w:rFonts w:ascii="Times New Roman" w:hAnsi="Times New Roman" w:cs="Times New Roman"/>
          <w:sz w:val="24"/>
          <w:szCs w:val="24"/>
        </w:rPr>
        <w:t>Опробованием буровым станком «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Севморгео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» в экспедиции «Арктика-2012» на западном склоне возвышенности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Трукшина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вскрыта вулканическая брекчия с обломками нижнемеловых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трахибазальтов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и глинистым матриксом, характерная для взрывных мелководных </w:t>
      </w:r>
      <w:r w:rsidRPr="00D0616C">
        <w:rPr>
          <w:rFonts w:ascii="Times New Roman" w:hAnsi="Times New Roman" w:cs="Times New Roman"/>
          <w:sz w:val="24"/>
          <w:szCs w:val="24"/>
        </w:rPr>
        <w:lastRenderedPageBreak/>
        <w:t>извержений.</w:t>
      </w:r>
      <w:proofErr w:type="gramEnd"/>
      <w:r w:rsidRPr="00D0616C">
        <w:rPr>
          <w:rFonts w:ascii="Times New Roman" w:hAnsi="Times New Roman" w:cs="Times New Roman"/>
          <w:sz w:val="24"/>
          <w:szCs w:val="24"/>
        </w:rPr>
        <w:t xml:space="preserve"> Геохимические данные показывают, что в зону придонного размыва здесь выведены породы, аналогичные верхнемеловым породам Сибирской платформы. 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На эскарпах поднятия Менделеева 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D0616C">
        <w:rPr>
          <w:rFonts w:ascii="Times New Roman" w:hAnsi="Times New Roman" w:cs="Times New Roman"/>
          <w:sz w:val="24"/>
          <w:szCs w:val="24"/>
        </w:rPr>
        <w:t xml:space="preserve"> ходе </w:t>
      </w:r>
      <w:r>
        <w:rPr>
          <w:rFonts w:ascii="Times New Roman" w:hAnsi="Times New Roman" w:cs="Times New Roman"/>
          <w:sz w:val="24"/>
          <w:szCs w:val="24"/>
        </w:rPr>
        <w:t xml:space="preserve">этого же </w:t>
      </w:r>
      <w:r w:rsidRPr="00D0616C">
        <w:rPr>
          <w:rFonts w:ascii="Times New Roman" w:hAnsi="Times New Roman" w:cs="Times New Roman"/>
          <w:sz w:val="24"/>
          <w:szCs w:val="24"/>
        </w:rPr>
        <w:t xml:space="preserve">проекта были драгированы базальтовые породы с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U-Pb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палеозойскими и докембрийскими возрастами по цирк</w:t>
      </w:r>
      <w:r>
        <w:rPr>
          <w:rFonts w:ascii="Times New Roman" w:hAnsi="Times New Roman" w:cs="Times New Roman"/>
          <w:sz w:val="24"/>
          <w:szCs w:val="24"/>
        </w:rPr>
        <w:t>онам (рис. 1</w:t>
      </w:r>
      <w:r w:rsidR="002A6342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).</w:t>
      </w:r>
      <w:r w:rsidRPr="00D0616C">
        <w:rPr>
          <w:rFonts w:ascii="Times New Roman" w:hAnsi="Times New Roman" w:cs="Times New Roman"/>
          <w:sz w:val="24"/>
          <w:szCs w:val="24"/>
        </w:rPr>
        <w:t xml:space="preserve"> Эти данные пока не имеют однозначной интерпретации. Так как наиболее надежные данные по возрастам получены для Земли Франца-Иосифа, Шпицбергена и островов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Де-Лонга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и эти возрасты примерно совпадают, то мы допускаем, что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плюмовый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магматизм начался около 123 </w:t>
      </w:r>
      <w:r>
        <w:rPr>
          <w:rFonts w:ascii="Times New Roman" w:hAnsi="Times New Roman" w:cs="Times New Roman"/>
          <w:sz w:val="24"/>
          <w:szCs w:val="24"/>
        </w:rPr>
        <w:t>млн.</w:t>
      </w:r>
      <w:r w:rsidRPr="00D0616C">
        <w:rPr>
          <w:rFonts w:ascii="Times New Roman" w:hAnsi="Times New Roman" w:cs="Times New Roman"/>
          <w:sz w:val="24"/>
          <w:szCs w:val="24"/>
        </w:rPr>
        <w:t xml:space="preserve"> лет (в апте). Если считать, что минимальный известный возраст базальтов составляет около 80 </w:t>
      </w:r>
      <w:r>
        <w:rPr>
          <w:rFonts w:ascii="Times New Roman" w:hAnsi="Times New Roman" w:cs="Times New Roman"/>
          <w:sz w:val="24"/>
          <w:szCs w:val="24"/>
        </w:rPr>
        <w:t>млн.</w:t>
      </w:r>
      <w:r w:rsidRPr="00D0616C">
        <w:rPr>
          <w:rFonts w:ascii="Times New Roman" w:hAnsi="Times New Roman" w:cs="Times New Roman"/>
          <w:sz w:val="24"/>
          <w:szCs w:val="24"/>
        </w:rPr>
        <w:t xml:space="preserve"> лет, то длительность базальтового магматизма в районе Арктического океана составляла около 43 </w:t>
      </w:r>
      <w:r>
        <w:rPr>
          <w:rFonts w:ascii="Times New Roman" w:hAnsi="Times New Roman" w:cs="Times New Roman"/>
          <w:sz w:val="24"/>
          <w:szCs w:val="24"/>
        </w:rPr>
        <w:t>млн.</w:t>
      </w:r>
      <w:r w:rsidRPr="00D0616C">
        <w:rPr>
          <w:rFonts w:ascii="Times New Roman" w:hAnsi="Times New Roman" w:cs="Times New Roman"/>
          <w:sz w:val="24"/>
          <w:szCs w:val="24"/>
        </w:rPr>
        <w:t xml:space="preserve"> лет. В целом можно с большой вероятностью считать, что базальты мелового возраста в значительной степени перекрыв</w:t>
      </w:r>
      <w:r w:rsidR="00FD44EB">
        <w:rPr>
          <w:rFonts w:ascii="Times New Roman" w:hAnsi="Times New Roman" w:cs="Times New Roman"/>
          <w:sz w:val="24"/>
          <w:szCs w:val="24"/>
        </w:rPr>
        <w:t>али поднятие Менделеева — Альфа</w:t>
      </w:r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П</w:t>
      </w:r>
      <w:r w:rsidR="00053360">
        <w:rPr>
          <w:rFonts w:ascii="Times New Roman" w:hAnsi="Times New Roman" w:cs="Times New Roman"/>
          <w:sz w:val="24"/>
          <w:szCs w:val="24"/>
        </w:rPr>
        <w:t xml:space="preserve">искарев А.Л., </w:t>
      </w:r>
      <w:proofErr w:type="spellStart"/>
      <w:r w:rsidR="00053360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053360">
        <w:rPr>
          <w:rFonts w:ascii="Times New Roman" w:hAnsi="Times New Roman" w:cs="Times New Roman"/>
          <w:sz w:val="24"/>
          <w:szCs w:val="24"/>
        </w:rPr>
        <w:t xml:space="preserve"> В.А., 2016</w:t>
      </w:r>
      <w:r w:rsidR="00662DFC" w:rsidRPr="001F0421">
        <w:rPr>
          <w:rFonts w:ascii="Times New Roman" w:hAnsi="Times New Roman" w:cs="Times New Roman"/>
          <w:sz w:val="24"/>
          <w:szCs w:val="24"/>
        </w:rPr>
        <w:t>)</w:t>
      </w:r>
      <w:r w:rsidRPr="001F0421">
        <w:rPr>
          <w:rFonts w:ascii="Times New Roman" w:hAnsi="Times New Roman" w:cs="Times New Roman"/>
          <w:sz w:val="24"/>
          <w:szCs w:val="24"/>
        </w:rPr>
        <w:t>.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30073" cy="3448050"/>
            <wp:effectExtent l="19050" t="0" r="8527" b="0"/>
            <wp:docPr id="70" name="Рисунок 13" descr="C:\Users\Илья\Desktop\лви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лья\Desktop\лвил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736" cy="3453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370" w:rsidRPr="00D0616C" w:rsidRDefault="005A3890" w:rsidP="004E2070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4A738A">
        <w:rPr>
          <w:rFonts w:ascii="Times New Roman" w:hAnsi="Times New Roman" w:cs="Times New Roman"/>
          <w:sz w:val="24"/>
          <w:szCs w:val="24"/>
        </w:rPr>
        <w:t>1</w:t>
      </w:r>
      <w:r w:rsidR="002A6342">
        <w:rPr>
          <w:rFonts w:ascii="Times New Roman" w:hAnsi="Times New Roman" w:cs="Times New Roman"/>
          <w:sz w:val="24"/>
          <w:szCs w:val="24"/>
        </w:rPr>
        <w:t>1</w:t>
      </w:r>
      <w:r w:rsidR="004A738A" w:rsidRPr="00D0616C">
        <w:rPr>
          <w:rFonts w:ascii="Times New Roman" w:hAnsi="Times New Roman" w:cs="Times New Roman"/>
          <w:sz w:val="24"/>
          <w:szCs w:val="24"/>
        </w:rPr>
        <w:t xml:space="preserve"> Свидетельства магматической деятельности в </w:t>
      </w:r>
      <w:proofErr w:type="spellStart"/>
      <w:r w:rsidR="004A738A" w:rsidRPr="00D0616C">
        <w:rPr>
          <w:rFonts w:ascii="Times New Roman" w:hAnsi="Times New Roman" w:cs="Times New Roman"/>
          <w:sz w:val="24"/>
          <w:szCs w:val="24"/>
        </w:rPr>
        <w:t>Амеразийском</w:t>
      </w:r>
      <w:proofErr w:type="spellEnd"/>
      <w:r w:rsidR="004A738A" w:rsidRPr="00D0616C">
        <w:rPr>
          <w:rFonts w:ascii="Times New Roman" w:hAnsi="Times New Roman" w:cs="Times New Roman"/>
          <w:sz w:val="24"/>
          <w:szCs w:val="24"/>
        </w:rPr>
        <w:t xml:space="preserve"> бассейне</w:t>
      </w:r>
      <w:r w:rsidR="00FD44EB">
        <w:rPr>
          <w:rFonts w:ascii="Times New Roman" w:hAnsi="Times New Roman" w:cs="Times New Roman"/>
          <w:sz w:val="24"/>
          <w:szCs w:val="24"/>
        </w:rPr>
        <w:t xml:space="preserve"> (Пискарев А.Л., </w:t>
      </w:r>
      <w:proofErr w:type="spellStart"/>
      <w:r w:rsidR="00FD44EB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FD44EB">
        <w:rPr>
          <w:rFonts w:ascii="Times New Roman" w:hAnsi="Times New Roman" w:cs="Times New Roman"/>
          <w:sz w:val="24"/>
          <w:szCs w:val="24"/>
        </w:rPr>
        <w:t xml:space="preserve"> В.А., 2016)</w:t>
      </w:r>
    </w:p>
    <w:p w:rsidR="004A738A" w:rsidRDefault="004A738A" w:rsidP="004A738A">
      <w:pPr>
        <w:spacing w:after="0" w:line="360" w:lineRule="auto"/>
        <w:ind w:firstLine="851"/>
        <w:contextualSpacing/>
        <w:jc w:val="both"/>
      </w:pPr>
      <w:r w:rsidRPr="00D0616C">
        <w:rPr>
          <w:rFonts w:ascii="Times New Roman" w:hAnsi="Times New Roman" w:cs="Times New Roman"/>
          <w:i/>
          <w:sz w:val="24"/>
          <w:szCs w:val="24"/>
        </w:rPr>
        <w:t>Акустический фундамент.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10383">
        <w:rPr>
          <w:rFonts w:ascii="Times New Roman" w:hAnsi="Times New Roman" w:cs="Times New Roman"/>
          <w:sz w:val="24"/>
          <w:szCs w:val="24"/>
        </w:rPr>
        <w:t xml:space="preserve">В районе поднятий Менделеева — Альфа были взяты пробы базальтов на эскарпах дна моря. Эти данные обобщены в ряде работ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Andronikov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., 2008; 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Brumley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., 2008; 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Bruvoll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., 2012; 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Morozov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., 2013; 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Jokat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>., 2013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810383">
        <w:rPr>
          <w:rFonts w:ascii="Times New Roman" w:hAnsi="Times New Roman" w:cs="Times New Roman"/>
          <w:sz w:val="24"/>
          <w:szCs w:val="24"/>
        </w:rPr>
        <w:t xml:space="preserve">. Определены возрасты 89 </w:t>
      </w:r>
      <w:r w:rsidR="00485697" w:rsidRPr="00810383">
        <w:rPr>
          <w:rFonts w:ascii="Times New Roman" w:hAnsi="Times New Roman" w:cs="Times New Roman"/>
          <w:sz w:val="24"/>
          <w:szCs w:val="24"/>
        </w:rPr>
        <w:t>млн.</w:t>
      </w:r>
      <w:r w:rsidRPr="00810383">
        <w:rPr>
          <w:rFonts w:ascii="Times New Roman" w:hAnsi="Times New Roman" w:cs="Times New Roman"/>
          <w:sz w:val="24"/>
          <w:szCs w:val="24"/>
        </w:rPr>
        <w:t xml:space="preserve"> лет (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Polarstern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 1998), 76—100 и 112—115 </w:t>
      </w:r>
      <w:r w:rsidR="00485697" w:rsidRPr="00810383">
        <w:rPr>
          <w:rFonts w:ascii="Times New Roman" w:hAnsi="Times New Roman" w:cs="Times New Roman"/>
          <w:sz w:val="24"/>
          <w:szCs w:val="24"/>
        </w:rPr>
        <w:t>млн.</w:t>
      </w:r>
      <w:r w:rsidRPr="00810383">
        <w:rPr>
          <w:rFonts w:ascii="Times New Roman" w:hAnsi="Times New Roman" w:cs="Times New Roman"/>
          <w:sz w:val="24"/>
          <w:szCs w:val="24"/>
        </w:rPr>
        <w:t xml:space="preserve"> лет (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t>Healy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 2008, 2009), 82 </w:t>
      </w:r>
      <w:r w:rsidR="00485697" w:rsidRPr="00810383">
        <w:rPr>
          <w:rFonts w:ascii="Times New Roman" w:hAnsi="Times New Roman" w:cs="Times New Roman"/>
          <w:sz w:val="24"/>
          <w:szCs w:val="24"/>
        </w:rPr>
        <w:t>млн.</w:t>
      </w:r>
      <w:r w:rsidRPr="00810383">
        <w:rPr>
          <w:rFonts w:ascii="Times New Roman" w:hAnsi="Times New Roman" w:cs="Times New Roman"/>
          <w:sz w:val="24"/>
          <w:szCs w:val="24"/>
        </w:rPr>
        <w:t xml:space="preserve"> лет (CESAR 1983), 127 и 260 </w:t>
      </w:r>
      <w:r w:rsidR="00485697" w:rsidRPr="00810383">
        <w:rPr>
          <w:rFonts w:ascii="Times New Roman" w:hAnsi="Times New Roman" w:cs="Times New Roman"/>
          <w:sz w:val="24"/>
          <w:szCs w:val="24"/>
        </w:rPr>
        <w:t>млн.</w:t>
      </w:r>
      <w:r w:rsidRPr="00810383">
        <w:rPr>
          <w:rFonts w:ascii="Times New Roman" w:hAnsi="Times New Roman" w:cs="Times New Roman"/>
          <w:sz w:val="24"/>
          <w:szCs w:val="24"/>
        </w:rPr>
        <w:t xml:space="preserve"> лет («Арктика-2012»). Геохимия базальтов раз</w:t>
      </w:r>
      <w:r>
        <w:rPr>
          <w:rFonts w:ascii="Times New Roman" w:hAnsi="Times New Roman" w:cs="Times New Roman"/>
          <w:sz w:val="24"/>
          <w:szCs w:val="24"/>
        </w:rPr>
        <w:t xml:space="preserve">личается: имеются базальты </w:t>
      </w:r>
      <w:proofErr w:type="spellStart"/>
      <w:r>
        <w:rPr>
          <w:rFonts w:ascii="Times New Roman" w:hAnsi="Times New Roman" w:cs="Times New Roman"/>
          <w:sz w:val="24"/>
          <w:szCs w:val="24"/>
        </w:rPr>
        <w:t>толе</w:t>
      </w:r>
      <w:r w:rsidRPr="00810383">
        <w:rPr>
          <w:rFonts w:ascii="Times New Roman" w:hAnsi="Times New Roman" w:cs="Times New Roman"/>
          <w:sz w:val="24"/>
          <w:szCs w:val="24"/>
        </w:rPr>
        <w:t>итового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 сост</w:t>
      </w:r>
      <w:r>
        <w:rPr>
          <w:rFonts w:ascii="Times New Roman" w:hAnsi="Times New Roman" w:cs="Times New Roman"/>
          <w:sz w:val="24"/>
          <w:szCs w:val="24"/>
        </w:rPr>
        <w:t>ава и базальты с повышенной ще</w:t>
      </w:r>
      <w:r w:rsidRPr="00810383">
        <w:rPr>
          <w:rFonts w:ascii="Times New Roman" w:hAnsi="Times New Roman" w:cs="Times New Roman"/>
          <w:sz w:val="24"/>
          <w:szCs w:val="24"/>
        </w:rPr>
        <w:t xml:space="preserve">лочностью. Интерпретация геохимии базальтов может быть различной: от океанических базальтов до </w:t>
      </w:r>
      <w:proofErr w:type="spellStart"/>
      <w:r w:rsidRPr="00810383">
        <w:rPr>
          <w:rFonts w:ascii="Times New Roman" w:hAnsi="Times New Roman" w:cs="Times New Roman"/>
          <w:sz w:val="24"/>
          <w:szCs w:val="24"/>
        </w:rPr>
        <w:lastRenderedPageBreak/>
        <w:t>внутриплитных</w:t>
      </w:r>
      <w:proofErr w:type="spellEnd"/>
      <w:r w:rsidRPr="00810383">
        <w:rPr>
          <w:rFonts w:ascii="Times New Roman" w:hAnsi="Times New Roman" w:cs="Times New Roman"/>
          <w:sz w:val="24"/>
          <w:szCs w:val="24"/>
        </w:rPr>
        <w:t xml:space="preserve"> базальтов на континентальной литосфере. Имеющиеся данные по возрастам и геохимии базальтов пока не позволяют понять какую-либо зональность в их пространственном расположении.</w:t>
      </w:r>
      <w:r>
        <w:t xml:space="preserve"> 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36E49">
        <w:rPr>
          <w:rFonts w:ascii="Times New Roman" w:hAnsi="Times New Roman" w:cs="Times New Roman"/>
          <w:sz w:val="24"/>
          <w:szCs w:val="24"/>
        </w:rPr>
        <w:t>В ходе проекта «Арктика-2012» на поднятии Мен</w:t>
      </w:r>
      <w:r>
        <w:rPr>
          <w:rFonts w:ascii="Times New Roman" w:hAnsi="Times New Roman" w:cs="Times New Roman"/>
          <w:sz w:val="24"/>
          <w:szCs w:val="24"/>
        </w:rPr>
        <w:t>делеева были пробурены неглубо</w:t>
      </w:r>
      <w:r w:rsidRPr="00236E49">
        <w:rPr>
          <w:rFonts w:ascii="Times New Roman" w:hAnsi="Times New Roman" w:cs="Times New Roman"/>
          <w:sz w:val="24"/>
          <w:szCs w:val="24"/>
        </w:rPr>
        <w:t>кие скважины на д</w:t>
      </w:r>
      <w:r>
        <w:rPr>
          <w:rFonts w:ascii="Times New Roman" w:hAnsi="Times New Roman" w:cs="Times New Roman"/>
          <w:sz w:val="24"/>
          <w:szCs w:val="24"/>
        </w:rPr>
        <w:t xml:space="preserve">вух эскарпах, и образцы </w:t>
      </w:r>
      <w:r w:rsidRPr="00236E49">
        <w:rPr>
          <w:rFonts w:ascii="Times New Roman" w:hAnsi="Times New Roman" w:cs="Times New Roman"/>
          <w:sz w:val="24"/>
          <w:szCs w:val="24"/>
        </w:rPr>
        <w:t xml:space="preserve">были взяты на третьем эскарпе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236E49">
        <w:rPr>
          <w:rFonts w:ascii="Times New Roman" w:hAnsi="Times New Roman" w:cs="Times New Roman"/>
          <w:sz w:val="24"/>
          <w:szCs w:val="24"/>
        </w:rPr>
        <w:t>Morozov</w:t>
      </w:r>
      <w:proofErr w:type="spellEnd"/>
      <w:r w:rsidRPr="00236E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36E49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236E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36E49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236E49">
        <w:rPr>
          <w:rFonts w:ascii="Times New Roman" w:hAnsi="Times New Roman" w:cs="Times New Roman"/>
          <w:sz w:val="24"/>
          <w:szCs w:val="24"/>
        </w:rPr>
        <w:t>., 2013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236E49">
        <w:rPr>
          <w:rFonts w:ascii="Times New Roman" w:hAnsi="Times New Roman" w:cs="Times New Roman"/>
          <w:sz w:val="24"/>
          <w:szCs w:val="24"/>
        </w:rPr>
        <w:t xml:space="preserve">. Были получены </w:t>
      </w:r>
      <w:proofErr w:type="spellStart"/>
      <w:r w:rsidRPr="00236E49">
        <w:rPr>
          <w:rFonts w:ascii="Times New Roman" w:hAnsi="Times New Roman" w:cs="Times New Roman"/>
          <w:sz w:val="24"/>
          <w:szCs w:val="24"/>
        </w:rPr>
        <w:t>U-Pb</w:t>
      </w:r>
      <w:proofErr w:type="spellEnd"/>
      <w:r w:rsidRPr="00236E49">
        <w:rPr>
          <w:rFonts w:ascii="Times New Roman" w:hAnsi="Times New Roman" w:cs="Times New Roman"/>
          <w:sz w:val="24"/>
          <w:szCs w:val="24"/>
        </w:rPr>
        <w:t xml:space="preserve"> возрасты </w:t>
      </w:r>
      <w:r>
        <w:rPr>
          <w:rFonts w:ascii="Times New Roman" w:hAnsi="Times New Roman" w:cs="Times New Roman"/>
          <w:sz w:val="24"/>
          <w:szCs w:val="24"/>
        </w:rPr>
        <w:t>пород</w:t>
      </w:r>
      <w:r w:rsidR="00485697">
        <w:rPr>
          <w:rFonts w:ascii="Times New Roman" w:hAnsi="Times New Roman" w:cs="Times New Roman"/>
          <w:sz w:val="24"/>
          <w:szCs w:val="24"/>
        </w:rPr>
        <w:t xml:space="preserve"> по цирконам 127 и 260 млн.</w:t>
      </w:r>
      <w:r w:rsidR="00FD44EB">
        <w:rPr>
          <w:rFonts w:ascii="Times New Roman" w:hAnsi="Times New Roman" w:cs="Times New Roman"/>
          <w:sz w:val="24"/>
          <w:szCs w:val="24"/>
        </w:rPr>
        <w:t xml:space="preserve"> лет</w:t>
      </w:r>
      <w:r w:rsidRPr="00236E49">
        <w:rPr>
          <w:rFonts w:ascii="Times New Roman" w:hAnsi="Times New Roman" w:cs="Times New Roman"/>
          <w:sz w:val="24"/>
          <w:szCs w:val="24"/>
        </w:rPr>
        <w:t xml:space="preserve">. </w:t>
      </w:r>
      <w:r w:rsidRPr="00D0616C">
        <w:rPr>
          <w:rFonts w:ascii="Times New Roman" w:hAnsi="Times New Roman" w:cs="Times New Roman"/>
          <w:sz w:val="24"/>
          <w:szCs w:val="24"/>
        </w:rPr>
        <w:t xml:space="preserve">В ходе российских экспедиций на эскарпах поднятия Менделеева были драгированы многочисленные осадочные, метаморфические и магматические породы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Morozov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>., 2013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D0616C">
        <w:rPr>
          <w:rFonts w:ascii="Times New Roman" w:hAnsi="Times New Roman" w:cs="Times New Roman"/>
          <w:sz w:val="24"/>
          <w:szCs w:val="24"/>
        </w:rPr>
        <w:t xml:space="preserve">. Песчаники имеют разнообразные возрасты детритовых цирконов, включая архейские и протерозойские. Наиболее молодые популяции цирконов имеют возрасты около 450—350 и 250—200 </w:t>
      </w:r>
      <w:r>
        <w:rPr>
          <w:rFonts w:ascii="Times New Roman" w:hAnsi="Times New Roman" w:cs="Times New Roman"/>
          <w:sz w:val="24"/>
          <w:szCs w:val="24"/>
        </w:rPr>
        <w:t>млн.</w:t>
      </w:r>
      <w:r w:rsidRPr="00D0616C">
        <w:rPr>
          <w:rFonts w:ascii="Times New Roman" w:hAnsi="Times New Roman" w:cs="Times New Roman"/>
          <w:sz w:val="24"/>
          <w:szCs w:val="24"/>
        </w:rPr>
        <w:t xml:space="preserve"> лет. То есть можно предполагать наличие палеозойских и триасово-раннемеловых песчаников. Карбонаты представлены известняками и доломитами. В карбонатах имеется микрофауна среднего и позднего палеозоя. Синтез данных по анализу драгированных обломков на эскарпах поднятия Менделеева показывает, что если даже часть обломков для него являются коренными, то в структуре поднятия намечается раннепалеозойский (вероятно,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каледонский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) складчатый комплекс с магматическими породами и комплекс позднепалеозойского и раннемезозойского осадочного чехла, представленный карбонатами и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кластическими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породами.</w:t>
      </w:r>
    </w:p>
    <w:p w:rsidR="004A738A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Наблюдаемые срезанные вершины выступов фундамента трактуются как эрозия поверхности поднятия Менделеева в условиях мелководного моря, которая происходила одновременно или сразу после его формирования. 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Изучение состава образцов базальтов имеет </w:t>
      </w:r>
      <w:proofErr w:type="gramStart"/>
      <w:r w:rsidRPr="00D0616C">
        <w:rPr>
          <w:rFonts w:ascii="Times New Roman" w:hAnsi="Times New Roman" w:cs="Times New Roman"/>
          <w:sz w:val="24"/>
          <w:szCs w:val="24"/>
        </w:rPr>
        <w:t>важное значение</w:t>
      </w:r>
      <w:proofErr w:type="gramEnd"/>
      <w:r w:rsidRPr="00D0616C">
        <w:rPr>
          <w:rFonts w:ascii="Times New Roman" w:hAnsi="Times New Roman" w:cs="Times New Roman"/>
          <w:sz w:val="24"/>
          <w:szCs w:val="24"/>
        </w:rPr>
        <w:t xml:space="preserve"> при решении вопроса об океаническом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Jackson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., 1986;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Tarduno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., 1998;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Weber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Sweeney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>, 1990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D0616C">
        <w:rPr>
          <w:rFonts w:ascii="Times New Roman" w:hAnsi="Times New Roman" w:cs="Times New Roman"/>
          <w:sz w:val="24"/>
          <w:szCs w:val="24"/>
        </w:rPr>
        <w:t xml:space="preserve"> или континентальном происхождении подводного поднятия Менделеева — Альфа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Coles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., 1978;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Ivanova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., 2006;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Johnson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., 2013;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King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., 1966;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Miller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>., 2006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D0616C">
        <w:rPr>
          <w:rFonts w:ascii="Times New Roman" w:hAnsi="Times New Roman" w:cs="Times New Roman"/>
          <w:sz w:val="24"/>
          <w:szCs w:val="24"/>
        </w:rPr>
        <w:t xml:space="preserve">. К 2012 г. имелось не более десятка станций опробования (драгами,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бокскорерами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, грунтовыми трубками), надежно подтверждающих присутствие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внутриплитных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щелочных и умеренно щелочных базальтов в области Центрально-</w:t>
      </w:r>
      <w:r w:rsidR="002A6342">
        <w:rPr>
          <w:rFonts w:ascii="Times New Roman" w:hAnsi="Times New Roman" w:cs="Times New Roman"/>
          <w:sz w:val="24"/>
          <w:szCs w:val="24"/>
        </w:rPr>
        <w:t>Арктических поднятий (рис. 12</w:t>
      </w:r>
      <w:r w:rsidRPr="00D0616C">
        <w:rPr>
          <w:rFonts w:ascii="Times New Roman" w:hAnsi="Times New Roman" w:cs="Times New Roman"/>
          <w:sz w:val="24"/>
          <w:szCs w:val="24"/>
        </w:rPr>
        <w:t xml:space="preserve">). </w:t>
      </w:r>
      <w:proofErr w:type="gramStart"/>
      <w:r w:rsidRPr="00D0616C">
        <w:rPr>
          <w:rFonts w:ascii="Times New Roman" w:hAnsi="Times New Roman" w:cs="Times New Roman"/>
          <w:sz w:val="24"/>
          <w:szCs w:val="24"/>
        </w:rPr>
        <w:t xml:space="preserve">Образцы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кайнотипных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базальтов, полученные по результатам глубоководного бурения на поднятии Менделеева в экспедиции «Арктика-2012», по сейсмическим данным залегающих на границе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позднемезозойско-кайнозойского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осадочного чехла и акустического фундамента, по составу аналогичны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ранне-позднемеловым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базальтам с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симаунтов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к северу от Чукотского плато, с хребта Альфа, островов Земли Франца-Иосифа,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Де-Лонга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и других частей HALIP.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4A738A" w:rsidRPr="00D0616C" w:rsidRDefault="004A738A" w:rsidP="004A738A">
      <w:pPr>
        <w:spacing w:after="0" w:line="360" w:lineRule="auto"/>
        <w:ind w:firstLine="851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124200" cy="3295695"/>
            <wp:effectExtent l="19050" t="0" r="0" b="0"/>
            <wp:docPr id="71" name="Рисунок 15" descr="C:\Users\Илья\Desktop\рыеарыап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лья\Desktop\рыеарыапр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29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38A" w:rsidRPr="00D0616C" w:rsidRDefault="002A6342" w:rsidP="004E2070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</w:t>
      </w:r>
      <w:r w:rsidR="005A3890">
        <w:rPr>
          <w:rFonts w:ascii="Times New Roman" w:hAnsi="Times New Roman" w:cs="Times New Roman"/>
          <w:sz w:val="24"/>
          <w:szCs w:val="24"/>
        </w:rPr>
        <w:t xml:space="preserve">унок </w:t>
      </w:r>
      <w:r>
        <w:rPr>
          <w:rFonts w:ascii="Times New Roman" w:hAnsi="Times New Roman" w:cs="Times New Roman"/>
          <w:sz w:val="24"/>
          <w:szCs w:val="24"/>
        </w:rPr>
        <w:t>12</w:t>
      </w:r>
      <w:r w:rsidR="005A3890">
        <w:rPr>
          <w:rFonts w:ascii="Times New Roman" w:hAnsi="Times New Roman" w:cs="Times New Roman"/>
          <w:sz w:val="24"/>
          <w:szCs w:val="24"/>
        </w:rPr>
        <w:t xml:space="preserve"> </w:t>
      </w:r>
      <w:r w:rsidR="004A738A" w:rsidRPr="00D0616C">
        <w:rPr>
          <w:rFonts w:ascii="Times New Roman" w:hAnsi="Times New Roman" w:cs="Times New Roman"/>
          <w:sz w:val="24"/>
          <w:szCs w:val="24"/>
        </w:rPr>
        <w:t xml:space="preserve">Центрально-Арктический ареал распространения базальтов меловой магматической провинции HALIP (а — на карте </w:t>
      </w:r>
      <w:proofErr w:type="spellStart"/>
      <w:r w:rsidR="004A738A" w:rsidRPr="00D0616C">
        <w:rPr>
          <w:rFonts w:ascii="Times New Roman" w:hAnsi="Times New Roman" w:cs="Times New Roman"/>
          <w:sz w:val="24"/>
          <w:szCs w:val="24"/>
        </w:rPr>
        <w:t>Мохо</w:t>
      </w:r>
      <w:proofErr w:type="spellEnd"/>
      <w:r w:rsidR="004A738A" w:rsidRPr="00D0616C">
        <w:rPr>
          <w:rFonts w:ascii="Times New Roman" w:hAnsi="Times New Roman" w:cs="Times New Roman"/>
          <w:sz w:val="24"/>
          <w:szCs w:val="24"/>
        </w:rPr>
        <w:t xml:space="preserve">) и размещение станций геологического опробования: 1 — CESAR (1983), 2 — </w:t>
      </w:r>
      <w:proofErr w:type="spellStart"/>
      <w:r w:rsidR="004A738A" w:rsidRPr="00D0616C">
        <w:rPr>
          <w:rFonts w:ascii="Times New Roman" w:hAnsi="Times New Roman" w:cs="Times New Roman"/>
          <w:sz w:val="24"/>
          <w:szCs w:val="24"/>
        </w:rPr>
        <w:t>Polarstern</w:t>
      </w:r>
      <w:proofErr w:type="spellEnd"/>
      <w:r w:rsidR="004A738A" w:rsidRPr="00D0616C">
        <w:rPr>
          <w:rFonts w:ascii="Times New Roman" w:hAnsi="Times New Roman" w:cs="Times New Roman"/>
          <w:sz w:val="24"/>
          <w:szCs w:val="24"/>
        </w:rPr>
        <w:t xml:space="preserve"> (1998), 3 — </w:t>
      </w:r>
      <w:proofErr w:type="spellStart"/>
      <w:r w:rsidR="004A738A" w:rsidRPr="00D0616C">
        <w:rPr>
          <w:rFonts w:ascii="Times New Roman" w:hAnsi="Times New Roman" w:cs="Times New Roman"/>
          <w:sz w:val="24"/>
          <w:szCs w:val="24"/>
        </w:rPr>
        <w:t>Healy</w:t>
      </w:r>
      <w:proofErr w:type="spellEnd"/>
      <w:r w:rsidR="004A738A" w:rsidRPr="00D0616C">
        <w:rPr>
          <w:rFonts w:ascii="Times New Roman" w:hAnsi="Times New Roman" w:cs="Times New Roman"/>
          <w:sz w:val="24"/>
          <w:szCs w:val="24"/>
        </w:rPr>
        <w:t xml:space="preserve"> (2008 и 2009), 4 — «Арктика-2012», 5 — американская ледовая станция Т3 (1963). Красные линии — зона </w:t>
      </w:r>
      <w:proofErr w:type="spellStart"/>
      <w:r w:rsidR="004A738A" w:rsidRPr="00D0616C">
        <w:rPr>
          <w:rFonts w:ascii="Times New Roman" w:hAnsi="Times New Roman" w:cs="Times New Roman"/>
          <w:sz w:val="24"/>
          <w:szCs w:val="24"/>
        </w:rPr>
        <w:t>трехлучевого</w:t>
      </w:r>
      <w:proofErr w:type="spellEnd"/>
      <w:r w:rsidR="004A738A" w:rsidRPr="00D0616C">
        <w:rPr>
          <w:rFonts w:ascii="Times New Roman" w:hAnsi="Times New Roman" w:cs="Times New Roman"/>
          <w:sz w:val="24"/>
          <w:szCs w:val="24"/>
        </w:rPr>
        <w:t xml:space="preserve"> растяжения земной коры (</w:t>
      </w:r>
      <w:proofErr w:type="spellStart"/>
      <w:r w:rsidR="004A738A" w:rsidRPr="00D0616C">
        <w:rPr>
          <w:rFonts w:ascii="Times New Roman" w:hAnsi="Times New Roman" w:cs="Times New Roman"/>
          <w:sz w:val="24"/>
          <w:szCs w:val="24"/>
        </w:rPr>
        <w:t>triple</w:t>
      </w:r>
      <w:proofErr w:type="spellEnd"/>
      <w:r w:rsidR="004A738A"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A738A" w:rsidRPr="00D0616C">
        <w:rPr>
          <w:rFonts w:ascii="Times New Roman" w:hAnsi="Times New Roman" w:cs="Times New Roman"/>
          <w:sz w:val="24"/>
          <w:szCs w:val="24"/>
        </w:rPr>
        <w:t>junction</w:t>
      </w:r>
      <w:proofErr w:type="spellEnd"/>
      <w:r w:rsidR="004A738A" w:rsidRPr="00D0616C">
        <w:rPr>
          <w:rFonts w:ascii="Times New Roman" w:hAnsi="Times New Roman" w:cs="Times New Roman"/>
          <w:sz w:val="24"/>
          <w:szCs w:val="24"/>
        </w:rPr>
        <w:t xml:space="preserve">) в районе Канадской котловины и Чукотского </w:t>
      </w:r>
      <w:proofErr w:type="spellStart"/>
      <w:r w:rsidR="004A738A" w:rsidRPr="00D0616C">
        <w:rPr>
          <w:rFonts w:ascii="Times New Roman" w:hAnsi="Times New Roman" w:cs="Times New Roman"/>
          <w:sz w:val="24"/>
          <w:szCs w:val="24"/>
        </w:rPr>
        <w:t>бордерленда</w:t>
      </w:r>
      <w:proofErr w:type="spellEnd"/>
      <w:r w:rsidR="004A738A" w:rsidRPr="00D0616C">
        <w:rPr>
          <w:rFonts w:ascii="Times New Roman" w:hAnsi="Times New Roman" w:cs="Times New Roman"/>
          <w:sz w:val="24"/>
          <w:szCs w:val="24"/>
        </w:rPr>
        <w:t xml:space="preserve">, отражающаяся на карте </w:t>
      </w:r>
      <w:proofErr w:type="spellStart"/>
      <w:r w:rsidR="004A738A" w:rsidRPr="00D0616C">
        <w:rPr>
          <w:rFonts w:ascii="Times New Roman" w:hAnsi="Times New Roman" w:cs="Times New Roman"/>
          <w:sz w:val="24"/>
          <w:szCs w:val="24"/>
        </w:rPr>
        <w:t>Мохо</w:t>
      </w:r>
      <w:proofErr w:type="spellEnd"/>
      <w:r w:rsidR="00FD44EB">
        <w:rPr>
          <w:rFonts w:ascii="Times New Roman" w:hAnsi="Times New Roman" w:cs="Times New Roman"/>
          <w:sz w:val="24"/>
          <w:szCs w:val="24"/>
        </w:rPr>
        <w:t xml:space="preserve"> (Пискарев А.Л., </w:t>
      </w:r>
      <w:proofErr w:type="spellStart"/>
      <w:r w:rsidR="00FD44EB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FD44EB">
        <w:rPr>
          <w:rFonts w:ascii="Times New Roman" w:hAnsi="Times New Roman" w:cs="Times New Roman"/>
          <w:sz w:val="24"/>
          <w:szCs w:val="24"/>
        </w:rPr>
        <w:t xml:space="preserve"> В.А., 2016)</w:t>
      </w:r>
    </w:p>
    <w:p w:rsidR="004A738A" w:rsidRPr="00D0616C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0616C">
        <w:rPr>
          <w:rFonts w:ascii="Times New Roman" w:hAnsi="Times New Roman" w:cs="Times New Roman"/>
          <w:sz w:val="24"/>
          <w:szCs w:val="24"/>
        </w:rPr>
        <w:t>Базальты</w:t>
      </w:r>
      <w:proofErr w:type="gramEnd"/>
      <w:r w:rsidRPr="00D0616C">
        <w:rPr>
          <w:rFonts w:ascii="Times New Roman" w:hAnsi="Times New Roman" w:cs="Times New Roman"/>
          <w:sz w:val="24"/>
          <w:szCs w:val="24"/>
        </w:rPr>
        <w:t xml:space="preserve"> поднятые в  южной части поднятия Менделеева, имеют возраст поздней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перми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260 </w:t>
      </w:r>
      <w:r>
        <w:rPr>
          <w:rFonts w:ascii="Times New Roman" w:hAnsi="Times New Roman" w:cs="Times New Roman"/>
          <w:sz w:val="24"/>
          <w:szCs w:val="24"/>
        </w:rPr>
        <w:t>млн.</w:t>
      </w:r>
      <w:r w:rsidRPr="00D0616C">
        <w:rPr>
          <w:rFonts w:ascii="Times New Roman" w:hAnsi="Times New Roman" w:cs="Times New Roman"/>
          <w:sz w:val="24"/>
          <w:szCs w:val="24"/>
        </w:rPr>
        <w:t xml:space="preserve"> лет (локальный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U-Pb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цирконовый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возраст), типичный для сибирских траппов и бимодальных комплексов Западной Сибири, в то время как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трахибазальтовые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кластические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лавы с северной части поднятия датируются изотопным методом другим возрастом — 128 </w:t>
      </w:r>
      <w:r>
        <w:rPr>
          <w:rFonts w:ascii="Times New Roman" w:hAnsi="Times New Roman" w:cs="Times New Roman"/>
          <w:sz w:val="24"/>
          <w:szCs w:val="24"/>
        </w:rPr>
        <w:t>млн.</w:t>
      </w:r>
      <w:r w:rsidRPr="00D0616C">
        <w:rPr>
          <w:rFonts w:ascii="Times New Roman" w:hAnsi="Times New Roman" w:cs="Times New Roman"/>
          <w:sz w:val="24"/>
          <w:szCs w:val="24"/>
        </w:rPr>
        <w:t xml:space="preserve"> лет, что соответствует геологическому возрасту HALIP. Это обстоятельство дает возможность предположить, что в разных частях поднятия Менделеева акустический фундамент перекрывается базальтами различных возрастов и поэтому центральная арктическая вулканическая провинция может быть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полихронной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>.</w:t>
      </w:r>
    </w:p>
    <w:p w:rsidR="004A738A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0616C">
        <w:rPr>
          <w:rFonts w:ascii="Times New Roman" w:hAnsi="Times New Roman" w:cs="Times New Roman"/>
          <w:sz w:val="24"/>
          <w:szCs w:val="24"/>
        </w:rPr>
        <w:t xml:space="preserve">Обобщение данных по возрастам фундамента хребта Ломоносова, поднятия Менделеева — Альфа и Чукотского плато указывает на большую вероятность того, что на всех этих поднятиях фундаментом являются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орогены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палеозойского возраста. Вполне вероятно, что фундамент был образован поясом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каледонского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орогена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. Не исключено, что частично фундаментом являются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орогенные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комплексы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элсмирид-таймырид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со складчатостью на границе девона — карбона и в карбоне. В пределах обозначенных поднятий предполагается наличие континентальных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террей</w:t>
      </w:r>
      <w:r w:rsidR="00FD44EB">
        <w:rPr>
          <w:rFonts w:ascii="Times New Roman" w:hAnsi="Times New Roman" w:cs="Times New Roman"/>
          <w:sz w:val="24"/>
          <w:szCs w:val="24"/>
        </w:rPr>
        <w:t>нов</w:t>
      </w:r>
      <w:proofErr w:type="spellEnd"/>
      <w:r w:rsidR="00FD44E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44EB">
        <w:rPr>
          <w:rFonts w:ascii="Times New Roman" w:hAnsi="Times New Roman" w:cs="Times New Roman"/>
          <w:sz w:val="24"/>
          <w:szCs w:val="24"/>
        </w:rPr>
        <w:t>неопротерозойского</w:t>
      </w:r>
      <w:proofErr w:type="spellEnd"/>
      <w:r w:rsidR="00FD44EB">
        <w:rPr>
          <w:rFonts w:ascii="Times New Roman" w:hAnsi="Times New Roman" w:cs="Times New Roman"/>
          <w:sz w:val="24"/>
          <w:szCs w:val="24"/>
        </w:rPr>
        <w:t xml:space="preserve"> возраста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П</w:t>
      </w:r>
      <w:r w:rsidR="00FE6FFC">
        <w:rPr>
          <w:rFonts w:ascii="Times New Roman" w:hAnsi="Times New Roman" w:cs="Times New Roman"/>
          <w:sz w:val="24"/>
          <w:szCs w:val="24"/>
        </w:rPr>
        <w:t xml:space="preserve">искарев А.Л., </w:t>
      </w:r>
      <w:proofErr w:type="spellStart"/>
      <w:r w:rsidR="00FE6FFC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FE6FFC">
        <w:rPr>
          <w:rFonts w:ascii="Times New Roman" w:hAnsi="Times New Roman" w:cs="Times New Roman"/>
          <w:sz w:val="24"/>
          <w:szCs w:val="24"/>
        </w:rPr>
        <w:t xml:space="preserve"> В.А., 2016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2063F3">
        <w:rPr>
          <w:rFonts w:ascii="Times New Roman" w:hAnsi="Times New Roman" w:cs="Times New Roman"/>
          <w:sz w:val="24"/>
          <w:szCs w:val="24"/>
        </w:rPr>
        <w:t>.</w:t>
      </w:r>
    </w:p>
    <w:p w:rsidR="004A738A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063F3">
        <w:rPr>
          <w:rFonts w:ascii="Times New Roman" w:hAnsi="Times New Roman" w:cs="Times New Roman"/>
          <w:i/>
          <w:sz w:val="24"/>
          <w:szCs w:val="24"/>
        </w:rPr>
        <w:lastRenderedPageBreak/>
        <w:t>Выводы.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616C">
        <w:rPr>
          <w:rFonts w:ascii="Times New Roman" w:hAnsi="Times New Roman" w:cs="Times New Roman"/>
          <w:sz w:val="24"/>
          <w:szCs w:val="24"/>
        </w:rPr>
        <w:t xml:space="preserve">1. Поднятие Менделеева сложено земной корой континентального типа и представляет собой подводное поднятие — естественный компонент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Восточносибирско-Чукотской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материковой окраины. </w:t>
      </w:r>
      <w:r w:rsidRPr="004C7C83">
        <w:rPr>
          <w:rFonts w:ascii="Times New Roman" w:hAnsi="Times New Roman" w:cs="Times New Roman"/>
          <w:sz w:val="24"/>
          <w:szCs w:val="24"/>
        </w:rPr>
        <w:t>Мощность коры на поднятии Менделеева, по данным экспедиций «Арктика-2000», «Арктика-2005», составляет 31—34 км при мощности верхней коры 4—7 км.</w:t>
      </w:r>
      <w:r w:rsidRPr="00D0616C">
        <w:rPr>
          <w:rFonts w:ascii="Times New Roman" w:hAnsi="Times New Roman" w:cs="Times New Roman"/>
          <w:sz w:val="24"/>
          <w:szCs w:val="24"/>
        </w:rPr>
        <w:t xml:space="preserve"> Предполагается докембрийский возраст фундамента поднятия Менделеева. Об этом свидетельствует анализ донно-каменного материала, выполненный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Кабаньковым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и др.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r w:rsidRPr="00D0616C">
        <w:rPr>
          <w:rFonts w:ascii="Times New Roman" w:hAnsi="Times New Roman" w:cs="Times New Roman"/>
          <w:sz w:val="24"/>
          <w:szCs w:val="24"/>
        </w:rPr>
        <w:t>2004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D0616C">
        <w:rPr>
          <w:rFonts w:ascii="Times New Roman" w:hAnsi="Times New Roman" w:cs="Times New Roman"/>
          <w:sz w:val="24"/>
          <w:szCs w:val="24"/>
        </w:rPr>
        <w:t xml:space="preserve">, а также материалы экспедиции «Арктика-2012». По результатам этих работ установлено, что </w:t>
      </w:r>
      <w:proofErr w:type="spellStart"/>
      <w:proofErr w:type="gramStart"/>
      <w:r w:rsidRPr="00D0616C">
        <w:rPr>
          <w:rFonts w:ascii="Times New Roman" w:hAnsi="Times New Roman" w:cs="Times New Roman"/>
          <w:sz w:val="24"/>
          <w:szCs w:val="24"/>
        </w:rPr>
        <w:t>нижне-среднепалеозойские</w:t>
      </w:r>
      <w:proofErr w:type="spellEnd"/>
      <w:proofErr w:type="gramEnd"/>
      <w:r w:rsidRPr="00D0616C">
        <w:rPr>
          <w:rFonts w:ascii="Times New Roman" w:hAnsi="Times New Roman" w:cs="Times New Roman"/>
          <w:sz w:val="24"/>
          <w:szCs w:val="24"/>
        </w:rPr>
        <w:t xml:space="preserve"> (S-D) и верхнепалеозойские (С2-Р1) комплексы на поднятии Менделеева представлены платформенными мелководными, преимущественно карбонатными, отложениями. Эти отложения образуют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метаосадочный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комплекс, выше которого залегает мел-кайнозойский терригенный осадочный чехол. </w:t>
      </w:r>
    </w:p>
    <w:p w:rsidR="004A738A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D0616C">
        <w:rPr>
          <w:rFonts w:ascii="Times New Roman" w:hAnsi="Times New Roman" w:cs="Times New Roman"/>
          <w:sz w:val="24"/>
          <w:szCs w:val="24"/>
        </w:rPr>
        <w:t xml:space="preserve">. Данные сейсморазведки МОВ ОГТ показывают, что поднятие Менделеева, котловины Подводников и Чукотская, Чукотское плато представляют собой морфологически и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геологически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районы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рифтогенеза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рифтового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растяжения. Это обстоятельство является важным фактором, определяющим тектоническую эволюцию и природу </w:t>
      </w:r>
      <w:proofErr w:type="spellStart"/>
      <w:r w:rsidRPr="00D0616C">
        <w:rPr>
          <w:rFonts w:ascii="Times New Roman" w:hAnsi="Times New Roman" w:cs="Times New Roman"/>
          <w:sz w:val="24"/>
          <w:szCs w:val="24"/>
        </w:rPr>
        <w:t>Амеразийского</w:t>
      </w:r>
      <w:proofErr w:type="spellEnd"/>
      <w:r w:rsidRPr="00D0616C">
        <w:rPr>
          <w:rFonts w:ascii="Times New Roman" w:hAnsi="Times New Roman" w:cs="Times New Roman"/>
          <w:sz w:val="24"/>
          <w:szCs w:val="24"/>
        </w:rPr>
        <w:t xml:space="preserve"> бассейна. </w:t>
      </w:r>
    </w:p>
    <w:p w:rsidR="004A738A" w:rsidRDefault="004A738A" w:rsidP="004A738A">
      <w:pPr>
        <w:spacing w:after="0" w:line="36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D0616C">
        <w:rPr>
          <w:rFonts w:ascii="Times New Roman" w:hAnsi="Times New Roman" w:cs="Times New Roman"/>
          <w:sz w:val="24"/>
          <w:szCs w:val="24"/>
        </w:rPr>
        <w:t xml:space="preserve">. Синхронные комплексы осадочного чехла без видимых перерывов прослеживаются от мелководного континентального шельфа (Северо-Чукотский прогиб) на поднятие Менделеева. </w:t>
      </w:r>
      <w:r w:rsidRPr="004C7C83">
        <w:rPr>
          <w:rFonts w:ascii="Times New Roman" w:hAnsi="Times New Roman" w:cs="Times New Roman"/>
          <w:sz w:val="24"/>
          <w:szCs w:val="24"/>
        </w:rPr>
        <w:t xml:space="preserve">По данным МОВ ОГТ, нормальные </w:t>
      </w:r>
      <w:r>
        <w:rPr>
          <w:rFonts w:ascii="Times New Roman" w:hAnsi="Times New Roman" w:cs="Times New Roman"/>
          <w:sz w:val="24"/>
          <w:szCs w:val="24"/>
        </w:rPr>
        <w:t>сбросы и сдвиговые</w:t>
      </w:r>
      <w:r w:rsidRPr="004C7C83">
        <w:rPr>
          <w:rFonts w:ascii="Times New Roman" w:hAnsi="Times New Roman" w:cs="Times New Roman"/>
          <w:sz w:val="24"/>
          <w:szCs w:val="24"/>
        </w:rPr>
        <w:t xml:space="preserve"> разломы между шельфом и п</w:t>
      </w:r>
      <w:r w:rsidR="002127A6">
        <w:rPr>
          <w:rFonts w:ascii="Times New Roman" w:hAnsi="Times New Roman" w:cs="Times New Roman"/>
          <w:sz w:val="24"/>
          <w:szCs w:val="24"/>
        </w:rPr>
        <w:t>однятием Менделеева отсутствуют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П</w:t>
      </w:r>
      <w:r w:rsidR="00FE6FFC">
        <w:rPr>
          <w:rFonts w:ascii="Times New Roman" w:hAnsi="Times New Roman" w:cs="Times New Roman"/>
          <w:sz w:val="24"/>
          <w:szCs w:val="24"/>
        </w:rPr>
        <w:t xml:space="preserve">искарев А.Л., </w:t>
      </w:r>
      <w:proofErr w:type="spellStart"/>
      <w:r w:rsidR="00FE6FFC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FE6FFC">
        <w:rPr>
          <w:rFonts w:ascii="Times New Roman" w:hAnsi="Times New Roman" w:cs="Times New Roman"/>
          <w:sz w:val="24"/>
          <w:szCs w:val="24"/>
        </w:rPr>
        <w:t xml:space="preserve"> В.А., 2016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2063F3">
        <w:rPr>
          <w:rFonts w:ascii="Times New Roman" w:hAnsi="Times New Roman" w:cs="Times New Roman"/>
          <w:sz w:val="24"/>
          <w:szCs w:val="24"/>
        </w:rPr>
        <w:t>.</w:t>
      </w:r>
    </w:p>
    <w:p w:rsidR="004A738A" w:rsidRDefault="004A73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6145E" w:rsidRDefault="001F33B1" w:rsidP="000B7370">
      <w:pPr>
        <w:spacing w:line="360" w:lineRule="auto"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bookmarkStart w:id="5" w:name="_Toc514887878"/>
      <w:r>
        <w:rPr>
          <w:rFonts w:ascii="Times New Roman" w:hAnsi="Times New Roman" w:cs="Times New Roman"/>
          <w:sz w:val="24"/>
          <w:szCs w:val="24"/>
        </w:rPr>
        <w:lastRenderedPageBreak/>
        <w:t>1.3 Режимы</w:t>
      </w:r>
      <w:r w:rsidRPr="00317313">
        <w:rPr>
          <w:rFonts w:ascii="Times New Roman" w:hAnsi="Times New Roman" w:cs="Times New Roman"/>
          <w:sz w:val="24"/>
          <w:szCs w:val="24"/>
        </w:rPr>
        <w:t xml:space="preserve"> осадконакопления </w:t>
      </w:r>
      <w:r>
        <w:rPr>
          <w:rFonts w:ascii="Times New Roman" w:hAnsi="Times New Roman" w:cs="Times New Roman"/>
          <w:sz w:val="24"/>
          <w:szCs w:val="24"/>
        </w:rPr>
        <w:t>и состав осадков по опубликованным данным</w:t>
      </w:r>
      <w:bookmarkEnd w:id="5"/>
    </w:p>
    <w:p w:rsidR="006D1D73" w:rsidRPr="000E100B" w:rsidRDefault="006D1D73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>Данный подпункт с</w:t>
      </w:r>
      <w:r w:rsidR="004A7E91" w:rsidRPr="000E100B">
        <w:rPr>
          <w:rFonts w:ascii="Times New Roman" w:hAnsi="Times New Roman" w:cs="Times New Roman"/>
          <w:sz w:val="24"/>
          <w:szCs w:val="24"/>
        </w:rPr>
        <w:t>одержит информацию</w:t>
      </w:r>
      <w:r w:rsidR="003467DA">
        <w:rPr>
          <w:rFonts w:ascii="Times New Roman" w:hAnsi="Times New Roman" w:cs="Times New Roman"/>
          <w:sz w:val="24"/>
          <w:szCs w:val="24"/>
        </w:rPr>
        <w:t>,</w:t>
      </w:r>
      <w:r w:rsidR="00DA1F01">
        <w:rPr>
          <w:rFonts w:ascii="Times New Roman" w:hAnsi="Times New Roman" w:cs="Times New Roman"/>
          <w:sz w:val="24"/>
          <w:szCs w:val="24"/>
        </w:rPr>
        <w:t xml:space="preserve"> взятую </w:t>
      </w:r>
      <w:r w:rsidR="004A7E91" w:rsidRPr="000E100B">
        <w:rPr>
          <w:rFonts w:ascii="Times New Roman" w:hAnsi="Times New Roman" w:cs="Times New Roman"/>
          <w:sz w:val="24"/>
          <w:szCs w:val="24"/>
        </w:rPr>
        <w:t xml:space="preserve">из нескольких статей. В них освещены результаты работ </w:t>
      </w:r>
      <w:r w:rsidR="00DA1F01">
        <w:rPr>
          <w:rFonts w:ascii="Times New Roman" w:hAnsi="Times New Roman" w:cs="Times New Roman"/>
          <w:sz w:val="24"/>
          <w:szCs w:val="24"/>
        </w:rPr>
        <w:t>и исследований, проведенных в районе</w:t>
      </w:r>
      <w:r w:rsidR="004A7E91" w:rsidRPr="000E100B">
        <w:rPr>
          <w:rFonts w:ascii="Times New Roman" w:hAnsi="Times New Roman" w:cs="Times New Roman"/>
          <w:sz w:val="24"/>
          <w:szCs w:val="24"/>
        </w:rPr>
        <w:t xml:space="preserve"> исследования данной работы. </w:t>
      </w:r>
    </w:p>
    <w:p w:rsidR="001F33B1" w:rsidRPr="000E100B" w:rsidRDefault="006D1D73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 xml:space="preserve">В последнее десятилетие проводятся широкие геолого-геофизические исследования в Северном Ледовитом океане. </w:t>
      </w:r>
      <w:r w:rsidR="0041290E" w:rsidRPr="000E100B">
        <w:rPr>
          <w:rFonts w:ascii="Times New Roman" w:hAnsi="Times New Roman" w:cs="Times New Roman"/>
          <w:sz w:val="24"/>
          <w:szCs w:val="24"/>
        </w:rPr>
        <w:t>В ряде экспедиций собраны материалы о геологическом строении подводных хребтов и возвышенностей, в частности поднятия Менделеева. Обсуждаются состав и происхождение донных осадков этого региона, источники и направление сноса при осадк</w:t>
      </w:r>
      <w:r w:rsidR="004A7E91" w:rsidRPr="000E100B">
        <w:rPr>
          <w:rFonts w:ascii="Times New Roman" w:hAnsi="Times New Roman" w:cs="Times New Roman"/>
          <w:sz w:val="24"/>
          <w:szCs w:val="24"/>
        </w:rPr>
        <w:t xml:space="preserve">онакоплении, соотношение </w:t>
      </w:r>
      <w:proofErr w:type="spellStart"/>
      <w:r w:rsidR="004A7E91" w:rsidRPr="000E100B">
        <w:rPr>
          <w:rFonts w:ascii="Times New Roman" w:hAnsi="Times New Roman" w:cs="Times New Roman"/>
          <w:sz w:val="24"/>
          <w:szCs w:val="24"/>
        </w:rPr>
        <w:t>донно</w:t>
      </w:r>
      <w:r w:rsidR="0041290E" w:rsidRPr="000E100B">
        <w:rPr>
          <w:rFonts w:ascii="Times New Roman" w:hAnsi="Times New Roman" w:cs="Times New Roman"/>
          <w:sz w:val="24"/>
          <w:szCs w:val="24"/>
        </w:rPr>
        <w:t>каменного</w:t>
      </w:r>
      <w:proofErr w:type="spellEnd"/>
      <w:r w:rsidR="0041290E" w:rsidRPr="000E100B">
        <w:rPr>
          <w:rFonts w:ascii="Times New Roman" w:hAnsi="Times New Roman" w:cs="Times New Roman"/>
          <w:sz w:val="24"/>
          <w:szCs w:val="24"/>
        </w:rPr>
        <w:t xml:space="preserve"> материала, привнесенного в результате ледового разноса, и обломков коренных пород. Особое значение имеет определение скорости осадконакопления в </w:t>
      </w:r>
      <w:proofErr w:type="spellStart"/>
      <w:proofErr w:type="gramStart"/>
      <w:r w:rsidR="004A7E91" w:rsidRPr="000E100B">
        <w:rPr>
          <w:rFonts w:ascii="Times New Roman" w:hAnsi="Times New Roman" w:cs="Times New Roman"/>
          <w:sz w:val="24"/>
          <w:szCs w:val="24"/>
        </w:rPr>
        <w:t>плиоцен-четвертичное</w:t>
      </w:r>
      <w:proofErr w:type="spellEnd"/>
      <w:proofErr w:type="gramEnd"/>
      <w:r w:rsidR="004A7E91" w:rsidRPr="000E100B">
        <w:rPr>
          <w:rFonts w:ascii="Times New Roman" w:hAnsi="Times New Roman" w:cs="Times New Roman"/>
          <w:sz w:val="24"/>
          <w:szCs w:val="24"/>
        </w:rPr>
        <w:t xml:space="preserve"> время. Низ</w:t>
      </w:r>
      <w:r w:rsidR="0041290E" w:rsidRPr="000E100B">
        <w:rPr>
          <w:rFonts w:ascii="Times New Roman" w:hAnsi="Times New Roman" w:cs="Times New Roman"/>
          <w:sz w:val="24"/>
          <w:szCs w:val="24"/>
        </w:rPr>
        <w:t>кая скорость осадконакопления свидетельствует о тектонической стабильности земной коры поднятия Менделеева и сопряженных с поднятием котловин. Медленное осадконакопление способствует также хорошей сохранности на дне или вблизи его поверхности обломков коренных пород. При бедности разреза микрофа</w:t>
      </w:r>
      <w:r w:rsidR="004A7E91" w:rsidRPr="000E100B">
        <w:rPr>
          <w:rFonts w:ascii="Times New Roman" w:hAnsi="Times New Roman" w:cs="Times New Roman"/>
          <w:sz w:val="24"/>
          <w:szCs w:val="24"/>
        </w:rPr>
        <w:t>уной, определение возраста дон</w:t>
      </w:r>
      <w:r w:rsidR="0041290E" w:rsidRPr="000E100B">
        <w:rPr>
          <w:rFonts w:ascii="Times New Roman" w:hAnsi="Times New Roman" w:cs="Times New Roman"/>
          <w:sz w:val="24"/>
          <w:szCs w:val="24"/>
        </w:rPr>
        <w:t>ных осадков глубоководной области Северного Ледовитого океана опирается на палеомагнитные данные и на результаты определения абсолютного возраста по изотопам углерода. Однако радиоуглеродный метод дает уверенное определение абсолютного возраста только для самой верхней части разреза, охватывающей период в десятки тысяч лет, а результаты палеомагнитных исследований не всегд</w:t>
      </w:r>
      <w:r w:rsidR="002127A6">
        <w:rPr>
          <w:rFonts w:ascii="Times New Roman" w:hAnsi="Times New Roman" w:cs="Times New Roman"/>
          <w:sz w:val="24"/>
          <w:szCs w:val="24"/>
        </w:rPr>
        <w:t>а могут трактоваться однозначно</w:t>
      </w:r>
      <w:r w:rsidR="0041290E" w:rsidRPr="000E100B">
        <w:rPr>
          <w:rFonts w:ascii="Times New Roman" w:hAnsi="Times New Roman" w:cs="Times New Roman"/>
          <w:sz w:val="24"/>
          <w:szCs w:val="24"/>
        </w:rPr>
        <w:t xml:space="preserve">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r w:rsidR="00DA1F01">
        <w:rPr>
          <w:rFonts w:ascii="Times New Roman" w:hAnsi="Times New Roman" w:cs="Times New Roman"/>
          <w:sz w:val="24"/>
          <w:szCs w:val="24"/>
        </w:rPr>
        <w:t>Пискарев А.</w:t>
      </w:r>
      <w:r w:rsidR="00165974">
        <w:rPr>
          <w:rFonts w:ascii="Times New Roman" w:hAnsi="Times New Roman" w:cs="Times New Roman"/>
          <w:sz w:val="24"/>
          <w:szCs w:val="24"/>
        </w:rPr>
        <w:t xml:space="preserve"> </w:t>
      </w:r>
      <w:r w:rsidR="00DA1F01">
        <w:rPr>
          <w:rFonts w:ascii="Times New Roman" w:hAnsi="Times New Roman" w:cs="Times New Roman"/>
          <w:sz w:val="24"/>
          <w:szCs w:val="24"/>
        </w:rPr>
        <w:t xml:space="preserve">Л., </w:t>
      </w:r>
      <w:proofErr w:type="spellStart"/>
      <w:r w:rsidR="00DA1F01">
        <w:rPr>
          <w:rFonts w:ascii="Times New Roman" w:hAnsi="Times New Roman" w:cs="Times New Roman"/>
          <w:sz w:val="24"/>
          <w:szCs w:val="24"/>
        </w:rPr>
        <w:t>Элькина</w:t>
      </w:r>
      <w:proofErr w:type="spellEnd"/>
      <w:r w:rsidR="00DA1F01">
        <w:rPr>
          <w:rFonts w:ascii="Times New Roman" w:hAnsi="Times New Roman" w:cs="Times New Roman"/>
          <w:sz w:val="24"/>
          <w:szCs w:val="24"/>
        </w:rPr>
        <w:t xml:space="preserve"> Д.</w:t>
      </w:r>
      <w:r w:rsidR="00165974">
        <w:rPr>
          <w:rFonts w:ascii="Times New Roman" w:hAnsi="Times New Roman" w:cs="Times New Roman"/>
          <w:sz w:val="24"/>
          <w:szCs w:val="24"/>
        </w:rPr>
        <w:t xml:space="preserve"> </w:t>
      </w:r>
      <w:r w:rsidR="00DA1F01">
        <w:rPr>
          <w:rFonts w:ascii="Times New Roman" w:hAnsi="Times New Roman" w:cs="Times New Roman"/>
          <w:sz w:val="24"/>
          <w:szCs w:val="24"/>
        </w:rPr>
        <w:t>В.</w:t>
      </w:r>
      <w:r w:rsidR="00DA1F01" w:rsidRPr="00DA1F01">
        <w:rPr>
          <w:rFonts w:ascii="Times New Roman" w:hAnsi="Times New Roman" w:cs="Times New Roman"/>
          <w:sz w:val="24"/>
          <w:szCs w:val="24"/>
        </w:rPr>
        <w:t>, 2014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="00DA1F01" w:rsidRPr="00DA1F01">
        <w:rPr>
          <w:rFonts w:ascii="Times New Roman" w:hAnsi="Times New Roman" w:cs="Times New Roman"/>
          <w:sz w:val="24"/>
          <w:szCs w:val="24"/>
        </w:rPr>
        <w:t>.</w:t>
      </w:r>
      <w:r w:rsidR="00DA1F01" w:rsidRPr="0026039D">
        <w:rPr>
          <w:rFonts w:ascii="Times New Roman" w:hAnsi="Times New Roman" w:cs="Times New Roman"/>
          <w:sz w:val="24"/>
          <w:szCs w:val="24"/>
        </w:rPr>
        <w:t xml:space="preserve"> </w:t>
      </w:r>
      <w:r w:rsidR="0041290E" w:rsidRPr="000E100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3C23" w:rsidRPr="000E100B" w:rsidRDefault="000A3C23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 xml:space="preserve">В Северном Ледовитом океане первые результаты палеомагнитных исследований в глубоководной области, полученные на участке поднятия Менделеева, расположенном севернее 83° с.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., показали низкие скорости осадконакопления. В восьми колонках скорость осадконакопления, вычисленная по положению границы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хронов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магнитной полярности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, была определена в пределах от 0,8 до 1,6 мм/тыс. лет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1A0A82">
        <w:rPr>
          <w:rFonts w:ascii="Times New Roman" w:hAnsi="Times New Roman" w:cs="Times New Roman"/>
          <w:sz w:val="24"/>
          <w:szCs w:val="24"/>
        </w:rPr>
        <w:t>Clark</w:t>
      </w:r>
      <w:proofErr w:type="spellEnd"/>
      <w:r w:rsidR="001A0A82">
        <w:rPr>
          <w:rFonts w:ascii="Times New Roman" w:hAnsi="Times New Roman" w:cs="Times New Roman"/>
          <w:sz w:val="24"/>
          <w:szCs w:val="24"/>
        </w:rPr>
        <w:t>, 1970;</w:t>
      </w:r>
      <w:r w:rsidRPr="000E10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Steuerwald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., 1968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0E100B">
        <w:rPr>
          <w:rFonts w:ascii="Times New Roman" w:hAnsi="Times New Roman" w:cs="Times New Roman"/>
          <w:sz w:val="24"/>
          <w:szCs w:val="24"/>
        </w:rPr>
        <w:t>.</w:t>
      </w:r>
      <w:r w:rsidR="00270839" w:rsidRPr="000E100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70839" w:rsidRPr="000E100B" w:rsidRDefault="00270839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>В 2000 г. к</w:t>
      </w:r>
      <w:r w:rsidR="000E100B">
        <w:rPr>
          <w:rFonts w:ascii="Times New Roman" w:hAnsi="Times New Roman" w:cs="Times New Roman"/>
          <w:sz w:val="24"/>
          <w:szCs w:val="24"/>
        </w:rPr>
        <w:t>олонки донных осадков были ото</w:t>
      </w:r>
      <w:r w:rsidRPr="000E100B">
        <w:rPr>
          <w:rFonts w:ascii="Times New Roman" w:hAnsi="Times New Roman" w:cs="Times New Roman"/>
          <w:sz w:val="24"/>
          <w:szCs w:val="24"/>
        </w:rPr>
        <w:t>браны вдоль широтного профиля, пересекающего поднятие Менделеева от впадины Менделеева до котловин</w:t>
      </w:r>
      <w:r w:rsidR="000E100B">
        <w:rPr>
          <w:rFonts w:ascii="Times New Roman" w:hAnsi="Times New Roman" w:cs="Times New Roman"/>
          <w:sz w:val="24"/>
          <w:szCs w:val="24"/>
        </w:rPr>
        <w:t>ы Подводников и проходящего че</w:t>
      </w:r>
      <w:r w:rsidRPr="000E100B">
        <w:rPr>
          <w:rFonts w:ascii="Times New Roman" w:hAnsi="Times New Roman" w:cs="Times New Roman"/>
          <w:sz w:val="24"/>
          <w:szCs w:val="24"/>
        </w:rPr>
        <w:t xml:space="preserve">рез котловину Подводников по направлению к континентальному склону. </w:t>
      </w:r>
      <w:proofErr w:type="gramStart"/>
      <w:r w:rsidRPr="000E100B">
        <w:rPr>
          <w:rFonts w:ascii="Times New Roman" w:hAnsi="Times New Roman" w:cs="Times New Roman"/>
          <w:sz w:val="24"/>
          <w:szCs w:val="24"/>
        </w:rPr>
        <w:t>Колонки АФ-00-01 и АФ-00-03 ото</w:t>
      </w:r>
      <w:r w:rsidR="000E100B">
        <w:rPr>
          <w:rFonts w:ascii="Times New Roman" w:hAnsi="Times New Roman" w:cs="Times New Roman"/>
          <w:sz w:val="24"/>
          <w:szCs w:val="24"/>
        </w:rPr>
        <w:t>браны с днища впадины Менделее</w:t>
      </w:r>
      <w:r w:rsidRPr="000E100B">
        <w:rPr>
          <w:rFonts w:ascii="Times New Roman" w:hAnsi="Times New Roman" w:cs="Times New Roman"/>
          <w:sz w:val="24"/>
          <w:szCs w:val="24"/>
        </w:rPr>
        <w:t xml:space="preserve">ва, располагающейся к востоку от одноименного поднятия, </w:t>
      </w:r>
      <w:r w:rsidR="005B7EDF">
        <w:rPr>
          <w:rFonts w:ascii="Times New Roman" w:hAnsi="Times New Roman" w:cs="Times New Roman"/>
          <w:sz w:val="24"/>
          <w:szCs w:val="24"/>
        </w:rPr>
        <w:t xml:space="preserve">вблизи 82° с. </w:t>
      </w:r>
      <w:proofErr w:type="spellStart"/>
      <w:r w:rsidR="005B7EDF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="005B7EDF">
        <w:rPr>
          <w:rFonts w:ascii="Times New Roman" w:hAnsi="Times New Roman" w:cs="Times New Roman"/>
          <w:sz w:val="24"/>
          <w:szCs w:val="24"/>
        </w:rPr>
        <w:t>., колонка АФ-00-</w:t>
      </w:r>
      <w:r w:rsidRPr="000E100B">
        <w:rPr>
          <w:rFonts w:ascii="Times New Roman" w:hAnsi="Times New Roman" w:cs="Times New Roman"/>
          <w:sz w:val="24"/>
          <w:szCs w:val="24"/>
        </w:rPr>
        <w:t xml:space="preserve">04 — на восточном </w:t>
      </w:r>
      <w:r w:rsidR="005B7EDF">
        <w:rPr>
          <w:rFonts w:ascii="Times New Roman" w:hAnsi="Times New Roman" w:cs="Times New Roman"/>
          <w:sz w:val="24"/>
          <w:szCs w:val="24"/>
        </w:rPr>
        <w:t>склоне поднятия, колонки АФ-00-</w:t>
      </w:r>
      <w:r w:rsidRPr="000E100B">
        <w:rPr>
          <w:rFonts w:ascii="Times New Roman" w:hAnsi="Times New Roman" w:cs="Times New Roman"/>
          <w:sz w:val="24"/>
          <w:szCs w:val="24"/>
        </w:rPr>
        <w:t>08 и АФ-00-07 — в осевой его части, при этом точка отбора АФ-00-08 расположена на локальной возвышенности (возвышенность НИС «Академик Федоров»), а АФ-00-07 — на ее юго-западном склоне.</w:t>
      </w:r>
      <w:proofErr w:type="gramEnd"/>
      <w:r w:rsidRPr="000E100B">
        <w:rPr>
          <w:rFonts w:ascii="Times New Roman" w:hAnsi="Times New Roman" w:cs="Times New Roman"/>
          <w:sz w:val="24"/>
          <w:szCs w:val="24"/>
        </w:rPr>
        <w:t xml:space="preserve"> Колонки АФ-00-23 и АФ-</w:t>
      </w:r>
      <w:r w:rsidRPr="000E100B">
        <w:rPr>
          <w:rFonts w:ascii="Times New Roman" w:hAnsi="Times New Roman" w:cs="Times New Roman"/>
          <w:sz w:val="24"/>
          <w:szCs w:val="24"/>
        </w:rPr>
        <w:lastRenderedPageBreak/>
        <w:t xml:space="preserve">00-28 были извлечены в котловине Подводников, к западу от поднятия Менделеева. Колонка KD12-03-10c была получена в 2012 г. южнее, на восточном склоне </w:t>
      </w:r>
      <w:r w:rsidR="000E100B">
        <w:rPr>
          <w:rFonts w:ascii="Times New Roman" w:hAnsi="Times New Roman" w:cs="Times New Roman"/>
          <w:sz w:val="24"/>
          <w:szCs w:val="24"/>
        </w:rPr>
        <w:t>поднятия Менделеева (рис.</w:t>
      </w:r>
      <w:r w:rsidR="000E100B" w:rsidRPr="000E100B">
        <w:rPr>
          <w:rFonts w:ascii="Times New Roman" w:hAnsi="Times New Roman" w:cs="Times New Roman"/>
          <w:sz w:val="24"/>
          <w:szCs w:val="24"/>
        </w:rPr>
        <w:t xml:space="preserve"> </w:t>
      </w:r>
      <w:r w:rsidR="002A6342">
        <w:rPr>
          <w:rFonts w:ascii="Times New Roman" w:hAnsi="Times New Roman" w:cs="Times New Roman"/>
          <w:sz w:val="24"/>
          <w:szCs w:val="24"/>
        </w:rPr>
        <w:t>13</w:t>
      </w:r>
      <w:r w:rsidRPr="000E100B">
        <w:rPr>
          <w:rFonts w:ascii="Times New Roman" w:hAnsi="Times New Roman" w:cs="Times New Roman"/>
          <w:sz w:val="24"/>
          <w:szCs w:val="24"/>
        </w:rPr>
        <w:t>).</w:t>
      </w:r>
    </w:p>
    <w:p w:rsidR="00270839" w:rsidRDefault="00270839" w:rsidP="001A0A82">
      <w:pPr>
        <w:ind w:left="360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295163" cy="5076825"/>
            <wp:effectExtent l="19050" t="0" r="737" b="0"/>
            <wp:docPr id="4" name="Рисунок 4" descr="C:\Users\Илья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лья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r="1999" b="5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163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00B" w:rsidRPr="0026039D" w:rsidRDefault="00AF7B19" w:rsidP="003467DA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13</w:t>
      </w:r>
      <w:r w:rsidR="00951FB8" w:rsidRPr="000E100B">
        <w:rPr>
          <w:rFonts w:ascii="Times New Roman" w:hAnsi="Times New Roman" w:cs="Times New Roman"/>
          <w:sz w:val="24"/>
          <w:szCs w:val="24"/>
        </w:rPr>
        <w:t xml:space="preserve"> Обзорная карта станций отбора колонок донных осадков, по которым проводились палеомагнитные исследования, в рейсах «Арктика-2000», «Арктика-2012» и др. в районе поднятия Менделеева</w:t>
      </w:r>
      <w:r w:rsidR="002127A6">
        <w:rPr>
          <w:rFonts w:ascii="Times New Roman" w:hAnsi="Times New Roman" w:cs="Times New Roman"/>
          <w:sz w:val="24"/>
          <w:szCs w:val="24"/>
        </w:rPr>
        <w:t xml:space="preserve"> (Пискарев А.Л., </w:t>
      </w:r>
      <w:proofErr w:type="spellStart"/>
      <w:r w:rsidR="002127A6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2127A6">
        <w:rPr>
          <w:rFonts w:ascii="Times New Roman" w:hAnsi="Times New Roman" w:cs="Times New Roman"/>
          <w:sz w:val="24"/>
          <w:szCs w:val="24"/>
        </w:rPr>
        <w:t xml:space="preserve"> В.А., 2016)</w:t>
      </w:r>
    </w:p>
    <w:p w:rsidR="00270839" w:rsidRPr="000E100B" w:rsidRDefault="00270839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>Важнейш</w:t>
      </w:r>
      <w:r w:rsidR="000E100B">
        <w:rPr>
          <w:rFonts w:ascii="Times New Roman" w:hAnsi="Times New Roman" w:cs="Times New Roman"/>
          <w:sz w:val="24"/>
          <w:szCs w:val="24"/>
        </w:rPr>
        <w:t>им для возрастной привязки дон</w:t>
      </w:r>
      <w:r w:rsidRPr="000E100B">
        <w:rPr>
          <w:rFonts w:ascii="Times New Roman" w:hAnsi="Times New Roman" w:cs="Times New Roman"/>
          <w:sz w:val="24"/>
          <w:szCs w:val="24"/>
        </w:rPr>
        <w:t>ных осадков в изученных колонках стал анализ направлений е</w:t>
      </w:r>
      <w:r w:rsidR="000E100B">
        <w:rPr>
          <w:rFonts w:ascii="Times New Roman" w:hAnsi="Times New Roman" w:cs="Times New Roman"/>
          <w:sz w:val="24"/>
          <w:szCs w:val="24"/>
        </w:rPr>
        <w:t xml:space="preserve">стественной остаточной намагниченности </w:t>
      </w:r>
      <w:proofErr w:type="spellStart"/>
      <w:r w:rsidR="000E100B">
        <w:rPr>
          <w:rFonts w:ascii="Times New Roman" w:hAnsi="Times New Roman" w:cs="Times New Roman"/>
          <w:sz w:val="24"/>
          <w:szCs w:val="24"/>
          <w:lang w:val="en-US"/>
        </w:rPr>
        <w:t>J</w:t>
      </w:r>
      <w:r w:rsidR="00A6112F">
        <w:rPr>
          <w:rFonts w:ascii="Times New Roman" w:hAnsi="Times New Roman" w:cs="Times New Roman"/>
          <w:sz w:val="24"/>
          <w:szCs w:val="24"/>
          <w:lang w:val="en-US"/>
        </w:rPr>
        <w:t>n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. Поскольку склонения неизвестны ввиду произвол</w:t>
      </w:r>
      <w:r w:rsidR="000E100B">
        <w:rPr>
          <w:rFonts w:ascii="Times New Roman" w:hAnsi="Times New Roman" w:cs="Times New Roman"/>
          <w:sz w:val="24"/>
          <w:szCs w:val="24"/>
        </w:rPr>
        <w:t>ьной ориентировки керна в гори</w:t>
      </w:r>
      <w:r w:rsidRPr="000E100B">
        <w:rPr>
          <w:rFonts w:ascii="Times New Roman" w:hAnsi="Times New Roman" w:cs="Times New Roman"/>
          <w:sz w:val="24"/>
          <w:szCs w:val="24"/>
        </w:rPr>
        <w:t xml:space="preserve">зонтальной плоскости, изменение направлений </w:t>
      </w:r>
      <w:proofErr w:type="spellStart"/>
      <w:r w:rsidR="000E100B">
        <w:rPr>
          <w:rFonts w:ascii="Times New Roman" w:hAnsi="Times New Roman" w:cs="Times New Roman"/>
          <w:sz w:val="24"/>
          <w:szCs w:val="24"/>
          <w:lang w:val="en-US"/>
        </w:rPr>
        <w:t>J</w:t>
      </w:r>
      <w:r w:rsidR="00A6112F">
        <w:rPr>
          <w:rFonts w:ascii="Times New Roman" w:hAnsi="Times New Roman" w:cs="Times New Roman"/>
          <w:sz w:val="24"/>
          <w:szCs w:val="24"/>
          <w:lang w:val="en-US"/>
        </w:rPr>
        <w:t>n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с глубиной оценивается </w:t>
      </w:r>
      <w:r w:rsidR="000E100B">
        <w:rPr>
          <w:rFonts w:ascii="Times New Roman" w:hAnsi="Times New Roman" w:cs="Times New Roman"/>
          <w:sz w:val="24"/>
          <w:szCs w:val="24"/>
        </w:rPr>
        <w:t>лишь по наклонениям I вектора J</w:t>
      </w:r>
      <w:r w:rsidR="00A6112F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0E100B">
        <w:rPr>
          <w:rFonts w:ascii="Times New Roman" w:hAnsi="Times New Roman" w:cs="Times New Roman"/>
          <w:sz w:val="24"/>
          <w:szCs w:val="24"/>
        </w:rPr>
        <w:t>, важнейшему параметру геомагнитного поля на таких высоких широтах. Для возрастной привязки з</w:t>
      </w:r>
      <w:r w:rsidR="00A6112F">
        <w:rPr>
          <w:rFonts w:ascii="Times New Roman" w:hAnsi="Times New Roman" w:cs="Times New Roman"/>
          <w:sz w:val="24"/>
          <w:szCs w:val="24"/>
        </w:rPr>
        <w:t>афиксированных изменений поляр</w:t>
      </w:r>
      <w:r w:rsidR="00DC113A">
        <w:rPr>
          <w:rFonts w:ascii="Times New Roman" w:hAnsi="Times New Roman" w:cs="Times New Roman"/>
          <w:sz w:val="24"/>
          <w:szCs w:val="24"/>
        </w:rPr>
        <w:t>ности использовалась известная шкала</w:t>
      </w:r>
      <w:r w:rsidRPr="000E100B">
        <w:rPr>
          <w:rFonts w:ascii="Times New Roman" w:hAnsi="Times New Roman" w:cs="Times New Roman"/>
          <w:sz w:val="24"/>
          <w:szCs w:val="24"/>
        </w:rPr>
        <w:t xml:space="preserve"> палеомагнитных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хронов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субхронов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r w:rsidRPr="000E100B">
        <w:rPr>
          <w:rFonts w:ascii="Times New Roman" w:hAnsi="Times New Roman" w:cs="Times New Roman"/>
          <w:sz w:val="24"/>
          <w:szCs w:val="24"/>
        </w:rPr>
        <w:t xml:space="preserve">Поспелова, 2004;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Jee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Kent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, 2007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0E100B">
        <w:rPr>
          <w:rFonts w:ascii="Times New Roman" w:hAnsi="Times New Roman" w:cs="Times New Roman"/>
          <w:sz w:val="24"/>
          <w:szCs w:val="24"/>
        </w:rPr>
        <w:t xml:space="preserve">: – нижняя граница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хрона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(эпохи)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Br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), прямой полярности, — 0,78 </w:t>
      </w:r>
      <w:proofErr w:type="spellStart"/>
      <w:proofErr w:type="gramStart"/>
      <w:r w:rsidRPr="000E100B">
        <w:rPr>
          <w:rFonts w:ascii="Times New Roman" w:hAnsi="Times New Roman" w:cs="Times New Roman"/>
          <w:sz w:val="24"/>
          <w:szCs w:val="24"/>
        </w:rPr>
        <w:t>млн</w:t>
      </w:r>
      <w:proofErr w:type="spellEnd"/>
      <w:proofErr w:type="gramEnd"/>
      <w:r w:rsidRPr="000E100B">
        <w:rPr>
          <w:rFonts w:ascii="Times New Roman" w:hAnsi="Times New Roman" w:cs="Times New Roman"/>
          <w:sz w:val="24"/>
          <w:szCs w:val="24"/>
        </w:rPr>
        <w:t xml:space="preserve"> лет; – нижняя граница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хрона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(эпохи)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(M), обратной полярности, — 2,58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млн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лет; – нижняя граница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хрона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(эпохи) Гаусс (G), </w:t>
      </w:r>
      <w:r w:rsidRPr="000E100B">
        <w:rPr>
          <w:rFonts w:ascii="Times New Roman" w:hAnsi="Times New Roman" w:cs="Times New Roman"/>
          <w:sz w:val="24"/>
          <w:szCs w:val="24"/>
        </w:rPr>
        <w:lastRenderedPageBreak/>
        <w:t>прямой полярнос</w:t>
      </w:r>
      <w:r w:rsidR="005B7EDF">
        <w:rPr>
          <w:rFonts w:ascii="Times New Roman" w:hAnsi="Times New Roman" w:cs="Times New Roman"/>
          <w:sz w:val="24"/>
          <w:szCs w:val="24"/>
        </w:rPr>
        <w:t xml:space="preserve">ти, – 3,58 </w:t>
      </w:r>
      <w:proofErr w:type="spellStart"/>
      <w:r w:rsidR="005B7EDF">
        <w:rPr>
          <w:rFonts w:ascii="Times New Roman" w:hAnsi="Times New Roman" w:cs="Times New Roman"/>
          <w:sz w:val="24"/>
          <w:szCs w:val="24"/>
        </w:rPr>
        <w:t>млн</w:t>
      </w:r>
      <w:proofErr w:type="spellEnd"/>
      <w:r w:rsidR="005B7EDF">
        <w:rPr>
          <w:rFonts w:ascii="Times New Roman" w:hAnsi="Times New Roman" w:cs="Times New Roman"/>
          <w:sz w:val="24"/>
          <w:szCs w:val="24"/>
        </w:rPr>
        <w:t xml:space="preserve"> лет, граница пе</w:t>
      </w:r>
      <w:r w:rsidRPr="000E100B">
        <w:rPr>
          <w:rFonts w:ascii="Times New Roman" w:hAnsi="Times New Roman" w:cs="Times New Roman"/>
          <w:sz w:val="24"/>
          <w:szCs w:val="24"/>
        </w:rPr>
        <w:t xml:space="preserve">рехода в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хрон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обратной полярности Гилберт (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Gi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); –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субхрон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обратной полярности —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Бива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(B) — 0,37 </w:t>
      </w:r>
      <w:proofErr w:type="spellStart"/>
      <w:proofErr w:type="gramStart"/>
      <w:r w:rsidRPr="000E100B">
        <w:rPr>
          <w:rFonts w:ascii="Times New Roman" w:hAnsi="Times New Roman" w:cs="Times New Roman"/>
          <w:sz w:val="24"/>
          <w:szCs w:val="24"/>
        </w:rPr>
        <w:t>млн</w:t>
      </w:r>
      <w:proofErr w:type="spellEnd"/>
      <w:proofErr w:type="gramEnd"/>
      <w:r w:rsidRPr="000E100B">
        <w:rPr>
          <w:rFonts w:ascii="Times New Roman" w:hAnsi="Times New Roman" w:cs="Times New Roman"/>
          <w:sz w:val="24"/>
          <w:szCs w:val="24"/>
        </w:rPr>
        <w:t xml:space="preserve"> лет; –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субхрон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обратной полярности —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Элунино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Elun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) — 0,71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млн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лет; –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cубхроны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прямой полярности —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Харамильо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Jar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) — 0,90—1,06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млн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лет,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Гилза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Gil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Олдувей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Old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) — 1,78—2,00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млн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лет, Реюньон (R) — 2,08— 2,14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млн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лет; –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субхрон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обратной полярности —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Каена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(K) — 3,05—3,12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млн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лет</w:t>
      </w:r>
      <w:r w:rsidR="00951FB8" w:rsidRPr="000E100B">
        <w:rPr>
          <w:rFonts w:ascii="Times New Roman" w:hAnsi="Times New Roman" w:cs="Times New Roman"/>
          <w:sz w:val="24"/>
          <w:szCs w:val="24"/>
        </w:rPr>
        <w:t>.</w:t>
      </w:r>
    </w:p>
    <w:p w:rsidR="00951FB8" w:rsidRPr="00A6112F" w:rsidRDefault="00951FB8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>Н</w:t>
      </w:r>
      <w:r w:rsidR="00A6112F">
        <w:rPr>
          <w:rFonts w:ascii="Times New Roman" w:hAnsi="Times New Roman" w:cs="Times New Roman"/>
          <w:sz w:val="24"/>
          <w:szCs w:val="24"/>
        </w:rPr>
        <w:t xml:space="preserve">а графиках наклонений I (рис. </w:t>
      </w:r>
      <w:r w:rsidR="002A6342">
        <w:rPr>
          <w:rFonts w:ascii="Times New Roman" w:hAnsi="Times New Roman" w:cs="Times New Roman"/>
          <w:sz w:val="24"/>
          <w:szCs w:val="24"/>
        </w:rPr>
        <w:t>14</w:t>
      </w:r>
      <w:r w:rsidRPr="000E100B">
        <w:rPr>
          <w:rFonts w:ascii="Times New Roman" w:hAnsi="Times New Roman" w:cs="Times New Roman"/>
          <w:sz w:val="24"/>
          <w:szCs w:val="24"/>
        </w:rPr>
        <w:t>) для коллекции 2000 г. наблюдается закономерность, общая для всех колонок, — переход из зоны преимущественно больших положите</w:t>
      </w:r>
      <w:r w:rsidR="00A6112F">
        <w:rPr>
          <w:rFonts w:ascii="Times New Roman" w:hAnsi="Times New Roman" w:cs="Times New Roman"/>
          <w:sz w:val="24"/>
          <w:szCs w:val="24"/>
        </w:rPr>
        <w:t>льных на</w:t>
      </w:r>
      <w:r w:rsidRPr="000E100B">
        <w:rPr>
          <w:rFonts w:ascii="Times New Roman" w:hAnsi="Times New Roman" w:cs="Times New Roman"/>
          <w:sz w:val="24"/>
          <w:szCs w:val="24"/>
        </w:rPr>
        <w:t>клонений в область низких и отрицательных. Судя по маг</w:t>
      </w:r>
      <w:r w:rsidR="00A6112F">
        <w:rPr>
          <w:rFonts w:ascii="Times New Roman" w:hAnsi="Times New Roman" w:cs="Times New Roman"/>
          <w:sz w:val="24"/>
          <w:szCs w:val="24"/>
        </w:rPr>
        <w:t>нитным характеристикам этой об</w:t>
      </w:r>
      <w:r w:rsidRPr="000E100B">
        <w:rPr>
          <w:rFonts w:ascii="Times New Roman" w:hAnsi="Times New Roman" w:cs="Times New Roman"/>
          <w:sz w:val="24"/>
          <w:szCs w:val="24"/>
        </w:rPr>
        <w:t>ласти, можно с</w:t>
      </w:r>
      <w:r w:rsidR="00A6112F">
        <w:rPr>
          <w:rFonts w:ascii="Times New Roman" w:hAnsi="Times New Roman" w:cs="Times New Roman"/>
          <w:sz w:val="24"/>
          <w:szCs w:val="24"/>
        </w:rPr>
        <w:t xml:space="preserve"> большой долей уверенности кон</w:t>
      </w:r>
      <w:r w:rsidR="00931FE2">
        <w:rPr>
          <w:rFonts w:ascii="Times New Roman" w:hAnsi="Times New Roman" w:cs="Times New Roman"/>
          <w:sz w:val="24"/>
          <w:szCs w:val="24"/>
        </w:rPr>
        <w:t>статировать, что наблюдается граница</w:t>
      </w:r>
      <w:r w:rsidRPr="000E100B">
        <w:rPr>
          <w:rFonts w:ascii="Times New Roman" w:hAnsi="Times New Roman" w:cs="Times New Roman"/>
          <w:sz w:val="24"/>
          <w:szCs w:val="24"/>
        </w:rPr>
        <w:t xml:space="preserve"> между эпохами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. Эта граница уверенно фиксируется по результа</w:t>
      </w:r>
      <w:r w:rsidR="00A6112F">
        <w:rPr>
          <w:rFonts w:ascii="Times New Roman" w:hAnsi="Times New Roman" w:cs="Times New Roman"/>
          <w:sz w:val="24"/>
          <w:szCs w:val="24"/>
        </w:rPr>
        <w:t>там палеомагнитных ис</w:t>
      </w:r>
      <w:r w:rsidRPr="000E100B">
        <w:rPr>
          <w:rFonts w:ascii="Times New Roman" w:hAnsi="Times New Roman" w:cs="Times New Roman"/>
          <w:sz w:val="24"/>
          <w:szCs w:val="24"/>
        </w:rPr>
        <w:t xml:space="preserve">следований разрезов кайнозойских отложений при низких скоростях осадконакопления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Линькова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, 1984;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Третяк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и др., 1989; Вишняков и др., 1992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0E100B">
        <w:rPr>
          <w:rFonts w:ascii="Times New Roman" w:hAnsi="Times New Roman" w:cs="Times New Roman"/>
          <w:sz w:val="24"/>
          <w:szCs w:val="24"/>
        </w:rPr>
        <w:t xml:space="preserve">. Что касается отрицательных пиков I в пределах эпохи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и положительных пиков в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, они могут быть объяснены эпизодами (экскурсами) обратной полярности, присущими этим эпохам. В ряде ко</w:t>
      </w:r>
      <w:r w:rsidR="002A6342">
        <w:rPr>
          <w:rFonts w:ascii="Times New Roman" w:hAnsi="Times New Roman" w:cs="Times New Roman"/>
          <w:sz w:val="24"/>
          <w:szCs w:val="24"/>
        </w:rPr>
        <w:t>лонок, представленных на рисунке</w:t>
      </w:r>
      <w:r w:rsidR="00D83F93">
        <w:rPr>
          <w:rFonts w:ascii="Times New Roman" w:hAnsi="Times New Roman" w:cs="Times New Roman"/>
          <w:sz w:val="24"/>
          <w:szCs w:val="24"/>
        </w:rPr>
        <w:t> </w:t>
      </w:r>
      <w:r w:rsidR="002A6342">
        <w:rPr>
          <w:rFonts w:ascii="Times New Roman" w:hAnsi="Times New Roman" w:cs="Times New Roman"/>
          <w:sz w:val="24"/>
          <w:szCs w:val="24"/>
        </w:rPr>
        <w:t>14</w:t>
      </w:r>
      <w:r w:rsidR="00A6112F">
        <w:rPr>
          <w:rFonts w:ascii="Times New Roman" w:hAnsi="Times New Roman" w:cs="Times New Roman"/>
          <w:sz w:val="24"/>
          <w:szCs w:val="24"/>
        </w:rPr>
        <w:t>, уход вектора J</w:t>
      </w:r>
      <w:r w:rsidR="00A6112F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0E100B">
        <w:rPr>
          <w:rFonts w:ascii="Times New Roman" w:hAnsi="Times New Roman" w:cs="Times New Roman"/>
          <w:sz w:val="24"/>
          <w:szCs w:val="24"/>
        </w:rPr>
        <w:t xml:space="preserve"> </w:t>
      </w:r>
      <w:r w:rsidR="00A6112F">
        <w:rPr>
          <w:rFonts w:ascii="Times New Roman" w:hAnsi="Times New Roman" w:cs="Times New Roman"/>
          <w:sz w:val="24"/>
          <w:szCs w:val="24"/>
        </w:rPr>
        <w:t>в область отрицательных направ</w:t>
      </w:r>
      <w:r w:rsidRPr="000E100B">
        <w:rPr>
          <w:rFonts w:ascii="Times New Roman" w:hAnsi="Times New Roman" w:cs="Times New Roman"/>
          <w:sz w:val="24"/>
          <w:szCs w:val="24"/>
        </w:rPr>
        <w:t>лений выраже</w:t>
      </w:r>
      <w:r w:rsidR="00A6112F">
        <w:rPr>
          <w:rFonts w:ascii="Times New Roman" w:hAnsi="Times New Roman" w:cs="Times New Roman"/>
          <w:sz w:val="24"/>
          <w:szCs w:val="24"/>
        </w:rPr>
        <w:t xml:space="preserve">н не всегда четко. </w:t>
      </w:r>
      <w:proofErr w:type="gramStart"/>
      <w:r w:rsidR="00A6112F">
        <w:rPr>
          <w:rFonts w:ascii="Times New Roman" w:hAnsi="Times New Roman" w:cs="Times New Roman"/>
          <w:sz w:val="24"/>
          <w:szCs w:val="24"/>
        </w:rPr>
        <w:t>Это происхо</w:t>
      </w:r>
      <w:r w:rsidRPr="000E100B">
        <w:rPr>
          <w:rFonts w:ascii="Times New Roman" w:hAnsi="Times New Roman" w:cs="Times New Roman"/>
          <w:sz w:val="24"/>
          <w:szCs w:val="24"/>
        </w:rPr>
        <w:t>дит за счет вклада в суммарный вектор вязкой намагничен</w:t>
      </w:r>
      <w:r w:rsidR="00A6112F">
        <w:rPr>
          <w:rFonts w:ascii="Times New Roman" w:hAnsi="Times New Roman" w:cs="Times New Roman"/>
          <w:sz w:val="24"/>
          <w:szCs w:val="24"/>
        </w:rPr>
        <w:t>ности, которая в прямо намагни</w:t>
      </w:r>
      <w:r w:rsidRPr="000E100B">
        <w:rPr>
          <w:rFonts w:ascii="Times New Roman" w:hAnsi="Times New Roman" w:cs="Times New Roman"/>
          <w:sz w:val="24"/>
          <w:szCs w:val="24"/>
        </w:rPr>
        <w:t xml:space="preserve">ченных породах суммируется с первичной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Jn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, а в обратно намагниченных интервалах разреза донных осадков, наоборот, вычитается из нее.</w:t>
      </w:r>
      <w:proofErr w:type="gramEnd"/>
      <w:r w:rsidRPr="000E100B">
        <w:rPr>
          <w:rFonts w:ascii="Times New Roman" w:hAnsi="Times New Roman" w:cs="Times New Roman"/>
          <w:sz w:val="24"/>
          <w:szCs w:val="24"/>
        </w:rPr>
        <w:t xml:space="preserve"> Доказательст</w:t>
      </w:r>
      <w:r w:rsidR="00A6112F">
        <w:rPr>
          <w:rFonts w:ascii="Times New Roman" w:hAnsi="Times New Roman" w:cs="Times New Roman"/>
          <w:sz w:val="24"/>
          <w:szCs w:val="24"/>
        </w:rPr>
        <w:t>вом сильного влияния вязкой на</w:t>
      </w:r>
      <w:r w:rsidRPr="000E100B">
        <w:rPr>
          <w:rFonts w:ascii="Times New Roman" w:hAnsi="Times New Roman" w:cs="Times New Roman"/>
          <w:sz w:val="24"/>
          <w:szCs w:val="24"/>
        </w:rPr>
        <w:t xml:space="preserve">магниченности служит изменение в колонках величины вектора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Jn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. Так, в колонке АФ-00-01 горизонты оса</w:t>
      </w:r>
      <w:r w:rsidR="00A6112F">
        <w:rPr>
          <w:rFonts w:ascii="Times New Roman" w:hAnsi="Times New Roman" w:cs="Times New Roman"/>
          <w:sz w:val="24"/>
          <w:szCs w:val="24"/>
        </w:rPr>
        <w:t>дков, отложившихся в эпохи пря</w:t>
      </w:r>
      <w:r w:rsidRPr="000E100B">
        <w:rPr>
          <w:rFonts w:ascii="Times New Roman" w:hAnsi="Times New Roman" w:cs="Times New Roman"/>
          <w:sz w:val="24"/>
          <w:szCs w:val="24"/>
        </w:rPr>
        <w:t xml:space="preserve">мой и обратной полярности земного магнитного поля, различаются не только наклонениями, но и величинами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Jn</w:t>
      </w:r>
      <w:proofErr w:type="spellEnd"/>
      <w:r w:rsidR="00A6112F">
        <w:rPr>
          <w:rFonts w:ascii="Times New Roman" w:hAnsi="Times New Roman" w:cs="Times New Roman"/>
          <w:sz w:val="24"/>
          <w:szCs w:val="24"/>
        </w:rPr>
        <w:t xml:space="preserve">. Средняя величина </w:t>
      </w:r>
      <w:proofErr w:type="spellStart"/>
      <w:r w:rsidR="00A6112F">
        <w:rPr>
          <w:rFonts w:ascii="Times New Roman" w:hAnsi="Times New Roman" w:cs="Times New Roman"/>
          <w:sz w:val="24"/>
          <w:szCs w:val="24"/>
        </w:rPr>
        <w:t>Jn</w:t>
      </w:r>
      <w:proofErr w:type="spellEnd"/>
      <w:r w:rsidR="00A6112F">
        <w:rPr>
          <w:rFonts w:ascii="Times New Roman" w:hAnsi="Times New Roman" w:cs="Times New Roman"/>
          <w:sz w:val="24"/>
          <w:szCs w:val="24"/>
        </w:rPr>
        <w:t xml:space="preserve"> прямо на</w:t>
      </w:r>
      <w:r w:rsidRPr="000E100B">
        <w:rPr>
          <w:rFonts w:ascii="Times New Roman" w:hAnsi="Times New Roman" w:cs="Times New Roman"/>
          <w:sz w:val="24"/>
          <w:szCs w:val="24"/>
        </w:rPr>
        <w:t>магниченных слоев составляет около 2</w:t>
      </w:r>
      <w:r w:rsidRPr="000E100B">
        <w:rPr>
          <w:rFonts w:ascii="Times New Roman" w:hAnsi="Times New Roman" w:cs="Times New Roman"/>
          <w:sz w:val="24"/>
          <w:szCs w:val="24"/>
        </w:rPr>
        <w:sym w:font="Symbol" w:char="F0B4"/>
      </w:r>
      <w:r w:rsidR="00A6112F">
        <w:rPr>
          <w:rFonts w:ascii="Times New Roman" w:hAnsi="Times New Roman" w:cs="Times New Roman"/>
          <w:sz w:val="24"/>
          <w:szCs w:val="24"/>
        </w:rPr>
        <w:t>10</w:t>
      </w:r>
      <w:r w:rsidR="00A6112F" w:rsidRPr="00A6112F">
        <w:rPr>
          <w:rFonts w:ascii="Times New Roman" w:hAnsi="Times New Roman" w:cs="Times New Roman"/>
          <w:sz w:val="24"/>
          <w:szCs w:val="24"/>
          <w:vertAlign w:val="superscript"/>
        </w:rPr>
        <w:t>-3</w:t>
      </w:r>
      <w:proofErr w:type="gramStart"/>
      <w:r w:rsidRPr="000E100B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0E100B">
        <w:rPr>
          <w:rFonts w:ascii="Times New Roman" w:hAnsi="Times New Roman" w:cs="Times New Roman"/>
          <w:sz w:val="24"/>
          <w:szCs w:val="24"/>
        </w:rPr>
        <w:t>/м, в то время как для обратно намагниченных слоев характерны значения порядка 1</w:t>
      </w:r>
      <w:r w:rsidRPr="000E100B">
        <w:rPr>
          <w:rFonts w:ascii="Times New Roman" w:hAnsi="Times New Roman" w:cs="Times New Roman"/>
          <w:sz w:val="24"/>
          <w:szCs w:val="24"/>
        </w:rPr>
        <w:sym w:font="Symbol" w:char="F0B4"/>
      </w:r>
      <w:r w:rsidR="00A6112F">
        <w:rPr>
          <w:rFonts w:ascii="Times New Roman" w:hAnsi="Times New Roman" w:cs="Times New Roman"/>
          <w:sz w:val="24"/>
          <w:szCs w:val="24"/>
        </w:rPr>
        <w:t>10</w:t>
      </w:r>
      <w:r w:rsidR="00A6112F" w:rsidRPr="00A6112F">
        <w:rPr>
          <w:rFonts w:ascii="Times New Roman" w:hAnsi="Times New Roman" w:cs="Times New Roman"/>
          <w:sz w:val="24"/>
          <w:szCs w:val="24"/>
          <w:vertAlign w:val="superscript"/>
        </w:rPr>
        <w:t>-3</w:t>
      </w:r>
      <w:r w:rsidR="00A6112F">
        <w:rPr>
          <w:rFonts w:ascii="Times New Roman" w:hAnsi="Times New Roman" w:cs="Times New Roman"/>
          <w:sz w:val="24"/>
          <w:szCs w:val="24"/>
        </w:rPr>
        <w:t xml:space="preserve"> А/м. По</w:t>
      </w:r>
      <w:r w:rsidRPr="000E100B">
        <w:rPr>
          <w:rFonts w:ascii="Times New Roman" w:hAnsi="Times New Roman" w:cs="Times New Roman"/>
          <w:sz w:val="24"/>
          <w:szCs w:val="24"/>
        </w:rPr>
        <w:t>скольку ди</w:t>
      </w:r>
      <w:r w:rsidR="00A6112F">
        <w:rPr>
          <w:rFonts w:ascii="Times New Roman" w:hAnsi="Times New Roman" w:cs="Times New Roman"/>
          <w:sz w:val="24"/>
          <w:szCs w:val="24"/>
        </w:rPr>
        <w:t>апазон изменений магнитной вос</w:t>
      </w:r>
      <w:r w:rsidRPr="000E100B">
        <w:rPr>
          <w:rFonts w:ascii="Times New Roman" w:hAnsi="Times New Roman" w:cs="Times New Roman"/>
          <w:sz w:val="24"/>
          <w:szCs w:val="24"/>
        </w:rPr>
        <w:t xml:space="preserve">приимчивости прямо и обратно намагниченных горизонтов практически идентичен, различие в величинах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Jn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этих горизонтов следует отнести за счет вязкой намагниченности.</w:t>
      </w:r>
    </w:p>
    <w:p w:rsidR="00951FB8" w:rsidRDefault="00951FB8" w:rsidP="00165974">
      <w:pPr>
        <w:ind w:left="360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2918922"/>
            <wp:effectExtent l="19050" t="0" r="3175" b="0"/>
            <wp:docPr id="5" name="Рисунок 5" descr="C:\Users\Илья\Desktop\Безымянный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лья\Desktop\Безымянныйj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18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00B" w:rsidRPr="00A6112F" w:rsidRDefault="00310724" w:rsidP="003467DA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2A6342">
        <w:rPr>
          <w:rFonts w:ascii="Times New Roman" w:hAnsi="Times New Roman" w:cs="Times New Roman"/>
          <w:sz w:val="24"/>
          <w:szCs w:val="24"/>
        </w:rPr>
        <w:t>14</w:t>
      </w:r>
      <w:r w:rsidR="00951FB8" w:rsidRPr="000E100B">
        <w:rPr>
          <w:rFonts w:ascii="Times New Roman" w:hAnsi="Times New Roman" w:cs="Times New Roman"/>
          <w:sz w:val="24"/>
          <w:szCs w:val="24"/>
        </w:rPr>
        <w:t xml:space="preserve"> Магнитная восприимчивость Κ, естественная остаточная намагниченность </w:t>
      </w:r>
      <w:proofErr w:type="spellStart"/>
      <w:r w:rsidR="00951FB8" w:rsidRPr="000E100B">
        <w:rPr>
          <w:rFonts w:ascii="Times New Roman" w:hAnsi="Times New Roman" w:cs="Times New Roman"/>
          <w:sz w:val="24"/>
          <w:szCs w:val="24"/>
        </w:rPr>
        <w:t>Jn</w:t>
      </w:r>
      <w:proofErr w:type="spellEnd"/>
      <w:r w:rsidR="00951FB8" w:rsidRPr="000E100B">
        <w:rPr>
          <w:rFonts w:ascii="Times New Roman" w:hAnsi="Times New Roman" w:cs="Times New Roman"/>
          <w:sz w:val="24"/>
          <w:szCs w:val="24"/>
        </w:rPr>
        <w:t xml:space="preserve">, наклонение вектора ЕОН I и полярность намагниченности в колонках донных осадков поднятия Менделеева. Обращает на себя внимание корреляция аномально высоких значений Κ и </w:t>
      </w:r>
      <w:proofErr w:type="spellStart"/>
      <w:r w:rsidR="00951FB8" w:rsidRPr="000E100B">
        <w:rPr>
          <w:rFonts w:ascii="Times New Roman" w:hAnsi="Times New Roman" w:cs="Times New Roman"/>
          <w:sz w:val="24"/>
          <w:szCs w:val="24"/>
        </w:rPr>
        <w:t>Jn</w:t>
      </w:r>
      <w:proofErr w:type="spellEnd"/>
      <w:r w:rsidR="00951FB8" w:rsidRPr="000E100B">
        <w:rPr>
          <w:rFonts w:ascii="Times New Roman" w:hAnsi="Times New Roman" w:cs="Times New Roman"/>
          <w:sz w:val="24"/>
          <w:szCs w:val="24"/>
        </w:rPr>
        <w:t>, вблизи грани</w:t>
      </w:r>
      <w:r w:rsidR="00A6112F">
        <w:rPr>
          <w:rFonts w:ascii="Times New Roman" w:hAnsi="Times New Roman" w:cs="Times New Roman"/>
          <w:sz w:val="24"/>
          <w:szCs w:val="24"/>
        </w:rPr>
        <w:t>цы смены полярности земного маг</w:t>
      </w:r>
      <w:r w:rsidR="00951FB8" w:rsidRPr="000E100B">
        <w:rPr>
          <w:rFonts w:ascii="Times New Roman" w:hAnsi="Times New Roman" w:cs="Times New Roman"/>
          <w:sz w:val="24"/>
          <w:szCs w:val="24"/>
        </w:rPr>
        <w:t xml:space="preserve">нитного поля </w:t>
      </w:r>
      <w:proofErr w:type="spellStart"/>
      <w:r w:rsidR="00951FB8" w:rsidRPr="000E100B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="00951FB8" w:rsidRPr="000E100B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951FB8" w:rsidRPr="000E100B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="00951FB8" w:rsidRPr="000E100B">
        <w:rPr>
          <w:rFonts w:ascii="Times New Roman" w:hAnsi="Times New Roman" w:cs="Times New Roman"/>
          <w:sz w:val="24"/>
          <w:szCs w:val="24"/>
        </w:rPr>
        <w:t>, возраст которой около 780 тыс. лет (р</w:t>
      </w:r>
      <w:r>
        <w:rPr>
          <w:rFonts w:ascii="Times New Roman" w:hAnsi="Times New Roman" w:cs="Times New Roman"/>
          <w:sz w:val="24"/>
          <w:szCs w:val="24"/>
        </w:rPr>
        <w:t>ейс НИС «Академик Федоров» 2000</w:t>
      </w:r>
      <w:r w:rsidR="00951FB8" w:rsidRPr="000E100B">
        <w:rPr>
          <w:rFonts w:ascii="Times New Roman" w:hAnsi="Times New Roman" w:cs="Times New Roman"/>
          <w:sz w:val="24"/>
          <w:szCs w:val="24"/>
        </w:rPr>
        <w:t>г.)</w:t>
      </w:r>
      <w:r w:rsidR="002127A6">
        <w:rPr>
          <w:rFonts w:ascii="Times New Roman" w:hAnsi="Times New Roman" w:cs="Times New Roman"/>
          <w:sz w:val="24"/>
          <w:szCs w:val="24"/>
        </w:rPr>
        <w:t xml:space="preserve"> (Пискарев А.Л., </w:t>
      </w:r>
      <w:proofErr w:type="spellStart"/>
      <w:r w:rsidR="002127A6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2127A6">
        <w:rPr>
          <w:rFonts w:ascii="Times New Roman" w:hAnsi="Times New Roman" w:cs="Times New Roman"/>
          <w:sz w:val="24"/>
          <w:szCs w:val="24"/>
        </w:rPr>
        <w:t xml:space="preserve"> В.А., 2016)</w:t>
      </w:r>
    </w:p>
    <w:p w:rsidR="00951FB8" w:rsidRPr="00A6112F" w:rsidRDefault="00951FB8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 xml:space="preserve">В то же время магнитная восприимчивость может служить независимой характеристикой для определения границ слоев, так как четко отображает литологические изменения в составе слоев, определяя характерное для каждого слоя количество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ферромагнитных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</w:t>
      </w:r>
      <w:r w:rsidR="00931FE2">
        <w:rPr>
          <w:rFonts w:ascii="Times New Roman" w:hAnsi="Times New Roman" w:cs="Times New Roman"/>
          <w:sz w:val="24"/>
          <w:szCs w:val="24"/>
        </w:rPr>
        <w:t xml:space="preserve">частиц. На графиках </w:t>
      </w:r>
      <w:r w:rsidR="002A6342">
        <w:rPr>
          <w:rFonts w:ascii="Times New Roman" w:hAnsi="Times New Roman" w:cs="Times New Roman"/>
          <w:sz w:val="24"/>
          <w:szCs w:val="24"/>
          <w:lang w:val="en-US"/>
        </w:rPr>
        <w:t>K</w:t>
      </w:r>
      <w:r w:rsidRPr="000E100B">
        <w:rPr>
          <w:rFonts w:ascii="Times New Roman" w:hAnsi="Times New Roman" w:cs="Times New Roman"/>
          <w:sz w:val="24"/>
          <w:szCs w:val="24"/>
        </w:rPr>
        <w:t xml:space="preserve"> магнитная восприимчивость, за исключением нескольких выбросов, изменяется в пределах 0,2—0,4</w:t>
      </w:r>
      <w:r w:rsidRPr="000E100B">
        <w:rPr>
          <w:rFonts w:ascii="Times New Roman" w:hAnsi="Times New Roman" w:cs="Times New Roman"/>
          <w:sz w:val="24"/>
          <w:szCs w:val="24"/>
        </w:rPr>
        <w:sym w:font="Symbol" w:char="F0B4"/>
      </w:r>
      <w:r w:rsidR="00A6112F">
        <w:rPr>
          <w:rFonts w:ascii="Times New Roman" w:hAnsi="Times New Roman" w:cs="Times New Roman"/>
          <w:sz w:val="24"/>
          <w:szCs w:val="24"/>
        </w:rPr>
        <w:t>10</w:t>
      </w:r>
      <w:r w:rsidR="00A6112F" w:rsidRPr="00A6112F">
        <w:rPr>
          <w:rFonts w:ascii="Times New Roman" w:hAnsi="Times New Roman" w:cs="Times New Roman"/>
          <w:sz w:val="24"/>
          <w:szCs w:val="24"/>
          <w:vertAlign w:val="superscript"/>
        </w:rPr>
        <w:t>-3</w:t>
      </w:r>
      <w:r w:rsidRPr="000E100B">
        <w:rPr>
          <w:rFonts w:ascii="Times New Roman" w:hAnsi="Times New Roman" w:cs="Times New Roman"/>
          <w:sz w:val="24"/>
          <w:szCs w:val="24"/>
        </w:rPr>
        <w:t xml:space="preserve"> СИ. Обращает на себя внимание то, </w:t>
      </w:r>
      <w:r w:rsidR="00A6112F">
        <w:rPr>
          <w:rFonts w:ascii="Times New Roman" w:hAnsi="Times New Roman" w:cs="Times New Roman"/>
          <w:sz w:val="24"/>
          <w:szCs w:val="24"/>
        </w:rPr>
        <w:t>что чрезвычайно высокая Κ заре</w:t>
      </w:r>
      <w:r w:rsidRPr="000E100B">
        <w:rPr>
          <w:rFonts w:ascii="Times New Roman" w:hAnsi="Times New Roman" w:cs="Times New Roman"/>
          <w:sz w:val="24"/>
          <w:szCs w:val="24"/>
        </w:rPr>
        <w:t xml:space="preserve">гистрирована в колонках АФ-00-08 и АФ-00-23 вблизи верхней границы первого слоя с обратной полярностью, и, таким образом, эта аномалия служит дополнительным фактором выделения перехода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в этих колонках.</w:t>
      </w:r>
    </w:p>
    <w:p w:rsidR="00951FB8" w:rsidRPr="00A6112F" w:rsidRDefault="00951FB8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>Рассмот</w:t>
      </w:r>
      <w:r w:rsidR="00A6112F">
        <w:rPr>
          <w:rFonts w:ascii="Times New Roman" w:hAnsi="Times New Roman" w:cs="Times New Roman"/>
          <w:sz w:val="24"/>
          <w:szCs w:val="24"/>
        </w:rPr>
        <w:t>рим основания для выделения го</w:t>
      </w:r>
      <w:r w:rsidRPr="000E100B">
        <w:rPr>
          <w:rFonts w:ascii="Times New Roman" w:hAnsi="Times New Roman" w:cs="Times New Roman"/>
          <w:sz w:val="24"/>
          <w:szCs w:val="24"/>
        </w:rPr>
        <w:t xml:space="preserve">ризонтов обратной полярности более детально. Колонки АФ-00-01 и АФ-00-03, отобранные во впадине Менделеева на восточном конце профиля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пробоотбора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,</w:t>
      </w:r>
      <w:r w:rsidR="00A6112F">
        <w:rPr>
          <w:rFonts w:ascii="Times New Roman" w:hAnsi="Times New Roman" w:cs="Times New Roman"/>
          <w:sz w:val="24"/>
          <w:szCs w:val="24"/>
        </w:rPr>
        <w:t xml:space="preserve"> весьма схожи по параметрам на</w:t>
      </w:r>
      <w:r w:rsidRPr="000E100B">
        <w:rPr>
          <w:rFonts w:ascii="Times New Roman" w:hAnsi="Times New Roman" w:cs="Times New Roman"/>
          <w:sz w:val="24"/>
          <w:szCs w:val="24"/>
        </w:rPr>
        <w:t xml:space="preserve">магниченности образцов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r w:rsidRPr="000E100B">
        <w:rPr>
          <w:rFonts w:ascii="Times New Roman" w:hAnsi="Times New Roman" w:cs="Times New Roman"/>
          <w:sz w:val="24"/>
          <w:szCs w:val="24"/>
        </w:rPr>
        <w:t>Пискарев и др., 2013</w:t>
      </w:r>
      <w:r w:rsidR="00662DFC">
        <w:rPr>
          <w:rFonts w:ascii="Times New Roman" w:hAnsi="Times New Roman" w:cs="Times New Roman"/>
          <w:sz w:val="24"/>
          <w:szCs w:val="24"/>
        </w:rPr>
        <w:t>)</w:t>
      </w:r>
      <w:r w:rsidRPr="000E100B">
        <w:rPr>
          <w:rFonts w:ascii="Times New Roman" w:hAnsi="Times New Roman" w:cs="Times New Roman"/>
          <w:sz w:val="24"/>
          <w:szCs w:val="24"/>
        </w:rPr>
        <w:t>. В верхней час</w:t>
      </w:r>
      <w:r w:rsidR="00A6112F">
        <w:rPr>
          <w:rFonts w:ascii="Times New Roman" w:hAnsi="Times New Roman" w:cs="Times New Roman"/>
          <w:sz w:val="24"/>
          <w:szCs w:val="24"/>
        </w:rPr>
        <w:t>ти разреза в обеих колонках на</w:t>
      </w:r>
      <w:r w:rsidRPr="000E100B">
        <w:rPr>
          <w:rFonts w:ascii="Times New Roman" w:hAnsi="Times New Roman" w:cs="Times New Roman"/>
          <w:sz w:val="24"/>
          <w:szCs w:val="24"/>
        </w:rPr>
        <w:t>блюдаются большие углы наклонения. Опр</w:t>
      </w:r>
      <w:r w:rsidR="00A6112F">
        <w:rPr>
          <w:rFonts w:ascii="Times New Roman" w:hAnsi="Times New Roman" w:cs="Times New Roman"/>
          <w:sz w:val="24"/>
          <w:szCs w:val="24"/>
        </w:rPr>
        <w:t>еделе</w:t>
      </w:r>
      <w:r w:rsidRPr="000E100B">
        <w:rPr>
          <w:rFonts w:ascii="Times New Roman" w:hAnsi="Times New Roman" w:cs="Times New Roman"/>
          <w:sz w:val="24"/>
          <w:szCs w:val="24"/>
        </w:rPr>
        <w:t>ние эпизода (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субхрона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proofErr w:type="gramStart"/>
      <w:r w:rsidRPr="000E100B">
        <w:rPr>
          <w:rFonts w:ascii="Times New Roman" w:hAnsi="Times New Roman" w:cs="Times New Roman"/>
          <w:sz w:val="24"/>
          <w:szCs w:val="24"/>
        </w:rPr>
        <w:t>Бива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0E100B">
        <w:rPr>
          <w:rFonts w:ascii="Times New Roman" w:hAnsi="Times New Roman" w:cs="Times New Roman"/>
          <w:sz w:val="24"/>
          <w:szCs w:val="24"/>
        </w:rPr>
        <w:t xml:space="preserve"> колонке АФ-00-03, так же как и в к</w:t>
      </w:r>
      <w:r w:rsidR="00A6112F">
        <w:rPr>
          <w:rFonts w:ascii="Times New Roman" w:hAnsi="Times New Roman" w:cs="Times New Roman"/>
          <w:sz w:val="24"/>
          <w:szCs w:val="24"/>
        </w:rPr>
        <w:t>олонке АФ-00-01, сделано на ос</w:t>
      </w:r>
      <w:r w:rsidRPr="000E100B">
        <w:rPr>
          <w:rFonts w:ascii="Times New Roman" w:hAnsi="Times New Roman" w:cs="Times New Roman"/>
          <w:sz w:val="24"/>
          <w:szCs w:val="24"/>
        </w:rPr>
        <w:t>новании полож</w:t>
      </w:r>
      <w:r w:rsidR="00A6112F">
        <w:rPr>
          <w:rFonts w:ascii="Times New Roman" w:hAnsi="Times New Roman" w:cs="Times New Roman"/>
          <w:sz w:val="24"/>
          <w:szCs w:val="24"/>
        </w:rPr>
        <w:t>ения обратно намагниченного ин</w:t>
      </w:r>
      <w:r w:rsidRPr="000E100B">
        <w:rPr>
          <w:rFonts w:ascii="Times New Roman" w:hAnsi="Times New Roman" w:cs="Times New Roman"/>
          <w:sz w:val="24"/>
          <w:szCs w:val="24"/>
        </w:rPr>
        <w:t>тервала колонок примерно в середине горизонта, соответствующег</w:t>
      </w:r>
      <w:r w:rsidR="00A6112F">
        <w:rPr>
          <w:rFonts w:ascii="Times New Roman" w:hAnsi="Times New Roman" w:cs="Times New Roman"/>
          <w:sz w:val="24"/>
          <w:szCs w:val="24"/>
        </w:rPr>
        <w:t>о горизонту (</w:t>
      </w:r>
      <w:proofErr w:type="spellStart"/>
      <w:r w:rsidR="00A6112F">
        <w:rPr>
          <w:rFonts w:ascii="Times New Roman" w:hAnsi="Times New Roman" w:cs="Times New Roman"/>
          <w:sz w:val="24"/>
          <w:szCs w:val="24"/>
        </w:rPr>
        <w:t>хрону</w:t>
      </w:r>
      <w:proofErr w:type="spellEnd"/>
      <w:r w:rsidR="00A6112F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="00A6112F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="00A6112F">
        <w:rPr>
          <w:rFonts w:ascii="Times New Roman" w:hAnsi="Times New Roman" w:cs="Times New Roman"/>
          <w:sz w:val="24"/>
          <w:szCs w:val="24"/>
        </w:rPr>
        <w:t>. Пе</w:t>
      </w:r>
      <w:r w:rsidRPr="000E100B">
        <w:rPr>
          <w:rFonts w:ascii="Times New Roman" w:hAnsi="Times New Roman" w:cs="Times New Roman"/>
          <w:sz w:val="24"/>
          <w:szCs w:val="24"/>
        </w:rPr>
        <w:t xml:space="preserve">реход ниже по разрезу в область эпохи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фиксируется не только по уходу в отрицательную область наклонения I большей части изученных образцов, но и по заметному </w:t>
      </w:r>
      <w:r w:rsidRPr="000E100B">
        <w:rPr>
          <w:rFonts w:ascii="Times New Roman" w:hAnsi="Times New Roman" w:cs="Times New Roman"/>
          <w:sz w:val="24"/>
          <w:szCs w:val="24"/>
        </w:rPr>
        <w:lastRenderedPageBreak/>
        <w:t xml:space="preserve">(примерно в два раза) уменьшению величины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Jn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. Дальнейший переход по разрезу вскрытых колонкой пород в область эпохи прямой полярности Гаусс четко виден по напра</w:t>
      </w:r>
      <w:r w:rsidR="00A6112F">
        <w:rPr>
          <w:rFonts w:ascii="Times New Roman" w:hAnsi="Times New Roman" w:cs="Times New Roman"/>
          <w:sz w:val="24"/>
          <w:szCs w:val="24"/>
        </w:rPr>
        <w:t>влению и величине вектора в ко</w:t>
      </w:r>
      <w:r w:rsidRPr="000E100B">
        <w:rPr>
          <w:rFonts w:ascii="Times New Roman" w:hAnsi="Times New Roman" w:cs="Times New Roman"/>
          <w:sz w:val="24"/>
          <w:szCs w:val="24"/>
        </w:rPr>
        <w:t>лонке АФ-00-01 и гораздо менее ярко выражен в колонке АФ-00</w:t>
      </w:r>
      <w:r w:rsidR="00A6112F">
        <w:rPr>
          <w:rFonts w:ascii="Times New Roman" w:hAnsi="Times New Roman" w:cs="Times New Roman"/>
          <w:sz w:val="24"/>
          <w:szCs w:val="24"/>
        </w:rPr>
        <w:t>-03. Однако в этом случае помо</w:t>
      </w:r>
      <w:r w:rsidRPr="000E100B">
        <w:rPr>
          <w:rFonts w:ascii="Times New Roman" w:hAnsi="Times New Roman" w:cs="Times New Roman"/>
          <w:sz w:val="24"/>
          <w:szCs w:val="24"/>
        </w:rPr>
        <w:t>гают результаты размагничивания в переменном магнитном поле.</w:t>
      </w:r>
    </w:p>
    <w:p w:rsidR="00383244" w:rsidRPr="00A6112F" w:rsidRDefault="00951FB8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 xml:space="preserve">Колонки АФ-00-04, АФ-00-08 и АФ-00-07, отобранные на склоне и в осевой части поднятия Менделеева, имеют несколько меньшую длину, чем колонки, отобранные во впадине Менделеева. Вероятно, это основная причина того, что они не вскрывают осадки эпохи Гаусса, а содержат в нижней своей части горизонты, положение которых позволяет с наибольшим основанием приписать их к эпизоду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Олдувей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, а в колонке АФ-00-03 — и к эпизоду Реюньон. Горизонт эпохи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в этих колонках имеет примерно такую же длину, </w:t>
      </w:r>
      <w:r w:rsidR="00A6112F">
        <w:rPr>
          <w:rFonts w:ascii="Times New Roman" w:hAnsi="Times New Roman" w:cs="Times New Roman"/>
          <w:sz w:val="24"/>
          <w:szCs w:val="24"/>
        </w:rPr>
        <w:t>как и в колонках впадины Менде</w:t>
      </w:r>
      <w:r w:rsidRPr="000E100B">
        <w:rPr>
          <w:rFonts w:ascii="Times New Roman" w:hAnsi="Times New Roman" w:cs="Times New Roman"/>
          <w:sz w:val="24"/>
          <w:szCs w:val="24"/>
        </w:rPr>
        <w:t>леева. Зона пе</w:t>
      </w:r>
      <w:r w:rsidR="00A6112F">
        <w:rPr>
          <w:rFonts w:ascii="Times New Roman" w:hAnsi="Times New Roman" w:cs="Times New Roman"/>
          <w:sz w:val="24"/>
          <w:szCs w:val="24"/>
        </w:rPr>
        <w:t xml:space="preserve">рехода </w:t>
      </w:r>
      <w:proofErr w:type="spellStart"/>
      <w:r w:rsidR="00A6112F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="00A6112F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A6112F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="00A6112F">
        <w:rPr>
          <w:rFonts w:ascii="Times New Roman" w:hAnsi="Times New Roman" w:cs="Times New Roman"/>
          <w:sz w:val="24"/>
          <w:szCs w:val="24"/>
        </w:rPr>
        <w:t xml:space="preserve"> выделяет</w:t>
      </w:r>
      <w:r w:rsidRPr="000E100B">
        <w:rPr>
          <w:rFonts w:ascii="Times New Roman" w:hAnsi="Times New Roman" w:cs="Times New Roman"/>
          <w:sz w:val="24"/>
          <w:szCs w:val="24"/>
        </w:rPr>
        <w:t xml:space="preserve">ся, среди прочего, пиками значений Κ и величины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Jn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, что характеризует кратковременное изменение условий осадконакопления, сопровождающееся увеличением в осадках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ферромагнитной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фракции. Отметим также некоторый р</w:t>
      </w:r>
      <w:r w:rsidR="00A6112F">
        <w:rPr>
          <w:rFonts w:ascii="Times New Roman" w:hAnsi="Times New Roman" w:cs="Times New Roman"/>
          <w:sz w:val="24"/>
          <w:szCs w:val="24"/>
        </w:rPr>
        <w:t xml:space="preserve">ост величины </w:t>
      </w:r>
      <w:proofErr w:type="spellStart"/>
      <w:r w:rsidR="00A6112F">
        <w:rPr>
          <w:rFonts w:ascii="Times New Roman" w:hAnsi="Times New Roman" w:cs="Times New Roman"/>
          <w:sz w:val="24"/>
          <w:szCs w:val="24"/>
        </w:rPr>
        <w:t>Jn</w:t>
      </w:r>
      <w:proofErr w:type="spellEnd"/>
      <w:r w:rsidR="00A6112F">
        <w:rPr>
          <w:rFonts w:ascii="Times New Roman" w:hAnsi="Times New Roman" w:cs="Times New Roman"/>
          <w:sz w:val="24"/>
          <w:szCs w:val="24"/>
        </w:rPr>
        <w:t xml:space="preserve"> осад</w:t>
      </w:r>
      <w:r w:rsidRPr="000E100B">
        <w:rPr>
          <w:rFonts w:ascii="Times New Roman" w:hAnsi="Times New Roman" w:cs="Times New Roman"/>
          <w:sz w:val="24"/>
          <w:szCs w:val="24"/>
        </w:rPr>
        <w:t xml:space="preserve">ков в этих колонках по сравнению с колонками впадины Менделеева. </w:t>
      </w:r>
    </w:p>
    <w:p w:rsidR="00951FB8" w:rsidRPr="00A6112F" w:rsidRDefault="00951FB8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>Колонки осадков котловины Подводников АФ-00-23 и А</w:t>
      </w:r>
      <w:r w:rsidR="00A6112F">
        <w:rPr>
          <w:rFonts w:ascii="Times New Roman" w:hAnsi="Times New Roman" w:cs="Times New Roman"/>
          <w:sz w:val="24"/>
          <w:szCs w:val="24"/>
        </w:rPr>
        <w:t>Ф-00-28 отличаются большей мощ</w:t>
      </w:r>
      <w:r w:rsidRPr="000E100B">
        <w:rPr>
          <w:rFonts w:ascii="Times New Roman" w:hAnsi="Times New Roman" w:cs="Times New Roman"/>
          <w:sz w:val="24"/>
          <w:szCs w:val="24"/>
        </w:rPr>
        <w:t>ностью прямо</w:t>
      </w:r>
      <w:r w:rsidR="00A6112F">
        <w:rPr>
          <w:rFonts w:ascii="Times New Roman" w:hAnsi="Times New Roman" w:cs="Times New Roman"/>
          <w:sz w:val="24"/>
          <w:szCs w:val="24"/>
        </w:rPr>
        <w:t xml:space="preserve"> намагниченных осадков, относи</w:t>
      </w:r>
      <w:r w:rsidRPr="000E100B">
        <w:rPr>
          <w:rFonts w:ascii="Times New Roman" w:hAnsi="Times New Roman" w:cs="Times New Roman"/>
          <w:sz w:val="24"/>
          <w:szCs w:val="24"/>
        </w:rPr>
        <w:t xml:space="preserve">мых к эпохе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. Переход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в обеих колонках отмечен еще и пиками значений Κ 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Jn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. В нижн</w:t>
      </w:r>
      <w:r w:rsidR="00A6112F">
        <w:rPr>
          <w:rFonts w:ascii="Times New Roman" w:hAnsi="Times New Roman" w:cs="Times New Roman"/>
          <w:sz w:val="24"/>
          <w:szCs w:val="24"/>
        </w:rPr>
        <w:t>их частях обеих колонок просма</w:t>
      </w:r>
      <w:r w:rsidRPr="000E100B">
        <w:rPr>
          <w:rFonts w:ascii="Times New Roman" w:hAnsi="Times New Roman" w:cs="Times New Roman"/>
          <w:sz w:val="24"/>
          <w:szCs w:val="24"/>
        </w:rPr>
        <w:t xml:space="preserve">триваются эпизоды прямой намагниченности, которые с большой долей вероятности можно отнести к самым протяженным эпизодам эпохи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—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Харамильо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Олдувей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.</w:t>
      </w:r>
    </w:p>
    <w:p w:rsidR="00383244" w:rsidRPr="00A6112F" w:rsidRDefault="00383244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>Знач</w:t>
      </w:r>
      <w:r w:rsidR="00A6112F">
        <w:rPr>
          <w:rFonts w:ascii="Times New Roman" w:hAnsi="Times New Roman" w:cs="Times New Roman"/>
          <w:sz w:val="24"/>
          <w:szCs w:val="24"/>
        </w:rPr>
        <w:t>ительно бо</w:t>
      </w:r>
      <w:r w:rsidRPr="000E100B">
        <w:rPr>
          <w:rFonts w:ascii="Times New Roman" w:hAnsi="Times New Roman" w:cs="Times New Roman"/>
          <w:sz w:val="24"/>
          <w:szCs w:val="24"/>
        </w:rPr>
        <w:t xml:space="preserve">льшие возможности для изучения особенностей </w:t>
      </w:r>
      <w:proofErr w:type="spellStart"/>
      <w:proofErr w:type="gramStart"/>
      <w:r w:rsidRPr="000E100B">
        <w:rPr>
          <w:rFonts w:ascii="Times New Roman" w:hAnsi="Times New Roman" w:cs="Times New Roman"/>
          <w:sz w:val="24"/>
          <w:szCs w:val="24"/>
        </w:rPr>
        <w:t>плиоцен-четвертичного</w:t>
      </w:r>
      <w:proofErr w:type="spellEnd"/>
      <w:proofErr w:type="gramEnd"/>
      <w:r w:rsidRPr="000E100B">
        <w:rPr>
          <w:rFonts w:ascii="Times New Roman" w:hAnsi="Times New Roman" w:cs="Times New Roman"/>
          <w:sz w:val="24"/>
          <w:szCs w:val="24"/>
        </w:rPr>
        <w:t xml:space="preserve"> осадконакоплени</w:t>
      </w:r>
      <w:r w:rsidR="00A6112F">
        <w:rPr>
          <w:rFonts w:ascii="Times New Roman" w:hAnsi="Times New Roman" w:cs="Times New Roman"/>
          <w:sz w:val="24"/>
          <w:szCs w:val="24"/>
        </w:rPr>
        <w:t>я предоставили данные, получен</w:t>
      </w:r>
      <w:r w:rsidRPr="000E100B">
        <w:rPr>
          <w:rFonts w:ascii="Times New Roman" w:hAnsi="Times New Roman" w:cs="Times New Roman"/>
          <w:sz w:val="24"/>
          <w:szCs w:val="24"/>
        </w:rPr>
        <w:t xml:space="preserve">ные при анализе материала колонки KD12-03-10с, отобранной на поднятии Менделеева в 2012 г. Положение точки отбора этой колонки можно </w:t>
      </w:r>
      <w:r w:rsidR="002A6342">
        <w:rPr>
          <w:rFonts w:ascii="Times New Roman" w:hAnsi="Times New Roman" w:cs="Times New Roman"/>
          <w:sz w:val="24"/>
          <w:szCs w:val="24"/>
        </w:rPr>
        <w:t>видеть на рисунке</w:t>
      </w:r>
      <w:r w:rsidR="006A796A">
        <w:rPr>
          <w:rFonts w:ascii="Times New Roman" w:hAnsi="Times New Roman" w:cs="Times New Roman"/>
          <w:sz w:val="24"/>
          <w:szCs w:val="24"/>
        </w:rPr>
        <w:t xml:space="preserve"> </w:t>
      </w:r>
      <w:r w:rsidR="002A6342" w:rsidRPr="002A6342">
        <w:rPr>
          <w:rFonts w:ascii="Times New Roman" w:hAnsi="Times New Roman" w:cs="Times New Roman"/>
          <w:sz w:val="24"/>
          <w:szCs w:val="24"/>
        </w:rPr>
        <w:t>13</w:t>
      </w:r>
      <w:r w:rsidRPr="000E100B">
        <w:rPr>
          <w:rFonts w:ascii="Times New Roman" w:hAnsi="Times New Roman" w:cs="Times New Roman"/>
          <w:sz w:val="24"/>
          <w:szCs w:val="24"/>
        </w:rPr>
        <w:t>. Длина колонки составила около 6 м, а возраст древнейших вскрытых ею горизонтов оп</w:t>
      </w:r>
      <w:r w:rsidR="00A6112F">
        <w:rPr>
          <w:rFonts w:ascii="Times New Roman" w:hAnsi="Times New Roman" w:cs="Times New Roman"/>
          <w:sz w:val="24"/>
          <w:szCs w:val="24"/>
        </w:rPr>
        <w:t>ределен, по палеомагнитным дан</w:t>
      </w:r>
      <w:r w:rsidRPr="000E100B">
        <w:rPr>
          <w:rFonts w:ascii="Times New Roman" w:hAnsi="Times New Roman" w:cs="Times New Roman"/>
          <w:sz w:val="24"/>
          <w:szCs w:val="24"/>
        </w:rPr>
        <w:t xml:space="preserve">ным, как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раннеплиоценовый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, порядка 4 </w:t>
      </w:r>
      <w:proofErr w:type="spellStart"/>
      <w:proofErr w:type="gramStart"/>
      <w:r w:rsidRPr="000E100B">
        <w:rPr>
          <w:rFonts w:ascii="Times New Roman" w:hAnsi="Times New Roman" w:cs="Times New Roman"/>
          <w:sz w:val="24"/>
          <w:szCs w:val="24"/>
        </w:rPr>
        <w:t>млн</w:t>
      </w:r>
      <w:proofErr w:type="spellEnd"/>
      <w:proofErr w:type="gramEnd"/>
      <w:r w:rsidRPr="000E100B">
        <w:rPr>
          <w:rFonts w:ascii="Times New Roman" w:hAnsi="Times New Roman" w:cs="Times New Roman"/>
          <w:sz w:val="24"/>
          <w:szCs w:val="24"/>
        </w:rPr>
        <w:t xml:space="preserve"> лет (палео</w:t>
      </w:r>
      <w:r w:rsidR="006A796A">
        <w:rPr>
          <w:rFonts w:ascii="Times New Roman" w:hAnsi="Times New Roman" w:cs="Times New Roman"/>
          <w:sz w:val="24"/>
          <w:szCs w:val="24"/>
        </w:rPr>
        <w:t>магнитная эпоха Гилберт) (рис.</w:t>
      </w:r>
      <w:r w:rsidR="006A796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2A6342">
        <w:rPr>
          <w:rFonts w:ascii="Times New Roman" w:hAnsi="Times New Roman" w:cs="Times New Roman"/>
          <w:sz w:val="24"/>
          <w:szCs w:val="24"/>
        </w:rPr>
        <w:t>15</w:t>
      </w:r>
      <w:r w:rsidRPr="000E100B">
        <w:rPr>
          <w:rFonts w:ascii="Times New Roman" w:hAnsi="Times New Roman" w:cs="Times New Roman"/>
          <w:sz w:val="24"/>
          <w:szCs w:val="24"/>
        </w:rPr>
        <w:t>).</w:t>
      </w:r>
    </w:p>
    <w:p w:rsidR="00383244" w:rsidRDefault="00383244" w:rsidP="00BB01E7">
      <w:pPr>
        <w:ind w:left="360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3876675" cy="2813427"/>
            <wp:effectExtent l="19050" t="0" r="9525" b="0"/>
            <wp:docPr id="6" name="Рисунок 6" descr="C:\Users\Илья\Desktop\fef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лья\Desktop\fefv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537" cy="2819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00B" w:rsidRPr="003467DA" w:rsidRDefault="00310724" w:rsidP="003467DA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2A6342">
        <w:rPr>
          <w:rFonts w:ascii="Times New Roman" w:hAnsi="Times New Roman" w:cs="Times New Roman"/>
          <w:sz w:val="24"/>
          <w:szCs w:val="24"/>
        </w:rPr>
        <w:t>15</w:t>
      </w:r>
      <w:r w:rsidR="00383244" w:rsidRPr="000E100B">
        <w:rPr>
          <w:rFonts w:ascii="Times New Roman" w:hAnsi="Times New Roman" w:cs="Times New Roman"/>
          <w:sz w:val="24"/>
          <w:szCs w:val="24"/>
        </w:rPr>
        <w:t xml:space="preserve"> Магнитная восприимчивость Κ, естественная остаточная намагниченность (ЕОН) </w:t>
      </w:r>
      <w:proofErr w:type="spellStart"/>
      <w:r w:rsidR="00383244" w:rsidRPr="000E100B">
        <w:rPr>
          <w:rFonts w:ascii="Times New Roman" w:hAnsi="Times New Roman" w:cs="Times New Roman"/>
          <w:sz w:val="24"/>
          <w:szCs w:val="24"/>
        </w:rPr>
        <w:t>Jn</w:t>
      </w:r>
      <w:proofErr w:type="spellEnd"/>
      <w:r w:rsidR="00383244" w:rsidRPr="000E100B">
        <w:rPr>
          <w:rFonts w:ascii="Times New Roman" w:hAnsi="Times New Roman" w:cs="Times New Roman"/>
          <w:sz w:val="24"/>
          <w:szCs w:val="24"/>
        </w:rPr>
        <w:t>, наклонение вектора ЕОН I и полярность намагниченности в колонке донных осадков KD12-03-10с поднятия Менделеева (то</w:t>
      </w:r>
      <w:r w:rsidR="00A6112F">
        <w:rPr>
          <w:rFonts w:ascii="Times New Roman" w:hAnsi="Times New Roman" w:cs="Times New Roman"/>
          <w:sz w:val="24"/>
          <w:szCs w:val="24"/>
        </w:rPr>
        <w:t>чка отбора колонки —</w:t>
      </w:r>
      <w:r w:rsidR="00D83F93">
        <w:rPr>
          <w:rFonts w:ascii="Times New Roman" w:hAnsi="Times New Roman" w:cs="Times New Roman"/>
          <w:sz w:val="24"/>
          <w:szCs w:val="24"/>
        </w:rPr>
        <w:t xml:space="preserve"> рис. </w:t>
      </w:r>
      <w:r>
        <w:rPr>
          <w:rFonts w:ascii="Times New Roman" w:hAnsi="Times New Roman" w:cs="Times New Roman"/>
          <w:sz w:val="24"/>
          <w:szCs w:val="24"/>
        </w:rPr>
        <w:t>13</w:t>
      </w:r>
      <w:r w:rsidR="00383244" w:rsidRPr="000E100B">
        <w:rPr>
          <w:rFonts w:ascii="Times New Roman" w:hAnsi="Times New Roman" w:cs="Times New Roman"/>
          <w:sz w:val="24"/>
          <w:szCs w:val="24"/>
        </w:rPr>
        <w:t xml:space="preserve">). Оранжевыми кружками отмечены </w:t>
      </w:r>
      <w:r w:rsidR="00A6112F">
        <w:rPr>
          <w:rFonts w:ascii="Times New Roman" w:hAnsi="Times New Roman" w:cs="Times New Roman"/>
          <w:sz w:val="24"/>
          <w:szCs w:val="24"/>
        </w:rPr>
        <w:t>аномально высокие значения маг</w:t>
      </w:r>
      <w:r w:rsidR="00383244" w:rsidRPr="000E100B">
        <w:rPr>
          <w:rFonts w:ascii="Times New Roman" w:hAnsi="Times New Roman" w:cs="Times New Roman"/>
          <w:sz w:val="24"/>
          <w:szCs w:val="24"/>
        </w:rPr>
        <w:t>нитной восприимчивости и ЕОН</w:t>
      </w:r>
      <w:r w:rsidR="002127A6">
        <w:rPr>
          <w:rFonts w:ascii="Times New Roman" w:hAnsi="Times New Roman" w:cs="Times New Roman"/>
          <w:sz w:val="24"/>
          <w:szCs w:val="24"/>
        </w:rPr>
        <w:t xml:space="preserve"> (Пискарев А.Л., </w:t>
      </w:r>
      <w:proofErr w:type="spellStart"/>
      <w:r w:rsidR="002127A6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2127A6">
        <w:rPr>
          <w:rFonts w:ascii="Times New Roman" w:hAnsi="Times New Roman" w:cs="Times New Roman"/>
          <w:sz w:val="24"/>
          <w:szCs w:val="24"/>
        </w:rPr>
        <w:t xml:space="preserve"> В.А., 2016)</w:t>
      </w:r>
    </w:p>
    <w:p w:rsidR="00383244" w:rsidRPr="00A6112F" w:rsidRDefault="00383244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 xml:space="preserve">Кривая </w:t>
      </w:r>
      <w:r w:rsidR="00A6112F">
        <w:rPr>
          <w:rFonts w:ascii="Times New Roman" w:hAnsi="Times New Roman" w:cs="Times New Roman"/>
          <w:sz w:val="24"/>
          <w:szCs w:val="24"/>
        </w:rPr>
        <w:t>изменения наклонения естествен</w:t>
      </w:r>
      <w:r w:rsidRPr="000E100B">
        <w:rPr>
          <w:rFonts w:ascii="Times New Roman" w:hAnsi="Times New Roman" w:cs="Times New Roman"/>
          <w:sz w:val="24"/>
          <w:szCs w:val="24"/>
        </w:rPr>
        <w:t>ной остаточной намагниченности с глубиной отображает чередования интервалов прямой и обратной полярн</w:t>
      </w:r>
      <w:r w:rsidR="00A6112F">
        <w:rPr>
          <w:rFonts w:ascii="Times New Roman" w:hAnsi="Times New Roman" w:cs="Times New Roman"/>
          <w:sz w:val="24"/>
          <w:szCs w:val="24"/>
        </w:rPr>
        <w:t>остей геомагнитного поля. Начи</w:t>
      </w:r>
      <w:r w:rsidRPr="000E100B">
        <w:rPr>
          <w:rFonts w:ascii="Times New Roman" w:hAnsi="Times New Roman" w:cs="Times New Roman"/>
          <w:sz w:val="24"/>
          <w:szCs w:val="24"/>
        </w:rPr>
        <w:t xml:space="preserve">ная с верха колонки положительные </w:t>
      </w:r>
      <w:proofErr w:type="gramStart"/>
      <w:r w:rsidRPr="000E100B">
        <w:rPr>
          <w:rFonts w:ascii="Times New Roman" w:hAnsi="Times New Roman" w:cs="Times New Roman"/>
          <w:sz w:val="24"/>
          <w:szCs w:val="24"/>
        </w:rPr>
        <w:t>наклонения</w:t>
      </w:r>
      <w:proofErr w:type="gramEnd"/>
      <w:r w:rsidRPr="000E100B">
        <w:rPr>
          <w:rFonts w:ascii="Times New Roman" w:hAnsi="Times New Roman" w:cs="Times New Roman"/>
          <w:sz w:val="24"/>
          <w:szCs w:val="24"/>
        </w:rPr>
        <w:t xml:space="preserve"> превалируют в</w:t>
      </w:r>
      <w:r w:rsidR="00A6112F">
        <w:rPr>
          <w:rFonts w:ascii="Times New Roman" w:hAnsi="Times New Roman" w:cs="Times New Roman"/>
          <w:sz w:val="24"/>
          <w:szCs w:val="24"/>
        </w:rPr>
        <w:t>плоть до 123,5 см, где происхо</w:t>
      </w:r>
      <w:r w:rsidRPr="000E100B">
        <w:rPr>
          <w:rFonts w:ascii="Times New Roman" w:hAnsi="Times New Roman" w:cs="Times New Roman"/>
          <w:sz w:val="24"/>
          <w:szCs w:val="24"/>
        </w:rPr>
        <w:t>дит резкий переход в сторону отрицательных наклонений. Преимущественно отрицательные значения I наблюдаются до глубины 3</w:t>
      </w:r>
      <w:r w:rsidR="00A6112F">
        <w:rPr>
          <w:rFonts w:ascii="Times New Roman" w:hAnsi="Times New Roman" w:cs="Times New Roman"/>
          <w:sz w:val="24"/>
          <w:szCs w:val="24"/>
        </w:rPr>
        <w:t>94 см, пе</w:t>
      </w:r>
      <w:r w:rsidRPr="000E100B">
        <w:rPr>
          <w:rFonts w:ascii="Times New Roman" w:hAnsi="Times New Roman" w:cs="Times New Roman"/>
          <w:sz w:val="24"/>
          <w:szCs w:val="24"/>
        </w:rPr>
        <w:t>ремежаясь с непродолжительными включениями положительны</w:t>
      </w:r>
      <w:r w:rsidR="00A6112F">
        <w:rPr>
          <w:rFonts w:ascii="Times New Roman" w:hAnsi="Times New Roman" w:cs="Times New Roman"/>
          <w:sz w:val="24"/>
          <w:szCs w:val="24"/>
        </w:rPr>
        <w:t>х наклонений. По кривой величи</w:t>
      </w:r>
      <w:r w:rsidRPr="000E100B">
        <w:rPr>
          <w:rFonts w:ascii="Times New Roman" w:hAnsi="Times New Roman" w:cs="Times New Roman"/>
          <w:sz w:val="24"/>
          <w:szCs w:val="24"/>
        </w:rPr>
        <w:t xml:space="preserve">ны вектора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Jn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видно, что намагниченность для интервалов с положительными наклонениями в среднем больш</w:t>
      </w:r>
      <w:r w:rsidR="00A6112F">
        <w:rPr>
          <w:rFonts w:ascii="Times New Roman" w:hAnsi="Times New Roman" w:cs="Times New Roman"/>
          <w:sz w:val="24"/>
          <w:szCs w:val="24"/>
        </w:rPr>
        <w:t>е, чем для интервалов с отрица</w:t>
      </w:r>
      <w:r w:rsidRPr="000E100B">
        <w:rPr>
          <w:rFonts w:ascii="Times New Roman" w:hAnsi="Times New Roman" w:cs="Times New Roman"/>
          <w:sz w:val="24"/>
          <w:szCs w:val="24"/>
        </w:rPr>
        <w:t>тельными наклонениями.</w:t>
      </w:r>
    </w:p>
    <w:p w:rsidR="00383244" w:rsidRPr="00A6112F" w:rsidRDefault="00383244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>Разница в с</w:t>
      </w:r>
      <w:r w:rsidR="00A6112F">
        <w:rPr>
          <w:rFonts w:ascii="Times New Roman" w:hAnsi="Times New Roman" w:cs="Times New Roman"/>
          <w:sz w:val="24"/>
          <w:szCs w:val="24"/>
        </w:rPr>
        <w:t>редних значениях величин намаг</w:t>
      </w:r>
      <w:r w:rsidRPr="000E100B">
        <w:rPr>
          <w:rFonts w:ascii="Times New Roman" w:hAnsi="Times New Roman" w:cs="Times New Roman"/>
          <w:sz w:val="24"/>
          <w:szCs w:val="24"/>
        </w:rPr>
        <w:t>ниченности для выделяемых интервалов прямой и обратной поля</w:t>
      </w:r>
      <w:r w:rsidR="00A6112F">
        <w:rPr>
          <w:rFonts w:ascii="Times New Roman" w:hAnsi="Times New Roman" w:cs="Times New Roman"/>
          <w:sz w:val="24"/>
          <w:szCs w:val="24"/>
        </w:rPr>
        <w:t>рностей обусловлена присутстви</w:t>
      </w:r>
      <w:r w:rsidRPr="000E100B">
        <w:rPr>
          <w:rFonts w:ascii="Times New Roman" w:hAnsi="Times New Roman" w:cs="Times New Roman"/>
          <w:sz w:val="24"/>
          <w:szCs w:val="24"/>
        </w:rPr>
        <w:t xml:space="preserve">ем вязкой составляющей намагниченности, что было отмечено и </w:t>
      </w:r>
      <w:r w:rsidR="00A6112F">
        <w:rPr>
          <w:rFonts w:ascii="Times New Roman" w:hAnsi="Times New Roman" w:cs="Times New Roman"/>
          <w:sz w:val="24"/>
          <w:szCs w:val="24"/>
        </w:rPr>
        <w:t>в колонках 2000 г. Среднее зна</w:t>
      </w:r>
      <w:r w:rsidRPr="000E100B">
        <w:rPr>
          <w:rFonts w:ascii="Times New Roman" w:hAnsi="Times New Roman" w:cs="Times New Roman"/>
          <w:sz w:val="24"/>
          <w:szCs w:val="24"/>
        </w:rPr>
        <w:t xml:space="preserve">чение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Jn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вплоть до 121 см составляет 4</w:t>
      </w:r>
      <w:r w:rsidRPr="000E100B">
        <w:rPr>
          <w:rFonts w:ascii="Times New Roman" w:hAnsi="Times New Roman" w:cs="Times New Roman"/>
          <w:sz w:val="24"/>
          <w:szCs w:val="24"/>
        </w:rPr>
        <w:sym w:font="Symbol" w:char="F0B4"/>
      </w:r>
      <w:r w:rsidR="00A6112F">
        <w:rPr>
          <w:rFonts w:ascii="Times New Roman" w:hAnsi="Times New Roman" w:cs="Times New Roman"/>
          <w:sz w:val="24"/>
          <w:szCs w:val="24"/>
        </w:rPr>
        <w:t>10</w:t>
      </w:r>
      <w:r w:rsidR="00A6112F">
        <w:rPr>
          <w:rFonts w:ascii="Times New Roman" w:hAnsi="Times New Roman" w:cs="Times New Roman"/>
          <w:sz w:val="24"/>
          <w:szCs w:val="24"/>
          <w:vertAlign w:val="superscript"/>
        </w:rPr>
        <w:t>-3</w:t>
      </w:r>
      <w:proofErr w:type="gramStart"/>
      <w:r w:rsidRPr="000E100B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0E100B">
        <w:rPr>
          <w:rFonts w:ascii="Times New Roman" w:hAnsi="Times New Roman" w:cs="Times New Roman"/>
          <w:sz w:val="24"/>
          <w:szCs w:val="24"/>
        </w:rPr>
        <w:t xml:space="preserve">/м, за исключением аномально высоких значений на 78,5, 93 и 118,5 см, которые можно отнести к одновременному увеличению </w:t>
      </w:r>
      <w:r w:rsidR="00A6112F">
        <w:rPr>
          <w:rFonts w:ascii="Times New Roman" w:hAnsi="Times New Roman" w:cs="Times New Roman"/>
          <w:sz w:val="24"/>
          <w:szCs w:val="24"/>
        </w:rPr>
        <w:t>магнитной вос</w:t>
      </w:r>
      <w:r w:rsidRPr="000E100B">
        <w:rPr>
          <w:rFonts w:ascii="Times New Roman" w:hAnsi="Times New Roman" w:cs="Times New Roman"/>
          <w:sz w:val="24"/>
          <w:szCs w:val="24"/>
        </w:rPr>
        <w:t xml:space="preserve">приимчивости в этих точках. Далее в интервале от 123 до 394 см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Jn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в среднем не превышает 1,8</w:t>
      </w:r>
      <w:r w:rsidRPr="000E100B">
        <w:rPr>
          <w:rFonts w:ascii="Times New Roman" w:hAnsi="Times New Roman" w:cs="Times New Roman"/>
          <w:sz w:val="24"/>
          <w:szCs w:val="24"/>
        </w:rPr>
        <w:sym w:font="Symbol" w:char="F0B4"/>
      </w:r>
      <w:r w:rsidR="00A6112F">
        <w:rPr>
          <w:rFonts w:ascii="Times New Roman" w:hAnsi="Times New Roman" w:cs="Times New Roman"/>
          <w:sz w:val="24"/>
          <w:szCs w:val="24"/>
        </w:rPr>
        <w:t>10</w:t>
      </w:r>
      <w:r w:rsidR="00A6112F">
        <w:rPr>
          <w:rFonts w:ascii="Times New Roman" w:hAnsi="Times New Roman" w:cs="Times New Roman"/>
          <w:sz w:val="24"/>
          <w:szCs w:val="24"/>
          <w:vertAlign w:val="superscript"/>
        </w:rPr>
        <w:t>-3</w:t>
      </w:r>
      <w:proofErr w:type="gramStart"/>
      <w:r w:rsidRPr="000E100B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0E100B">
        <w:rPr>
          <w:rFonts w:ascii="Times New Roman" w:hAnsi="Times New Roman" w:cs="Times New Roman"/>
          <w:sz w:val="24"/>
          <w:szCs w:val="24"/>
        </w:rPr>
        <w:t>/м, опять же за исключением резких всплесков на некоторых образцах, для которых прослеживается тот же тренд синхронного роста магнитной восприимчивости. В интервале от 394 до 470 см (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хрон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Гаусс)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Jn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немного возрастает, но ниже этого уровня (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хрон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Гилберт), в среднем уже не превышает 1,4</w:t>
      </w:r>
      <w:r w:rsidRPr="000E100B">
        <w:rPr>
          <w:rFonts w:ascii="Times New Roman" w:hAnsi="Times New Roman" w:cs="Times New Roman"/>
          <w:sz w:val="24"/>
          <w:szCs w:val="24"/>
        </w:rPr>
        <w:sym w:font="Symbol" w:char="F0B4"/>
      </w:r>
      <w:r w:rsidR="00A6112F">
        <w:rPr>
          <w:rFonts w:ascii="Times New Roman" w:hAnsi="Times New Roman" w:cs="Times New Roman"/>
          <w:sz w:val="24"/>
          <w:szCs w:val="24"/>
        </w:rPr>
        <w:t>10</w:t>
      </w:r>
      <w:r w:rsidR="00A6112F">
        <w:rPr>
          <w:rFonts w:ascii="Times New Roman" w:hAnsi="Times New Roman" w:cs="Times New Roman"/>
          <w:sz w:val="24"/>
          <w:szCs w:val="24"/>
          <w:vertAlign w:val="superscript"/>
        </w:rPr>
        <w:t>-3</w:t>
      </w:r>
      <w:proofErr w:type="gramStart"/>
      <w:r w:rsidR="006A796A" w:rsidRPr="006A796A">
        <w:rPr>
          <w:rFonts w:ascii="Times New Roman" w:hAnsi="Times New Roman" w:cs="Times New Roman"/>
          <w:sz w:val="24"/>
          <w:szCs w:val="24"/>
        </w:rPr>
        <w:t xml:space="preserve"> </w:t>
      </w:r>
      <w:r w:rsidRPr="000E100B">
        <w:rPr>
          <w:rFonts w:ascii="Times New Roman" w:hAnsi="Times New Roman" w:cs="Times New Roman"/>
          <w:sz w:val="24"/>
          <w:szCs w:val="24"/>
        </w:rPr>
        <w:t>А</w:t>
      </w:r>
      <w:proofErr w:type="gramEnd"/>
      <w:r w:rsidRPr="000E100B">
        <w:rPr>
          <w:rFonts w:ascii="Times New Roman" w:hAnsi="Times New Roman" w:cs="Times New Roman"/>
          <w:sz w:val="24"/>
          <w:szCs w:val="24"/>
        </w:rPr>
        <w:t>/м.</w:t>
      </w:r>
    </w:p>
    <w:p w:rsidR="00383244" w:rsidRPr="00A6112F" w:rsidRDefault="00383244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lastRenderedPageBreak/>
        <w:t>Расположенный на уровне 123,5 см переход из положит</w:t>
      </w:r>
      <w:r w:rsidR="00A6112F">
        <w:rPr>
          <w:rFonts w:ascii="Times New Roman" w:hAnsi="Times New Roman" w:cs="Times New Roman"/>
          <w:sz w:val="24"/>
          <w:szCs w:val="24"/>
        </w:rPr>
        <w:t>ельных наклонений в преобладаю</w:t>
      </w:r>
      <w:r w:rsidRPr="000E100B">
        <w:rPr>
          <w:rFonts w:ascii="Times New Roman" w:hAnsi="Times New Roman" w:cs="Times New Roman"/>
          <w:sz w:val="24"/>
          <w:szCs w:val="24"/>
        </w:rPr>
        <w:t>щие отрицател</w:t>
      </w:r>
      <w:r w:rsidR="00A6112F">
        <w:rPr>
          <w:rFonts w:ascii="Times New Roman" w:hAnsi="Times New Roman" w:cs="Times New Roman"/>
          <w:sz w:val="24"/>
          <w:szCs w:val="24"/>
        </w:rPr>
        <w:t>ьные рассматривается как грани</w:t>
      </w:r>
      <w:r w:rsidRPr="000E100B">
        <w:rPr>
          <w:rFonts w:ascii="Times New Roman" w:hAnsi="Times New Roman" w:cs="Times New Roman"/>
          <w:sz w:val="24"/>
          <w:szCs w:val="24"/>
        </w:rPr>
        <w:t xml:space="preserve">ца между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хронами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, что дает основание для определения низкой скорости седиментации в районе поднятия Менделеева. Принимая во </w:t>
      </w:r>
      <w:r w:rsidR="00A6112F">
        <w:rPr>
          <w:rFonts w:ascii="Times New Roman" w:hAnsi="Times New Roman" w:cs="Times New Roman"/>
          <w:sz w:val="24"/>
          <w:szCs w:val="24"/>
        </w:rPr>
        <w:t>внимания переход из отрицатель</w:t>
      </w:r>
      <w:r w:rsidRPr="000E100B">
        <w:rPr>
          <w:rFonts w:ascii="Times New Roman" w:hAnsi="Times New Roman" w:cs="Times New Roman"/>
          <w:sz w:val="24"/>
          <w:szCs w:val="24"/>
        </w:rPr>
        <w:t>ных наклон</w:t>
      </w:r>
      <w:r w:rsidR="00A6112F">
        <w:rPr>
          <w:rFonts w:ascii="Times New Roman" w:hAnsi="Times New Roman" w:cs="Times New Roman"/>
          <w:sz w:val="24"/>
          <w:szCs w:val="24"/>
        </w:rPr>
        <w:t>ений в доминирующие положитель</w:t>
      </w:r>
      <w:r w:rsidRPr="000E100B">
        <w:rPr>
          <w:rFonts w:ascii="Times New Roman" w:hAnsi="Times New Roman" w:cs="Times New Roman"/>
          <w:sz w:val="24"/>
          <w:szCs w:val="24"/>
        </w:rPr>
        <w:t xml:space="preserve">ные на глубине 394 см, может быть определена следующая граница инверсии геомагнитного поля, переход между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хронами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и Гаусс. В этом случае</w:t>
      </w:r>
      <w:r w:rsidR="00A6112F">
        <w:rPr>
          <w:rFonts w:ascii="Times New Roman" w:hAnsi="Times New Roman" w:cs="Times New Roman"/>
          <w:sz w:val="24"/>
          <w:szCs w:val="24"/>
        </w:rPr>
        <w:t xml:space="preserve"> короткие интервалы положитель</w:t>
      </w:r>
      <w:r w:rsidRPr="000E100B">
        <w:rPr>
          <w:rFonts w:ascii="Times New Roman" w:hAnsi="Times New Roman" w:cs="Times New Roman"/>
          <w:sz w:val="24"/>
          <w:szCs w:val="24"/>
        </w:rPr>
        <w:t xml:space="preserve">ных наклонений в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хроне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могут быть приурочены к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субхронам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прямой полярности внутри него.</w:t>
      </w:r>
    </w:p>
    <w:p w:rsidR="00383244" w:rsidRPr="00A6112F" w:rsidRDefault="00383244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 xml:space="preserve">Для распознавания эпизодов использованы вычисленные </w:t>
      </w:r>
      <w:r w:rsidR="00A6112F">
        <w:rPr>
          <w:rFonts w:ascii="Times New Roman" w:hAnsi="Times New Roman" w:cs="Times New Roman"/>
          <w:sz w:val="24"/>
          <w:szCs w:val="24"/>
        </w:rPr>
        <w:t>средние скорости осадконакопле</w:t>
      </w:r>
      <w:r w:rsidRPr="000E100B">
        <w:rPr>
          <w:rFonts w:ascii="Times New Roman" w:hAnsi="Times New Roman" w:cs="Times New Roman"/>
          <w:sz w:val="24"/>
          <w:szCs w:val="24"/>
        </w:rPr>
        <w:t xml:space="preserve">ния, как для верхнего выделенного горизонта — эпохи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, так для нижележащих осадков эпохи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0E100B">
        <w:rPr>
          <w:rFonts w:ascii="Times New Roman" w:hAnsi="Times New Roman" w:cs="Times New Roman"/>
          <w:sz w:val="24"/>
          <w:szCs w:val="24"/>
        </w:rPr>
        <w:t>При допущении о постоянных, в первом прибли</w:t>
      </w:r>
      <w:r w:rsidR="00A6112F">
        <w:rPr>
          <w:rFonts w:ascii="Times New Roman" w:hAnsi="Times New Roman" w:cs="Times New Roman"/>
          <w:sz w:val="24"/>
          <w:szCs w:val="24"/>
        </w:rPr>
        <w:t>жении, скоростях осадконакопле</w:t>
      </w:r>
      <w:r w:rsidRPr="000E100B">
        <w:rPr>
          <w:rFonts w:ascii="Times New Roman" w:hAnsi="Times New Roman" w:cs="Times New Roman"/>
          <w:sz w:val="24"/>
          <w:szCs w:val="24"/>
        </w:rPr>
        <w:t>ния в изучаемых разрезах (что по совокупности полученных</w:t>
      </w:r>
      <w:r w:rsidR="00A6112F">
        <w:rPr>
          <w:rFonts w:ascii="Times New Roman" w:hAnsi="Times New Roman" w:cs="Times New Roman"/>
          <w:sz w:val="24"/>
          <w:szCs w:val="24"/>
        </w:rPr>
        <w:t xml:space="preserve"> данных выглядит весьма вероят</w:t>
      </w:r>
      <w:r w:rsidRPr="000E100B">
        <w:rPr>
          <w:rFonts w:ascii="Times New Roman" w:hAnsi="Times New Roman" w:cs="Times New Roman"/>
          <w:sz w:val="24"/>
          <w:szCs w:val="24"/>
        </w:rPr>
        <w:t>ным) становится возможной привязка границ и пиков к определенным временным интервалам.</w:t>
      </w:r>
      <w:proofErr w:type="gramEnd"/>
    </w:p>
    <w:p w:rsidR="00383244" w:rsidRPr="006A796A" w:rsidRDefault="00383244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>Дополните</w:t>
      </w:r>
      <w:r w:rsidR="00A6112F">
        <w:rPr>
          <w:rFonts w:ascii="Times New Roman" w:hAnsi="Times New Roman" w:cs="Times New Roman"/>
          <w:sz w:val="24"/>
          <w:szCs w:val="24"/>
        </w:rPr>
        <w:t>льные данные о вероятной корре</w:t>
      </w:r>
      <w:r w:rsidRPr="000E100B">
        <w:rPr>
          <w:rFonts w:ascii="Times New Roman" w:hAnsi="Times New Roman" w:cs="Times New Roman"/>
          <w:sz w:val="24"/>
          <w:szCs w:val="24"/>
        </w:rPr>
        <w:t>ляции предост</w:t>
      </w:r>
      <w:r w:rsidR="00A6112F">
        <w:rPr>
          <w:rFonts w:ascii="Times New Roman" w:hAnsi="Times New Roman" w:cs="Times New Roman"/>
          <w:sz w:val="24"/>
          <w:szCs w:val="24"/>
        </w:rPr>
        <w:t>авляют нам результаты литологи</w:t>
      </w:r>
      <w:r w:rsidRPr="000E100B">
        <w:rPr>
          <w:rFonts w:ascii="Times New Roman" w:hAnsi="Times New Roman" w:cs="Times New Roman"/>
          <w:sz w:val="24"/>
          <w:szCs w:val="24"/>
        </w:rPr>
        <w:t>ческого изучения колонок донных осадков 2000 г. В разрезе вск</w:t>
      </w:r>
      <w:r w:rsidR="00A6112F">
        <w:rPr>
          <w:rFonts w:ascii="Times New Roman" w:hAnsi="Times New Roman" w:cs="Times New Roman"/>
          <w:sz w:val="24"/>
          <w:szCs w:val="24"/>
        </w:rPr>
        <w:t>рытой трубками части неконсоли</w:t>
      </w:r>
      <w:r w:rsidRPr="000E100B">
        <w:rPr>
          <w:rFonts w:ascii="Times New Roman" w:hAnsi="Times New Roman" w:cs="Times New Roman"/>
          <w:sz w:val="24"/>
          <w:szCs w:val="24"/>
        </w:rPr>
        <w:t xml:space="preserve">дированных осадков (сверху вниз): – пачка «окисленных»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пелитов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; – пачка известковистых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пелитов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; – пачка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пестроцветных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пели</w:t>
      </w:r>
      <w:r w:rsidR="006A796A">
        <w:rPr>
          <w:rFonts w:ascii="Times New Roman" w:hAnsi="Times New Roman" w:cs="Times New Roman"/>
          <w:sz w:val="24"/>
          <w:szCs w:val="24"/>
        </w:rPr>
        <w:t>тов</w:t>
      </w:r>
      <w:proofErr w:type="spellEnd"/>
      <w:r w:rsidR="006A796A">
        <w:rPr>
          <w:rFonts w:ascii="Times New Roman" w:hAnsi="Times New Roman" w:cs="Times New Roman"/>
          <w:sz w:val="24"/>
          <w:szCs w:val="24"/>
        </w:rPr>
        <w:t xml:space="preserve">; – пачка крапчатых </w:t>
      </w:r>
      <w:proofErr w:type="spellStart"/>
      <w:r w:rsidR="006A796A">
        <w:rPr>
          <w:rFonts w:ascii="Times New Roman" w:hAnsi="Times New Roman" w:cs="Times New Roman"/>
          <w:sz w:val="24"/>
          <w:szCs w:val="24"/>
        </w:rPr>
        <w:t>пелитов</w:t>
      </w:r>
      <w:proofErr w:type="spellEnd"/>
      <w:r w:rsidR="006A796A" w:rsidRPr="006A796A">
        <w:rPr>
          <w:rFonts w:ascii="Times New Roman" w:hAnsi="Times New Roman" w:cs="Times New Roman"/>
          <w:sz w:val="24"/>
          <w:szCs w:val="24"/>
        </w:rPr>
        <w:t xml:space="preserve"> </w:t>
      </w:r>
      <w:r w:rsidR="006A796A">
        <w:rPr>
          <w:rFonts w:ascii="Times New Roman" w:hAnsi="Times New Roman" w:cs="Times New Roman"/>
          <w:sz w:val="24"/>
          <w:szCs w:val="24"/>
        </w:rPr>
        <w:t xml:space="preserve">(рис. </w:t>
      </w:r>
      <w:r w:rsidR="002A6342">
        <w:rPr>
          <w:rFonts w:ascii="Times New Roman" w:hAnsi="Times New Roman" w:cs="Times New Roman"/>
          <w:sz w:val="24"/>
          <w:szCs w:val="24"/>
        </w:rPr>
        <w:t>16</w:t>
      </w:r>
      <w:r w:rsidR="006A796A" w:rsidRPr="000E100B">
        <w:rPr>
          <w:rFonts w:ascii="Times New Roman" w:hAnsi="Times New Roman" w:cs="Times New Roman"/>
          <w:sz w:val="24"/>
          <w:szCs w:val="24"/>
        </w:rPr>
        <w:t>)</w:t>
      </w:r>
      <w:r w:rsidR="006A796A" w:rsidRPr="006A796A">
        <w:rPr>
          <w:rFonts w:ascii="Times New Roman" w:hAnsi="Times New Roman" w:cs="Times New Roman"/>
          <w:sz w:val="24"/>
          <w:szCs w:val="24"/>
        </w:rPr>
        <w:t>.</w:t>
      </w:r>
    </w:p>
    <w:p w:rsidR="00383244" w:rsidRPr="0026039D" w:rsidRDefault="00383244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E100B">
        <w:rPr>
          <w:rFonts w:ascii="Times New Roman" w:hAnsi="Times New Roman" w:cs="Times New Roman"/>
          <w:sz w:val="24"/>
          <w:szCs w:val="24"/>
        </w:rPr>
        <w:t>Пач</w:t>
      </w:r>
      <w:r w:rsidR="00D83F93">
        <w:rPr>
          <w:rFonts w:ascii="Times New Roman" w:hAnsi="Times New Roman" w:cs="Times New Roman"/>
          <w:sz w:val="24"/>
          <w:szCs w:val="24"/>
        </w:rPr>
        <w:t xml:space="preserve">ка «окисленных» </w:t>
      </w:r>
      <w:proofErr w:type="spellStart"/>
      <w:r w:rsidR="00D83F93">
        <w:rPr>
          <w:rFonts w:ascii="Times New Roman" w:hAnsi="Times New Roman" w:cs="Times New Roman"/>
          <w:sz w:val="24"/>
          <w:szCs w:val="24"/>
        </w:rPr>
        <w:t>пелитов</w:t>
      </w:r>
      <w:proofErr w:type="spellEnd"/>
      <w:r w:rsidR="00D83F93">
        <w:rPr>
          <w:rFonts w:ascii="Times New Roman" w:hAnsi="Times New Roman" w:cs="Times New Roman"/>
          <w:sz w:val="24"/>
          <w:szCs w:val="24"/>
        </w:rPr>
        <w:t xml:space="preserve"> </w:t>
      </w:r>
      <w:r w:rsidRPr="000E100B">
        <w:rPr>
          <w:rFonts w:ascii="Times New Roman" w:hAnsi="Times New Roman" w:cs="Times New Roman"/>
          <w:sz w:val="24"/>
          <w:szCs w:val="24"/>
        </w:rPr>
        <w:t xml:space="preserve"> составляет в</w:t>
      </w:r>
      <w:r w:rsidR="00A6112F">
        <w:rPr>
          <w:rFonts w:ascii="Times New Roman" w:hAnsi="Times New Roman" w:cs="Times New Roman"/>
          <w:sz w:val="24"/>
          <w:szCs w:val="24"/>
        </w:rPr>
        <w:t>ерхнюю часть всех колонок, мощ</w:t>
      </w:r>
      <w:r w:rsidRPr="000E100B">
        <w:rPr>
          <w:rFonts w:ascii="Times New Roman" w:hAnsi="Times New Roman" w:cs="Times New Roman"/>
          <w:sz w:val="24"/>
          <w:szCs w:val="24"/>
        </w:rPr>
        <w:t xml:space="preserve">ностью от 12 см на возвышенности и до 21 см на ее юго-западном склоне, а в днищах впадин изменяясь от 13 до 17 см. Осадки представлены песчанистыми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алевропелитами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коричневого и темно-корич</w:t>
      </w:r>
      <w:r w:rsidR="00D83F93">
        <w:rPr>
          <w:rFonts w:ascii="Times New Roman" w:hAnsi="Times New Roman" w:cs="Times New Roman"/>
          <w:sz w:val="24"/>
          <w:szCs w:val="24"/>
        </w:rPr>
        <w:t>невого цвета, с большим количе</w:t>
      </w:r>
      <w:r w:rsidRPr="000E100B">
        <w:rPr>
          <w:rFonts w:ascii="Times New Roman" w:hAnsi="Times New Roman" w:cs="Times New Roman"/>
          <w:sz w:val="24"/>
          <w:szCs w:val="24"/>
        </w:rPr>
        <w:t>ством микрофауны (планктонной и бентосной), нередко содержащими обл</w:t>
      </w:r>
      <w:r w:rsidR="00D83F93">
        <w:rPr>
          <w:rFonts w:ascii="Times New Roman" w:hAnsi="Times New Roman" w:cs="Times New Roman"/>
          <w:sz w:val="24"/>
          <w:szCs w:val="24"/>
        </w:rPr>
        <w:t>омки раковин.</w:t>
      </w:r>
      <w:proofErr w:type="gramEnd"/>
      <w:r w:rsidR="00D83F93">
        <w:rPr>
          <w:rFonts w:ascii="Times New Roman" w:hAnsi="Times New Roman" w:cs="Times New Roman"/>
          <w:sz w:val="24"/>
          <w:szCs w:val="24"/>
        </w:rPr>
        <w:t xml:space="preserve"> Харак</w:t>
      </w:r>
      <w:r w:rsidRPr="000E100B">
        <w:rPr>
          <w:rFonts w:ascii="Times New Roman" w:hAnsi="Times New Roman" w:cs="Times New Roman"/>
          <w:sz w:val="24"/>
          <w:szCs w:val="24"/>
        </w:rPr>
        <w:t xml:space="preserve">терной особенностью пачки является наличие верхнего полужидкого (до 2 см) слоя и в целом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вязкотекучая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ко</w:t>
      </w:r>
      <w:r w:rsidR="00D83F93">
        <w:rPr>
          <w:rFonts w:ascii="Times New Roman" w:hAnsi="Times New Roman" w:cs="Times New Roman"/>
          <w:sz w:val="24"/>
          <w:szCs w:val="24"/>
        </w:rPr>
        <w:t>нсистенция осадков, а также на</w:t>
      </w:r>
      <w:r w:rsidRPr="000E100B">
        <w:rPr>
          <w:rFonts w:ascii="Times New Roman" w:hAnsi="Times New Roman" w:cs="Times New Roman"/>
          <w:sz w:val="24"/>
          <w:szCs w:val="24"/>
        </w:rPr>
        <w:t>личие в осн</w:t>
      </w:r>
      <w:r w:rsidR="00D83F93">
        <w:rPr>
          <w:rFonts w:ascii="Times New Roman" w:hAnsi="Times New Roman" w:cs="Times New Roman"/>
          <w:sz w:val="24"/>
          <w:szCs w:val="24"/>
        </w:rPr>
        <w:t>овании пачки маломощного уплот</w:t>
      </w:r>
      <w:r w:rsidRPr="000E100B">
        <w:rPr>
          <w:rFonts w:ascii="Times New Roman" w:hAnsi="Times New Roman" w:cs="Times New Roman"/>
          <w:sz w:val="24"/>
          <w:szCs w:val="24"/>
        </w:rPr>
        <w:t>ненного прос</w:t>
      </w:r>
      <w:r w:rsidR="00D83F93">
        <w:rPr>
          <w:rFonts w:ascii="Times New Roman" w:hAnsi="Times New Roman" w:cs="Times New Roman"/>
          <w:sz w:val="24"/>
          <w:szCs w:val="24"/>
        </w:rPr>
        <w:t>лоя мощностью от 2 до 7 см тем</w:t>
      </w:r>
      <w:r w:rsidRPr="000E100B">
        <w:rPr>
          <w:rFonts w:ascii="Times New Roman" w:hAnsi="Times New Roman" w:cs="Times New Roman"/>
          <w:sz w:val="24"/>
          <w:szCs w:val="24"/>
        </w:rPr>
        <w:t xml:space="preserve">но-коричневого цвета, по которому и проведена ее нижняя граница. Контакт с подстилающими осадками четкий. </w:t>
      </w:r>
    </w:p>
    <w:p w:rsidR="00383244" w:rsidRPr="0026039D" w:rsidRDefault="00383244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>Пачка и</w:t>
      </w:r>
      <w:r w:rsidR="00D83F93">
        <w:rPr>
          <w:rFonts w:ascii="Times New Roman" w:hAnsi="Times New Roman" w:cs="Times New Roman"/>
          <w:sz w:val="24"/>
          <w:szCs w:val="24"/>
        </w:rPr>
        <w:t xml:space="preserve">звестковистых </w:t>
      </w:r>
      <w:proofErr w:type="spellStart"/>
      <w:r w:rsidR="00D83F93">
        <w:rPr>
          <w:rFonts w:ascii="Times New Roman" w:hAnsi="Times New Roman" w:cs="Times New Roman"/>
          <w:sz w:val="24"/>
          <w:szCs w:val="24"/>
        </w:rPr>
        <w:t>пелитов</w:t>
      </w:r>
      <w:proofErr w:type="spellEnd"/>
      <w:r w:rsidR="00D83F93">
        <w:rPr>
          <w:rFonts w:ascii="Times New Roman" w:hAnsi="Times New Roman" w:cs="Times New Roman"/>
          <w:sz w:val="24"/>
          <w:szCs w:val="24"/>
        </w:rPr>
        <w:t xml:space="preserve"> представ</w:t>
      </w:r>
      <w:r w:rsidRPr="000E100B">
        <w:rPr>
          <w:rFonts w:ascii="Times New Roman" w:hAnsi="Times New Roman" w:cs="Times New Roman"/>
          <w:sz w:val="24"/>
          <w:szCs w:val="24"/>
        </w:rPr>
        <w:t>ляет собой наиболее выдержанный по площади интервал, мощность которого составляет 36</w:t>
      </w:r>
      <w:r w:rsidR="00D83F93">
        <w:rPr>
          <w:rFonts w:ascii="Times New Roman" w:hAnsi="Times New Roman" w:cs="Times New Roman"/>
          <w:sz w:val="24"/>
          <w:szCs w:val="24"/>
        </w:rPr>
        <w:t xml:space="preserve"> </w:t>
      </w:r>
      <w:r w:rsidRPr="000E100B">
        <w:rPr>
          <w:rFonts w:ascii="Times New Roman" w:hAnsi="Times New Roman" w:cs="Times New Roman"/>
          <w:sz w:val="24"/>
          <w:szCs w:val="24"/>
        </w:rPr>
        <w:t xml:space="preserve">— 52 см, причем на восточном склоне поднятия и во впадине Менделеева ее мощность достаточно стабильна (около 50 см). Осадки представлены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алевропелитом</w:t>
      </w:r>
      <w:proofErr w:type="spellEnd"/>
      <w:r w:rsidR="00D83F93">
        <w:rPr>
          <w:rFonts w:ascii="Times New Roman" w:hAnsi="Times New Roman" w:cs="Times New Roman"/>
          <w:sz w:val="24"/>
          <w:szCs w:val="24"/>
        </w:rPr>
        <w:t xml:space="preserve"> оливково-коричневого или свет</w:t>
      </w:r>
      <w:r w:rsidRPr="000E100B">
        <w:rPr>
          <w:rFonts w:ascii="Times New Roman" w:hAnsi="Times New Roman" w:cs="Times New Roman"/>
          <w:sz w:val="24"/>
          <w:szCs w:val="24"/>
        </w:rPr>
        <w:t>ло-коричневого цвета, содержащим прослои с большим количеством микрофауны (планктонной и бентосной), линзы песков</w:t>
      </w:r>
      <w:r w:rsidR="00D83F93">
        <w:rPr>
          <w:rFonts w:ascii="Times New Roman" w:hAnsi="Times New Roman" w:cs="Times New Roman"/>
          <w:sz w:val="24"/>
          <w:szCs w:val="24"/>
        </w:rPr>
        <w:t>, рыхлого известкови</w:t>
      </w:r>
      <w:r w:rsidRPr="000E100B">
        <w:rPr>
          <w:rFonts w:ascii="Times New Roman" w:hAnsi="Times New Roman" w:cs="Times New Roman"/>
          <w:sz w:val="24"/>
          <w:szCs w:val="24"/>
        </w:rPr>
        <w:t xml:space="preserve">стого материала, </w:t>
      </w:r>
      <w:r w:rsidR="00D83F93">
        <w:rPr>
          <w:rFonts w:ascii="Times New Roman" w:hAnsi="Times New Roman" w:cs="Times New Roman"/>
          <w:sz w:val="24"/>
          <w:szCs w:val="24"/>
        </w:rPr>
        <w:t>голубоватых глин. Для пачки ха</w:t>
      </w:r>
      <w:r w:rsidRPr="000E100B">
        <w:rPr>
          <w:rFonts w:ascii="Times New Roman" w:hAnsi="Times New Roman" w:cs="Times New Roman"/>
          <w:sz w:val="24"/>
          <w:szCs w:val="24"/>
        </w:rPr>
        <w:t xml:space="preserve">рактерно наличие грубообломочного материала, максимальное содержание которого отмечено на </w:t>
      </w:r>
      <w:r w:rsidRPr="000E100B">
        <w:rPr>
          <w:rFonts w:ascii="Times New Roman" w:hAnsi="Times New Roman" w:cs="Times New Roman"/>
          <w:sz w:val="24"/>
          <w:szCs w:val="24"/>
        </w:rPr>
        <w:lastRenderedPageBreak/>
        <w:t>самых меньши</w:t>
      </w:r>
      <w:r w:rsidR="00D83F93">
        <w:rPr>
          <w:rFonts w:ascii="Times New Roman" w:hAnsi="Times New Roman" w:cs="Times New Roman"/>
          <w:sz w:val="24"/>
          <w:szCs w:val="24"/>
        </w:rPr>
        <w:t>х глубинах в районе возвышенно</w:t>
      </w:r>
      <w:r w:rsidRPr="000E100B">
        <w:rPr>
          <w:rFonts w:ascii="Times New Roman" w:hAnsi="Times New Roman" w:cs="Times New Roman"/>
          <w:sz w:val="24"/>
          <w:szCs w:val="24"/>
        </w:rPr>
        <w:t>сти. Кроме того, осадки на возвышенности и на</w:t>
      </w:r>
      <w:r w:rsidR="007F1A8A" w:rsidRPr="000E100B">
        <w:rPr>
          <w:rFonts w:ascii="Times New Roman" w:hAnsi="Times New Roman" w:cs="Times New Roman"/>
          <w:sz w:val="24"/>
          <w:szCs w:val="24"/>
        </w:rPr>
        <w:t xml:space="preserve"> ее склонах содержат массовые включения гнезд гидроокислов </w:t>
      </w:r>
      <w:proofErr w:type="spellStart"/>
      <w:r w:rsidR="007F1A8A" w:rsidRPr="000E100B">
        <w:rPr>
          <w:rFonts w:ascii="Times New Roman" w:hAnsi="Times New Roman" w:cs="Times New Roman"/>
          <w:sz w:val="24"/>
          <w:szCs w:val="24"/>
        </w:rPr>
        <w:t>F</w:t>
      </w:r>
      <w:r w:rsidR="00D83F93">
        <w:rPr>
          <w:rFonts w:ascii="Times New Roman" w:hAnsi="Times New Roman" w:cs="Times New Roman"/>
          <w:sz w:val="24"/>
          <w:szCs w:val="24"/>
        </w:rPr>
        <w:t>e</w:t>
      </w:r>
      <w:proofErr w:type="spellEnd"/>
      <w:r w:rsidR="00D83F93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D83F93">
        <w:rPr>
          <w:rFonts w:ascii="Times New Roman" w:hAnsi="Times New Roman" w:cs="Times New Roman"/>
          <w:sz w:val="24"/>
          <w:szCs w:val="24"/>
        </w:rPr>
        <w:t>микроконкреций</w:t>
      </w:r>
      <w:proofErr w:type="spellEnd"/>
      <w:r w:rsidR="00D83F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83F93">
        <w:rPr>
          <w:rFonts w:ascii="Times New Roman" w:hAnsi="Times New Roman" w:cs="Times New Roman"/>
          <w:sz w:val="24"/>
          <w:szCs w:val="24"/>
        </w:rPr>
        <w:t>Mn</w:t>
      </w:r>
      <w:proofErr w:type="spellEnd"/>
      <w:r w:rsidR="00D83F93">
        <w:rPr>
          <w:rFonts w:ascii="Times New Roman" w:hAnsi="Times New Roman" w:cs="Times New Roman"/>
          <w:sz w:val="24"/>
          <w:szCs w:val="24"/>
        </w:rPr>
        <w:t>, а в рай</w:t>
      </w:r>
      <w:r w:rsidR="007F1A8A" w:rsidRPr="000E100B">
        <w:rPr>
          <w:rFonts w:ascii="Times New Roman" w:hAnsi="Times New Roman" w:cs="Times New Roman"/>
          <w:sz w:val="24"/>
          <w:szCs w:val="24"/>
        </w:rPr>
        <w:t>оне впадины П</w:t>
      </w:r>
      <w:r w:rsidR="00D83F93">
        <w:rPr>
          <w:rFonts w:ascii="Times New Roman" w:hAnsi="Times New Roman" w:cs="Times New Roman"/>
          <w:sz w:val="24"/>
          <w:szCs w:val="24"/>
        </w:rPr>
        <w:t>одводников в осадках пачки при</w:t>
      </w:r>
      <w:r w:rsidR="007F1A8A" w:rsidRPr="000E100B">
        <w:rPr>
          <w:rFonts w:ascii="Times New Roman" w:hAnsi="Times New Roman" w:cs="Times New Roman"/>
          <w:sz w:val="24"/>
          <w:szCs w:val="24"/>
        </w:rPr>
        <w:t>сутствуют глинисто-известковистые «окатыши». Нижняя граница пачки постепенная, проводится по изменению цвета и текстуры осадка.</w:t>
      </w:r>
    </w:p>
    <w:p w:rsidR="007F1A8A" w:rsidRPr="0026039D" w:rsidRDefault="007F1A8A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 xml:space="preserve">Пачка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пестроцветных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пелитов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состоит из чередую</w:t>
      </w:r>
      <w:r w:rsidR="00D83F93">
        <w:rPr>
          <w:rFonts w:ascii="Times New Roman" w:hAnsi="Times New Roman" w:cs="Times New Roman"/>
          <w:sz w:val="24"/>
          <w:szCs w:val="24"/>
        </w:rPr>
        <w:t>щихся слоев оливкового и корич</w:t>
      </w:r>
      <w:r w:rsidRPr="000E100B">
        <w:rPr>
          <w:rFonts w:ascii="Times New Roman" w:hAnsi="Times New Roman" w:cs="Times New Roman"/>
          <w:sz w:val="24"/>
          <w:szCs w:val="24"/>
        </w:rPr>
        <w:t xml:space="preserve">невого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алевропелита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пелита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с пятнистой и линзовидно-слоистой текстурой и прослоями и линзами песка </w:t>
      </w:r>
      <w:r w:rsidR="00D83F93">
        <w:rPr>
          <w:rFonts w:ascii="Times New Roman" w:hAnsi="Times New Roman" w:cs="Times New Roman"/>
          <w:sz w:val="24"/>
          <w:szCs w:val="24"/>
        </w:rPr>
        <w:t>(в том числе и с высоким содер</w:t>
      </w:r>
      <w:r w:rsidRPr="000E100B">
        <w:rPr>
          <w:rFonts w:ascii="Times New Roman" w:hAnsi="Times New Roman" w:cs="Times New Roman"/>
          <w:sz w:val="24"/>
          <w:szCs w:val="24"/>
        </w:rPr>
        <w:t xml:space="preserve">жанием микрофауны), с изменчивой мощностью от 144 см в пределах возвышенности до 270 см во впадинах. Осадок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биотурбирован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, насыщен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микроконкрециями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, корочками и сгустками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Mn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, слойками с гидроокислами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Fe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. В верхней части пачки в пределах возвышенности присутствуют прослои, содержащие «окатыши» твердой сухой известк</w:t>
      </w:r>
      <w:r w:rsidR="00BB01E7">
        <w:rPr>
          <w:rFonts w:ascii="Times New Roman" w:hAnsi="Times New Roman" w:cs="Times New Roman"/>
          <w:sz w:val="24"/>
          <w:szCs w:val="24"/>
        </w:rPr>
        <w:t xml:space="preserve">овистой глины или нацело </w:t>
      </w:r>
      <w:proofErr w:type="spellStart"/>
      <w:proofErr w:type="gramStart"/>
      <w:r w:rsidR="00BB01E7">
        <w:rPr>
          <w:rFonts w:ascii="Times New Roman" w:hAnsi="Times New Roman" w:cs="Times New Roman"/>
          <w:sz w:val="24"/>
          <w:szCs w:val="24"/>
        </w:rPr>
        <w:t>c</w:t>
      </w:r>
      <w:proofErr w:type="gramEnd"/>
      <w:r w:rsidR="00BB01E7">
        <w:rPr>
          <w:rFonts w:ascii="Times New Roman" w:hAnsi="Times New Roman" w:cs="Times New Roman"/>
          <w:sz w:val="24"/>
          <w:szCs w:val="24"/>
        </w:rPr>
        <w:t>ложенн</w:t>
      </w:r>
      <w:r w:rsidRPr="000E100B">
        <w:rPr>
          <w:rFonts w:ascii="Times New Roman" w:hAnsi="Times New Roman" w:cs="Times New Roman"/>
          <w:sz w:val="24"/>
          <w:szCs w:val="24"/>
        </w:rPr>
        <w:t>ые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ею, а также и</w:t>
      </w:r>
      <w:r w:rsidR="00D83F93">
        <w:rPr>
          <w:rFonts w:ascii="Times New Roman" w:hAnsi="Times New Roman" w:cs="Times New Roman"/>
          <w:sz w:val="24"/>
          <w:szCs w:val="24"/>
        </w:rPr>
        <w:t>нтервалы с известковистыми лин</w:t>
      </w:r>
      <w:r w:rsidRPr="000E100B">
        <w:rPr>
          <w:rFonts w:ascii="Times New Roman" w:hAnsi="Times New Roman" w:cs="Times New Roman"/>
          <w:sz w:val="24"/>
          <w:szCs w:val="24"/>
        </w:rPr>
        <w:t>зами. Осадки</w:t>
      </w:r>
      <w:r w:rsidR="00D83F93">
        <w:rPr>
          <w:rFonts w:ascii="Times New Roman" w:hAnsi="Times New Roman" w:cs="Times New Roman"/>
          <w:sz w:val="24"/>
          <w:szCs w:val="24"/>
        </w:rPr>
        <w:t xml:space="preserve"> преимущественно </w:t>
      </w:r>
      <w:proofErr w:type="spellStart"/>
      <w:r w:rsidR="00D83F93">
        <w:rPr>
          <w:rFonts w:ascii="Times New Roman" w:hAnsi="Times New Roman" w:cs="Times New Roman"/>
          <w:sz w:val="24"/>
          <w:szCs w:val="24"/>
        </w:rPr>
        <w:t>текучепластич</w:t>
      </w:r>
      <w:r w:rsidR="003467DA">
        <w:rPr>
          <w:rFonts w:ascii="Times New Roman" w:hAnsi="Times New Roman" w:cs="Times New Roman"/>
          <w:sz w:val="24"/>
          <w:szCs w:val="24"/>
        </w:rPr>
        <w:t>ные</w:t>
      </w:r>
      <w:proofErr w:type="spellEnd"/>
      <w:r w:rsidR="003467DA">
        <w:rPr>
          <w:rFonts w:ascii="Times New Roman" w:hAnsi="Times New Roman" w:cs="Times New Roman"/>
          <w:sz w:val="24"/>
          <w:szCs w:val="24"/>
        </w:rPr>
        <w:t>, то есть</w:t>
      </w:r>
      <w:r w:rsidRPr="000E100B">
        <w:rPr>
          <w:rFonts w:ascii="Times New Roman" w:hAnsi="Times New Roman" w:cs="Times New Roman"/>
          <w:sz w:val="24"/>
          <w:szCs w:val="24"/>
        </w:rPr>
        <w:t xml:space="preserve"> консистенция их менее плотная, чем в вышележащей пачке. Нижняя граница пачки четкая, резкая, проведена по изменению цвета осадка, текстуры и прослою с гидроокислами железа.</w:t>
      </w:r>
    </w:p>
    <w:p w:rsidR="007F1A8A" w:rsidRPr="00D83F93" w:rsidRDefault="007F1A8A" w:rsidP="000E100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>Пачка к</w:t>
      </w:r>
      <w:r w:rsidR="00D83F93">
        <w:rPr>
          <w:rFonts w:ascii="Times New Roman" w:hAnsi="Times New Roman" w:cs="Times New Roman"/>
          <w:sz w:val="24"/>
          <w:szCs w:val="24"/>
        </w:rPr>
        <w:t xml:space="preserve">рапчатых </w:t>
      </w:r>
      <w:proofErr w:type="spellStart"/>
      <w:r w:rsidR="00D83F93">
        <w:rPr>
          <w:rFonts w:ascii="Times New Roman" w:hAnsi="Times New Roman" w:cs="Times New Roman"/>
          <w:sz w:val="24"/>
          <w:szCs w:val="24"/>
        </w:rPr>
        <w:t>пелитов</w:t>
      </w:r>
      <w:proofErr w:type="spellEnd"/>
      <w:r w:rsidR="00D83F93">
        <w:rPr>
          <w:rFonts w:ascii="Times New Roman" w:hAnsi="Times New Roman" w:cs="Times New Roman"/>
          <w:sz w:val="24"/>
          <w:szCs w:val="24"/>
        </w:rPr>
        <w:t xml:space="preserve"> залегает в ос</w:t>
      </w:r>
      <w:r w:rsidRPr="000E100B">
        <w:rPr>
          <w:rFonts w:ascii="Times New Roman" w:hAnsi="Times New Roman" w:cs="Times New Roman"/>
          <w:sz w:val="24"/>
          <w:szCs w:val="24"/>
        </w:rPr>
        <w:t>новании вскрытого разреза колонками разреза осадков и представлена зеленовато-серыми и светло-оли</w:t>
      </w:r>
      <w:r w:rsidR="00D83F93">
        <w:rPr>
          <w:rFonts w:ascii="Times New Roman" w:hAnsi="Times New Roman" w:cs="Times New Roman"/>
          <w:sz w:val="24"/>
          <w:szCs w:val="24"/>
        </w:rPr>
        <w:t xml:space="preserve">вковыми </w:t>
      </w:r>
      <w:proofErr w:type="spellStart"/>
      <w:r w:rsidR="00D83F93">
        <w:rPr>
          <w:rFonts w:ascii="Times New Roman" w:hAnsi="Times New Roman" w:cs="Times New Roman"/>
          <w:sz w:val="24"/>
          <w:szCs w:val="24"/>
        </w:rPr>
        <w:t>алевропелитами</w:t>
      </w:r>
      <w:proofErr w:type="spellEnd"/>
      <w:r w:rsidR="00D83F93">
        <w:rPr>
          <w:rFonts w:ascii="Times New Roman" w:hAnsi="Times New Roman" w:cs="Times New Roman"/>
          <w:sz w:val="24"/>
          <w:szCs w:val="24"/>
        </w:rPr>
        <w:t xml:space="preserve"> с много</w:t>
      </w:r>
      <w:r w:rsidRPr="000E100B">
        <w:rPr>
          <w:rFonts w:ascii="Times New Roman" w:hAnsi="Times New Roman" w:cs="Times New Roman"/>
          <w:sz w:val="24"/>
          <w:szCs w:val="24"/>
        </w:rPr>
        <w:t>численными точеч</w:t>
      </w:r>
      <w:r w:rsidR="00D83F93">
        <w:rPr>
          <w:rFonts w:ascii="Times New Roman" w:hAnsi="Times New Roman" w:cs="Times New Roman"/>
          <w:sz w:val="24"/>
          <w:szCs w:val="24"/>
        </w:rPr>
        <w:t xml:space="preserve">ными включениями </w:t>
      </w:r>
      <w:proofErr w:type="spellStart"/>
      <w:r w:rsidR="00D83F93">
        <w:rPr>
          <w:rFonts w:ascii="Times New Roman" w:hAnsi="Times New Roman" w:cs="Times New Roman"/>
          <w:sz w:val="24"/>
          <w:szCs w:val="24"/>
        </w:rPr>
        <w:t>Mn</w:t>
      </w:r>
      <w:proofErr w:type="spellEnd"/>
      <w:r w:rsidR="00D83F93">
        <w:rPr>
          <w:rFonts w:ascii="Times New Roman" w:hAnsi="Times New Roman" w:cs="Times New Roman"/>
          <w:sz w:val="24"/>
          <w:szCs w:val="24"/>
        </w:rPr>
        <w:t>. Наи</w:t>
      </w:r>
      <w:r w:rsidRPr="000E100B">
        <w:rPr>
          <w:rFonts w:ascii="Times New Roman" w:hAnsi="Times New Roman" w:cs="Times New Roman"/>
          <w:sz w:val="24"/>
          <w:szCs w:val="24"/>
        </w:rPr>
        <w:t>большая вскрытая мощность пачки составляет 111 см.</w:t>
      </w:r>
    </w:p>
    <w:p w:rsidR="007F1A8A" w:rsidRDefault="007F1A8A" w:rsidP="007F1A8A">
      <w:pPr>
        <w:ind w:left="360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933031" cy="3248025"/>
            <wp:effectExtent l="19050" t="0" r="919" b="0"/>
            <wp:docPr id="7" name="Рисунок 7" descr="C:\Users\Илья\Desktop\kc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лья\Desktop\kcg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730" cy="3252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00B" w:rsidRPr="0026039D" w:rsidRDefault="00310724" w:rsidP="003467DA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2A6342">
        <w:rPr>
          <w:rFonts w:ascii="Times New Roman" w:hAnsi="Times New Roman" w:cs="Times New Roman"/>
          <w:sz w:val="24"/>
          <w:szCs w:val="24"/>
        </w:rPr>
        <w:t>16</w:t>
      </w:r>
      <w:r w:rsidR="007F1A8A" w:rsidRPr="000E100B">
        <w:rPr>
          <w:rFonts w:ascii="Times New Roman" w:hAnsi="Times New Roman" w:cs="Times New Roman"/>
          <w:sz w:val="24"/>
          <w:szCs w:val="24"/>
        </w:rPr>
        <w:t xml:space="preserve"> Литологическая характеристика, палеомагнитная и возрастная корреляция донных осадков (рейс НИС «Академик Федоров», 2000 г.)</w:t>
      </w:r>
      <w:r w:rsidR="002127A6">
        <w:rPr>
          <w:rFonts w:ascii="Times New Roman" w:hAnsi="Times New Roman" w:cs="Times New Roman"/>
          <w:sz w:val="24"/>
          <w:szCs w:val="24"/>
        </w:rPr>
        <w:t xml:space="preserve"> (Пискарев А.Л., </w:t>
      </w:r>
      <w:proofErr w:type="spellStart"/>
      <w:r w:rsidR="002127A6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2127A6">
        <w:rPr>
          <w:rFonts w:ascii="Times New Roman" w:hAnsi="Times New Roman" w:cs="Times New Roman"/>
          <w:sz w:val="24"/>
          <w:szCs w:val="24"/>
        </w:rPr>
        <w:t xml:space="preserve"> В.А., 2016)</w:t>
      </w:r>
    </w:p>
    <w:p w:rsidR="007F1A8A" w:rsidRPr="00D83F93" w:rsidRDefault="007F1A8A" w:rsidP="007F1A8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lastRenderedPageBreak/>
        <w:t>Описанные</w:t>
      </w:r>
      <w:r w:rsidR="00D83F93">
        <w:rPr>
          <w:rFonts w:ascii="Times New Roman" w:hAnsi="Times New Roman" w:cs="Times New Roman"/>
          <w:sz w:val="24"/>
          <w:szCs w:val="24"/>
        </w:rPr>
        <w:t xml:space="preserve"> литологические границы во мно</w:t>
      </w:r>
      <w:r w:rsidRPr="000E100B">
        <w:rPr>
          <w:rFonts w:ascii="Times New Roman" w:hAnsi="Times New Roman" w:cs="Times New Roman"/>
          <w:sz w:val="24"/>
          <w:szCs w:val="24"/>
        </w:rPr>
        <w:t>гих случаях совпадают или близки к границам, определенным по изменениям направления и характера намагниченности. Особенно четкая картина пол</w:t>
      </w:r>
      <w:r w:rsidR="00D83F93">
        <w:rPr>
          <w:rFonts w:ascii="Times New Roman" w:hAnsi="Times New Roman" w:cs="Times New Roman"/>
          <w:sz w:val="24"/>
          <w:szCs w:val="24"/>
        </w:rPr>
        <w:t>учается при рассмотрении палео</w:t>
      </w:r>
      <w:r w:rsidRPr="000E100B">
        <w:rPr>
          <w:rFonts w:ascii="Times New Roman" w:hAnsi="Times New Roman" w:cs="Times New Roman"/>
          <w:sz w:val="24"/>
          <w:szCs w:val="24"/>
        </w:rPr>
        <w:t>магнитной пр</w:t>
      </w:r>
      <w:r w:rsidR="00D83F93">
        <w:rPr>
          <w:rFonts w:ascii="Times New Roman" w:hAnsi="Times New Roman" w:cs="Times New Roman"/>
          <w:sz w:val="24"/>
          <w:szCs w:val="24"/>
        </w:rPr>
        <w:t xml:space="preserve">ивязки нижней границы пачки </w:t>
      </w:r>
      <w:proofErr w:type="spellStart"/>
      <w:r w:rsidR="00D83F93">
        <w:rPr>
          <w:rFonts w:ascii="Times New Roman" w:hAnsi="Times New Roman" w:cs="Times New Roman"/>
          <w:sz w:val="24"/>
          <w:szCs w:val="24"/>
        </w:rPr>
        <w:t>пе</w:t>
      </w:r>
      <w:r w:rsidRPr="000E100B">
        <w:rPr>
          <w:rFonts w:ascii="Times New Roman" w:hAnsi="Times New Roman" w:cs="Times New Roman"/>
          <w:sz w:val="24"/>
          <w:szCs w:val="24"/>
        </w:rPr>
        <w:t>строцветных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пелитов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, которая, как отмечено выше, уверен</w:t>
      </w:r>
      <w:r w:rsidR="006A796A">
        <w:rPr>
          <w:rFonts w:ascii="Times New Roman" w:hAnsi="Times New Roman" w:cs="Times New Roman"/>
          <w:sz w:val="24"/>
          <w:szCs w:val="24"/>
        </w:rPr>
        <w:t>но определяется в разрезе осад</w:t>
      </w:r>
      <w:r w:rsidRPr="000E100B">
        <w:rPr>
          <w:rFonts w:ascii="Times New Roman" w:hAnsi="Times New Roman" w:cs="Times New Roman"/>
          <w:sz w:val="24"/>
          <w:szCs w:val="24"/>
        </w:rPr>
        <w:t>ков и по литологическому анализу. В колонках АФ-00-28 и</w:t>
      </w:r>
      <w:r w:rsidR="00D83F93">
        <w:rPr>
          <w:rFonts w:ascii="Times New Roman" w:hAnsi="Times New Roman" w:cs="Times New Roman"/>
          <w:sz w:val="24"/>
          <w:szCs w:val="24"/>
        </w:rPr>
        <w:t xml:space="preserve"> АФ-00-23 эта граница приуроче</w:t>
      </w:r>
      <w:r w:rsidRPr="000E100B">
        <w:rPr>
          <w:rFonts w:ascii="Times New Roman" w:hAnsi="Times New Roman" w:cs="Times New Roman"/>
          <w:sz w:val="24"/>
          <w:szCs w:val="24"/>
        </w:rPr>
        <w:t xml:space="preserve">на к эпизоду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Олдувей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, в колонках АФ-00-08, АФ-00-07 и</w:t>
      </w:r>
      <w:r w:rsidR="006A796A">
        <w:rPr>
          <w:rFonts w:ascii="Times New Roman" w:hAnsi="Times New Roman" w:cs="Times New Roman"/>
          <w:sz w:val="24"/>
          <w:szCs w:val="24"/>
        </w:rPr>
        <w:t xml:space="preserve"> АФ-00-03 она располагается не</w:t>
      </w:r>
      <w:r w:rsidRPr="000E100B">
        <w:rPr>
          <w:rFonts w:ascii="Times New Roman" w:hAnsi="Times New Roman" w:cs="Times New Roman"/>
          <w:sz w:val="24"/>
          <w:szCs w:val="24"/>
        </w:rPr>
        <w:t>сколько ниже</w:t>
      </w:r>
      <w:r w:rsidR="00D83F93">
        <w:rPr>
          <w:rFonts w:ascii="Times New Roman" w:hAnsi="Times New Roman" w:cs="Times New Roman"/>
          <w:sz w:val="24"/>
          <w:szCs w:val="24"/>
        </w:rPr>
        <w:t xml:space="preserve"> горизонта, относимого к эпизо</w:t>
      </w:r>
      <w:r w:rsidRPr="000E100B">
        <w:rPr>
          <w:rFonts w:ascii="Times New Roman" w:hAnsi="Times New Roman" w:cs="Times New Roman"/>
          <w:sz w:val="24"/>
          <w:szCs w:val="24"/>
        </w:rPr>
        <w:t xml:space="preserve">ду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Олдувей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, и только в колонке АФ-00-01 она располагается уже в горизонте, относимом к эпохе Гаусс. Таким образом, смена обстановки осадконакопления, приведшая к прекращению отложения к</w:t>
      </w:r>
      <w:r w:rsidR="00D83F93">
        <w:rPr>
          <w:rFonts w:ascii="Times New Roman" w:hAnsi="Times New Roman" w:cs="Times New Roman"/>
          <w:sz w:val="24"/>
          <w:szCs w:val="24"/>
        </w:rPr>
        <w:t xml:space="preserve">рапчатых </w:t>
      </w:r>
      <w:proofErr w:type="spellStart"/>
      <w:r w:rsidR="00D83F93">
        <w:rPr>
          <w:rFonts w:ascii="Times New Roman" w:hAnsi="Times New Roman" w:cs="Times New Roman"/>
          <w:sz w:val="24"/>
          <w:szCs w:val="24"/>
        </w:rPr>
        <w:t>пелитов</w:t>
      </w:r>
      <w:proofErr w:type="spellEnd"/>
      <w:r w:rsidR="00D83F93">
        <w:rPr>
          <w:rFonts w:ascii="Times New Roman" w:hAnsi="Times New Roman" w:cs="Times New Roman"/>
          <w:sz w:val="24"/>
          <w:szCs w:val="24"/>
        </w:rPr>
        <w:t xml:space="preserve"> и началу нако</w:t>
      </w:r>
      <w:r w:rsidRPr="000E100B">
        <w:rPr>
          <w:rFonts w:ascii="Times New Roman" w:hAnsi="Times New Roman" w:cs="Times New Roman"/>
          <w:sz w:val="24"/>
          <w:szCs w:val="24"/>
        </w:rPr>
        <w:t xml:space="preserve">пления осадков пачки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пестроцветных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пелитов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, </w:t>
      </w:r>
      <w:r w:rsidR="006A796A">
        <w:rPr>
          <w:rFonts w:ascii="Times New Roman" w:hAnsi="Times New Roman" w:cs="Times New Roman"/>
          <w:sz w:val="24"/>
          <w:szCs w:val="24"/>
        </w:rPr>
        <w:t>продвигалась, по полученным</w:t>
      </w:r>
      <w:r w:rsidRPr="000E100B">
        <w:rPr>
          <w:rFonts w:ascii="Times New Roman" w:hAnsi="Times New Roman" w:cs="Times New Roman"/>
          <w:sz w:val="24"/>
          <w:szCs w:val="24"/>
        </w:rPr>
        <w:t xml:space="preserve"> данным, в пределах изученного региона с востока на запад, заняв во времени промежуток не менее нескольких сотен тысяч лет.</w:t>
      </w:r>
    </w:p>
    <w:p w:rsidR="007F1A8A" w:rsidRPr="00D83F93" w:rsidRDefault="007F1A8A" w:rsidP="007F1A8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>Результаты палеомагнитных исследований колонок донных осадков</w:t>
      </w:r>
      <w:r w:rsidR="00D83F93">
        <w:rPr>
          <w:rFonts w:ascii="Times New Roman" w:hAnsi="Times New Roman" w:cs="Times New Roman"/>
          <w:sz w:val="24"/>
          <w:szCs w:val="24"/>
        </w:rPr>
        <w:t>, отобранных на подня</w:t>
      </w:r>
      <w:r w:rsidRPr="000E100B">
        <w:rPr>
          <w:rFonts w:ascii="Times New Roman" w:hAnsi="Times New Roman" w:cs="Times New Roman"/>
          <w:sz w:val="24"/>
          <w:szCs w:val="24"/>
        </w:rPr>
        <w:t xml:space="preserve">тии Менделеева, позволили уверенно определить во всех колонках границу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. В шести колонках эта граница находится на глубине 86—124 см, и только в двух колонках, отобранных к западу от поднятия Менделеева, в котловине Под</w:t>
      </w:r>
      <w:r w:rsidR="00D83F93">
        <w:rPr>
          <w:rFonts w:ascii="Times New Roman" w:hAnsi="Times New Roman" w:cs="Times New Roman"/>
          <w:sz w:val="24"/>
          <w:szCs w:val="24"/>
        </w:rPr>
        <w:t xml:space="preserve">водников, граница </w:t>
      </w:r>
      <w:proofErr w:type="spellStart"/>
      <w:r w:rsidR="00D83F93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="00D83F93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D83F93">
        <w:rPr>
          <w:rFonts w:ascii="Times New Roman" w:hAnsi="Times New Roman" w:cs="Times New Roman"/>
          <w:sz w:val="24"/>
          <w:szCs w:val="24"/>
        </w:rPr>
        <w:t>Матуя</w:t>
      </w:r>
      <w:r w:rsidRPr="000E100B">
        <w:rPr>
          <w:rFonts w:ascii="Times New Roman" w:hAnsi="Times New Roman" w:cs="Times New Roman"/>
          <w:sz w:val="24"/>
          <w:szCs w:val="24"/>
        </w:rPr>
        <w:t>ма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зафиксирована </w:t>
      </w:r>
      <w:r w:rsidR="00D83F93">
        <w:rPr>
          <w:rFonts w:ascii="Times New Roman" w:hAnsi="Times New Roman" w:cs="Times New Roman"/>
          <w:sz w:val="24"/>
          <w:szCs w:val="24"/>
        </w:rPr>
        <w:t>на глубине 188 и 208 см. Увели</w:t>
      </w:r>
      <w:r w:rsidRPr="000E100B">
        <w:rPr>
          <w:rFonts w:ascii="Times New Roman" w:hAnsi="Times New Roman" w:cs="Times New Roman"/>
          <w:sz w:val="24"/>
          <w:szCs w:val="24"/>
        </w:rPr>
        <w:t xml:space="preserve">чение скорости </w:t>
      </w:r>
      <w:r w:rsidR="00D83F93">
        <w:rPr>
          <w:rFonts w:ascii="Times New Roman" w:hAnsi="Times New Roman" w:cs="Times New Roman"/>
          <w:sz w:val="24"/>
          <w:szCs w:val="24"/>
        </w:rPr>
        <w:t>осадконакопления, зафиксирован</w:t>
      </w:r>
      <w:r w:rsidRPr="000E100B">
        <w:rPr>
          <w:rFonts w:ascii="Times New Roman" w:hAnsi="Times New Roman" w:cs="Times New Roman"/>
          <w:sz w:val="24"/>
          <w:szCs w:val="24"/>
        </w:rPr>
        <w:t>ное в этих колонках, объясняется приближением к источнику</w:t>
      </w:r>
      <w:r w:rsidR="00D83F93">
        <w:rPr>
          <w:rFonts w:ascii="Times New Roman" w:hAnsi="Times New Roman" w:cs="Times New Roman"/>
          <w:sz w:val="24"/>
          <w:szCs w:val="24"/>
        </w:rPr>
        <w:t xml:space="preserve"> сноса — шельфу </w:t>
      </w:r>
      <w:proofErr w:type="spellStart"/>
      <w:r w:rsidR="00D83F93">
        <w:rPr>
          <w:rFonts w:ascii="Times New Roman" w:hAnsi="Times New Roman" w:cs="Times New Roman"/>
          <w:sz w:val="24"/>
          <w:szCs w:val="24"/>
        </w:rPr>
        <w:t>Восточно-Сибир</w:t>
      </w:r>
      <w:r w:rsidRPr="000E100B">
        <w:rPr>
          <w:rFonts w:ascii="Times New Roman" w:hAnsi="Times New Roman" w:cs="Times New Roman"/>
          <w:sz w:val="24"/>
          <w:szCs w:val="24"/>
        </w:rPr>
        <w:t>ского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моря. Граница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опре</w:t>
      </w:r>
      <w:r w:rsidR="00D83F93">
        <w:rPr>
          <w:rFonts w:ascii="Times New Roman" w:hAnsi="Times New Roman" w:cs="Times New Roman"/>
          <w:sz w:val="24"/>
          <w:szCs w:val="24"/>
        </w:rPr>
        <w:t>де</w:t>
      </w:r>
      <w:r w:rsidRPr="000E100B">
        <w:rPr>
          <w:rFonts w:ascii="Times New Roman" w:hAnsi="Times New Roman" w:cs="Times New Roman"/>
          <w:sz w:val="24"/>
          <w:szCs w:val="24"/>
        </w:rPr>
        <w:t>лена по смене полярности вектора остаточной намагниченности, наблюдаемой в большинстве измеренных последовательностей образцов.</w:t>
      </w:r>
    </w:p>
    <w:p w:rsidR="007F1A8A" w:rsidRPr="0026039D" w:rsidRDefault="007F1A8A" w:rsidP="007F1A8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>Допол</w:t>
      </w:r>
      <w:r w:rsidR="00D83F93">
        <w:rPr>
          <w:rFonts w:ascii="Times New Roman" w:hAnsi="Times New Roman" w:cs="Times New Roman"/>
          <w:sz w:val="24"/>
          <w:szCs w:val="24"/>
        </w:rPr>
        <w:t>нительным признаком для выделе</w:t>
      </w:r>
      <w:r w:rsidRPr="000E100B">
        <w:rPr>
          <w:rFonts w:ascii="Times New Roman" w:hAnsi="Times New Roman" w:cs="Times New Roman"/>
          <w:sz w:val="24"/>
          <w:szCs w:val="24"/>
        </w:rPr>
        <w:t>ния в колонках</w:t>
      </w:r>
      <w:r w:rsidR="00D83F93">
        <w:rPr>
          <w:rFonts w:ascii="Times New Roman" w:hAnsi="Times New Roman" w:cs="Times New Roman"/>
          <w:sz w:val="24"/>
          <w:szCs w:val="24"/>
        </w:rPr>
        <w:t xml:space="preserve"> интервалов, относящихся к эпо</w:t>
      </w:r>
      <w:r w:rsidRPr="000E100B">
        <w:rPr>
          <w:rFonts w:ascii="Times New Roman" w:hAnsi="Times New Roman" w:cs="Times New Roman"/>
          <w:sz w:val="24"/>
          <w:szCs w:val="24"/>
        </w:rPr>
        <w:t>хе обратного направления земного магнитного поля, является уменьшение величины вектора естественной остаточной намагниченности (при сохранении то</w:t>
      </w:r>
      <w:r w:rsidR="00D83F93">
        <w:rPr>
          <w:rFonts w:ascii="Times New Roman" w:hAnsi="Times New Roman" w:cs="Times New Roman"/>
          <w:sz w:val="24"/>
          <w:szCs w:val="24"/>
        </w:rPr>
        <w:t>й же величины магнитной воспри</w:t>
      </w:r>
      <w:r w:rsidRPr="000E100B">
        <w:rPr>
          <w:rFonts w:ascii="Times New Roman" w:hAnsi="Times New Roman" w:cs="Times New Roman"/>
          <w:sz w:val="24"/>
          <w:szCs w:val="24"/>
        </w:rPr>
        <w:t xml:space="preserve">имчивости). Это уменьшение обусловлено тем, что направленная по современному </w:t>
      </w:r>
      <w:proofErr w:type="gramStart"/>
      <w:r w:rsidRPr="000E100B">
        <w:rPr>
          <w:rFonts w:ascii="Times New Roman" w:hAnsi="Times New Roman" w:cs="Times New Roman"/>
          <w:sz w:val="24"/>
          <w:szCs w:val="24"/>
        </w:rPr>
        <w:t>полю</w:t>
      </w:r>
      <w:proofErr w:type="gramEnd"/>
      <w:r w:rsidRPr="000E100B">
        <w:rPr>
          <w:rFonts w:ascii="Times New Roman" w:hAnsi="Times New Roman" w:cs="Times New Roman"/>
          <w:sz w:val="24"/>
          <w:szCs w:val="24"/>
        </w:rPr>
        <w:t xml:space="preserve"> вязкая намагниченность противоположна</w:t>
      </w:r>
      <w:r w:rsidR="00D83F93">
        <w:rPr>
          <w:rFonts w:ascii="Times New Roman" w:hAnsi="Times New Roman" w:cs="Times New Roman"/>
          <w:sz w:val="24"/>
          <w:szCs w:val="24"/>
        </w:rPr>
        <w:t xml:space="preserve"> в этих интер</w:t>
      </w:r>
      <w:r w:rsidRPr="000E100B">
        <w:rPr>
          <w:rFonts w:ascii="Times New Roman" w:hAnsi="Times New Roman" w:cs="Times New Roman"/>
          <w:sz w:val="24"/>
          <w:szCs w:val="24"/>
        </w:rPr>
        <w:t>валах направл</w:t>
      </w:r>
      <w:r w:rsidR="00D83F93">
        <w:rPr>
          <w:rFonts w:ascii="Times New Roman" w:hAnsi="Times New Roman" w:cs="Times New Roman"/>
          <w:sz w:val="24"/>
          <w:szCs w:val="24"/>
        </w:rPr>
        <w:t xml:space="preserve">ению </w:t>
      </w:r>
      <w:proofErr w:type="spellStart"/>
      <w:r w:rsidR="00D83F93">
        <w:rPr>
          <w:rFonts w:ascii="Times New Roman" w:hAnsi="Times New Roman" w:cs="Times New Roman"/>
          <w:sz w:val="24"/>
          <w:szCs w:val="24"/>
        </w:rPr>
        <w:t>седиментационной</w:t>
      </w:r>
      <w:proofErr w:type="spellEnd"/>
      <w:r w:rsidR="00D83F93">
        <w:rPr>
          <w:rFonts w:ascii="Times New Roman" w:hAnsi="Times New Roman" w:cs="Times New Roman"/>
          <w:sz w:val="24"/>
          <w:szCs w:val="24"/>
        </w:rPr>
        <w:t>/постседи</w:t>
      </w:r>
      <w:r w:rsidRPr="000E100B">
        <w:rPr>
          <w:rFonts w:ascii="Times New Roman" w:hAnsi="Times New Roman" w:cs="Times New Roman"/>
          <w:sz w:val="24"/>
          <w:szCs w:val="24"/>
        </w:rPr>
        <w:t xml:space="preserve">ментационной остаточной намагниченности, и, таким образом, они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векторно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вычитаются друг из друга. В осадках эпохи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и в других прямо намагниченных горизонтах эти два вида намагниченности складываются.</w:t>
      </w:r>
    </w:p>
    <w:p w:rsidR="007F1A8A" w:rsidRPr="00D83F93" w:rsidRDefault="007F1A8A" w:rsidP="007F1A8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>Наконец, в</w:t>
      </w:r>
      <w:r w:rsidR="006A796A">
        <w:rPr>
          <w:rFonts w:ascii="Times New Roman" w:hAnsi="Times New Roman" w:cs="Times New Roman"/>
          <w:sz w:val="24"/>
          <w:szCs w:val="24"/>
        </w:rPr>
        <w:t xml:space="preserve"> ряде колонок к границе </w:t>
      </w:r>
      <w:proofErr w:type="spellStart"/>
      <w:r w:rsidR="006A796A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="006A796A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приу</w:t>
      </w:r>
      <w:r w:rsidR="00D83F93">
        <w:rPr>
          <w:rFonts w:ascii="Times New Roman" w:hAnsi="Times New Roman" w:cs="Times New Roman"/>
          <w:sz w:val="24"/>
          <w:szCs w:val="24"/>
        </w:rPr>
        <w:t>рочены пиковые значения магнит</w:t>
      </w:r>
      <w:r w:rsidRPr="000E100B">
        <w:rPr>
          <w:rFonts w:ascii="Times New Roman" w:hAnsi="Times New Roman" w:cs="Times New Roman"/>
          <w:sz w:val="24"/>
          <w:szCs w:val="24"/>
        </w:rPr>
        <w:t>ной восприимчив</w:t>
      </w:r>
      <w:r w:rsidR="002C53A3">
        <w:rPr>
          <w:rFonts w:ascii="Times New Roman" w:hAnsi="Times New Roman" w:cs="Times New Roman"/>
          <w:sz w:val="24"/>
          <w:szCs w:val="24"/>
        </w:rPr>
        <w:t>ости, а иногда и величины оста</w:t>
      </w:r>
      <w:r w:rsidRPr="000E100B">
        <w:rPr>
          <w:rFonts w:ascii="Times New Roman" w:hAnsi="Times New Roman" w:cs="Times New Roman"/>
          <w:sz w:val="24"/>
          <w:szCs w:val="24"/>
        </w:rPr>
        <w:t>точной намаг</w:t>
      </w:r>
      <w:r w:rsidR="00D83F93">
        <w:rPr>
          <w:rFonts w:ascii="Times New Roman" w:hAnsi="Times New Roman" w:cs="Times New Roman"/>
          <w:sz w:val="24"/>
          <w:szCs w:val="24"/>
        </w:rPr>
        <w:t>ниченности, что является допол</w:t>
      </w:r>
      <w:r w:rsidRPr="000E100B">
        <w:rPr>
          <w:rFonts w:ascii="Times New Roman" w:hAnsi="Times New Roman" w:cs="Times New Roman"/>
          <w:sz w:val="24"/>
          <w:szCs w:val="24"/>
        </w:rPr>
        <w:t>нительным параметром возрастной корреляции колонок.</w:t>
      </w:r>
    </w:p>
    <w:p w:rsidR="007F1A8A" w:rsidRPr="00D83F93" w:rsidRDefault="007F1A8A" w:rsidP="007F1A8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>При сопоставлен</w:t>
      </w:r>
      <w:r w:rsidR="00D83F93">
        <w:rPr>
          <w:rFonts w:ascii="Times New Roman" w:hAnsi="Times New Roman" w:cs="Times New Roman"/>
          <w:sz w:val="24"/>
          <w:szCs w:val="24"/>
        </w:rPr>
        <w:t>ии палеомагнитных и ли</w:t>
      </w:r>
      <w:r w:rsidRPr="000E100B">
        <w:rPr>
          <w:rFonts w:ascii="Times New Roman" w:hAnsi="Times New Roman" w:cs="Times New Roman"/>
          <w:sz w:val="24"/>
          <w:szCs w:val="24"/>
        </w:rPr>
        <w:t xml:space="preserve">тологических </w:t>
      </w:r>
      <w:r w:rsidR="00D83F93">
        <w:rPr>
          <w:rFonts w:ascii="Times New Roman" w:hAnsi="Times New Roman" w:cs="Times New Roman"/>
          <w:sz w:val="24"/>
          <w:szCs w:val="24"/>
        </w:rPr>
        <w:t>данных следует отметить приуро</w:t>
      </w:r>
      <w:r w:rsidRPr="000E100B">
        <w:rPr>
          <w:rFonts w:ascii="Times New Roman" w:hAnsi="Times New Roman" w:cs="Times New Roman"/>
          <w:sz w:val="24"/>
          <w:szCs w:val="24"/>
        </w:rPr>
        <w:t xml:space="preserve">ченность нижней границы пачки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пестроцветных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пелитов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, которая, как отмечено выше, уверенно определяется в р</w:t>
      </w:r>
      <w:r w:rsidR="00D83F93">
        <w:rPr>
          <w:rFonts w:ascii="Times New Roman" w:hAnsi="Times New Roman" w:cs="Times New Roman"/>
          <w:sz w:val="24"/>
          <w:szCs w:val="24"/>
        </w:rPr>
        <w:t>азрезе осадков и по литологиче</w:t>
      </w:r>
      <w:r w:rsidRPr="000E100B">
        <w:rPr>
          <w:rFonts w:ascii="Times New Roman" w:hAnsi="Times New Roman" w:cs="Times New Roman"/>
          <w:sz w:val="24"/>
          <w:szCs w:val="24"/>
        </w:rPr>
        <w:t xml:space="preserve">скому анализу к эпизоду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lastRenderedPageBreak/>
        <w:t>Олдувей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или несколько ниже горизо</w:t>
      </w:r>
      <w:r w:rsidR="00D83F93">
        <w:rPr>
          <w:rFonts w:ascii="Times New Roman" w:hAnsi="Times New Roman" w:cs="Times New Roman"/>
          <w:sz w:val="24"/>
          <w:szCs w:val="24"/>
        </w:rPr>
        <w:t xml:space="preserve">нта, относимого к эпизоду </w:t>
      </w:r>
      <w:proofErr w:type="spellStart"/>
      <w:r w:rsidR="00D83F93">
        <w:rPr>
          <w:rFonts w:ascii="Times New Roman" w:hAnsi="Times New Roman" w:cs="Times New Roman"/>
          <w:sz w:val="24"/>
          <w:szCs w:val="24"/>
        </w:rPr>
        <w:t>Олду</w:t>
      </w:r>
      <w:r w:rsidRPr="000E100B">
        <w:rPr>
          <w:rFonts w:ascii="Times New Roman" w:hAnsi="Times New Roman" w:cs="Times New Roman"/>
          <w:sz w:val="24"/>
          <w:szCs w:val="24"/>
        </w:rPr>
        <w:t>вей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. Можно предположить, что смена обстановки осадконакопления, приведшая к прекращению отложения к</w:t>
      </w:r>
      <w:r w:rsidR="00D83F93">
        <w:rPr>
          <w:rFonts w:ascii="Times New Roman" w:hAnsi="Times New Roman" w:cs="Times New Roman"/>
          <w:sz w:val="24"/>
          <w:szCs w:val="24"/>
        </w:rPr>
        <w:t xml:space="preserve">рапчатых </w:t>
      </w:r>
      <w:proofErr w:type="spellStart"/>
      <w:r w:rsidR="00D83F93">
        <w:rPr>
          <w:rFonts w:ascii="Times New Roman" w:hAnsi="Times New Roman" w:cs="Times New Roman"/>
          <w:sz w:val="24"/>
          <w:szCs w:val="24"/>
        </w:rPr>
        <w:t>пелитов</w:t>
      </w:r>
      <w:proofErr w:type="spellEnd"/>
      <w:r w:rsidR="00D83F93">
        <w:rPr>
          <w:rFonts w:ascii="Times New Roman" w:hAnsi="Times New Roman" w:cs="Times New Roman"/>
          <w:sz w:val="24"/>
          <w:szCs w:val="24"/>
        </w:rPr>
        <w:t xml:space="preserve"> и началу нако</w:t>
      </w:r>
      <w:r w:rsidRPr="000E100B">
        <w:rPr>
          <w:rFonts w:ascii="Times New Roman" w:hAnsi="Times New Roman" w:cs="Times New Roman"/>
          <w:sz w:val="24"/>
          <w:szCs w:val="24"/>
        </w:rPr>
        <w:t xml:space="preserve">пления осадков пачки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пестроцветных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100B">
        <w:rPr>
          <w:rFonts w:ascii="Times New Roman" w:hAnsi="Times New Roman" w:cs="Times New Roman"/>
          <w:sz w:val="24"/>
          <w:szCs w:val="24"/>
        </w:rPr>
        <w:t>пелитов</w:t>
      </w:r>
      <w:proofErr w:type="spellEnd"/>
      <w:r w:rsidRPr="000E100B">
        <w:rPr>
          <w:rFonts w:ascii="Times New Roman" w:hAnsi="Times New Roman" w:cs="Times New Roman"/>
          <w:sz w:val="24"/>
          <w:szCs w:val="24"/>
        </w:rPr>
        <w:t>, продвигалась в пределах изученного региона с востока на запад.</w:t>
      </w:r>
    </w:p>
    <w:p w:rsidR="007F1A8A" w:rsidRPr="00DA1F01" w:rsidRDefault="007F1A8A" w:rsidP="007F1A8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E100B">
        <w:rPr>
          <w:rFonts w:ascii="Times New Roman" w:hAnsi="Times New Roman" w:cs="Times New Roman"/>
          <w:sz w:val="24"/>
          <w:szCs w:val="24"/>
        </w:rPr>
        <w:t>Таким образом, палеомагнитные данные свидетельствуют о том, что средняя скорость осадкона</w:t>
      </w:r>
      <w:r w:rsidR="00D83F93">
        <w:rPr>
          <w:rFonts w:ascii="Times New Roman" w:hAnsi="Times New Roman" w:cs="Times New Roman"/>
          <w:sz w:val="24"/>
          <w:szCs w:val="24"/>
        </w:rPr>
        <w:t>копления в районе поднятия Мен</w:t>
      </w:r>
      <w:r w:rsidRPr="000E100B">
        <w:rPr>
          <w:rFonts w:ascii="Times New Roman" w:hAnsi="Times New Roman" w:cs="Times New Roman"/>
          <w:sz w:val="24"/>
          <w:szCs w:val="24"/>
        </w:rPr>
        <w:t xml:space="preserve">делеева в </w:t>
      </w:r>
      <w:r w:rsidR="00D83F93">
        <w:rPr>
          <w:rFonts w:ascii="Times New Roman" w:hAnsi="Times New Roman" w:cs="Times New Roman"/>
          <w:sz w:val="24"/>
          <w:szCs w:val="24"/>
        </w:rPr>
        <w:t>последние 4 млн</w:t>
      </w:r>
      <w:r w:rsidR="003467DA">
        <w:rPr>
          <w:rFonts w:ascii="Times New Roman" w:hAnsi="Times New Roman" w:cs="Times New Roman"/>
          <w:sz w:val="24"/>
          <w:szCs w:val="24"/>
        </w:rPr>
        <w:t>.</w:t>
      </w:r>
      <w:r w:rsidR="00D83F93">
        <w:rPr>
          <w:rFonts w:ascii="Times New Roman" w:hAnsi="Times New Roman" w:cs="Times New Roman"/>
          <w:sz w:val="24"/>
          <w:szCs w:val="24"/>
        </w:rPr>
        <w:t xml:space="preserve"> лет не превыша</w:t>
      </w:r>
      <w:r w:rsidRPr="000E100B">
        <w:rPr>
          <w:rFonts w:ascii="Times New Roman" w:hAnsi="Times New Roman" w:cs="Times New Roman"/>
          <w:sz w:val="24"/>
          <w:szCs w:val="24"/>
        </w:rPr>
        <w:t>ла 1—1,5 мм/тыс. лет, увеличиваясь только по мере приближения к шельфо</w:t>
      </w:r>
      <w:r w:rsidR="00D83F93">
        <w:rPr>
          <w:rFonts w:ascii="Times New Roman" w:hAnsi="Times New Roman" w:cs="Times New Roman"/>
          <w:sz w:val="24"/>
          <w:szCs w:val="24"/>
        </w:rPr>
        <w:t>вым морям севе</w:t>
      </w:r>
      <w:r w:rsidR="002127A6">
        <w:rPr>
          <w:rFonts w:ascii="Times New Roman" w:hAnsi="Times New Roman" w:cs="Times New Roman"/>
          <w:sz w:val="24"/>
          <w:szCs w:val="24"/>
        </w:rPr>
        <w:t>ро-востока России</w:t>
      </w:r>
      <w:r w:rsidRPr="000E100B">
        <w:rPr>
          <w:rFonts w:ascii="Times New Roman" w:hAnsi="Times New Roman" w:cs="Times New Roman"/>
          <w:sz w:val="24"/>
          <w:szCs w:val="24"/>
        </w:rPr>
        <w:t xml:space="preserve"> </w:t>
      </w:r>
      <w:r w:rsidR="00662DFC">
        <w:rPr>
          <w:rFonts w:ascii="Times New Roman" w:hAnsi="Times New Roman" w:cs="Times New Roman"/>
          <w:sz w:val="24"/>
          <w:szCs w:val="24"/>
        </w:rPr>
        <w:t>(</w:t>
      </w:r>
      <w:r w:rsidR="00DA1F01">
        <w:rPr>
          <w:rFonts w:ascii="Times New Roman" w:hAnsi="Times New Roman" w:cs="Times New Roman"/>
          <w:sz w:val="24"/>
          <w:szCs w:val="24"/>
        </w:rPr>
        <w:t>П</w:t>
      </w:r>
      <w:r w:rsidR="003E6BB3">
        <w:rPr>
          <w:rFonts w:ascii="Times New Roman" w:hAnsi="Times New Roman" w:cs="Times New Roman"/>
          <w:sz w:val="24"/>
          <w:szCs w:val="24"/>
        </w:rPr>
        <w:t xml:space="preserve">искарев А.Л., </w:t>
      </w:r>
      <w:proofErr w:type="spellStart"/>
      <w:r w:rsidR="003E6BB3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="003E6BB3">
        <w:rPr>
          <w:rFonts w:ascii="Times New Roman" w:hAnsi="Times New Roman" w:cs="Times New Roman"/>
          <w:sz w:val="24"/>
          <w:szCs w:val="24"/>
        </w:rPr>
        <w:t xml:space="preserve"> В.А., 2016</w:t>
      </w:r>
      <w:r w:rsidR="00662DFC" w:rsidRPr="00310724">
        <w:rPr>
          <w:rFonts w:ascii="Times New Roman" w:hAnsi="Times New Roman" w:cs="Times New Roman"/>
          <w:sz w:val="24"/>
          <w:szCs w:val="24"/>
        </w:rPr>
        <w:t>)</w:t>
      </w:r>
      <w:r w:rsidR="00DA1F01" w:rsidRPr="0031072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E5A7F" w:rsidRDefault="005E5A7F">
      <w:r>
        <w:br w:type="page"/>
      </w:r>
    </w:p>
    <w:p w:rsidR="00F6145E" w:rsidRDefault="00417819" w:rsidP="003467DA">
      <w:pPr>
        <w:spacing w:line="36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bookmarkStart w:id="6" w:name="_Toc514887879"/>
      <w:r>
        <w:rPr>
          <w:rFonts w:ascii="Times New Roman" w:hAnsi="Times New Roman" w:cs="Times New Roman"/>
          <w:sz w:val="24"/>
          <w:szCs w:val="24"/>
        </w:rPr>
        <w:lastRenderedPageBreak/>
        <w:t>2 МЕТОДИКА ИССЛЕДОВАНИЙ</w:t>
      </w:r>
      <w:bookmarkEnd w:id="6"/>
    </w:p>
    <w:p w:rsidR="00F6145E" w:rsidRDefault="00310724" w:rsidP="000B7370">
      <w:pPr>
        <w:spacing w:line="360" w:lineRule="auto"/>
        <w:ind w:left="357"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bookmarkStart w:id="7" w:name="_Toc514887880"/>
      <w:r>
        <w:rPr>
          <w:rFonts w:ascii="Times New Roman" w:hAnsi="Times New Roman" w:cs="Times New Roman"/>
          <w:sz w:val="24"/>
          <w:szCs w:val="24"/>
        </w:rPr>
        <w:t>2.1</w:t>
      </w:r>
      <w:r w:rsidR="005E5A7F">
        <w:rPr>
          <w:rFonts w:ascii="Times New Roman" w:hAnsi="Times New Roman" w:cs="Times New Roman"/>
          <w:sz w:val="24"/>
          <w:szCs w:val="24"/>
        </w:rPr>
        <w:t xml:space="preserve"> </w:t>
      </w:r>
      <w:r w:rsidR="005E5A7F" w:rsidRPr="00DC0C07">
        <w:rPr>
          <w:rFonts w:ascii="Times New Roman" w:hAnsi="Times New Roman" w:cs="Times New Roman"/>
          <w:sz w:val="24"/>
          <w:szCs w:val="24"/>
        </w:rPr>
        <w:t>Описание колонки донных осадков</w:t>
      </w:r>
      <w:r w:rsidR="005E5A7F">
        <w:rPr>
          <w:rFonts w:ascii="Times New Roman" w:hAnsi="Times New Roman" w:cs="Times New Roman"/>
          <w:sz w:val="24"/>
          <w:szCs w:val="24"/>
        </w:rPr>
        <w:t xml:space="preserve"> </w:t>
      </w:r>
      <w:r w:rsidR="005E5A7F" w:rsidRPr="00DD7CA6">
        <w:rPr>
          <w:rFonts w:ascii="Times New Roman" w:hAnsi="Times New Roman" w:cs="Times New Roman"/>
          <w:sz w:val="24"/>
          <w:szCs w:val="24"/>
        </w:rPr>
        <w:t>PS72/396-5</w:t>
      </w:r>
      <w:bookmarkEnd w:id="7"/>
    </w:p>
    <w:p w:rsidR="005E5A7F" w:rsidRPr="00487DC0" w:rsidRDefault="002127A6" w:rsidP="000B7370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Исследуемая в данной работе колонка донных осадков</w:t>
      </w:r>
      <w:r w:rsidR="005E5A7F">
        <w:rPr>
          <w:rFonts w:ascii="Times New Roman" w:hAnsi="Times New Roman" w:cs="Times New Roman"/>
          <w:sz w:val="24"/>
          <w:szCs w:val="24"/>
        </w:rPr>
        <w:t xml:space="preserve"> </w:t>
      </w:r>
      <w:r w:rsidR="005E5A7F" w:rsidRPr="00DD7CA6">
        <w:rPr>
          <w:rFonts w:ascii="Times New Roman" w:hAnsi="Times New Roman" w:cs="Times New Roman"/>
          <w:sz w:val="24"/>
          <w:szCs w:val="24"/>
        </w:rPr>
        <w:t xml:space="preserve">PS72/396-5 </w:t>
      </w:r>
      <w:r w:rsidR="005E5A7F">
        <w:rPr>
          <w:rFonts w:ascii="Times New Roman" w:hAnsi="Times New Roman" w:cs="Times New Roman"/>
          <w:sz w:val="24"/>
          <w:szCs w:val="24"/>
        </w:rPr>
        <w:t>был</w:t>
      </w:r>
      <w:r>
        <w:rPr>
          <w:rFonts w:ascii="Times New Roman" w:hAnsi="Times New Roman" w:cs="Times New Roman"/>
          <w:sz w:val="24"/>
          <w:szCs w:val="24"/>
        </w:rPr>
        <w:t>а</w:t>
      </w:r>
      <w:r w:rsidR="005E5A7F">
        <w:rPr>
          <w:rFonts w:ascii="Times New Roman" w:hAnsi="Times New Roman" w:cs="Times New Roman"/>
          <w:sz w:val="24"/>
          <w:szCs w:val="24"/>
        </w:rPr>
        <w:t xml:space="preserve"> отобран</w:t>
      </w:r>
      <w:r>
        <w:rPr>
          <w:rFonts w:ascii="Times New Roman" w:hAnsi="Times New Roman" w:cs="Times New Roman"/>
          <w:sz w:val="24"/>
          <w:szCs w:val="24"/>
        </w:rPr>
        <w:t>а</w:t>
      </w:r>
      <w:r w:rsidR="005E5A7F">
        <w:rPr>
          <w:rFonts w:ascii="Times New Roman" w:hAnsi="Times New Roman" w:cs="Times New Roman"/>
          <w:sz w:val="24"/>
          <w:szCs w:val="24"/>
        </w:rPr>
        <w:t xml:space="preserve"> в</w:t>
      </w:r>
      <w:r w:rsidR="005E5A7F" w:rsidRPr="00487DC0">
        <w:rPr>
          <w:rFonts w:ascii="Times New Roman" w:hAnsi="Times New Roman" w:cs="Times New Roman"/>
          <w:sz w:val="24"/>
          <w:szCs w:val="24"/>
        </w:rPr>
        <w:t xml:space="preserve"> ходе рейса немецкой экспедиции “</w:t>
      </w:r>
      <w:proofErr w:type="spellStart"/>
      <w:r w:rsidR="005E5A7F" w:rsidRPr="00487DC0">
        <w:rPr>
          <w:rFonts w:ascii="Times New Roman" w:hAnsi="Times New Roman" w:cs="Times New Roman"/>
          <w:sz w:val="24"/>
          <w:szCs w:val="24"/>
          <w:lang w:val="en-US"/>
        </w:rPr>
        <w:t>Polarstern</w:t>
      </w:r>
      <w:proofErr w:type="spellEnd"/>
      <w:r w:rsidR="005E5A7F" w:rsidRPr="00487DC0">
        <w:rPr>
          <w:rFonts w:ascii="Times New Roman" w:hAnsi="Times New Roman" w:cs="Times New Roman"/>
          <w:sz w:val="24"/>
          <w:szCs w:val="24"/>
        </w:rPr>
        <w:t xml:space="preserve">” </w:t>
      </w:r>
      <w:r w:rsidR="005E5A7F" w:rsidRPr="00487DC0">
        <w:rPr>
          <w:rFonts w:ascii="Times New Roman" w:hAnsi="Times New Roman" w:cs="Times New Roman"/>
          <w:sz w:val="24"/>
          <w:szCs w:val="24"/>
          <w:lang w:val="en-US"/>
        </w:rPr>
        <w:t>ARK</w:t>
      </w:r>
      <w:r w:rsidR="005E5A7F" w:rsidRPr="00487DC0">
        <w:rPr>
          <w:rFonts w:ascii="Times New Roman" w:hAnsi="Times New Roman" w:cs="Times New Roman"/>
          <w:sz w:val="24"/>
          <w:szCs w:val="24"/>
        </w:rPr>
        <w:t>-</w:t>
      </w:r>
      <w:r w:rsidR="005E5A7F" w:rsidRPr="00487DC0">
        <w:rPr>
          <w:rFonts w:ascii="Times New Roman" w:hAnsi="Times New Roman" w:cs="Times New Roman"/>
          <w:sz w:val="24"/>
          <w:szCs w:val="24"/>
          <w:lang w:val="en-US"/>
        </w:rPr>
        <w:t>XXIII</w:t>
      </w:r>
      <w:r w:rsidR="005E5A7F" w:rsidRPr="00487DC0">
        <w:rPr>
          <w:rFonts w:ascii="Times New Roman" w:hAnsi="Times New Roman" w:cs="Times New Roman"/>
          <w:sz w:val="24"/>
          <w:szCs w:val="24"/>
        </w:rPr>
        <w:t>/3 (август-октябрь 2008)</w:t>
      </w:r>
      <w:r w:rsidR="00310724">
        <w:rPr>
          <w:rFonts w:ascii="Times New Roman" w:hAnsi="Times New Roman" w:cs="Times New Roman"/>
          <w:sz w:val="24"/>
          <w:szCs w:val="24"/>
        </w:rPr>
        <w:t xml:space="preserve"> (рис. 17)</w:t>
      </w:r>
      <w:r w:rsidR="00D1003C">
        <w:rPr>
          <w:rFonts w:ascii="Times New Roman" w:hAnsi="Times New Roman" w:cs="Times New Roman"/>
          <w:sz w:val="24"/>
          <w:szCs w:val="24"/>
        </w:rPr>
        <w:t xml:space="preserve"> </w:t>
      </w:r>
      <w:r w:rsidR="00D1003C" w:rsidRPr="00310724">
        <w:rPr>
          <w:rFonts w:ascii="Times New Roman" w:hAnsi="Times New Roman" w:cs="Times New Roman"/>
          <w:sz w:val="24"/>
          <w:szCs w:val="24"/>
        </w:rPr>
        <w:t>(</w:t>
      </w:r>
      <w:r w:rsidR="00D1003C" w:rsidRPr="00E660F7">
        <w:rPr>
          <w:rFonts w:ascii="Times New Roman" w:hAnsi="Times New Roman" w:cs="Times New Roman"/>
          <w:sz w:val="24"/>
          <w:szCs w:val="24"/>
          <w:lang w:val="en-US"/>
        </w:rPr>
        <w:t>Stein</w:t>
      </w:r>
      <w:r w:rsidR="00D1003C">
        <w:rPr>
          <w:rFonts w:ascii="Times New Roman" w:hAnsi="Times New Roman" w:cs="Times New Roman"/>
          <w:sz w:val="24"/>
          <w:szCs w:val="24"/>
        </w:rPr>
        <w:t xml:space="preserve"> </w:t>
      </w:r>
      <w:r w:rsidR="00D1003C">
        <w:rPr>
          <w:rFonts w:ascii="Times New Roman" w:hAnsi="Times New Roman" w:cs="Times New Roman"/>
          <w:sz w:val="24"/>
          <w:szCs w:val="24"/>
          <w:lang w:val="en-US"/>
        </w:rPr>
        <w:t>et</w:t>
      </w:r>
      <w:r w:rsidR="00D1003C" w:rsidRPr="006C7468">
        <w:rPr>
          <w:rFonts w:ascii="Times New Roman" w:hAnsi="Times New Roman" w:cs="Times New Roman"/>
          <w:sz w:val="24"/>
          <w:szCs w:val="24"/>
        </w:rPr>
        <w:t xml:space="preserve"> </w:t>
      </w:r>
      <w:r w:rsidR="00D1003C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="00D1003C">
        <w:rPr>
          <w:rFonts w:ascii="Times New Roman" w:hAnsi="Times New Roman" w:cs="Times New Roman"/>
          <w:sz w:val="24"/>
          <w:szCs w:val="24"/>
        </w:rPr>
        <w:t>., 2010)</w:t>
      </w:r>
      <w:r w:rsidR="005E5A7F">
        <w:rPr>
          <w:rFonts w:ascii="Times New Roman" w:hAnsi="Times New Roman" w:cs="Times New Roman"/>
          <w:sz w:val="24"/>
          <w:szCs w:val="24"/>
        </w:rPr>
        <w:t>.</w:t>
      </w:r>
      <w:r w:rsidR="005C76AF">
        <w:rPr>
          <w:rFonts w:ascii="Times New Roman" w:hAnsi="Times New Roman" w:cs="Times New Roman"/>
          <w:sz w:val="24"/>
          <w:szCs w:val="24"/>
        </w:rPr>
        <w:t xml:space="preserve"> Дальнейшее описание колонки будет основано на данных, взятых из статьи </w:t>
      </w:r>
      <w:r w:rsidR="005C76AF" w:rsidRPr="00E660F7">
        <w:rPr>
          <w:rFonts w:ascii="Times New Roman" w:hAnsi="Times New Roman" w:cs="Times New Roman"/>
          <w:sz w:val="24"/>
          <w:szCs w:val="24"/>
          <w:lang w:val="en-US"/>
        </w:rPr>
        <w:t>Stein</w:t>
      </w:r>
      <w:r w:rsidR="005C76AF">
        <w:rPr>
          <w:rFonts w:ascii="Times New Roman" w:hAnsi="Times New Roman" w:cs="Times New Roman"/>
          <w:sz w:val="24"/>
          <w:szCs w:val="24"/>
        </w:rPr>
        <w:t xml:space="preserve"> </w:t>
      </w:r>
      <w:r w:rsidR="005C76AF">
        <w:rPr>
          <w:rFonts w:ascii="Times New Roman" w:hAnsi="Times New Roman" w:cs="Times New Roman"/>
          <w:sz w:val="24"/>
          <w:szCs w:val="24"/>
          <w:lang w:val="en-US"/>
        </w:rPr>
        <w:t>et</w:t>
      </w:r>
      <w:r w:rsidR="005C76AF" w:rsidRPr="006C7468">
        <w:rPr>
          <w:rFonts w:ascii="Times New Roman" w:hAnsi="Times New Roman" w:cs="Times New Roman"/>
          <w:sz w:val="24"/>
          <w:szCs w:val="24"/>
        </w:rPr>
        <w:t xml:space="preserve"> </w:t>
      </w:r>
      <w:r w:rsidR="005C76AF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="005C76AF">
        <w:rPr>
          <w:rFonts w:ascii="Times New Roman" w:hAnsi="Times New Roman" w:cs="Times New Roman"/>
          <w:sz w:val="24"/>
          <w:szCs w:val="24"/>
        </w:rPr>
        <w:t xml:space="preserve">., 2010. </w:t>
      </w:r>
    </w:p>
    <w:p w:rsidR="005E5A7F" w:rsidRDefault="005E5A7F" w:rsidP="005E5A7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86175" cy="4520781"/>
            <wp:effectExtent l="19050" t="0" r="9525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3537" t="9302" r="31758" b="15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4520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A7F" w:rsidRPr="00487DC0" w:rsidRDefault="00310724" w:rsidP="003467DA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17 </w:t>
      </w:r>
      <w:r w:rsidR="005E5A7F">
        <w:rPr>
          <w:rFonts w:ascii="Times New Roman" w:hAnsi="Times New Roman" w:cs="Times New Roman"/>
          <w:sz w:val="24"/>
          <w:szCs w:val="24"/>
        </w:rPr>
        <w:t>Схема расположения профилей</w:t>
      </w:r>
      <w:r w:rsidR="005E5A7F" w:rsidRPr="00487DC0">
        <w:rPr>
          <w:rFonts w:ascii="Times New Roman" w:hAnsi="Times New Roman" w:cs="Times New Roman"/>
          <w:sz w:val="24"/>
          <w:szCs w:val="24"/>
        </w:rPr>
        <w:t xml:space="preserve"> экспедиции “</w:t>
      </w:r>
      <w:proofErr w:type="spellStart"/>
      <w:r w:rsidR="005E5A7F" w:rsidRPr="00487DC0">
        <w:rPr>
          <w:rFonts w:ascii="Times New Roman" w:hAnsi="Times New Roman" w:cs="Times New Roman"/>
          <w:sz w:val="24"/>
          <w:szCs w:val="24"/>
          <w:lang w:val="en-US"/>
        </w:rPr>
        <w:t>Polarstern</w:t>
      </w:r>
      <w:proofErr w:type="spellEnd"/>
      <w:r w:rsidR="005E5A7F" w:rsidRPr="00487DC0">
        <w:rPr>
          <w:rFonts w:ascii="Times New Roman" w:hAnsi="Times New Roman" w:cs="Times New Roman"/>
          <w:sz w:val="24"/>
          <w:szCs w:val="24"/>
        </w:rPr>
        <w:t xml:space="preserve">” </w:t>
      </w:r>
      <w:r w:rsidR="005E5A7F" w:rsidRPr="00487DC0">
        <w:rPr>
          <w:rFonts w:ascii="Times New Roman" w:hAnsi="Times New Roman" w:cs="Times New Roman"/>
          <w:sz w:val="24"/>
          <w:szCs w:val="24"/>
          <w:lang w:val="en-US"/>
        </w:rPr>
        <w:t>ARK</w:t>
      </w:r>
      <w:r w:rsidR="005E5A7F" w:rsidRPr="00487DC0">
        <w:rPr>
          <w:rFonts w:ascii="Times New Roman" w:hAnsi="Times New Roman" w:cs="Times New Roman"/>
          <w:sz w:val="24"/>
          <w:szCs w:val="24"/>
        </w:rPr>
        <w:t>-</w:t>
      </w:r>
      <w:r w:rsidR="005E5A7F" w:rsidRPr="00487DC0">
        <w:rPr>
          <w:rFonts w:ascii="Times New Roman" w:hAnsi="Times New Roman" w:cs="Times New Roman"/>
          <w:sz w:val="24"/>
          <w:szCs w:val="24"/>
          <w:lang w:val="en-US"/>
        </w:rPr>
        <w:t>XXIII</w:t>
      </w:r>
      <w:r w:rsidR="005E5A7F" w:rsidRPr="00487DC0">
        <w:rPr>
          <w:rFonts w:ascii="Times New Roman" w:hAnsi="Times New Roman" w:cs="Times New Roman"/>
          <w:sz w:val="24"/>
          <w:szCs w:val="24"/>
        </w:rPr>
        <w:t xml:space="preserve">/3 </w:t>
      </w:r>
      <w:r w:rsidR="002127A6">
        <w:rPr>
          <w:rFonts w:ascii="Times New Roman" w:hAnsi="Times New Roman" w:cs="Times New Roman"/>
          <w:sz w:val="24"/>
          <w:szCs w:val="24"/>
        </w:rPr>
        <w:t>и точки отбора колонок донных осадков</w:t>
      </w:r>
      <w:r w:rsidR="00D1003C">
        <w:rPr>
          <w:rFonts w:ascii="Times New Roman" w:hAnsi="Times New Roman" w:cs="Times New Roman"/>
          <w:sz w:val="24"/>
          <w:szCs w:val="24"/>
        </w:rPr>
        <w:t xml:space="preserve"> </w:t>
      </w:r>
      <w:r w:rsidR="00D1003C" w:rsidRPr="00310724">
        <w:rPr>
          <w:rFonts w:ascii="Times New Roman" w:hAnsi="Times New Roman" w:cs="Times New Roman"/>
          <w:sz w:val="24"/>
          <w:szCs w:val="24"/>
        </w:rPr>
        <w:t>(</w:t>
      </w:r>
      <w:r w:rsidR="00D1003C" w:rsidRPr="00E660F7">
        <w:rPr>
          <w:rFonts w:ascii="Times New Roman" w:hAnsi="Times New Roman" w:cs="Times New Roman"/>
          <w:sz w:val="24"/>
          <w:szCs w:val="24"/>
          <w:lang w:val="en-US"/>
        </w:rPr>
        <w:t>Stein</w:t>
      </w:r>
      <w:r w:rsidR="00D1003C">
        <w:rPr>
          <w:rFonts w:ascii="Times New Roman" w:hAnsi="Times New Roman" w:cs="Times New Roman"/>
          <w:sz w:val="24"/>
          <w:szCs w:val="24"/>
        </w:rPr>
        <w:t xml:space="preserve"> </w:t>
      </w:r>
      <w:r w:rsidR="00D1003C">
        <w:rPr>
          <w:rFonts w:ascii="Times New Roman" w:hAnsi="Times New Roman" w:cs="Times New Roman"/>
          <w:sz w:val="24"/>
          <w:szCs w:val="24"/>
          <w:lang w:val="en-US"/>
        </w:rPr>
        <w:t>et</w:t>
      </w:r>
      <w:r w:rsidR="00D1003C" w:rsidRPr="006C7468">
        <w:rPr>
          <w:rFonts w:ascii="Times New Roman" w:hAnsi="Times New Roman" w:cs="Times New Roman"/>
          <w:sz w:val="24"/>
          <w:szCs w:val="24"/>
        </w:rPr>
        <w:t xml:space="preserve"> </w:t>
      </w:r>
      <w:r w:rsidR="00D1003C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="00D1003C">
        <w:rPr>
          <w:rFonts w:ascii="Times New Roman" w:hAnsi="Times New Roman" w:cs="Times New Roman"/>
          <w:sz w:val="24"/>
          <w:szCs w:val="24"/>
        </w:rPr>
        <w:t>., 2010)</w:t>
      </w:r>
    </w:p>
    <w:p w:rsidR="005E5A7F" w:rsidRPr="00DD7CA6" w:rsidRDefault="005E5A7F" w:rsidP="006417F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колонке </w:t>
      </w:r>
      <w:r w:rsidR="007E68A0">
        <w:rPr>
          <w:rFonts w:ascii="Times New Roman" w:hAnsi="Times New Roman" w:cs="Times New Roman"/>
          <w:sz w:val="24"/>
          <w:szCs w:val="24"/>
        </w:rPr>
        <w:t xml:space="preserve">PS72/396-5 </w:t>
      </w:r>
      <w:r w:rsidRPr="00DD7CA6">
        <w:rPr>
          <w:rFonts w:ascii="Times New Roman" w:hAnsi="Times New Roman" w:cs="Times New Roman"/>
          <w:sz w:val="24"/>
          <w:szCs w:val="24"/>
        </w:rPr>
        <w:t>можно выделить различн</w:t>
      </w:r>
      <w:r>
        <w:rPr>
          <w:rFonts w:ascii="Times New Roman" w:hAnsi="Times New Roman" w:cs="Times New Roman"/>
          <w:sz w:val="24"/>
          <w:szCs w:val="24"/>
        </w:rPr>
        <w:t xml:space="preserve">ые фации: </w:t>
      </w:r>
      <w:proofErr w:type="spellStart"/>
      <w:r>
        <w:rPr>
          <w:rFonts w:ascii="Times New Roman" w:hAnsi="Times New Roman" w:cs="Times New Roman"/>
          <w:sz w:val="24"/>
          <w:szCs w:val="24"/>
        </w:rPr>
        <w:t>переслаивание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D7CA6">
        <w:rPr>
          <w:rFonts w:ascii="Times New Roman" w:hAnsi="Times New Roman" w:cs="Times New Roman"/>
          <w:sz w:val="24"/>
          <w:szCs w:val="24"/>
        </w:rPr>
        <w:t xml:space="preserve">серовато-коричневых, темно-коричневых и коричневых илистых глин и оливково-коричневых илистых глин с </w:t>
      </w:r>
      <w:proofErr w:type="gramStart"/>
      <w:r w:rsidRPr="00DD7CA6">
        <w:rPr>
          <w:rFonts w:ascii="Times New Roman" w:hAnsi="Times New Roman" w:cs="Times New Roman"/>
          <w:sz w:val="24"/>
          <w:szCs w:val="24"/>
        </w:rPr>
        <w:t>различный</w:t>
      </w:r>
      <w:proofErr w:type="gramEnd"/>
      <w:r w:rsidRPr="00DD7CA6">
        <w:rPr>
          <w:rFonts w:ascii="Times New Roman" w:hAnsi="Times New Roman" w:cs="Times New Roman"/>
          <w:sz w:val="24"/>
          <w:szCs w:val="24"/>
        </w:rPr>
        <w:t xml:space="preserve"> степенью </w:t>
      </w:r>
      <w:proofErr w:type="spellStart"/>
      <w:r w:rsidRPr="00DD7CA6">
        <w:rPr>
          <w:rFonts w:ascii="Times New Roman" w:hAnsi="Times New Roman" w:cs="Times New Roman"/>
          <w:sz w:val="24"/>
          <w:szCs w:val="24"/>
        </w:rPr>
        <w:t>биотурбации</w:t>
      </w:r>
      <w:proofErr w:type="spellEnd"/>
      <w:r w:rsidRPr="00DD7CA6">
        <w:rPr>
          <w:rFonts w:ascii="Times New Roman" w:hAnsi="Times New Roman" w:cs="Times New Roman"/>
          <w:sz w:val="24"/>
          <w:szCs w:val="24"/>
        </w:rPr>
        <w:t>; оливково-серые –  темно-серые илистые глины; темно-коричневые интервалы, характе</w:t>
      </w:r>
      <w:r>
        <w:rPr>
          <w:rFonts w:ascii="Times New Roman" w:hAnsi="Times New Roman" w:cs="Times New Roman"/>
          <w:sz w:val="24"/>
          <w:szCs w:val="24"/>
        </w:rPr>
        <w:t>ризующиеся явным минимум</w:t>
      </w:r>
      <w:r w:rsidR="003467DA">
        <w:rPr>
          <w:rFonts w:ascii="Times New Roman" w:hAnsi="Times New Roman" w:cs="Times New Roman"/>
          <w:sz w:val="24"/>
          <w:szCs w:val="24"/>
        </w:rPr>
        <w:t>ом</w:t>
      </w:r>
      <w:r>
        <w:rPr>
          <w:rFonts w:ascii="Times New Roman" w:hAnsi="Times New Roman" w:cs="Times New Roman"/>
          <w:sz w:val="24"/>
          <w:szCs w:val="24"/>
        </w:rPr>
        <w:t xml:space="preserve"> светлоты</w:t>
      </w:r>
      <w:r w:rsidRPr="00DD7CA6">
        <w:rPr>
          <w:rFonts w:ascii="Times New Roman" w:hAnsi="Times New Roman" w:cs="Times New Roman"/>
          <w:sz w:val="24"/>
          <w:szCs w:val="24"/>
        </w:rPr>
        <w:t xml:space="preserve"> и, в большинстве случаев, общей объемной плотности. Некоторые темно-коричневые интервалы отражают повышенное содержание </w:t>
      </w:r>
      <w:proofErr w:type="gramStart"/>
      <w:r w:rsidRPr="00DD7CA6">
        <w:rPr>
          <w:rFonts w:ascii="Times New Roman" w:hAnsi="Times New Roman" w:cs="Times New Roman"/>
          <w:sz w:val="24"/>
          <w:szCs w:val="24"/>
        </w:rPr>
        <w:t>планктонных</w:t>
      </w:r>
      <w:proofErr w:type="gramEnd"/>
      <w:r w:rsidRPr="00DD7CA6">
        <w:rPr>
          <w:rFonts w:ascii="Times New Roman" w:hAnsi="Times New Roman" w:cs="Times New Roman"/>
          <w:sz w:val="24"/>
          <w:szCs w:val="24"/>
        </w:rPr>
        <w:t xml:space="preserve"> и бентосных фораминифер и </w:t>
      </w:r>
      <w:proofErr w:type="spellStart"/>
      <w:r w:rsidRPr="00DD7CA6">
        <w:rPr>
          <w:rFonts w:ascii="Times New Roman" w:hAnsi="Times New Roman" w:cs="Times New Roman"/>
          <w:sz w:val="24"/>
          <w:szCs w:val="24"/>
        </w:rPr>
        <w:t>кокколитофорид</w:t>
      </w:r>
      <w:proofErr w:type="spellEnd"/>
      <w:r w:rsidRPr="00DD7CA6">
        <w:rPr>
          <w:rFonts w:ascii="Times New Roman" w:hAnsi="Times New Roman" w:cs="Times New Roman"/>
          <w:sz w:val="24"/>
          <w:szCs w:val="24"/>
        </w:rPr>
        <w:t>. Эти горизонт</w:t>
      </w:r>
      <w:r w:rsidR="006417FE">
        <w:rPr>
          <w:rFonts w:ascii="Times New Roman" w:hAnsi="Times New Roman" w:cs="Times New Roman"/>
          <w:sz w:val="24"/>
          <w:szCs w:val="24"/>
        </w:rPr>
        <w:t>ы являются полезным инструментом</w:t>
      </w:r>
      <w:r w:rsidRPr="00DD7CA6">
        <w:rPr>
          <w:rFonts w:ascii="Times New Roman" w:hAnsi="Times New Roman" w:cs="Times New Roman"/>
          <w:sz w:val="24"/>
          <w:szCs w:val="24"/>
        </w:rPr>
        <w:t xml:space="preserve"> для </w:t>
      </w:r>
      <w:r w:rsidR="002127A6">
        <w:rPr>
          <w:rFonts w:ascii="Times New Roman" w:hAnsi="Times New Roman" w:cs="Times New Roman"/>
          <w:sz w:val="24"/>
          <w:szCs w:val="24"/>
        </w:rPr>
        <w:t>стратиграфии и корреляции колонок</w:t>
      </w:r>
      <w:r w:rsidRPr="00DD7CA6">
        <w:rPr>
          <w:rFonts w:ascii="Times New Roman" w:hAnsi="Times New Roman" w:cs="Times New Roman"/>
          <w:sz w:val="24"/>
          <w:szCs w:val="24"/>
        </w:rPr>
        <w:t xml:space="preserve">. Кроме того, наблюдаются горизонты бледно-коричневых («белых») и </w:t>
      </w:r>
      <w:r w:rsidRPr="00DD7CA6">
        <w:rPr>
          <w:rFonts w:ascii="Times New Roman" w:hAnsi="Times New Roman" w:cs="Times New Roman"/>
          <w:sz w:val="24"/>
          <w:szCs w:val="24"/>
        </w:rPr>
        <w:lastRenderedPageBreak/>
        <w:t xml:space="preserve">светлых красно-коричневых («розовых») песчанистых глин с примесью </w:t>
      </w:r>
      <w:proofErr w:type="spellStart"/>
      <w:r w:rsidRPr="00DD7CA6">
        <w:rPr>
          <w:rFonts w:ascii="Times New Roman" w:hAnsi="Times New Roman" w:cs="Times New Roman"/>
          <w:sz w:val="24"/>
          <w:szCs w:val="24"/>
        </w:rPr>
        <w:t>дропстоунов</w:t>
      </w:r>
      <w:proofErr w:type="spellEnd"/>
      <w:r w:rsidRPr="00DD7CA6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DD7CA6">
        <w:rPr>
          <w:rFonts w:ascii="Times New Roman" w:hAnsi="Times New Roman" w:cs="Times New Roman"/>
          <w:sz w:val="24"/>
          <w:szCs w:val="24"/>
        </w:rPr>
        <w:t>диамиктов</w:t>
      </w:r>
      <w:proofErr w:type="spellEnd"/>
      <w:r w:rsidRPr="00DD7CA6">
        <w:rPr>
          <w:rFonts w:ascii="Times New Roman" w:hAnsi="Times New Roman" w:cs="Times New Roman"/>
          <w:sz w:val="24"/>
          <w:szCs w:val="24"/>
        </w:rPr>
        <w:t xml:space="preserve">) и повышенным содержанием карбонатного детрита. Эти </w:t>
      </w:r>
      <w:proofErr w:type="spellStart"/>
      <w:r w:rsidRPr="00DD7CA6">
        <w:rPr>
          <w:rFonts w:ascii="Times New Roman" w:hAnsi="Times New Roman" w:cs="Times New Roman"/>
          <w:sz w:val="24"/>
          <w:szCs w:val="24"/>
        </w:rPr>
        <w:t>диамикты</w:t>
      </w:r>
      <w:proofErr w:type="spellEnd"/>
      <w:r w:rsidRPr="00DD7CA6">
        <w:rPr>
          <w:rFonts w:ascii="Times New Roman" w:hAnsi="Times New Roman" w:cs="Times New Roman"/>
          <w:sz w:val="24"/>
          <w:szCs w:val="24"/>
        </w:rPr>
        <w:t xml:space="preserve"> могут достигать 10 см в диаметре. </w:t>
      </w:r>
      <w:r>
        <w:rPr>
          <w:rFonts w:ascii="Times New Roman" w:hAnsi="Times New Roman" w:cs="Times New Roman"/>
          <w:sz w:val="24"/>
          <w:szCs w:val="24"/>
        </w:rPr>
        <w:t>«Р</w:t>
      </w:r>
      <w:r w:rsidRPr="00DD7CA6">
        <w:rPr>
          <w:rFonts w:ascii="Times New Roman" w:hAnsi="Times New Roman" w:cs="Times New Roman"/>
          <w:sz w:val="24"/>
          <w:szCs w:val="24"/>
        </w:rPr>
        <w:t xml:space="preserve">озовые» горизонты являются важным </w:t>
      </w:r>
      <w:proofErr w:type="spellStart"/>
      <w:r w:rsidRPr="00DD7CA6">
        <w:rPr>
          <w:rFonts w:ascii="Times New Roman" w:hAnsi="Times New Roman" w:cs="Times New Roman"/>
          <w:sz w:val="24"/>
          <w:szCs w:val="24"/>
        </w:rPr>
        <w:t>литостратиграфическим</w:t>
      </w:r>
      <w:proofErr w:type="spellEnd"/>
      <w:r w:rsidRPr="00DD7CA6">
        <w:rPr>
          <w:rFonts w:ascii="Times New Roman" w:hAnsi="Times New Roman" w:cs="Times New Roman"/>
          <w:sz w:val="24"/>
          <w:szCs w:val="24"/>
        </w:rPr>
        <w:t xml:space="preserve"> маркерным горизонтом. В дополнение к основным розовым слоям в разрезах могут присутствовать небольшие розовые линзы. Очевидно, что более трех таких слоев могут формироваться </w:t>
      </w:r>
      <w:r>
        <w:rPr>
          <w:rFonts w:ascii="Times New Roman" w:hAnsi="Times New Roman" w:cs="Times New Roman"/>
          <w:sz w:val="24"/>
          <w:szCs w:val="24"/>
        </w:rPr>
        <w:t xml:space="preserve">только </w:t>
      </w:r>
      <w:r w:rsidRPr="00DD7CA6">
        <w:rPr>
          <w:rFonts w:ascii="Times New Roman" w:hAnsi="Times New Roman" w:cs="Times New Roman"/>
          <w:sz w:val="24"/>
          <w:szCs w:val="24"/>
        </w:rPr>
        <w:t xml:space="preserve">при высоких скоростях седиментации. Этот </w:t>
      </w:r>
      <w:r w:rsidR="002127A6">
        <w:rPr>
          <w:rFonts w:ascii="Times New Roman" w:hAnsi="Times New Roman" w:cs="Times New Roman"/>
          <w:sz w:val="24"/>
          <w:szCs w:val="24"/>
        </w:rPr>
        <w:t>факт важен при корреляции колонок</w:t>
      </w:r>
      <w:r w:rsidRPr="00DD7CA6">
        <w:rPr>
          <w:rFonts w:ascii="Times New Roman" w:hAnsi="Times New Roman" w:cs="Times New Roman"/>
          <w:sz w:val="24"/>
          <w:szCs w:val="24"/>
        </w:rPr>
        <w:t xml:space="preserve"> по розово-белым интервалам.</w:t>
      </w:r>
    </w:p>
    <w:p w:rsidR="005E5A7F" w:rsidRPr="00DD7CA6" w:rsidRDefault="005E5A7F" w:rsidP="006417F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D7CA6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 колонке</w:t>
      </w:r>
      <w:r w:rsidRPr="00DD7CA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доминирующими</w:t>
      </w:r>
      <w:r w:rsidRPr="00DD7CA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литологическими разностями являю</w:t>
      </w:r>
      <w:r w:rsidRPr="00DD7CA6">
        <w:rPr>
          <w:rFonts w:ascii="Times New Roman" w:hAnsi="Times New Roman" w:cs="Times New Roman"/>
          <w:sz w:val="24"/>
          <w:szCs w:val="24"/>
        </w:rPr>
        <w:t>тс</w:t>
      </w:r>
      <w:r>
        <w:rPr>
          <w:rFonts w:ascii="Times New Roman" w:hAnsi="Times New Roman" w:cs="Times New Roman"/>
          <w:sz w:val="24"/>
          <w:szCs w:val="24"/>
        </w:rPr>
        <w:t>я илистые глины</w:t>
      </w:r>
      <w:r w:rsidRPr="00DD7CA6">
        <w:rPr>
          <w:rFonts w:ascii="Times New Roman" w:hAnsi="Times New Roman" w:cs="Times New Roman"/>
          <w:sz w:val="24"/>
          <w:szCs w:val="24"/>
        </w:rPr>
        <w:t xml:space="preserve"> или глинисты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DD7CA6">
        <w:rPr>
          <w:rFonts w:ascii="Times New Roman" w:hAnsi="Times New Roman" w:cs="Times New Roman"/>
          <w:sz w:val="24"/>
          <w:szCs w:val="24"/>
        </w:rPr>
        <w:t xml:space="preserve"> ил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DD7CA6">
        <w:rPr>
          <w:rFonts w:ascii="Times New Roman" w:hAnsi="Times New Roman" w:cs="Times New Roman"/>
          <w:sz w:val="24"/>
          <w:szCs w:val="24"/>
        </w:rPr>
        <w:t xml:space="preserve"> от </w:t>
      </w:r>
      <w:proofErr w:type="gramStart"/>
      <w:r w:rsidRPr="00DD7CA6">
        <w:rPr>
          <w:rFonts w:ascii="Times New Roman" w:hAnsi="Times New Roman" w:cs="Times New Roman"/>
          <w:sz w:val="24"/>
          <w:szCs w:val="24"/>
        </w:rPr>
        <w:t>коричневого</w:t>
      </w:r>
      <w:proofErr w:type="gramEnd"/>
      <w:r w:rsidRPr="00DD7CA6">
        <w:rPr>
          <w:rFonts w:ascii="Times New Roman" w:hAnsi="Times New Roman" w:cs="Times New Roman"/>
          <w:sz w:val="24"/>
          <w:szCs w:val="24"/>
        </w:rPr>
        <w:t xml:space="preserve"> до темно-коричневого, от светлого до желтовато-коричневого и оливково-коричневого цветов. В верхни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DD7CA6">
        <w:rPr>
          <w:rFonts w:ascii="Times New Roman" w:hAnsi="Times New Roman" w:cs="Times New Roman"/>
          <w:sz w:val="24"/>
          <w:szCs w:val="24"/>
        </w:rPr>
        <w:t xml:space="preserve"> 2,5</w:t>
      </w:r>
      <w:r w:rsidR="006417FE">
        <w:rPr>
          <w:rFonts w:ascii="Times New Roman" w:hAnsi="Times New Roman" w:cs="Times New Roman"/>
          <w:sz w:val="24"/>
          <w:szCs w:val="24"/>
        </w:rPr>
        <w:t xml:space="preserve"> </w:t>
      </w:r>
      <w:r w:rsidRPr="00DD7CA6">
        <w:rPr>
          <w:rFonts w:ascii="Times New Roman" w:hAnsi="Times New Roman" w:cs="Times New Roman"/>
          <w:sz w:val="24"/>
          <w:szCs w:val="24"/>
        </w:rPr>
        <w:t>-</w:t>
      </w:r>
      <w:r w:rsidR="006417FE">
        <w:rPr>
          <w:rFonts w:ascii="Times New Roman" w:hAnsi="Times New Roman" w:cs="Times New Roman"/>
          <w:sz w:val="24"/>
          <w:szCs w:val="24"/>
        </w:rPr>
        <w:t xml:space="preserve"> </w:t>
      </w:r>
      <w:r w:rsidRPr="00DD7CA6">
        <w:rPr>
          <w:rFonts w:ascii="Times New Roman" w:hAnsi="Times New Roman" w:cs="Times New Roman"/>
          <w:sz w:val="24"/>
          <w:szCs w:val="24"/>
        </w:rPr>
        <w:t xml:space="preserve">4 м отмечаются более песчанистые интервалы, присутствие </w:t>
      </w:r>
      <w:proofErr w:type="spellStart"/>
      <w:r w:rsidRPr="00DD7CA6">
        <w:rPr>
          <w:rFonts w:ascii="Times New Roman" w:hAnsi="Times New Roman" w:cs="Times New Roman"/>
          <w:sz w:val="24"/>
          <w:szCs w:val="24"/>
        </w:rPr>
        <w:t>дропстоунов</w:t>
      </w:r>
      <w:proofErr w:type="spellEnd"/>
      <w:r w:rsidRPr="00DD7CA6">
        <w:rPr>
          <w:rFonts w:ascii="Times New Roman" w:hAnsi="Times New Roman" w:cs="Times New Roman"/>
          <w:sz w:val="24"/>
          <w:szCs w:val="24"/>
        </w:rPr>
        <w:t>.</w:t>
      </w:r>
    </w:p>
    <w:p w:rsidR="005E5A7F" w:rsidRPr="00DD7CA6" w:rsidRDefault="005E5A7F" w:rsidP="006417F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D7CA6">
        <w:rPr>
          <w:rFonts w:ascii="Times New Roman" w:hAnsi="Times New Roman" w:cs="Times New Roman"/>
          <w:sz w:val="24"/>
          <w:szCs w:val="24"/>
        </w:rPr>
        <w:t xml:space="preserve">В целом интервалы от </w:t>
      </w:r>
      <w:proofErr w:type="gramStart"/>
      <w:r w:rsidRPr="00DD7CA6">
        <w:rPr>
          <w:rFonts w:ascii="Times New Roman" w:hAnsi="Times New Roman" w:cs="Times New Roman"/>
          <w:sz w:val="24"/>
          <w:szCs w:val="24"/>
        </w:rPr>
        <w:t>темно-коричневых</w:t>
      </w:r>
      <w:proofErr w:type="gramEnd"/>
      <w:r w:rsidRPr="00DD7CA6">
        <w:rPr>
          <w:rFonts w:ascii="Times New Roman" w:hAnsi="Times New Roman" w:cs="Times New Roman"/>
          <w:sz w:val="24"/>
          <w:szCs w:val="24"/>
        </w:rPr>
        <w:t xml:space="preserve"> до коричневых </w:t>
      </w:r>
      <w:proofErr w:type="spellStart"/>
      <w:r w:rsidRPr="00DD7CA6">
        <w:rPr>
          <w:rFonts w:ascii="Times New Roman" w:hAnsi="Times New Roman" w:cs="Times New Roman"/>
          <w:sz w:val="24"/>
          <w:szCs w:val="24"/>
        </w:rPr>
        <w:t>коррелируют</w:t>
      </w:r>
      <w:proofErr w:type="spellEnd"/>
      <w:r w:rsidRPr="00DD7CA6">
        <w:rPr>
          <w:rFonts w:ascii="Times New Roman" w:hAnsi="Times New Roman" w:cs="Times New Roman"/>
          <w:sz w:val="24"/>
          <w:szCs w:val="24"/>
        </w:rPr>
        <w:t xml:space="preserve"> с низкими значениями св</w:t>
      </w:r>
      <w:r>
        <w:rPr>
          <w:rFonts w:ascii="Times New Roman" w:hAnsi="Times New Roman" w:cs="Times New Roman"/>
          <w:sz w:val="24"/>
          <w:szCs w:val="24"/>
        </w:rPr>
        <w:t>ет</w:t>
      </w:r>
      <w:r w:rsidRPr="00DD7CA6">
        <w:rPr>
          <w:rFonts w:ascii="Times New Roman" w:hAnsi="Times New Roman" w:cs="Times New Roman"/>
          <w:sz w:val="24"/>
          <w:szCs w:val="24"/>
        </w:rPr>
        <w:t>ло</w:t>
      </w:r>
      <w:r>
        <w:rPr>
          <w:rFonts w:ascii="Times New Roman" w:hAnsi="Times New Roman" w:cs="Times New Roman"/>
          <w:sz w:val="24"/>
          <w:szCs w:val="24"/>
        </w:rPr>
        <w:t>ты</w:t>
      </w:r>
      <w:r w:rsidRPr="00DD7CA6">
        <w:rPr>
          <w:rFonts w:ascii="Times New Roman" w:hAnsi="Times New Roman" w:cs="Times New Roman"/>
          <w:sz w:val="24"/>
          <w:szCs w:val="24"/>
        </w:rPr>
        <w:t>, в то время как доминиру</w:t>
      </w:r>
      <w:r>
        <w:rPr>
          <w:rFonts w:ascii="Times New Roman" w:hAnsi="Times New Roman" w:cs="Times New Roman"/>
          <w:sz w:val="24"/>
          <w:szCs w:val="24"/>
        </w:rPr>
        <w:t>ющий</w:t>
      </w:r>
      <w:r w:rsidRPr="00DD7CA6">
        <w:rPr>
          <w:rFonts w:ascii="Times New Roman" w:hAnsi="Times New Roman" w:cs="Times New Roman"/>
          <w:sz w:val="24"/>
          <w:szCs w:val="24"/>
        </w:rPr>
        <w:t xml:space="preserve"> оливково-коричневый, также как и светло-песчаный интервалы </w:t>
      </w:r>
      <w:proofErr w:type="spellStart"/>
      <w:r w:rsidRPr="00DD7CA6">
        <w:rPr>
          <w:rFonts w:ascii="Times New Roman" w:hAnsi="Times New Roman" w:cs="Times New Roman"/>
          <w:sz w:val="24"/>
          <w:szCs w:val="24"/>
        </w:rPr>
        <w:t>коррелируют</w:t>
      </w:r>
      <w:proofErr w:type="spellEnd"/>
      <w:r w:rsidRPr="00DD7CA6">
        <w:rPr>
          <w:rFonts w:ascii="Times New Roman" w:hAnsi="Times New Roman" w:cs="Times New Roman"/>
          <w:sz w:val="24"/>
          <w:szCs w:val="24"/>
        </w:rPr>
        <w:t xml:space="preserve"> с более высокими значениями светл</w:t>
      </w:r>
      <w:r>
        <w:rPr>
          <w:rFonts w:ascii="Times New Roman" w:hAnsi="Times New Roman" w:cs="Times New Roman"/>
          <w:sz w:val="24"/>
          <w:szCs w:val="24"/>
        </w:rPr>
        <w:t>оты</w:t>
      </w:r>
      <w:r w:rsidRPr="00DD7CA6">
        <w:rPr>
          <w:rFonts w:ascii="Times New Roman" w:hAnsi="Times New Roman" w:cs="Times New Roman"/>
          <w:sz w:val="24"/>
          <w:szCs w:val="24"/>
        </w:rPr>
        <w:t>. Наиболее отличительные розово-белые слои соответствуют высоким значениям светло</w:t>
      </w:r>
      <w:r>
        <w:rPr>
          <w:rFonts w:ascii="Times New Roman" w:hAnsi="Times New Roman" w:cs="Times New Roman"/>
          <w:sz w:val="24"/>
          <w:szCs w:val="24"/>
        </w:rPr>
        <w:t>ты</w:t>
      </w:r>
      <w:r w:rsidR="002127A6">
        <w:rPr>
          <w:rFonts w:ascii="Times New Roman" w:hAnsi="Times New Roman" w:cs="Times New Roman"/>
          <w:sz w:val="24"/>
          <w:szCs w:val="24"/>
        </w:rPr>
        <w:t>. В нижних частях колонки</w:t>
      </w:r>
      <w:r w:rsidRPr="00DD7CA6">
        <w:rPr>
          <w:rFonts w:ascii="Times New Roman" w:hAnsi="Times New Roman" w:cs="Times New Roman"/>
          <w:sz w:val="24"/>
          <w:szCs w:val="24"/>
        </w:rPr>
        <w:t xml:space="preserve"> т</w:t>
      </w:r>
      <w:r>
        <w:rPr>
          <w:rFonts w:ascii="Times New Roman" w:hAnsi="Times New Roman" w:cs="Times New Roman"/>
          <w:sz w:val="24"/>
          <w:szCs w:val="24"/>
        </w:rPr>
        <w:t>емно-коричневые и</w:t>
      </w:r>
      <w:r w:rsidRPr="00DD7CA6">
        <w:rPr>
          <w:rFonts w:ascii="Times New Roman" w:hAnsi="Times New Roman" w:cs="Times New Roman"/>
          <w:sz w:val="24"/>
          <w:szCs w:val="24"/>
        </w:rPr>
        <w:t xml:space="preserve"> красновато-коричневые цвета становятся преобладающими, что выявляется заметным снижением светло</w:t>
      </w:r>
      <w:r>
        <w:rPr>
          <w:rFonts w:ascii="Times New Roman" w:hAnsi="Times New Roman" w:cs="Times New Roman"/>
          <w:sz w:val="24"/>
          <w:szCs w:val="24"/>
        </w:rPr>
        <w:t>ты</w:t>
      </w:r>
      <w:r w:rsidRPr="00DD7CA6">
        <w:rPr>
          <w:rFonts w:ascii="Times New Roman" w:hAnsi="Times New Roman" w:cs="Times New Roman"/>
          <w:sz w:val="24"/>
          <w:szCs w:val="24"/>
        </w:rPr>
        <w:t xml:space="preserve"> записей.</w:t>
      </w:r>
    </w:p>
    <w:p w:rsidR="005E5A7F" w:rsidRPr="00DD7CA6" w:rsidRDefault="006C7468" w:rsidP="006417F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колонки</w:t>
      </w:r>
      <w:r w:rsidR="005E5A7F" w:rsidRPr="00DD7CA6">
        <w:rPr>
          <w:rFonts w:ascii="Times New Roman" w:hAnsi="Times New Roman" w:cs="Times New Roman"/>
          <w:sz w:val="24"/>
          <w:szCs w:val="24"/>
        </w:rPr>
        <w:t xml:space="preserve"> PS72/396-5 известен состав крупнозернистой фракции. Терригенные зерна преимущественно представлены кварцем, полевым шпатом и слюдой с небольшим количеством обломков пород, карбонатов, тяжелых минерало</w:t>
      </w:r>
      <w:r>
        <w:rPr>
          <w:rFonts w:ascii="Times New Roman" w:hAnsi="Times New Roman" w:cs="Times New Roman"/>
          <w:sz w:val="24"/>
          <w:szCs w:val="24"/>
        </w:rPr>
        <w:t>в и базальтов. Аналогично колонкам</w:t>
      </w:r>
      <w:r w:rsidR="005E5A7F" w:rsidRPr="00DD7CA6">
        <w:rPr>
          <w:rFonts w:ascii="Times New Roman" w:hAnsi="Times New Roman" w:cs="Times New Roman"/>
          <w:sz w:val="24"/>
          <w:szCs w:val="24"/>
        </w:rPr>
        <w:t xml:space="preserve"> южного профиля, скопления </w:t>
      </w:r>
      <w:proofErr w:type="gramStart"/>
      <w:r w:rsidR="005E5A7F" w:rsidRPr="00DD7CA6">
        <w:rPr>
          <w:rFonts w:ascii="Times New Roman" w:hAnsi="Times New Roman" w:cs="Times New Roman"/>
          <w:sz w:val="24"/>
          <w:szCs w:val="24"/>
        </w:rPr>
        <w:t>планктонных</w:t>
      </w:r>
      <w:proofErr w:type="gramEnd"/>
      <w:r w:rsidR="005E5A7F" w:rsidRPr="00DD7CA6">
        <w:rPr>
          <w:rFonts w:ascii="Times New Roman" w:hAnsi="Times New Roman" w:cs="Times New Roman"/>
          <w:sz w:val="24"/>
          <w:szCs w:val="24"/>
        </w:rPr>
        <w:t xml:space="preserve"> фораминифер N. </w:t>
      </w:r>
      <w:proofErr w:type="spellStart"/>
      <w:r w:rsidR="005E5A7F" w:rsidRPr="00DD7CA6">
        <w:rPr>
          <w:rFonts w:ascii="Times New Roman" w:hAnsi="Times New Roman" w:cs="Times New Roman"/>
          <w:sz w:val="24"/>
          <w:szCs w:val="24"/>
        </w:rPr>
        <w:t>pachyderma</w:t>
      </w:r>
      <w:proofErr w:type="spellEnd"/>
      <w:r w:rsidR="005E5A7F" w:rsidRPr="00DD7C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E5A7F" w:rsidRPr="00DD7CA6">
        <w:rPr>
          <w:rFonts w:ascii="Times New Roman" w:hAnsi="Times New Roman" w:cs="Times New Roman"/>
          <w:sz w:val="24"/>
          <w:szCs w:val="24"/>
        </w:rPr>
        <w:t>sin</w:t>
      </w:r>
      <w:proofErr w:type="spellEnd"/>
      <w:r w:rsidR="005E5A7F" w:rsidRPr="00DD7CA6">
        <w:rPr>
          <w:rFonts w:ascii="Times New Roman" w:hAnsi="Times New Roman" w:cs="Times New Roman"/>
          <w:sz w:val="24"/>
          <w:szCs w:val="24"/>
        </w:rPr>
        <w:t xml:space="preserve"> являются доминирующим биогенным компонентом, известковые бентосные форамин</w:t>
      </w:r>
      <w:r>
        <w:rPr>
          <w:rFonts w:ascii="Times New Roman" w:hAnsi="Times New Roman" w:cs="Times New Roman"/>
          <w:sz w:val="24"/>
          <w:szCs w:val="24"/>
        </w:rPr>
        <w:t>иферы встречаются редко. В колонке</w:t>
      </w:r>
      <w:r w:rsidR="005E5A7F" w:rsidRPr="00DD7CA6">
        <w:rPr>
          <w:rFonts w:ascii="Times New Roman" w:hAnsi="Times New Roman" w:cs="Times New Roman"/>
          <w:sz w:val="24"/>
          <w:szCs w:val="24"/>
        </w:rPr>
        <w:t xml:space="preserve"> PS72/396-5 карбонатные планктонные и бентосные фораминиферы встречаются только в верхни</w:t>
      </w:r>
      <w:r w:rsidR="007D4DBF">
        <w:rPr>
          <w:rFonts w:ascii="Times New Roman" w:hAnsi="Times New Roman" w:cs="Times New Roman"/>
          <w:sz w:val="24"/>
          <w:szCs w:val="24"/>
        </w:rPr>
        <w:t>х двух</w:t>
      </w:r>
      <w:r w:rsidR="002127A6">
        <w:rPr>
          <w:rFonts w:ascii="Times New Roman" w:hAnsi="Times New Roman" w:cs="Times New Roman"/>
          <w:sz w:val="24"/>
          <w:szCs w:val="24"/>
        </w:rPr>
        <w:t xml:space="preserve"> м</w:t>
      </w:r>
      <w:r w:rsidR="007D4DBF">
        <w:rPr>
          <w:rFonts w:ascii="Times New Roman" w:hAnsi="Times New Roman" w:cs="Times New Roman"/>
          <w:sz w:val="24"/>
          <w:szCs w:val="24"/>
        </w:rPr>
        <w:t>етрах</w:t>
      </w:r>
      <w:r w:rsidR="002127A6">
        <w:rPr>
          <w:rFonts w:ascii="Times New Roman" w:hAnsi="Times New Roman" w:cs="Times New Roman"/>
          <w:sz w:val="24"/>
          <w:szCs w:val="24"/>
        </w:rPr>
        <w:t xml:space="preserve">, в то время как редкие </w:t>
      </w:r>
      <w:proofErr w:type="spellStart"/>
      <w:r w:rsidR="002127A6">
        <w:rPr>
          <w:rFonts w:ascii="Times New Roman" w:hAnsi="Times New Roman" w:cs="Times New Roman"/>
          <w:sz w:val="24"/>
          <w:szCs w:val="24"/>
        </w:rPr>
        <w:t>агг</w:t>
      </w:r>
      <w:r w:rsidR="005E5A7F" w:rsidRPr="00DD7CA6">
        <w:rPr>
          <w:rFonts w:ascii="Times New Roman" w:hAnsi="Times New Roman" w:cs="Times New Roman"/>
          <w:sz w:val="24"/>
          <w:szCs w:val="24"/>
        </w:rPr>
        <w:t>лютинированные</w:t>
      </w:r>
      <w:proofErr w:type="spellEnd"/>
      <w:r w:rsidR="005E5A7F" w:rsidRPr="00DD7CA6">
        <w:rPr>
          <w:rFonts w:ascii="Times New Roman" w:hAnsi="Times New Roman" w:cs="Times New Roman"/>
          <w:sz w:val="24"/>
          <w:szCs w:val="24"/>
        </w:rPr>
        <w:t xml:space="preserve"> бентосные форамин</w:t>
      </w:r>
      <w:r w:rsidR="007D4DBF">
        <w:rPr>
          <w:rFonts w:ascii="Times New Roman" w:hAnsi="Times New Roman" w:cs="Times New Roman"/>
          <w:sz w:val="24"/>
          <w:szCs w:val="24"/>
        </w:rPr>
        <w:t>иферы встречаются на глубине четырех</w:t>
      </w:r>
      <w:r w:rsidR="005E5A7F" w:rsidRPr="00DD7CA6">
        <w:rPr>
          <w:rFonts w:ascii="Times New Roman" w:hAnsi="Times New Roman" w:cs="Times New Roman"/>
          <w:sz w:val="24"/>
          <w:szCs w:val="24"/>
        </w:rPr>
        <w:t xml:space="preserve"> м</w:t>
      </w:r>
      <w:r w:rsidR="007D4DBF">
        <w:rPr>
          <w:rFonts w:ascii="Times New Roman" w:hAnsi="Times New Roman" w:cs="Times New Roman"/>
          <w:sz w:val="24"/>
          <w:szCs w:val="24"/>
        </w:rPr>
        <w:t>етров</w:t>
      </w:r>
      <w:r w:rsidR="005E5A7F" w:rsidRPr="00DD7CA6">
        <w:rPr>
          <w:rFonts w:ascii="Times New Roman" w:hAnsi="Times New Roman" w:cs="Times New Roman"/>
          <w:sz w:val="24"/>
          <w:szCs w:val="24"/>
        </w:rPr>
        <w:t>. Похожее распределение фораминифер н</w:t>
      </w:r>
      <w:r>
        <w:rPr>
          <w:rFonts w:ascii="Times New Roman" w:hAnsi="Times New Roman" w:cs="Times New Roman"/>
          <w:sz w:val="24"/>
          <w:szCs w:val="24"/>
        </w:rPr>
        <w:t>аблюдается в колонке</w:t>
      </w:r>
      <w:r w:rsidR="002127A6">
        <w:rPr>
          <w:rFonts w:ascii="Times New Roman" w:hAnsi="Times New Roman" w:cs="Times New Roman"/>
          <w:sz w:val="24"/>
          <w:szCs w:val="24"/>
        </w:rPr>
        <w:t xml:space="preserve"> PS72/410-3 </w:t>
      </w:r>
      <w:r w:rsidR="005E5A7F">
        <w:rPr>
          <w:rFonts w:ascii="Times New Roman" w:hAnsi="Times New Roman" w:cs="Times New Roman"/>
          <w:sz w:val="24"/>
          <w:szCs w:val="24"/>
        </w:rPr>
        <w:t xml:space="preserve">(Рис. </w:t>
      </w:r>
      <w:r w:rsidR="00310724">
        <w:rPr>
          <w:rFonts w:ascii="Times New Roman" w:hAnsi="Times New Roman" w:cs="Times New Roman"/>
          <w:sz w:val="24"/>
          <w:szCs w:val="24"/>
        </w:rPr>
        <w:t>18</w:t>
      </w:r>
      <w:r w:rsidR="005E5A7F">
        <w:rPr>
          <w:rFonts w:ascii="Times New Roman" w:hAnsi="Times New Roman" w:cs="Times New Roman"/>
          <w:sz w:val="24"/>
          <w:szCs w:val="24"/>
        </w:rPr>
        <w:t>)</w:t>
      </w:r>
      <w:r w:rsidR="005C76AF">
        <w:rPr>
          <w:rFonts w:ascii="Times New Roman" w:hAnsi="Times New Roman" w:cs="Times New Roman"/>
          <w:sz w:val="24"/>
          <w:szCs w:val="24"/>
        </w:rPr>
        <w:t xml:space="preserve"> </w:t>
      </w:r>
      <w:r w:rsidR="005C76AF" w:rsidRPr="00310724">
        <w:rPr>
          <w:rFonts w:ascii="Times New Roman" w:hAnsi="Times New Roman" w:cs="Times New Roman"/>
          <w:sz w:val="24"/>
          <w:szCs w:val="24"/>
        </w:rPr>
        <w:t>(</w:t>
      </w:r>
      <w:r w:rsidR="005C76AF" w:rsidRPr="00E660F7">
        <w:rPr>
          <w:rFonts w:ascii="Times New Roman" w:hAnsi="Times New Roman" w:cs="Times New Roman"/>
          <w:sz w:val="24"/>
          <w:szCs w:val="24"/>
          <w:lang w:val="en-US"/>
        </w:rPr>
        <w:t>Stein</w:t>
      </w:r>
      <w:r w:rsidR="005C76AF">
        <w:rPr>
          <w:rFonts w:ascii="Times New Roman" w:hAnsi="Times New Roman" w:cs="Times New Roman"/>
          <w:sz w:val="24"/>
          <w:szCs w:val="24"/>
        </w:rPr>
        <w:t xml:space="preserve"> </w:t>
      </w:r>
      <w:r w:rsidR="005C76AF">
        <w:rPr>
          <w:rFonts w:ascii="Times New Roman" w:hAnsi="Times New Roman" w:cs="Times New Roman"/>
          <w:sz w:val="24"/>
          <w:szCs w:val="24"/>
          <w:lang w:val="en-US"/>
        </w:rPr>
        <w:t>et</w:t>
      </w:r>
      <w:r w:rsidR="005C76AF" w:rsidRPr="006C7468">
        <w:rPr>
          <w:rFonts w:ascii="Times New Roman" w:hAnsi="Times New Roman" w:cs="Times New Roman"/>
          <w:sz w:val="24"/>
          <w:szCs w:val="24"/>
        </w:rPr>
        <w:t xml:space="preserve"> </w:t>
      </w:r>
      <w:r w:rsidR="005C76AF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="005C76AF">
        <w:rPr>
          <w:rFonts w:ascii="Times New Roman" w:hAnsi="Times New Roman" w:cs="Times New Roman"/>
          <w:sz w:val="24"/>
          <w:szCs w:val="24"/>
        </w:rPr>
        <w:t>., 2010).</w:t>
      </w:r>
    </w:p>
    <w:p w:rsidR="005E5A7F" w:rsidRDefault="005E5A7F" w:rsidP="005E5A7F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352925" cy="5638800"/>
            <wp:effectExtent l="19050" t="0" r="952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4407" t="10938" r="32138" b="11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563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A7F" w:rsidRPr="00310724" w:rsidRDefault="005E5A7F" w:rsidP="007D4DBF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10724">
        <w:rPr>
          <w:rFonts w:ascii="Times New Roman" w:hAnsi="Times New Roman" w:cs="Times New Roman"/>
          <w:sz w:val="24"/>
          <w:szCs w:val="24"/>
        </w:rPr>
        <w:t>Рис</w:t>
      </w:r>
      <w:r w:rsidR="00310724" w:rsidRPr="00310724">
        <w:rPr>
          <w:rFonts w:ascii="Times New Roman" w:hAnsi="Times New Roman" w:cs="Times New Roman"/>
          <w:sz w:val="24"/>
          <w:szCs w:val="24"/>
        </w:rPr>
        <w:t>унок 18</w:t>
      </w:r>
      <w:r w:rsidRPr="00310724">
        <w:rPr>
          <w:rFonts w:ascii="Times New Roman" w:hAnsi="Times New Roman" w:cs="Times New Roman"/>
          <w:sz w:val="24"/>
          <w:szCs w:val="24"/>
        </w:rPr>
        <w:t xml:space="preserve"> Упрощенная схема распространения коричневых, темно-коричневых и красновато-коричневых слоев, более песчанистых интервалов/пачек, и главных розово-белых слоев в </w:t>
      </w:r>
      <w:r w:rsidR="006C7468">
        <w:rPr>
          <w:rFonts w:ascii="Times New Roman" w:hAnsi="Times New Roman" w:cs="Times New Roman"/>
          <w:sz w:val="24"/>
          <w:szCs w:val="24"/>
        </w:rPr>
        <w:t>колонках донных</w:t>
      </w:r>
      <w:r w:rsidRPr="00310724">
        <w:rPr>
          <w:rFonts w:ascii="Times New Roman" w:hAnsi="Times New Roman" w:cs="Times New Roman"/>
          <w:sz w:val="24"/>
          <w:szCs w:val="24"/>
        </w:rPr>
        <w:t xml:space="preserve"> осадков с северной части хребта Менделеева. </w:t>
      </w:r>
      <w:proofErr w:type="gramStart"/>
      <w:r w:rsidRPr="00310724">
        <w:rPr>
          <w:rFonts w:ascii="Times New Roman" w:hAnsi="Times New Roman" w:cs="Times New Roman"/>
          <w:sz w:val="24"/>
          <w:szCs w:val="24"/>
        </w:rPr>
        <w:t>Вертикальные</w:t>
      </w:r>
      <w:r w:rsidR="006C7468">
        <w:rPr>
          <w:rFonts w:ascii="Times New Roman" w:hAnsi="Times New Roman" w:cs="Times New Roman"/>
          <w:sz w:val="24"/>
          <w:szCs w:val="24"/>
        </w:rPr>
        <w:t xml:space="preserve"> зеленые полосы в записях колонок</w:t>
      </w:r>
      <w:r w:rsidRPr="00310724">
        <w:rPr>
          <w:rFonts w:ascii="Times New Roman" w:hAnsi="Times New Roman" w:cs="Times New Roman"/>
          <w:sz w:val="24"/>
          <w:szCs w:val="24"/>
        </w:rPr>
        <w:t xml:space="preserve"> PS72/396-5 и PS72/410-3 маркируют появление планктонных фораминифер (преимущественно </w:t>
      </w:r>
      <w:r w:rsidRPr="00310724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310724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31072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310724">
        <w:rPr>
          <w:rFonts w:ascii="Times New Roman" w:hAnsi="Times New Roman" w:cs="Times New Roman"/>
          <w:sz w:val="24"/>
          <w:szCs w:val="24"/>
          <w:lang w:val="en-US"/>
        </w:rPr>
        <w:t>Pachyderma</w:t>
      </w:r>
      <w:proofErr w:type="spellEnd"/>
      <w:r w:rsidRPr="00310724">
        <w:rPr>
          <w:rFonts w:ascii="Times New Roman" w:hAnsi="Times New Roman" w:cs="Times New Roman"/>
          <w:sz w:val="24"/>
          <w:szCs w:val="24"/>
        </w:rPr>
        <w:t xml:space="preserve"> </w:t>
      </w:r>
      <w:r w:rsidRPr="00310724">
        <w:rPr>
          <w:rFonts w:ascii="Times New Roman" w:hAnsi="Times New Roman" w:cs="Times New Roman"/>
          <w:sz w:val="24"/>
          <w:szCs w:val="24"/>
          <w:lang w:val="en-US"/>
        </w:rPr>
        <w:t>sin</w:t>
      </w:r>
      <w:r w:rsidR="00310724" w:rsidRPr="00310724">
        <w:rPr>
          <w:rFonts w:ascii="Times New Roman" w:hAnsi="Times New Roman" w:cs="Times New Roman"/>
          <w:sz w:val="24"/>
          <w:szCs w:val="24"/>
        </w:rPr>
        <w:t>.)</w:t>
      </w:r>
      <w:proofErr w:type="gramEnd"/>
      <w:r w:rsidR="005C76AF">
        <w:rPr>
          <w:rFonts w:ascii="Times New Roman" w:hAnsi="Times New Roman" w:cs="Times New Roman"/>
          <w:sz w:val="24"/>
          <w:szCs w:val="24"/>
        </w:rPr>
        <w:t xml:space="preserve"> </w:t>
      </w:r>
      <w:r w:rsidR="005C76AF" w:rsidRPr="00310724">
        <w:rPr>
          <w:rFonts w:ascii="Times New Roman" w:hAnsi="Times New Roman" w:cs="Times New Roman"/>
          <w:sz w:val="24"/>
          <w:szCs w:val="24"/>
        </w:rPr>
        <w:t>(</w:t>
      </w:r>
      <w:r w:rsidR="005C76AF" w:rsidRPr="00E660F7">
        <w:rPr>
          <w:rFonts w:ascii="Times New Roman" w:hAnsi="Times New Roman" w:cs="Times New Roman"/>
          <w:sz w:val="24"/>
          <w:szCs w:val="24"/>
          <w:lang w:val="en-US"/>
        </w:rPr>
        <w:t>Stein</w:t>
      </w:r>
      <w:r w:rsidR="005C76AF">
        <w:rPr>
          <w:rFonts w:ascii="Times New Roman" w:hAnsi="Times New Roman" w:cs="Times New Roman"/>
          <w:sz w:val="24"/>
          <w:szCs w:val="24"/>
        </w:rPr>
        <w:t xml:space="preserve"> </w:t>
      </w:r>
      <w:r w:rsidR="005C76AF">
        <w:rPr>
          <w:rFonts w:ascii="Times New Roman" w:hAnsi="Times New Roman" w:cs="Times New Roman"/>
          <w:sz w:val="24"/>
          <w:szCs w:val="24"/>
          <w:lang w:val="en-US"/>
        </w:rPr>
        <w:t>et</w:t>
      </w:r>
      <w:r w:rsidR="005C76AF" w:rsidRPr="006C7468">
        <w:rPr>
          <w:rFonts w:ascii="Times New Roman" w:hAnsi="Times New Roman" w:cs="Times New Roman"/>
          <w:sz w:val="24"/>
          <w:szCs w:val="24"/>
        </w:rPr>
        <w:t xml:space="preserve"> </w:t>
      </w:r>
      <w:r w:rsidR="005C76AF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="005C76AF">
        <w:rPr>
          <w:rFonts w:ascii="Times New Roman" w:hAnsi="Times New Roman" w:cs="Times New Roman"/>
          <w:sz w:val="24"/>
          <w:szCs w:val="24"/>
        </w:rPr>
        <w:t>., 2010)</w:t>
      </w:r>
    </w:p>
    <w:p w:rsidR="005E5A7F" w:rsidRDefault="005E5A7F" w:rsidP="006417F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D7CA6">
        <w:rPr>
          <w:rFonts w:ascii="Times New Roman" w:hAnsi="Times New Roman" w:cs="Times New Roman"/>
          <w:sz w:val="24"/>
          <w:szCs w:val="24"/>
        </w:rPr>
        <w:t>Используя семь верхних видимых темно-коричневых интервалов (В1-В</w:t>
      </w:r>
      <w:r w:rsidR="006C7468">
        <w:rPr>
          <w:rFonts w:ascii="Times New Roman" w:hAnsi="Times New Roman" w:cs="Times New Roman"/>
          <w:sz w:val="24"/>
          <w:szCs w:val="24"/>
        </w:rPr>
        <w:t xml:space="preserve">7) возможно </w:t>
      </w:r>
      <w:proofErr w:type="spellStart"/>
      <w:r w:rsidR="006C7468">
        <w:rPr>
          <w:rFonts w:ascii="Times New Roman" w:hAnsi="Times New Roman" w:cs="Times New Roman"/>
          <w:sz w:val="24"/>
          <w:szCs w:val="24"/>
        </w:rPr>
        <w:t>скоррелировать</w:t>
      </w:r>
      <w:proofErr w:type="spellEnd"/>
      <w:r w:rsidR="006C7468">
        <w:rPr>
          <w:rFonts w:ascii="Times New Roman" w:hAnsi="Times New Roman" w:cs="Times New Roman"/>
          <w:sz w:val="24"/>
          <w:szCs w:val="24"/>
        </w:rPr>
        <w:t xml:space="preserve"> колонки</w:t>
      </w:r>
      <w:r w:rsidRPr="00DD7CA6">
        <w:rPr>
          <w:rFonts w:ascii="Times New Roman" w:hAnsi="Times New Roman" w:cs="Times New Roman"/>
          <w:sz w:val="24"/>
          <w:szCs w:val="24"/>
        </w:rPr>
        <w:t>, отобранные вдоль профилей, секущих хребет Менделеева. Для</w:t>
      </w:r>
      <w:r w:rsidR="006C7468">
        <w:rPr>
          <w:rFonts w:ascii="Times New Roman" w:hAnsi="Times New Roman" w:cs="Times New Roman"/>
          <w:sz w:val="24"/>
          <w:szCs w:val="24"/>
        </w:rPr>
        <w:t xml:space="preserve"> разреза, построенного по колонкам</w:t>
      </w:r>
      <w:r w:rsidRPr="00DD7CA6">
        <w:rPr>
          <w:rFonts w:ascii="Times New Roman" w:hAnsi="Times New Roman" w:cs="Times New Roman"/>
          <w:sz w:val="24"/>
          <w:szCs w:val="24"/>
        </w:rPr>
        <w:t xml:space="preserve"> северного поперечного профиля и представляющего верхние 40-50 см толщи (В1-В3), эта корреляция явно выражена вдоль восточного («Канадского») склона хребта Менделеева и подтверждается корреляцией белых слоев </w:t>
      </w:r>
      <w:r w:rsidRPr="00DD7CA6">
        <w:rPr>
          <w:rFonts w:ascii="Times New Roman" w:hAnsi="Times New Roman" w:cs="Times New Roman"/>
          <w:sz w:val="24"/>
          <w:szCs w:val="24"/>
          <w:lang w:val="en-US"/>
        </w:rPr>
        <w:t>W</w:t>
      </w:r>
      <w:r w:rsidRPr="00DD7CA6">
        <w:rPr>
          <w:rFonts w:ascii="Times New Roman" w:hAnsi="Times New Roman" w:cs="Times New Roman"/>
          <w:sz w:val="24"/>
          <w:szCs w:val="24"/>
        </w:rPr>
        <w:t xml:space="preserve">3.  При использовании темно-коричневых интервалов для корреляции глубинных частей разреза, нужно помнить, что число темно-коричневых слоев не идентично для всех изучаемых </w:t>
      </w:r>
      <w:r w:rsidR="006C7468">
        <w:rPr>
          <w:rFonts w:ascii="Times New Roman" w:hAnsi="Times New Roman" w:cs="Times New Roman"/>
          <w:sz w:val="24"/>
          <w:szCs w:val="24"/>
        </w:rPr>
        <w:t>колонок, хотя в других колонках</w:t>
      </w:r>
      <w:r w:rsidRPr="00DD7C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D7CA6">
        <w:rPr>
          <w:rFonts w:ascii="Times New Roman" w:hAnsi="Times New Roman" w:cs="Times New Roman"/>
          <w:sz w:val="24"/>
          <w:szCs w:val="24"/>
        </w:rPr>
        <w:t>переслаивание</w:t>
      </w:r>
      <w:proofErr w:type="spellEnd"/>
      <w:r w:rsidRPr="00DD7CA6">
        <w:rPr>
          <w:rFonts w:ascii="Times New Roman" w:hAnsi="Times New Roman" w:cs="Times New Roman"/>
          <w:sz w:val="24"/>
          <w:szCs w:val="24"/>
        </w:rPr>
        <w:t xml:space="preserve"> темно-коричневых и бежевых </w:t>
      </w:r>
      <w:r w:rsidRPr="00DD7CA6">
        <w:rPr>
          <w:rFonts w:ascii="Times New Roman" w:hAnsi="Times New Roman" w:cs="Times New Roman"/>
          <w:sz w:val="24"/>
          <w:szCs w:val="24"/>
        </w:rPr>
        <w:lastRenderedPageBreak/>
        <w:t xml:space="preserve">слоев обнаруживалось в соответствующих временных интервалах. С одной стороны, это может объясняться разной скоростью осадконакопления. С другой стороны, появление темно-коричневых слоев могло быть вызвано различными (возможно, </w:t>
      </w:r>
      <w:proofErr w:type="spellStart"/>
      <w:r w:rsidRPr="00DD7CA6">
        <w:rPr>
          <w:rFonts w:ascii="Times New Roman" w:hAnsi="Times New Roman" w:cs="Times New Roman"/>
          <w:sz w:val="24"/>
          <w:szCs w:val="24"/>
        </w:rPr>
        <w:t>диагенетическими</w:t>
      </w:r>
      <w:proofErr w:type="spellEnd"/>
      <w:r w:rsidRPr="00DD7CA6">
        <w:rPr>
          <w:rFonts w:ascii="Times New Roman" w:hAnsi="Times New Roman" w:cs="Times New Roman"/>
          <w:sz w:val="24"/>
          <w:szCs w:val="24"/>
        </w:rPr>
        <w:t xml:space="preserve">) процессами. В таком случае, </w:t>
      </w:r>
      <w:proofErr w:type="spellStart"/>
      <w:r w:rsidRPr="00DD7CA6">
        <w:rPr>
          <w:rFonts w:ascii="Times New Roman" w:hAnsi="Times New Roman" w:cs="Times New Roman"/>
          <w:sz w:val="24"/>
          <w:szCs w:val="24"/>
        </w:rPr>
        <w:t>коррелировать</w:t>
      </w:r>
      <w:proofErr w:type="spellEnd"/>
      <w:r w:rsidRPr="00DD7CA6">
        <w:rPr>
          <w:rFonts w:ascii="Times New Roman" w:hAnsi="Times New Roman" w:cs="Times New Roman"/>
          <w:sz w:val="24"/>
          <w:szCs w:val="24"/>
        </w:rPr>
        <w:t xml:space="preserve"> по темно-коричневым интервалам нужно с осторожностью и опорой на другие, независимые данные. Дальнейшие геохимические исследования различных коричневых интервалов могут помочь решить эту проблему</w:t>
      </w:r>
      <w:r w:rsidR="00310724" w:rsidRPr="00310724">
        <w:rPr>
          <w:rFonts w:ascii="Times New Roman" w:hAnsi="Times New Roman" w:cs="Times New Roman"/>
          <w:sz w:val="24"/>
          <w:szCs w:val="24"/>
        </w:rPr>
        <w:t xml:space="preserve"> (</w:t>
      </w:r>
      <w:r w:rsidR="00E660F7" w:rsidRPr="00E660F7">
        <w:rPr>
          <w:rFonts w:ascii="Times New Roman" w:hAnsi="Times New Roman" w:cs="Times New Roman"/>
          <w:sz w:val="24"/>
          <w:szCs w:val="24"/>
          <w:lang w:val="en-US"/>
        </w:rPr>
        <w:t>Stein</w:t>
      </w:r>
      <w:r w:rsidR="005C76AF">
        <w:rPr>
          <w:rFonts w:ascii="Times New Roman" w:hAnsi="Times New Roman" w:cs="Times New Roman"/>
          <w:sz w:val="24"/>
          <w:szCs w:val="24"/>
        </w:rPr>
        <w:t xml:space="preserve"> </w:t>
      </w:r>
      <w:r w:rsidR="006C7468">
        <w:rPr>
          <w:rFonts w:ascii="Times New Roman" w:hAnsi="Times New Roman" w:cs="Times New Roman"/>
          <w:sz w:val="24"/>
          <w:szCs w:val="24"/>
          <w:lang w:val="en-US"/>
        </w:rPr>
        <w:t>et</w:t>
      </w:r>
      <w:r w:rsidR="006C7468" w:rsidRPr="006C7468">
        <w:rPr>
          <w:rFonts w:ascii="Times New Roman" w:hAnsi="Times New Roman" w:cs="Times New Roman"/>
          <w:sz w:val="24"/>
          <w:szCs w:val="24"/>
        </w:rPr>
        <w:t xml:space="preserve"> </w:t>
      </w:r>
      <w:r w:rsidR="006C7468">
        <w:rPr>
          <w:rFonts w:ascii="Times New Roman" w:hAnsi="Times New Roman" w:cs="Times New Roman"/>
          <w:sz w:val="24"/>
          <w:szCs w:val="24"/>
          <w:lang w:val="en-US"/>
        </w:rPr>
        <w:t>al</w:t>
      </w:r>
      <w:r w:rsidR="006C7468">
        <w:rPr>
          <w:rFonts w:ascii="Times New Roman" w:hAnsi="Times New Roman" w:cs="Times New Roman"/>
          <w:sz w:val="24"/>
          <w:szCs w:val="24"/>
        </w:rPr>
        <w:t>.,</w:t>
      </w:r>
      <w:r w:rsidR="00E660F7" w:rsidRPr="00E660F7">
        <w:rPr>
          <w:rFonts w:ascii="Times New Roman" w:hAnsi="Times New Roman" w:cs="Times New Roman"/>
          <w:sz w:val="24"/>
          <w:szCs w:val="24"/>
        </w:rPr>
        <w:t xml:space="preserve"> 2010).</w:t>
      </w:r>
      <w:r w:rsidRPr="00DD7CA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E5A7F" w:rsidRDefault="005E5A7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6145E" w:rsidRDefault="006417FE" w:rsidP="000B7370">
      <w:pPr>
        <w:spacing w:line="360" w:lineRule="auto"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bookmarkStart w:id="8" w:name="_Toc514887881"/>
      <w:r>
        <w:rPr>
          <w:rFonts w:ascii="Times New Roman" w:hAnsi="Times New Roman" w:cs="Times New Roman"/>
          <w:sz w:val="24"/>
          <w:szCs w:val="24"/>
        </w:rPr>
        <w:lastRenderedPageBreak/>
        <w:t>2.2</w:t>
      </w:r>
      <w:r w:rsidR="006C7468">
        <w:rPr>
          <w:rFonts w:ascii="Times New Roman" w:hAnsi="Times New Roman" w:cs="Times New Roman"/>
          <w:sz w:val="24"/>
          <w:szCs w:val="24"/>
        </w:rPr>
        <w:t xml:space="preserve"> И</w:t>
      </w:r>
      <w:r w:rsidR="005E5A7F">
        <w:rPr>
          <w:rFonts w:ascii="Times New Roman" w:hAnsi="Times New Roman" w:cs="Times New Roman"/>
          <w:sz w:val="24"/>
          <w:szCs w:val="24"/>
        </w:rPr>
        <w:t>сследовани</w:t>
      </w:r>
      <w:r w:rsidR="006C7468">
        <w:rPr>
          <w:rFonts w:ascii="Times New Roman" w:hAnsi="Times New Roman" w:cs="Times New Roman"/>
          <w:sz w:val="24"/>
          <w:szCs w:val="24"/>
        </w:rPr>
        <w:t>е петромагнитных свойств осадков</w:t>
      </w:r>
      <w:bookmarkEnd w:id="8"/>
    </w:p>
    <w:p w:rsidR="005E5A7F" w:rsidRDefault="001F0421" w:rsidP="006417F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Палеомагнитология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E5A7F">
        <w:rPr>
          <w:rFonts w:ascii="Times New Roman" w:hAnsi="Times New Roman" w:cs="Times New Roman"/>
          <w:sz w:val="24"/>
          <w:szCs w:val="24"/>
        </w:rPr>
        <w:t xml:space="preserve">занимается изучением древнего магнитного поля Земли. Изучается направление магнитного поля Земли, расположение магнитных полюсов в то или иное время, с помощью палеомагнитных методов проводят реконструкцию движения материков на Земле, вычисляются скорости осадконакопления и периоды инверсий полярности магнитного поля Земли. </w:t>
      </w:r>
    </w:p>
    <w:p w:rsidR="005E5A7F" w:rsidRDefault="005E5A7F" w:rsidP="006417F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66EF0">
        <w:rPr>
          <w:rFonts w:ascii="Times New Roman" w:hAnsi="Times New Roman" w:cs="Times New Roman"/>
          <w:sz w:val="24"/>
          <w:szCs w:val="24"/>
        </w:rPr>
        <w:t>Магнитная восприимчивость горных пород относится к числу петрофизических характеристик, имеющих высокую геологическую информативность.</w:t>
      </w:r>
      <w:r>
        <w:rPr>
          <w:rFonts w:ascii="Times New Roman" w:hAnsi="Times New Roman" w:cs="Times New Roman"/>
          <w:sz w:val="24"/>
          <w:szCs w:val="24"/>
        </w:rPr>
        <w:t xml:space="preserve"> Она характеризует способность горной породы намагничиваться под действием магнитного поля и </w:t>
      </w:r>
      <w:r w:rsidRPr="00766EF0">
        <w:rPr>
          <w:rFonts w:ascii="Times New Roman" w:hAnsi="Times New Roman" w:cs="Times New Roman"/>
          <w:sz w:val="24"/>
          <w:szCs w:val="24"/>
        </w:rPr>
        <w:t>определяется минеральным состав</w:t>
      </w:r>
      <w:r>
        <w:rPr>
          <w:rFonts w:ascii="Times New Roman" w:hAnsi="Times New Roman" w:cs="Times New Roman"/>
          <w:sz w:val="24"/>
          <w:szCs w:val="24"/>
        </w:rPr>
        <w:t>ом, относитель</w:t>
      </w:r>
      <w:r w:rsidRPr="00766EF0">
        <w:rPr>
          <w:rFonts w:ascii="Times New Roman" w:hAnsi="Times New Roman" w:cs="Times New Roman"/>
          <w:sz w:val="24"/>
          <w:szCs w:val="24"/>
        </w:rPr>
        <w:t>ным содержанием минералов и текстурно-структурными особенностями горных пород. Через отмеченные свойства она опосредованно связана с условиями образования горных пород и их последующего изменения.</w:t>
      </w:r>
      <w:r>
        <w:rPr>
          <w:rFonts w:ascii="Times New Roman" w:hAnsi="Times New Roman" w:cs="Times New Roman"/>
          <w:sz w:val="24"/>
          <w:szCs w:val="24"/>
        </w:rPr>
        <w:t xml:space="preserve"> Магнитная восприимчивость измеряется прибором, который называется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каппаметр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E5A7F" w:rsidRDefault="005E5A7F" w:rsidP="006417F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ходе работы использовался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каппаметр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КТ-5. Прибор характеризуе</w:t>
      </w:r>
      <w:r w:rsidRPr="00766EF0">
        <w:rPr>
          <w:rFonts w:ascii="Times New Roman" w:hAnsi="Times New Roman" w:cs="Times New Roman"/>
          <w:sz w:val="24"/>
          <w:szCs w:val="24"/>
        </w:rPr>
        <w:t>тся высоким уровнем технического решения, высокой чувствительностью и производительностью, простотой управления, малыми габаритами и массой, низким энергопотреблением.</w:t>
      </w:r>
      <w:r>
        <w:rPr>
          <w:rFonts w:ascii="Times New Roman" w:hAnsi="Times New Roman" w:cs="Times New Roman"/>
          <w:sz w:val="24"/>
          <w:szCs w:val="24"/>
        </w:rPr>
        <w:t xml:space="preserve"> КТ-5 </w:t>
      </w:r>
      <w:proofErr w:type="gramStart"/>
      <w:r w:rsidRPr="00766EF0">
        <w:rPr>
          <w:rFonts w:ascii="Times New Roman" w:hAnsi="Times New Roman" w:cs="Times New Roman"/>
          <w:sz w:val="24"/>
          <w:szCs w:val="24"/>
        </w:rPr>
        <w:t>предназначен</w:t>
      </w:r>
      <w:proofErr w:type="gramEnd"/>
      <w:r w:rsidRPr="00766EF0">
        <w:rPr>
          <w:rFonts w:ascii="Times New Roman" w:hAnsi="Times New Roman" w:cs="Times New Roman"/>
          <w:sz w:val="24"/>
          <w:szCs w:val="24"/>
        </w:rPr>
        <w:t xml:space="preserve"> для определения магнитной восприимчивости горных </w:t>
      </w:r>
      <w:r>
        <w:rPr>
          <w:rFonts w:ascii="Times New Roman" w:hAnsi="Times New Roman" w:cs="Times New Roman"/>
          <w:sz w:val="24"/>
          <w:szCs w:val="24"/>
        </w:rPr>
        <w:t xml:space="preserve">пород в естественном залегании </w:t>
      </w:r>
      <w:r w:rsidRPr="00766EF0">
        <w:rPr>
          <w:rFonts w:ascii="Times New Roman" w:hAnsi="Times New Roman" w:cs="Times New Roman"/>
          <w:sz w:val="24"/>
          <w:szCs w:val="24"/>
        </w:rPr>
        <w:t>и по образцам.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6EF0">
        <w:rPr>
          <w:rFonts w:ascii="Times New Roman" w:hAnsi="Times New Roman" w:cs="Times New Roman"/>
          <w:sz w:val="24"/>
          <w:szCs w:val="24"/>
        </w:rPr>
        <w:t>В приборе реализован частотный способ определения магнитной восприимчивости по разности частот измерительного генератора, обусловленной изменением индук</w:t>
      </w:r>
      <w:r>
        <w:rPr>
          <w:rFonts w:ascii="Times New Roman" w:hAnsi="Times New Roman" w:cs="Times New Roman"/>
          <w:sz w:val="24"/>
          <w:szCs w:val="24"/>
        </w:rPr>
        <w:t xml:space="preserve">тивности измерительной катушки </w:t>
      </w:r>
      <w:r w:rsidR="007D4DBF">
        <w:rPr>
          <w:rFonts w:ascii="Times New Roman" w:hAnsi="Times New Roman" w:cs="Times New Roman"/>
          <w:sz w:val="24"/>
          <w:szCs w:val="24"/>
        </w:rPr>
        <w:t xml:space="preserve">при размещении ее в воздухе </w:t>
      </w:r>
      <w:r>
        <w:rPr>
          <w:rFonts w:ascii="Times New Roman" w:hAnsi="Times New Roman" w:cs="Times New Roman"/>
          <w:sz w:val="24"/>
          <w:szCs w:val="24"/>
        </w:rPr>
        <w:t xml:space="preserve">и на поверхности горной породы (рис. </w:t>
      </w:r>
      <w:r w:rsidR="00E660F7" w:rsidRPr="00E660F7">
        <w:rPr>
          <w:rFonts w:ascii="Times New Roman" w:hAnsi="Times New Roman" w:cs="Times New Roman"/>
          <w:sz w:val="24"/>
          <w:szCs w:val="24"/>
        </w:rPr>
        <w:t>19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5E5A7F" w:rsidRDefault="005E5A7F" w:rsidP="005E5A7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2524125" cy="2619120"/>
            <wp:effectExtent l="19050" t="0" r="9525" b="0"/>
            <wp:docPr id="9" name="Рисунок 1" descr="http://ok-t.ru/studopediaru/baza7/1445239402441.files/image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k-t.ru/studopediaru/baza7/1445239402441.files/image1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693" cy="262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A7F" w:rsidRDefault="00E660F7" w:rsidP="007D4DBF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19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Каппаметр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КТ-5</w:t>
      </w:r>
    </w:p>
    <w:p w:rsidR="005E5A7F" w:rsidRDefault="005E5A7F" w:rsidP="005E5A7F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Показания прибо</w:t>
      </w:r>
      <w:r w:rsidR="007D4DBF">
        <w:rPr>
          <w:rFonts w:ascii="Times New Roman" w:hAnsi="Times New Roman" w:cs="Times New Roman"/>
          <w:sz w:val="24"/>
          <w:szCs w:val="24"/>
        </w:rPr>
        <w:t xml:space="preserve">ра зависят от размеров объекта в случае, </w:t>
      </w:r>
      <w:r>
        <w:rPr>
          <w:rFonts w:ascii="Times New Roman" w:hAnsi="Times New Roman" w:cs="Times New Roman"/>
          <w:sz w:val="24"/>
          <w:szCs w:val="24"/>
        </w:rPr>
        <w:t>когда они меньше размеров области исследования. Область исследования прибора описываетс</w:t>
      </w:r>
      <w:r w:rsidR="006C7468">
        <w:rPr>
          <w:rFonts w:ascii="Times New Roman" w:hAnsi="Times New Roman" w:cs="Times New Roman"/>
          <w:sz w:val="24"/>
          <w:szCs w:val="24"/>
        </w:rPr>
        <w:t xml:space="preserve">я </w:t>
      </w:r>
      <w:proofErr w:type="spellStart"/>
      <w:r w:rsidR="006C7468">
        <w:rPr>
          <w:rFonts w:ascii="Times New Roman" w:hAnsi="Times New Roman" w:cs="Times New Roman"/>
          <w:sz w:val="24"/>
          <w:szCs w:val="24"/>
        </w:rPr>
        <w:t>соосным</w:t>
      </w:r>
      <w:proofErr w:type="spellEnd"/>
      <w:r w:rsidR="006C7468">
        <w:rPr>
          <w:rFonts w:ascii="Times New Roman" w:hAnsi="Times New Roman" w:cs="Times New Roman"/>
          <w:sz w:val="24"/>
          <w:szCs w:val="24"/>
        </w:rPr>
        <w:t xml:space="preserve"> </w:t>
      </w:r>
      <w:r w:rsidR="006C7468">
        <w:rPr>
          <w:rFonts w:ascii="Times New Roman" w:hAnsi="Times New Roman" w:cs="Times New Roman"/>
          <w:sz w:val="24"/>
          <w:szCs w:val="24"/>
        </w:rPr>
        <w:lastRenderedPageBreak/>
        <w:t>цилиндром диаметром 65</w:t>
      </w:r>
      <w:r w:rsidR="007D4DBF">
        <w:rPr>
          <w:rFonts w:ascii="Times New Roman" w:hAnsi="Times New Roman" w:cs="Times New Roman"/>
          <w:sz w:val="24"/>
          <w:szCs w:val="24"/>
        </w:rPr>
        <w:t xml:space="preserve"> мм. Диаметр исследуемой колонки</w:t>
      </w:r>
      <w:r>
        <w:rPr>
          <w:rFonts w:ascii="Times New Roman" w:hAnsi="Times New Roman" w:cs="Times New Roman"/>
          <w:sz w:val="24"/>
          <w:szCs w:val="24"/>
        </w:rPr>
        <w:t xml:space="preserve"> составлял 20 мм. Для учета размера объекта по специальным таблицам определялась поправка за диаметр образца. Истинная магнитная восприимчивость рассчитывалась по форм</w:t>
      </w:r>
      <w:r w:rsidR="007D4DBF">
        <w:rPr>
          <w:rFonts w:ascii="Times New Roman" w:hAnsi="Times New Roman" w:cs="Times New Roman"/>
          <w:sz w:val="24"/>
          <w:szCs w:val="24"/>
        </w:rPr>
        <w:t>уле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E5A7F" w:rsidRPr="00A95AB4" w:rsidRDefault="005E5A7F" w:rsidP="005E5A7F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en-US"/>
        </w:rPr>
      </w:pPr>
      <m:oMathPara>
        <m:oMath>
          <m:r>
            <w:rPr>
              <w:rFonts w:ascii="Cambria Math" w:hAnsi="Cambria Math" w:cs="Times New Roman"/>
              <w:sz w:val="24"/>
              <w:szCs w:val="24"/>
            </w:rPr>
            <m:t>æ=</m:t>
          </m:r>
          <m:r>
            <w:rPr>
              <w:rFonts w:ascii="Cambria Math" w:hAnsi="Cambria Math" w:cs="Times New Roman"/>
              <w:sz w:val="24"/>
              <w:szCs w:val="24"/>
              <w:lang w:val="en-US"/>
            </w:rPr>
            <m:t>m∙</m:t>
          </m:r>
          <m:sSup>
            <m:sSupPr>
              <m:ctrlPr>
                <w:rPr>
                  <w:rFonts w:ascii="Cambria Math" w:hAnsi="Cambria Math" w:cs="Times New Roman"/>
                  <w:i/>
                  <w:sz w:val="24"/>
                  <w:szCs w:val="24"/>
                  <w:lang w:val="en-US"/>
                </w:rPr>
              </m:ctrlPr>
            </m:sSupPr>
            <m:e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æ</m:t>
              </m:r>
            </m:e>
            <m:sup>
              <m:r>
                <w:rPr>
                  <w:rFonts w:ascii="Cambria Math" w:hAnsi="Cambria Math" w:cs="Times New Roman"/>
                  <w:sz w:val="24"/>
                  <w:szCs w:val="24"/>
                  <w:lang w:val="en-US"/>
                </w:rPr>
                <m:t>'</m:t>
              </m:r>
            </m:sup>
          </m:sSup>
          <m:r>
            <w:rPr>
              <w:rFonts w:ascii="Cambria Math" w:hAnsi="Cambria Math" w:cs="Times New Roman"/>
              <w:sz w:val="24"/>
              <w:szCs w:val="24"/>
              <w:lang w:val="en-US"/>
            </w:rPr>
            <m:t>,</m:t>
          </m:r>
        </m:oMath>
      </m:oMathPara>
    </w:p>
    <w:p w:rsidR="005E5A7F" w:rsidRPr="00A95AB4" w:rsidRDefault="005E5A7F" w:rsidP="005E5A7F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где æ</w:t>
      </w:r>
      <w:r w:rsidRPr="00A95AB4">
        <w:rPr>
          <w:rFonts w:ascii="Times New Roman" w:hAnsi="Times New Roman" w:cs="Times New Roman"/>
          <w:sz w:val="24"/>
          <w:szCs w:val="24"/>
        </w:rPr>
        <w:t xml:space="preserve">’ </w:t>
      </w:r>
      <w:r>
        <w:rPr>
          <w:rFonts w:ascii="Times New Roman" w:hAnsi="Times New Roman" w:cs="Times New Roman"/>
          <w:sz w:val="24"/>
          <w:szCs w:val="24"/>
        </w:rPr>
        <w:t xml:space="preserve">– измеренное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каппаметром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значение, </w:t>
      </w:r>
      <w:r>
        <w:rPr>
          <w:rFonts w:ascii="Times New Roman" w:hAnsi="Times New Roman" w:cs="Times New Roman"/>
          <w:sz w:val="24"/>
          <w:szCs w:val="24"/>
          <w:lang w:val="en-US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– поправочный множитель.</w:t>
      </w:r>
    </w:p>
    <w:p w:rsidR="0062688A" w:rsidRPr="00D74465" w:rsidRDefault="005E5A7F" w:rsidP="0062688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74465">
        <w:rPr>
          <w:rFonts w:ascii="Times New Roman" w:hAnsi="Times New Roman" w:cs="Times New Roman"/>
          <w:sz w:val="24"/>
          <w:szCs w:val="24"/>
        </w:rPr>
        <w:t xml:space="preserve">Для реконструкции условий осадконакопления также проводятся измерения магнитной анизотропии. </w:t>
      </w:r>
      <w:r w:rsidR="00550166" w:rsidRPr="00D74465">
        <w:rPr>
          <w:rFonts w:ascii="Times New Roman" w:hAnsi="Times New Roman" w:cs="Times New Roman"/>
          <w:sz w:val="24"/>
          <w:szCs w:val="24"/>
        </w:rPr>
        <w:t>Магнитная анизотропия – это зависимость магнитных свойств, в частности, магнитной восприимчивости, горной породы от направления намагниченности по отношению к структурным осям образующих ее частиц.</w:t>
      </w:r>
      <w:r w:rsidR="00550166" w:rsidRPr="00D74465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</w:t>
      </w:r>
    </w:p>
    <w:p w:rsidR="00BC18B9" w:rsidRPr="00D74465" w:rsidRDefault="00BC18B9" w:rsidP="0055016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74465">
        <w:rPr>
          <w:rFonts w:ascii="Times New Roman" w:hAnsi="Times New Roman" w:cs="Times New Roman"/>
          <w:sz w:val="24"/>
          <w:szCs w:val="24"/>
        </w:rPr>
        <w:t>Кристаллографически</w:t>
      </w:r>
      <w:proofErr w:type="spellEnd"/>
      <w:r w:rsidRPr="00D74465">
        <w:rPr>
          <w:rFonts w:ascii="Times New Roman" w:hAnsi="Times New Roman" w:cs="Times New Roman"/>
          <w:sz w:val="24"/>
          <w:szCs w:val="24"/>
        </w:rPr>
        <w:t xml:space="preserve"> анизотропия магнитной восприимчивости обусловлена присутствием в </w:t>
      </w:r>
      <w:proofErr w:type="gramStart"/>
      <w:r w:rsidRPr="00D74465">
        <w:rPr>
          <w:rFonts w:ascii="Times New Roman" w:hAnsi="Times New Roman" w:cs="Times New Roman"/>
          <w:sz w:val="24"/>
          <w:szCs w:val="24"/>
        </w:rPr>
        <w:t>кристаллах</w:t>
      </w:r>
      <w:proofErr w:type="gramEnd"/>
      <w:r w:rsidRPr="00D74465">
        <w:rPr>
          <w:rFonts w:ascii="Times New Roman" w:hAnsi="Times New Roman" w:cs="Times New Roman"/>
          <w:sz w:val="24"/>
          <w:szCs w:val="24"/>
        </w:rPr>
        <w:t xml:space="preserve"> так называемых осей легкого и трудного </w:t>
      </w:r>
      <w:proofErr w:type="spellStart"/>
      <w:r w:rsidRPr="00D74465">
        <w:rPr>
          <w:rFonts w:ascii="Times New Roman" w:hAnsi="Times New Roman" w:cs="Times New Roman"/>
          <w:sz w:val="24"/>
          <w:szCs w:val="24"/>
        </w:rPr>
        <w:t>намагничения</w:t>
      </w:r>
      <w:proofErr w:type="spellEnd"/>
      <w:r w:rsidRPr="00D74465">
        <w:rPr>
          <w:rFonts w:ascii="Times New Roman" w:hAnsi="Times New Roman" w:cs="Times New Roman"/>
          <w:sz w:val="24"/>
          <w:szCs w:val="24"/>
        </w:rPr>
        <w:t xml:space="preserve">, которые являются кристаллографическими осями, различающимися для кристаллов с различными кристаллическими решетками. </w:t>
      </w:r>
      <w:proofErr w:type="gramStart"/>
      <w:r w:rsidRPr="00D74465">
        <w:rPr>
          <w:rFonts w:ascii="Times New Roman" w:hAnsi="Times New Roman" w:cs="Times New Roman"/>
          <w:sz w:val="24"/>
          <w:szCs w:val="24"/>
        </w:rPr>
        <w:t xml:space="preserve">При этом длинная ось является направлением наибольшей способности к </w:t>
      </w:r>
      <w:proofErr w:type="spellStart"/>
      <w:r w:rsidRPr="00D74465">
        <w:rPr>
          <w:rFonts w:ascii="Times New Roman" w:hAnsi="Times New Roman" w:cs="Times New Roman"/>
          <w:sz w:val="24"/>
          <w:szCs w:val="24"/>
        </w:rPr>
        <w:t>намагничению</w:t>
      </w:r>
      <w:proofErr w:type="spellEnd"/>
      <w:r w:rsidRPr="00D74465">
        <w:rPr>
          <w:rFonts w:ascii="Times New Roman" w:hAnsi="Times New Roman" w:cs="Times New Roman"/>
          <w:sz w:val="24"/>
          <w:szCs w:val="24"/>
        </w:rPr>
        <w:t xml:space="preserve">, короткая – наименьшей (Краснощекова, Меркулов, 2014). </w:t>
      </w:r>
      <w:proofErr w:type="gramEnd"/>
    </w:p>
    <w:p w:rsidR="005E5A7F" w:rsidRPr="00D74465" w:rsidRDefault="0062688A" w:rsidP="0055016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74465">
        <w:rPr>
          <w:rFonts w:ascii="Times New Roman" w:hAnsi="Times New Roman" w:cs="Times New Roman"/>
          <w:sz w:val="24"/>
          <w:szCs w:val="24"/>
        </w:rPr>
        <w:t xml:space="preserve">В процессе образования осадочной породы в ее состав могут входить частицы </w:t>
      </w:r>
      <w:proofErr w:type="spellStart"/>
      <w:r w:rsidRPr="00D74465">
        <w:rPr>
          <w:rFonts w:ascii="Times New Roman" w:hAnsi="Times New Roman" w:cs="Times New Roman"/>
          <w:sz w:val="24"/>
          <w:szCs w:val="24"/>
        </w:rPr>
        <w:t>ферромагнитных</w:t>
      </w:r>
      <w:proofErr w:type="spellEnd"/>
      <w:r w:rsidRPr="00D74465">
        <w:rPr>
          <w:rFonts w:ascii="Times New Roman" w:hAnsi="Times New Roman" w:cs="Times New Roman"/>
          <w:sz w:val="24"/>
          <w:szCs w:val="24"/>
        </w:rPr>
        <w:t xml:space="preserve"> минералов. Такие частицы часто имеют </w:t>
      </w:r>
      <w:proofErr w:type="spellStart"/>
      <w:r w:rsidRPr="00D74465">
        <w:rPr>
          <w:rFonts w:ascii="Times New Roman" w:hAnsi="Times New Roman" w:cs="Times New Roman"/>
          <w:sz w:val="24"/>
          <w:szCs w:val="24"/>
        </w:rPr>
        <w:t>неизометричную</w:t>
      </w:r>
      <w:proofErr w:type="spellEnd"/>
      <w:r w:rsidRPr="00D74465">
        <w:rPr>
          <w:rFonts w:ascii="Times New Roman" w:hAnsi="Times New Roman" w:cs="Times New Roman"/>
          <w:sz w:val="24"/>
          <w:szCs w:val="24"/>
        </w:rPr>
        <w:t xml:space="preserve"> форму, вследствие чего их длинные оси становятся преимущественным направлением их остаточной намагниченности. При наличии водных течений частицы ориентируются длинными осями вдоль потока, а в спокойной воде располагаются в горизонтальной плоскости</w:t>
      </w:r>
      <w:r w:rsidR="00550166" w:rsidRPr="00D74465">
        <w:rPr>
          <w:rFonts w:ascii="Times New Roman" w:hAnsi="Times New Roman" w:cs="Times New Roman"/>
          <w:sz w:val="24"/>
          <w:szCs w:val="24"/>
        </w:rPr>
        <w:t>. При оседании они также поворачивают длинную ось ближе к горизонтали</w:t>
      </w:r>
      <w:r w:rsidRPr="00D74465">
        <w:rPr>
          <w:rFonts w:ascii="Times New Roman" w:hAnsi="Times New Roman" w:cs="Times New Roman"/>
          <w:sz w:val="24"/>
          <w:szCs w:val="24"/>
        </w:rPr>
        <w:t xml:space="preserve"> (Храмов и др., 1982)</w:t>
      </w:r>
      <w:r w:rsidR="00BE0F10" w:rsidRPr="00D74465">
        <w:rPr>
          <w:rFonts w:ascii="Times New Roman" w:hAnsi="Times New Roman" w:cs="Times New Roman"/>
          <w:sz w:val="24"/>
          <w:szCs w:val="24"/>
        </w:rPr>
        <w:t>.</w:t>
      </w:r>
    </w:p>
    <w:p w:rsidR="00BE0F10" w:rsidRPr="00BE0F10" w:rsidRDefault="00BE0F10" w:rsidP="0055016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74465">
        <w:rPr>
          <w:rFonts w:ascii="Times New Roman" w:hAnsi="Times New Roman" w:cs="Times New Roman"/>
          <w:sz w:val="24"/>
          <w:szCs w:val="24"/>
        </w:rPr>
        <w:t>Как показывают Краснощекова и Меркулов (Краснощекова, Меркулов, 2014), исследование магнитной анизотропии позволяет судить о проницаемости пород, а также о положении водонефтяного контакта.</w:t>
      </w:r>
    </w:p>
    <w:p w:rsidR="00C95E7D" w:rsidRDefault="005E5A7F" w:rsidP="005E5A7F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Измерения</w:t>
      </w:r>
      <w:r w:rsidRPr="00BE0F1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проводились</w:t>
      </w:r>
      <w:r w:rsidRPr="00BE0F1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BE0F1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помощью</w:t>
      </w:r>
      <w:r w:rsidRPr="00BE0F10">
        <w:rPr>
          <w:rFonts w:ascii="Times New Roman" w:hAnsi="Times New Roman" w:cs="Times New Roman"/>
          <w:sz w:val="24"/>
          <w:szCs w:val="24"/>
        </w:rPr>
        <w:t xml:space="preserve"> </w:t>
      </w:r>
      <w:r w:rsidRPr="00687092">
        <w:rPr>
          <w:rFonts w:ascii="Times New Roman" w:hAnsi="Times New Roman" w:cs="Times New Roman"/>
          <w:sz w:val="24"/>
          <w:szCs w:val="24"/>
        </w:rPr>
        <w:t>статического</w:t>
      </w:r>
      <w:r w:rsidRPr="00BE0F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87092">
        <w:rPr>
          <w:rFonts w:ascii="Times New Roman" w:hAnsi="Times New Roman" w:cs="Times New Roman"/>
          <w:sz w:val="24"/>
          <w:szCs w:val="24"/>
        </w:rPr>
        <w:t>мультичастотного</w:t>
      </w:r>
      <w:proofErr w:type="spellEnd"/>
      <w:r w:rsidRPr="00BE0F10">
        <w:rPr>
          <w:rFonts w:ascii="Times New Roman" w:hAnsi="Times New Roman" w:cs="Times New Roman"/>
          <w:sz w:val="24"/>
          <w:szCs w:val="24"/>
        </w:rPr>
        <w:t xml:space="preserve"> </w:t>
      </w:r>
      <w:r w:rsidRPr="00687092">
        <w:rPr>
          <w:rFonts w:ascii="Times New Roman" w:hAnsi="Times New Roman" w:cs="Times New Roman"/>
          <w:sz w:val="24"/>
          <w:szCs w:val="24"/>
        </w:rPr>
        <w:t>измерителя</w:t>
      </w:r>
      <w:r w:rsidRPr="00BE0F10">
        <w:rPr>
          <w:rFonts w:ascii="Times New Roman" w:hAnsi="Times New Roman" w:cs="Times New Roman"/>
          <w:sz w:val="24"/>
          <w:szCs w:val="24"/>
        </w:rPr>
        <w:t xml:space="preserve"> </w:t>
      </w:r>
      <w:r w:rsidRPr="00687092">
        <w:rPr>
          <w:rFonts w:ascii="Times New Roman" w:hAnsi="Times New Roman" w:cs="Times New Roman"/>
          <w:sz w:val="24"/>
          <w:szCs w:val="24"/>
        </w:rPr>
        <w:t>магнитной</w:t>
      </w:r>
      <w:r w:rsidRPr="00BE0F10">
        <w:rPr>
          <w:rFonts w:ascii="Times New Roman" w:hAnsi="Times New Roman" w:cs="Times New Roman"/>
          <w:sz w:val="24"/>
          <w:szCs w:val="24"/>
        </w:rPr>
        <w:t xml:space="preserve"> </w:t>
      </w:r>
      <w:r w:rsidRPr="00687092">
        <w:rPr>
          <w:rFonts w:ascii="Times New Roman" w:hAnsi="Times New Roman" w:cs="Times New Roman"/>
          <w:sz w:val="24"/>
          <w:szCs w:val="24"/>
        </w:rPr>
        <w:t>восприимчивости</w:t>
      </w:r>
      <w:r w:rsidR="00293BBD">
        <w:rPr>
          <w:rFonts w:ascii="Times New Roman" w:hAnsi="Times New Roman" w:cs="Times New Roman"/>
          <w:sz w:val="24"/>
          <w:szCs w:val="24"/>
        </w:rPr>
        <w:t xml:space="preserve"> </w:t>
      </w:r>
      <w:r w:rsidRPr="00BE0F10">
        <w:rPr>
          <w:rFonts w:ascii="Times New Roman" w:hAnsi="Times New Roman" w:cs="Times New Roman"/>
          <w:sz w:val="24"/>
          <w:szCs w:val="24"/>
        </w:rPr>
        <w:t>–</w:t>
      </w:r>
      <w:r w:rsidRPr="00BE0F10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293BBD">
        <w:rPr>
          <w:rFonts w:ascii="Times New Roman" w:hAnsi="Times New Roman" w:cs="Times New Roman"/>
          <w:sz w:val="24"/>
          <w:szCs w:val="24"/>
        </w:rPr>
        <w:t xml:space="preserve"> </w:t>
      </w:r>
      <w:r w:rsidRPr="00E23663">
        <w:rPr>
          <w:rFonts w:ascii="Times New Roman" w:hAnsi="Times New Roman" w:cs="Times New Roman"/>
          <w:iCs/>
          <w:sz w:val="24"/>
          <w:szCs w:val="24"/>
        </w:rPr>
        <w:t>каппа</w:t>
      </w:r>
      <w:r w:rsidRPr="00BE0F10">
        <w:rPr>
          <w:rFonts w:ascii="Times New Roman" w:hAnsi="Times New Roman" w:cs="Times New Roman"/>
          <w:iCs/>
          <w:sz w:val="24"/>
          <w:szCs w:val="24"/>
        </w:rPr>
        <w:t>-</w:t>
      </w:r>
      <w:r w:rsidRPr="00E23663">
        <w:rPr>
          <w:rFonts w:ascii="Times New Roman" w:hAnsi="Times New Roman" w:cs="Times New Roman"/>
          <w:iCs/>
          <w:sz w:val="24"/>
          <w:szCs w:val="24"/>
        </w:rPr>
        <w:t>мост</w:t>
      </w:r>
      <w:r w:rsidRPr="00BE0F10">
        <w:rPr>
          <w:rFonts w:ascii="Times New Roman" w:hAnsi="Times New Roman" w:cs="Times New Roman"/>
          <w:iCs/>
          <w:sz w:val="24"/>
          <w:szCs w:val="24"/>
          <w:lang w:val="en-US"/>
        </w:rPr>
        <w:t> MFK</w:t>
      </w:r>
      <w:r w:rsidRPr="00BE0F10">
        <w:rPr>
          <w:rFonts w:ascii="Times New Roman" w:hAnsi="Times New Roman" w:cs="Times New Roman"/>
          <w:iCs/>
          <w:sz w:val="24"/>
          <w:szCs w:val="24"/>
        </w:rPr>
        <w:t>1</w:t>
      </w:r>
      <w:r w:rsidRPr="00BE0F10">
        <w:rPr>
          <w:rFonts w:ascii="Times New Roman" w:hAnsi="Times New Roman" w:cs="Times New Roman"/>
          <w:sz w:val="24"/>
          <w:szCs w:val="24"/>
        </w:rPr>
        <w:t xml:space="preserve"> (</w:t>
      </w:r>
      <w:r w:rsidRPr="00687092">
        <w:rPr>
          <w:rFonts w:ascii="Times New Roman" w:hAnsi="Times New Roman" w:cs="Times New Roman"/>
          <w:sz w:val="24"/>
          <w:szCs w:val="24"/>
          <w:lang w:val="en-US"/>
        </w:rPr>
        <w:t>MFK</w:t>
      </w:r>
      <w:r w:rsidRPr="00BE0F10">
        <w:rPr>
          <w:rFonts w:ascii="Times New Roman" w:hAnsi="Times New Roman" w:cs="Times New Roman"/>
          <w:sz w:val="24"/>
          <w:szCs w:val="24"/>
        </w:rPr>
        <w:t xml:space="preserve">1 </w:t>
      </w:r>
      <w:proofErr w:type="spellStart"/>
      <w:r w:rsidRPr="00687092">
        <w:rPr>
          <w:rFonts w:ascii="Times New Roman" w:hAnsi="Times New Roman" w:cs="Times New Roman"/>
          <w:sz w:val="24"/>
          <w:szCs w:val="24"/>
          <w:lang w:val="en-US"/>
        </w:rPr>
        <w:t>Kappabridge</w:t>
      </w:r>
      <w:proofErr w:type="spellEnd"/>
      <w:r w:rsidR="00856BA0" w:rsidRPr="00BE0F10">
        <w:rPr>
          <w:rFonts w:ascii="Times New Roman" w:hAnsi="Times New Roman" w:cs="Times New Roman"/>
          <w:sz w:val="24"/>
          <w:szCs w:val="24"/>
        </w:rPr>
        <w:t>) (</w:t>
      </w:r>
      <w:r w:rsidR="00856BA0">
        <w:rPr>
          <w:rFonts w:ascii="Times New Roman" w:hAnsi="Times New Roman" w:cs="Times New Roman"/>
          <w:sz w:val="24"/>
          <w:szCs w:val="24"/>
        </w:rPr>
        <w:t>рис</w:t>
      </w:r>
      <w:r w:rsidR="00856BA0" w:rsidRPr="00BE0F10">
        <w:rPr>
          <w:rFonts w:ascii="Times New Roman" w:hAnsi="Times New Roman" w:cs="Times New Roman"/>
          <w:sz w:val="24"/>
          <w:szCs w:val="24"/>
        </w:rPr>
        <w:t>. 20)</w:t>
      </w:r>
      <w:r w:rsidR="00C95E7D" w:rsidRPr="00BE0F10">
        <w:rPr>
          <w:rFonts w:ascii="Times New Roman" w:hAnsi="Times New Roman" w:cs="Times New Roman"/>
          <w:sz w:val="24"/>
          <w:szCs w:val="24"/>
        </w:rPr>
        <w:t>,</w:t>
      </w:r>
      <w:r w:rsidR="00856BA0" w:rsidRPr="00BE0F10">
        <w:rPr>
          <w:rFonts w:ascii="Times New Roman" w:hAnsi="Times New Roman" w:cs="Times New Roman"/>
          <w:sz w:val="24"/>
          <w:szCs w:val="24"/>
        </w:rPr>
        <w:t xml:space="preserve"> </w:t>
      </w:r>
      <w:r w:rsidR="00856BA0">
        <w:rPr>
          <w:rFonts w:ascii="Times New Roman" w:hAnsi="Times New Roman" w:cs="Times New Roman"/>
          <w:sz w:val="24"/>
          <w:szCs w:val="24"/>
        </w:rPr>
        <w:t>выпущен</w:t>
      </w:r>
      <w:r w:rsidR="00C95E7D">
        <w:rPr>
          <w:rFonts w:ascii="Times New Roman" w:hAnsi="Times New Roman" w:cs="Times New Roman"/>
          <w:sz w:val="24"/>
          <w:szCs w:val="24"/>
        </w:rPr>
        <w:t>ного</w:t>
      </w:r>
      <w:r w:rsidR="00856BA0" w:rsidRPr="00BE0F10">
        <w:rPr>
          <w:rFonts w:ascii="Times New Roman" w:hAnsi="Times New Roman" w:cs="Times New Roman"/>
          <w:sz w:val="24"/>
          <w:szCs w:val="24"/>
        </w:rPr>
        <w:t xml:space="preserve"> </w:t>
      </w:r>
      <w:r w:rsidR="00856BA0">
        <w:rPr>
          <w:rFonts w:ascii="Times New Roman" w:hAnsi="Times New Roman" w:cs="Times New Roman"/>
          <w:sz w:val="24"/>
          <w:szCs w:val="24"/>
        </w:rPr>
        <w:t>чешской</w:t>
      </w:r>
      <w:r w:rsidR="00856BA0" w:rsidRPr="00BE0F10">
        <w:rPr>
          <w:rFonts w:ascii="Times New Roman" w:hAnsi="Times New Roman" w:cs="Times New Roman"/>
          <w:sz w:val="24"/>
          <w:szCs w:val="24"/>
        </w:rPr>
        <w:t xml:space="preserve"> </w:t>
      </w:r>
      <w:r w:rsidR="00856BA0">
        <w:rPr>
          <w:rFonts w:ascii="Times New Roman" w:hAnsi="Times New Roman" w:cs="Times New Roman"/>
          <w:sz w:val="24"/>
          <w:szCs w:val="24"/>
        </w:rPr>
        <w:t>компанией</w:t>
      </w:r>
      <w:r w:rsidR="00856BA0" w:rsidRPr="00BE0F10">
        <w:rPr>
          <w:rFonts w:ascii="Times New Roman" w:hAnsi="Times New Roman" w:cs="Times New Roman"/>
          <w:sz w:val="24"/>
          <w:szCs w:val="24"/>
        </w:rPr>
        <w:t xml:space="preserve"> </w:t>
      </w:r>
      <w:r w:rsidR="00856BA0" w:rsidRPr="00856BA0">
        <w:rPr>
          <w:rFonts w:ascii="Times New Roman" w:hAnsi="Times New Roman" w:cs="Times New Roman"/>
          <w:sz w:val="24"/>
          <w:szCs w:val="24"/>
          <w:lang w:val="en-US"/>
        </w:rPr>
        <w:t>AGICO </w:t>
      </w:r>
      <w:r w:rsidR="00856BA0" w:rsidRPr="00BE0F10">
        <w:rPr>
          <w:rFonts w:ascii="Times New Roman" w:hAnsi="Times New Roman" w:cs="Times New Roman"/>
          <w:sz w:val="24"/>
          <w:szCs w:val="24"/>
        </w:rPr>
        <w:t>(</w:t>
      </w:r>
      <w:r w:rsidR="00856BA0" w:rsidRPr="00856BA0">
        <w:rPr>
          <w:rFonts w:ascii="Times New Roman" w:hAnsi="Times New Roman" w:cs="Times New Roman"/>
          <w:sz w:val="24"/>
          <w:szCs w:val="24"/>
          <w:lang w:val="en-US"/>
        </w:rPr>
        <w:t>Advanced</w:t>
      </w:r>
      <w:r w:rsidR="00856BA0" w:rsidRPr="00BE0F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56BA0" w:rsidRPr="00856BA0">
        <w:rPr>
          <w:rFonts w:ascii="Times New Roman" w:hAnsi="Times New Roman" w:cs="Times New Roman"/>
          <w:sz w:val="24"/>
          <w:szCs w:val="24"/>
          <w:lang w:val="en-US"/>
        </w:rPr>
        <w:t>Geoscience</w:t>
      </w:r>
      <w:proofErr w:type="spellEnd"/>
      <w:r w:rsidR="00856BA0" w:rsidRPr="00BE0F10">
        <w:rPr>
          <w:rFonts w:ascii="Times New Roman" w:hAnsi="Times New Roman" w:cs="Times New Roman"/>
          <w:sz w:val="24"/>
          <w:szCs w:val="24"/>
        </w:rPr>
        <w:t xml:space="preserve"> </w:t>
      </w:r>
      <w:r w:rsidR="00856BA0" w:rsidRPr="00856BA0">
        <w:rPr>
          <w:rFonts w:ascii="Times New Roman" w:hAnsi="Times New Roman" w:cs="Times New Roman"/>
          <w:sz w:val="24"/>
          <w:szCs w:val="24"/>
          <w:lang w:val="en-US"/>
        </w:rPr>
        <w:t>Instruments</w:t>
      </w:r>
      <w:r w:rsidR="00856BA0" w:rsidRPr="00BE0F10">
        <w:rPr>
          <w:rFonts w:ascii="Times New Roman" w:hAnsi="Times New Roman" w:cs="Times New Roman"/>
          <w:sz w:val="24"/>
          <w:szCs w:val="24"/>
        </w:rPr>
        <w:t xml:space="preserve"> </w:t>
      </w:r>
      <w:r w:rsidR="00856BA0" w:rsidRPr="00856BA0">
        <w:rPr>
          <w:rFonts w:ascii="Times New Roman" w:hAnsi="Times New Roman" w:cs="Times New Roman"/>
          <w:sz w:val="24"/>
          <w:szCs w:val="24"/>
          <w:lang w:val="en-US"/>
        </w:rPr>
        <w:t>Company</w:t>
      </w:r>
      <w:r w:rsidR="00856BA0" w:rsidRPr="00BE0F10">
        <w:rPr>
          <w:rFonts w:ascii="Times New Roman" w:hAnsi="Times New Roman" w:cs="Times New Roman"/>
          <w:sz w:val="24"/>
          <w:szCs w:val="24"/>
        </w:rPr>
        <w:t xml:space="preserve">). </w:t>
      </w:r>
      <w:r w:rsidR="00856BA0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рибор </w:t>
      </w:r>
      <w:r w:rsidRPr="00687092">
        <w:rPr>
          <w:rFonts w:ascii="Times New Roman" w:eastAsia="Times New Roman" w:hAnsi="Times New Roman" w:cs="Times New Roman"/>
          <w:sz w:val="24"/>
          <w:szCs w:val="24"/>
        </w:rPr>
        <w:t xml:space="preserve">состоит из сенсора с автоматизированной системой держателя образца, блока управления и компьютера. Принцип действия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87092">
        <w:rPr>
          <w:rFonts w:ascii="Times New Roman" w:eastAsia="Times New Roman" w:hAnsi="Times New Roman" w:cs="Times New Roman"/>
          <w:sz w:val="24"/>
          <w:szCs w:val="24"/>
        </w:rPr>
        <w:t>прибора основан на автоматическом индукционном компенсационном мосте.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Измерялась магнитная восприимчивость по трем взаимно перпендикулярным направлениям.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Точность измерений </w:t>
      </w:r>
      <w:r w:rsidRPr="0068709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0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vertAlign w:val="superscript"/>
        </w:rPr>
        <w:t>-8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ед. </w:t>
      </w:r>
      <w:r w:rsidRPr="0068709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СИ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7B3C04" w:rsidRPr="007B3C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7E68A0">
        <w:rPr>
          <w:rFonts w:ascii="Times New Roman" w:hAnsi="Times New Roman" w:cs="Times New Roman"/>
          <w:sz w:val="24"/>
          <w:szCs w:val="24"/>
        </w:rPr>
        <w:t>Измерения</w:t>
      </w:r>
      <w:r w:rsidR="007B3C04" w:rsidRPr="007B3C04">
        <w:rPr>
          <w:rFonts w:ascii="Times New Roman" w:hAnsi="Times New Roman" w:cs="Times New Roman"/>
          <w:sz w:val="24"/>
          <w:szCs w:val="24"/>
        </w:rPr>
        <w:t xml:space="preserve"> проведены с использованием оборудования ресурсного центра Научного парка СПбГУ «</w:t>
      </w:r>
      <w:proofErr w:type="spellStart"/>
      <w:r w:rsidR="007B3C04" w:rsidRPr="007B3C04">
        <w:rPr>
          <w:rFonts w:ascii="Times New Roman" w:hAnsi="Times New Roman" w:cs="Times New Roman"/>
          <w:sz w:val="24"/>
          <w:szCs w:val="24"/>
        </w:rPr>
        <w:t>Геомодель</w:t>
      </w:r>
      <w:proofErr w:type="spellEnd"/>
      <w:r w:rsidR="007B3C04" w:rsidRPr="007B3C04"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5E5A7F" w:rsidRDefault="005E5A7F" w:rsidP="005E5A7F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23663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14575" cy="2800350"/>
            <wp:effectExtent l="19050" t="0" r="9525" b="0"/>
            <wp:docPr id="10" name="Рисунок 73" descr="https://pp.userapi.com/c846217/v846217512/2588f/LcvIhigI1iw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 descr="https://pp.userapi.com/c846217/v846217512/2588f/LcvIhigI1iw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366" cy="2802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34052" w:rsidRPr="00934052" w:rsidRDefault="00E660F7" w:rsidP="007D4DBF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Рисунок 20</w:t>
      </w:r>
      <w:r w:rsidR="005E5A7F">
        <w:rPr>
          <w:rFonts w:ascii="Times New Roman" w:eastAsia="Times New Roman" w:hAnsi="Times New Roman" w:cs="Times New Roman"/>
          <w:sz w:val="24"/>
          <w:szCs w:val="24"/>
        </w:rPr>
        <w:t xml:space="preserve"> Прибор для измерения анизотропии магнитной восприимчивости </w:t>
      </w:r>
      <w:r w:rsidR="005E5A7F" w:rsidRPr="00687092">
        <w:rPr>
          <w:rFonts w:ascii="Times New Roman" w:hAnsi="Times New Roman" w:cs="Times New Roman"/>
          <w:sz w:val="24"/>
          <w:szCs w:val="24"/>
          <w:lang w:val="en-US"/>
        </w:rPr>
        <w:t>MFK</w:t>
      </w:r>
      <w:r w:rsidR="005E5A7F" w:rsidRPr="00687092">
        <w:rPr>
          <w:rFonts w:ascii="Times New Roman" w:hAnsi="Times New Roman" w:cs="Times New Roman"/>
          <w:sz w:val="24"/>
          <w:szCs w:val="24"/>
        </w:rPr>
        <w:t xml:space="preserve">1 </w:t>
      </w:r>
      <w:proofErr w:type="spellStart"/>
      <w:r w:rsidR="005E5A7F" w:rsidRPr="00687092">
        <w:rPr>
          <w:rFonts w:ascii="Times New Roman" w:hAnsi="Times New Roman" w:cs="Times New Roman"/>
          <w:sz w:val="24"/>
          <w:szCs w:val="24"/>
          <w:lang w:val="en-US"/>
        </w:rPr>
        <w:t>Kappabridge</w:t>
      </w:r>
      <w:proofErr w:type="spellEnd"/>
    </w:p>
    <w:p w:rsidR="0083216C" w:rsidRPr="0083216C" w:rsidRDefault="0083216C" w:rsidP="0083216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Для проведения измерений из колонки были отобраны образцы кубической формы размером 1,9 на 1,9 на 1,9 см.  Для изготовления</w:t>
      </w:r>
      <w:r w:rsidR="007D4D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таких кубиков был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выбран немагнитный пластик, чтобы исключить постороннее влияние на измеряемую магнитную восприимчивость. </w:t>
      </w:r>
      <w:r w:rsidRPr="00D744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Образцы отбирались так, чтобы они соответствовали направлению отбора колонки в толщу осадков. Тем самым полученные данные, которые будут приведены далее, будут представлены как в координатах образца, так и в координатах колонки, то есть </w:t>
      </w:r>
      <w:r w:rsidR="00F1227D" w:rsidRPr="00D744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</w:t>
      </w:r>
      <w:r w:rsidRPr="00D744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географических координатах.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Отбор образцов производился следующим образом: кубики плавно вдавливались в осадок колонки, чтобы минимизировать деформацию осадков. Затем кубик так же плавно извлекался из колонки, закрывался крышкой и фиксировался скотчем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gramEnd"/>
      <w:r w:rsidR="003C65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3C653C" w:rsidRPr="00D744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Образцы отбирались в следующей системе координат – ось Х</w:t>
      </w:r>
      <w:r w:rsidR="000C63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</w:t>
      </w:r>
      <w:r w:rsidR="000C63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Y</w:t>
      </w:r>
      <w:r w:rsidR="000C63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располагались ортогонально друг к другу, их направления были выбраны в соответствии с предыдущими измерениями,</w:t>
      </w:r>
      <w:r w:rsidR="003C653C" w:rsidRPr="00D744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0C63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ось</w:t>
      </w:r>
      <w:r w:rsidR="003C653C" w:rsidRPr="00D744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3C653C" w:rsidRPr="00D744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Z</w:t>
      </w:r>
      <w:r w:rsidR="003C653C" w:rsidRPr="00D744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0C63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была направлена</w:t>
      </w:r>
      <w:r w:rsidR="003C653C" w:rsidRPr="00D744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вниз </w:t>
      </w:r>
      <w:r w:rsidR="000C63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 </w:t>
      </w:r>
      <w:r w:rsidR="003C653C" w:rsidRPr="00D744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колонк</w:t>
      </w:r>
      <w:r w:rsidR="000C638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</w:t>
      </w:r>
      <w:r w:rsidR="003C653C" w:rsidRPr="00D744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3C65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Таким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образом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было отобрано 196 образцов из первых четырех метров колонки (рис. 21). После отбора кубик с пробой помещался в прибор в трех разных положениях, и в каждом положении производилось измерение магнитной восприимчивости для выявления анизотропии.</w:t>
      </w:r>
    </w:p>
    <w:p w:rsidR="003D5AD0" w:rsidRDefault="00992BA2" w:rsidP="000B7370">
      <w:pPr>
        <w:spacing w:line="360" w:lineRule="auto"/>
        <w:jc w:val="center"/>
        <w:outlineLvl w:val="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3048000" cy="3048000"/>
            <wp:effectExtent l="19050" t="0" r="0" b="0"/>
            <wp:docPr id="34" name="Рисунок 27" descr="https://pp.userapi.com/c846419/v846419338/5e92c/XQYtrE4iE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pp.userapi.com/c846419/v846419338/5e92c/XQYtrE4iEB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788" cy="3045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7FE" w:rsidRPr="00454902" w:rsidRDefault="008430AA" w:rsidP="000C638A">
      <w:pPr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21 Отобранные образцы донных осадков </w:t>
      </w:r>
      <w:r w:rsidR="005E5A7F">
        <w:rPr>
          <w:rFonts w:ascii="Times New Roman" w:hAnsi="Times New Roman" w:cs="Times New Roman"/>
          <w:sz w:val="24"/>
          <w:szCs w:val="24"/>
        </w:rPr>
        <w:br w:type="page"/>
      </w:r>
      <w:bookmarkStart w:id="9" w:name="_Toc514887882"/>
      <w:r w:rsidR="006417F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2.3 </w:t>
      </w:r>
      <w:r w:rsidR="005E5A7F" w:rsidRPr="004549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Содержание органического вещества в осадках</w:t>
      </w:r>
      <w:bookmarkEnd w:id="9"/>
    </w:p>
    <w:p w:rsidR="005E5A7F" w:rsidRPr="00454902" w:rsidRDefault="005E5A7F" w:rsidP="006417FE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549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Анализ содержания органического вещества в донных осадках подня</w:t>
      </w:r>
      <w:r w:rsidR="006C74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тия Менделеева основан на исследованиях</w:t>
      </w:r>
      <w:r w:rsidRPr="004549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454902">
        <w:rPr>
          <w:rFonts w:ascii="Times New Roman" w:hAnsi="Times New Roman" w:cs="Times New Roman"/>
          <w:sz w:val="24"/>
          <w:szCs w:val="24"/>
        </w:rPr>
        <w:t>Петровой</w:t>
      </w:r>
      <w:r w:rsidR="00F22ADB">
        <w:rPr>
          <w:rFonts w:ascii="Times New Roman" w:hAnsi="Times New Roman" w:cs="Times New Roman"/>
          <w:sz w:val="24"/>
          <w:szCs w:val="24"/>
        </w:rPr>
        <w:t xml:space="preserve"> В.</w:t>
      </w:r>
      <w:r w:rsidR="000C638A">
        <w:rPr>
          <w:rFonts w:ascii="Times New Roman" w:hAnsi="Times New Roman" w:cs="Times New Roman"/>
          <w:sz w:val="24"/>
          <w:szCs w:val="24"/>
        </w:rPr>
        <w:t xml:space="preserve"> </w:t>
      </w:r>
      <w:r w:rsidR="00F22ADB">
        <w:rPr>
          <w:rFonts w:ascii="Times New Roman" w:hAnsi="Times New Roman" w:cs="Times New Roman"/>
          <w:sz w:val="24"/>
          <w:szCs w:val="24"/>
        </w:rPr>
        <w:t>И.</w:t>
      </w:r>
      <w:r w:rsidR="007E68A0">
        <w:rPr>
          <w:rFonts w:ascii="Times New Roman" w:hAnsi="Times New Roman" w:cs="Times New Roman"/>
          <w:sz w:val="24"/>
          <w:szCs w:val="24"/>
        </w:rPr>
        <w:t xml:space="preserve"> и др., 2010</w:t>
      </w:r>
      <w:r w:rsidRPr="00454902">
        <w:rPr>
          <w:rFonts w:ascii="Times New Roman" w:hAnsi="Times New Roman" w:cs="Times New Roman"/>
          <w:sz w:val="24"/>
          <w:szCs w:val="24"/>
        </w:rPr>
        <w:t>.</w:t>
      </w:r>
    </w:p>
    <w:p w:rsidR="005E5A7F" w:rsidRPr="00454902" w:rsidRDefault="005E5A7F" w:rsidP="006417F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proofErr w:type="gramStart"/>
      <w:r w:rsidRPr="00454902">
        <w:rPr>
          <w:rFonts w:ascii="Times New Roman" w:hAnsi="Times New Roman" w:cs="Times New Roman"/>
          <w:sz w:val="24"/>
        </w:rPr>
        <w:t xml:space="preserve">Изучение рассеянного органического вещества (РОВ) донных отложений и осадочных пород, одного из основных компонентов биогеохимической системы Мирового океана, способствует пониманию </w:t>
      </w:r>
      <w:proofErr w:type="spellStart"/>
      <w:r w:rsidRPr="00454902">
        <w:rPr>
          <w:rFonts w:ascii="Times New Roman" w:hAnsi="Times New Roman" w:cs="Times New Roman"/>
          <w:sz w:val="24"/>
        </w:rPr>
        <w:t>долгопериодных</w:t>
      </w:r>
      <w:proofErr w:type="spellEnd"/>
      <w:r w:rsidRPr="00454902">
        <w:rPr>
          <w:rFonts w:ascii="Times New Roman" w:hAnsi="Times New Roman" w:cs="Times New Roman"/>
          <w:sz w:val="24"/>
        </w:rPr>
        <w:t xml:space="preserve"> (до 10</w:t>
      </w:r>
      <w:r w:rsidRPr="00454902">
        <w:rPr>
          <w:rFonts w:ascii="Times New Roman" w:hAnsi="Times New Roman" w:cs="Times New Roman"/>
          <w:sz w:val="24"/>
          <w:vertAlign w:val="superscript"/>
        </w:rPr>
        <w:t>8</w:t>
      </w:r>
      <w:r w:rsidRPr="00454902">
        <w:rPr>
          <w:rFonts w:ascii="Times New Roman" w:hAnsi="Times New Roman" w:cs="Times New Roman"/>
          <w:sz w:val="24"/>
        </w:rPr>
        <w:t xml:space="preserve"> лет) изменений в глобальном цикле углерода, устанавливая смену биогенных предшественников исходного органического материала и/или свидетельствуя о климатических изменениях, а также дает представление о трендах эволюции древних осадочных толщ.</w:t>
      </w:r>
      <w:proofErr w:type="gramEnd"/>
    </w:p>
    <w:p w:rsidR="005E5A7F" w:rsidRPr="00454902" w:rsidRDefault="005E5A7F" w:rsidP="006417F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454902">
        <w:rPr>
          <w:rFonts w:ascii="Times New Roman" w:hAnsi="Times New Roman" w:cs="Times New Roman"/>
          <w:sz w:val="24"/>
        </w:rPr>
        <w:t>Базовыми геохимическими параметрами для этих целей служат элементный (</w:t>
      </w:r>
      <w:proofErr w:type="spellStart"/>
      <w:r w:rsidRPr="00454902">
        <w:rPr>
          <w:rFonts w:ascii="Times New Roman" w:hAnsi="Times New Roman" w:cs="Times New Roman"/>
          <w:sz w:val="24"/>
        </w:rPr>
        <w:t>С</w:t>
      </w:r>
      <w:r w:rsidRPr="00454902">
        <w:rPr>
          <w:rFonts w:ascii="Times New Roman" w:hAnsi="Times New Roman" w:cs="Times New Roman"/>
          <w:sz w:val="24"/>
          <w:vertAlign w:val="subscript"/>
        </w:rPr>
        <w:t>орг</w:t>
      </w:r>
      <w:proofErr w:type="spellEnd"/>
      <w:r w:rsidRPr="00454902">
        <w:rPr>
          <w:rFonts w:ascii="Times New Roman" w:hAnsi="Times New Roman" w:cs="Times New Roman"/>
          <w:sz w:val="24"/>
        </w:rPr>
        <w:t>, С</w:t>
      </w:r>
      <w:r w:rsidRPr="00454902">
        <w:rPr>
          <w:rFonts w:ascii="Times New Roman" w:hAnsi="Times New Roman" w:cs="Times New Roman"/>
          <w:sz w:val="24"/>
          <w:vertAlign w:val="subscript"/>
        </w:rPr>
        <w:t>карб</w:t>
      </w:r>
      <w:r w:rsidRPr="00454902">
        <w:rPr>
          <w:rFonts w:ascii="Times New Roman" w:hAnsi="Times New Roman" w:cs="Times New Roman"/>
          <w:sz w:val="24"/>
        </w:rPr>
        <w:t xml:space="preserve">, </w:t>
      </w:r>
      <w:proofErr w:type="spellStart"/>
      <w:proofErr w:type="gramStart"/>
      <w:r w:rsidRPr="00454902">
        <w:rPr>
          <w:rFonts w:ascii="Times New Roman" w:hAnsi="Times New Roman" w:cs="Times New Roman"/>
          <w:sz w:val="24"/>
        </w:rPr>
        <w:t>N</w:t>
      </w:r>
      <w:proofErr w:type="gramEnd"/>
      <w:r w:rsidRPr="00454902">
        <w:rPr>
          <w:rFonts w:ascii="Times New Roman" w:hAnsi="Times New Roman" w:cs="Times New Roman"/>
          <w:sz w:val="24"/>
          <w:vertAlign w:val="subscript"/>
        </w:rPr>
        <w:t>орг</w:t>
      </w:r>
      <w:proofErr w:type="spellEnd"/>
      <w:r w:rsidRPr="00454902">
        <w:rPr>
          <w:rFonts w:ascii="Times New Roman" w:hAnsi="Times New Roman" w:cs="Times New Roman"/>
          <w:sz w:val="24"/>
        </w:rPr>
        <w:t>) и групповой составы РОВ. Еще более углубленную геохимическую информацию дает изучение РОВ на уровне молекулярных структур. Вариации состава молекулярных маркеров в стратиграфическом разрезе позволяют судить об интенсивности и направленности трансформации РОВ в диагенезе. Наряду с этим «молекулярная стратиграфия» наглядно отражает изменение источников, путей поступления и условий седиментации осадочного материала. В качестве специфических «</w:t>
      </w:r>
      <w:proofErr w:type="spellStart"/>
      <w:r w:rsidRPr="00454902">
        <w:rPr>
          <w:rFonts w:ascii="Times New Roman" w:hAnsi="Times New Roman" w:cs="Times New Roman"/>
          <w:sz w:val="24"/>
        </w:rPr>
        <w:t>хемофоссилий</w:t>
      </w:r>
      <w:proofErr w:type="spellEnd"/>
      <w:r w:rsidRPr="00454902">
        <w:rPr>
          <w:rFonts w:ascii="Times New Roman" w:hAnsi="Times New Roman" w:cs="Times New Roman"/>
          <w:sz w:val="24"/>
        </w:rPr>
        <w:t xml:space="preserve">» могут выступать алифатические углеводороды </w:t>
      </w:r>
      <w:proofErr w:type="spellStart"/>
      <w:r w:rsidRPr="00454902">
        <w:rPr>
          <w:rFonts w:ascii="Times New Roman" w:hAnsi="Times New Roman" w:cs="Times New Roman"/>
          <w:sz w:val="24"/>
        </w:rPr>
        <w:t>алканового</w:t>
      </w:r>
      <w:proofErr w:type="spellEnd"/>
      <w:r w:rsidRPr="00454902">
        <w:rPr>
          <w:rFonts w:ascii="Times New Roman" w:hAnsi="Times New Roman" w:cs="Times New Roman"/>
          <w:sz w:val="24"/>
        </w:rPr>
        <w:t xml:space="preserve"> ряда, а также реликтовые </w:t>
      </w:r>
      <w:proofErr w:type="spellStart"/>
      <w:r w:rsidRPr="00454902">
        <w:rPr>
          <w:rFonts w:ascii="Times New Roman" w:hAnsi="Times New Roman" w:cs="Times New Roman"/>
          <w:sz w:val="24"/>
        </w:rPr>
        <w:t>биомаркеры</w:t>
      </w:r>
      <w:proofErr w:type="spellEnd"/>
      <w:r w:rsidRPr="00454902">
        <w:rPr>
          <w:rFonts w:ascii="Times New Roman" w:hAnsi="Times New Roman" w:cs="Times New Roman"/>
          <w:sz w:val="24"/>
        </w:rPr>
        <w:t xml:space="preserve"> циклического строения (</w:t>
      </w:r>
      <w:proofErr w:type="spellStart"/>
      <w:r w:rsidRPr="00454902">
        <w:rPr>
          <w:rFonts w:ascii="Times New Roman" w:hAnsi="Times New Roman" w:cs="Times New Roman"/>
          <w:sz w:val="24"/>
        </w:rPr>
        <w:t>стераны</w:t>
      </w:r>
      <w:proofErr w:type="spellEnd"/>
      <w:r w:rsidRPr="00454902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454902">
        <w:rPr>
          <w:rFonts w:ascii="Times New Roman" w:hAnsi="Times New Roman" w:cs="Times New Roman"/>
          <w:sz w:val="24"/>
        </w:rPr>
        <w:t>гопаны</w:t>
      </w:r>
      <w:proofErr w:type="spellEnd"/>
      <w:r w:rsidRPr="00454902">
        <w:rPr>
          <w:rFonts w:ascii="Times New Roman" w:hAnsi="Times New Roman" w:cs="Times New Roman"/>
          <w:sz w:val="24"/>
        </w:rPr>
        <w:t xml:space="preserve">, ароматические </w:t>
      </w:r>
      <w:proofErr w:type="spellStart"/>
      <w:r w:rsidRPr="00454902">
        <w:rPr>
          <w:rFonts w:ascii="Times New Roman" w:hAnsi="Times New Roman" w:cs="Times New Roman"/>
          <w:sz w:val="24"/>
        </w:rPr>
        <w:t>цикланы</w:t>
      </w:r>
      <w:proofErr w:type="spellEnd"/>
      <w:r w:rsidRPr="00454902">
        <w:rPr>
          <w:rFonts w:ascii="Times New Roman" w:hAnsi="Times New Roman" w:cs="Times New Roman"/>
          <w:sz w:val="24"/>
        </w:rPr>
        <w:t xml:space="preserve">), наследующие углеводородный скелет биогенных предшественников и, как следствие, дающие информацию </w:t>
      </w:r>
      <w:proofErr w:type="gramStart"/>
      <w:r w:rsidRPr="00454902">
        <w:rPr>
          <w:rFonts w:ascii="Times New Roman" w:hAnsi="Times New Roman" w:cs="Times New Roman"/>
          <w:sz w:val="24"/>
        </w:rPr>
        <w:t>для</w:t>
      </w:r>
      <w:proofErr w:type="gramEnd"/>
      <w:r w:rsidRPr="00454902">
        <w:rPr>
          <w:rFonts w:ascii="Times New Roman" w:hAnsi="Times New Roman" w:cs="Times New Roman"/>
          <w:sz w:val="24"/>
        </w:rPr>
        <w:t xml:space="preserve"> генетических и литолого-фациальных </w:t>
      </w:r>
      <w:proofErr w:type="spellStart"/>
      <w:r w:rsidRPr="00454902">
        <w:rPr>
          <w:rFonts w:ascii="Times New Roman" w:hAnsi="Times New Roman" w:cs="Times New Roman"/>
          <w:sz w:val="24"/>
        </w:rPr>
        <w:t>палеореконструкций</w:t>
      </w:r>
      <w:proofErr w:type="spellEnd"/>
      <w:r w:rsidRPr="00454902">
        <w:rPr>
          <w:rFonts w:ascii="Times New Roman" w:hAnsi="Times New Roman" w:cs="Times New Roman"/>
          <w:sz w:val="24"/>
        </w:rPr>
        <w:t xml:space="preserve">.  </w:t>
      </w:r>
    </w:p>
    <w:p w:rsidR="005E5A7F" w:rsidRPr="00454902" w:rsidRDefault="005E5A7F" w:rsidP="006417F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454902">
        <w:rPr>
          <w:rFonts w:ascii="Times New Roman" w:hAnsi="Times New Roman" w:cs="Times New Roman"/>
          <w:sz w:val="24"/>
        </w:rPr>
        <w:t>Объектом данного исследования являлись осадочные отложения, отобранные вдоль поднятия Менделеева (НЭС «Академик Федоров», 2000, 2005 гг.), от континентального склона</w:t>
      </w:r>
      <w:r w:rsidR="00137CFE">
        <w:rPr>
          <w:rFonts w:ascii="Times New Roman" w:hAnsi="Times New Roman" w:cs="Times New Roman"/>
          <w:sz w:val="24"/>
        </w:rPr>
        <w:t xml:space="preserve"> до 82° </w:t>
      </w:r>
      <w:proofErr w:type="spellStart"/>
      <w:r w:rsidR="00137CFE">
        <w:rPr>
          <w:rFonts w:ascii="Times New Roman" w:hAnsi="Times New Roman" w:cs="Times New Roman"/>
          <w:sz w:val="24"/>
        </w:rPr>
        <w:t>с.ш</w:t>
      </w:r>
      <w:proofErr w:type="spellEnd"/>
      <w:r w:rsidRPr="00454902">
        <w:rPr>
          <w:rFonts w:ascii="Times New Roman" w:hAnsi="Times New Roman" w:cs="Times New Roman"/>
          <w:sz w:val="24"/>
        </w:rPr>
        <w:t xml:space="preserve">. </w:t>
      </w:r>
    </w:p>
    <w:p w:rsidR="005E5A7F" w:rsidRPr="00454902" w:rsidRDefault="005E5A7F" w:rsidP="006417F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proofErr w:type="gramStart"/>
      <w:r w:rsidRPr="00454902">
        <w:rPr>
          <w:rFonts w:ascii="Times New Roman" w:hAnsi="Times New Roman" w:cs="Times New Roman"/>
          <w:sz w:val="24"/>
        </w:rPr>
        <w:t>Образцы донных осадков, исследуемых научно-экспедиционным судном «Академик Федоров» в 2000 и 2005 годах,  отбирали из ударных трубок (до 6 м) с вкладышами из пластика  в стерильные сосуды и далее хранили при температуре -18 °С.  Далее производилось определение элементного состава РОВ (</w:t>
      </w:r>
      <w:proofErr w:type="spellStart"/>
      <w:r w:rsidRPr="00454902">
        <w:rPr>
          <w:rFonts w:ascii="Times New Roman" w:hAnsi="Times New Roman" w:cs="Times New Roman"/>
          <w:sz w:val="24"/>
        </w:rPr>
        <w:t>С</w:t>
      </w:r>
      <w:r w:rsidRPr="00454902">
        <w:rPr>
          <w:rFonts w:ascii="Times New Roman" w:hAnsi="Times New Roman" w:cs="Times New Roman"/>
          <w:sz w:val="24"/>
          <w:vertAlign w:val="subscript"/>
        </w:rPr>
        <w:t>орг</w:t>
      </w:r>
      <w:proofErr w:type="spellEnd"/>
      <w:r w:rsidRPr="00454902">
        <w:rPr>
          <w:rFonts w:ascii="Times New Roman" w:hAnsi="Times New Roman" w:cs="Times New Roman"/>
          <w:sz w:val="24"/>
        </w:rPr>
        <w:t>, С</w:t>
      </w:r>
      <w:r w:rsidRPr="00454902">
        <w:rPr>
          <w:rFonts w:ascii="Times New Roman" w:hAnsi="Times New Roman" w:cs="Times New Roman"/>
          <w:sz w:val="24"/>
          <w:vertAlign w:val="subscript"/>
        </w:rPr>
        <w:t>карб</w:t>
      </w:r>
      <w:r w:rsidRPr="00454902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454902">
        <w:rPr>
          <w:rFonts w:ascii="Times New Roman" w:hAnsi="Times New Roman" w:cs="Times New Roman"/>
          <w:sz w:val="24"/>
        </w:rPr>
        <w:t>N</w:t>
      </w:r>
      <w:r w:rsidRPr="00454902">
        <w:rPr>
          <w:rFonts w:ascii="Times New Roman" w:hAnsi="Times New Roman" w:cs="Times New Roman"/>
          <w:sz w:val="24"/>
          <w:vertAlign w:val="subscript"/>
        </w:rPr>
        <w:t>орг</w:t>
      </w:r>
      <w:proofErr w:type="spellEnd"/>
      <w:r w:rsidRPr="00454902">
        <w:rPr>
          <w:rFonts w:ascii="Times New Roman" w:hAnsi="Times New Roman" w:cs="Times New Roman"/>
          <w:sz w:val="24"/>
        </w:rPr>
        <w:t xml:space="preserve">), экстракция </w:t>
      </w:r>
      <w:proofErr w:type="spellStart"/>
      <w:r w:rsidRPr="00454902">
        <w:rPr>
          <w:rFonts w:ascii="Times New Roman" w:hAnsi="Times New Roman" w:cs="Times New Roman"/>
          <w:sz w:val="24"/>
        </w:rPr>
        <w:t>битумоидов</w:t>
      </w:r>
      <w:proofErr w:type="spellEnd"/>
      <w:r w:rsidRPr="00454902">
        <w:rPr>
          <w:rFonts w:ascii="Times New Roman" w:hAnsi="Times New Roman" w:cs="Times New Roman"/>
          <w:sz w:val="24"/>
        </w:rPr>
        <w:t xml:space="preserve">, определение их группового состава, </w:t>
      </w:r>
      <w:proofErr w:type="spellStart"/>
      <w:r w:rsidRPr="00454902">
        <w:rPr>
          <w:rFonts w:ascii="Times New Roman" w:hAnsi="Times New Roman" w:cs="Times New Roman"/>
          <w:sz w:val="24"/>
        </w:rPr>
        <w:t>хроматографическое</w:t>
      </w:r>
      <w:proofErr w:type="spellEnd"/>
      <w:r w:rsidRPr="00454902">
        <w:rPr>
          <w:rFonts w:ascii="Times New Roman" w:hAnsi="Times New Roman" w:cs="Times New Roman"/>
          <w:sz w:val="24"/>
        </w:rPr>
        <w:t xml:space="preserve"> разделен</w:t>
      </w:r>
      <w:r w:rsidR="000C638A">
        <w:rPr>
          <w:rFonts w:ascii="Times New Roman" w:hAnsi="Times New Roman" w:cs="Times New Roman"/>
          <w:sz w:val="24"/>
        </w:rPr>
        <w:t>ие насыщенных и ароматических углеводородов</w:t>
      </w:r>
      <w:r w:rsidRPr="00454902">
        <w:rPr>
          <w:rFonts w:ascii="Times New Roman" w:hAnsi="Times New Roman" w:cs="Times New Roman"/>
          <w:sz w:val="24"/>
        </w:rPr>
        <w:t xml:space="preserve"> и дальнейшее исследование методом газовой</w:t>
      </w:r>
      <w:proofErr w:type="gramEnd"/>
      <w:r w:rsidRPr="00454902">
        <w:rPr>
          <w:rFonts w:ascii="Times New Roman" w:hAnsi="Times New Roman" w:cs="Times New Roman"/>
          <w:sz w:val="24"/>
        </w:rPr>
        <w:t xml:space="preserve"> хроматографии-масс-спектрометрии (ГХ-МС). </w:t>
      </w:r>
    </w:p>
    <w:p w:rsidR="005E5A7F" w:rsidRPr="00454902" w:rsidRDefault="005E5A7F" w:rsidP="006417F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454902">
        <w:rPr>
          <w:rFonts w:ascii="Times New Roman" w:hAnsi="Times New Roman" w:cs="Times New Roman"/>
          <w:sz w:val="24"/>
          <w:szCs w:val="24"/>
        </w:rPr>
        <w:t>Осадочные колонки поднятия Ме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454902">
        <w:rPr>
          <w:rFonts w:ascii="Times New Roman" w:hAnsi="Times New Roman" w:cs="Times New Roman"/>
          <w:sz w:val="24"/>
          <w:szCs w:val="24"/>
        </w:rPr>
        <w:t xml:space="preserve">делеева представлены преимущественно </w:t>
      </w:r>
      <w:proofErr w:type="spellStart"/>
      <w:r w:rsidRPr="00454902">
        <w:rPr>
          <w:rFonts w:ascii="Times New Roman" w:hAnsi="Times New Roman" w:cs="Times New Roman"/>
          <w:sz w:val="24"/>
          <w:szCs w:val="24"/>
        </w:rPr>
        <w:t>бескарбонатными</w:t>
      </w:r>
      <w:proofErr w:type="spellEnd"/>
      <w:r w:rsidRPr="0045490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54902">
        <w:rPr>
          <w:rFonts w:ascii="Times New Roman" w:hAnsi="Times New Roman" w:cs="Times New Roman"/>
          <w:sz w:val="24"/>
          <w:szCs w:val="24"/>
        </w:rPr>
        <w:t>алевропелитами</w:t>
      </w:r>
      <w:proofErr w:type="spellEnd"/>
      <w:r w:rsidRPr="00454902">
        <w:rPr>
          <w:rFonts w:ascii="Times New Roman" w:hAnsi="Times New Roman" w:cs="Times New Roman"/>
          <w:sz w:val="24"/>
          <w:szCs w:val="24"/>
        </w:rPr>
        <w:t xml:space="preserve"> с невысоким содержанием органического углерода (</w:t>
      </w:r>
      <w:proofErr w:type="spellStart"/>
      <w:r w:rsidRPr="00454902">
        <w:rPr>
          <w:rFonts w:ascii="Times New Roman" w:hAnsi="Times New Roman" w:cs="Times New Roman"/>
          <w:sz w:val="24"/>
          <w:szCs w:val="24"/>
        </w:rPr>
        <w:t>С</w:t>
      </w:r>
      <w:r w:rsidRPr="00454902">
        <w:rPr>
          <w:rFonts w:ascii="Times New Roman" w:hAnsi="Times New Roman" w:cs="Times New Roman"/>
          <w:sz w:val="24"/>
          <w:szCs w:val="24"/>
          <w:vertAlign w:val="subscript"/>
        </w:rPr>
        <w:t>орг</w:t>
      </w:r>
      <w:proofErr w:type="spellEnd"/>
      <w:r w:rsidRPr="00454902">
        <w:rPr>
          <w:rFonts w:ascii="Times New Roman" w:hAnsi="Times New Roman" w:cs="Times New Roman"/>
          <w:sz w:val="24"/>
          <w:szCs w:val="24"/>
        </w:rPr>
        <w:t xml:space="preserve"> = 0,3-0,8</w:t>
      </w:r>
      <w:r w:rsidR="000C638A">
        <w:rPr>
          <w:rFonts w:ascii="Times New Roman" w:hAnsi="Times New Roman" w:cs="Times New Roman"/>
          <w:sz w:val="24"/>
          <w:szCs w:val="24"/>
        </w:rPr>
        <w:t xml:space="preserve"> </w:t>
      </w:r>
      <w:r w:rsidRPr="00454902">
        <w:rPr>
          <w:rFonts w:ascii="Times New Roman" w:hAnsi="Times New Roman" w:cs="Times New Roman"/>
          <w:sz w:val="24"/>
          <w:szCs w:val="24"/>
        </w:rPr>
        <w:t>%), а также с несистематическими вариациями содержания С</w:t>
      </w:r>
      <w:r w:rsidRPr="00454902">
        <w:rPr>
          <w:rFonts w:ascii="Times New Roman" w:hAnsi="Times New Roman" w:cs="Times New Roman"/>
          <w:sz w:val="24"/>
          <w:szCs w:val="24"/>
          <w:vertAlign w:val="subscript"/>
        </w:rPr>
        <w:t>карб</w:t>
      </w:r>
      <w:r w:rsidRPr="00454902">
        <w:rPr>
          <w:rFonts w:ascii="Times New Roman" w:hAnsi="Times New Roman" w:cs="Times New Roman"/>
          <w:sz w:val="24"/>
          <w:szCs w:val="24"/>
        </w:rPr>
        <w:t xml:space="preserve"> (от 0,04 до 1,75 %). При этом наиболее высокие содержания С</w:t>
      </w:r>
      <w:r w:rsidRPr="00454902">
        <w:rPr>
          <w:rFonts w:ascii="Times New Roman" w:hAnsi="Times New Roman" w:cs="Times New Roman"/>
          <w:sz w:val="24"/>
          <w:szCs w:val="24"/>
          <w:vertAlign w:val="subscript"/>
        </w:rPr>
        <w:t>карб</w:t>
      </w:r>
      <w:r w:rsidRPr="00454902">
        <w:rPr>
          <w:rFonts w:ascii="Times New Roman" w:hAnsi="Times New Roman" w:cs="Times New Roman"/>
          <w:sz w:val="24"/>
          <w:szCs w:val="24"/>
        </w:rPr>
        <w:t xml:space="preserve"> (до 4</w:t>
      </w:r>
      <w:r w:rsidR="000C638A">
        <w:rPr>
          <w:rFonts w:ascii="Times New Roman" w:hAnsi="Times New Roman" w:cs="Times New Roman"/>
          <w:sz w:val="24"/>
          <w:szCs w:val="24"/>
        </w:rPr>
        <w:t xml:space="preserve"> </w:t>
      </w:r>
      <w:r w:rsidRPr="00454902">
        <w:rPr>
          <w:rFonts w:ascii="Times New Roman" w:hAnsi="Times New Roman" w:cs="Times New Roman"/>
          <w:sz w:val="24"/>
          <w:szCs w:val="24"/>
        </w:rPr>
        <w:t>%) могут быть соотнесены с «розовыми» прослоями. Содержание С</w:t>
      </w:r>
      <w:r w:rsidRPr="00454902">
        <w:rPr>
          <w:rFonts w:ascii="Times New Roman" w:hAnsi="Times New Roman" w:cs="Times New Roman"/>
          <w:sz w:val="24"/>
          <w:szCs w:val="24"/>
          <w:vertAlign w:val="subscript"/>
        </w:rPr>
        <w:t>карб</w:t>
      </w:r>
      <w:r w:rsidRPr="00454902">
        <w:rPr>
          <w:rFonts w:ascii="Times New Roman" w:hAnsi="Times New Roman" w:cs="Times New Roman"/>
          <w:sz w:val="24"/>
          <w:szCs w:val="24"/>
        </w:rPr>
        <w:t xml:space="preserve"> в той или иной степени </w:t>
      </w:r>
      <w:proofErr w:type="spellStart"/>
      <w:r w:rsidRPr="00454902">
        <w:rPr>
          <w:rFonts w:ascii="Times New Roman" w:hAnsi="Times New Roman" w:cs="Times New Roman"/>
          <w:sz w:val="24"/>
          <w:szCs w:val="24"/>
        </w:rPr>
        <w:t>коррелирует</w:t>
      </w:r>
      <w:proofErr w:type="spellEnd"/>
      <w:r w:rsidRPr="00454902">
        <w:rPr>
          <w:rFonts w:ascii="Times New Roman" w:hAnsi="Times New Roman" w:cs="Times New Roman"/>
          <w:sz w:val="24"/>
          <w:szCs w:val="24"/>
        </w:rPr>
        <w:t xml:space="preserve"> с содержанием </w:t>
      </w:r>
      <w:r w:rsidRPr="00454902">
        <w:rPr>
          <w:rFonts w:ascii="Times New Roman" w:hAnsi="Times New Roman" w:cs="Times New Roman"/>
          <w:sz w:val="24"/>
          <w:szCs w:val="24"/>
        </w:rPr>
        <w:lastRenderedPageBreak/>
        <w:t>грубозернистой фракции в исследуемых осадках. Групповой состав РОВ свидетельствует о значительном постдиагенетическом уровне его трансформации (остаточное органическое вещество (ООВ) &gt; 90</w:t>
      </w:r>
      <w:r w:rsidR="000C638A">
        <w:rPr>
          <w:rFonts w:ascii="Times New Roman" w:hAnsi="Times New Roman" w:cs="Times New Roman"/>
          <w:sz w:val="24"/>
          <w:szCs w:val="24"/>
        </w:rPr>
        <w:t xml:space="preserve"> </w:t>
      </w:r>
      <w:r w:rsidRPr="00454902">
        <w:rPr>
          <w:rFonts w:ascii="Times New Roman" w:hAnsi="Times New Roman" w:cs="Times New Roman"/>
          <w:sz w:val="24"/>
          <w:szCs w:val="24"/>
        </w:rPr>
        <w:t xml:space="preserve">%). </w:t>
      </w:r>
    </w:p>
    <w:p w:rsidR="005E5A7F" w:rsidRPr="00454902" w:rsidRDefault="005E5A7F" w:rsidP="006417FE">
      <w:pPr>
        <w:spacing w:after="0" w:line="360" w:lineRule="auto"/>
        <w:ind w:firstLine="851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54902">
        <w:rPr>
          <w:rFonts w:ascii="Times New Roman" w:hAnsi="Times New Roman" w:cs="Times New Roman"/>
          <w:iCs/>
          <w:sz w:val="24"/>
          <w:szCs w:val="24"/>
        </w:rPr>
        <w:t xml:space="preserve">Распределение алифатических углеводородов в осадочных отложениях свидетельствует о значительном уровне преобразования и смешанном сапропелево-гумусовом генезисе РОВ, сформированном в прибрежных и мелководно-морских условиях. Характерное для РОВ смешанного типа бимодальное распределение </w:t>
      </w:r>
      <w:proofErr w:type="spellStart"/>
      <w:r w:rsidRPr="00454902">
        <w:rPr>
          <w:rFonts w:ascii="Times New Roman" w:hAnsi="Times New Roman" w:cs="Times New Roman"/>
          <w:iCs/>
          <w:sz w:val="24"/>
          <w:szCs w:val="24"/>
        </w:rPr>
        <w:t>н-алканов</w:t>
      </w:r>
      <w:proofErr w:type="spellEnd"/>
      <w:r w:rsidRPr="00454902">
        <w:rPr>
          <w:rFonts w:ascii="Times New Roman" w:hAnsi="Times New Roman" w:cs="Times New Roman"/>
          <w:iCs/>
          <w:sz w:val="24"/>
          <w:szCs w:val="24"/>
        </w:rPr>
        <w:t xml:space="preserve"> с максимумами в низкомолекулярной (С</w:t>
      </w:r>
      <w:r w:rsidRPr="00454902">
        <w:rPr>
          <w:rFonts w:ascii="Times New Roman" w:hAnsi="Times New Roman" w:cs="Times New Roman"/>
          <w:iCs/>
          <w:sz w:val="24"/>
          <w:szCs w:val="24"/>
          <w:vertAlign w:val="subscript"/>
        </w:rPr>
        <w:t>17-19</w:t>
      </w:r>
      <w:r w:rsidRPr="00454902">
        <w:rPr>
          <w:rFonts w:ascii="Times New Roman" w:hAnsi="Times New Roman" w:cs="Times New Roman"/>
          <w:iCs/>
          <w:sz w:val="24"/>
          <w:szCs w:val="24"/>
        </w:rPr>
        <w:t>) и высокомолекулярной (С</w:t>
      </w:r>
      <w:r w:rsidRPr="00454902">
        <w:rPr>
          <w:rFonts w:ascii="Times New Roman" w:hAnsi="Times New Roman" w:cs="Times New Roman"/>
          <w:iCs/>
          <w:sz w:val="24"/>
          <w:szCs w:val="24"/>
          <w:vertAlign w:val="subscript"/>
        </w:rPr>
        <w:t>25-31</w:t>
      </w:r>
      <w:r w:rsidRPr="00454902">
        <w:rPr>
          <w:rFonts w:ascii="Times New Roman" w:hAnsi="Times New Roman" w:cs="Times New Roman"/>
          <w:iCs/>
          <w:sz w:val="24"/>
          <w:szCs w:val="24"/>
        </w:rPr>
        <w:t xml:space="preserve">) </w:t>
      </w:r>
      <w:proofErr w:type="gramStart"/>
      <w:r w:rsidRPr="00454902">
        <w:rPr>
          <w:rFonts w:ascii="Times New Roman" w:hAnsi="Times New Roman" w:cs="Times New Roman"/>
          <w:iCs/>
          <w:sz w:val="24"/>
          <w:szCs w:val="24"/>
        </w:rPr>
        <w:t>областях</w:t>
      </w:r>
      <w:proofErr w:type="gramEnd"/>
      <w:r w:rsidRPr="00454902">
        <w:rPr>
          <w:rFonts w:ascii="Times New Roman" w:hAnsi="Times New Roman" w:cs="Times New Roman"/>
          <w:iCs/>
          <w:sz w:val="24"/>
          <w:szCs w:val="24"/>
        </w:rPr>
        <w:t xml:space="preserve"> соответствует вкладу </w:t>
      </w:r>
      <w:proofErr w:type="spellStart"/>
      <w:r w:rsidRPr="00454902">
        <w:rPr>
          <w:rFonts w:ascii="Times New Roman" w:hAnsi="Times New Roman" w:cs="Times New Roman"/>
          <w:iCs/>
          <w:sz w:val="24"/>
          <w:szCs w:val="24"/>
        </w:rPr>
        <w:t>аквагенной</w:t>
      </w:r>
      <w:proofErr w:type="spellEnd"/>
      <w:r w:rsidRPr="00454902">
        <w:rPr>
          <w:rFonts w:ascii="Times New Roman" w:hAnsi="Times New Roman" w:cs="Times New Roman"/>
          <w:iCs/>
          <w:sz w:val="24"/>
          <w:szCs w:val="24"/>
        </w:rPr>
        <w:t xml:space="preserve"> и терригенной составляющих при закономерном снижении роли последней в мористом направлении. В целом, аналогии характера распределения </w:t>
      </w:r>
      <w:proofErr w:type="spellStart"/>
      <w:r w:rsidRPr="00454902">
        <w:rPr>
          <w:rFonts w:ascii="Times New Roman" w:hAnsi="Times New Roman" w:cs="Times New Roman"/>
          <w:iCs/>
          <w:sz w:val="24"/>
          <w:szCs w:val="24"/>
        </w:rPr>
        <w:t>н-алканов</w:t>
      </w:r>
      <w:proofErr w:type="spellEnd"/>
      <w:r w:rsidRPr="00454902">
        <w:rPr>
          <w:rFonts w:ascii="Times New Roman" w:hAnsi="Times New Roman" w:cs="Times New Roman"/>
          <w:iCs/>
          <w:sz w:val="24"/>
          <w:szCs w:val="24"/>
        </w:rPr>
        <w:t xml:space="preserve"> в поверхностных и погруженных (до </w:t>
      </w:r>
      <w:smartTag w:uri="urn:schemas-microsoft-com:office:smarttags" w:element="metricconverter">
        <w:smartTagPr>
          <w:attr w:name="ProductID" w:val="300 см"/>
        </w:smartTagPr>
        <w:r w:rsidRPr="00454902">
          <w:rPr>
            <w:rFonts w:ascii="Times New Roman" w:hAnsi="Times New Roman" w:cs="Times New Roman"/>
            <w:iCs/>
            <w:sz w:val="24"/>
            <w:szCs w:val="24"/>
          </w:rPr>
          <w:t>300 см</w:t>
        </w:r>
      </w:smartTag>
      <w:r w:rsidRPr="00454902">
        <w:rPr>
          <w:rFonts w:ascii="Times New Roman" w:hAnsi="Times New Roman" w:cs="Times New Roman"/>
          <w:iCs/>
          <w:sz w:val="24"/>
          <w:szCs w:val="24"/>
        </w:rPr>
        <w:t xml:space="preserve">) осадках свидетельствуют о стабильности условий </w:t>
      </w:r>
      <w:proofErr w:type="spellStart"/>
      <w:r w:rsidRPr="00454902">
        <w:rPr>
          <w:rFonts w:ascii="Times New Roman" w:hAnsi="Times New Roman" w:cs="Times New Roman"/>
          <w:iCs/>
          <w:sz w:val="24"/>
          <w:szCs w:val="24"/>
        </w:rPr>
        <w:t>позднечетвертичного</w:t>
      </w:r>
      <w:proofErr w:type="spellEnd"/>
      <w:r w:rsidRPr="00454902">
        <w:rPr>
          <w:rFonts w:ascii="Times New Roman" w:hAnsi="Times New Roman" w:cs="Times New Roman"/>
          <w:iCs/>
          <w:sz w:val="24"/>
          <w:szCs w:val="24"/>
        </w:rPr>
        <w:t xml:space="preserve"> осадконакопления. </w:t>
      </w:r>
    </w:p>
    <w:p w:rsidR="005E5A7F" w:rsidRDefault="005E5A7F" w:rsidP="006417F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454902">
        <w:rPr>
          <w:rFonts w:ascii="Times New Roman" w:hAnsi="Times New Roman" w:cs="Times New Roman"/>
          <w:sz w:val="24"/>
        </w:rPr>
        <w:t xml:space="preserve">Проведенные исследования показали, что РОВ поднятия Менделеева не типично для современных донных отложений и скорее характерно для глубоко преобразованных осадочных пород. Комплекс полученных данных позволяет сделать вывод, что в формировании </w:t>
      </w:r>
      <w:proofErr w:type="spellStart"/>
      <w:r w:rsidRPr="00454902">
        <w:rPr>
          <w:rFonts w:ascii="Times New Roman" w:hAnsi="Times New Roman" w:cs="Times New Roman"/>
          <w:sz w:val="24"/>
        </w:rPr>
        <w:t>плейстоцен-голоценовых</w:t>
      </w:r>
      <w:proofErr w:type="spellEnd"/>
      <w:r w:rsidRPr="00454902">
        <w:rPr>
          <w:rFonts w:ascii="Times New Roman" w:hAnsi="Times New Roman" w:cs="Times New Roman"/>
          <w:sz w:val="24"/>
        </w:rPr>
        <w:t xml:space="preserve"> отложений осевой части поднятия Менделеева значительную роль играют древние осадочные породы, содержащие генетически однород</w:t>
      </w:r>
      <w:r w:rsidR="00A11BD1">
        <w:rPr>
          <w:rFonts w:ascii="Times New Roman" w:hAnsi="Times New Roman" w:cs="Times New Roman"/>
          <w:sz w:val="24"/>
        </w:rPr>
        <w:t>ное и глубоко преобразованное органическое вещество</w:t>
      </w:r>
      <w:r w:rsidRPr="00454902">
        <w:rPr>
          <w:rFonts w:ascii="Times New Roman" w:hAnsi="Times New Roman" w:cs="Times New Roman"/>
          <w:sz w:val="24"/>
        </w:rPr>
        <w:t xml:space="preserve">, достигшее уровня </w:t>
      </w:r>
      <w:proofErr w:type="spellStart"/>
      <w:r w:rsidRPr="00454902">
        <w:rPr>
          <w:rFonts w:ascii="Times New Roman" w:hAnsi="Times New Roman" w:cs="Times New Roman"/>
          <w:sz w:val="24"/>
        </w:rPr>
        <w:t>мезокатагенеза</w:t>
      </w:r>
      <w:proofErr w:type="spellEnd"/>
      <w:r w:rsidRPr="00454902">
        <w:rPr>
          <w:rFonts w:ascii="Times New Roman" w:hAnsi="Times New Roman" w:cs="Times New Roman"/>
          <w:sz w:val="24"/>
        </w:rPr>
        <w:t xml:space="preserve">. </w:t>
      </w:r>
      <w:proofErr w:type="gramStart"/>
      <w:r w:rsidRPr="00454902">
        <w:rPr>
          <w:rFonts w:ascii="Times New Roman" w:hAnsi="Times New Roman" w:cs="Times New Roman"/>
          <w:sz w:val="24"/>
        </w:rPr>
        <w:t xml:space="preserve">Опираясь на этот факт, можно строить предположения о потенциальной </w:t>
      </w:r>
      <w:proofErr w:type="spellStart"/>
      <w:r w:rsidRPr="00454902">
        <w:rPr>
          <w:rFonts w:ascii="Times New Roman" w:hAnsi="Times New Roman" w:cs="Times New Roman"/>
          <w:sz w:val="24"/>
        </w:rPr>
        <w:t>н</w:t>
      </w:r>
      <w:r w:rsidR="0042450F">
        <w:rPr>
          <w:rFonts w:ascii="Times New Roman" w:hAnsi="Times New Roman" w:cs="Times New Roman"/>
          <w:sz w:val="24"/>
        </w:rPr>
        <w:t>ефтегазон</w:t>
      </w:r>
      <w:r w:rsidR="00A11BD1">
        <w:rPr>
          <w:rFonts w:ascii="Times New Roman" w:hAnsi="Times New Roman" w:cs="Times New Roman"/>
          <w:sz w:val="24"/>
        </w:rPr>
        <w:t>о</w:t>
      </w:r>
      <w:r w:rsidR="0042450F">
        <w:rPr>
          <w:rFonts w:ascii="Times New Roman" w:hAnsi="Times New Roman" w:cs="Times New Roman"/>
          <w:sz w:val="24"/>
        </w:rPr>
        <w:t>сности</w:t>
      </w:r>
      <w:proofErr w:type="spellEnd"/>
      <w:r w:rsidR="0042450F">
        <w:rPr>
          <w:rFonts w:ascii="Times New Roman" w:hAnsi="Times New Roman" w:cs="Times New Roman"/>
          <w:sz w:val="24"/>
        </w:rPr>
        <w:t xml:space="preserve"> данного региона</w:t>
      </w:r>
      <w:r w:rsidRPr="00454902">
        <w:rPr>
          <w:rFonts w:ascii="Times New Roman" w:hAnsi="Times New Roman" w:cs="Times New Roman"/>
          <w:sz w:val="24"/>
        </w:rPr>
        <w:t xml:space="preserve"> </w:t>
      </w:r>
      <w:r w:rsidR="00137CFE">
        <w:rPr>
          <w:rFonts w:ascii="Times New Roman" w:hAnsi="Times New Roman" w:cs="Times New Roman"/>
          <w:sz w:val="24"/>
        </w:rPr>
        <w:t>(</w:t>
      </w:r>
      <w:r w:rsidR="00E30673">
        <w:rPr>
          <w:rFonts w:ascii="Times New Roman" w:hAnsi="Times New Roman" w:cs="Times New Roman"/>
          <w:sz w:val="24"/>
          <w:szCs w:val="24"/>
        </w:rPr>
        <w:t>Петрова</w:t>
      </w:r>
      <w:r w:rsidR="00137CFE" w:rsidRPr="00454902">
        <w:rPr>
          <w:rFonts w:ascii="Times New Roman" w:hAnsi="Times New Roman" w:cs="Times New Roman"/>
          <w:sz w:val="24"/>
          <w:szCs w:val="24"/>
        </w:rPr>
        <w:t xml:space="preserve"> </w:t>
      </w:r>
      <w:r w:rsidR="00137CFE">
        <w:rPr>
          <w:rFonts w:ascii="Times New Roman" w:hAnsi="Times New Roman" w:cs="Times New Roman"/>
          <w:sz w:val="24"/>
          <w:szCs w:val="24"/>
        </w:rPr>
        <w:t xml:space="preserve">В. И. </w:t>
      </w:r>
      <w:r w:rsidR="00E30673">
        <w:rPr>
          <w:rFonts w:ascii="Times New Roman" w:hAnsi="Times New Roman" w:cs="Times New Roman"/>
          <w:sz w:val="24"/>
          <w:szCs w:val="24"/>
        </w:rPr>
        <w:t xml:space="preserve">и др., 2010, </w:t>
      </w:r>
      <w:proofErr w:type="spellStart"/>
      <w:r w:rsidR="00E30673" w:rsidRPr="00E30673">
        <w:rPr>
          <w:rFonts w:ascii="Times New Roman" w:hAnsi="Times New Roman" w:cs="Times New Roman"/>
          <w:sz w:val="24"/>
          <w:szCs w:val="24"/>
          <w:lang w:val="en-US"/>
        </w:rPr>
        <w:t>Piskarev</w:t>
      </w:r>
      <w:proofErr w:type="spellEnd"/>
      <w:r w:rsidR="00E30673" w:rsidRPr="00E30673">
        <w:rPr>
          <w:rFonts w:ascii="Times New Roman" w:hAnsi="Times New Roman" w:cs="Times New Roman"/>
          <w:sz w:val="24"/>
          <w:szCs w:val="24"/>
        </w:rPr>
        <w:t xml:space="preserve"> </w:t>
      </w:r>
      <w:r w:rsidR="00E30673" w:rsidRPr="00E30673">
        <w:rPr>
          <w:rFonts w:ascii="Times New Roman" w:hAnsi="Times New Roman" w:cs="Times New Roman"/>
          <w:sz w:val="24"/>
          <w:szCs w:val="24"/>
          <w:lang w:val="en-US"/>
        </w:rPr>
        <w:t>A</w:t>
      </w:r>
      <w:r w:rsidR="00E30673" w:rsidRPr="00E30673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E30673" w:rsidRPr="00E30673">
        <w:rPr>
          <w:rFonts w:ascii="Times New Roman" w:hAnsi="Times New Roman" w:cs="Times New Roman"/>
          <w:sz w:val="24"/>
          <w:szCs w:val="24"/>
        </w:rPr>
        <w:t xml:space="preserve"> </w:t>
      </w:r>
      <w:r w:rsidR="00E30673" w:rsidRPr="00E30673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E30673" w:rsidRPr="00E30673">
        <w:rPr>
          <w:rFonts w:ascii="Times New Roman" w:hAnsi="Times New Roman" w:cs="Times New Roman"/>
          <w:sz w:val="24"/>
          <w:szCs w:val="24"/>
        </w:rPr>
        <w:t>.,</w:t>
      </w:r>
      <w:r w:rsidR="00E30673" w:rsidRPr="00E30673">
        <w:rPr>
          <w:rFonts w:ascii="Times New Roman" w:hAnsi="Times New Roman" w:cs="Times New Roman"/>
          <w:sz w:val="24"/>
          <w:szCs w:val="24"/>
          <w:lang w:val="en-US"/>
        </w:rPr>
        <w:t> </w:t>
      </w:r>
      <w:proofErr w:type="spellStart"/>
      <w:r w:rsidR="00E30673" w:rsidRPr="00E30673">
        <w:rPr>
          <w:rFonts w:ascii="Times New Roman" w:hAnsi="Times New Roman" w:cs="Times New Roman"/>
          <w:sz w:val="24"/>
          <w:szCs w:val="24"/>
          <w:lang w:val="en-US"/>
        </w:rPr>
        <w:t>Poselov</w:t>
      </w:r>
      <w:proofErr w:type="spellEnd"/>
      <w:r w:rsidR="00E30673" w:rsidRPr="00E30673">
        <w:rPr>
          <w:rFonts w:ascii="Times New Roman" w:hAnsi="Times New Roman" w:cs="Times New Roman"/>
          <w:sz w:val="24"/>
          <w:szCs w:val="24"/>
        </w:rPr>
        <w:t xml:space="preserve"> </w:t>
      </w:r>
      <w:r w:rsidR="00E30673" w:rsidRPr="00E30673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E30673" w:rsidRPr="00E30673">
        <w:rPr>
          <w:rFonts w:ascii="Times New Roman" w:hAnsi="Times New Roman" w:cs="Times New Roman"/>
          <w:sz w:val="24"/>
          <w:szCs w:val="24"/>
        </w:rPr>
        <w:t xml:space="preserve">. </w:t>
      </w:r>
      <w:r w:rsidR="00E30673" w:rsidRPr="00E30673">
        <w:rPr>
          <w:rFonts w:ascii="Times New Roman" w:hAnsi="Times New Roman" w:cs="Times New Roman"/>
          <w:sz w:val="24"/>
          <w:szCs w:val="24"/>
          <w:lang w:val="en-US"/>
        </w:rPr>
        <w:t>A</w:t>
      </w:r>
      <w:r w:rsidR="00E30673" w:rsidRPr="00E30673">
        <w:rPr>
          <w:rFonts w:ascii="Times New Roman" w:hAnsi="Times New Roman" w:cs="Times New Roman"/>
          <w:sz w:val="24"/>
          <w:szCs w:val="24"/>
        </w:rPr>
        <w:t>.,</w:t>
      </w:r>
      <w:r w:rsidR="00E30673" w:rsidRPr="00E30673">
        <w:rPr>
          <w:rFonts w:ascii="Times New Roman" w:hAnsi="Times New Roman" w:cs="Times New Roman"/>
          <w:sz w:val="24"/>
          <w:szCs w:val="24"/>
          <w:lang w:val="en-US"/>
        </w:rPr>
        <w:t> </w:t>
      </w:r>
      <w:proofErr w:type="spellStart"/>
      <w:r w:rsidR="00E30673" w:rsidRPr="00E30673">
        <w:rPr>
          <w:rFonts w:ascii="Times New Roman" w:hAnsi="Times New Roman" w:cs="Times New Roman"/>
          <w:sz w:val="24"/>
          <w:szCs w:val="24"/>
          <w:lang w:val="en-US"/>
        </w:rPr>
        <w:t>Kaminsky</w:t>
      </w:r>
      <w:proofErr w:type="spellEnd"/>
      <w:r w:rsidR="00E30673" w:rsidRPr="00E30673">
        <w:rPr>
          <w:rFonts w:ascii="Times New Roman" w:hAnsi="Times New Roman" w:cs="Times New Roman"/>
          <w:sz w:val="24"/>
          <w:szCs w:val="24"/>
        </w:rPr>
        <w:t xml:space="preserve"> </w:t>
      </w:r>
      <w:r w:rsidR="00E30673" w:rsidRPr="00E30673">
        <w:rPr>
          <w:rFonts w:ascii="Times New Roman" w:hAnsi="Times New Roman" w:cs="Times New Roman"/>
          <w:sz w:val="24"/>
          <w:szCs w:val="24"/>
          <w:lang w:val="en-US"/>
        </w:rPr>
        <w:t>V</w:t>
      </w:r>
      <w:r w:rsidR="00E30673" w:rsidRPr="00E30673">
        <w:rPr>
          <w:rFonts w:ascii="Times New Roman" w:hAnsi="Times New Roman" w:cs="Times New Roman"/>
          <w:sz w:val="24"/>
          <w:szCs w:val="24"/>
        </w:rPr>
        <w:t xml:space="preserve">. </w:t>
      </w:r>
      <w:r w:rsidR="00E30673" w:rsidRPr="00E30673">
        <w:rPr>
          <w:rFonts w:ascii="Times New Roman" w:hAnsi="Times New Roman" w:cs="Times New Roman"/>
          <w:sz w:val="24"/>
          <w:szCs w:val="24"/>
          <w:lang w:val="en-US"/>
        </w:rPr>
        <w:t>D</w:t>
      </w:r>
      <w:r w:rsidR="00E30673" w:rsidRPr="00E30673">
        <w:rPr>
          <w:rFonts w:ascii="Times New Roman" w:hAnsi="Times New Roman" w:cs="Times New Roman"/>
          <w:sz w:val="24"/>
          <w:szCs w:val="24"/>
        </w:rPr>
        <w:t>.,</w:t>
      </w:r>
      <w:r w:rsidR="00E30673">
        <w:rPr>
          <w:rFonts w:ascii="Times New Roman" w:hAnsi="Times New Roman" w:cs="Times New Roman"/>
          <w:sz w:val="24"/>
          <w:szCs w:val="24"/>
        </w:rPr>
        <w:t xml:space="preserve"> 2019</w:t>
      </w:r>
      <w:r w:rsidR="00137CFE">
        <w:rPr>
          <w:rFonts w:ascii="Times New Roman" w:hAnsi="Times New Roman" w:cs="Times New Roman"/>
          <w:sz w:val="24"/>
          <w:szCs w:val="24"/>
        </w:rPr>
        <w:t>).</w:t>
      </w:r>
    </w:p>
    <w:p w:rsidR="005E5A7F" w:rsidRDefault="005E5A7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F6145E" w:rsidRDefault="00417819" w:rsidP="00A11BD1">
      <w:pPr>
        <w:spacing w:line="360" w:lineRule="auto"/>
        <w:jc w:val="center"/>
        <w:outlineLvl w:val="0"/>
        <w:rPr>
          <w:rFonts w:ascii="Times New Roman" w:hAnsi="Times New Roman" w:cs="Times New Roman"/>
          <w:sz w:val="24"/>
        </w:rPr>
      </w:pPr>
      <w:bookmarkStart w:id="10" w:name="_Toc514887883"/>
      <w:r>
        <w:rPr>
          <w:rFonts w:ascii="Times New Roman" w:hAnsi="Times New Roman" w:cs="Times New Roman"/>
          <w:sz w:val="24"/>
        </w:rPr>
        <w:lastRenderedPageBreak/>
        <w:t>3 РЕЗУЛЬТАТЫ И ОБСУЖДЕНИЕ</w:t>
      </w:r>
      <w:bookmarkEnd w:id="10"/>
    </w:p>
    <w:p w:rsidR="00F6145E" w:rsidRDefault="005E5A7F" w:rsidP="007E68A0">
      <w:pPr>
        <w:spacing w:line="360" w:lineRule="auto"/>
        <w:jc w:val="center"/>
        <w:outlineLvl w:val="1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bookmarkStart w:id="11" w:name="_Toc514887884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3.1 </w:t>
      </w:r>
      <w:r w:rsidRPr="0076305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Результаты измер</w:t>
      </w:r>
      <w:r w:rsidR="00CE4B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ений магнитной восприимчивости и </w:t>
      </w:r>
      <w:r w:rsidRPr="0076305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анизотропии магнитной восприимчивости</w:t>
      </w:r>
      <w:bookmarkEnd w:id="11"/>
      <w:r w:rsidRPr="0076305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</w:p>
    <w:p w:rsidR="00406A01" w:rsidRDefault="00406A01" w:rsidP="00A11BD1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Измерения</w:t>
      </w:r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магнитной восприимчивости и анизотропии </w:t>
      </w:r>
      <w:r w:rsidR="00CE4B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магнитной восприимчивости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проводи</w:t>
      </w:r>
      <w:r w:rsidR="00CE4B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лись на образцах колонки</w:t>
      </w:r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описанн</w:t>
      </w:r>
      <w:r w:rsidR="00CE4B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ой</w:t>
      </w:r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предыдущих главах. Первые измерения были проведены при помощи </w:t>
      </w:r>
      <w:proofErr w:type="spellStart"/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каппаметра</w:t>
      </w:r>
      <w:proofErr w:type="spellEnd"/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КТ-5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1D37F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Точность таких измерений невысока</w:t>
      </w:r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так как диамет</w:t>
      </w:r>
      <w:r w:rsidR="001D37F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 прибора превышает</w:t>
      </w:r>
      <w:r w:rsidR="003F4FA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диаметр колонки</w:t>
      </w:r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Но как будет показано далее,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результаты измерений</w:t>
      </w:r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оказались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достаточно надежными, что подтверждается корреляцией с результатами измерений более высокоточным прибором.</w:t>
      </w:r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406A01" w:rsidRDefault="00406A01" w:rsidP="00A11BD1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 результатам измерений прибором КТ-5 строился график изменения магнитной восприимчивости с глубиной (рис</w:t>
      </w:r>
      <w:r w:rsidR="001146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A11BD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1146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22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).</w:t>
      </w:r>
    </w:p>
    <w:p w:rsidR="005E5A7F" w:rsidRDefault="005E5A7F" w:rsidP="005E5A7F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D3A0C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>
            <wp:extent cx="4320000" cy="4320540"/>
            <wp:effectExtent l="19050" t="0" r="23400" b="3810"/>
            <wp:docPr id="1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F22ADB" w:rsidRPr="002D3A0C" w:rsidRDefault="005E5A7F" w:rsidP="00A11BD1">
      <w:pPr>
        <w:spacing w:after="24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Рис</w:t>
      </w:r>
      <w:r w:rsidR="001146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унок 22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График изменения магнитной восприимчивости с глу</w:t>
      </w:r>
      <w:r w:rsidR="00137CF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биной по данным </w:t>
      </w:r>
      <w:proofErr w:type="spellStart"/>
      <w:r w:rsidR="00137CF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каппаметра</w:t>
      </w:r>
      <w:proofErr w:type="spellEnd"/>
      <w:r w:rsidR="00137CF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КТ-5</w:t>
      </w:r>
    </w:p>
    <w:p w:rsidR="005E5A7F" w:rsidRDefault="005E5A7F" w:rsidP="005E5A7F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Далее производились измерения анизотропии магнитной восприимчивости на</w:t>
      </w:r>
      <w:r w:rsidRPr="004751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статическом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мультичастотном</w:t>
      </w:r>
      <w:proofErr w:type="spellEnd"/>
      <w:r w:rsidRPr="004751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измерител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е магнитной восприимчивости – </w:t>
      </w:r>
      <w:r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каппа-</w:t>
      </w:r>
      <w:r w:rsidRPr="00475191">
        <w:rPr>
          <w:rFonts w:ascii="Times New Roman" w:hAnsi="Times New Roman" w:cs="Times New Roman"/>
          <w:iCs/>
          <w:color w:val="000000"/>
          <w:sz w:val="24"/>
          <w:szCs w:val="24"/>
          <w:shd w:val="clear" w:color="auto" w:fill="FFFFFF"/>
        </w:rPr>
        <w:t>мост MFK1</w:t>
      </w:r>
      <w:r w:rsidRPr="004751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</w:t>
      </w:r>
      <w:r w:rsidRPr="004751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MFK</w:t>
      </w:r>
      <w:r w:rsidRPr="004751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 </w:t>
      </w:r>
      <w:proofErr w:type="spellStart"/>
      <w:r w:rsidRPr="004751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Kappabridge</w:t>
      </w:r>
      <w:proofErr w:type="spellEnd"/>
      <w:r w:rsidRPr="004751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="00CE4B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результате был построен график изменения магнитной восприимчивости с глубиной</w:t>
      </w:r>
      <w:r w:rsidR="001146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(рис. 23</w:t>
      </w:r>
      <w:r w:rsidR="00137CF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5E5A7F" w:rsidRDefault="005E5A7F" w:rsidP="00F22ADB">
      <w:pPr>
        <w:spacing w:after="0" w:line="360" w:lineRule="auto"/>
        <w:ind w:firstLine="851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E31C7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3733800" cy="3543300"/>
            <wp:effectExtent l="19050" t="0" r="19050" b="0"/>
            <wp:docPr id="1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F22ADB" w:rsidRPr="002D3A0C" w:rsidRDefault="00114629" w:rsidP="00A11BD1">
      <w:pPr>
        <w:spacing w:after="24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Рисунок 23</w:t>
      </w:r>
      <w:r w:rsidR="00137CF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График изменения магнитной восприимчивости с глубиной по данным прибора </w:t>
      </w:r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MFK</w:t>
      </w:r>
      <w:r w:rsidR="005E5A7F" w:rsidRPr="003E31C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-1</w:t>
      </w:r>
    </w:p>
    <w:p w:rsidR="005E5A7F" w:rsidRDefault="005E5A7F" w:rsidP="005E5A7F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Затем построенные по данным двух видов измерений графики были совмещены, и, как видно, обе кривые достаточно хорошо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коррелируют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между собой, что говорит о достоверности проведенных измерений</w:t>
      </w:r>
      <w:r w:rsidR="001146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(рис. 24</w:t>
      </w:r>
      <w:r w:rsidR="00137CF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</w:p>
    <w:p w:rsidR="005E5A7F" w:rsidRDefault="005E5A7F" w:rsidP="00F315D9">
      <w:pPr>
        <w:spacing w:line="360" w:lineRule="auto"/>
        <w:ind w:firstLine="851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E31C7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>
            <wp:extent cx="3752850" cy="3438525"/>
            <wp:effectExtent l="19050" t="0" r="19050" b="0"/>
            <wp:docPr id="1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F315D9" w:rsidRPr="002D3A0C" w:rsidRDefault="005E5A7F" w:rsidP="00A11BD1">
      <w:pPr>
        <w:spacing w:after="24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Рис</w:t>
      </w:r>
      <w:r w:rsidR="001146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унок 24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Корреляция измерений магнитной восприимчивости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каппаметром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КТ-5 и прибором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MFK</w:t>
      </w:r>
      <w:r w:rsidRPr="003E31C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-1</w:t>
      </w:r>
    </w:p>
    <w:p w:rsidR="005E5A7F" w:rsidRPr="00A11BD1" w:rsidRDefault="005E5A7F" w:rsidP="00293BBD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Кроме того, после проведения измерений на приборе </w:t>
      </w:r>
      <w:r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MFK</w:t>
      </w:r>
      <w:r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 полученные данные были загружены в программу </w:t>
      </w:r>
      <w:proofErr w:type="spellStart"/>
      <w:r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Anisoft</w:t>
      </w:r>
      <w:proofErr w:type="spellEnd"/>
      <w:r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5, чтобы оценить анизотропию магнитной восприимчивости</w:t>
      </w:r>
      <w:r w:rsidR="003F4FA1"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каждого метра отобранной колонки</w:t>
      </w:r>
      <w:r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</w:p>
    <w:p w:rsidR="000E5C44" w:rsidRPr="00293BBD" w:rsidRDefault="00DA1AD8" w:rsidP="00293BBD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293BBD">
        <w:rPr>
          <w:rFonts w:ascii="Times New Roman" w:hAnsi="Times New Roman" w:cs="Times New Roman"/>
          <w:sz w:val="24"/>
          <w:szCs w:val="24"/>
        </w:rPr>
        <w:t xml:space="preserve">Анизотропия магнитной восприимчивости рассчитывается путем сравнения ее величин в трех направлениях. При этом максимальная ось анизотропии обозначается </w:t>
      </w:r>
      <w:r w:rsidRPr="00293BBD">
        <w:rPr>
          <w:rFonts w:ascii="Times New Roman" w:hAnsi="Times New Roman" w:cs="Times New Roman"/>
          <w:sz w:val="24"/>
          <w:szCs w:val="24"/>
          <w:lang w:val="en-US"/>
        </w:rPr>
        <w:t>K</w:t>
      </w:r>
      <w:r w:rsidRPr="00293BBD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293BBD">
        <w:rPr>
          <w:rFonts w:ascii="Times New Roman" w:hAnsi="Times New Roman" w:cs="Times New Roman"/>
          <w:sz w:val="24"/>
          <w:szCs w:val="24"/>
        </w:rPr>
        <w:t xml:space="preserve">, средняя – </w:t>
      </w:r>
      <w:r w:rsidRPr="00293BBD">
        <w:rPr>
          <w:rFonts w:ascii="Times New Roman" w:hAnsi="Times New Roman" w:cs="Times New Roman"/>
          <w:sz w:val="24"/>
          <w:szCs w:val="24"/>
          <w:lang w:val="en-US"/>
        </w:rPr>
        <w:t>K</w:t>
      </w:r>
      <w:r w:rsidRPr="00293BB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93BBD">
        <w:rPr>
          <w:rFonts w:ascii="Times New Roman" w:hAnsi="Times New Roman" w:cs="Times New Roman"/>
          <w:sz w:val="24"/>
          <w:szCs w:val="24"/>
        </w:rPr>
        <w:t xml:space="preserve"> и минимальная </w:t>
      </w:r>
      <w:r w:rsidR="00A11BD1">
        <w:rPr>
          <w:rFonts w:ascii="Times New Roman" w:hAnsi="Times New Roman" w:cs="Times New Roman"/>
          <w:sz w:val="24"/>
          <w:szCs w:val="24"/>
        </w:rPr>
        <w:t xml:space="preserve">– </w:t>
      </w:r>
      <w:r w:rsidRPr="00293BBD">
        <w:rPr>
          <w:rFonts w:ascii="Times New Roman" w:hAnsi="Times New Roman" w:cs="Times New Roman"/>
          <w:sz w:val="24"/>
          <w:szCs w:val="24"/>
        </w:rPr>
        <w:t>К</w:t>
      </w:r>
      <w:r w:rsidRPr="00293BB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A11BD1">
        <w:rPr>
          <w:rFonts w:ascii="Times New Roman" w:hAnsi="Times New Roman" w:cs="Times New Roman"/>
          <w:sz w:val="24"/>
          <w:szCs w:val="24"/>
        </w:rPr>
        <w:t xml:space="preserve">. </w:t>
      </w:r>
      <w:r w:rsidRPr="00293BBD">
        <w:rPr>
          <w:rFonts w:ascii="Times New Roman" w:hAnsi="Times New Roman" w:cs="Times New Roman"/>
          <w:sz w:val="24"/>
          <w:szCs w:val="24"/>
        </w:rPr>
        <w:t>Для определения магнитной структуры пород используется форма эллипсоида анизотропии, которая ха</w:t>
      </w:r>
      <w:r w:rsidR="00025184">
        <w:rPr>
          <w:rFonts w:ascii="Times New Roman" w:hAnsi="Times New Roman" w:cs="Times New Roman"/>
          <w:sz w:val="24"/>
          <w:szCs w:val="24"/>
        </w:rPr>
        <w:t>рактеризуется параметрами F и L</w:t>
      </w:r>
      <w:r w:rsidRPr="00293BBD">
        <w:rPr>
          <w:rFonts w:ascii="Times New Roman" w:hAnsi="Times New Roman" w:cs="Times New Roman"/>
          <w:sz w:val="24"/>
          <w:szCs w:val="24"/>
        </w:rPr>
        <w:t>.</w:t>
      </w:r>
      <w:r w:rsidR="00025184">
        <w:rPr>
          <w:rFonts w:ascii="Times New Roman" w:hAnsi="Times New Roman" w:cs="Times New Roman"/>
          <w:sz w:val="24"/>
          <w:szCs w:val="24"/>
        </w:rPr>
        <w:t xml:space="preserve"> </w:t>
      </w:r>
      <w:r w:rsidRPr="00293BBD">
        <w:rPr>
          <w:rFonts w:ascii="Times New Roman" w:hAnsi="Times New Roman" w:cs="Times New Roman"/>
          <w:sz w:val="24"/>
          <w:szCs w:val="24"/>
        </w:rPr>
        <w:t xml:space="preserve">Для определения степени </w:t>
      </w:r>
      <w:proofErr w:type="spellStart"/>
      <w:r w:rsidRPr="00293BBD">
        <w:rPr>
          <w:rFonts w:ascii="Times New Roman" w:hAnsi="Times New Roman" w:cs="Times New Roman"/>
          <w:sz w:val="24"/>
          <w:szCs w:val="24"/>
        </w:rPr>
        <w:t>сплющенности</w:t>
      </w:r>
      <w:proofErr w:type="spellEnd"/>
      <w:r w:rsidRPr="00293BBD">
        <w:rPr>
          <w:rFonts w:ascii="Times New Roman" w:hAnsi="Times New Roman" w:cs="Times New Roman"/>
          <w:sz w:val="24"/>
          <w:szCs w:val="24"/>
        </w:rPr>
        <w:t xml:space="preserve"> эллипсоида используется параметр F (</w:t>
      </w:r>
      <w:proofErr w:type="spellStart"/>
      <w:r w:rsidRPr="00293BBD">
        <w:rPr>
          <w:rFonts w:ascii="Times New Roman" w:hAnsi="Times New Roman" w:cs="Times New Roman"/>
          <w:sz w:val="24"/>
          <w:szCs w:val="24"/>
        </w:rPr>
        <w:t>f</w:t>
      </w:r>
      <w:proofErr w:type="gramStart"/>
      <w:r w:rsidRPr="00293BBD">
        <w:rPr>
          <w:rFonts w:ascii="Times New Roman" w:hAnsi="Times New Roman" w:cs="Times New Roman"/>
          <w:sz w:val="24"/>
          <w:szCs w:val="24"/>
        </w:rPr>
        <w:t>о</w:t>
      </w:r>
      <w:proofErr w:type="gramEnd"/>
      <w:r w:rsidRPr="00293BBD">
        <w:rPr>
          <w:rFonts w:ascii="Times New Roman" w:hAnsi="Times New Roman" w:cs="Times New Roman"/>
          <w:sz w:val="24"/>
          <w:szCs w:val="24"/>
        </w:rPr>
        <w:t>liatiоn</w:t>
      </w:r>
      <w:proofErr w:type="spellEnd"/>
      <w:r w:rsidRPr="00293BBD">
        <w:rPr>
          <w:rFonts w:ascii="Times New Roman" w:hAnsi="Times New Roman" w:cs="Times New Roman"/>
          <w:sz w:val="24"/>
          <w:szCs w:val="24"/>
        </w:rPr>
        <w:t>), рассчитывающийся как отношение средней оси эллипсоида анизотропии к минимальной F</w:t>
      </w:r>
      <w:r w:rsidR="00025184">
        <w:rPr>
          <w:rFonts w:ascii="Times New Roman" w:hAnsi="Times New Roman" w:cs="Times New Roman"/>
          <w:sz w:val="24"/>
          <w:szCs w:val="24"/>
        </w:rPr>
        <w:t xml:space="preserve"> </w:t>
      </w:r>
      <w:r w:rsidRPr="00293BBD">
        <w:rPr>
          <w:rFonts w:ascii="Times New Roman" w:hAnsi="Times New Roman" w:cs="Times New Roman"/>
          <w:sz w:val="24"/>
          <w:szCs w:val="24"/>
        </w:rPr>
        <w:t>=</w:t>
      </w:r>
      <w:r w:rsidR="00025184">
        <w:rPr>
          <w:rFonts w:ascii="Times New Roman" w:hAnsi="Times New Roman" w:cs="Times New Roman"/>
          <w:sz w:val="24"/>
          <w:szCs w:val="24"/>
        </w:rPr>
        <w:t xml:space="preserve"> </w:t>
      </w:r>
      <w:r w:rsidRPr="00293BBD">
        <w:rPr>
          <w:rFonts w:ascii="Times New Roman" w:hAnsi="Times New Roman" w:cs="Times New Roman"/>
          <w:sz w:val="24"/>
          <w:szCs w:val="24"/>
          <w:lang w:val="en-US"/>
        </w:rPr>
        <w:t>K</w:t>
      </w:r>
      <w:r w:rsidRPr="00293BB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93BBD">
        <w:rPr>
          <w:rFonts w:ascii="Times New Roman" w:hAnsi="Times New Roman" w:cs="Times New Roman"/>
          <w:sz w:val="24"/>
          <w:szCs w:val="24"/>
        </w:rPr>
        <w:t>/</w:t>
      </w:r>
      <w:r w:rsidRPr="00293BBD">
        <w:rPr>
          <w:rFonts w:ascii="Times New Roman" w:hAnsi="Times New Roman" w:cs="Times New Roman"/>
          <w:sz w:val="24"/>
          <w:szCs w:val="24"/>
          <w:lang w:val="en-US"/>
        </w:rPr>
        <w:t>K</w:t>
      </w:r>
      <w:r w:rsidRPr="00293BB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A11BD1">
        <w:rPr>
          <w:rFonts w:ascii="Times New Roman" w:hAnsi="Times New Roman" w:cs="Times New Roman"/>
          <w:sz w:val="24"/>
          <w:szCs w:val="24"/>
        </w:rPr>
        <w:t xml:space="preserve">. </w:t>
      </w:r>
      <w:r w:rsidRPr="00293BBD">
        <w:rPr>
          <w:rFonts w:ascii="Times New Roman" w:hAnsi="Times New Roman" w:cs="Times New Roman"/>
          <w:sz w:val="24"/>
          <w:szCs w:val="24"/>
        </w:rPr>
        <w:t>Для определения степени удлинения эллипсоида анизотропии использовался параметр L (</w:t>
      </w:r>
      <w:proofErr w:type="spellStart"/>
      <w:r w:rsidRPr="00293BBD">
        <w:rPr>
          <w:rFonts w:ascii="Times New Roman" w:hAnsi="Times New Roman" w:cs="Times New Roman"/>
          <w:sz w:val="24"/>
          <w:szCs w:val="24"/>
        </w:rPr>
        <w:t>lineati</w:t>
      </w:r>
      <w:proofErr w:type="gramStart"/>
      <w:r w:rsidRPr="00293BBD">
        <w:rPr>
          <w:rFonts w:ascii="Times New Roman" w:hAnsi="Times New Roman" w:cs="Times New Roman"/>
          <w:sz w:val="24"/>
          <w:szCs w:val="24"/>
        </w:rPr>
        <w:t>о</w:t>
      </w:r>
      <w:proofErr w:type="gramEnd"/>
      <w:r w:rsidRPr="00293BBD">
        <w:rPr>
          <w:rFonts w:ascii="Times New Roman" w:hAnsi="Times New Roman" w:cs="Times New Roman"/>
          <w:sz w:val="24"/>
          <w:szCs w:val="24"/>
        </w:rPr>
        <w:t>n</w:t>
      </w:r>
      <w:proofErr w:type="spellEnd"/>
      <w:r w:rsidRPr="00293BBD">
        <w:rPr>
          <w:rFonts w:ascii="Times New Roman" w:hAnsi="Times New Roman" w:cs="Times New Roman"/>
          <w:sz w:val="24"/>
          <w:szCs w:val="24"/>
        </w:rPr>
        <w:t>), равный отношению максимальной оси к средней L</w:t>
      </w:r>
      <w:r w:rsidR="00293BBD">
        <w:rPr>
          <w:rFonts w:ascii="Times New Roman" w:hAnsi="Times New Roman" w:cs="Times New Roman"/>
          <w:sz w:val="24"/>
          <w:szCs w:val="24"/>
        </w:rPr>
        <w:t xml:space="preserve"> </w:t>
      </w:r>
      <w:r w:rsidRPr="00293BBD">
        <w:rPr>
          <w:rFonts w:ascii="Times New Roman" w:hAnsi="Times New Roman" w:cs="Times New Roman"/>
          <w:sz w:val="24"/>
          <w:szCs w:val="24"/>
        </w:rPr>
        <w:t>=</w:t>
      </w:r>
      <w:r w:rsidR="00293BBD">
        <w:rPr>
          <w:rFonts w:ascii="Times New Roman" w:hAnsi="Times New Roman" w:cs="Times New Roman"/>
          <w:sz w:val="24"/>
          <w:szCs w:val="24"/>
        </w:rPr>
        <w:t xml:space="preserve"> </w:t>
      </w:r>
      <w:r w:rsidRPr="00293BBD">
        <w:rPr>
          <w:rFonts w:ascii="Times New Roman" w:hAnsi="Times New Roman" w:cs="Times New Roman"/>
          <w:sz w:val="24"/>
          <w:szCs w:val="24"/>
          <w:lang w:val="en-US"/>
        </w:rPr>
        <w:t>K</w:t>
      </w:r>
      <w:r w:rsidRPr="00293BBD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293BBD">
        <w:rPr>
          <w:rFonts w:ascii="Times New Roman" w:hAnsi="Times New Roman" w:cs="Times New Roman"/>
          <w:sz w:val="24"/>
          <w:szCs w:val="24"/>
        </w:rPr>
        <w:t>/</w:t>
      </w:r>
      <w:r w:rsidRPr="00293BBD">
        <w:rPr>
          <w:rFonts w:ascii="Times New Roman" w:hAnsi="Times New Roman" w:cs="Times New Roman"/>
          <w:sz w:val="24"/>
          <w:szCs w:val="24"/>
          <w:lang w:val="en-US"/>
        </w:rPr>
        <w:t>K</w:t>
      </w:r>
      <w:r w:rsidRPr="00293BB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293BBD">
        <w:rPr>
          <w:rFonts w:ascii="Times New Roman" w:hAnsi="Times New Roman" w:cs="Times New Roman"/>
          <w:sz w:val="24"/>
          <w:szCs w:val="24"/>
        </w:rPr>
        <w:t xml:space="preserve">. Анализ параметров F и L производится по диаграмме </w:t>
      </w:r>
      <w:proofErr w:type="spellStart"/>
      <w:r w:rsidRPr="00293BBD">
        <w:rPr>
          <w:rFonts w:ascii="Times New Roman" w:hAnsi="Times New Roman" w:cs="Times New Roman"/>
          <w:sz w:val="24"/>
          <w:szCs w:val="24"/>
        </w:rPr>
        <w:t>Флинна</w:t>
      </w:r>
      <w:proofErr w:type="spellEnd"/>
      <w:r w:rsidRPr="00293BBD">
        <w:rPr>
          <w:rFonts w:ascii="Times New Roman" w:hAnsi="Times New Roman" w:cs="Times New Roman"/>
          <w:sz w:val="24"/>
          <w:szCs w:val="24"/>
        </w:rPr>
        <w:t xml:space="preserve"> (рис. 25 б), по вертикальной оси которой откладывается параметр L, а по горизонтальной откладывается параметр F. Такая диаграмма отражает степень выраженности формы эллипсоида анизотропии магнитн</w:t>
      </w:r>
      <w:r w:rsidR="00293BBD">
        <w:rPr>
          <w:rFonts w:ascii="Times New Roman" w:hAnsi="Times New Roman" w:cs="Times New Roman"/>
          <w:sz w:val="24"/>
          <w:szCs w:val="24"/>
        </w:rPr>
        <w:t>ой восприимчивости (</w:t>
      </w:r>
      <w:proofErr w:type="spellStart"/>
      <w:r w:rsidR="00293BBD">
        <w:rPr>
          <w:rFonts w:ascii="Times New Roman" w:hAnsi="Times New Roman" w:cs="Times New Roman"/>
          <w:sz w:val="24"/>
          <w:szCs w:val="24"/>
        </w:rPr>
        <w:t>Flinn</w:t>
      </w:r>
      <w:proofErr w:type="spellEnd"/>
      <w:r w:rsidR="00293BBD">
        <w:rPr>
          <w:rFonts w:ascii="Times New Roman" w:hAnsi="Times New Roman" w:cs="Times New Roman"/>
          <w:sz w:val="24"/>
          <w:szCs w:val="24"/>
        </w:rPr>
        <w:t>, 1965)</w:t>
      </w:r>
      <w:r w:rsidRPr="00293BBD">
        <w:rPr>
          <w:rFonts w:ascii="Times New Roman" w:hAnsi="Times New Roman" w:cs="Times New Roman"/>
          <w:sz w:val="24"/>
          <w:szCs w:val="24"/>
        </w:rPr>
        <w:t>.</w:t>
      </w:r>
      <w:r w:rsidR="00025184">
        <w:rPr>
          <w:rFonts w:ascii="Times New Roman" w:hAnsi="Times New Roman" w:cs="Times New Roman"/>
          <w:sz w:val="24"/>
          <w:szCs w:val="24"/>
        </w:rPr>
        <w:t xml:space="preserve"> Но так как в результате </w:t>
      </w:r>
      <w:r w:rsidR="0059577A">
        <w:rPr>
          <w:rFonts w:ascii="Times New Roman" w:hAnsi="Times New Roman" w:cs="Times New Roman"/>
          <w:sz w:val="24"/>
          <w:szCs w:val="24"/>
        </w:rPr>
        <w:t>измерений не было выявлено</w:t>
      </w:r>
      <w:r w:rsidR="00025184">
        <w:rPr>
          <w:rFonts w:ascii="Times New Roman" w:hAnsi="Times New Roman" w:cs="Times New Roman"/>
          <w:sz w:val="24"/>
          <w:szCs w:val="24"/>
        </w:rPr>
        <w:t xml:space="preserve"> выраженной анизотропии образцов, поэтому диаграмма </w:t>
      </w:r>
      <w:proofErr w:type="spellStart"/>
      <w:r w:rsidR="00025184">
        <w:rPr>
          <w:rFonts w:ascii="Times New Roman" w:hAnsi="Times New Roman" w:cs="Times New Roman"/>
          <w:sz w:val="24"/>
          <w:szCs w:val="24"/>
        </w:rPr>
        <w:t>Флинна</w:t>
      </w:r>
      <w:proofErr w:type="spellEnd"/>
      <w:r w:rsidR="00025184">
        <w:rPr>
          <w:rFonts w:ascii="Times New Roman" w:hAnsi="Times New Roman" w:cs="Times New Roman"/>
          <w:sz w:val="24"/>
          <w:szCs w:val="24"/>
        </w:rPr>
        <w:t xml:space="preserve"> выглядит именно так. </w:t>
      </w:r>
      <w:r w:rsidRPr="00293BBD">
        <w:rPr>
          <w:rFonts w:ascii="Times New Roman" w:hAnsi="Times New Roman" w:cs="Times New Roman"/>
          <w:sz w:val="24"/>
          <w:szCs w:val="24"/>
        </w:rPr>
        <w:t xml:space="preserve"> Степень анизотропного изменения минералов определяется параметром Р. Данный параметр рассчитывается как отношение максимальной оси </w:t>
      </w:r>
      <w:proofErr w:type="gramStart"/>
      <w:r w:rsidRPr="00293BBD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293BBD">
        <w:rPr>
          <w:rFonts w:ascii="Times New Roman" w:hAnsi="Times New Roman" w:cs="Times New Roman"/>
          <w:sz w:val="24"/>
          <w:szCs w:val="24"/>
        </w:rPr>
        <w:t xml:space="preserve"> минимальной P</w:t>
      </w:r>
      <w:r w:rsidR="00293BBD">
        <w:rPr>
          <w:rFonts w:ascii="Times New Roman" w:hAnsi="Times New Roman" w:cs="Times New Roman"/>
          <w:sz w:val="24"/>
          <w:szCs w:val="24"/>
        </w:rPr>
        <w:t xml:space="preserve"> </w:t>
      </w:r>
      <w:r w:rsidRPr="00293BBD">
        <w:rPr>
          <w:rFonts w:ascii="Times New Roman" w:hAnsi="Times New Roman" w:cs="Times New Roman"/>
          <w:sz w:val="24"/>
          <w:szCs w:val="24"/>
        </w:rPr>
        <w:t>=</w:t>
      </w:r>
      <w:r w:rsidR="00293BBD">
        <w:rPr>
          <w:rFonts w:ascii="Times New Roman" w:hAnsi="Times New Roman" w:cs="Times New Roman"/>
          <w:sz w:val="24"/>
          <w:szCs w:val="24"/>
        </w:rPr>
        <w:t xml:space="preserve"> </w:t>
      </w:r>
      <w:r w:rsidRPr="00293BBD">
        <w:rPr>
          <w:rFonts w:ascii="Times New Roman" w:hAnsi="Times New Roman" w:cs="Times New Roman"/>
          <w:sz w:val="24"/>
          <w:szCs w:val="24"/>
          <w:lang w:val="en-US"/>
        </w:rPr>
        <w:t>K</w:t>
      </w:r>
      <w:r w:rsidRPr="00293BBD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293BBD">
        <w:rPr>
          <w:rFonts w:ascii="Times New Roman" w:hAnsi="Times New Roman" w:cs="Times New Roman"/>
          <w:sz w:val="24"/>
          <w:szCs w:val="24"/>
        </w:rPr>
        <w:t>/</w:t>
      </w:r>
      <w:r w:rsidRPr="00293BBD">
        <w:rPr>
          <w:rFonts w:ascii="Times New Roman" w:hAnsi="Times New Roman" w:cs="Times New Roman"/>
          <w:sz w:val="24"/>
          <w:szCs w:val="24"/>
          <w:lang w:val="en-US"/>
        </w:rPr>
        <w:t>K</w:t>
      </w:r>
      <w:r w:rsidRPr="00293BB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93BBD">
        <w:rPr>
          <w:rFonts w:ascii="Times New Roman" w:hAnsi="Times New Roman" w:cs="Times New Roman"/>
          <w:sz w:val="24"/>
          <w:szCs w:val="24"/>
        </w:rPr>
        <w:t xml:space="preserve">. </w:t>
      </w:r>
      <w:r w:rsidR="000E5C44"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Небольшие значения параметров </w:t>
      </w:r>
      <w:r w:rsidR="000E5C44"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L</w:t>
      </w:r>
      <w:r w:rsidR="000E5C44"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0E5C44"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F</w:t>
      </w:r>
      <w:r w:rsidR="000E5C44"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0E5C44"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P</w:t>
      </w:r>
      <w:r w:rsidR="000E5C44"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показывают отсутствие выраженной анизотропии магнитной восприимчивости</w:t>
      </w:r>
      <w:r w:rsidR="00114629"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(рис. 25</w:t>
      </w:r>
      <w:r w:rsidR="00293BBD"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а</w:t>
      </w:r>
      <w:r w:rsidR="001F6F26" w:rsidRP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). </w:t>
      </w:r>
    </w:p>
    <w:p w:rsidR="000E5C44" w:rsidRDefault="00293BBD" w:rsidP="000E5C44">
      <w:pPr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 </w:t>
      </w:r>
      <w:r w:rsidR="000E5C44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>
            <wp:extent cx="2880000" cy="2064198"/>
            <wp:effectExtent l="19050" t="0" r="0" b="0"/>
            <wp:docPr id="3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0731" t="9418" r="49922" b="40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064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5C44" w:rsidRPr="000E5C4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 </w:t>
      </w:r>
      <w:r w:rsidR="000E5C44" w:rsidRPr="000E5C4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0E5C44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>
            <wp:extent cx="2880000" cy="2004923"/>
            <wp:effectExtent l="19050" t="0" r="0" b="0"/>
            <wp:docPr id="3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6019" t="59557" r="57076" b="7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004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C44" w:rsidRPr="00293BBD" w:rsidRDefault="00114629" w:rsidP="00A11BD1">
      <w:pPr>
        <w:spacing w:after="24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Рисунок 25</w:t>
      </w:r>
      <w:r w:rsidR="000E5C4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 – з</w:t>
      </w:r>
      <w:r w:rsidR="000E5C4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начения </w:t>
      </w:r>
      <w:r w:rsidR="000E5C4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L</w:t>
      </w:r>
      <w:r w:rsidR="000E5C44" w:rsidRPr="000E5C4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0E5C4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F</w:t>
      </w:r>
      <w:r w:rsidR="000E5C44" w:rsidRPr="000E5C4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0E5C4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P</w:t>
      </w:r>
      <w:r w:rsidR="00293B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 б –</w:t>
      </w:r>
      <w:r w:rsidR="000E5C4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диаграмма </w:t>
      </w:r>
      <w:proofErr w:type="spellStart"/>
      <w:r w:rsidR="000E5C4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Флинна</w:t>
      </w:r>
      <w:proofErr w:type="spellEnd"/>
    </w:p>
    <w:p w:rsidR="006B1D5D" w:rsidRDefault="0083216C" w:rsidP="006B1D5D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стереографической</w:t>
      </w:r>
      <w:r w:rsidRPr="008321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проекции распределения минимальн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ой, максимальной и промежуточной</w:t>
      </w:r>
      <w:r w:rsidRPr="008321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осей в координатах образц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ов для основной части колонки (2, 3 и 4 метры) </w:t>
      </w:r>
      <w:r w:rsidR="006B1D5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видно, что </w:t>
      </w:r>
      <w:r w:rsidR="006B1D5D" w:rsidRPr="006B1D5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минимальная ось находится в центре, а остальные две не имеют никакой определенной закономерности</w:t>
      </w:r>
      <w:r w:rsidR="006B1D5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что </w:t>
      </w:r>
      <w:r w:rsidR="006B1D5D">
        <w:rPr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 w:rsidR="006B1D5D" w:rsidRPr="006B1D5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говорит об осадконакоплении в спокойной воде</w:t>
      </w:r>
      <w:r w:rsidR="006B1D5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характерно для нормального осаждения материала. </w:t>
      </w:r>
      <w:r w:rsidR="002F726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Опираясь на аналогичные результаты, </w:t>
      </w:r>
      <w:r w:rsidR="002F726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полученные другими авторами (</w:t>
      </w:r>
      <w:proofErr w:type="spellStart"/>
      <w:r w:rsidR="002F726F" w:rsidRPr="006B1D5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Nowazcyk</w:t>
      </w:r>
      <w:proofErr w:type="spellEnd"/>
      <w:r w:rsidR="002F726F" w:rsidRPr="006B1D5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2003, </w:t>
      </w:r>
      <w:proofErr w:type="spellStart"/>
      <w:r w:rsidR="002F726F" w:rsidRPr="006B1D5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Tauxe</w:t>
      </w:r>
      <w:proofErr w:type="spellEnd"/>
      <w:r w:rsidR="002F726F" w:rsidRPr="006B1D5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2010)</w:t>
      </w:r>
      <w:r w:rsidR="002F726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можно </w:t>
      </w:r>
      <w:r w:rsidR="006B1D5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сделать вывод о спокойных условия</w:t>
      </w:r>
      <w:r w:rsidR="00B154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 осадконакопления  (рис. 26</w:t>
      </w:r>
      <w:r w:rsidR="002F726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).</w:t>
      </w:r>
      <w:r w:rsidR="006B1D5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6B1D5D" w:rsidRDefault="006B1D5D" w:rsidP="006B1D5D">
      <w:pPr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drawing>
          <wp:inline distT="0" distB="0" distL="0" distR="0">
            <wp:extent cx="3519797" cy="3209925"/>
            <wp:effectExtent l="19050" t="0" r="4453" b="0"/>
            <wp:docPr id="7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4141" t="13743" r="58792" b="42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185" cy="3233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CDB" w:rsidRDefault="00293BBD" w:rsidP="00B15442">
      <w:pPr>
        <w:spacing w:after="24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Рисунок 26</w:t>
      </w:r>
      <w:r w:rsidR="006B1D5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Распределение </w:t>
      </w:r>
      <w:proofErr w:type="gramStart"/>
      <w:r w:rsidR="006B1D5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ориентировок направлений главных осей эллипсоидов</w:t>
      </w:r>
      <w:r w:rsidR="00E859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6B1D5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магнитной восприимчивости </w:t>
      </w:r>
      <w:r w:rsidR="00AB2CD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донных осадков</w:t>
      </w:r>
      <w:proofErr w:type="gramEnd"/>
      <w:r w:rsidR="00AB2CD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 – 4 метров колонки на сфере в географических координатах</w:t>
      </w:r>
    </w:p>
    <w:p w:rsidR="005E5A7F" w:rsidRDefault="003F4FA1" w:rsidP="005E5A7F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Анализ первого метра колонки</w:t>
      </w:r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показывает, что</w:t>
      </w:r>
      <w:r w:rsidR="00AB2CD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распределение </w:t>
      </w:r>
      <w:r w:rsidR="00AB2CDB" w:rsidRPr="008321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минимальн</w:t>
      </w:r>
      <w:r w:rsidR="00AB2CD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ой, максимальной и промежуточной</w:t>
      </w:r>
      <w:r w:rsidR="00AB2CDB" w:rsidRPr="008321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осей в координатах образц</w:t>
      </w:r>
      <w:r w:rsidR="00AB2CD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ов нескол</w:t>
      </w:r>
      <w:r w:rsidR="00E859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ько не соответствует </w:t>
      </w:r>
      <w:r w:rsidR="001146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распределению,</w:t>
      </w:r>
      <w:r w:rsidR="00E859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характерному для осаждения осадков в спокойной воде,</w:t>
      </w:r>
      <w:r w:rsidR="001146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что</w:t>
      </w:r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предпол</w:t>
      </w:r>
      <w:r w:rsidR="00840A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ожительно, может быть связано с</w:t>
      </w:r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высыхание</w:t>
      </w:r>
      <w:r w:rsidR="00840A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 пробы, приведшим</w:t>
      </w:r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 переориентированию частиц осадка, или </w:t>
      </w:r>
      <w:r w:rsidR="00840A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 нарушением </w:t>
      </w:r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осадка при отборе </w:t>
      </w:r>
      <w:r w:rsidR="001146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(рис. 27). </w:t>
      </w:r>
    </w:p>
    <w:p w:rsidR="005E5A7F" w:rsidRDefault="005E5A7F" w:rsidP="005E5A7F">
      <w:pPr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3581430" cy="3267075"/>
            <wp:effectExtent l="1905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4110" t="13664" r="58792" b="42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713" cy="3289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A7F" w:rsidRDefault="00114629" w:rsidP="00B15442">
      <w:pPr>
        <w:spacing w:after="24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Рисунок 27</w:t>
      </w:r>
      <w:r w:rsidR="005E5A7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AB2CD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Распределение </w:t>
      </w:r>
      <w:proofErr w:type="gramStart"/>
      <w:r w:rsidR="00AB2CD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ориентировок направлений гл</w:t>
      </w:r>
      <w:r w:rsidR="00E859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авных осей эллипсоидов</w:t>
      </w:r>
      <w:r w:rsidR="00AB2CD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магнитной </w:t>
      </w:r>
      <w:r w:rsidR="00B154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восприимчивости донных осадков первого</w:t>
      </w:r>
      <w:r w:rsidR="00AB2CD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метра колонки</w:t>
      </w:r>
      <w:proofErr w:type="gramEnd"/>
      <w:r w:rsidR="00AB2CD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 сфере в географических координатах</w:t>
      </w:r>
    </w:p>
    <w:p w:rsidR="002F726F" w:rsidRDefault="002F726F">
      <w:pPr>
        <w:rPr>
          <w:rFonts w:ascii="Times New Roman" w:hAnsi="Times New Roman" w:cs="Times New Roman"/>
          <w:sz w:val="24"/>
          <w:szCs w:val="24"/>
        </w:rPr>
      </w:pPr>
      <w:bookmarkStart w:id="12" w:name="_Toc514887885"/>
      <w:r>
        <w:rPr>
          <w:rFonts w:ascii="Times New Roman" w:hAnsi="Times New Roman" w:cs="Times New Roman"/>
          <w:sz w:val="24"/>
          <w:szCs w:val="24"/>
        </w:rPr>
        <w:br w:type="page"/>
      </w:r>
    </w:p>
    <w:p w:rsidR="00F6145E" w:rsidRDefault="00F315D9" w:rsidP="000B7370">
      <w:pPr>
        <w:spacing w:line="360" w:lineRule="auto"/>
        <w:jc w:val="center"/>
        <w:outlineLvl w:val="1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3.2</w:t>
      </w:r>
      <w:r w:rsidR="00417819">
        <w:rPr>
          <w:rFonts w:ascii="Times New Roman" w:hAnsi="Times New Roman" w:cs="Times New Roman"/>
          <w:sz w:val="24"/>
          <w:szCs w:val="24"/>
        </w:rPr>
        <w:t xml:space="preserve"> </w:t>
      </w:r>
      <w:r w:rsidR="00417819" w:rsidRPr="00CD32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Корреляция с доступными данными по колонке</w:t>
      </w:r>
      <w:bookmarkEnd w:id="12"/>
    </w:p>
    <w:p w:rsidR="00417819" w:rsidRDefault="00417819" w:rsidP="00F315D9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33CC0">
        <w:rPr>
          <w:rFonts w:ascii="Times New Roman" w:hAnsi="Times New Roman" w:cs="Times New Roman"/>
          <w:sz w:val="24"/>
          <w:szCs w:val="24"/>
        </w:rPr>
        <w:t xml:space="preserve">Согласно предварительным результатам измерений </w:t>
      </w:r>
      <w:r>
        <w:rPr>
          <w:rFonts w:ascii="Times New Roman" w:hAnsi="Times New Roman" w:cs="Times New Roman"/>
          <w:sz w:val="24"/>
          <w:szCs w:val="24"/>
        </w:rPr>
        <w:t xml:space="preserve">колонки </w:t>
      </w:r>
      <w:r w:rsidRPr="00B33CC0">
        <w:rPr>
          <w:rFonts w:ascii="Times New Roman" w:hAnsi="Times New Roman" w:cs="Times New Roman"/>
          <w:sz w:val="24"/>
          <w:szCs w:val="24"/>
        </w:rPr>
        <w:t>PS72/396-5 положительные наклонения сохраняются вплоть до глубины около 120 см, где происходит резкий переход на отрицательные наклонения, превалирующие вплоть до 360 см. После этого уровня наклонения переходят в положительные и сохр</w:t>
      </w:r>
      <w:r w:rsidR="0042450F">
        <w:rPr>
          <w:rFonts w:ascii="Times New Roman" w:hAnsi="Times New Roman" w:cs="Times New Roman"/>
          <w:sz w:val="24"/>
          <w:szCs w:val="24"/>
        </w:rPr>
        <w:t>аняются вплоть до конца колонки (</w:t>
      </w:r>
      <w:proofErr w:type="spellStart"/>
      <w:r w:rsidR="0042450F">
        <w:rPr>
          <w:rFonts w:ascii="Times New Roman" w:hAnsi="Times New Roman" w:cs="Times New Roman"/>
          <w:sz w:val="24"/>
          <w:szCs w:val="24"/>
        </w:rPr>
        <w:t>Элькина</w:t>
      </w:r>
      <w:proofErr w:type="spellEnd"/>
      <w:r w:rsidR="0042450F">
        <w:rPr>
          <w:rFonts w:ascii="Times New Roman" w:hAnsi="Times New Roman" w:cs="Times New Roman"/>
          <w:sz w:val="24"/>
          <w:szCs w:val="24"/>
        </w:rPr>
        <w:t xml:space="preserve"> Д.В., Пискарев А.Л., 2017). </w:t>
      </w:r>
      <w:r w:rsidRPr="00B33CC0">
        <w:rPr>
          <w:rFonts w:ascii="Times New Roman" w:hAnsi="Times New Roman" w:cs="Times New Roman"/>
          <w:sz w:val="24"/>
          <w:szCs w:val="24"/>
        </w:rPr>
        <w:t xml:space="preserve">Уровень резкой смены наклонений с положительных на </w:t>
      </w:r>
      <w:proofErr w:type="gramStart"/>
      <w:r w:rsidRPr="00B33CC0">
        <w:rPr>
          <w:rFonts w:ascii="Times New Roman" w:hAnsi="Times New Roman" w:cs="Times New Roman"/>
          <w:sz w:val="24"/>
          <w:szCs w:val="24"/>
        </w:rPr>
        <w:t>отрицательные</w:t>
      </w:r>
      <w:proofErr w:type="gramEnd"/>
      <w:r w:rsidRPr="00B33CC0">
        <w:rPr>
          <w:rFonts w:ascii="Times New Roman" w:hAnsi="Times New Roman" w:cs="Times New Roman"/>
          <w:sz w:val="24"/>
          <w:szCs w:val="24"/>
        </w:rPr>
        <w:t xml:space="preserve"> на глубине 120 см в колонке подтверждается также результатами размагничивания. В результате уровень рассматривается как граница смены полярности геомагнитного поля </w:t>
      </w:r>
      <w:proofErr w:type="spellStart"/>
      <w:r w:rsidRPr="00B33CC0">
        <w:rPr>
          <w:rFonts w:ascii="Times New Roman" w:hAnsi="Times New Roman" w:cs="Times New Roman"/>
          <w:sz w:val="24"/>
          <w:szCs w:val="24"/>
        </w:rPr>
        <w:t>хронов</w:t>
      </w:r>
      <w:proofErr w:type="spellEnd"/>
      <w:r w:rsidRPr="00B33CC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33CC0">
        <w:rPr>
          <w:rFonts w:ascii="Times New Roman" w:hAnsi="Times New Roman" w:cs="Times New Roman"/>
          <w:sz w:val="24"/>
          <w:szCs w:val="24"/>
        </w:rPr>
        <w:t>Брюнес-Матуяма</w:t>
      </w:r>
      <w:proofErr w:type="spellEnd"/>
      <w:r w:rsidRPr="00B33CC0">
        <w:rPr>
          <w:rFonts w:ascii="Times New Roman" w:hAnsi="Times New Roman" w:cs="Times New Roman"/>
          <w:sz w:val="24"/>
          <w:szCs w:val="24"/>
        </w:rPr>
        <w:t>, имев</w:t>
      </w:r>
      <w:r>
        <w:rPr>
          <w:rFonts w:ascii="Times New Roman" w:hAnsi="Times New Roman" w:cs="Times New Roman"/>
          <w:sz w:val="24"/>
          <w:szCs w:val="24"/>
        </w:rPr>
        <w:t>шей место 780 тыс. лет назад</w:t>
      </w:r>
      <w:r w:rsidRPr="00B33CC0">
        <w:rPr>
          <w:rFonts w:ascii="Times New Roman" w:hAnsi="Times New Roman" w:cs="Times New Roman"/>
          <w:sz w:val="24"/>
          <w:szCs w:val="24"/>
        </w:rPr>
        <w:t xml:space="preserve">. Эта граница уже была прослежена на похожих глубинах и в других колонках, отобранных в районе поднятия Менделеева, в частности по 8 колонкам, отобранных в 2000 г. в ходе </w:t>
      </w:r>
      <w:r>
        <w:rPr>
          <w:rFonts w:ascii="Times New Roman" w:hAnsi="Times New Roman" w:cs="Times New Roman"/>
          <w:sz w:val="24"/>
          <w:szCs w:val="24"/>
        </w:rPr>
        <w:t>рейса НИС «Академик Федоров», и по колонке KD12-03-10c, отобранной в 2012 г.</w:t>
      </w:r>
    </w:p>
    <w:p w:rsidR="00417819" w:rsidRDefault="00417819" w:rsidP="00F315D9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Таким образом</w:t>
      </w:r>
      <w:r w:rsidR="003F771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 результатам измерений выполненных в ходе данной работы можно выполнить корреляцию с доступными данными предыдущих исследований. Корреляция будет проведена по данным измерений магнитной восприимчивости. </w:t>
      </w:r>
    </w:p>
    <w:p w:rsidR="00417819" w:rsidRDefault="00647F69" w:rsidP="00F315D9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рисунке</w:t>
      </w:r>
      <w:r w:rsidR="004178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представлены результаты измерений магнитной восприимчивости на колонках, отобранных в ходе рейсов Арктика-2000, Акртика-2012, и результаты измерений, проведенных в данной работе</w:t>
      </w:r>
      <w:r w:rsidR="001146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(рис. 28</w:t>
      </w:r>
      <w:r w:rsidR="009D00B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="004178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</w:p>
    <w:p w:rsidR="00417819" w:rsidRDefault="00417819" w:rsidP="00417819">
      <w:pPr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F4357" w:rsidRDefault="006F4357" w:rsidP="005E7D35">
      <w:pPr>
        <w:spacing w:after="0" w:line="360" w:lineRule="auto"/>
        <w:rPr>
          <w:rFonts w:ascii="Times New Roman" w:hAnsi="Times New Roman" w:cs="Times New Roman"/>
          <w:sz w:val="24"/>
          <w:szCs w:val="24"/>
        </w:rPr>
        <w:sectPr w:rsidR="006F4357" w:rsidSect="007E0759">
          <w:footerReference w:type="default" r:id="rId36"/>
          <w:footerReference w:type="first" r:id="rId37"/>
          <w:pgSz w:w="11906" w:h="16838"/>
          <w:pgMar w:top="851" w:right="567" w:bottom="1134" w:left="1701" w:header="709" w:footer="709" w:gutter="0"/>
          <w:cols w:space="708"/>
          <w:titlePg/>
          <w:docGrid w:linePitch="360"/>
        </w:sectPr>
      </w:pPr>
    </w:p>
    <w:p w:rsidR="00417819" w:rsidRDefault="00417819" w:rsidP="005E7D35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C34718" w:rsidRDefault="00994A03" w:rsidP="00F3011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0045168" cy="3524250"/>
            <wp:effectExtent l="19050" t="0" r="0" b="0"/>
            <wp:docPr id="35" name="Рисунок 30" descr="C:\Users\Илья\Desktop\Рисунок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Илья\Desktop\Рисунок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5168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115" w:rsidRPr="006F4357" w:rsidRDefault="00114629" w:rsidP="00B15442">
      <w:pPr>
        <w:spacing w:after="24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F30115" w:rsidRPr="006F4357" w:rsidSect="006F4357">
          <w:pgSz w:w="16838" w:h="11906" w:orient="landscape"/>
          <w:pgMar w:top="567" w:right="1134" w:bottom="1701" w:left="851" w:header="709" w:footer="709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>Рисунок 28</w:t>
      </w:r>
      <w:r w:rsidR="00B87253">
        <w:rPr>
          <w:rFonts w:ascii="Times New Roman" w:hAnsi="Times New Roman" w:cs="Times New Roman"/>
          <w:sz w:val="24"/>
          <w:szCs w:val="24"/>
        </w:rPr>
        <w:t xml:space="preserve"> Корреляция </w:t>
      </w:r>
      <w:r w:rsidR="00647F69">
        <w:rPr>
          <w:rFonts w:ascii="Times New Roman" w:hAnsi="Times New Roman" w:cs="Times New Roman"/>
          <w:sz w:val="24"/>
          <w:szCs w:val="24"/>
        </w:rPr>
        <w:t xml:space="preserve">результатов измерений </w:t>
      </w:r>
      <w:r w:rsidR="00B87253">
        <w:rPr>
          <w:rFonts w:ascii="Times New Roman" w:hAnsi="Times New Roman" w:cs="Times New Roman"/>
          <w:sz w:val="24"/>
          <w:szCs w:val="24"/>
        </w:rPr>
        <w:t>магнитной восприимчивости</w:t>
      </w:r>
      <w:r w:rsidR="00647F69">
        <w:rPr>
          <w:rFonts w:ascii="Times New Roman" w:hAnsi="Times New Roman" w:cs="Times New Roman"/>
          <w:sz w:val="24"/>
          <w:szCs w:val="24"/>
        </w:rPr>
        <w:t>,</w:t>
      </w:r>
      <w:r w:rsidR="00B87253">
        <w:rPr>
          <w:rFonts w:ascii="Times New Roman" w:hAnsi="Times New Roman" w:cs="Times New Roman"/>
          <w:sz w:val="24"/>
          <w:szCs w:val="24"/>
        </w:rPr>
        <w:t xml:space="preserve"> полученных в ходе </w:t>
      </w:r>
      <w:r w:rsidR="00647F69">
        <w:rPr>
          <w:rFonts w:ascii="Times New Roman" w:hAnsi="Times New Roman" w:cs="Times New Roman"/>
          <w:sz w:val="24"/>
          <w:szCs w:val="24"/>
        </w:rPr>
        <w:t>данной работы,</w:t>
      </w:r>
      <w:r w:rsidR="00B87253">
        <w:rPr>
          <w:rFonts w:ascii="Times New Roman" w:hAnsi="Times New Roman" w:cs="Times New Roman"/>
          <w:sz w:val="24"/>
          <w:szCs w:val="24"/>
        </w:rPr>
        <w:t xml:space="preserve"> с доступными данными</w:t>
      </w:r>
      <w:r w:rsidR="00F30115">
        <w:rPr>
          <w:rFonts w:ascii="Times New Roman" w:hAnsi="Times New Roman" w:cs="Times New Roman"/>
          <w:sz w:val="24"/>
          <w:szCs w:val="24"/>
        </w:rPr>
        <w:t xml:space="preserve">. Красным показана граница </w:t>
      </w:r>
      <w:proofErr w:type="spellStart"/>
      <w:r w:rsidR="00F30115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="00F30115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F30115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="00F30115">
        <w:rPr>
          <w:rFonts w:ascii="Times New Roman" w:hAnsi="Times New Roman" w:cs="Times New Roman"/>
          <w:sz w:val="24"/>
          <w:szCs w:val="24"/>
        </w:rPr>
        <w:t xml:space="preserve">, зеленым – </w:t>
      </w:r>
      <w:proofErr w:type="spellStart"/>
      <w:r w:rsidR="00F30115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="00F30115">
        <w:rPr>
          <w:rFonts w:ascii="Times New Roman" w:hAnsi="Times New Roman" w:cs="Times New Roman"/>
          <w:sz w:val="24"/>
          <w:szCs w:val="24"/>
        </w:rPr>
        <w:t xml:space="preserve">/Гаусс. </w:t>
      </w:r>
    </w:p>
    <w:p w:rsidR="00417819" w:rsidRDefault="00417819" w:rsidP="00F315D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Если сравнить значения магнитной восприимчивости по всем трем рисункам, можно выделить следующую закономерность: на глубине, где происходит </w:t>
      </w:r>
      <w:r>
        <w:rPr>
          <w:rFonts w:ascii="Times New Roman" w:hAnsi="Times New Roman" w:cs="Times New Roman"/>
          <w:sz w:val="24"/>
          <w:szCs w:val="24"/>
        </w:rPr>
        <w:t>смена</w:t>
      </w:r>
      <w:r w:rsidRPr="00B33CC0">
        <w:rPr>
          <w:rFonts w:ascii="Times New Roman" w:hAnsi="Times New Roman" w:cs="Times New Roman"/>
          <w:sz w:val="24"/>
          <w:szCs w:val="24"/>
        </w:rPr>
        <w:t xml:space="preserve"> полярности геомагнитного поля </w:t>
      </w:r>
      <w:proofErr w:type="spellStart"/>
      <w:r w:rsidRPr="00B33CC0">
        <w:rPr>
          <w:rFonts w:ascii="Times New Roman" w:hAnsi="Times New Roman" w:cs="Times New Roman"/>
          <w:sz w:val="24"/>
          <w:szCs w:val="24"/>
        </w:rPr>
        <w:t>хронов</w:t>
      </w:r>
      <w:proofErr w:type="spellEnd"/>
      <w:r w:rsidRPr="00B33CC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33CC0">
        <w:rPr>
          <w:rFonts w:ascii="Times New Roman" w:hAnsi="Times New Roman" w:cs="Times New Roman"/>
          <w:sz w:val="24"/>
          <w:szCs w:val="24"/>
        </w:rPr>
        <w:t>Брюнес-Матуяма</w:t>
      </w:r>
      <w:proofErr w:type="spellEnd"/>
      <w:r w:rsidR="003F771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наблюдаются пиковые значения магнитной восприимчивости, что является дополнительным параметром для выделения данной границы. Так же большинство пиков магнитной восприимчивости, полученных в ходе проведения измерений в данной работе, совпадают со значениями магнитной восприимчивости предыдущих исследований на тех же глубинах практически по всей длине колонок. </w:t>
      </w:r>
    </w:p>
    <w:p w:rsidR="00417819" w:rsidRDefault="00417819" w:rsidP="00F315D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Исходя из этого</w:t>
      </w:r>
      <w:r w:rsidR="003F771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можно сделать вывод, что измерения были проведены успешно и представляют собой достаточно информативный материал для корреляции и сравнения с материалами близлежащих регионов. </w:t>
      </w:r>
    </w:p>
    <w:p w:rsidR="00417819" w:rsidRDefault="0041781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6145E" w:rsidRDefault="00417819" w:rsidP="00B15442">
      <w:pPr>
        <w:spacing w:line="360" w:lineRule="auto"/>
        <w:jc w:val="center"/>
        <w:outlineLvl w:val="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bookmarkStart w:id="13" w:name="_Toc514887886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ЗАКЛЮЧЕНИЕ. ПРИЗНАКИ И ПЕРСПЕКТИВЫ НЕФТЕГАЗОНОСНОСТИ</w:t>
      </w:r>
      <w:bookmarkEnd w:id="13"/>
    </w:p>
    <w:p w:rsidR="00417819" w:rsidRDefault="00417819" w:rsidP="00417819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Северный Ледовитый океан имеет не</w:t>
      </w:r>
      <w:r w:rsidR="0002518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достаточно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детальную изученность рег</w:t>
      </w:r>
      <w:r w:rsidR="009D00B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ион</w:t>
      </w:r>
      <w:r w:rsidR="001146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альными </w:t>
      </w:r>
      <w:proofErr w:type="spellStart"/>
      <w:r w:rsidR="001146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сейсмопрофилями</w:t>
      </w:r>
      <w:proofErr w:type="spellEnd"/>
      <w:r w:rsidR="0002518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 сравнению с другими частями мирового океана </w:t>
      </w:r>
      <w:r w:rsidR="001146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(рис. 29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). </w:t>
      </w:r>
    </w:p>
    <w:p w:rsidR="00417819" w:rsidRDefault="00417819" w:rsidP="00F315D9">
      <w:pPr>
        <w:pStyle w:val="5"/>
        <w:jc w:val="center"/>
        <w:rPr>
          <w:i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05500" cy="4124325"/>
            <wp:effectExtent l="19050" t="0" r="0" b="0"/>
            <wp:docPr id="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2670" t="19666" r="37292" b="18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819" w:rsidRPr="009D00BE" w:rsidRDefault="00114629" w:rsidP="00B15442">
      <w:pPr>
        <w:spacing w:after="240" w:line="360" w:lineRule="auto"/>
        <w:jc w:val="center"/>
        <w:rPr>
          <w:rFonts w:ascii="Times New Roman" w:eastAsia="PTSans-Bold" w:hAnsi="Times New Roman" w:cs="Times New Roman"/>
          <w:bCs/>
          <w:sz w:val="24"/>
          <w:szCs w:val="24"/>
        </w:rPr>
      </w:pPr>
      <w:r>
        <w:rPr>
          <w:rFonts w:ascii="Times New Roman" w:eastAsia="PTSans-Bold" w:hAnsi="Times New Roman" w:cs="Times New Roman"/>
          <w:bCs/>
          <w:sz w:val="24"/>
          <w:szCs w:val="24"/>
        </w:rPr>
        <w:t>Рисунок 29</w:t>
      </w:r>
      <w:r w:rsidR="00417819" w:rsidRPr="009D00BE">
        <w:rPr>
          <w:rFonts w:ascii="Times New Roman" w:eastAsia="PTSans-Bold" w:hAnsi="Times New Roman" w:cs="Times New Roman"/>
          <w:bCs/>
          <w:sz w:val="24"/>
          <w:szCs w:val="24"/>
        </w:rPr>
        <w:t xml:space="preserve"> Российские сейсмические исследования по проблеме ВГКШ в Северном Ледовитом океане</w:t>
      </w:r>
      <w:r w:rsidR="0042450F">
        <w:rPr>
          <w:rFonts w:ascii="Times New Roman" w:eastAsia="PTSans-Bold" w:hAnsi="Times New Roman" w:cs="Times New Roman"/>
          <w:bCs/>
          <w:sz w:val="24"/>
          <w:szCs w:val="24"/>
        </w:rPr>
        <w:t xml:space="preserve"> (Иванов В.Л., Каминский В.Д., </w:t>
      </w:r>
      <w:proofErr w:type="spellStart"/>
      <w:r w:rsidR="0042450F">
        <w:rPr>
          <w:rFonts w:ascii="Times New Roman" w:eastAsia="PTSans-Bold" w:hAnsi="Times New Roman" w:cs="Times New Roman"/>
          <w:bCs/>
          <w:sz w:val="24"/>
          <w:szCs w:val="24"/>
        </w:rPr>
        <w:t>Поселов</w:t>
      </w:r>
      <w:proofErr w:type="spellEnd"/>
      <w:r w:rsidR="0042450F">
        <w:rPr>
          <w:rFonts w:ascii="Times New Roman" w:eastAsia="PTSans-Bold" w:hAnsi="Times New Roman" w:cs="Times New Roman"/>
          <w:bCs/>
          <w:sz w:val="24"/>
          <w:szCs w:val="24"/>
        </w:rPr>
        <w:t xml:space="preserve"> В.А., </w:t>
      </w:r>
      <w:proofErr w:type="spellStart"/>
      <w:r w:rsidR="0042450F">
        <w:rPr>
          <w:rFonts w:ascii="Times New Roman" w:eastAsia="PTSans-Bold" w:hAnsi="Times New Roman" w:cs="Times New Roman"/>
          <w:bCs/>
          <w:sz w:val="24"/>
          <w:szCs w:val="24"/>
        </w:rPr>
        <w:t>Супруненко</w:t>
      </w:r>
      <w:proofErr w:type="spellEnd"/>
      <w:r w:rsidR="0042450F">
        <w:rPr>
          <w:rFonts w:ascii="Times New Roman" w:eastAsia="PTSans-Bold" w:hAnsi="Times New Roman" w:cs="Times New Roman"/>
          <w:bCs/>
          <w:sz w:val="24"/>
          <w:szCs w:val="24"/>
        </w:rPr>
        <w:t xml:space="preserve"> О.И., Смирнов О.Е., 2016)</w:t>
      </w:r>
    </w:p>
    <w:p w:rsidR="00417819" w:rsidRPr="00187985" w:rsidRDefault="00417819" w:rsidP="00417819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ходе нескольких экспедиций было изучено и доказано, что глубоководная область СЛО в районах Центрально – Арктических поднятий имеет достаточно мощный осадочный чехол (до 5 км), что дает право предполагать, что данный район может быть пот</w:t>
      </w:r>
      <w:r w:rsidR="009D00B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ен</w:t>
      </w:r>
      <w:r w:rsidR="0011462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циально нефтегазоносным (рис. 30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). </w:t>
      </w:r>
    </w:p>
    <w:p w:rsidR="00417819" w:rsidRDefault="00417819" w:rsidP="00417819">
      <w:pPr>
        <w:pStyle w:val="5"/>
        <w:ind w:firstLine="709"/>
        <w:rPr>
          <w:i/>
          <w:sz w:val="24"/>
          <w:szCs w:val="24"/>
        </w:rPr>
      </w:pPr>
    </w:p>
    <w:p w:rsidR="00417819" w:rsidRDefault="00417819" w:rsidP="009D00BE">
      <w:pPr>
        <w:pStyle w:val="5"/>
        <w:jc w:val="center"/>
        <w:rPr>
          <w:i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667375" cy="4267200"/>
            <wp:effectExtent l="19050" t="0" r="9525" b="0"/>
            <wp:docPr id="2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2103" t="17723" r="36915" b="14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819" w:rsidRDefault="00114629" w:rsidP="00B15442">
      <w:pPr>
        <w:autoSpaceDE w:val="0"/>
        <w:autoSpaceDN w:val="0"/>
        <w:adjustRightInd w:val="0"/>
        <w:spacing w:after="240" w:line="360" w:lineRule="auto"/>
        <w:jc w:val="center"/>
        <w:rPr>
          <w:rFonts w:ascii="Times New Roman" w:eastAsia="PTSans-Bold" w:hAnsi="Times New Roman" w:cs="Times New Roman"/>
          <w:bCs/>
          <w:sz w:val="24"/>
          <w:szCs w:val="24"/>
        </w:rPr>
      </w:pPr>
      <w:r>
        <w:rPr>
          <w:rFonts w:ascii="Times New Roman" w:eastAsia="PTSans-Bold" w:hAnsi="Times New Roman" w:cs="Times New Roman"/>
          <w:bCs/>
          <w:sz w:val="24"/>
          <w:szCs w:val="24"/>
        </w:rPr>
        <w:t>Рисунок 30</w:t>
      </w:r>
      <w:r w:rsidR="00417819" w:rsidRPr="009D00BE">
        <w:rPr>
          <w:rFonts w:ascii="Times New Roman" w:eastAsia="PTSans-Bold" w:hAnsi="Times New Roman" w:cs="Times New Roman"/>
          <w:bCs/>
          <w:sz w:val="24"/>
          <w:szCs w:val="24"/>
        </w:rPr>
        <w:t xml:space="preserve"> Уточненная (2015 г.) карта </w:t>
      </w:r>
      <w:proofErr w:type="gramStart"/>
      <w:r w:rsidR="00417819" w:rsidRPr="009D00BE">
        <w:rPr>
          <w:rFonts w:ascii="Times New Roman" w:eastAsia="PTSans-Bold" w:hAnsi="Times New Roman" w:cs="Times New Roman"/>
          <w:bCs/>
          <w:sz w:val="24"/>
          <w:szCs w:val="24"/>
        </w:rPr>
        <w:t>мощности осадочного чехла зоны сочленения шельфа</w:t>
      </w:r>
      <w:proofErr w:type="gramEnd"/>
      <w:r w:rsidR="00417819" w:rsidRPr="009D00BE">
        <w:rPr>
          <w:rFonts w:ascii="Times New Roman" w:eastAsia="PTSans-Bold" w:hAnsi="Times New Roman" w:cs="Times New Roman"/>
          <w:bCs/>
          <w:sz w:val="24"/>
          <w:szCs w:val="24"/>
        </w:rPr>
        <w:t xml:space="preserve"> и глубоководной Провинции</w:t>
      </w:r>
      <w:r w:rsidR="009D00BE">
        <w:rPr>
          <w:rFonts w:ascii="Times New Roman" w:eastAsia="PTSans-Bold" w:hAnsi="Times New Roman" w:cs="Times New Roman"/>
          <w:bCs/>
          <w:sz w:val="24"/>
          <w:szCs w:val="24"/>
        </w:rPr>
        <w:t xml:space="preserve"> </w:t>
      </w:r>
      <w:r w:rsidR="00417819" w:rsidRPr="009D00BE">
        <w:rPr>
          <w:rFonts w:ascii="Times New Roman" w:eastAsia="PTSans-Bold" w:hAnsi="Times New Roman" w:cs="Times New Roman"/>
          <w:bCs/>
          <w:sz w:val="24"/>
          <w:szCs w:val="24"/>
        </w:rPr>
        <w:t>Центрально-Арктических поднятий</w:t>
      </w:r>
      <w:r w:rsidR="0042450F">
        <w:rPr>
          <w:rFonts w:ascii="Times New Roman" w:eastAsia="PTSans-Bold" w:hAnsi="Times New Roman" w:cs="Times New Roman"/>
          <w:bCs/>
          <w:sz w:val="24"/>
          <w:szCs w:val="24"/>
        </w:rPr>
        <w:t xml:space="preserve"> (Иванов В.Л., Каминский В.Д., </w:t>
      </w:r>
      <w:proofErr w:type="spellStart"/>
      <w:r w:rsidR="0042450F">
        <w:rPr>
          <w:rFonts w:ascii="Times New Roman" w:eastAsia="PTSans-Bold" w:hAnsi="Times New Roman" w:cs="Times New Roman"/>
          <w:bCs/>
          <w:sz w:val="24"/>
          <w:szCs w:val="24"/>
        </w:rPr>
        <w:t>Поселов</w:t>
      </w:r>
      <w:proofErr w:type="spellEnd"/>
      <w:r w:rsidR="0042450F">
        <w:rPr>
          <w:rFonts w:ascii="Times New Roman" w:eastAsia="PTSans-Bold" w:hAnsi="Times New Roman" w:cs="Times New Roman"/>
          <w:bCs/>
          <w:sz w:val="24"/>
          <w:szCs w:val="24"/>
        </w:rPr>
        <w:t xml:space="preserve"> В.А., </w:t>
      </w:r>
      <w:proofErr w:type="spellStart"/>
      <w:r w:rsidR="0042450F">
        <w:rPr>
          <w:rFonts w:ascii="Times New Roman" w:eastAsia="PTSans-Bold" w:hAnsi="Times New Roman" w:cs="Times New Roman"/>
          <w:bCs/>
          <w:sz w:val="24"/>
          <w:szCs w:val="24"/>
        </w:rPr>
        <w:t>Супруненко</w:t>
      </w:r>
      <w:proofErr w:type="spellEnd"/>
      <w:r w:rsidR="0042450F">
        <w:rPr>
          <w:rFonts w:ascii="Times New Roman" w:eastAsia="PTSans-Bold" w:hAnsi="Times New Roman" w:cs="Times New Roman"/>
          <w:bCs/>
          <w:sz w:val="24"/>
          <w:szCs w:val="24"/>
        </w:rPr>
        <w:t xml:space="preserve"> О.И., Смирнов О.Е., 2016)</w:t>
      </w:r>
    </w:p>
    <w:p w:rsidR="009D00BE" w:rsidRPr="009D00BE" w:rsidRDefault="009D00BE" w:rsidP="009D00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PTSans-Bold" w:hAnsi="Times New Roman" w:cs="Times New Roman"/>
          <w:bCs/>
          <w:sz w:val="24"/>
          <w:szCs w:val="24"/>
        </w:rPr>
      </w:pPr>
    </w:p>
    <w:p w:rsidR="00417819" w:rsidRDefault="00417819" w:rsidP="00F315D9">
      <w:pPr>
        <w:spacing w:after="0" w:line="360" w:lineRule="auto"/>
        <w:ind w:firstLine="851"/>
        <w:jc w:val="both"/>
        <w:rPr>
          <w:rFonts w:ascii="Times New Roman" w:eastAsia="PTSans-Bold" w:hAnsi="Times New Roman" w:cs="Times New Roman"/>
          <w:bCs/>
          <w:sz w:val="24"/>
          <w:szCs w:val="24"/>
        </w:rPr>
      </w:pPr>
      <w:r>
        <w:rPr>
          <w:rFonts w:ascii="Times New Roman" w:eastAsia="PTSans-Bold" w:hAnsi="Times New Roman" w:cs="Times New Roman"/>
          <w:bCs/>
          <w:sz w:val="24"/>
          <w:szCs w:val="24"/>
        </w:rPr>
        <w:t>После получения и обработки сейсмичес</w:t>
      </w:r>
      <w:r w:rsidR="00B15442">
        <w:rPr>
          <w:rFonts w:ascii="Times New Roman" w:eastAsia="PTSans-Bold" w:hAnsi="Times New Roman" w:cs="Times New Roman"/>
          <w:bCs/>
          <w:sz w:val="24"/>
          <w:szCs w:val="24"/>
        </w:rPr>
        <w:t>ких материалов рейсов 2014 года</w:t>
      </w:r>
      <w:r>
        <w:rPr>
          <w:rFonts w:ascii="Times New Roman" w:eastAsia="PTSans-Bold" w:hAnsi="Times New Roman" w:cs="Times New Roman"/>
          <w:bCs/>
          <w:sz w:val="24"/>
          <w:szCs w:val="24"/>
        </w:rPr>
        <w:t xml:space="preserve"> сотрудниками </w:t>
      </w:r>
      <w:proofErr w:type="spellStart"/>
      <w:r>
        <w:rPr>
          <w:rFonts w:ascii="Times New Roman" w:eastAsia="PTSans-Bold" w:hAnsi="Times New Roman" w:cs="Times New Roman"/>
          <w:bCs/>
          <w:sz w:val="24"/>
          <w:szCs w:val="24"/>
        </w:rPr>
        <w:t>ВНИИОкеангеологии</w:t>
      </w:r>
      <w:proofErr w:type="spellEnd"/>
      <w:r>
        <w:rPr>
          <w:rFonts w:ascii="Times New Roman" w:eastAsia="PTSans-Bold" w:hAnsi="Times New Roman" w:cs="Times New Roman"/>
          <w:bCs/>
          <w:sz w:val="24"/>
          <w:szCs w:val="24"/>
        </w:rPr>
        <w:t xml:space="preserve"> были предприняты попытки количественно оценить перспективы </w:t>
      </w:r>
      <w:proofErr w:type="spellStart"/>
      <w:r>
        <w:rPr>
          <w:rFonts w:ascii="Times New Roman" w:eastAsia="PTSans-Bold" w:hAnsi="Times New Roman" w:cs="Times New Roman"/>
          <w:bCs/>
          <w:sz w:val="24"/>
          <w:szCs w:val="24"/>
        </w:rPr>
        <w:t>нефтегазоносности</w:t>
      </w:r>
      <w:proofErr w:type="spellEnd"/>
      <w:r>
        <w:rPr>
          <w:rFonts w:ascii="Times New Roman" w:eastAsia="PTSans-Bold" w:hAnsi="Times New Roman" w:cs="Times New Roman"/>
          <w:bCs/>
          <w:sz w:val="24"/>
          <w:szCs w:val="24"/>
        </w:rPr>
        <w:t xml:space="preserve"> района. Первая оценка была осуществлена традиционным методом аналогий. Самым близким районом для сравнения является осадочный бассейн шельфа восточно-арктический морей, однак</w:t>
      </w:r>
      <w:r w:rsidR="00B15442">
        <w:rPr>
          <w:rFonts w:ascii="Times New Roman" w:eastAsia="PTSans-Bold" w:hAnsi="Times New Roman" w:cs="Times New Roman"/>
          <w:bCs/>
          <w:sz w:val="24"/>
          <w:szCs w:val="24"/>
        </w:rPr>
        <w:t>о он не подходи</w:t>
      </w:r>
      <w:r>
        <w:rPr>
          <w:rFonts w:ascii="Times New Roman" w:eastAsia="PTSans-Bold" w:hAnsi="Times New Roman" w:cs="Times New Roman"/>
          <w:bCs/>
          <w:sz w:val="24"/>
          <w:szCs w:val="24"/>
        </w:rPr>
        <w:t xml:space="preserve">т на роль внутреннего эталона, так как его </w:t>
      </w:r>
      <w:proofErr w:type="spellStart"/>
      <w:r>
        <w:rPr>
          <w:rFonts w:ascii="Times New Roman" w:eastAsia="PTSans-Bold" w:hAnsi="Times New Roman" w:cs="Times New Roman"/>
          <w:bCs/>
          <w:sz w:val="24"/>
          <w:szCs w:val="24"/>
        </w:rPr>
        <w:t>нефтегеологическая</w:t>
      </w:r>
      <w:proofErr w:type="spellEnd"/>
      <w:r>
        <w:rPr>
          <w:rFonts w:ascii="Times New Roman" w:eastAsia="PTSans-Bold" w:hAnsi="Times New Roman" w:cs="Times New Roman"/>
          <w:bCs/>
          <w:sz w:val="24"/>
          <w:szCs w:val="24"/>
        </w:rPr>
        <w:t xml:space="preserve"> изученность находится на рекогносцировочном уровне. Поэтому для оценки </w:t>
      </w:r>
      <w:proofErr w:type="spellStart"/>
      <w:r>
        <w:rPr>
          <w:rFonts w:ascii="Times New Roman" w:eastAsia="PTSans-Bold" w:hAnsi="Times New Roman" w:cs="Times New Roman"/>
          <w:bCs/>
          <w:sz w:val="24"/>
          <w:szCs w:val="24"/>
        </w:rPr>
        <w:t>нефтегазоносности</w:t>
      </w:r>
      <w:proofErr w:type="spellEnd"/>
      <w:r>
        <w:rPr>
          <w:rFonts w:ascii="Times New Roman" w:eastAsia="PTSans-Bold" w:hAnsi="Times New Roman" w:cs="Times New Roman"/>
          <w:bCs/>
          <w:sz w:val="24"/>
          <w:szCs w:val="24"/>
        </w:rPr>
        <w:t xml:space="preserve"> был выбран внешний эталон – нефтегазоносный бассейн Арктического склона Аляски. </w:t>
      </w:r>
    </w:p>
    <w:p w:rsidR="00417819" w:rsidRPr="00473879" w:rsidRDefault="00417819" w:rsidP="00F315D9">
      <w:pPr>
        <w:spacing w:after="0" w:line="360" w:lineRule="auto"/>
        <w:ind w:firstLine="851"/>
        <w:jc w:val="both"/>
        <w:rPr>
          <w:rFonts w:ascii="Times New Roman" w:eastAsia="PTSans-Bold" w:hAnsi="Times New Roman" w:cs="Times New Roman"/>
          <w:bCs/>
          <w:sz w:val="24"/>
          <w:szCs w:val="24"/>
        </w:rPr>
      </w:pPr>
      <w:proofErr w:type="gramStart"/>
      <w:r>
        <w:rPr>
          <w:rFonts w:ascii="Times New Roman" w:eastAsia="PTSans-Bold" w:hAnsi="Times New Roman" w:cs="Times New Roman"/>
          <w:bCs/>
          <w:sz w:val="24"/>
          <w:szCs w:val="24"/>
        </w:rPr>
        <w:t>Исходя из этого была</w:t>
      </w:r>
      <w:proofErr w:type="gramEnd"/>
      <w:r>
        <w:rPr>
          <w:rFonts w:ascii="Times New Roman" w:eastAsia="PTSans-Bold" w:hAnsi="Times New Roman" w:cs="Times New Roman"/>
          <w:bCs/>
          <w:sz w:val="24"/>
          <w:szCs w:val="24"/>
        </w:rPr>
        <w:t xml:space="preserve"> составлена схема районирования </w:t>
      </w:r>
      <w:r w:rsidRPr="00473879">
        <w:rPr>
          <w:rFonts w:ascii="Times New Roman" w:eastAsia="PTSans-Bold" w:hAnsi="Times New Roman" w:cs="Times New Roman"/>
          <w:bCs/>
          <w:sz w:val="24"/>
          <w:szCs w:val="24"/>
        </w:rPr>
        <w:t xml:space="preserve">площади по перспективам </w:t>
      </w:r>
      <w:proofErr w:type="spellStart"/>
      <w:r w:rsidRPr="00473879">
        <w:rPr>
          <w:rFonts w:ascii="Times New Roman" w:eastAsia="PTSans-Bold" w:hAnsi="Times New Roman" w:cs="Times New Roman"/>
          <w:bCs/>
          <w:sz w:val="24"/>
          <w:szCs w:val="24"/>
        </w:rPr>
        <w:t>нефтегазоносности</w:t>
      </w:r>
      <w:proofErr w:type="spellEnd"/>
      <w:r>
        <w:rPr>
          <w:rFonts w:ascii="Times New Roman" w:eastAsia="PTSans-Bold" w:hAnsi="Times New Roman" w:cs="Times New Roman"/>
          <w:bCs/>
          <w:sz w:val="24"/>
          <w:szCs w:val="24"/>
        </w:rPr>
        <w:t xml:space="preserve">, в которой основным критерием для выделения районов являлась </w:t>
      </w:r>
      <w:r w:rsidR="009D00BE">
        <w:rPr>
          <w:rFonts w:ascii="Times New Roman" w:eastAsia="PTSans-Bold" w:hAnsi="Times New Roman" w:cs="Times New Roman"/>
          <w:bCs/>
          <w:sz w:val="24"/>
          <w:szCs w:val="24"/>
        </w:rPr>
        <w:t xml:space="preserve">мощность </w:t>
      </w:r>
      <w:r w:rsidR="00114629">
        <w:rPr>
          <w:rFonts w:ascii="Times New Roman" w:eastAsia="PTSans-Bold" w:hAnsi="Times New Roman" w:cs="Times New Roman"/>
          <w:bCs/>
          <w:sz w:val="24"/>
          <w:szCs w:val="24"/>
        </w:rPr>
        <w:t>осадочного чехла (рис. 31</w:t>
      </w:r>
      <w:r w:rsidR="0042450F">
        <w:rPr>
          <w:rFonts w:ascii="Times New Roman" w:eastAsia="PTSans-Bold" w:hAnsi="Times New Roman" w:cs="Times New Roman"/>
          <w:bCs/>
          <w:sz w:val="24"/>
          <w:szCs w:val="24"/>
        </w:rPr>
        <w:t>)</w:t>
      </w:r>
      <w:r>
        <w:rPr>
          <w:rFonts w:ascii="Times New Roman" w:eastAsia="PTSans-Bold" w:hAnsi="Times New Roman" w:cs="Times New Roman"/>
          <w:bCs/>
          <w:sz w:val="24"/>
          <w:szCs w:val="24"/>
        </w:rPr>
        <w:t xml:space="preserve"> </w:t>
      </w:r>
      <w:r w:rsidR="00662DFC">
        <w:rPr>
          <w:rFonts w:ascii="Times New Roman" w:eastAsia="PTSans-Bold" w:hAnsi="Times New Roman" w:cs="Times New Roman"/>
          <w:bCs/>
          <w:sz w:val="24"/>
          <w:szCs w:val="24"/>
        </w:rPr>
        <w:t>(</w:t>
      </w:r>
      <w:r>
        <w:rPr>
          <w:rFonts w:ascii="Times New Roman" w:eastAsia="PTSans-Bold" w:hAnsi="Times New Roman" w:cs="Times New Roman"/>
          <w:bCs/>
          <w:sz w:val="24"/>
          <w:szCs w:val="24"/>
        </w:rPr>
        <w:t xml:space="preserve">Иванов В.Л., Каминский В.Д., </w:t>
      </w:r>
      <w:proofErr w:type="spellStart"/>
      <w:r>
        <w:rPr>
          <w:rFonts w:ascii="Times New Roman" w:eastAsia="PTSans-Bold" w:hAnsi="Times New Roman" w:cs="Times New Roman"/>
          <w:bCs/>
          <w:sz w:val="24"/>
          <w:szCs w:val="24"/>
        </w:rPr>
        <w:t>Поселов</w:t>
      </w:r>
      <w:proofErr w:type="spellEnd"/>
      <w:r>
        <w:rPr>
          <w:rFonts w:ascii="Times New Roman" w:eastAsia="PTSans-Bold" w:hAnsi="Times New Roman" w:cs="Times New Roman"/>
          <w:bCs/>
          <w:sz w:val="24"/>
          <w:szCs w:val="24"/>
        </w:rPr>
        <w:t xml:space="preserve"> В.А., </w:t>
      </w:r>
      <w:proofErr w:type="spellStart"/>
      <w:r>
        <w:rPr>
          <w:rFonts w:ascii="Times New Roman" w:eastAsia="PTSans-Bold" w:hAnsi="Times New Roman" w:cs="Times New Roman"/>
          <w:bCs/>
          <w:sz w:val="24"/>
          <w:szCs w:val="24"/>
        </w:rPr>
        <w:t>Супруненко</w:t>
      </w:r>
      <w:proofErr w:type="spellEnd"/>
      <w:r>
        <w:rPr>
          <w:rFonts w:ascii="Times New Roman" w:eastAsia="PTSans-Bold" w:hAnsi="Times New Roman" w:cs="Times New Roman"/>
          <w:bCs/>
          <w:sz w:val="24"/>
          <w:szCs w:val="24"/>
        </w:rPr>
        <w:t xml:space="preserve"> О.И., Смирнов О.Е., 2016</w:t>
      </w:r>
      <w:r w:rsidR="00662DFC">
        <w:rPr>
          <w:rFonts w:ascii="Times New Roman" w:eastAsia="PTSans-Bold" w:hAnsi="Times New Roman" w:cs="Times New Roman"/>
          <w:bCs/>
          <w:sz w:val="24"/>
          <w:szCs w:val="24"/>
        </w:rPr>
        <w:t>)</w:t>
      </w:r>
      <w:r>
        <w:rPr>
          <w:rFonts w:ascii="Times New Roman" w:eastAsia="PTSans-Bold" w:hAnsi="Times New Roman" w:cs="Times New Roman"/>
          <w:bCs/>
          <w:sz w:val="24"/>
          <w:szCs w:val="24"/>
        </w:rPr>
        <w:t xml:space="preserve">. </w:t>
      </w:r>
    </w:p>
    <w:p w:rsidR="00417819" w:rsidRDefault="00417819" w:rsidP="00417819">
      <w:pPr>
        <w:pStyle w:val="5"/>
        <w:ind w:firstLine="709"/>
        <w:rPr>
          <w:i/>
          <w:sz w:val="24"/>
          <w:szCs w:val="24"/>
        </w:rPr>
      </w:pPr>
    </w:p>
    <w:p w:rsidR="00417819" w:rsidRDefault="00417819" w:rsidP="009D00BE">
      <w:pPr>
        <w:pStyle w:val="5"/>
        <w:jc w:val="center"/>
        <w:rPr>
          <w:i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619750" cy="3733800"/>
            <wp:effectExtent l="19050" t="0" r="0" b="0"/>
            <wp:docPr id="2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2575" t="20466" r="37223" b="20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5D9" w:rsidRPr="00F315D9" w:rsidRDefault="00114629" w:rsidP="00B15442">
      <w:pPr>
        <w:autoSpaceDE w:val="0"/>
        <w:autoSpaceDN w:val="0"/>
        <w:adjustRightInd w:val="0"/>
        <w:spacing w:after="240" w:line="360" w:lineRule="auto"/>
        <w:jc w:val="center"/>
        <w:rPr>
          <w:rFonts w:ascii="Times New Roman" w:eastAsia="PTSans-Bold" w:hAnsi="Times New Roman" w:cs="Times New Roman"/>
          <w:bCs/>
          <w:sz w:val="24"/>
          <w:szCs w:val="24"/>
        </w:rPr>
      </w:pPr>
      <w:r>
        <w:rPr>
          <w:rFonts w:ascii="Times New Roman" w:eastAsia="PTSans-Bold" w:hAnsi="Times New Roman" w:cs="Times New Roman"/>
          <w:bCs/>
          <w:sz w:val="24"/>
          <w:szCs w:val="24"/>
        </w:rPr>
        <w:t>Рисунок 31</w:t>
      </w:r>
      <w:r w:rsidR="00417819" w:rsidRPr="009D00BE">
        <w:rPr>
          <w:rFonts w:ascii="Times New Roman" w:eastAsia="PTSans-Bold" w:hAnsi="Times New Roman" w:cs="Times New Roman"/>
          <w:bCs/>
          <w:sz w:val="24"/>
          <w:szCs w:val="24"/>
        </w:rPr>
        <w:t xml:space="preserve"> Схема районирования площади по перспективам </w:t>
      </w:r>
      <w:proofErr w:type="spellStart"/>
      <w:r w:rsidR="00417819" w:rsidRPr="009D00BE">
        <w:rPr>
          <w:rFonts w:ascii="Times New Roman" w:eastAsia="PTSans-Bold" w:hAnsi="Times New Roman" w:cs="Times New Roman"/>
          <w:bCs/>
          <w:sz w:val="24"/>
          <w:szCs w:val="24"/>
        </w:rPr>
        <w:t>нефтегазоносности</w:t>
      </w:r>
      <w:proofErr w:type="spellEnd"/>
      <w:r w:rsidR="00417819" w:rsidRPr="009D00BE">
        <w:rPr>
          <w:rFonts w:ascii="Times New Roman" w:eastAsia="PTSans-Bold" w:hAnsi="Times New Roman" w:cs="Times New Roman"/>
          <w:bCs/>
          <w:sz w:val="24"/>
          <w:szCs w:val="24"/>
        </w:rPr>
        <w:t>: 1 — наиболее п</w:t>
      </w:r>
      <w:r w:rsidR="009D00BE">
        <w:rPr>
          <w:rFonts w:ascii="Times New Roman" w:eastAsia="PTSans-Bold" w:hAnsi="Times New Roman" w:cs="Times New Roman"/>
          <w:bCs/>
          <w:sz w:val="24"/>
          <w:szCs w:val="24"/>
        </w:rPr>
        <w:t>ерспективные участки 1-й катего</w:t>
      </w:r>
      <w:r w:rsidR="00417819" w:rsidRPr="009D00BE">
        <w:rPr>
          <w:rFonts w:ascii="Times New Roman" w:eastAsia="PTSans-Bold" w:hAnsi="Times New Roman" w:cs="Times New Roman"/>
          <w:bCs/>
          <w:sz w:val="24"/>
          <w:szCs w:val="24"/>
        </w:rPr>
        <w:t>рии, 2 — перс</w:t>
      </w:r>
      <w:r w:rsidR="009D00BE">
        <w:rPr>
          <w:rFonts w:ascii="Times New Roman" w:eastAsia="PTSans-Bold" w:hAnsi="Times New Roman" w:cs="Times New Roman"/>
          <w:bCs/>
          <w:sz w:val="24"/>
          <w:szCs w:val="24"/>
        </w:rPr>
        <w:t xml:space="preserve">пективные участки 1-й категории </w:t>
      </w:r>
      <w:r w:rsidR="00417819" w:rsidRPr="009D00BE">
        <w:rPr>
          <w:rFonts w:ascii="Times New Roman" w:eastAsia="PTSans-Bold" w:hAnsi="Times New Roman" w:cs="Times New Roman"/>
          <w:bCs/>
          <w:sz w:val="24"/>
          <w:szCs w:val="24"/>
        </w:rPr>
        <w:t>(5—10 тыс. т/км</w:t>
      </w:r>
      <w:proofErr w:type="gramStart"/>
      <w:r w:rsidR="00417819" w:rsidRPr="009D00BE">
        <w:rPr>
          <w:rFonts w:ascii="Times New Roman" w:eastAsia="PTSans-Bold" w:hAnsi="Times New Roman" w:cs="Times New Roman"/>
          <w:bCs/>
          <w:sz w:val="24"/>
          <w:szCs w:val="24"/>
        </w:rPr>
        <w:t>2</w:t>
      </w:r>
      <w:proofErr w:type="gramEnd"/>
      <w:r w:rsidR="00417819" w:rsidRPr="009D00BE">
        <w:rPr>
          <w:rFonts w:ascii="Times New Roman" w:eastAsia="PTSans-Bold" w:hAnsi="Times New Roman" w:cs="Times New Roman"/>
          <w:bCs/>
          <w:sz w:val="24"/>
          <w:szCs w:val="24"/>
        </w:rPr>
        <w:t xml:space="preserve">), 3 — перспективные участки 2-й категории (3—5 тыс. т/км2), 4 —малоперспективные участки (менее 3 тыс. т/км2), 5 </w:t>
      </w:r>
      <w:r w:rsidR="009D00BE">
        <w:rPr>
          <w:rFonts w:ascii="Times New Roman" w:eastAsia="PTSans-Bold" w:hAnsi="Times New Roman" w:cs="Times New Roman"/>
          <w:bCs/>
          <w:sz w:val="24"/>
          <w:szCs w:val="24"/>
        </w:rPr>
        <w:t>— бесперспективные участки, 6 —</w:t>
      </w:r>
      <w:r w:rsidR="00417819" w:rsidRPr="009D00BE">
        <w:rPr>
          <w:rFonts w:ascii="Times New Roman" w:eastAsia="PTSans-Bold" w:hAnsi="Times New Roman" w:cs="Times New Roman"/>
          <w:bCs/>
          <w:sz w:val="24"/>
          <w:szCs w:val="24"/>
        </w:rPr>
        <w:t>изобата 200 м, 7 — сейсмические профили</w:t>
      </w:r>
      <w:r w:rsidR="009D00BE">
        <w:rPr>
          <w:rFonts w:ascii="Times New Roman" w:eastAsia="PTSans-Bold" w:hAnsi="Times New Roman" w:cs="Times New Roman"/>
          <w:bCs/>
          <w:sz w:val="24"/>
          <w:szCs w:val="24"/>
        </w:rPr>
        <w:t xml:space="preserve"> </w:t>
      </w:r>
      <w:r w:rsidR="00417819" w:rsidRPr="009D00BE">
        <w:rPr>
          <w:rFonts w:ascii="Times New Roman" w:eastAsia="PTSans-Bold" w:hAnsi="Times New Roman" w:cs="Times New Roman"/>
          <w:bCs/>
          <w:sz w:val="24"/>
          <w:szCs w:val="24"/>
        </w:rPr>
        <w:t>МОВ-ОГТ</w:t>
      </w:r>
      <w:r w:rsidR="009D00BE">
        <w:rPr>
          <w:rFonts w:ascii="Times New Roman" w:eastAsia="PTSans-Bold" w:hAnsi="Times New Roman" w:cs="Times New Roman"/>
          <w:bCs/>
          <w:sz w:val="24"/>
          <w:szCs w:val="24"/>
        </w:rPr>
        <w:t xml:space="preserve"> 2014, 8 — </w:t>
      </w:r>
      <w:proofErr w:type="spellStart"/>
      <w:r w:rsidR="009D00BE">
        <w:rPr>
          <w:rFonts w:ascii="Times New Roman" w:eastAsia="PTSans-Bold" w:hAnsi="Times New Roman" w:cs="Times New Roman"/>
          <w:bCs/>
          <w:sz w:val="24"/>
          <w:szCs w:val="24"/>
        </w:rPr>
        <w:t>изопахиты</w:t>
      </w:r>
      <w:proofErr w:type="spellEnd"/>
      <w:r w:rsidR="009D00BE">
        <w:rPr>
          <w:rFonts w:ascii="Times New Roman" w:eastAsia="PTSans-Bold" w:hAnsi="Times New Roman" w:cs="Times New Roman"/>
          <w:bCs/>
          <w:sz w:val="24"/>
          <w:szCs w:val="24"/>
        </w:rPr>
        <w:t xml:space="preserve"> осадочного </w:t>
      </w:r>
      <w:r w:rsidR="00417819" w:rsidRPr="009D00BE">
        <w:rPr>
          <w:rFonts w:ascii="Times New Roman" w:eastAsia="PTSans-Bold" w:hAnsi="Times New Roman" w:cs="Times New Roman"/>
          <w:bCs/>
          <w:sz w:val="24"/>
          <w:szCs w:val="24"/>
        </w:rPr>
        <w:t xml:space="preserve">чехла, 9 — полигон оценки </w:t>
      </w:r>
      <w:proofErr w:type="spellStart"/>
      <w:r w:rsidR="00417819" w:rsidRPr="009D00BE">
        <w:rPr>
          <w:rFonts w:ascii="Times New Roman" w:eastAsia="PTSans-Bold" w:hAnsi="Times New Roman" w:cs="Times New Roman"/>
          <w:bCs/>
          <w:sz w:val="24"/>
          <w:szCs w:val="24"/>
        </w:rPr>
        <w:t>нефтегазоносности</w:t>
      </w:r>
      <w:proofErr w:type="spellEnd"/>
      <w:r w:rsidR="0042450F">
        <w:rPr>
          <w:rFonts w:ascii="Times New Roman" w:eastAsia="PTSans-Bold" w:hAnsi="Times New Roman" w:cs="Times New Roman"/>
          <w:bCs/>
          <w:sz w:val="24"/>
          <w:szCs w:val="24"/>
        </w:rPr>
        <w:t xml:space="preserve"> (</w:t>
      </w:r>
      <w:proofErr w:type="gramStart"/>
      <w:r w:rsidR="0042450F">
        <w:rPr>
          <w:rFonts w:ascii="Times New Roman" w:eastAsia="PTSans-Bold" w:hAnsi="Times New Roman" w:cs="Times New Roman"/>
          <w:bCs/>
          <w:sz w:val="24"/>
          <w:szCs w:val="24"/>
        </w:rPr>
        <w:t xml:space="preserve">Иванов В.Л., Каминский В.Д., </w:t>
      </w:r>
      <w:proofErr w:type="spellStart"/>
      <w:r w:rsidR="0042450F">
        <w:rPr>
          <w:rFonts w:ascii="Times New Roman" w:eastAsia="PTSans-Bold" w:hAnsi="Times New Roman" w:cs="Times New Roman"/>
          <w:bCs/>
          <w:sz w:val="24"/>
          <w:szCs w:val="24"/>
        </w:rPr>
        <w:t>Поселов</w:t>
      </w:r>
      <w:proofErr w:type="spellEnd"/>
      <w:r w:rsidR="0042450F">
        <w:rPr>
          <w:rFonts w:ascii="Times New Roman" w:eastAsia="PTSans-Bold" w:hAnsi="Times New Roman" w:cs="Times New Roman"/>
          <w:bCs/>
          <w:sz w:val="24"/>
          <w:szCs w:val="24"/>
        </w:rPr>
        <w:t xml:space="preserve"> В.А., </w:t>
      </w:r>
      <w:proofErr w:type="spellStart"/>
      <w:r w:rsidR="0042450F">
        <w:rPr>
          <w:rFonts w:ascii="Times New Roman" w:eastAsia="PTSans-Bold" w:hAnsi="Times New Roman" w:cs="Times New Roman"/>
          <w:bCs/>
          <w:sz w:val="24"/>
          <w:szCs w:val="24"/>
        </w:rPr>
        <w:t>Супруненко</w:t>
      </w:r>
      <w:proofErr w:type="spellEnd"/>
      <w:r w:rsidR="0042450F">
        <w:rPr>
          <w:rFonts w:ascii="Times New Roman" w:eastAsia="PTSans-Bold" w:hAnsi="Times New Roman" w:cs="Times New Roman"/>
          <w:bCs/>
          <w:sz w:val="24"/>
          <w:szCs w:val="24"/>
        </w:rPr>
        <w:t xml:space="preserve"> О.И., Смирнов О.Е., 2016)</w:t>
      </w:r>
      <w:proofErr w:type="gramEnd"/>
    </w:p>
    <w:p w:rsidR="00417819" w:rsidRPr="00F315D9" w:rsidRDefault="00417819" w:rsidP="00F315D9">
      <w:pPr>
        <w:spacing w:after="0" w:line="360" w:lineRule="auto"/>
        <w:ind w:firstLine="900"/>
        <w:jc w:val="both"/>
        <w:rPr>
          <w:rFonts w:ascii="Times New Roman" w:hAnsi="Times New Roman" w:cs="Times New Roman"/>
          <w:sz w:val="24"/>
          <w:szCs w:val="24"/>
        </w:rPr>
      </w:pPr>
      <w:r w:rsidRPr="00F315D9">
        <w:rPr>
          <w:rFonts w:ascii="Times New Roman" w:hAnsi="Times New Roman" w:cs="Times New Roman"/>
          <w:sz w:val="24"/>
          <w:szCs w:val="24"/>
        </w:rPr>
        <w:t xml:space="preserve">Принимая во внимание тот факт, что в настоящее время основа для надежной количественной оценки перспектив </w:t>
      </w:r>
      <w:proofErr w:type="spellStart"/>
      <w:r w:rsidRPr="00F315D9">
        <w:rPr>
          <w:rFonts w:ascii="Times New Roman" w:hAnsi="Times New Roman" w:cs="Times New Roman"/>
          <w:sz w:val="24"/>
          <w:szCs w:val="24"/>
        </w:rPr>
        <w:t>нефтегазоносности</w:t>
      </w:r>
      <w:proofErr w:type="spellEnd"/>
      <w:r w:rsidRPr="00F315D9">
        <w:rPr>
          <w:rFonts w:ascii="Times New Roman" w:hAnsi="Times New Roman" w:cs="Times New Roman"/>
          <w:sz w:val="24"/>
          <w:szCs w:val="24"/>
        </w:rPr>
        <w:t xml:space="preserve"> большинства глубоководных осадочных бассе</w:t>
      </w:r>
      <w:r w:rsidR="00B15442">
        <w:rPr>
          <w:rFonts w:ascii="Times New Roman" w:hAnsi="Times New Roman" w:cs="Times New Roman"/>
          <w:sz w:val="24"/>
          <w:szCs w:val="24"/>
        </w:rPr>
        <w:t xml:space="preserve">йнов отсутствует, </w:t>
      </w:r>
      <w:r w:rsidRPr="00F315D9">
        <w:rPr>
          <w:rFonts w:ascii="Times New Roman" w:hAnsi="Times New Roman" w:cs="Times New Roman"/>
          <w:sz w:val="24"/>
          <w:szCs w:val="24"/>
        </w:rPr>
        <w:t xml:space="preserve">возможна лишь самая приближенная количественная оценка углеводородного потенциала глубоководных зон СЛО. </w:t>
      </w:r>
      <w:proofErr w:type="gramStart"/>
      <w:r w:rsidRPr="00F315D9">
        <w:rPr>
          <w:rFonts w:ascii="Times New Roman" w:hAnsi="Times New Roman" w:cs="Times New Roman"/>
          <w:sz w:val="24"/>
          <w:szCs w:val="24"/>
        </w:rPr>
        <w:t>Общая величина извлекаемых ресурсов по континентальному склону СЛО 12,55 млрд.</w:t>
      </w:r>
      <w:r w:rsidR="00B15442">
        <w:rPr>
          <w:rFonts w:ascii="Times New Roman" w:hAnsi="Times New Roman" w:cs="Times New Roman"/>
          <w:sz w:val="24"/>
          <w:szCs w:val="24"/>
        </w:rPr>
        <w:t xml:space="preserve"> </w:t>
      </w:r>
      <w:r w:rsidRPr="00F315D9">
        <w:rPr>
          <w:rFonts w:ascii="Times New Roman" w:hAnsi="Times New Roman" w:cs="Times New Roman"/>
          <w:sz w:val="24"/>
          <w:szCs w:val="24"/>
        </w:rPr>
        <w:t>т н.</w:t>
      </w:r>
      <w:r w:rsidR="00B15442">
        <w:rPr>
          <w:rFonts w:ascii="Times New Roman" w:hAnsi="Times New Roman" w:cs="Times New Roman"/>
          <w:sz w:val="24"/>
          <w:szCs w:val="24"/>
        </w:rPr>
        <w:t xml:space="preserve"> </w:t>
      </w:r>
      <w:r w:rsidRPr="00F315D9">
        <w:rPr>
          <w:rFonts w:ascii="Times New Roman" w:hAnsi="Times New Roman" w:cs="Times New Roman"/>
          <w:sz w:val="24"/>
          <w:szCs w:val="24"/>
        </w:rPr>
        <w:t>э., по континентальному подножию и ложу - 1,06  млрд.</w:t>
      </w:r>
      <w:r w:rsidR="00B15442">
        <w:rPr>
          <w:rFonts w:ascii="Times New Roman" w:hAnsi="Times New Roman" w:cs="Times New Roman"/>
          <w:sz w:val="24"/>
          <w:szCs w:val="24"/>
        </w:rPr>
        <w:t xml:space="preserve"> </w:t>
      </w:r>
      <w:r w:rsidRPr="00F315D9">
        <w:rPr>
          <w:rFonts w:ascii="Times New Roman" w:hAnsi="Times New Roman" w:cs="Times New Roman"/>
          <w:sz w:val="24"/>
          <w:szCs w:val="24"/>
        </w:rPr>
        <w:t>т н.</w:t>
      </w:r>
      <w:r w:rsidR="00B15442">
        <w:rPr>
          <w:rFonts w:ascii="Times New Roman" w:hAnsi="Times New Roman" w:cs="Times New Roman"/>
          <w:sz w:val="24"/>
          <w:szCs w:val="24"/>
        </w:rPr>
        <w:t xml:space="preserve"> </w:t>
      </w:r>
      <w:r w:rsidRPr="00F315D9">
        <w:rPr>
          <w:rFonts w:ascii="Times New Roman" w:hAnsi="Times New Roman" w:cs="Times New Roman"/>
          <w:sz w:val="24"/>
          <w:szCs w:val="24"/>
        </w:rPr>
        <w:t>э. Иными словами, даже при принятых ж</w:t>
      </w:r>
      <w:r w:rsidR="00B15442">
        <w:rPr>
          <w:rFonts w:ascii="Times New Roman" w:hAnsi="Times New Roman" w:cs="Times New Roman"/>
          <w:sz w:val="24"/>
          <w:szCs w:val="24"/>
        </w:rPr>
        <w:t>естких параметрах оценки</w:t>
      </w:r>
      <w:r w:rsidRPr="00F315D9">
        <w:rPr>
          <w:rFonts w:ascii="Times New Roman" w:hAnsi="Times New Roman" w:cs="Times New Roman"/>
          <w:sz w:val="24"/>
          <w:szCs w:val="24"/>
        </w:rPr>
        <w:t xml:space="preserve"> нефтегазовый потенциал глубоководных зон, являющихся неотъемлемым элементом осадочных бассейнов СЛО, составляет солидную величину (более 13 млрд.</w:t>
      </w:r>
      <w:r w:rsidR="00B15442">
        <w:rPr>
          <w:rFonts w:ascii="Times New Roman" w:hAnsi="Times New Roman" w:cs="Times New Roman"/>
          <w:sz w:val="24"/>
          <w:szCs w:val="24"/>
        </w:rPr>
        <w:t xml:space="preserve"> </w:t>
      </w:r>
      <w:r w:rsidRPr="00F315D9">
        <w:rPr>
          <w:rFonts w:ascii="Times New Roman" w:hAnsi="Times New Roman" w:cs="Times New Roman"/>
          <w:sz w:val="24"/>
          <w:szCs w:val="24"/>
        </w:rPr>
        <w:t>т</w:t>
      </w:r>
      <w:r w:rsidR="009915BA">
        <w:rPr>
          <w:rFonts w:ascii="Times New Roman" w:hAnsi="Times New Roman" w:cs="Times New Roman"/>
          <w:sz w:val="24"/>
          <w:szCs w:val="24"/>
        </w:rPr>
        <w:t xml:space="preserve"> </w:t>
      </w:r>
      <w:r w:rsidRPr="00F315D9">
        <w:rPr>
          <w:rFonts w:ascii="Times New Roman" w:hAnsi="Times New Roman" w:cs="Times New Roman"/>
          <w:sz w:val="24"/>
          <w:szCs w:val="24"/>
        </w:rPr>
        <w:t xml:space="preserve">извлекаемых ресурсов нефти и газа) </w:t>
      </w:r>
      <w:r w:rsidR="00662DFC" w:rsidRPr="00F315D9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F315D9">
        <w:rPr>
          <w:rFonts w:ascii="Times New Roman" w:hAnsi="Times New Roman" w:cs="Times New Roman"/>
          <w:sz w:val="24"/>
          <w:szCs w:val="24"/>
        </w:rPr>
        <w:t>Грамберг</w:t>
      </w:r>
      <w:proofErr w:type="spellEnd"/>
      <w:r w:rsidRPr="00F315D9">
        <w:rPr>
          <w:rFonts w:ascii="Times New Roman" w:hAnsi="Times New Roman" w:cs="Times New Roman"/>
          <w:sz w:val="24"/>
          <w:szCs w:val="24"/>
        </w:rPr>
        <w:t xml:space="preserve"> И.С., </w:t>
      </w:r>
      <w:proofErr w:type="spellStart"/>
      <w:r w:rsidRPr="00F315D9">
        <w:rPr>
          <w:rFonts w:ascii="Times New Roman" w:hAnsi="Times New Roman" w:cs="Times New Roman"/>
          <w:sz w:val="24"/>
          <w:szCs w:val="24"/>
        </w:rPr>
        <w:t>Супруненко</w:t>
      </w:r>
      <w:proofErr w:type="spellEnd"/>
      <w:r w:rsidRPr="00F315D9">
        <w:rPr>
          <w:rFonts w:ascii="Times New Roman" w:hAnsi="Times New Roman" w:cs="Times New Roman"/>
          <w:sz w:val="24"/>
          <w:szCs w:val="24"/>
        </w:rPr>
        <w:t xml:space="preserve"> О.И., </w:t>
      </w:r>
      <w:proofErr w:type="spellStart"/>
      <w:r w:rsidRPr="00F315D9">
        <w:rPr>
          <w:rFonts w:ascii="Times New Roman" w:hAnsi="Times New Roman" w:cs="Times New Roman"/>
          <w:sz w:val="24"/>
          <w:szCs w:val="24"/>
        </w:rPr>
        <w:t>Лазуркин</w:t>
      </w:r>
      <w:proofErr w:type="spellEnd"/>
      <w:proofErr w:type="gramEnd"/>
      <w:r w:rsidRPr="00F315D9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315D9">
        <w:rPr>
          <w:rFonts w:ascii="Times New Roman" w:hAnsi="Times New Roman" w:cs="Times New Roman"/>
          <w:sz w:val="24"/>
          <w:szCs w:val="24"/>
        </w:rPr>
        <w:t>Д.В., 2000</w:t>
      </w:r>
      <w:r w:rsidR="00662DFC" w:rsidRPr="00F315D9">
        <w:rPr>
          <w:rFonts w:ascii="Times New Roman" w:hAnsi="Times New Roman" w:cs="Times New Roman"/>
          <w:sz w:val="24"/>
          <w:szCs w:val="24"/>
        </w:rPr>
        <w:t>)</w:t>
      </w:r>
      <w:r w:rsidRPr="00F315D9">
        <w:rPr>
          <w:rFonts w:ascii="Times New Roman" w:hAnsi="Times New Roman" w:cs="Times New Roman"/>
          <w:sz w:val="24"/>
          <w:szCs w:val="24"/>
        </w:rPr>
        <w:t xml:space="preserve">. </w:t>
      </w:r>
      <w:proofErr w:type="gramEnd"/>
    </w:p>
    <w:p w:rsidR="00417819" w:rsidRPr="00F315D9" w:rsidRDefault="00417819" w:rsidP="00F315D9">
      <w:pPr>
        <w:spacing w:after="0" w:line="360" w:lineRule="auto"/>
        <w:ind w:firstLine="900"/>
        <w:jc w:val="both"/>
        <w:rPr>
          <w:rFonts w:ascii="Times New Roman" w:hAnsi="Times New Roman" w:cs="Times New Roman"/>
          <w:sz w:val="24"/>
          <w:szCs w:val="24"/>
        </w:rPr>
      </w:pPr>
      <w:r w:rsidRPr="00F315D9">
        <w:rPr>
          <w:rFonts w:ascii="Times New Roman" w:hAnsi="Times New Roman" w:cs="Times New Roman"/>
          <w:sz w:val="24"/>
          <w:szCs w:val="24"/>
        </w:rPr>
        <w:t>Применительно к поднятию Менделеева</w:t>
      </w:r>
      <w:r w:rsidR="00DD0089">
        <w:rPr>
          <w:rFonts w:ascii="Times New Roman" w:hAnsi="Times New Roman" w:cs="Times New Roman"/>
          <w:sz w:val="24"/>
          <w:szCs w:val="24"/>
        </w:rPr>
        <w:t>,</w:t>
      </w:r>
      <w:r w:rsidRPr="00F315D9">
        <w:rPr>
          <w:rFonts w:ascii="Times New Roman" w:hAnsi="Times New Roman" w:cs="Times New Roman"/>
          <w:sz w:val="24"/>
          <w:szCs w:val="24"/>
        </w:rPr>
        <w:t xml:space="preserve"> потенциальная </w:t>
      </w:r>
      <w:proofErr w:type="spellStart"/>
      <w:r w:rsidRPr="00F315D9">
        <w:rPr>
          <w:rFonts w:ascii="Times New Roman" w:hAnsi="Times New Roman" w:cs="Times New Roman"/>
          <w:sz w:val="24"/>
          <w:szCs w:val="24"/>
        </w:rPr>
        <w:t>нефтегазоносность</w:t>
      </w:r>
      <w:proofErr w:type="spellEnd"/>
      <w:r w:rsidRPr="00F315D9">
        <w:rPr>
          <w:rFonts w:ascii="Times New Roman" w:hAnsi="Times New Roman" w:cs="Times New Roman"/>
          <w:sz w:val="24"/>
          <w:szCs w:val="24"/>
        </w:rPr>
        <w:t xml:space="preserve"> этого района может быть о</w:t>
      </w:r>
      <w:r w:rsidR="009915BA">
        <w:rPr>
          <w:rFonts w:ascii="Times New Roman" w:hAnsi="Times New Roman" w:cs="Times New Roman"/>
          <w:sz w:val="24"/>
          <w:szCs w:val="24"/>
        </w:rPr>
        <w:t>бусловлена рядом факторов.</w:t>
      </w:r>
    </w:p>
    <w:p w:rsidR="00417819" w:rsidRPr="00F315D9" w:rsidRDefault="00417819" w:rsidP="00F315D9">
      <w:pPr>
        <w:spacing w:after="0" w:line="360" w:lineRule="auto"/>
        <w:ind w:firstLine="900"/>
        <w:jc w:val="both"/>
        <w:rPr>
          <w:rFonts w:ascii="Times New Roman" w:hAnsi="Times New Roman" w:cs="Times New Roman"/>
          <w:sz w:val="24"/>
          <w:szCs w:val="24"/>
        </w:rPr>
      </w:pPr>
      <w:r w:rsidRPr="00F315D9">
        <w:rPr>
          <w:rFonts w:ascii="Times New Roman" w:hAnsi="Times New Roman" w:cs="Times New Roman"/>
          <w:sz w:val="24"/>
          <w:szCs w:val="24"/>
        </w:rPr>
        <w:lastRenderedPageBreak/>
        <w:t xml:space="preserve">Для образования залежей углеводородов в породах должно присутствовать органическое вещество. Согласно существующим исследованиям в осадках данного региона содержится органическое вещество, более того оно имеет достаточно высокую степень катагенетического преобразования, вследствие чего существует возможность образования залежей нефти и газа, тем самым подтверждая потенциальную </w:t>
      </w:r>
      <w:proofErr w:type="spellStart"/>
      <w:r w:rsidRPr="00F315D9">
        <w:rPr>
          <w:rFonts w:ascii="Times New Roman" w:hAnsi="Times New Roman" w:cs="Times New Roman"/>
          <w:sz w:val="24"/>
          <w:szCs w:val="24"/>
        </w:rPr>
        <w:t>нефтегазоносность</w:t>
      </w:r>
      <w:proofErr w:type="spellEnd"/>
      <w:r w:rsidRPr="00F315D9">
        <w:rPr>
          <w:rFonts w:ascii="Times New Roman" w:hAnsi="Times New Roman" w:cs="Times New Roman"/>
          <w:sz w:val="24"/>
          <w:szCs w:val="24"/>
        </w:rPr>
        <w:t xml:space="preserve"> региона. </w:t>
      </w:r>
    </w:p>
    <w:p w:rsidR="00417819" w:rsidRPr="00F315D9" w:rsidRDefault="00417819" w:rsidP="00F315D9">
      <w:pPr>
        <w:spacing w:after="0" w:line="360" w:lineRule="auto"/>
        <w:ind w:firstLine="900"/>
        <w:jc w:val="both"/>
        <w:rPr>
          <w:rFonts w:ascii="Times New Roman" w:hAnsi="Times New Roman" w:cs="Times New Roman"/>
          <w:sz w:val="24"/>
          <w:szCs w:val="24"/>
        </w:rPr>
      </w:pPr>
      <w:r w:rsidRPr="00F315D9">
        <w:rPr>
          <w:rFonts w:ascii="Times New Roman" w:hAnsi="Times New Roman" w:cs="Times New Roman"/>
          <w:sz w:val="24"/>
          <w:szCs w:val="24"/>
        </w:rPr>
        <w:t xml:space="preserve">Сохранению залежей углеводородов может способствовать сложное строение региона, обеспечивающее существование всего возможного разнообразия ловушек. </w:t>
      </w:r>
    </w:p>
    <w:p w:rsidR="00417819" w:rsidRPr="00F315D9" w:rsidRDefault="00417819" w:rsidP="00F315D9">
      <w:pPr>
        <w:spacing w:after="0" w:line="360" w:lineRule="auto"/>
        <w:ind w:firstLine="90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315D9">
        <w:rPr>
          <w:rFonts w:ascii="Times New Roman" w:hAnsi="Times New Roman" w:cs="Times New Roman"/>
          <w:sz w:val="24"/>
          <w:szCs w:val="24"/>
        </w:rPr>
        <w:t xml:space="preserve">Для оценки перспектив </w:t>
      </w:r>
      <w:proofErr w:type="spellStart"/>
      <w:r w:rsidRPr="00F315D9">
        <w:rPr>
          <w:rFonts w:ascii="Times New Roman" w:hAnsi="Times New Roman" w:cs="Times New Roman"/>
          <w:sz w:val="24"/>
          <w:szCs w:val="24"/>
        </w:rPr>
        <w:t>нефтегазоносности</w:t>
      </w:r>
      <w:proofErr w:type="spellEnd"/>
      <w:r w:rsidRPr="00F315D9">
        <w:rPr>
          <w:rFonts w:ascii="Times New Roman" w:hAnsi="Times New Roman" w:cs="Times New Roman"/>
          <w:sz w:val="24"/>
          <w:szCs w:val="24"/>
        </w:rPr>
        <w:t xml:space="preserve"> можно выделить еще один критерий, который был изучен непосредственно в ходе данной работы</w:t>
      </w:r>
      <w:r w:rsidR="009915BA">
        <w:rPr>
          <w:rFonts w:ascii="Times New Roman" w:hAnsi="Times New Roman" w:cs="Times New Roman"/>
          <w:sz w:val="24"/>
          <w:szCs w:val="24"/>
        </w:rPr>
        <w:t>,</w:t>
      </w:r>
      <w:r w:rsidRPr="00F315D9">
        <w:rPr>
          <w:rFonts w:ascii="Times New Roman" w:hAnsi="Times New Roman" w:cs="Times New Roman"/>
          <w:sz w:val="24"/>
          <w:szCs w:val="24"/>
        </w:rPr>
        <w:t xml:space="preserve"> – постоянная низкая скорость осадконакопления за последние 5 млн. лет (1,5 мм/тыс. лет) подтверждает тектоническую стабильность исследуемого региона, а, как известно, залежи углеводородов хорошо сохраняются в условиях стабильной тектоники. </w:t>
      </w:r>
      <w:proofErr w:type="gramEnd"/>
    </w:p>
    <w:p w:rsidR="00417819" w:rsidRDefault="00417819" w:rsidP="00F315D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ходе данной раб</w:t>
      </w:r>
      <w:r w:rsidR="004D6C8D">
        <w:rPr>
          <w:rFonts w:ascii="Times New Roman" w:hAnsi="Times New Roman" w:cs="Times New Roman"/>
          <w:sz w:val="24"/>
          <w:szCs w:val="24"/>
        </w:rPr>
        <w:t>оты на образцах имеющейся колонки</w:t>
      </w:r>
      <w:r>
        <w:rPr>
          <w:rFonts w:ascii="Times New Roman" w:hAnsi="Times New Roman" w:cs="Times New Roman"/>
          <w:sz w:val="24"/>
          <w:szCs w:val="24"/>
        </w:rPr>
        <w:t xml:space="preserve"> были произведены измерения магнитной восприимчивости и анизотропии магнитной восприимчивости. В результате этих измерений были получены данные о физических параметрах донных осадков района поднятия Менделеева. </w:t>
      </w:r>
    </w:p>
    <w:p w:rsidR="00417819" w:rsidRDefault="00417819" w:rsidP="00F315D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полученным данным</w:t>
      </w:r>
      <w:r w:rsidR="007C451F">
        <w:rPr>
          <w:rFonts w:ascii="Times New Roman" w:hAnsi="Times New Roman" w:cs="Times New Roman"/>
          <w:sz w:val="24"/>
          <w:szCs w:val="24"/>
        </w:rPr>
        <w:t xml:space="preserve"> можно сделать следующие выводы: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17819" w:rsidRPr="00417819" w:rsidRDefault="00417819" w:rsidP="00417819">
      <w:pPr>
        <w:pStyle w:val="a3"/>
        <w:numPr>
          <w:ilvl w:val="0"/>
          <w:numId w:val="7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417819">
        <w:rPr>
          <w:rFonts w:ascii="Times New Roman" w:hAnsi="Times New Roman" w:cs="Times New Roman"/>
          <w:sz w:val="24"/>
          <w:szCs w:val="24"/>
        </w:rPr>
        <w:t xml:space="preserve">Полученные значения магнитной восприимчивости имеющихся образцов хорошо </w:t>
      </w:r>
      <w:proofErr w:type="spellStart"/>
      <w:r w:rsidRPr="00417819">
        <w:rPr>
          <w:rFonts w:ascii="Times New Roman" w:hAnsi="Times New Roman" w:cs="Times New Roman"/>
          <w:sz w:val="24"/>
          <w:szCs w:val="24"/>
        </w:rPr>
        <w:t>коррелируют</w:t>
      </w:r>
      <w:proofErr w:type="spellEnd"/>
      <w:r w:rsidRPr="00417819">
        <w:rPr>
          <w:rFonts w:ascii="Times New Roman" w:hAnsi="Times New Roman" w:cs="Times New Roman"/>
          <w:sz w:val="24"/>
          <w:szCs w:val="24"/>
        </w:rPr>
        <w:t xml:space="preserve"> с данными исследований соседних регионов. По результатам корреляции можно выявить соответствие полученных пиков магнитной восприимчивости  с пиками соседних регионов, проследить их нахождение </w:t>
      </w:r>
      <w:r w:rsidR="009915BA">
        <w:rPr>
          <w:rFonts w:ascii="Times New Roman" w:hAnsi="Times New Roman" w:cs="Times New Roman"/>
          <w:sz w:val="24"/>
          <w:szCs w:val="24"/>
        </w:rPr>
        <w:t>приблизительно на одной глубине</w:t>
      </w:r>
      <w:r w:rsidRPr="00417819">
        <w:rPr>
          <w:rFonts w:ascii="Times New Roman" w:hAnsi="Times New Roman" w:cs="Times New Roman"/>
          <w:sz w:val="24"/>
          <w:szCs w:val="24"/>
        </w:rPr>
        <w:t xml:space="preserve"> и сд</w:t>
      </w:r>
      <w:r w:rsidR="009915BA">
        <w:rPr>
          <w:rFonts w:ascii="Times New Roman" w:hAnsi="Times New Roman" w:cs="Times New Roman"/>
          <w:sz w:val="24"/>
          <w:szCs w:val="24"/>
        </w:rPr>
        <w:t>елать вывод об их приуроченности</w:t>
      </w:r>
      <w:r w:rsidRPr="00417819">
        <w:rPr>
          <w:rFonts w:ascii="Times New Roman" w:hAnsi="Times New Roman" w:cs="Times New Roman"/>
          <w:sz w:val="24"/>
          <w:szCs w:val="24"/>
        </w:rPr>
        <w:t xml:space="preserve"> к смене эпох </w:t>
      </w:r>
      <w:proofErr w:type="spellStart"/>
      <w:r w:rsidRPr="00417819">
        <w:rPr>
          <w:rFonts w:ascii="Times New Roman" w:hAnsi="Times New Roman" w:cs="Times New Roman"/>
          <w:sz w:val="24"/>
          <w:szCs w:val="24"/>
        </w:rPr>
        <w:t>Брюнес</w:t>
      </w:r>
      <w:proofErr w:type="spellEnd"/>
      <w:r w:rsidRPr="00417819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417819">
        <w:rPr>
          <w:rFonts w:ascii="Times New Roman" w:hAnsi="Times New Roman" w:cs="Times New Roman"/>
          <w:sz w:val="24"/>
          <w:szCs w:val="24"/>
        </w:rPr>
        <w:t>Матуяма</w:t>
      </w:r>
      <w:proofErr w:type="spellEnd"/>
      <w:r w:rsidRPr="00417819">
        <w:rPr>
          <w:rFonts w:ascii="Times New Roman" w:hAnsi="Times New Roman" w:cs="Times New Roman"/>
          <w:sz w:val="24"/>
          <w:szCs w:val="24"/>
        </w:rPr>
        <w:t xml:space="preserve"> (0,78 млн. лет).</w:t>
      </w:r>
    </w:p>
    <w:p w:rsidR="00417819" w:rsidRPr="00417819" w:rsidRDefault="00417819" w:rsidP="00417819">
      <w:pPr>
        <w:pStyle w:val="a3"/>
        <w:numPr>
          <w:ilvl w:val="0"/>
          <w:numId w:val="7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417819">
        <w:rPr>
          <w:rFonts w:ascii="Times New Roman" w:hAnsi="Times New Roman" w:cs="Times New Roman"/>
          <w:sz w:val="24"/>
          <w:szCs w:val="24"/>
        </w:rPr>
        <w:t xml:space="preserve">Результаты измерения анизотропии магнитной восприимчивости показали, что осадконакопление проходило в спокойных условиях. Это говорит о стабильной тектонической ситуации региона. </w:t>
      </w:r>
    </w:p>
    <w:p w:rsidR="00417819" w:rsidRPr="00417819" w:rsidRDefault="009915BA" w:rsidP="00417819">
      <w:pPr>
        <w:pStyle w:val="a3"/>
        <w:numPr>
          <w:ilvl w:val="0"/>
          <w:numId w:val="7"/>
        </w:numPr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Исходя из вышесказанного д</w:t>
      </w:r>
      <w:r w:rsidR="00417819" w:rsidRPr="00417819">
        <w:rPr>
          <w:rFonts w:ascii="Times New Roman" w:hAnsi="Times New Roman" w:cs="Times New Roman"/>
          <w:sz w:val="24"/>
          <w:szCs w:val="24"/>
        </w:rPr>
        <w:t>елается</w:t>
      </w:r>
      <w:proofErr w:type="gramEnd"/>
      <w:r w:rsidR="00417819" w:rsidRPr="00417819">
        <w:rPr>
          <w:rFonts w:ascii="Times New Roman" w:hAnsi="Times New Roman" w:cs="Times New Roman"/>
          <w:sz w:val="24"/>
          <w:szCs w:val="24"/>
        </w:rPr>
        <w:t xml:space="preserve"> вывод о низкой скорости осадконакопления в регионе исследований. Также определение скорости осадконакопления помогает в установлении возраста осадочных толщ.</w:t>
      </w:r>
    </w:p>
    <w:p w:rsidR="00417819" w:rsidRDefault="00417819" w:rsidP="00F315D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Таким образом, совокупность всех имеющихся данных, таких как: мощность осадочного чехла, присутствие органического вещества, тектоническая стабильность, спокойные условия и постоянная низкая скорость осадконакопления, - позволяет делать выводы о том, что данный регион имеет все признаки и перспективы </w:t>
      </w:r>
      <w:proofErr w:type="spellStart"/>
      <w:r>
        <w:rPr>
          <w:rFonts w:ascii="Times New Roman" w:hAnsi="Times New Roman" w:cs="Times New Roman"/>
          <w:sz w:val="24"/>
          <w:szCs w:val="24"/>
        </w:rPr>
        <w:t>нефтегазоносности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17819" w:rsidRPr="006A440A" w:rsidRDefault="00417819" w:rsidP="00417819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5E5A7F" w:rsidRPr="005E5A7F" w:rsidRDefault="005E5A7F" w:rsidP="0041781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5E5A7F" w:rsidRDefault="00417819" w:rsidP="000B7370">
      <w:pPr>
        <w:spacing w:line="36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bookmarkStart w:id="14" w:name="_Toc514887887"/>
      <w:r>
        <w:rPr>
          <w:rFonts w:ascii="Times New Roman" w:hAnsi="Times New Roman" w:cs="Times New Roman"/>
          <w:sz w:val="24"/>
          <w:szCs w:val="24"/>
        </w:rPr>
        <w:lastRenderedPageBreak/>
        <w:t>СПИСОК ЛИТЕРАТУРЫ</w:t>
      </w:r>
      <w:bookmarkEnd w:id="14"/>
    </w:p>
    <w:p w:rsidR="00B22C03" w:rsidRPr="00687092" w:rsidRDefault="00B22C03" w:rsidP="00417819">
      <w:pPr>
        <w:spacing w:after="0" w:line="360" w:lineRule="auto"/>
        <w:jc w:val="center"/>
        <w:outlineLvl w:val="0"/>
        <w:rPr>
          <w:rFonts w:ascii="Times New Roman" w:hAnsi="Times New Roman" w:cs="Times New Roman"/>
          <w:sz w:val="24"/>
          <w:szCs w:val="24"/>
        </w:rPr>
      </w:pPr>
    </w:p>
    <w:p w:rsidR="006059E7" w:rsidRPr="009915BA" w:rsidRDefault="006059E7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r w:rsidRPr="009915BA">
        <w:rPr>
          <w:rFonts w:ascii="Times New Roman" w:hAnsi="Times New Roman" w:cs="Times New Roman"/>
          <w:sz w:val="24"/>
          <w:szCs w:val="24"/>
        </w:rPr>
        <w:t>Атлас Арктики. – М.: Изд-во Главное управление геодезии и картографии при С</w:t>
      </w:r>
      <w:proofErr w:type="gramStart"/>
      <w:r w:rsidRPr="009915BA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9915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вете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Министров СССР, 1985. – 204 с.</w:t>
      </w:r>
    </w:p>
    <w:p w:rsidR="00B22C03" w:rsidRPr="009915BA" w:rsidRDefault="00B22C03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r w:rsidRPr="009915BA">
        <w:rPr>
          <w:rFonts w:ascii="Times New Roman" w:hAnsi="Times New Roman" w:cs="Times New Roman"/>
          <w:sz w:val="24"/>
          <w:szCs w:val="24"/>
        </w:rPr>
        <w:t xml:space="preserve">Вишняков А. Э., Пискарев А. Л.,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Черкашев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Г. А. и др. Детальное картирование глубоководных донных осадков буксируемым геофизическим комплексом // Доклад РАН. 1992. Т. 324. № 1. С. 77—80.</w:t>
      </w:r>
    </w:p>
    <w:p w:rsidR="00B22C03" w:rsidRPr="009915BA" w:rsidRDefault="00B22C03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Грамберг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И.С.,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Супруненко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О.И.,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Лазуркин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Д.В. Нефтегазовый потенциал Северного Ледовитого океана. – Геологическое строение и геоморфология северного Ледовитого океана в связи с проблемой внешней границы континентального шельфа России в СЛО. Под ред.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И.С.Грамберга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А.А.Комарицына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>. – СПб</w:t>
      </w:r>
      <w:proofErr w:type="gramStart"/>
      <w:r w:rsidRPr="009915BA">
        <w:rPr>
          <w:rFonts w:ascii="Times New Roman" w:hAnsi="Times New Roman" w:cs="Times New Roman"/>
          <w:sz w:val="24"/>
          <w:szCs w:val="24"/>
        </w:rPr>
        <w:t xml:space="preserve">., </w:t>
      </w:r>
      <w:proofErr w:type="spellStart"/>
      <w:proofErr w:type="gramEnd"/>
      <w:r w:rsidRPr="009915BA">
        <w:rPr>
          <w:rFonts w:ascii="Times New Roman" w:hAnsi="Times New Roman" w:cs="Times New Roman"/>
          <w:sz w:val="24"/>
          <w:szCs w:val="24"/>
        </w:rPr>
        <w:t>ВНИИОкеангеология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>, 2000, с.31-38.</w:t>
      </w:r>
    </w:p>
    <w:p w:rsidR="00FE6FFC" w:rsidRPr="009915BA" w:rsidRDefault="00B22C03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r w:rsidRPr="009915BA">
        <w:rPr>
          <w:rFonts w:ascii="Times New Roman" w:hAnsi="Times New Roman" w:cs="Times New Roman"/>
          <w:sz w:val="24"/>
          <w:szCs w:val="24"/>
        </w:rPr>
        <w:t xml:space="preserve">Иванов В.Л., Каминский В.Д.,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В.А.,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Супруненко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О.И., Смирнов О.Е. Предпосылки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нефтегазоносности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«расширенного» юридического шельфа Российской Федерации в Северном Ледовитом океане // Арктика: экология и экономика № 2 (22). 2016.</w:t>
      </w:r>
      <w:r w:rsidR="00FE6FFC" w:rsidRPr="009915B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E6FFC" w:rsidRPr="009915BA" w:rsidRDefault="00FE6FFC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Кабаньков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В. Я., Андреева И. А., Иванов В. И., Петрова В. И. О геотектонической природе системы Центрально-Арктических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морфоструктур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и геологическое значение донных осадков в ее определении //</w:t>
      </w:r>
      <w:r w:rsidR="001A0A82" w:rsidRPr="009915BA">
        <w:rPr>
          <w:rFonts w:ascii="Times New Roman" w:hAnsi="Times New Roman" w:cs="Times New Roman"/>
          <w:sz w:val="24"/>
          <w:szCs w:val="24"/>
        </w:rPr>
        <w:t xml:space="preserve"> </w:t>
      </w:r>
      <w:r w:rsidRPr="009915BA">
        <w:rPr>
          <w:rFonts w:ascii="Times New Roman" w:hAnsi="Times New Roman" w:cs="Times New Roman"/>
          <w:sz w:val="24"/>
          <w:szCs w:val="24"/>
        </w:rPr>
        <w:t>Геотектоника. 2004. № 6. C. 33—48.</w:t>
      </w:r>
    </w:p>
    <w:p w:rsidR="003809F6" w:rsidRPr="009915BA" w:rsidRDefault="003809F6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r w:rsidRPr="009915BA">
        <w:rPr>
          <w:rFonts w:ascii="Times New Roman" w:hAnsi="Times New Roman" w:cs="Times New Roman"/>
          <w:sz w:val="24"/>
          <w:szCs w:val="24"/>
        </w:rPr>
        <w:t xml:space="preserve">Краснощекова Л.А., Меркулов В.П. Петрофизическая неоднородность нефтеносных коллекторов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Игольско-Талового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месторождения (Томская область) // Нефтегазовая геология. Теория и практика</w:t>
      </w:r>
      <w:r w:rsidR="00AD2D47" w:rsidRPr="009915BA">
        <w:rPr>
          <w:rFonts w:ascii="Times New Roman" w:hAnsi="Times New Roman" w:cs="Times New Roman"/>
          <w:sz w:val="24"/>
          <w:szCs w:val="24"/>
        </w:rPr>
        <w:t>. Т.9. №2. 2014.</w:t>
      </w:r>
    </w:p>
    <w:p w:rsidR="00B22C03" w:rsidRPr="009915BA" w:rsidRDefault="00B22C03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r w:rsidRPr="009915BA">
        <w:rPr>
          <w:rFonts w:ascii="Times New Roman" w:hAnsi="Times New Roman" w:cs="Times New Roman"/>
          <w:sz w:val="24"/>
          <w:szCs w:val="24"/>
        </w:rPr>
        <w:t>Морозов А. Ф., Петров О. В., Шокальский С. П. и др. Новые геологические данные, обосновывающие континентальную природу области Центрально-Арктических поднятий // Региональная геология и металлогения. 2013. № 53. С. 34—55.</w:t>
      </w:r>
    </w:p>
    <w:p w:rsidR="00B22C03" w:rsidRPr="009915BA" w:rsidRDefault="00B22C03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r w:rsidRPr="009915BA">
        <w:rPr>
          <w:rFonts w:ascii="Times New Roman" w:hAnsi="Times New Roman" w:cs="Times New Roman"/>
          <w:sz w:val="24"/>
          <w:szCs w:val="24"/>
        </w:rPr>
        <w:t xml:space="preserve">Петрова В.И. ,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Батова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Г.И.,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Куршева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А.В. и др. Геохимия органического вещества донных отложени</w:t>
      </w:r>
      <w:r w:rsidR="0078126D" w:rsidRPr="009915BA">
        <w:rPr>
          <w:rFonts w:ascii="Times New Roman" w:hAnsi="Times New Roman" w:cs="Times New Roman"/>
          <w:sz w:val="24"/>
          <w:szCs w:val="24"/>
        </w:rPr>
        <w:t>й Центрально-Арктических подня</w:t>
      </w:r>
      <w:r w:rsidRPr="009915BA">
        <w:rPr>
          <w:rFonts w:ascii="Times New Roman" w:hAnsi="Times New Roman" w:cs="Times New Roman"/>
          <w:sz w:val="24"/>
          <w:szCs w:val="24"/>
        </w:rPr>
        <w:t>тий Северного Ледовитого океана // Геология и геофизика. 2010. Т. 51. № 1. С. 113-125</w:t>
      </w:r>
    </w:p>
    <w:p w:rsidR="00660DD4" w:rsidRPr="009915BA" w:rsidRDefault="00660DD4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r w:rsidRPr="009915BA">
        <w:rPr>
          <w:rFonts w:ascii="Times New Roman" w:hAnsi="Times New Roman" w:cs="Times New Roman"/>
          <w:sz w:val="24"/>
          <w:szCs w:val="24"/>
        </w:rPr>
        <w:t xml:space="preserve">Пискарёв А.Л., Андреева И.А.,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Гуськова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Е.Г. Палеомагнитные данные о скорости осадконакопления в районе поднятия Менделеева (Северный Ледовитый океан) \\ Океанология, 2013, том 53, № 4, с. 1– 11.</w:t>
      </w:r>
    </w:p>
    <w:p w:rsidR="00B22C03" w:rsidRPr="009915BA" w:rsidRDefault="00B22C03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r w:rsidRPr="009915BA">
        <w:rPr>
          <w:rFonts w:ascii="Times New Roman" w:hAnsi="Times New Roman" w:cs="Times New Roman"/>
          <w:sz w:val="24"/>
          <w:szCs w:val="24"/>
        </w:rPr>
        <w:t xml:space="preserve">Пискарев А. Л.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Поселов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В. А. Арктический бассейн (геология и морфология). СПб.: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ВНИИОкеангеология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, 2016. — 291 </w:t>
      </w:r>
      <w:proofErr w:type="gramStart"/>
      <w:r w:rsidRPr="009915BA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9915BA">
        <w:rPr>
          <w:rFonts w:ascii="Times New Roman" w:hAnsi="Times New Roman" w:cs="Times New Roman"/>
          <w:sz w:val="24"/>
          <w:szCs w:val="24"/>
        </w:rPr>
        <w:t>.</w:t>
      </w:r>
    </w:p>
    <w:p w:rsidR="00165974" w:rsidRPr="009915BA" w:rsidRDefault="00165974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r w:rsidRPr="009915BA">
        <w:rPr>
          <w:rFonts w:ascii="Times New Roman" w:hAnsi="Times New Roman" w:cs="Times New Roman"/>
          <w:sz w:val="24"/>
          <w:szCs w:val="24"/>
        </w:rPr>
        <w:lastRenderedPageBreak/>
        <w:t xml:space="preserve">Пискарев А.Л.,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Элькина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Д.В. Скорость </w:t>
      </w:r>
      <w:proofErr w:type="spellStart"/>
      <w:proofErr w:type="gramStart"/>
      <w:r w:rsidRPr="009915BA">
        <w:rPr>
          <w:rFonts w:ascii="Times New Roman" w:hAnsi="Times New Roman" w:cs="Times New Roman"/>
          <w:sz w:val="24"/>
          <w:szCs w:val="24"/>
        </w:rPr>
        <w:t>плиоцен-четвертичного</w:t>
      </w:r>
      <w:proofErr w:type="spellEnd"/>
      <w:proofErr w:type="gramEnd"/>
      <w:r w:rsidRPr="009915BA">
        <w:rPr>
          <w:rFonts w:ascii="Times New Roman" w:hAnsi="Times New Roman" w:cs="Times New Roman"/>
          <w:sz w:val="24"/>
          <w:szCs w:val="24"/>
        </w:rPr>
        <w:t xml:space="preserve"> осадконакопления в районе поднятия Менделеева (Северный Ледовитый Океан) по данным палеомагнитного изучения колонок донных осадков //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Каротажник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>. 2014. Т. 239. № 5. С. 3–16.</w:t>
      </w:r>
    </w:p>
    <w:p w:rsidR="00B22C03" w:rsidRPr="009915BA" w:rsidRDefault="00B22C03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r w:rsidRPr="009915BA">
        <w:rPr>
          <w:rFonts w:ascii="Times New Roman" w:hAnsi="Times New Roman" w:cs="Times New Roman"/>
          <w:sz w:val="24"/>
          <w:szCs w:val="24"/>
        </w:rPr>
        <w:t>Поспелова Г. А. Геомагнитные экскурсы // Краткая история и современное состояние геомагнитных исследований в Институте физики Земли Российской академии наук. М.: ИФЗ РАН, 2004. С. 44—55.</w:t>
      </w:r>
    </w:p>
    <w:p w:rsidR="00B22C03" w:rsidRPr="009915BA" w:rsidRDefault="00B22C03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proofErr w:type="spellStart"/>
      <w:r w:rsidRPr="009915BA">
        <w:rPr>
          <w:rFonts w:ascii="Times New Roman" w:hAnsi="Times New Roman" w:cs="Times New Roman"/>
          <w:sz w:val="24"/>
          <w:szCs w:val="24"/>
        </w:rPr>
        <w:t>Рекант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П.В., Гусев Е.А., Черных А.А.,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Супруненко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О.И., Бондаренко С.А.,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Доречкина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Д.Е., Зинченко А.Г., Зыков Е.А.,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Коссовая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О.Л., Толмачева Т.Ю., Медведева М.А., Миролюбова Е.С., Пяткова М.Н.,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Рекант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Л.Ю., Шустова Н.В. Геологическая карта. Масштаб 1:1 000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000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(третье поколение). Серия океанская. Лист U-57,58,59,60 - поднятие Менделеева. Объяснительная записка. СПб. Картографическая фабрика ВСЕГЕИ. 2016. 100 </w:t>
      </w:r>
      <w:proofErr w:type="gramStart"/>
      <w:r w:rsidRPr="009915BA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9915BA">
        <w:rPr>
          <w:rFonts w:ascii="Times New Roman" w:hAnsi="Times New Roman" w:cs="Times New Roman"/>
          <w:sz w:val="24"/>
          <w:szCs w:val="24"/>
        </w:rPr>
        <w:t>.</w:t>
      </w:r>
    </w:p>
    <w:p w:rsidR="003809F6" w:rsidRPr="009915BA" w:rsidRDefault="003809F6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r w:rsidRPr="009915BA">
        <w:rPr>
          <w:rFonts w:ascii="Times New Roman" w:hAnsi="Times New Roman" w:cs="Times New Roman"/>
          <w:sz w:val="24"/>
          <w:szCs w:val="24"/>
        </w:rPr>
        <w:t xml:space="preserve">Храмов А.Н., Гончаров Г.И., Комиссарова Р.А., Писаревский С.А.,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Погарская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И.А., Ржевский Ю.С., Родионов В.П.,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Слауцитайс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И.П.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Палеомагнитология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. – М.: Недра, 1982. – 312 </w:t>
      </w:r>
      <w:proofErr w:type="gramStart"/>
      <w:r w:rsidRPr="009915BA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9915BA">
        <w:rPr>
          <w:rFonts w:ascii="Times New Roman" w:hAnsi="Times New Roman" w:cs="Times New Roman"/>
          <w:sz w:val="24"/>
          <w:szCs w:val="24"/>
        </w:rPr>
        <w:t>.</w:t>
      </w:r>
    </w:p>
    <w:p w:rsidR="00B22C03" w:rsidRPr="009915BA" w:rsidRDefault="00B22C03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proofErr w:type="spellStart"/>
      <w:r w:rsidRPr="009915BA">
        <w:rPr>
          <w:rFonts w:ascii="Times New Roman" w:hAnsi="Times New Roman" w:cs="Times New Roman"/>
          <w:sz w:val="24"/>
          <w:szCs w:val="24"/>
        </w:rPr>
        <w:t>Элькина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Д.В., Пискарев А.Л. Первые результаты палеомагнитных исследований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четвертично-плиоценовых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 скоростей осадконакопления на поднятии Менделеева и хребте Ломоносова, Северный Ледовитый океан // ГЕОЛОГИЯ МОРЕЙ И ОКЕАНОВ. Материалы XXII Международной научной конференции (Школы) по морской геологии. Том II. Москва. 2017.</w:t>
      </w:r>
    </w:p>
    <w:p w:rsidR="001152B1" w:rsidRPr="009915BA" w:rsidRDefault="001152B1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Bruvoll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V.,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Kristoffersen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Y.,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Coakley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B. et al. The nature of the acoustic basement on Mendeleev and northwestern Alpha ridges, Arctic Ocean //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Tectonophysics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9915BA">
        <w:rPr>
          <w:rFonts w:ascii="Times New Roman" w:hAnsi="Times New Roman" w:cs="Times New Roman"/>
          <w:sz w:val="24"/>
          <w:szCs w:val="24"/>
        </w:rPr>
        <w:t xml:space="preserve">2012.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Vol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>. 514. P. 123—145.</w:t>
      </w:r>
    </w:p>
    <w:p w:rsidR="001152B1" w:rsidRPr="009915BA" w:rsidRDefault="001152B1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Bruvoll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V.,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Kristoffersen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Y.,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Coakley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B., Hopper J.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Hemipelagic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deposits on the Mendeleev and northwestern Alpha submarine Ridges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an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the Arctic Ocean: acoustic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stratigraphy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, depositional environment and an inter-ridge correlation calibrated by ACEX results // Marine Geophysical Research. </w:t>
      </w:r>
      <w:r w:rsidRPr="009915BA">
        <w:rPr>
          <w:rFonts w:ascii="Times New Roman" w:hAnsi="Times New Roman" w:cs="Times New Roman"/>
          <w:sz w:val="24"/>
          <w:szCs w:val="24"/>
        </w:rPr>
        <w:t xml:space="preserve">2010.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Vol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>. 31. P. 149—171.</w:t>
      </w:r>
    </w:p>
    <w:p w:rsidR="001152B1" w:rsidRPr="009915BA" w:rsidRDefault="001152B1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Clark D. L. Magnetic reversals and sedimentation rates in the Arctic Ocean // Geological Society of America Bulletin. </w:t>
      </w:r>
      <w:r w:rsidRPr="009915BA">
        <w:rPr>
          <w:rFonts w:ascii="Times New Roman" w:hAnsi="Times New Roman" w:cs="Times New Roman"/>
          <w:sz w:val="24"/>
          <w:szCs w:val="24"/>
        </w:rPr>
        <w:t xml:space="preserve">1970.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Vol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>. 81 (10). P. 3129—3124.</w:t>
      </w:r>
    </w:p>
    <w:p w:rsidR="00AD2D47" w:rsidRPr="009915BA" w:rsidRDefault="00AD2D47" w:rsidP="009915BA">
      <w:pPr>
        <w:spacing w:line="360" w:lineRule="auto"/>
        <w:ind w:left="66"/>
        <w:rPr>
          <w:rFonts w:ascii="Times New Roman" w:hAnsi="Times New Roman" w:cs="Times New Roman"/>
          <w:sz w:val="28"/>
          <w:szCs w:val="24"/>
        </w:rPr>
      </w:pPr>
      <w:proofErr w:type="spellStart"/>
      <w:r w:rsidRPr="009915BA">
        <w:rPr>
          <w:rFonts w:ascii="Times New Roman" w:hAnsi="Times New Roman" w:cs="Times New Roman"/>
          <w:sz w:val="24"/>
          <w:lang w:val="en-US"/>
        </w:rPr>
        <w:t>Flinn</w:t>
      </w:r>
      <w:proofErr w:type="spellEnd"/>
      <w:r w:rsidRPr="009915BA">
        <w:rPr>
          <w:rFonts w:ascii="Times New Roman" w:hAnsi="Times New Roman" w:cs="Times New Roman"/>
          <w:sz w:val="24"/>
          <w:lang w:val="en-US"/>
        </w:rPr>
        <w:t xml:space="preserve">, D., </w:t>
      </w:r>
      <w:r w:rsidRPr="009915BA">
        <w:rPr>
          <w:rFonts w:ascii="Times New Roman" w:hAnsi="Times New Roman" w:cs="Times New Roman"/>
          <w:sz w:val="24"/>
        </w:rPr>
        <w:t>О</w:t>
      </w:r>
      <w:r w:rsidRPr="009915BA">
        <w:rPr>
          <w:rFonts w:ascii="Times New Roman" w:hAnsi="Times New Roman" w:cs="Times New Roman"/>
          <w:sz w:val="24"/>
          <w:lang w:val="en-US"/>
        </w:rPr>
        <w:t>n the symmetry principle and the def</w:t>
      </w:r>
      <w:r w:rsidRPr="009915BA">
        <w:rPr>
          <w:rFonts w:ascii="Times New Roman" w:hAnsi="Times New Roman" w:cs="Times New Roman"/>
          <w:sz w:val="24"/>
        </w:rPr>
        <w:t>о</w:t>
      </w:r>
      <w:proofErr w:type="spellStart"/>
      <w:r w:rsidRPr="009915BA">
        <w:rPr>
          <w:rFonts w:ascii="Times New Roman" w:hAnsi="Times New Roman" w:cs="Times New Roman"/>
          <w:sz w:val="24"/>
          <w:lang w:val="en-US"/>
        </w:rPr>
        <w:t>rmati</w:t>
      </w:r>
      <w:proofErr w:type="spellEnd"/>
      <w:r w:rsidRPr="009915BA">
        <w:rPr>
          <w:rFonts w:ascii="Times New Roman" w:hAnsi="Times New Roman" w:cs="Times New Roman"/>
          <w:sz w:val="24"/>
        </w:rPr>
        <w:t>о</w:t>
      </w:r>
      <w:r w:rsidRPr="009915BA">
        <w:rPr>
          <w:rFonts w:ascii="Times New Roman" w:hAnsi="Times New Roman" w:cs="Times New Roman"/>
          <w:sz w:val="24"/>
          <w:lang w:val="en-US"/>
        </w:rPr>
        <w:t xml:space="preserve">n </w:t>
      </w:r>
      <w:proofErr w:type="spellStart"/>
      <w:r w:rsidRPr="009915BA">
        <w:rPr>
          <w:rFonts w:ascii="Times New Roman" w:hAnsi="Times New Roman" w:cs="Times New Roman"/>
          <w:sz w:val="24"/>
          <w:lang w:val="en-US"/>
        </w:rPr>
        <w:t>ellips</w:t>
      </w:r>
      <w:proofErr w:type="spellEnd"/>
      <w:r w:rsidRPr="009915BA">
        <w:rPr>
          <w:rFonts w:ascii="Times New Roman" w:hAnsi="Times New Roman" w:cs="Times New Roman"/>
          <w:sz w:val="24"/>
        </w:rPr>
        <w:t>о</w:t>
      </w:r>
      <w:r w:rsidRPr="009915BA">
        <w:rPr>
          <w:rFonts w:ascii="Times New Roman" w:hAnsi="Times New Roman" w:cs="Times New Roman"/>
          <w:sz w:val="24"/>
          <w:lang w:val="en-US"/>
        </w:rPr>
        <w:t xml:space="preserve">id // </w:t>
      </w:r>
      <w:proofErr w:type="spellStart"/>
      <w:r w:rsidRPr="009915BA">
        <w:rPr>
          <w:rFonts w:ascii="Times New Roman" w:hAnsi="Times New Roman" w:cs="Times New Roman"/>
          <w:sz w:val="24"/>
          <w:lang w:val="en-US"/>
        </w:rPr>
        <w:t>Ge</w:t>
      </w:r>
      <w:proofErr w:type="spellEnd"/>
      <w:r w:rsidRPr="009915BA">
        <w:rPr>
          <w:rFonts w:ascii="Times New Roman" w:hAnsi="Times New Roman" w:cs="Times New Roman"/>
          <w:sz w:val="24"/>
        </w:rPr>
        <w:t>о</w:t>
      </w:r>
      <w:r w:rsidRPr="009915BA">
        <w:rPr>
          <w:rFonts w:ascii="Times New Roman" w:hAnsi="Times New Roman" w:cs="Times New Roman"/>
          <w:sz w:val="24"/>
          <w:lang w:val="en-US"/>
        </w:rPr>
        <w:t>l</w:t>
      </w:r>
      <w:r w:rsidRPr="009915BA">
        <w:rPr>
          <w:rFonts w:ascii="Times New Roman" w:hAnsi="Times New Roman" w:cs="Times New Roman"/>
          <w:sz w:val="24"/>
        </w:rPr>
        <w:t>о</w:t>
      </w:r>
      <w:proofErr w:type="spellStart"/>
      <w:r w:rsidRPr="009915BA">
        <w:rPr>
          <w:rFonts w:ascii="Times New Roman" w:hAnsi="Times New Roman" w:cs="Times New Roman"/>
          <w:sz w:val="24"/>
          <w:lang w:val="en-US"/>
        </w:rPr>
        <w:t>gical</w:t>
      </w:r>
      <w:proofErr w:type="spellEnd"/>
      <w:r w:rsidRPr="009915BA">
        <w:rPr>
          <w:rFonts w:ascii="Times New Roman" w:hAnsi="Times New Roman" w:cs="Times New Roman"/>
          <w:sz w:val="24"/>
          <w:lang w:val="en-US"/>
        </w:rPr>
        <w:t xml:space="preserve"> Magazine. </w:t>
      </w:r>
      <w:r w:rsidRPr="009915BA">
        <w:rPr>
          <w:rFonts w:ascii="Times New Roman" w:hAnsi="Times New Roman" w:cs="Times New Roman"/>
          <w:sz w:val="24"/>
        </w:rPr>
        <w:t xml:space="preserve">1965. 102, 36-45. </w:t>
      </w:r>
    </w:p>
    <w:p w:rsidR="001152B1" w:rsidRPr="009915BA" w:rsidRDefault="001152B1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Hegewald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Jokat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W. Tectonic and sedimentary structures in the northern Chukchi region, Arctic Ocean // Journal of Geophysical Research. 2013. Vol. 118 (7). </w:t>
      </w:r>
      <w:proofErr w:type="gramStart"/>
      <w:r w:rsidRPr="009915BA">
        <w:rPr>
          <w:rFonts w:ascii="Times New Roman" w:hAnsi="Times New Roman" w:cs="Times New Roman"/>
          <w:sz w:val="24"/>
          <w:szCs w:val="24"/>
          <w:lang w:val="en-US"/>
        </w:rPr>
        <w:t>P. 3285—3296.</w:t>
      </w:r>
      <w:proofErr w:type="gramEnd"/>
    </w:p>
    <w:p w:rsidR="00E30673" w:rsidRPr="009915BA" w:rsidRDefault="001152B1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lastRenderedPageBreak/>
        <w:t>Morozov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A.,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Petrov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O.,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Shokalsky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S. et al. New geological evidence justifying the nature of the continental area of the Central Arctic elevations // Regional Geology and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Metallogeny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9915BA">
        <w:rPr>
          <w:rFonts w:ascii="Times New Roman" w:hAnsi="Times New Roman" w:cs="Times New Roman"/>
          <w:sz w:val="24"/>
          <w:szCs w:val="24"/>
        </w:rPr>
        <w:t xml:space="preserve">2013.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Vol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>. 53. P. 34—55.</w:t>
      </w:r>
      <w:r w:rsidR="00E30673"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2F726F" w:rsidRPr="009915BA" w:rsidRDefault="002F726F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Nowaczyk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Norbert R</w:t>
      </w:r>
      <w:r w:rsidR="00BE57CF" w:rsidRPr="009915BA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Detailed study on the anisotropy of magnetic susceptibility of arctic marine sediments // Geophysical Journal International.  (2003) 152, P. 302–317. </w:t>
      </w:r>
    </w:p>
    <w:p w:rsidR="00E30673" w:rsidRPr="009915BA" w:rsidRDefault="00E30673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Piskarev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A. L.</w:t>
      </w:r>
      <w:r w:rsidR="00BE57CF" w:rsidRPr="009915BA">
        <w:rPr>
          <w:rFonts w:ascii="Times New Roman" w:hAnsi="Times New Roman" w:cs="Times New Roman"/>
          <w:sz w:val="24"/>
          <w:szCs w:val="24"/>
          <w:lang w:val="en-US"/>
        </w:rPr>
        <w:t>, </w:t>
      </w:r>
      <w:proofErr w:type="spellStart"/>
      <w:r w:rsidR="00BE57CF" w:rsidRPr="009915BA">
        <w:rPr>
          <w:rFonts w:ascii="Times New Roman" w:hAnsi="Times New Roman" w:cs="Times New Roman"/>
          <w:sz w:val="24"/>
          <w:szCs w:val="24"/>
          <w:lang w:val="en-US"/>
        </w:rPr>
        <w:t>Poselov</w:t>
      </w:r>
      <w:proofErr w:type="spellEnd"/>
      <w:r w:rsidR="00BE57CF"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V. A., </w:t>
      </w:r>
      <w:proofErr w:type="spellStart"/>
      <w:r w:rsidR="00BE57CF" w:rsidRPr="009915BA">
        <w:rPr>
          <w:rFonts w:ascii="Times New Roman" w:hAnsi="Times New Roman" w:cs="Times New Roman"/>
          <w:sz w:val="24"/>
          <w:szCs w:val="24"/>
          <w:lang w:val="en-US"/>
        </w:rPr>
        <w:t>Kaminsky</w:t>
      </w:r>
      <w:proofErr w:type="spellEnd"/>
      <w:r w:rsidR="00BE57CF"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V. D.</w:t>
      </w:r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Geologic Structures of the Arctic Basin. Springer International Publishing AG, part of Springer Nature, 2019. </w:t>
      </w:r>
      <w:proofErr w:type="gramStart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190 p. </w:t>
      </w:r>
      <w:r w:rsidR="00114629" w:rsidRPr="009915BA">
        <w:rPr>
          <w:rFonts w:ascii="Times New Roman" w:hAnsi="Times New Roman" w:cs="Times New Roman"/>
          <w:sz w:val="24"/>
          <w:szCs w:val="24"/>
        </w:rPr>
        <w:t>(в печати).</w:t>
      </w:r>
      <w:proofErr w:type="gramEnd"/>
    </w:p>
    <w:p w:rsidR="006059E7" w:rsidRPr="009915BA" w:rsidRDefault="0007510B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Poselov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V. A.,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Butsenko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V. V.,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Chernykh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A. A.,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Glebovsky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V. Y. et al. </w:t>
      </w:r>
      <w:proofErr w:type="gramStart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The structural integrity of the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Lomonosov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Ridge with the North American and Siberian continental margins.</w:t>
      </w:r>
      <w:proofErr w:type="gram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SPb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 xml:space="preserve">.: VSEGEI, 2014. 332 </w:t>
      </w:r>
      <w:proofErr w:type="spellStart"/>
      <w:r w:rsidRPr="009915BA">
        <w:rPr>
          <w:rFonts w:ascii="Times New Roman" w:hAnsi="Times New Roman" w:cs="Times New Roman"/>
          <w:sz w:val="24"/>
          <w:szCs w:val="24"/>
        </w:rPr>
        <w:t>p</w:t>
      </w:r>
      <w:proofErr w:type="spellEnd"/>
      <w:r w:rsidRPr="009915BA">
        <w:rPr>
          <w:rFonts w:ascii="Times New Roman" w:hAnsi="Times New Roman" w:cs="Times New Roman"/>
          <w:sz w:val="24"/>
          <w:szCs w:val="24"/>
        </w:rPr>
        <w:t>.</w:t>
      </w:r>
    </w:p>
    <w:p w:rsidR="00D1003C" w:rsidRPr="009915BA" w:rsidRDefault="006059E7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r w:rsidRPr="009915BA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Stein R.,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Matthiessen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J.,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Niessen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F. et al. Towards a better (litho-)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stratigraphy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and reconstruction of Quaternary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paleoenvironment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in the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Amerasian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Basin (Arctic Ocean) //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Polarforschung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. 2010. V. </w:t>
      </w:r>
      <w:r w:rsidRPr="009915BA">
        <w:rPr>
          <w:rFonts w:ascii="Times New Roman" w:eastAsia="TimesNewRomanPSMT" w:hAnsi="Times New Roman" w:cs="Times New Roman"/>
          <w:sz w:val="24"/>
          <w:szCs w:val="24"/>
          <w:lang w:val="en-US"/>
        </w:rPr>
        <w:t xml:space="preserve">79. </w:t>
      </w:r>
      <w:proofErr w:type="gramStart"/>
      <w:r w:rsidRPr="009915BA">
        <w:rPr>
          <w:rFonts w:ascii="Times New Roman" w:eastAsia="TimesNewRomanPSMT" w:hAnsi="Times New Roman" w:cs="Times New Roman"/>
          <w:sz w:val="24"/>
          <w:szCs w:val="24"/>
          <w:lang w:val="en-US"/>
        </w:rPr>
        <w:t>№ 2.</w:t>
      </w:r>
      <w:proofErr w:type="gramEnd"/>
      <w:r w:rsidRPr="009915BA">
        <w:rPr>
          <w:rFonts w:ascii="Times New Roman" w:eastAsia="TimesNewRomanPSMT" w:hAnsi="Times New Roman" w:cs="Times New Roman"/>
          <w:sz w:val="24"/>
          <w:szCs w:val="24"/>
          <w:lang w:val="en-US"/>
        </w:rPr>
        <w:t xml:space="preserve"> </w:t>
      </w:r>
      <w:r w:rsidRPr="009915BA">
        <w:rPr>
          <w:rFonts w:ascii="Times New Roman" w:hAnsi="Times New Roman" w:cs="Times New Roman"/>
          <w:sz w:val="24"/>
          <w:szCs w:val="24"/>
          <w:lang w:val="en-US"/>
        </w:rPr>
        <w:t>P. 97–121.</w:t>
      </w:r>
    </w:p>
    <w:p w:rsidR="00AF7B19" w:rsidRPr="009915BA" w:rsidRDefault="00AF7B19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</w:rPr>
      </w:pP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Steuerwald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B. A., Clark D. L., Andrew J. A. Magnetic </w:t>
      </w:r>
      <w:proofErr w:type="spellStart"/>
      <w:r w:rsidRPr="009915BA">
        <w:rPr>
          <w:rFonts w:ascii="Times New Roman" w:hAnsi="Times New Roman" w:cs="Times New Roman"/>
          <w:sz w:val="24"/>
          <w:szCs w:val="24"/>
          <w:lang w:val="en-US"/>
        </w:rPr>
        <w:t>stratigraphy</w:t>
      </w:r>
      <w:proofErr w:type="spellEnd"/>
      <w:r w:rsidRPr="009915BA">
        <w:rPr>
          <w:rFonts w:ascii="Times New Roman" w:hAnsi="Times New Roman" w:cs="Times New Roman"/>
          <w:sz w:val="24"/>
          <w:szCs w:val="24"/>
          <w:lang w:val="en-US"/>
        </w:rPr>
        <w:t xml:space="preserve"> and faunal patterns in Arctic Ocean sediments // Earth and Planetary Science Letters. 1968. Vol. 5. </w:t>
      </w:r>
      <w:proofErr w:type="gramStart"/>
      <w:r w:rsidRPr="009915BA">
        <w:rPr>
          <w:rFonts w:ascii="Times New Roman" w:hAnsi="Times New Roman" w:cs="Times New Roman"/>
          <w:sz w:val="24"/>
          <w:szCs w:val="24"/>
          <w:lang w:val="en-US"/>
        </w:rPr>
        <w:t>P. 79—85.</w:t>
      </w:r>
      <w:proofErr w:type="gramEnd"/>
    </w:p>
    <w:p w:rsidR="00BE57CF" w:rsidRPr="009915BA" w:rsidRDefault="00BE57CF" w:rsidP="009915BA">
      <w:pPr>
        <w:spacing w:line="360" w:lineRule="auto"/>
        <w:ind w:left="66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9915B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Tauxe</w:t>
      </w:r>
      <w:proofErr w:type="spellEnd"/>
      <w:r w:rsidRPr="009915B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Lisa </w:t>
      </w:r>
      <w:r w:rsidRPr="009915BA">
        <w:rPr>
          <w:rFonts w:ascii="Times New Roman" w:hAnsi="Times New Roman" w:cs="Times New Roman"/>
          <w:color w:val="000000"/>
          <w:spacing w:val="2"/>
          <w:sz w:val="24"/>
          <w:szCs w:val="24"/>
          <w:lang w:val="en-US"/>
        </w:rPr>
        <w:t xml:space="preserve">Essentials of </w:t>
      </w:r>
      <w:proofErr w:type="spellStart"/>
      <w:r w:rsidRPr="009915BA">
        <w:rPr>
          <w:rFonts w:ascii="Times New Roman" w:hAnsi="Times New Roman" w:cs="Times New Roman"/>
          <w:color w:val="000000"/>
          <w:spacing w:val="2"/>
          <w:sz w:val="24"/>
          <w:szCs w:val="24"/>
          <w:lang w:val="en-US"/>
        </w:rPr>
        <w:t>Paleomagnetism</w:t>
      </w:r>
      <w:proofErr w:type="spellEnd"/>
      <w:r w:rsidRPr="009915BA">
        <w:rPr>
          <w:rFonts w:ascii="Times New Roman" w:hAnsi="Times New Roman" w:cs="Times New Roman"/>
          <w:color w:val="000000"/>
          <w:spacing w:val="2"/>
          <w:sz w:val="24"/>
          <w:szCs w:val="24"/>
          <w:lang w:val="en-US"/>
        </w:rPr>
        <w:t xml:space="preserve">: Fourth Web Edition. </w:t>
      </w:r>
      <w:proofErr w:type="gramStart"/>
      <w:r w:rsidRPr="009915B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Scripps Institution of Oceanography.</w:t>
      </w:r>
      <w:proofErr w:type="gramEnd"/>
      <w:r w:rsidRPr="009915B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2010. </w:t>
      </w:r>
    </w:p>
    <w:p w:rsidR="00AE718C" w:rsidRPr="006059E7" w:rsidRDefault="00AE718C" w:rsidP="00AE718C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310724" w:rsidRPr="006059E7" w:rsidRDefault="00310724" w:rsidP="00310724">
      <w:pPr>
        <w:autoSpaceDE w:val="0"/>
        <w:autoSpaceDN w:val="0"/>
        <w:adjustRightInd w:val="0"/>
        <w:spacing w:after="0" w:line="240" w:lineRule="auto"/>
        <w:rPr>
          <w:rFonts w:eastAsia="TimesNewRomanPSMT" w:cs="TimesNewRomanPSMT"/>
          <w:sz w:val="20"/>
          <w:szCs w:val="20"/>
          <w:lang w:val="en-US" w:eastAsia="en-US"/>
        </w:rPr>
      </w:pPr>
    </w:p>
    <w:sectPr w:rsidR="00310724" w:rsidRPr="006059E7" w:rsidSect="006F4357">
      <w:pgSz w:w="11906" w:h="16838"/>
      <w:pgMar w:top="851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87BB4" w:rsidRDefault="00F87BB4" w:rsidP="00FF5C02">
      <w:pPr>
        <w:spacing w:after="0" w:line="240" w:lineRule="auto"/>
      </w:pPr>
      <w:r>
        <w:separator/>
      </w:r>
    </w:p>
  </w:endnote>
  <w:endnote w:type="continuationSeparator" w:id="0">
    <w:p w:rsidR="00F87BB4" w:rsidRDefault="00F87BB4" w:rsidP="00FF5C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PTSans-Bold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0143944"/>
      <w:docPartObj>
        <w:docPartGallery w:val="Page Numbers (Bottom of Page)"/>
        <w:docPartUnique/>
      </w:docPartObj>
    </w:sdtPr>
    <w:sdtContent>
      <w:p w:rsidR="00025184" w:rsidRDefault="00025184">
        <w:pPr>
          <w:pStyle w:val="ab"/>
          <w:jc w:val="center"/>
        </w:pPr>
        <w:fldSimple w:instr=" PAGE   \* MERGEFORMAT ">
          <w:r w:rsidR="00867C22">
            <w:rPr>
              <w:noProof/>
            </w:rPr>
            <w:t>2</w:t>
          </w:r>
        </w:fldSimple>
      </w:p>
    </w:sdtContent>
  </w:sdt>
  <w:p w:rsidR="00025184" w:rsidRDefault="00025184">
    <w:pPr>
      <w:pStyle w:val="ab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5184" w:rsidRDefault="00025184">
    <w:pPr>
      <w:pStyle w:val="ab"/>
      <w:jc w:val="center"/>
    </w:pPr>
  </w:p>
  <w:p w:rsidR="00025184" w:rsidRDefault="00025184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87BB4" w:rsidRDefault="00F87BB4" w:rsidP="00FF5C02">
      <w:pPr>
        <w:spacing w:after="0" w:line="240" w:lineRule="auto"/>
      </w:pPr>
      <w:r>
        <w:separator/>
      </w:r>
    </w:p>
  </w:footnote>
  <w:footnote w:type="continuationSeparator" w:id="0">
    <w:p w:rsidR="00F87BB4" w:rsidRDefault="00F87BB4" w:rsidP="00FF5C0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315BA"/>
    <w:multiLevelType w:val="hybridMultilevel"/>
    <w:tmpl w:val="87F8B55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D790086"/>
    <w:multiLevelType w:val="hybridMultilevel"/>
    <w:tmpl w:val="EFBA7AF4"/>
    <w:lvl w:ilvl="0" w:tplc="7F2ADC2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790A69"/>
    <w:multiLevelType w:val="hybridMultilevel"/>
    <w:tmpl w:val="67DE21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6B66D7"/>
    <w:multiLevelType w:val="hybridMultilevel"/>
    <w:tmpl w:val="F5986986"/>
    <w:lvl w:ilvl="0" w:tplc="7F2ADC2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D694C05"/>
    <w:multiLevelType w:val="multilevel"/>
    <w:tmpl w:val="60562A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F30737B"/>
    <w:multiLevelType w:val="hybridMultilevel"/>
    <w:tmpl w:val="951CFD04"/>
    <w:lvl w:ilvl="0" w:tplc="7F2ADC2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5754F95"/>
    <w:multiLevelType w:val="hybridMultilevel"/>
    <w:tmpl w:val="CC28CC8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4AAB36FE"/>
    <w:multiLevelType w:val="hybridMultilevel"/>
    <w:tmpl w:val="CC28CC8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53D009B8"/>
    <w:multiLevelType w:val="hybridMultilevel"/>
    <w:tmpl w:val="F23EF46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54D77EE6"/>
    <w:multiLevelType w:val="hybridMultilevel"/>
    <w:tmpl w:val="278C994A"/>
    <w:lvl w:ilvl="0" w:tplc="7F2ADC24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611E0FDC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>
    <w:nsid w:val="74250AEF"/>
    <w:multiLevelType w:val="hybridMultilevel"/>
    <w:tmpl w:val="67DE21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5162133"/>
    <w:multiLevelType w:val="hybridMultilevel"/>
    <w:tmpl w:val="65723DE0"/>
    <w:lvl w:ilvl="0" w:tplc="99CA5FC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B2B7D13"/>
    <w:multiLevelType w:val="hybridMultilevel"/>
    <w:tmpl w:val="3EEA0910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4">
    <w:nsid w:val="7B8A3E12"/>
    <w:multiLevelType w:val="hybridMultilevel"/>
    <w:tmpl w:val="F23EF46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0"/>
  </w:num>
  <w:num w:numId="2">
    <w:abstractNumId w:val="12"/>
  </w:num>
  <w:num w:numId="3">
    <w:abstractNumId w:val="3"/>
  </w:num>
  <w:num w:numId="4">
    <w:abstractNumId w:val="9"/>
  </w:num>
  <w:num w:numId="5">
    <w:abstractNumId w:val="5"/>
  </w:num>
  <w:num w:numId="6">
    <w:abstractNumId w:val="1"/>
  </w:num>
  <w:num w:numId="7">
    <w:abstractNumId w:val="13"/>
  </w:num>
  <w:num w:numId="8">
    <w:abstractNumId w:val="0"/>
  </w:num>
  <w:num w:numId="9">
    <w:abstractNumId w:val="11"/>
  </w:num>
  <w:num w:numId="10">
    <w:abstractNumId w:val="2"/>
  </w:num>
  <w:num w:numId="11">
    <w:abstractNumId w:val="8"/>
  </w:num>
  <w:num w:numId="12">
    <w:abstractNumId w:val="14"/>
  </w:num>
  <w:num w:numId="13">
    <w:abstractNumId w:val="4"/>
  </w:num>
  <w:num w:numId="14">
    <w:abstractNumId w:val="7"/>
  </w:num>
  <w:num w:numId="15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95462"/>
    <w:rsid w:val="00025184"/>
    <w:rsid w:val="00053360"/>
    <w:rsid w:val="0007510B"/>
    <w:rsid w:val="000A3C23"/>
    <w:rsid w:val="000B7370"/>
    <w:rsid w:val="000C638A"/>
    <w:rsid w:val="000E100B"/>
    <w:rsid w:val="000E5C44"/>
    <w:rsid w:val="00114629"/>
    <w:rsid w:val="001152B1"/>
    <w:rsid w:val="00122587"/>
    <w:rsid w:val="00137CFE"/>
    <w:rsid w:val="001649FC"/>
    <w:rsid w:val="00165974"/>
    <w:rsid w:val="00176B77"/>
    <w:rsid w:val="00195232"/>
    <w:rsid w:val="001A0A82"/>
    <w:rsid w:val="001B6AEE"/>
    <w:rsid w:val="001C0808"/>
    <w:rsid w:val="001D37F8"/>
    <w:rsid w:val="001F0421"/>
    <w:rsid w:val="001F33B1"/>
    <w:rsid w:val="001F6F26"/>
    <w:rsid w:val="002127A6"/>
    <w:rsid w:val="00254288"/>
    <w:rsid w:val="0026039D"/>
    <w:rsid w:val="00270839"/>
    <w:rsid w:val="002800F1"/>
    <w:rsid w:val="0028264C"/>
    <w:rsid w:val="00293BBD"/>
    <w:rsid w:val="002A6342"/>
    <w:rsid w:val="002B5FC5"/>
    <w:rsid w:val="002C53A3"/>
    <w:rsid w:val="002D73A4"/>
    <w:rsid w:val="002F726F"/>
    <w:rsid w:val="00310724"/>
    <w:rsid w:val="003467DA"/>
    <w:rsid w:val="00355989"/>
    <w:rsid w:val="003809F6"/>
    <w:rsid w:val="00383244"/>
    <w:rsid w:val="003C653C"/>
    <w:rsid w:val="003D5AD0"/>
    <w:rsid w:val="003E6BB3"/>
    <w:rsid w:val="003F4FA1"/>
    <w:rsid w:val="003F7716"/>
    <w:rsid w:val="00406A01"/>
    <w:rsid w:val="0041290E"/>
    <w:rsid w:val="00417819"/>
    <w:rsid w:val="0042450F"/>
    <w:rsid w:val="0043272C"/>
    <w:rsid w:val="00443C39"/>
    <w:rsid w:val="00485697"/>
    <w:rsid w:val="004A738A"/>
    <w:rsid w:val="004A7E91"/>
    <w:rsid w:val="004B6E83"/>
    <w:rsid w:val="004D29BC"/>
    <w:rsid w:val="004D6C8D"/>
    <w:rsid w:val="004E130E"/>
    <w:rsid w:val="004E2070"/>
    <w:rsid w:val="004F57D9"/>
    <w:rsid w:val="00550166"/>
    <w:rsid w:val="005551A2"/>
    <w:rsid w:val="0059577A"/>
    <w:rsid w:val="005A3890"/>
    <w:rsid w:val="005A50B1"/>
    <w:rsid w:val="005B7EDF"/>
    <w:rsid w:val="005C005B"/>
    <w:rsid w:val="005C76AF"/>
    <w:rsid w:val="005E2E6F"/>
    <w:rsid w:val="005E5A7F"/>
    <w:rsid w:val="005E7D35"/>
    <w:rsid w:val="006059E7"/>
    <w:rsid w:val="00607900"/>
    <w:rsid w:val="00613C90"/>
    <w:rsid w:val="0062688A"/>
    <w:rsid w:val="006417FE"/>
    <w:rsid w:val="00647F69"/>
    <w:rsid w:val="00660DD4"/>
    <w:rsid w:val="00662DFC"/>
    <w:rsid w:val="006A796A"/>
    <w:rsid w:val="006B1D5D"/>
    <w:rsid w:val="006C7468"/>
    <w:rsid w:val="006D1D73"/>
    <w:rsid w:val="006E740E"/>
    <w:rsid w:val="006F4357"/>
    <w:rsid w:val="00710AF2"/>
    <w:rsid w:val="00714DB5"/>
    <w:rsid w:val="00716BE4"/>
    <w:rsid w:val="0078126D"/>
    <w:rsid w:val="0078436B"/>
    <w:rsid w:val="00795C1D"/>
    <w:rsid w:val="007B3C04"/>
    <w:rsid w:val="007C451F"/>
    <w:rsid w:val="007D4DBF"/>
    <w:rsid w:val="007D4E5F"/>
    <w:rsid w:val="007E0759"/>
    <w:rsid w:val="007E68A0"/>
    <w:rsid w:val="007F1A8A"/>
    <w:rsid w:val="007F777A"/>
    <w:rsid w:val="0083216C"/>
    <w:rsid w:val="00840A33"/>
    <w:rsid w:val="008430AA"/>
    <w:rsid w:val="00856BA0"/>
    <w:rsid w:val="00867C22"/>
    <w:rsid w:val="00871EAA"/>
    <w:rsid w:val="00877AAC"/>
    <w:rsid w:val="008943E1"/>
    <w:rsid w:val="00931FE2"/>
    <w:rsid w:val="00934052"/>
    <w:rsid w:val="0093650F"/>
    <w:rsid w:val="00951FB8"/>
    <w:rsid w:val="009915BA"/>
    <w:rsid w:val="00992BA2"/>
    <w:rsid w:val="00994A03"/>
    <w:rsid w:val="009A0D09"/>
    <w:rsid w:val="009A1C98"/>
    <w:rsid w:val="009C2C14"/>
    <w:rsid w:val="009D00BE"/>
    <w:rsid w:val="00A11BD1"/>
    <w:rsid w:val="00A25167"/>
    <w:rsid w:val="00A4126F"/>
    <w:rsid w:val="00A6112F"/>
    <w:rsid w:val="00A83E80"/>
    <w:rsid w:val="00AB2CDB"/>
    <w:rsid w:val="00AD2D47"/>
    <w:rsid w:val="00AE718C"/>
    <w:rsid w:val="00AF7B19"/>
    <w:rsid w:val="00B15442"/>
    <w:rsid w:val="00B22C03"/>
    <w:rsid w:val="00B4681B"/>
    <w:rsid w:val="00B5537E"/>
    <w:rsid w:val="00B83790"/>
    <w:rsid w:val="00B87253"/>
    <w:rsid w:val="00BB01E7"/>
    <w:rsid w:val="00BC18B9"/>
    <w:rsid w:val="00BE0F10"/>
    <w:rsid w:val="00BE57CF"/>
    <w:rsid w:val="00C30087"/>
    <w:rsid w:val="00C34718"/>
    <w:rsid w:val="00C95462"/>
    <w:rsid w:val="00C95E7D"/>
    <w:rsid w:val="00CA5ED6"/>
    <w:rsid w:val="00CC2EF8"/>
    <w:rsid w:val="00CD383E"/>
    <w:rsid w:val="00CE1B7F"/>
    <w:rsid w:val="00CE4B7F"/>
    <w:rsid w:val="00D1003C"/>
    <w:rsid w:val="00D10F23"/>
    <w:rsid w:val="00D44CCA"/>
    <w:rsid w:val="00D60C42"/>
    <w:rsid w:val="00D74465"/>
    <w:rsid w:val="00D83F93"/>
    <w:rsid w:val="00DA1AD8"/>
    <w:rsid w:val="00DA1F01"/>
    <w:rsid w:val="00DA5DDA"/>
    <w:rsid w:val="00DB2496"/>
    <w:rsid w:val="00DB5346"/>
    <w:rsid w:val="00DC113A"/>
    <w:rsid w:val="00DC42CE"/>
    <w:rsid w:val="00DD0089"/>
    <w:rsid w:val="00E30673"/>
    <w:rsid w:val="00E314CD"/>
    <w:rsid w:val="00E660F7"/>
    <w:rsid w:val="00E85911"/>
    <w:rsid w:val="00EB3802"/>
    <w:rsid w:val="00F1227D"/>
    <w:rsid w:val="00F22ADB"/>
    <w:rsid w:val="00F30115"/>
    <w:rsid w:val="00F315D9"/>
    <w:rsid w:val="00F363F0"/>
    <w:rsid w:val="00F41CF0"/>
    <w:rsid w:val="00F6145E"/>
    <w:rsid w:val="00F81261"/>
    <w:rsid w:val="00F87BB4"/>
    <w:rsid w:val="00F93E8B"/>
    <w:rsid w:val="00FA7249"/>
    <w:rsid w:val="00FD44EB"/>
    <w:rsid w:val="00FE6FFC"/>
    <w:rsid w:val="00FF5C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8194">
      <o:colormenu v:ext="edit" stroke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0D09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9A0D09"/>
    <w:pPr>
      <w:keepNext/>
      <w:keepLines/>
      <w:spacing w:before="480" w:after="0" w:line="360" w:lineRule="auto"/>
      <w:jc w:val="both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7C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1072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17819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A0D0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3">
    <w:name w:val="List Paragraph"/>
    <w:basedOn w:val="a"/>
    <w:uiPriority w:val="34"/>
    <w:qFormat/>
    <w:rsid w:val="00710AF2"/>
    <w:pPr>
      <w:ind w:left="720"/>
      <w:contextualSpacing/>
    </w:pPr>
    <w:rPr>
      <w:rFonts w:eastAsiaTheme="minorHAnsi"/>
      <w:lang w:eastAsia="en-US"/>
    </w:rPr>
  </w:style>
  <w:style w:type="character" w:customStyle="1" w:styleId="b-">
    <w:name w:val="b-"/>
    <w:basedOn w:val="a0"/>
    <w:rsid w:val="00B4681B"/>
  </w:style>
  <w:style w:type="character" w:customStyle="1" w:styleId="info-link">
    <w:name w:val="info-link"/>
    <w:basedOn w:val="a0"/>
    <w:rsid w:val="00B4681B"/>
  </w:style>
  <w:style w:type="character" w:styleId="a4">
    <w:name w:val="Hyperlink"/>
    <w:basedOn w:val="a0"/>
    <w:uiPriority w:val="99"/>
    <w:unhideWhenUsed/>
    <w:rsid w:val="00B4681B"/>
    <w:rPr>
      <w:color w:val="0000FF"/>
      <w:u w:val="single"/>
    </w:rPr>
  </w:style>
  <w:style w:type="paragraph" w:styleId="a5">
    <w:name w:val="Normal (Web)"/>
    <w:basedOn w:val="a"/>
    <w:uiPriority w:val="99"/>
    <w:semiHidden/>
    <w:unhideWhenUsed/>
    <w:rsid w:val="00B468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795C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95C1D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417819"/>
    <w:rPr>
      <w:rFonts w:asciiTheme="majorHAnsi" w:eastAsiaTheme="majorEastAsia" w:hAnsiTheme="majorHAnsi" w:cstheme="majorBidi"/>
      <w:color w:val="243F60" w:themeColor="accent1" w:themeShade="7F"/>
      <w:lang w:eastAsia="ru-RU"/>
    </w:rPr>
  </w:style>
  <w:style w:type="paragraph" w:styleId="a8">
    <w:name w:val="TOC Heading"/>
    <w:basedOn w:val="1"/>
    <w:next w:val="a"/>
    <w:uiPriority w:val="39"/>
    <w:unhideWhenUsed/>
    <w:qFormat/>
    <w:rsid w:val="00417819"/>
    <w:pPr>
      <w:spacing w:line="276" w:lineRule="auto"/>
      <w:jc w:val="left"/>
      <w:outlineLvl w:val="9"/>
    </w:pPr>
    <w:rPr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417819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417819"/>
    <w:pPr>
      <w:spacing w:after="100"/>
      <w:ind w:left="220"/>
    </w:pPr>
  </w:style>
  <w:style w:type="paragraph" w:styleId="a9">
    <w:name w:val="header"/>
    <w:basedOn w:val="a"/>
    <w:link w:val="aa"/>
    <w:uiPriority w:val="99"/>
    <w:unhideWhenUsed/>
    <w:rsid w:val="00FF5C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FF5C02"/>
    <w:rPr>
      <w:rFonts w:eastAsiaTheme="minorEastAsia"/>
      <w:lang w:eastAsia="ru-RU"/>
    </w:rPr>
  </w:style>
  <w:style w:type="paragraph" w:styleId="ab">
    <w:name w:val="footer"/>
    <w:basedOn w:val="a"/>
    <w:link w:val="ac"/>
    <w:uiPriority w:val="99"/>
    <w:unhideWhenUsed/>
    <w:rsid w:val="00FF5C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FF5C02"/>
    <w:rPr>
      <w:rFonts w:eastAsiaTheme="minorEastAsia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310724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styleId="ad">
    <w:name w:val="Emphasis"/>
    <w:basedOn w:val="a0"/>
    <w:uiPriority w:val="20"/>
    <w:qFormat/>
    <w:rsid w:val="00310724"/>
    <w:rPr>
      <w:i/>
      <w:iCs/>
    </w:rPr>
  </w:style>
  <w:style w:type="character" w:styleId="ae">
    <w:name w:val="Strong"/>
    <w:basedOn w:val="a0"/>
    <w:uiPriority w:val="22"/>
    <w:qFormat/>
    <w:rsid w:val="00E30673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BE57C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194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82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89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82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3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4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1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5710">
          <w:marLeft w:val="0"/>
          <w:marRight w:val="50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61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248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263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989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65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27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4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3.png"/><Relationship Id="rId38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chart" Target="charts/chart1.xml"/><Relationship Id="rId41" Type="http://schemas.openxmlformats.org/officeDocument/2006/relationships/image" Target="media/image2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2.png"/><Relationship Id="rId37" Type="http://schemas.openxmlformats.org/officeDocument/2006/relationships/footer" Target="footer2.xml"/><Relationship Id="rId40" Type="http://schemas.openxmlformats.org/officeDocument/2006/relationships/image" Target="media/image2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chart" Target="charts/chart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chart" Target="charts/chart2.xml"/><Relationship Id="rId35" Type="http://schemas.openxmlformats.org/officeDocument/2006/relationships/image" Target="media/image25.png"/><Relationship Id="rId43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old\&#1059;&#1095;&#1077;&#1073;&#1072;\&#1044;&#1080;&#1087;&#1083;&#1086;&#1084;\&#1048;&#1079;&#1084;&#1077;&#1088;&#1077;&#1085;&#1080;&#1103;\PS_72%20396-5%20&#1075;&#1088;&#1072;&#1092;&#1080;&#1082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old\&#1059;&#1095;&#1077;&#1073;&#1072;\&#1044;&#1080;&#1087;&#1083;&#1086;&#1084;\&#1048;&#1079;&#1084;&#1077;&#1088;&#1077;&#1085;&#1080;&#1103;\PS_72%20396-5%20&#1075;&#1088;&#1072;&#1092;&#1080;&#1082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old\&#1059;&#1095;&#1077;&#1073;&#1072;\&#1044;&#1080;&#1087;&#1083;&#1086;&#1084;\&#1048;&#1079;&#1084;&#1077;&#1088;&#1077;&#1085;&#1080;&#1103;\PS_72%20396-5%20&#1075;&#1088;&#1072;&#1092;&#1080;&#1082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>
        <c:manualLayout>
          <c:xMode val="edge"/>
          <c:yMode val="edge"/>
          <c:x val="0.46805418155449863"/>
          <c:y val="1.6494841790222859E-2"/>
        </c:manualLayout>
      </c:layout>
    </c:title>
    <c:plotArea>
      <c:layout>
        <c:manualLayout>
          <c:layoutTarget val="inner"/>
          <c:xMode val="edge"/>
          <c:yMode val="edge"/>
          <c:x val="0.17511701359881704"/>
          <c:y val="0.18226670297552244"/>
          <c:w val="0.70429673550171545"/>
          <c:h val="0.71772325292134065"/>
        </c:manualLayout>
      </c:layout>
      <c:scatterChart>
        <c:scatterStyle val="smoothMarker"/>
        <c:ser>
          <c:idx val="1"/>
          <c:order val="0"/>
          <c:tx>
            <c:v>КТ-5</c:v>
          </c:tx>
          <c:marker>
            <c:symbol val="none"/>
          </c:marker>
          <c:xVal>
            <c:numRef>
              <c:f>('Лист1 (2)'!$G$3:$G$17,'Лист1 (2)'!$G$19:$G$33,'Лист1 (2)'!$G$35:$G$49,'Лист1 (2)'!$G$51:$G$65)</c:f>
              <c:numCache>
                <c:formatCode>0.0000</c:formatCode>
                <c:ptCount val="60"/>
                <c:pt idx="0">
                  <c:v>0.1516666666666667</c:v>
                </c:pt>
                <c:pt idx="1">
                  <c:v>0.20583333333333351</c:v>
                </c:pt>
                <c:pt idx="2">
                  <c:v>0.17333333333333351</c:v>
                </c:pt>
                <c:pt idx="3">
                  <c:v>0.1408333333333335</c:v>
                </c:pt>
                <c:pt idx="4">
                  <c:v>0.13650000000000001</c:v>
                </c:pt>
                <c:pt idx="5">
                  <c:v>0.1408333333333335</c:v>
                </c:pt>
                <c:pt idx="6">
                  <c:v>0.20583333333333351</c:v>
                </c:pt>
                <c:pt idx="7">
                  <c:v>0.2491666666666667</c:v>
                </c:pt>
                <c:pt idx="8">
                  <c:v>0.28166666666666701</c:v>
                </c:pt>
                <c:pt idx="9">
                  <c:v>0.26</c:v>
                </c:pt>
                <c:pt idx="10">
                  <c:v>0.31416666666666715</c:v>
                </c:pt>
                <c:pt idx="11">
                  <c:v>0.30333333333333334</c:v>
                </c:pt>
                <c:pt idx="12">
                  <c:v>0.2166666666666667</c:v>
                </c:pt>
                <c:pt idx="13">
                  <c:v>0.2166666666666667</c:v>
                </c:pt>
                <c:pt idx="14">
                  <c:v>0.20583333333333351</c:v>
                </c:pt>
                <c:pt idx="15">
                  <c:v>0.20583333333333351</c:v>
                </c:pt>
                <c:pt idx="16">
                  <c:v>0.33312500000000034</c:v>
                </c:pt>
                <c:pt idx="17">
                  <c:v>0.28166666666666701</c:v>
                </c:pt>
                <c:pt idx="18">
                  <c:v>0.33312500000000034</c:v>
                </c:pt>
                <c:pt idx="19">
                  <c:v>0.26</c:v>
                </c:pt>
                <c:pt idx="20">
                  <c:v>0.22750000000000006</c:v>
                </c:pt>
                <c:pt idx="21">
                  <c:v>0.19500000000000003</c:v>
                </c:pt>
                <c:pt idx="22">
                  <c:v>0.17333333333333351</c:v>
                </c:pt>
                <c:pt idx="23">
                  <c:v>0.15437500000000001</c:v>
                </c:pt>
                <c:pt idx="24">
                  <c:v>0.29250000000000032</c:v>
                </c:pt>
                <c:pt idx="25">
                  <c:v>0.23833333333333354</c:v>
                </c:pt>
                <c:pt idx="26">
                  <c:v>0.28166666666666701</c:v>
                </c:pt>
                <c:pt idx="27">
                  <c:v>0.22750000000000006</c:v>
                </c:pt>
                <c:pt idx="28">
                  <c:v>0.19500000000000003</c:v>
                </c:pt>
                <c:pt idx="29">
                  <c:v>0.40625</c:v>
                </c:pt>
                <c:pt idx="30">
                  <c:v>0.10833333333333336</c:v>
                </c:pt>
                <c:pt idx="31">
                  <c:v>0.10833333333333336</c:v>
                </c:pt>
                <c:pt idx="32">
                  <c:v>0.17062500000000003</c:v>
                </c:pt>
                <c:pt idx="33">
                  <c:v>0.19500000000000003</c:v>
                </c:pt>
                <c:pt idx="34">
                  <c:v>0.22750000000000006</c:v>
                </c:pt>
                <c:pt idx="35">
                  <c:v>0.23833333333333354</c:v>
                </c:pt>
                <c:pt idx="36">
                  <c:v>0.17333333333333351</c:v>
                </c:pt>
                <c:pt idx="37">
                  <c:v>0.19500000000000003</c:v>
                </c:pt>
                <c:pt idx="38">
                  <c:v>0.2491666666666667</c:v>
                </c:pt>
                <c:pt idx="39">
                  <c:v>0.26</c:v>
                </c:pt>
                <c:pt idx="40">
                  <c:v>0.23833333333333354</c:v>
                </c:pt>
                <c:pt idx="41">
                  <c:v>0.23833333333333354</c:v>
                </c:pt>
                <c:pt idx="42">
                  <c:v>0.26</c:v>
                </c:pt>
                <c:pt idx="43">
                  <c:v>0.26</c:v>
                </c:pt>
                <c:pt idx="44">
                  <c:v>0.23562500000000003</c:v>
                </c:pt>
                <c:pt idx="45">
                  <c:v>0.15708333333333352</c:v>
                </c:pt>
                <c:pt idx="46">
                  <c:v>0.1516666666666667</c:v>
                </c:pt>
                <c:pt idx="47">
                  <c:v>0.13</c:v>
                </c:pt>
                <c:pt idx="48">
                  <c:v>0.1516666666666667</c:v>
                </c:pt>
                <c:pt idx="49">
                  <c:v>0.17333333333333351</c:v>
                </c:pt>
                <c:pt idx="50">
                  <c:v>0.17333333333333351</c:v>
                </c:pt>
                <c:pt idx="51">
                  <c:v>0.1408333333333335</c:v>
                </c:pt>
                <c:pt idx="52">
                  <c:v>0.1408333333333335</c:v>
                </c:pt>
                <c:pt idx="53">
                  <c:v>0.1516666666666667</c:v>
                </c:pt>
                <c:pt idx="54">
                  <c:v>0.1408333333333335</c:v>
                </c:pt>
                <c:pt idx="55">
                  <c:v>0.1516666666666667</c:v>
                </c:pt>
                <c:pt idx="56">
                  <c:v>0.19500000000000003</c:v>
                </c:pt>
                <c:pt idx="57">
                  <c:v>0.17333333333333351</c:v>
                </c:pt>
                <c:pt idx="58">
                  <c:v>0.20583333333333351</c:v>
                </c:pt>
                <c:pt idx="59">
                  <c:v>0.18850000000000014</c:v>
                </c:pt>
              </c:numCache>
            </c:numRef>
          </c:xVal>
          <c:yVal>
            <c:numRef>
              <c:f>('Лист1 (2)'!$D$3:$D$17,'Лист1 (2)'!$D$19:$D$33,'Лист1 (2)'!$D$35:$D$49,'Лист1 (2)'!$D$51:$D$65)</c:f>
              <c:numCache>
                <c:formatCode>General</c:formatCode>
                <c:ptCount val="60"/>
                <c:pt idx="0">
                  <c:v>13.25</c:v>
                </c:pt>
                <c:pt idx="1">
                  <c:v>19.75</c:v>
                </c:pt>
                <c:pt idx="2">
                  <c:v>26.25</c:v>
                </c:pt>
                <c:pt idx="3">
                  <c:v>32.75</c:v>
                </c:pt>
                <c:pt idx="4">
                  <c:v>39.25</c:v>
                </c:pt>
                <c:pt idx="5">
                  <c:v>45.75</c:v>
                </c:pt>
                <c:pt idx="6">
                  <c:v>52.25</c:v>
                </c:pt>
                <c:pt idx="7">
                  <c:v>58.75</c:v>
                </c:pt>
                <c:pt idx="8">
                  <c:v>65.25</c:v>
                </c:pt>
                <c:pt idx="9">
                  <c:v>71.75</c:v>
                </c:pt>
                <c:pt idx="10">
                  <c:v>78.25</c:v>
                </c:pt>
                <c:pt idx="11">
                  <c:v>84.75</c:v>
                </c:pt>
                <c:pt idx="12">
                  <c:v>91.25</c:v>
                </c:pt>
                <c:pt idx="13">
                  <c:v>97.75</c:v>
                </c:pt>
                <c:pt idx="14">
                  <c:v>104.25</c:v>
                </c:pt>
                <c:pt idx="15">
                  <c:v>112.25</c:v>
                </c:pt>
                <c:pt idx="16">
                  <c:v>118.75</c:v>
                </c:pt>
                <c:pt idx="17">
                  <c:v>125.25</c:v>
                </c:pt>
                <c:pt idx="18">
                  <c:v>131.75</c:v>
                </c:pt>
                <c:pt idx="19">
                  <c:v>138.25</c:v>
                </c:pt>
                <c:pt idx="20">
                  <c:v>144.75</c:v>
                </c:pt>
                <c:pt idx="21">
                  <c:v>151.25</c:v>
                </c:pt>
                <c:pt idx="22">
                  <c:v>157.75</c:v>
                </c:pt>
                <c:pt idx="23">
                  <c:v>164.25</c:v>
                </c:pt>
                <c:pt idx="24">
                  <c:v>170.75</c:v>
                </c:pt>
                <c:pt idx="25">
                  <c:v>177.25</c:v>
                </c:pt>
                <c:pt idx="26">
                  <c:v>183.75</c:v>
                </c:pt>
                <c:pt idx="27">
                  <c:v>190.25</c:v>
                </c:pt>
                <c:pt idx="28">
                  <c:v>196.75</c:v>
                </c:pt>
                <c:pt idx="29">
                  <c:v>203.25</c:v>
                </c:pt>
                <c:pt idx="30" formatCode="0.0000">
                  <c:v>213.25</c:v>
                </c:pt>
                <c:pt idx="31" formatCode="0.0000">
                  <c:v>219.75</c:v>
                </c:pt>
                <c:pt idx="32" formatCode="0.0000">
                  <c:v>226.25</c:v>
                </c:pt>
                <c:pt idx="33" formatCode="0.0000">
                  <c:v>232.75</c:v>
                </c:pt>
                <c:pt idx="34" formatCode="0.0000">
                  <c:v>239.25</c:v>
                </c:pt>
                <c:pt idx="35" formatCode="0.0000">
                  <c:v>245.75</c:v>
                </c:pt>
                <c:pt idx="36" formatCode="0.0000">
                  <c:v>252.25</c:v>
                </c:pt>
                <c:pt idx="37" formatCode="0.0000">
                  <c:v>258.75</c:v>
                </c:pt>
                <c:pt idx="38" formatCode="0.0000">
                  <c:v>265.25</c:v>
                </c:pt>
                <c:pt idx="39" formatCode="0.0000">
                  <c:v>271.75</c:v>
                </c:pt>
                <c:pt idx="40" formatCode="0.0000">
                  <c:v>278.25</c:v>
                </c:pt>
                <c:pt idx="41" formatCode="0.0000">
                  <c:v>284.75</c:v>
                </c:pt>
                <c:pt idx="42" formatCode="0.0000">
                  <c:v>291.25</c:v>
                </c:pt>
                <c:pt idx="43" formatCode="0.0000">
                  <c:v>297.75</c:v>
                </c:pt>
                <c:pt idx="44" formatCode="0.0000">
                  <c:v>304.25</c:v>
                </c:pt>
                <c:pt idx="45" formatCode="0.0000">
                  <c:v>311.25</c:v>
                </c:pt>
                <c:pt idx="46" formatCode="0.0000">
                  <c:v>317.75</c:v>
                </c:pt>
                <c:pt idx="47" formatCode="0.0000">
                  <c:v>324.25</c:v>
                </c:pt>
                <c:pt idx="48" formatCode="0.0000">
                  <c:v>330.75</c:v>
                </c:pt>
                <c:pt idx="49" formatCode="0.0000">
                  <c:v>337.25</c:v>
                </c:pt>
                <c:pt idx="50" formatCode="0.0000">
                  <c:v>343.75</c:v>
                </c:pt>
                <c:pt idx="51" formatCode="0.0000">
                  <c:v>350.25</c:v>
                </c:pt>
                <c:pt idx="52" formatCode="0.0000">
                  <c:v>356.75</c:v>
                </c:pt>
                <c:pt idx="53" formatCode="0.0000">
                  <c:v>363.25</c:v>
                </c:pt>
                <c:pt idx="54" formatCode="0.0000">
                  <c:v>369.75</c:v>
                </c:pt>
                <c:pt idx="55" formatCode="0.0000">
                  <c:v>376.25</c:v>
                </c:pt>
                <c:pt idx="56" formatCode="0.0000">
                  <c:v>382.75</c:v>
                </c:pt>
                <c:pt idx="57" formatCode="0.0000">
                  <c:v>389.25</c:v>
                </c:pt>
                <c:pt idx="58" formatCode="0.0000">
                  <c:v>395.75</c:v>
                </c:pt>
                <c:pt idx="59" formatCode="0.0000">
                  <c:v>402.25</c:v>
                </c:pt>
              </c:numCache>
            </c:numRef>
          </c:yVal>
          <c:smooth val="1"/>
        </c:ser>
        <c:axId val="173918464"/>
        <c:axId val="187097088"/>
      </c:scatterChart>
      <c:valAx>
        <c:axId val="173918464"/>
        <c:scaling>
          <c:orientation val="minMax"/>
          <c:min val="0"/>
        </c:scaling>
        <c:axPos val="t"/>
        <c:title>
          <c:tx>
            <c:rich>
              <a:bodyPr/>
              <a:lstStyle/>
              <a:p>
                <a:pPr>
                  <a:defRPr/>
                </a:pPr>
                <a:r>
                  <a:rPr lang="en-US" sz="1200">
                    <a:latin typeface="Times New Roman"/>
                    <a:cs typeface="Times New Roman"/>
                  </a:rPr>
                  <a:t>æ</a:t>
                </a:r>
                <a:r>
                  <a:rPr lang="ru-RU" sz="1200">
                    <a:latin typeface="Times New Roman"/>
                    <a:cs typeface="Times New Roman"/>
                  </a:rPr>
                  <a:t>*10</a:t>
                </a:r>
                <a:r>
                  <a:rPr lang="ru-RU" sz="1200" baseline="30000">
                    <a:latin typeface="Times New Roman"/>
                    <a:cs typeface="Times New Roman"/>
                  </a:rPr>
                  <a:t>-3</a:t>
                </a:r>
                <a:r>
                  <a:rPr lang="ru-RU" sz="1200" baseline="0">
                    <a:latin typeface="Times New Roman"/>
                    <a:cs typeface="Times New Roman"/>
                  </a:rPr>
                  <a:t>, ед. СИ</a:t>
                </a:r>
                <a:endParaRPr lang="ru-RU" sz="1200" baseline="30000"/>
              </a:p>
            </c:rich>
          </c:tx>
        </c:title>
        <c:numFmt formatCode="General" sourceLinked="0"/>
        <c:tickLblPos val="nextTo"/>
        <c:crossAx val="187097088"/>
        <c:crosses val="autoZero"/>
        <c:crossBetween val="midCat"/>
      </c:valAx>
      <c:valAx>
        <c:axId val="187097088"/>
        <c:scaling>
          <c:orientation val="maxMin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 sz="1200">
                    <a:latin typeface="Times New Roman" pitchFamily="18" charset="0"/>
                    <a:cs typeface="Times New Roman" pitchFamily="18" charset="0"/>
                  </a:rPr>
                  <a:t>Глубина,</a:t>
                </a:r>
                <a:r>
                  <a:rPr lang="ru-RU" sz="1200" baseline="0">
                    <a:latin typeface="Times New Roman" pitchFamily="18" charset="0"/>
                    <a:cs typeface="Times New Roman" pitchFamily="18" charset="0"/>
                  </a:rPr>
                  <a:t> см</a:t>
                </a:r>
                <a:endParaRPr lang="ru-RU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3.9031183676623525E-2"/>
              <c:y val="0.45006752947355011"/>
            </c:manualLayout>
          </c:layout>
        </c:title>
        <c:numFmt formatCode="General" sourceLinked="1"/>
        <c:tickLblPos val="nextTo"/>
        <c:crossAx val="173918464"/>
        <c:crosses val="autoZero"/>
        <c:crossBetween val="midCat"/>
      </c:valAx>
    </c:plotArea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en-US"/>
              <a:t>MFK-1</a:t>
            </a:r>
          </a:p>
        </c:rich>
      </c:tx>
      <c:layout>
        <c:manualLayout>
          <c:xMode val="edge"/>
          <c:yMode val="edge"/>
          <c:x val="0.42826986631362124"/>
          <c:y val="1.13174188443044E-2"/>
        </c:manualLayout>
      </c:layout>
    </c:title>
    <c:plotArea>
      <c:layout>
        <c:manualLayout>
          <c:layoutTarget val="inner"/>
          <c:xMode val="edge"/>
          <c:yMode val="edge"/>
          <c:x val="0.17519751009532938"/>
          <c:y val="0.20303471685065638"/>
          <c:w val="0.73429334355309228"/>
          <c:h val="0.73464083681173376"/>
        </c:manualLayout>
      </c:layout>
      <c:scatterChart>
        <c:scatterStyle val="smoothMarker"/>
        <c:ser>
          <c:idx val="0"/>
          <c:order val="0"/>
          <c:tx>
            <c:v>MFK</c:v>
          </c:tx>
          <c:marker>
            <c:symbol val="none"/>
          </c:marker>
          <c:xVal>
            <c:numRef>
              <c:f>Лист1!$D$2:$D$197</c:f>
              <c:numCache>
                <c:formatCode>General</c:formatCode>
                <c:ptCount val="196"/>
                <c:pt idx="0">
                  <c:v>0.18059069999999999</c:v>
                </c:pt>
                <c:pt idx="1">
                  <c:v>0.13388999999999998</c:v>
                </c:pt>
                <c:pt idx="2">
                  <c:v>0.1292788</c:v>
                </c:pt>
                <c:pt idx="3">
                  <c:v>0.10876650000000014</c:v>
                </c:pt>
                <c:pt idx="4">
                  <c:v>0.12388320000000007</c:v>
                </c:pt>
                <c:pt idx="5">
                  <c:v>0.15920920000000027</c:v>
                </c:pt>
                <c:pt idx="6">
                  <c:v>0.17679190000000014</c:v>
                </c:pt>
                <c:pt idx="7">
                  <c:v>0.136101</c:v>
                </c:pt>
                <c:pt idx="8">
                  <c:v>0.10477180000000007</c:v>
                </c:pt>
                <c:pt idx="9">
                  <c:v>0.1178497</c:v>
                </c:pt>
                <c:pt idx="10">
                  <c:v>0.12471649999999999</c:v>
                </c:pt>
                <c:pt idx="11">
                  <c:v>0.1616148</c:v>
                </c:pt>
                <c:pt idx="12">
                  <c:v>0.17865590000000001</c:v>
                </c:pt>
                <c:pt idx="13">
                  <c:v>0.1317266</c:v>
                </c:pt>
                <c:pt idx="14">
                  <c:v>0.1491799</c:v>
                </c:pt>
                <c:pt idx="15">
                  <c:v>0.16123820000000014</c:v>
                </c:pt>
                <c:pt idx="16">
                  <c:v>0.13603610000000016</c:v>
                </c:pt>
                <c:pt idx="17">
                  <c:v>0.12826089999999998</c:v>
                </c:pt>
                <c:pt idx="18">
                  <c:v>0.1408305</c:v>
                </c:pt>
                <c:pt idx="19">
                  <c:v>0.16620789999999999</c:v>
                </c:pt>
                <c:pt idx="20">
                  <c:v>0.15632210000000016</c:v>
                </c:pt>
                <c:pt idx="21">
                  <c:v>0.17399520000000027</c:v>
                </c:pt>
                <c:pt idx="22">
                  <c:v>0.19644610000000023</c:v>
                </c:pt>
                <c:pt idx="23">
                  <c:v>0.20004030000000017</c:v>
                </c:pt>
                <c:pt idx="24">
                  <c:v>0.20089270000000001</c:v>
                </c:pt>
                <c:pt idx="25">
                  <c:v>0.1611004</c:v>
                </c:pt>
                <c:pt idx="26">
                  <c:v>0.257189</c:v>
                </c:pt>
                <c:pt idx="27">
                  <c:v>0.16672980000000001</c:v>
                </c:pt>
                <c:pt idx="28">
                  <c:v>0.1961794</c:v>
                </c:pt>
                <c:pt idx="29">
                  <c:v>0.24248280000000014</c:v>
                </c:pt>
                <c:pt idx="30">
                  <c:v>0.33089480000000054</c:v>
                </c:pt>
                <c:pt idx="31">
                  <c:v>0.12129750000000007</c:v>
                </c:pt>
                <c:pt idx="32">
                  <c:v>7.8244640000000004E-2</c:v>
                </c:pt>
                <c:pt idx="33">
                  <c:v>0.13420630000000014</c:v>
                </c:pt>
                <c:pt idx="34">
                  <c:v>0.31262090000000048</c:v>
                </c:pt>
                <c:pt idx="35">
                  <c:v>0.1630315</c:v>
                </c:pt>
                <c:pt idx="36">
                  <c:v>0.16240640000000017</c:v>
                </c:pt>
                <c:pt idx="37">
                  <c:v>0.13777690000000001</c:v>
                </c:pt>
                <c:pt idx="38">
                  <c:v>0.16743040000000017</c:v>
                </c:pt>
                <c:pt idx="39">
                  <c:v>0.16125129999999999</c:v>
                </c:pt>
                <c:pt idx="40">
                  <c:v>0.15970710000000024</c:v>
                </c:pt>
                <c:pt idx="41">
                  <c:v>0.1665307</c:v>
                </c:pt>
                <c:pt idx="42">
                  <c:v>0.17912960000000003</c:v>
                </c:pt>
                <c:pt idx="43">
                  <c:v>0.15648360000000014</c:v>
                </c:pt>
                <c:pt idx="44">
                  <c:v>0.15685640000000017</c:v>
                </c:pt>
                <c:pt idx="45">
                  <c:v>0.14675059999999998</c:v>
                </c:pt>
                <c:pt idx="46">
                  <c:v>0.13700319999999999</c:v>
                </c:pt>
                <c:pt idx="47">
                  <c:v>0.13437299999999988</c:v>
                </c:pt>
                <c:pt idx="48">
                  <c:v>0.20065170000000002</c:v>
                </c:pt>
                <c:pt idx="49">
                  <c:v>0.17183940000000014</c:v>
                </c:pt>
                <c:pt idx="50">
                  <c:v>0.17434390000000013</c:v>
                </c:pt>
                <c:pt idx="51">
                  <c:v>0.23491220000000027</c:v>
                </c:pt>
                <c:pt idx="52">
                  <c:v>0.17090280000000016</c:v>
                </c:pt>
                <c:pt idx="53">
                  <c:v>0.15324780000000027</c:v>
                </c:pt>
                <c:pt idx="54">
                  <c:v>0.16380709999999998</c:v>
                </c:pt>
                <c:pt idx="55">
                  <c:v>0.18229990000000024</c:v>
                </c:pt>
                <c:pt idx="56">
                  <c:v>0.29345310000000002</c:v>
                </c:pt>
                <c:pt idx="57">
                  <c:v>0.23320060000000001</c:v>
                </c:pt>
                <c:pt idx="58">
                  <c:v>0.1353538</c:v>
                </c:pt>
                <c:pt idx="59">
                  <c:v>0.22142619999999999</c:v>
                </c:pt>
                <c:pt idx="60">
                  <c:v>0.19191320000000017</c:v>
                </c:pt>
                <c:pt idx="61">
                  <c:v>0.20402909999999999</c:v>
                </c:pt>
                <c:pt idx="62">
                  <c:v>0.18157699999999999</c:v>
                </c:pt>
                <c:pt idx="63">
                  <c:v>0.24752640000000017</c:v>
                </c:pt>
                <c:pt idx="64">
                  <c:v>0.12613099999999997</c:v>
                </c:pt>
                <c:pt idx="65">
                  <c:v>0.14133300000000001</c:v>
                </c:pt>
                <c:pt idx="66">
                  <c:v>0.1185158</c:v>
                </c:pt>
                <c:pt idx="67">
                  <c:v>0.11037820000000001</c:v>
                </c:pt>
                <c:pt idx="68">
                  <c:v>0.14061040000000014</c:v>
                </c:pt>
                <c:pt idx="69">
                  <c:v>0.13251679999999999</c:v>
                </c:pt>
                <c:pt idx="70">
                  <c:v>9.6001550000000033E-2</c:v>
                </c:pt>
                <c:pt idx="71">
                  <c:v>0.1159714</c:v>
                </c:pt>
                <c:pt idx="72">
                  <c:v>0.11636420000000007</c:v>
                </c:pt>
                <c:pt idx="73">
                  <c:v>7.3883870000000004E-2</c:v>
                </c:pt>
                <c:pt idx="74">
                  <c:v>8.7240229999999988E-2</c:v>
                </c:pt>
                <c:pt idx="75">
                  <c:v>0.21183800000000014</c:v>
                </c:pt>
                <c:pt idx="76">
                  <c:v>0.25100150000000004</c:v>
                </c:pt>
                <c:pt idx="77">
                  <c:v>0.25587510000000002</c:v>
                </c:pt>
                <c:pt idx="78">
                  <c:v>0.22409760000000001</c:v>
                </c:pt>
                <c:pt idx="79">
                  <c:v>0.17191920000000024</c:v>
                </c:pt>
                <c:pt idx="80">
                  <c:v>0.16359460000000001</c:v>
                </c:pt>
                <c:pt idx="81">
                  <c:v>0.15774640000000031</c:v>
                </c:pt>
                <c:pt idx="82">
                  <c:v>0.17876030000000023</c:v>
                </c:pt>
                <c:pt idx="83">
                  <c:v>0.18276240000000027</c:v>
                </c:pt>
                <c:pt idx="84">
                  <c:v>0.16780940000000016</c:v>
                </c:pt>
                <c:pt idx="85">
                  <c:v>0.15829610000000027</c:v>
                </c:pt>
                <c:pt idx="86">
                  <c:v>0.15208469999999999</c:v>
                </c:pt>
                <c:pt idx="87">
                  <c:v>0.15609280000000014</c:v>
                </c:pt>
                <c:pt idx="88">
                  <c:v>0.17635499999999998</c:v>
                </c:pt>
                <c:pt idx="89">
                  <c:v>0.14504960000000014</c:v>
                </c:pt>
                <c:pt idx="90">
                  <c:v>0.1786828</c:v>
                </c:pt>
                <c:pt idx="91">
                  <c:v>0.15053800000000017</c:v>
                </c:pt>
                <c:pt idx="92">
                  <c:v>8.8117900000000027E-2</c:v>
                </c:pt>
                <c:pt idx="93">
                  <c:v>7.8769800000000001E-2</c:v>
                </c:pt>
                <c:pt idx="94">
                  <c:v>1.0337470000000002</c:v>
                </c:pt>
                <c:pt idx="95">
                  <c:v>4.127099E-2</c:v>
                </c:pt>
                <c:pt idx="96">
                  <c:v>7.3698459999999993E-2</c:v>
                </c:pt>
                <c:pt idx="97">
                  <c:v>7.2500250000000002E-2</c:v>
                </c:pt>
                <c:pt idx="98">
                  <c:v>6.5958470000000019E-2</c:v>
                </c:pt>
                <c:pt idx="99">
                  <c:v>4.1916230000000054E-2</c:v>
                </c:pt>
                <c:pt idx="100">
                  <c:v>5.1630639999999998E-2</c:v>
                </c:pt>
                <c:pt idx="101">
                  <c:v>6.5843120000000019E-2</c:v>
                </c:pt>
                <c:pt idx="102">
                  <c:v>5.2566200000000056E-2</c:v>
                </c:pt>
                <c:pt idx="103">
                  <c:v>9.7688520000000001E-2</c:v>
                </c:pt>
                <c:pt idx="104">
                  <c:v>0.11675870000000002</c:v>
                </c:pt>
                <c:pt idx="105">
                  <c:v>0.12776370000000001</c:v>
                </c:pt>
                <c:pt idx="106">
                  <c:v>0.1301165</c:v>
                </c:pt>
                <c:pt idx="107">
                  <c:v>0.13309630000000017</c:v>
                </c:pt>
                <c:pt idx="108">
                  <c:v>0.15052710000000014</c:v>
                </c:pt>
                <c:pt idx="109">
                  <c:v>0.16037129999999997</c:v>
                </c:pt>
                <c:pt idx="110">
                  <c:v>0.15282470000000001</c:v>
                </c:pt>
                <c:pt idx="111">
                  <c:v>0.16855400000000001</c:v>
                </c:pt>
                <c:pt idx="112">
                  <c:v>0.1942229</c:v>
                </c:pt>
                <c:pt idx="113">
                  <c:v>0.17473610000000017</c:v>
                </c:pt>
                <c:pt idx="114">
                  <c:v>0.15175030000000017</c:v>
                </c:pt>
                <c:pt idx="115">
                  <c:v>0.17219319999999999</c:v>
                </c:pt>
                <c:pt idx="116">
                  <c:v>0.13638470000000003</c:v>
                </c:pt>
                <c:pt idx="117">
                  <c:v>0.13620079999999998</c:v>
                </c:pt>
                <c:pt idx="118">
                  <c:v>0.15846520000000031</c:v>
                </c:pt>
                <c:pt idx="119">
                  <c:v>0.10679030000000009</c:v>
                </c:pt>
                <c:pt idx="120">
                  <c:v>9.0835700000000005E-2</c:v>
                </c:pt>
                <c:pt idx="121">
                  <c:v>0.12621240000000014</c:v>
                </c:pt>
                <c:pt idx="122">
                  <c:v>0.15990150000000014</c:v>
                </c:pt>
                <c:pt idx="123">
                  <c:v>0.14405080000000001</c:v>
                </c:pt>
                <c:pt idx="124">
                  <c:v>0.15610640000000017</c:v>
                </c:pt>
                <c:pt idx="125">
                  <c:v>0.18449190000000018</c:v>
                </c:pt>
                <c:pt idx="126">
                  <c:v>0.16325530000000016</c:v>
                </c:pt>
                <c:pt idx="127">
                  <c:v>0.17228689999999999</c:v>
                </c:pt>
                <c:pt idx="128">
                  <c:v>0.16176830000000014</c:v>
                </c:pt>
                <c:pt idx="129">
                  <c:v>0.16505</c:v>
                </c:pt>
                <c:pt idx="130">
                  <c:v>0.16047339999999999</c:v>
                </c:pt>
                <c:pt idx="131">
                  <c:v>0.16129370000000001</c:v>
                </c:pt>
                <c:pt idx="132">
                  <c:v>0.12521060000000001</c:v>
                </c:pt>
                <c:pt idx="133">
                  <c:v>0.15622400000000014</c:v>
                </c:pt>
                <c:pt idx="134">
                  <c:v>0.15006440000000024</c:v>
                </c:pt>
                <c:pt idx="135">
                  <c:v>0.14396230000000027</c:v>
                </c:pt>
                <c:pt idx="136">
                  <c:v>0.15025420000000017</c:v>
                </c:pt>
                <c:pt idx="137">
                  <c:v>0.14678750000000004</c:v>
                </c:pt>
                <c:pt idx="138">
                  <c:v>0.15538460000000001</c:v>
                </c:pt>
                <c:pt idx="139">
                  <c:v>0.15595050000000016</c:v>
                </c:pt>
                <c:pt idx="140">
                  <c:v>0.18751300000000024</c:v>
                </c:pt>
                <c:pt idx="141">
                  <c:v>0.17277099999999998</c:v>
                </c:pt>
                <c:pt idx="142">
                  <c:v>0.16103210000000001</c:v>
                </c:pt>
                <c:pt idx="143">
                  <c:v>0.1488718</c:v>
                </c:pt>
                <c:pt idx="144">
                  <c:v>0.14634580000000014</c:v>
                </c:pt>
                <c:pt idx="145">
                  <c:v>0.17893120000000018</c:v>
                </c:pt>
                <c:pt idx="146">
                  <c:v>0.1690545</c:v>
                </c:pt>
                <c:pt idx="147">
                  <c:v>0.17206030000000017</c:v>
                </c:pt>
                <c:pt idx="148">
                  <c:v>0.15874610000000031</c:v>
                </c:pt>
                <c:pt idx="149">
                  <c:v>0.15518540000000014</c:v>
                </c:pt>
                <c:pt idx="150">
                  <c:v>0.13646580000000014</c:v>
                </c:pt>
                <c:pt idx="151">
                  <c:v>0.13872970000000001</c:v>
                </c:pt>
                <c:pt idx="152">
                  <c:v>0.12632659999999987</c:v>
                </c:pt>
                <c:pt idx="153">
                  <c:v>0.13114330000000016</c:v>
                </c:pt>
                <c:pt idx="154">
                  <c:v>0.1174405</c:v>
                </c:pt>
                <c:pt idx="155">
                  <c:v>0.12782689999999997</c:v>
                </c:pt>
                <c:pt idx="156">
                  <c:v>0.14120160000000001</c:v>
                </c:pt>
                <c:pt idx="157">
                  <c:v>0.11867110000000007</c:v>
                </c:pt>
                <c:pt idx="158">
                  <c:v>0.13819770000000001</c:v>
                </c:pt>
                <c:pt idx="159">
                  <c:v>0.13387880000000002</c:v>
                </c:pt>
                <c:pt idx="160">
                  <c:v>0.1463739</c:v>
                </c:pt>
                <c:pt idx="161">
                  <c:v>0.18076870000000017</c:v>
                </c:pt>
                <c:pt idx="162">
                  <c:v>0.1652228</c:v>
                </c:pt>
                <c:pt idx="163">
                  <c:v>0.16315680000000002</c:v>
                </c:pt>
                <c:pt idx="164">
                  <c:v>0.16274030000000017</c:v>
                </c:pt>
                <c:pt idx="165">
                  <c:v>0.14964340000000023</c:v>
                </c:pt>
                <c:pt idx="166">
                  <c:v>0.16462389999999988</c:v>
                </c:pt>
                <c:pt idx="167">
                  <c:v>0.17109720000000012</c:v>
                </c:pt>
                <c:pt idx="168">
                  <c:v>0.15014330000000017</c:v>
                </c:pt>
                <c:pt idx="169">
                  <c:v>0.14436850000000001</c:v>
                </c:pt>
                <c:pt idx="170">
                  <c:v>0.15379560000000017</c:v>
                </c:pt>
                <c:pt idx="171">
                  <c:v>0.15408810000000017</c:v>
                </c:pt>
                <c:pt idx="172">
                  <c:v>0.15211290000000013</c:v>
                </c:pt>
                <c:pt idx="173">
                  <c:v>0.13363259999999988</c:v>
                </c:pt>
                <c:pt idx="174">
                  <c:v>0.13949320000000023</c:v>
                </c:pt>
                <c:pt idx="175">
                  <c:v>0.13944080000000014</c:v>
                </c:pt>
                <c:pt idx="176">
                  <c:v>0.13915710000000001</c:v>
                </c:pt>
                <c:pt idx="177">
                  <c:v>0.14439769999999999</c:v>
                </c:pt>
                <c:pt idx="178">
                  <c:v>0.14227909999999999</c:v>
                </c:pt>
                <c:pt idx="179">
                  <c:v>0.14354680000000014</c:v>
                </c:pt>
                <c:pt idx="180">
                  <c:v>0.13571569999999999</c:v>
                </c:pt>
                <c:pt idx="181">
                  <c:v>0.13866690000000001</c:v>
                </c:pt>
                <c:pt idx="182">
                  <c:v>0.18663679999999999</c:v>
                </c:pt>
                <c:pt idx="183">
                  <c:v>0.17645279999999999</c:v>
                </c:pt>
                <c:pt idx="184">
                  <c:v>0.18485940000000017</c:v>
                </c:pt>
                <c:pt idx="185">
                  <c:v>0.1586757</c:v>
                </c:pt>
                <c:pt idx="186">
                  <c:v>0.16362610000000002</c:v>
                </c:pt>
                <c:pt idx="187">
                  <c:v>0.15079720000000027</c:v>
                </c:pt>
                <c:pt idx="188">
                  <c:v>0.14944370000000023</c:v>
                </c:pt>
                <c:pt idx="189">
                  <c:v>0.13674960000000014</c:v>
                </c:pt>
                <c:pt idx="190">
                  <c:v>0.15944880000000031</c:v>
                </c:pt>
                <c:pt idx="191">
                  <c:v>0.17156000000000016</c:v>
                </c:pt>
                <c:pt idx="192">
                  <c:v>0.17483830000000014</c:v>
                </c:pt>
                <c:pt idx="193">
                  <c:v>0.18259069999999999</c:v>
                </c:pt>
                <c:pt idx="194">
                  <c:v>0.1725718</c:v>
                </c:pt>
                <c:pt idx="195">
                  <c:v>7.974898000000008E-2</c:v>
                </c:pt>
              </c:numCache>
            </c:numRef>
          </c:xVal>
          <c:yVal>
            <c:numRef>
              <c:f>Лист1!$B$2:$B$197</c:f>
              <c:numCache>
                <c:formatCode>General</c:formatCode>
                <c:ptCount val="196"/>
                <c:pt idx="0">
                  <c:v>11</c:v>
                </c:pt>
                <c:pt idx="1">
                  <c:v>13.3</c:v>
                </c:pt>
                <c:pt idx="2">
                  <c:v>15.25</c:v>
                </c:pt>
                <c:pt idx="3">
                  <c:v>16.849999999999987</c:v>
                </c:pt>
                <c:pt idx="4">
                  <c:v>18.45</c:v>
                </c:pt>
                <c:pt idx="5">
                  <c:v>21.05</c:v>
                </c:pt>
                <c:pt idx="6">
                  <c:v>24.150000000000016</c:v>
                </c:pt>
                <c:pt idx="7">
                  <c:v>26.150000000000016</c:v>
                </c:pt>
                <c:pt idx="8">
                  <c:v>28.349999999999987</c:v>
                </c:pt>
                <c:pt idx="9">
                  <c:v>30.349999999999987</c:v>
                </c:pt>
                <c:pt idx="10">
                  <c:v>32.300000000000004</c:v>
                </c:pt>
                <c:pt idx="11">
                  <c:v>35.20000000000001</c:v>
                </c:pt>
                <c:pt idx="12">
                  <c:v>37.150000000000006</c:v>
                </c:pt>
                <c:pt idx="13">
                  <c:v>39.349999999999994</c:v>
                </c:pt>
                <c:pt idx="14">
                  <c:v>41.25</c:v>
                </c:pt>
                <c:pt idx="15">
                  <c:v>43.25</c:v>
                </c:pt>
                <c:pt idx="16">
                  <c:v>45.25</c:v>
                </c:pt>
                <c:pt idx="17">
                  <c:v>47.15</c:v>
                </c:pt>
                <c:pt idx="18">
                  <c:v>49.050000000000004</c:v>
                </c:pt>
                <c:pt idx="19">
                  <c:v>51.050000000000004</c:v>
                </c:pt>
                <c:pt idx="20">
                  <c:v>52.8</c:v>
                </c:pt>
                <c:pt idx="21">
                  <c:v>54.70000000000001</c:v>
                </c:pt>
                <c:pt idx="22">
                  <c:v>58.5</c:v>
                </c:pt>
                <c:pt idx="23">
                  <c:v>60.4</c:v>
                </c:pt>
                <c:pt idx="24">
                  <c:v>62.3</c:v>
                </c:pt>
                <c:pt idx="25">
                  <c:v>64.2</c:v>
                </c:pt>
                <c:pt idx="26">
                  <c:v>66.149999999999991</c:v>
                </c:pt>
                <c:pt idx="27">
                  <c:v>68.100000000000009</c:v>
                </c:pt>
                <c:pt idx="28">
                  <c:v>71.649999999999991</c:v>
                </c:pt>
                <c:pt idx="29">
                  <c:v>74.600000000000009</c:v>
                </c:pt>
                <c:pt idx="30">
                  <c:v>77.45</c:v>
                </c:pt>
                <c:pt idx="31">
                  <c:v>80.2</c:v>
                </c:pt>
                <c:pt idx="32">
                  <c:v>82.149999999999991</c:v>
                </c:pt>
                <c:pt idx="33">
                  <c:v>83.950000000000017</c:v>
                </c:pt>
                <c:pt idx="34">
                  <c:v>85.75</c:v>
                </c:pt>
                <c:pt idx="35">
                  <c:v>87.649999999999991</c:v>
                </c:pt>
                <c:pt idx="36">
                  <c:v>89.55</c:v>
                </c:pt>
                <c:pt idx="37">
                  <c:v>91.35</c:v>
                </c:pt>
                <c:pt idx="38">
                  <c:v>93.25</c:v>
                </c:pt>
                <c:pt idx="39">
                  <c:v>95</c:v>
                </c:pt>
                <c:pt idx="40">
                  <c:v>96.75</c:v>
                </c:pt>
                <c:pt idx="41">
                  <c:v>98.55</c:v>
                </c:pt>
                <c:pt idx="42">
                  <c:v>101.7</c:v>
                </c:pt>
                <c:pt idx="43">
                  <c:v>103.9</c:v>
                </c:pt>
                <c:pt idx="44">
                  <c:v>105.7</c:v>
                </c:pt>
                <c:pt idx="45">
                  <c:v>109.9</c:v>
                </c:pt>
                <c:pt idx="46">
                  <c:v>111.60000000000001</c:v>
                </c:pt>
                <c:pt idx="47">
                  <c:v>113.5</c:v>
                </c:pt>
                <c:pt idx="48">
                  <c:v>115.25</c:v>
                </c:pt>
                <c:pt idx="49">
                  <c:v>117.14999999999999</c:v>
                </c:pt>
                <c:pt idx="50">
                  <c:v>118.9</c:v>
                </c:pt>
                <c:pt idx="51">
                  <c:v>120.60000000000001</c:v>
                </c:pt>
                <c:pt idx="52">
                  <c:v>122.5</c:v>
                </c:pt>
                <c:pt idx="53">
                  <c:v>124.30000000000001</c:v>
                </c:pt>
                <c:pt idx="54">
                  <c:v>126.10000000000001</c:v>
                </c:pt>
                <c:pt idx="55">
                  <c:v>129.04999999999998</c:v>
                </c:pt>
                <c:pt idx="56">
                  <c:v>130.9</c:v>
                </c:pt>
                <c:pt idx="57">
                  <c:v>132.75</c:v>
                </c:pt>
                <c:pt idx="58">
                  <c:v>134.6</c:v>
                </c:pt>
                <c:pt idx="59">
                  <c:v>137.35000000000014</c:v>
                </c:pt>
                <c:pt idx="60">
                  <c:v>139.14999999999998</c:v>
                </c:pt>
                <c:pt idx="61">
                  <c:v>141.14999999999998</c:v>
                </c:pt>
                <c:pt idx="62">
                  <c:v>143.04999999999998</c:v>
                </c:pt>
                <c:pt idx="63">
                  <c:v>144.9</c:v>
                </c:pt>
                <c:pt idx="64">
                  <c:v>146.75</c:v>
                </c:pt>
                <c:pt idx="65">
                  <c:v>148.64999999999998</c:v>
                </c:pt>
                <c:pt idx="66">
                  <c:v>150.35000000000014</c:v>
                </c:pt>
                <c:pt idx="67">
                  <c:v>152.30000000000001</c:v>
                </c:pt>
                <c:pt idx="68">
                  <c:v>154.20000000000002</c:v>
                </c:pt>
                <c:pt idx="69">
                  <c:v>156</c:v>
                </c:pt>
                <c:pt idx="70">
                  <c:v>157.85000000000014</c:v>
                </c:pt>
                <c:pt idx="71">
                  <c:v>159.75</c:v>
                </c:pt>
                <c:pt idx="72">
                  <c:v>161.64999999999998</c:v>
                </c:pt>
                <c:pt idx="73">
                  <c:v>163.6</c:v>
                </c:pt>
                <c:pt idx="74">
                  <c:v>165.54999999999998</c:v>
                </c:pt>
                <c:pt idx="75">
                  <c:v>167.45000000000007</c:v>
                </c:pt>
                <c:pt idx="76">
                  <c:v>169.45000000000007</c:v>
                </c:pt>
                <c:pt idx="77">
                  <c:v>171.35000000000014</c:v>
                </c:pt>
                <c:pt idx="78">
                  <c:v>173.35000000000014</c:v>
                </c:pt>
                <c:pt idx="79">
                  <c:v>175.25</c:v>
                </c:pt>
                <c:pt idx="80">
                  <c:v>177.14999999999998</c:v>
                </c:pt>
                <c:pt idx="81">
                  <c:v>179.04999999999998</c:v>
                </c:pt>
                <c:pt idx="82">
                  <c:v>181.04999999999998</c:v>
                </c:pt>
                <c:pt idx="83">
                  <c:v>182.95000000000007</c:v>
                </c:pt>
                <c:pt idx="84">
                  <c:v>184.85000000000014</c:v>
                </c:pt>
                <c:pt idx="85">
                  <c:v>186.75</c:v>
                </c:pt>
                <c:pt idx="86">
                  <c:v>188.64999999999998</c:v>
                </c:pt>
                <c:pt idx="87">
                  <c:v>190.54999999999998</c:v>
                </c:pt>
                <c:pt idx="88">
                  <c:v>192.54999999999998</c:v>
                </c:pt>
                <c:pt idx="89">
                  <c:v>194.54999999999998</c:v>
                </c:pt>
                <c:pt idx="90">
                  <c:v>196.54999999999998</c:v>
                </c:pt>
                <c:pt idx="91">
                  <c:v>198.54999999999998</c:v>
                </c:pt>
                <c:pt idx="92">
                  <c:v>200.5</c:v>
                </c:pt>
                <c:pt idx="93">
                  <c:v>202.4</c:v>
                </c:pt>
                <c:pt idx="94">
                  <c:v>204.20000000000002</c:v>
                </c:pt>
                <c:pt idx="95">
                  <c:v>205.79999999999998</c:v>
                </c:pt>
                <c:pt idx="96">
                  <c:v>211</c:v>
                </c:pt>
                <c:pt idx="97">
                  <c:v>213</c:v>
                </c:pt>
                <c:pt idx="98">
                  <c:v>215</c:v>
                </c:pt>
                <c:pt idx="99">
                  <c:v>217</c:v>
                </c:pt>
                <c:pt idx="100">
                  <c:v>218.85000000000014</c:v>
                </c:pt>
                <c:pt idx="101">
                  <c:v>220.75</c:v>
                </c:pt>
                <c:pt idx="102">
                  <c:v>222.64999999999998</c:v>
                </c:pt>
                <c:pt idx="103">
                  <c:v>224.54999999999998</c:v>
                </c:pt>
                <c:pt idx="104">
                  <c:v>226.45000000000007</c:v>
                </c:pt>
                <c:pt idx="105">
                  <c:v>228.35000000000014</c:v>
                </c:pt>
                <c:pt idx="106">
                  <c:v>230.25</c:v>
                </c:pt>
                <c:pt idx="107">
                  <c:v>232.25</c:v>
                </c:pt>
                <c:pt idx="108">
                  <c:v>234.25</c:v>
                </c:pt>
                <c:pt idx="109">
                  <c:v>236.25</c:v>
                </c:pt>
                <c:pt idx="110">
                  <c:v>238.14999999999998</c:v>
                </c:pt>
                <c:pt idx="111">
                  <c:v>240.04999999999998</c:v>
                </c:pt>
                <c:pt idx="112">
                  <c:v>242.04999999999998</c:v>
                </c:pt>
                <c:pt idx="113">
                  <c:v>244.04999999999998</c:v>
                </c:pt>
                <c:pt idx="114">
                  <c:v>245.95000000000007</c:v>
                </c:pt>
                <c:pt idx="115">
                  <c:v>247.85000000000014</c:v>
                </c:pt>
                <c:pt idx="116">
                  <c:v>249.75</c:v>
                </c:pt>
                <c:pt idx="117">
                  <c:v>251.75</c:v>
                </c:pt>
                <c:pt idx="118">
                  <c:v>253.75</c:v>
                </c:pt>
                <c:pt idx="119">
                  <c:v>255.95000000000007</c:v>
                </c:pt>
                <c:pt idx="120">
                  <c:v>257.84999999999997</c:v>
                </c:pt>
                <c:pt idx="121">
                  <c:v>259.84999999999997</c:v>
                </c:pt>
                <c:pt idx="122">
                  <c:v>261.75</c:v>
                </c:pt>
                <c:pt idx="123">
                  <c:v>263.64999999999998</c:v>
                </c:pt>
                <c:pt idx="124">
                  <c:v>265.55</c:v>
                </c:pt>
                <c:pt idx="125">
                  <c:v>267.45</c:v>
                </c:pt>
                <c:pt idx="126">
                  <c:v>269.45</c:v>
                </c:pt>
                <c:pt idx="127">
                  <c:v>271.34999999999997</c:v>
                </c:pt>
                <c:pt idx="128">
                  <c:v>273.25</c:v>
                </c:pt>
                <c:pt idx="129">
                  <c:v>275.25</c:v>
                </c:pt>
                <c:pt idx="130">
                  <c:v>277.25</c:v>
                </c:pt>
                <c:pt idx="131">
                  <c:v>279.45</c:v>
                </c:pt>
                <c:pt idx="132">
                  <c:v>281.34999999999997</c:v>
                </c:pt>
                <c:pt idx="133">
                  <c:v>283.25</c:v>
                </c:pt>
                <c:pt idx="134">
                  <c:v>285.14999999999998</c:v>
                </c:pt>
                <c:pt idx="135">
                  <c:v>287.05</c:v>
                </c:pt>
                <c:pt idx="136">
                  <c:v>289.05</c:v>
                </c:pt>
                <c:pt idx="137">
                  <c:v>291.05</c:v>
                </c:pt>
                <c:pt idx="138">
                  <c:v>293.05</c:v>
                </c:pt>
                <c:pt idx="139">
                  <c:v>294.95</c:v>
                </c:pt>
                <c:pt idx="140">
                  <c:v>296.84999999999997</c:v>
                </c:pt>
                <c:pt idx="141">
                  <c:v>298.84999999999997</c:v>
                </c:pt>
                <c:pt idx="142">
                  <c:v>300.75</c:v>
                </c:pt>
                <c:pt idx="143">
                  <c:v>302.75</c:v>
                </c:pt>
                <c:pt idx="144">
                  <c:v>304.75</c:v>
                </c:pt>
                <c:pt idx="145">
                  <c:v>306.75</c:v>
                </c:pt>
                <c:pt idx="146">
                  <c:v>308.95</c:v>
                </c:pt>
                <c:pt idx="147">
                  <c:v>310.84999999999997</c:v>
                </c:pt>
                <c:pt idx="148">
                  <c:v>312.84999999999997</c:v>
                </c:pt>
                <c:pt idx="149">
                  <c:v>314.75</c:v>
                </c:pt>
                <c:pt idx="150">
                  <c:v>316.64999999999998</c:v>
                </c:pt>
                <c:pt idx="151">
                  <c:v>318.55</c:v>
                </c:pt>
                <c:pt idx="152">
                  <c:v>320.55</c:v>
                </c:pt>
                <c:pt idx="153">
                  <c:v>322.45</c:v>
                </c:pt>
                <c:pt idx="154">
                  <c:v>324.45</c:v>
                </c:pt>
                <c:pt idx="155">
                  <c:v>326.45</c:v>
                </c:pt>
                <c:pt idx="156">
                  <c:v>328.34999999999997</c:v>
                </c:pt>
                <c:pt idx="157">
                  <c:v>330.34999999999997</c:v>
                </c:pt>
                <c:pt idx="158">
                  <c:v>332.25</c:v>
                </c:pt>
                <c:pt idx="159">
                  <c:v>334.25</c:v>
                </c:pt>
                <c:pt idx="160">
                  <c:v>336.15000000000026</c:v>
                </c:pt>
                <c:pt idx="161">
                  <c:v>338.15000000000026</c:v>
                </c:pt>
                <c:pt idx="162">
                  <c:v>340.15000000000026</c:v>
                </c:pt>
                <c:pt idx="163">
                  <c:v>342.05</c:v>
                </c:pt>
                <c:pt idx="164">
                  <c:v>343.95</c:v>
                </c:pt>
                <c:pt idx="165">
                  <c:v>345.95</c:v>
                </c:pt>
                <c:pt idx="166">
                  <c:v>347.84999999999997</c:v>
                </c:pt>
                <c:pt idx="167">
                  <c:v>349.84999999999997</c:v>
                </c:pt>
                <c:pt idx="168">
                  <c:v>351.84999999999997</c:v>
                </c:pt>
                <c:pt idx="169">
                  <c:v>353.84999999999997</c:v>
                </c:pt>
                <c:pt idx="170">
                  <c:v>355.95</c:v>
                </c:pt>
                <c:pt idx="171">
                  <c:v>357.95</c:v>
                </c:pt>
                <c:pt idx="172">
                  <c:v>359.95</c:v>
                </c:pt>
                <c:pt idx="173">
                  <c:v>361.95</c:v>
                </c:pt>
                <c:pt idx="174">
                  <c:v>363.95</c:v>
                </c:pt>
                <c:pt idx="175">
                  <c:v>365.95</c:v>
                </c:pt>
                <c:pt idx="176">
                  <c:v>367.95</c:v>
                </c:pt>
                <c:pt idx="177">
                  <c:v>369.95</c:v>
                </c:pt>
                <c:pt idx="178">
                  <c:v>371.95</c:v>
                </c:pt>
                <c:pt idx="179">
                  <c:v>374.25</c:v>
                </c:pt>
                <c:pt idx="180">
                  <c:v>376.25</c:v>
                </c:pt>
                <c:pt idx="181">
                  <c:v>378.25</c:v>
                </c:pt>
                <c:pt idx="182">
                  <c:v>380.25</c:v>
                </c:pt>
                <c:pt idx="183">
                  <c:v>382.25</c:v>
                </c:pt>
                <c:pt idx="184">
                  <c:v>384.25</c:v>
                </c:pt>
                <c:pt idx="185">
                  <c:v>386.25</c:v>
                </c:pt>
                <c:pt idx="186">
                  <c:v>388.34999999999997</c:v>
                </c:pt>
                <c:pt idx="187">
                  <c:v>390.25</c:v>
                </c:pt>
                <c:pt idx="188">
                  <c:v>392.25</c:v>
                </c:pt>
                <c:pt idx="189">
                  <c:v>394.25</c:v>
                </c:pt>
                <c:pt idx="190">
                  <c:v>396.25</c:v>
                </c:pt>
                <c:pt idx="191">
                  <c:v>398.15000000000026</c:v>
                </c:pt>
                <c:pt idx="192">
                  <c:v>400.05</c:v>
                </c:pt>
                <c:pt idx="193">
                  <c:v>401.95</c:v>
                </c:pt>
                <c:pt idx="194">
                  <c:v>403.84999999999997</c:v>
                </c:pt>
                <c:pt idx="195">
                  <c:v>405.40000000000003</c:v>
                </c:pt>
              </c:numCache>
            </c:numRef>
          </c:yVal>
          <c:smooth val="1"/>
        </c:ser>
        <c:axId val="363127936"/>
        <c:axId val="468322560"/>
      </c:scatterChart>
      <c:valAx>
        <c:axId val="363127936"/>
        <c:scaling>
          <c:orientation val="minMax"/>
          <c:min val="0"/>
        </c:scaling>
        <c:axPos val="t"/>
        <c:title>
          <c:tx>
            <c:rich>
              <a:bodyPr/>
              <a:lstStyle/>
              <a:p>
                <a:pPr>
                  <a:defRPr/>
                </a:pPr>
                <a:r>
                  <a:rPr lang="en-US" sz="1200">
                    <a:latin typeface="Times New Roman"/>
                    <a:cs typeface="Times New Roman"/>
                  </a:rPr>
                  <a:t>æ</a:t>
                </a:r>
                <a:r>
                  <a:rPr lang="ru-RU" sz="1200">
                    <a:latin typeface="Times New Roman"/>
                    <a:cs typeface="Times New Roman"/>
                  </a:rPr>
                  <a:t>*10</a:t>
                </a:r>
                <a:r>
                  <a:rPr lang="ru-RU" sz="1200" baseline="30000">
                    <a:latin typeface="Times New Roman"/>
                    <a:cs typeface="Times New Roman"/>
                  </a:rPr>
                  <a:t>-3</a:t>
                </a:r>
                <a:r>
                  <a:rPr lang="ru-RU" sz="1200" baseline="0">
                    <a:latin typeface="Times New Roman"/>
                    <a:cs typeface="Times New Roman"/>
                  </a:rPr>
                  <a:t>, ед. СИ</a:t>
                </a:r>
                <a:endParaRPr lang="ru-RU" sz="1200" baseline="30000"/>
              </a:p>
            </c:rich>
          </c:tx>
          <c:layout>
            <c:manualLayout>
              <c:xMode val="edge"/>
              <c:yMode val="edge"/>
              <c:x val="0.41254661935051512"/>
              <c:y val="9.6363365782541704E-2"/>
            </c:manualLayout>
          </c:layout>
        </c:title>
        <c:numFmt formatCode="General" sourceLinked="1"/>
        <c:tickLblPos val="nextTo"/>
        <c:crossAx val="468322560"/>
        <c:crosses val="autoZero"/>
        <c:crossBetween val="midCat"/>
      </c:valAx>
      <c:valAx>
        <c:axId val="468322560"/>
        <c:scaling>
          <c:orientation val="maxMin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 sz="1200">
                    <a:latin typeface="Times New Roman" pitchFamily="18" charset="0"/>
                    <a:cs typeface="Times New Roman" pitchFamily="18" charset="0"/>
                  </a:rPr>
                  <a:t>Глубина,</a:t>
                </a:r>
                <a:r>
                  <a:rPr lang="ru-RU" sz="1200" baseline="0">
                    <a:latin typeface="Times New Roman" pitchFamily="18" charset="0"/>
                    <a:cs typeface="Times New Roman" pitchFamily="18" charset="0"/>
                  </a:rPr>
                  <a:t> см</a:t>
                </a:r>
                <a:endParaRPr lang="ru-RU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1.8879919607026455E-2"/>
              <c:y val="0.44663122006656381"/>
            </c:manualLayout>
          </c:layout>
        </c:title>
        <c:numFmt formatCode="General" sourceLinked="1"/>
        <c:tickLblPos val="nextTo"/>
        <c:crossAx val="363127936"/>
        <c:crosses val="autoZero"/>
        <c:crossBetween val="midCat"/>
      </c:valAx>
    </c:plotArea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plotArea>
      <c:layout>
        <c:manualLayout>
          <c:layoutTarget val="inner"/>
          <c:xMode val="edge"/>
          <c:yMode val="edge"/>
          <c:x val="0.17783116576354918"/>
          <c:y val="0.14927706295542603"/>
          <c:w val="0.65001343480563001"/>
          <c:h val="0.8166922335795771"/>
        </c:manualLayout>
      </c:layout>
      <c:scatterChart>
        <c:scatterStyle val="smoothMarker"/>
        <c:ser>
          <c:idx val="0"/>
          <c:order val="0"/>
          <c:tx>
            <c:v>MFK</c:v>
          </c:tx>
          <c:marker>
            <c:symbol val="none"/>
          </c:marker>
          <c:xVal>
            <c:numRef>
              <c:f>Лист1!$D$2:$D$197</c:f>
              <c:numCache>
                <c:formatCode>General</c:formatCode>
                <c:ptCount val="196"/>
                <c:pt idx="0">
                  <c:v>0.18059069999999999</c:v>
                </c:pt>
                <c:pt idx="1">
                  <c:v>0.13388999999999998</c:v>
                </c:pt>
                <c:pt idx="2">
                  <c:v>0.1292788</c:v>
                </c:pt>
                <c:pt idx="3">
                  <c:v>0.10876650000000014</c:v>
                </c:pt>
                <c:pt idx="4">
                  <c:v>0.12388320000000007</c:v>
                </c:pt>
                <c:pt idx="5">
                  <c:v>0.15920920000000027</c:v>
                </c:pt>
                <c:pt idx="6">
                  <c:v>0.17679190000000014</c:v>
                </c:pt>
                <c:pt idx="7">
                  <c:v>0.136101</c:v>
                </c:pt>
                <c:pt idx="8">
                  <c:v>0.10477180000000007</c:v>
                </c:pt>
                <c:pt idx="9">
                  <c:v>0.1178497</c:v>
                </c:pt>
                <c:pt idx="10">
                  <c:v>0.12471649999999999</c:v>
                </c:pt>
                <c:pt idx="11">
                  <c:v>0.1616148</c:v>
                </c:pt>
                <c:pt idx="12">
                  <c:v>0.17865590000000001</c:v>
                </c:pt>
                <c:pt idx="13">
                  <c:v>0.1317266</c:v>
                </c:pt>
                <c:pt idx="14">
                  <c:v>0.1491799</c:v>
                </c:pt>
                <c:pt idx="15">
                  <c:v>0.16123820000000014</c:v>
                </c:pt>
                <c:pt idx="16">
                  <c:v>0.13603610000000016</c:v>
                </c:pt>
                <c:pt idx="17">
                  <c:v>0.12826089999999998</c:v>
                </c:pt>
                <c:pt idx="18">
                  <c:v>0.1408305</c:v>
                </c:pt>
                <c:pt idx="19">
                  <c:v>0.16620789999999999</c:v>
                </c:pt>
                <c:pt idx="20">
                  <c:v>0.15632210000000016</c:v>
                </c:pt>
                <c:pt idx="21">
                  <c:v>0.17399520000000027</c:v>
                </c:pt>
                <c:pt idx="22">
                  <c:v>0.19644610000000023</c:v>
                </c:pt>
                <c:pt idx="23">
                  <c:v>0.20004030000000017</c:v>
                </c:pt>
                <c:pt idx="24">
                  <c:v>0.20089270000000001</c:v>
                </c:pt>
                <c:pt idx="25">
                  <c:v>0.1611004</c:v>
                </c:pt>
                <c:pt idx="26">
                  <c:v>0.257189</c:v>
                </c:pt>
                <c:pt idx="27">
                  <c:v>0.16672980000000001</c:v>
                </c:pt>
                <c:pt idx="28">
                  <c:v>0.1961794</c:v>
                </c:pt>
                <c:pt idx="29">
                  <c:v>0.24248280000000014</c:v>
                </c:pt>
                <c:pt idx="30">
                  <c:v>0.33089480000000054</c:v>
                </c:pt>
                <c:pt idx="31">
                  <c:v>0.12129750000000007</c:v>
                </c:pt>
                <c:pt idx="32">
                  <c:v>7.8244640000000004E-2</c:v>
                </c:pt>
                <c:pt idx="33">
                  <c:v>0.13420630000000014</c:v>
                </c:pt>
                <c:pt idx="34">
                  <c:v>0.31262090000000048</c:v>
                </c:pt>
                <c:pt idx="35">
                  <c:v>0.1630315</c:v>
                </c:pt>
                <c:pt idx="36">
                  <c:v>0.16240640000000017</c:v>
                </c:pt>
                <c:pt idx="37">
                  <c:v>0.13777690000000001</c:v>
                </c:pt>
                <c:pt idx="38">
                  <c:v>0.16743040000000017</c:v>
                </c:pt>
                <c:pt idx="39">
                  <c:v>0.16125129999999999</c:v>
                </c:pt>
                <c:pt idx="40">
                  <c:v>0.15970710000000024</c:v>
                </c:pt>
                <c:pt idx="41">
                  <c:v>0.1665307</c:v>
                </c:pt>
                <c:pt idx="42">
                  <c:v>0.17912960000000003</c:v>
                </c:pt>
                <c:pt idx="43">
                  <c:v>0.15648360000000014</c:v>
                </c:pt>
                <c:pt idx="44">
                  <c:v>0.15685640000000017</c:v>
                </c:pt>
                <c:pt idx="45">
                  <c:v>0.14675059999999998</c:v>
                </c:pt>
                <c:pt idx="46">
                  <c:v>0.13700319999999999</c:v>
                </c:pt>
                <c:pt idx="47">
                  <c:v>0.13437299999999988</c:v>
                </c:pt>
                <c:pt idx="48">
                  <c:v>0.20065170000000002</c:v>
                </c:pt>
                <c:pt idx="49">
                  <c:v>0.17183940000000014</c:v>
                </c:pt>
                <c:pt idx="50">
                  <c:v>0.17434390000000013</c:v>
                </c:pt>
                <c:pt idx="51">
                  <c:v>0.23491220000000027</c:v>
                </c:pt>
                <c:pt idx="52">
                  <c:v>0.17090280000000016</c:v>
                </c:pt>
                <c:pt idx="53">
                  <c:v>0.15324780000000027</c:v>
                </c:pt>
                <c:pt idx="54">
                  <c:v>0.16380709999999998</c:v>
                </c:pt>
                <c:pt idx="55">
                  <c:v>0.18229990000000024</c:v>
                </c:pt>
                <c:pt idx="56">
                  <c:v>0.29345310000000002</c:v>
                </c:pt>
                <c:pt idx="57">
                  <c:v>0.23320060000000001</c:v>
                </c:pt>
                <c:pt idx="58">
                  <c:v>0.1353538</c:v>
                </c:pt>
                <c:pt idx="59">
                  <c:v>0.22142619999999999</c:v>
                </c:pt>
                <c:pt idx="60">
                  <c:v>0.19191320000000017</c:v>
                </c:pt>
                <c:pt idx="61">
                  <c:v>0.20402909999999999</c:v>
                </c:pt>
                <c:pt idx="62">
                  <c:v>0.18157699999999999</c:v>
                </c:pt>
                <c:pt idx="63">
                  <c:v>0.24752640000000017</c:v>
                </c:pt>
                <c:pt idx="64">
                  <c:v>0.12613099999999997</c:v>
                </c:pt>
                <c:pt idx="65">
                  <c:v>0.14133300000000001</c:v>
                </c:pt>
                <c:pt idx="66">
                  <c:v>0.1185158</c:v>
                </c:pt>
                <c:pt idx="67">
                  <c:v>0.11037820000000001</c:v>
                </c:pt>
                <c:pt idx="68">
                  <c:v>0.14061040000000014</c:v>
                </c:pt>
                <c:pt idx="69">
                  <c:v>0.13251679999999999</c:v>
                </c:pt>
                <c:pt idx="70">
                  <c:v>9.6001550000000033E-2</c:v>
                </c:pt>
                <c:pt idx="71">
                  <c:v>0.1159714</c:v>
                </c:pt>
                <c:pt idx="72">
                  <c:v>0.11636420000000007</c:v>
                </c:pt>
                <c:pt idx="73">
                  <c:v>7.3883870000000004E-2</c:v>
                </c:pt>
                <c:pt idx="74">
                  <c:v>8.7240229999999988E-2</c:v>
                </c:pt>
                <c:pt idx="75">
                  <c:v>0.21183800000000014</c:v>
                </c:pt>
                <c:pt idx="76">
                  <c:v>0.25100150000000004</c:v>
                </c:pt>
                <c:pt idx="77">
                  <c:v>0.25587510000000002</c:v>
                </c:pt>
                <c:pt idx="78">
                  <c:v>0.22409760000000001</c:v>
                </c:pt>
                <c:pt idx="79">
                  <c:v>0.17191920000000024</c:v>
                </c:pt>
                <c:pt idx="80">
                  <c:v>0.16359460000000001</c:v>
                </c:pt>
                <c:pt idx="81">
                  <c:v>0.15774640000000031</c:v>
                </c:pt>
                <c:pt idx="82">
                  <c:v>0.17876030000000023</c:v>
                </c:pt>
                <c:pt idx="83">
                  <c:v>0.18276240000000027</c:v>
                </c:pt>
                <c:pt idx="84">
                  <c:v>0.16780940000000016</c:v>
                </c:pt>
                <c:pt idx="85">
                  <c:v>0.15829610000000027</c:v>
                </c:pt>
                <c:pt idx="86">
                  <c:v>0.15208469999999999</c:v>
                </c:pt>
                <c:pt idx="87">
                  <c:v>0.15609280000000014</c:v>
                </c:pt>
                <c:pt idx="88">
                  <c:v>0.17635499999999998</c:v>
                </c:pt>
                <c:pt idx="89">
                  <c:v>0.14504960000000014</c:v>
                </c:pt>
                <c:pt idx="90">
                  <c:v>0.1786828</c:v>
                </c:pt>
                <c:pt idx="91">
                  <c:v>0.15053800000000017</c:v>
                </c:pt>
                <c:pt idx="92">
                  <c:v>8.8117900000000027E-2</c:v>
                </c:pt>
                <c:pt idx="93">
                  <c:v>7.8769800000000001E-2</c:v>
                </c:pt>
                <c:pt idx="94">
                  <c:v>1.0337470000000002</c:v>
                </c:pt>
                <c:pt idx="95">
                  <c:v>4.127099E-2</c:v>
                </c:pt>
                <c:pt idx="96">
                  <c:v>7.3698459999999993E-2</c:v>
                </c:pt>
                <c:pt idx="97">
                  <c:v>7.2500250000000002E-2</c:v>
                </c:pt>
                <c:pt idx="98">
                  <c:v>6.5958470000000019E-2</c:v>
                </c:pt>
                <c:pt idx="99">
                  <c:v>4.1916230000000054E-2</c:v>
                </c:pt>
                <c:pt idx="100">
                  <c:v>5.1630639999999998E-2</c:v>
                </c:pt>
                <c:pt idx="101">
                  <c:v>6.5843120000000019E-2</c:v>
                </c:pt>
                <c:pt idx="102">
                  <c:v>5.2566200000000056E-2</c:v>
                </c:pt>
                <c:pt idx="103">
                  <c:v>9.7688520000000001E-2</c:v>
                </c:pt>
                <c:pt idx="104">
                  <c:v>0.11675870000000002</c:v>
                </c:pt>
                <c:pt idx="105">
                  <c:v>0.12776370000000001</c:v>
                </c:pt>
                <c:pt idx="106">
                  <c:v>0.1301165</c:v>
                </c:pt>
                <c:pt idx="107">
                  <c:v>0.13309630000000017</c:v>
                </c:pt>
                <c:pt idx="108">
                  <c:v>0.15052710000000014</c:v>
                </c:pt>
                <c:pt idx="109">
                  <c:v>0.16037129999999997</c:v>
                </c:pt>
                <c:pt idx="110">
                  <c:v>0.15282470000000001</c:v>
                </c:pt>
                <c:pt idx="111">
                  <c:v>0.16855400000000001</c:v>
                </c:pt>
                <c:pt idx="112">
                  <c:v>0.1942229</c:v>
                </c:pt>
                <c:pt idx="113">
                  <c:v>0.17473610000000017</c:v>
                </c:pt>
                <c:pt idx="114">
                  <c:v>0.15175030000000017</c:v>
                </c:pt>
                <c:pt idx="115">
                  <c:v>0.17219319999999999</c:v>
                </c:pt>
                <c:pt idx="116">
                  <c:v>0.13638470000000003</c:v>
                </c:pt>
                <c:pt idx="117">
                  <c:v>0.13620079999999998</c:v>
                </c:pt>
                <c:pt idx="118">
                  <c:v>0.15846520000000031</c:v>
                </c:pt>
                <c:pt idx="119">
                  <c:v>0.10679030000000009</c:v>
                </c:pt>
                <c:pt idx="120">
                  <c:v>9.0835700000000005E-2</c:v>
                </c:pt>
                <c:pt idx="121">
                  <c:v>0.12621240000000014</c:v>
                </c:pt>
                <c:pt idx="122">
                  <c:v>0.15990150000000014</c:v>
                </c:pt>
                <c:pt idx="123">
                  <c:v>0.14405080000000001</c:v>
                </c:pt>
                <c:pt idx="124">
                  <c:v>0.15610640000000017</c:v>
                </c:pt>
                <c:pt idx="125">
                  <c:v>0.18449190000000018</c:v>
                </c:pt>
                <c:pt idx="126">
                  <c:v>0.16325530000000016</c:v>
                </c:pt>
                <c:pt idx="127">
                  <c:v>0.17228689999999999</c:v>
                </c:pt>
                <c:pt idx="128">
                  <c:v>0.16176830000000014</c:v>
                </c:pt>
                <c:pt idx="129">
                  <c:v>0.16505</c:v>
                </c:pt>
                <c:pt idx="130">
                  <c:v>0.16047339999999999</c:v>
                </c:pt>
                <c:pt idx="131">
                  <c:v>0.16129370000000001</c:v>
                </c:pt>
                <c:pt idx="132">
                  <c:v>0.12521060000000001</c:v>
                </c:pt>
                <c:pt idx="133">
                  <c:v>0.15622400000000014</c:v>
                </c:pt>
                <c:pt idx="134">
                  <c:v>0.15006440000000024</c:v>
                </c:pt>
                <c:pt idx="135">
                  <c:v>0.14396230000000027</c:v>
                </c:pt>
                <c:pt idx="136">
                  <c:v>0.15025420000000017</c:v>
                </c:pt>
                <c:pt idx="137">
                  <c:v>0.14678750000000004</c:v>
                </c:pt>
                <c:pt idx="138">
                  <c:v>0.15538460000000001</c:v>
                </c:pt>
                <c:pt idx="139">
                  <c:v>0.15595050000000016</c:v>
                </c:pt>
                <c:pt idx="140">
                  <c:v>0.18751300000000024</c:v>
                </c:pt>
                <c:pt idx="141">
                  <c:v>0.17277099999999998</c:v>
                </c:pt>
                <c:pt idx="142">
                  <c:v>0.16103210000000001</c:v>
                </c:pt>
                <c:pt idx="143">
                  <c:v>0.1488718</c:v>
                </c:pt>
                <c:pt idx="144">
                  <c:v>0.14634580000000014</c:v>
                </c:pt>
                <c:pt idx="145">
                  <c:v>0.17893120000000018</c:v>
                </c:pt>
                <c:pt idx="146">
                  <c:v>0.1690545</c:v>
                </c:pt>
                <c:pt idx="147">
                  <c:v>0.17206030000000017</c:v>
                </c:pt>
                <c:pt idx="148">
                  <c:v>0.15874610000000031</c:v>
                </c:pt>
                <c:pt idx="149">
                  <c:v>0.15518540000000014</c:v>
                </c:pt>
                <c:pt idx="150">
                  <c:v>0.13646580000000014</c:v>
                </c:pt>
                <c:pt idx="151">
                  <c:v>0.13872970000000001</c:v>
                </c:pt>
                <c:pt idx="152">
                  <c:v>0.12632659999999987</c:v>
                </c:pt>
                <c:pt idx="153">
                  <c:v>0.13114330000000016</c:v>
                </c:pt>
                <c:pt idx="154">
                  <c:v>0.1174405</c:v>
                </c:pt>
                <c:pt idx="155">
                  <c:v>0.12782689999999997</c:v>
                </c:pt>
                <c:pt idx="156">
                  <c:v>0.14120160000000001</c:v>
                </c:pt>
                <c:pt idx="157">
                  <c:v>0.11867110000000007</c:v>
                </c:pt>
                <c:pt idx="158">
                  <c:v>0.13819770000000001</c:v>
                </c:pt>
                <c:pt idx="159">
                  <c:v>0.13387880000000002</c:v>
                </c:pt>
                <c:pt idx="160">
                  <c:v>0.1463739</c:v>
                </c:pt>
                <c:pt idx="161">
                  <c:v>0.18076870000000017</c:v>
                </c:pt>
                <c:pt idx="162">
                  <c:v>0.1652228</c:v>
                </c:pt>
                <c:pt idx="163">
                  <c:v>0.16315680000000002</c:v>
                </c:pt>
                <c:pt idx="164">
                  <c:v>0.16274030000000017</c:v>
                </c:pt>
                <c:pt idx="165">
                  <c:v>0.14964340000000023</c:v>
                </c:pt>
                <c:pt idx="166">
                  <c:v>0.16462389999999988</c:v>
                </c:pt>
                <c:pt idx="167">
                  <c:v>0.17109720000000012</c:v>
                </c:pt>
                <c:pt idx="168">
                  <c:v>0.15014330000000017</c:v>
                </c:pt>
                <c:pt idx="169">
                  <c:v>0.14436850000000001</c:v>
                </c:pt>
                <c:pt idx="170">
                  <c:v>0.15379560000000017</c:v>
                </c:pt>
                <c:pt idx="171">
                  <c:v>0.15408810000000017</c:v>
                </c:pt>
                <c:pt idx="172">
                  <c:v>0.15211290000000013</c:v>
                </c:pt>
                <c:pt idx="173">
                  <c:v>0.13363259999999988</c:v>
                </c:pt>
                <c:pt idx="174">
                  <c:v>0.13949320000000023</c:v>
                </c:pt>
                <c:pt idx="175">
                  <c:v>0.13944080000000014</c:v>
                </c:pt>
                <c:pt idx="176">
                  <c:v>0.13915710000000001</c:v>
                </c:pt>
                <c:pt idx="177">
                  <c:v>0.14439769999999999</c:v>
                </c:pt>
                <c:pt idx="178">
                  <c:v>0.14227909999999999</c:v>
                </c:pt>
                <c:pt idx="179">
                  <c:v>0.14354680000000014</c:v>
                </c:pt>
                <c:pt idx="180">
                  <c:v>0.13571569999999999</c:v>
                </c:pt>
                <c:pt idx="181">
                  <c:v>0.13866690000000001</c:v>
                </c:pt>
                <c:pt idx="182">
                  <c:v>0.18663679999999999</c:v>
                </c:pt>
                <c:pt idx="183">
                  <c:v>0.17645279999999999</c:v>
                </c:pt>
                <c:pt idx="184">
                  <c:v>0.18485940000000017</c:v>
                </c:pt>
                <c:pt idx="185">
                  <c:v>0.1586757</c:v>
                </c:pt>
                <c:pt idx="186">
                  <c:v>0.16362610000000002</c:v>
                </c:pt>
                <c:pt idx="187">
                  <c:v>0.15079720000000027</c:v>
                </c:pt>
                <c:pt idx="188">
                  <c:v>0.14944370000000023</c:v>
                </c:pt>
                <c:pt idx="189">
                  <c:v>0.13674960000000014</c:v>
                </c:pt>
                <c:pt idx="190">
                  <c:v>0.15944880000000031</c:v>
                </c:pt>
                <c:pt idx="191">
                  <c:v>0.17156000000000016</c:v>
                </c:pt>
                <c:pt idx="192">
                  <c:v>0.17483830000000014</c:v>
                </c:pt>
                <c:pt idx="193">
                  <c:v>0.18259069999999999</c:v>
                </c:pt>
                <c:pt idx="194">
                  <c:v>0.1725718</c:v>
                </c:pt>
                <c:pt idx="195">
                  <c:v>7.974898000000008E-2</c:v>
                </c:pt>
              </c:numCache>
            </c:numRef>
          </c:xVal>
          <c:yVal>
            <c:numRef>
              <c:f>Лист1!$B$2:$B$197</c:f>
              <c:numCache>
                <c:formatCode>General</c:formatCode>
                <c:ptCount val="196"/>
                <c:pt idx="0">
                  <c:v>11</c:v>
                </c:pt>
                <c:pt idx="1">
                  <c:v>13.3</c:v>
                </c:pt>
                <c:pt idx="2">
                  <c:v>15.25</c:v>
                </c:pt>
                <c:pt idx="3">
                  <c:v>16.849999999999987</c:v>
                </c:pt>
                <c:pt idx="4">
                  <c:v>18.45</c:v>
                </c:pt>
                <c:pt idx="5">
                  <c:v>21.05</c:v>
                </c:pt>
                <c:pt idx="6">
                  <c:v>24.150000000000016</c:v>
                </c:pt>
                <c:pt idx="7">
                  <c:v>26.150000000000016</c:v>
                </c:pt>
                <c:pt idx="8">
                  <c:v>28.349999999999987</c:v>
                </c:pt>
                <c:pt idx="9">
                  <c:v>30.349999999999987</c:v>
                </c:pt>
                <c:pt idx="10">
                  <c:v>32.300000000000004</c:v>
                </c:pt>
                <c:pt idx="11">
                  <c:v>35.20000000000001</c:v>
                </c:pt>
                <c:pt idx="12">
                  <c:v>37.150000000000006</c:v>
                </c:pt>
                <c:pt idx="13">
                  <c:v>39.349999999999994</c:v>
                </c:pt>
                <c:pt idx="14">
                  <c:v>41.25</c:v>
                </c:pt>
                <c:pt idx="15">
                  <c:v>43.25</c:v>
                </c:pt>
                <c:pt idx="16">
                  <c:v>45.25</c:v>
                </c:pt>
                <c:pt idx="17">
                  <c:v>47.15</c:v>
                </c:pt>
                <c:pt idx="18">
                  <c:v>49.050000000000004</c:v>
                </c:pt>
                <c:pt idx="19">
                  <c:v>51.050000000000004</c:v>
                </c:pt>
                <c:pt idx="20">
                  <c:v>52.8</c:v>
                </c:pt>
                <c:pt idx="21">
                  <c:v>54.70000000000001</c:v>
                </c:pt>
                <c:pt idx="22">
                  <c:v>58.5</c:v>
                </c:pt>
                <c:pt idx="23">
                  <c:v>60.4</c:v>
                </c:pt>
                <c:pt idx="24">
                  <c:v>62.3</c:v>
                </c:pt>
                <c:pt idx="25">
                  <c:v>64.2</c:v>
                </c:pt>
                <c:pt idx="26">
                  <c:v>66.149999999999991</c:v>
                </c:pt>
                <c:pt idx="27">
                  <c:v>68.100000000000009</c:v>
                </c:pt>
                <c:pt idx="28">
                  <c:v>71.649999999999991</c:v>
                </c:pt>
                <c:pt idx="29">
                  <c:v>74.600000000000009</c:v>
                </c:pt>
                <c:pt idx="30">
                  <c:v>77.45</c:v>
                </c:pt>
                <c:pt idx="31">
                  <c:v>80.2</c:v>
                </c:pt>
                <c:pt idx="32">
                  <c:v>82.149999999999991</c:v>
                </c:pt>
                <c:pt idx="33">
                  <c:v>83.950000000000017</c:v>
                </c:pt>
                <c:pt idx="34">
                  <c:v>85.75</c:v>
                </c:pt>
                <c:pt idx="35">
                  <c:v>87.649999999999991</c:v>
                </c:pt>
                <c:pt idx="36">
                  <c:v>89.55</c:v>
                </c:pt>
                <c:pt idx="37">
                  <c:v>91.35</c:v>
                </c:pt>
                <c:pt idx="38">
                  <c:v>93.25</c:v>
                </c:pt>
                <c:pt idx="39">
                  <c:v>95</c:v>
                </c:pt>
                <c:pt idx="40">
                  <c:v>96.75</c:v>
                </c:pt>
                <c:pt idx="41">
                  <c:v>98.55</c:v>
                </c:pt>
                <c:pt idx="42">
                  <c:v>101.7</c:v>
                </c:pt>
                <c:pt idx="43">
                  <c:v>103.9</c:v>
                </c:pt>
                <c:pt idx="44">
                  <c:v>105.7</c:v>
                </c:pt>
                <c:pt idx="45">
                  <c:v>109.9</c:v>
                </c:pt>
                <c:pt idx="46">
                  <c:v>111.60000000000001</c:v>
                </c:pt>
                <c:pt idx="47">
                  <c:v>113.5</c:v>
                </c:pt>
                <c:pt idx="48">
                  <c:v>115.25</c:v>
                </c:pt>
                <c:pt idx="49">
                  <c:v>117.14999999999999</c:v>
                </c:pt>
                <c:pt idx="50">
                  <c:v>118.9</c:v>
                </c:pt>
                <c:pt idx="51">
                  <c:v>120.60000000000001</c:v>
                </c:pt>
                <c:pt idx="52">
                  <c:v>122.5</c:v>
                </c:pt>
                <c:pt idx="53">
                  <c:v>124.30000000000001</c:v>
                </c:pt>
                <c:pt idx="54">
                  <c:v>126.10000000000001</c:v>
                </c:pt>
                <c:pt idx="55">
                  <c:v>129.04999999999998</c:v>
                </c:pt>
                <c:pt idx="56">
                  <c:v>130.9</c:v>
                </c:pt>
                <c:pt idx="57">
                  <c:v>132.75</c:v>
                </c:pt>
                <c:pt idx="58">
                  <c:v>134.6</c:v>
                </c:pt>
                <c:pt idx="59">
                  <c:v>137.35000000000014</c:v>
                </c:pt>
                <c:pt idx="60">
                  <c:v>139.14999999999998</c:v>
                </c:pt>
                <c:pt idx="61">
                  <c:v>141.14999999999998</c:v>
                </c:pt>
                <c:pt idx="62">
                  <c:v>143.04999999999998</c:v>
                </c:pt>
                <c:pt idx="63">
                  <c:v>144.9</c:v>
                </c:pt>
                <c:pt idx="64">
                  <c:v>146.75</c:v>
                </c:pt>
                <c:pt idx="65">
                  <c:v>148.64999999999998</c:v>
                </c:pt>
                <c:pt idx="66">
                  <c:v>150.35000000000014</c:v>
                </c:pt>
                <c:pt idx="67">
                  <c:v>152.30000000000001</c:v>
                </c:pt>
                <c:pt idx="68">
                  <c:v>154.20000000000002</c:v>
                </c:pt>
                <c:pt idx="69">
                  <c:v>156</c:v>
                </c:pt>
                <c:pt idx="70">
                  <c:v>157.85000000000014</c:v>
                </c:pt>
                <c:pt idx="71">
                  <c:v>159.75</c:v>
                </c:pt>
                <c:pt idx="72">
                  <c:v>161.64999999999998</c:v>
                </c:pt>
                <c:pt idx="73">
                  <c:v>163.6</c:v>
                </c:pt>
                <c:pt idx="74">
                  <c:v>165.54999999999998</c:v>
                </c:pt>
                <c:pt idx="75">
                  <c:v>167.45000000000007</c:v>
                </c:pt>
                <c:pt idx="76">
                  <c:v>169.45000000000007</c:v>
                </c:pt>
                <c:pt idx="77">
                  <c:v>171.35000000000014</c:v>
                </c:pt>
                <c:pt idx="78">
                  <c:v>173.35000000000014</c:v>
                </c:pt>
                <c:pt idx="79">
                  <c:v>175.25</c:v>
                </c:pt>
                <c:pt idx="80">
                  <c:v>177.14999999999998</c:v>
                </c:pt>
                <c:pt idx="81">
                  <c:v>179.04999999999998</c:v>
                </c:pt>
                <c:pt idx="82">
                  <c:v>181.04999999999998</c:v>
                </c:pt>
                <c:pt idx="83">
                  <c:v>182.95000000000007</c:v>
                </c:pt>
                <c:pt idx="84">
                  <c:v>184.85000000000014</c:v>
                </c:pt>
                <c:pt idx="85">
                  <c:v>186.75</c:v>
                </c:pt>
                <c:pt idx="86">
                  <c:v>188.64999999999998</c:v>
                </c:pt>
                <c:pt idx="87">
                  <c:v>190.54999999999998</c:v>
                </c:pt>
                <c:pt idx="88">
                  <c:v>192.54999999999998</c:v>
                </c:pt>
                <c:pt idx="89">
                  <c:v>194.54999999999998</c:v>
                </c:pt>
                <c:pt idx="90">
                  <c:v>196.54999999999998</c:v>
                </c:pt>
                <c:pt idx="91">
                  <c:v>198.54999999999998</c:v>
                </c:pt>
                <c:pt idx="92">
                  <c:v>200.5</c:v>
                </c:pt>
                <c:pt idx="93">
                  <c:v>202.4</c:v>
                </c:pt>
                <c:pt idx="94">
                  <c:v>204.20000000000002</c:v>
                </c:pt>
                <c:pt idx="95">
                  <c:v>205.79999999999998</c:v>
                </c:pt>
                <c:pt idx="96">
                  <c:v>211</c:v>
                </c:pt>
                <c:pt idx="97">
                  <c:v>213</c:v>
                </c:pt>
                <c:pt idx="98">
                  <c:v>215</c:v>
                </c:pt>
                <c:pt idx="99">
                  <c:v>217</c:v>
                </c:pt>
                <c:pt idx="100">
                  <c:v>218.85000000000014</c:v>
                </c:pt>
                <c:pt idx="101">
                  <c:v>220.75</c:v>
                </c:pt>
                <c:pt idx="102">
                  <c:v>222.64999999999998</c:v>
                </c:pt>
                <c:pt idx="103">
                  <c:v>224.54999999999998</c:v>
                </c:pt>
                <c:pt idx="104">
                  <c:v>226.45000000000007</c:v>
                </c:pt>
                <c:pt idx="105">
                  <c:v>228.35000000000014</c:v>
                </c:pt>
                <c:pt idx="106">
                  <c:v>230.25</c:v>
                </c:pt>
                <c:pt idx="107">
                  <c:v>232.25</c:v>
                </c:pt>
                <c:pt idx="108">
                  <c:v>234.25</c:v>
                </c:pt>
                <c:pt idx="109">
                  <c:v>236.25</c:v>
                </c:pt>
                <c:pt idx="110">
                  <c:v>238.14999999999998</c:v>
                </c:pt>
                <c:pt idx="111">
                  <c:v>240.04999999999998</c:v>
                </c:pt>
                <c:pt idx="112">
                  <c:v>242.04999999999998</c:v>
                </c:pt>
                <c:pt idx="113">
                  <c:v>244.04999999999998</c:v>
                </c:pt>
                <c:pt idx="114">
                  <c:v>245.95000000000007</c:v>
                </c:pt>
                <c:pt idx="115">
                  <c:v>247.85000000000014</c:v>
                </c:pt>
                <c:pt idx="116">
                  <c:v>249.75</c:v>
                </c:pt>
                <c:pt idx="117">
                  <c:v>251.75</c:v>
                </c:pt>
                <c:pt idx="118">
                  <c:v>253.75</c:v>
                </c:pt>
                <c:pt idx="119">
                  <c:v>255.95000000000007</c:v>
                </c:pt>
                <c:pt idx="120">
                  <c:v>257.84999999999997</c:v>
                </c:pt>
                <c:pt idx="121">
                  <c:v>259.84999999999997</c:v>
                </c:pt>
                <c:pt idx="122">
                  <c:v>261.75</c:v>
                </c:pt>
                <c:pt idx="123">
                  <c:v>263.64999999999998</c:v>
                </c:pt>
                <c:pt idx="124">
                  <c:v>265.55</c:v>
                </c:pt>
                <c:pt idx="125">
                  <c:v>267.45</c:v>
                </c:pt>
                <c:pt idx="126">
                  <c:v>269.45</c:v>
                </c:pt>
                <c:pt idx="127">
                  <c:v>271.34999999999997</c:v>
                </c:pt>
                <c:pt idx="128">
                  <c:v>273.25</c:v>
                </c:pt>
                <c:pt idx="129">
                  <c:v>275.25</c:v>
                </c:pt>
                <c:pt idx="130">
                  <c:v>277.25</c:v>
                </c:pt>
                <c:pt idx="131">
                  <c:v>279.45</c:v>
                </c:pt>
                <c:pt idx="132">
                  <c:v>281.34999999999997</c:v>
                </c:pt>
                <c:pt idx="133">
                  <c:v>283.25</c:v>
                </c:pt>
                <c:pt idx="134">
                  <c:v>285.14999999999998</c:v>
                </c:pt>
                <c:pt idx="135">
                  <c:v>287.05</c:v>
                </c:pt>
                <c:pt idx="136">
                  <c:v>289.05</c:v>
                </c:pt>
                <c:pt idx="137">
                  <c:v>291.05</c:v>
                </c:pt>
                <c:pt idx="138">
                  <c:v>293.05</c:v>
                </c:pt>
                <c:pt idx="139">
                  <c:v>294.95</c:v>
                </c:pt>
                <c:pt idx="140">
                  <c:v>296.84999999999997</c:v>
                </c:pt>
                <c:pt idx="141">
                  <c:v>298.84999999999997</c:v>
                </c:pt>
                <c:pt idx="142">
                  <c:v>300.75</c:v>
                </c:pt>
                <c:pt idx="143">
                  <c:v>302.75</c:v>
                </c:pt>
                <c:pt idx="144">
                  <c:v>304.75</c:v>
                </c:pt>
                <c:pt idx="145">
                  <c:v>306.75</c:v>
                </c:pt>
                <c:pt idx="146">
                  <c:v>308.95</c:v>
                </c:pt>
                <c:pt idx="147">
                  <c:v>310.84999999999997</c:v>
                </c:pt>
                <c:pt idx="148">
                  <c:v>312.84999999999997</c:v>
                </c:pt>
                <c:pt idx="149">
                  <c:v>314.75</c:v>
                </c:pt>
                <c:pt idx="150">
                  <c:v>316.64999999999998</c:v>
                </c:pt>
                <c:pt idx="151">
                  <c:v>318.55</c:v>
                </c:pt>
                <c:pt idx="152">
                  <c:v>320.55</c:v>
                </c:pt>
                <c:pt idx="153">
                  <c:v>322.45</c:v>
                </c:pt>
                <c:pt idx="154">
                  <c:v>324.45</c:v>
                </c:pt>
                <c:pt idx="155">
                  <c:v>326.45</c:v>
                </c:pt>
                <c:pt idx="156">
                  <c:v>328.34999999999997</c:v>
                </c:pt>
                <c:pt idx="157">
                  <c:v>330.34999999999997</c:v>
                </c:pt>
                <c:pt idx="158">
                  <c:v>332.25</c:v>
                </c:pt>
                <c:pt idx="159">
                  <c:v>334.25</c:v>
                </c:pt>
                <c:pt idx="160">
                  <c:v>336.15000000000026</c:v>
                </c:pt>
                <c:pt idx="161">
                  <c:v>338.15000000000026</c:v>
                </c:pt>
                <c:pt idx="162">
                  <c:v>340.15000000000026</c:v>
                </c:pt>
                <c:pt idx="163">
                  <c:v>342.05</c:v>
                </c:pt>
                <c:pt idx="164">
                  <c:v>343.95</c:v>
                </c:pt>
                <c:pt idx="165">
                  <c:v>345.95</c:v>
                </c:pt>
                <c:pt idx="166">
                  <c:v>347.84999999999997</c:v>
                </c:pt>
                <c:pt idx="167">
                  <c:v>349.84999999999997</c:v>
                </c:pt>
                <c:pt idx="168">
                  <c:v>351.84999999999997</c:v>
                </c:pt>
                <c:pt idx="169">
                  <c:v>353.84999999999997</c:v>
                </c:pt>
                <c:pt idx="170">
                  <c:v>355.95</c:v>
                </c:pt>
                <c:pt idx="171">
                  <c:v>357.95</c:v>
                </c:pt>
                <c:pt idx="172">
                  <c:v>359.95</c:v>
                </c:pt>
                <c:pt idx="173">
                  <c:v>361.95</c:v>
                </c:pt>
                <c:pt idx="174">
                  <c:v>363.95</c:v>
                </c:pt>
                <c:pt idx="175">
                  <c:v>365.95</c:v>
                </c:pt>
                <c:pt idx="176">
                  <c:v>367.95</c:v>
                </c:pt>
                <c:pt idx="177">
                  <c:v>369.95</c:v>
                </c:pt>
                <c:pt idx="178">
                  <c:v>371.95</c:v>
                </c:pt>
                <c:pt idx="179">
                  <c:v>374.25</c:v>
                </c:pt>
                <c:pt idx="180">
                  <c:v>376.25</c:v>
                </c:pt>
                <c:pt idx="181">
                  <c:v>378.25</c:v>
                </c:pt>
                <c:pt idx="182">
                  <c:v>380.25</c:v>
                </c:pt>
                <c:pt idx="183">
                  <c:v>382.25</c:v>
                </c:pt>
                <c:pt idx="184">
                  <c:v>384.25</c:v>
                </c:pt>
                <c:pt idx="185">
                  <c:v>386.25</c:v>
                </c:pt>
                <c:pt idx="186">
                  <c:v>388.34999999999997</c:v>
                </c:pt>
                <c:pt idx="187">
                  <c:v>390.25</c:v>
                </c:pt>
                <c:pt idx="188">
                  <c:v>392.25</c:v>
                </c:pt>
                <c:pt idx="189">
                  <c:v>394.25</c:v>
                </c:pt>
                <c:pt idx="190">
                  <c:v>396.25</c:v>
                </c:pt>
                <c:pt idx="191">
                  <c:v>398.15000000000026</c:v>
                </c:pt>
                <c:pt idx="192">
                  <c:v>400.05</c:v>
                </c:pt>
                <c:pt idx="193">
                  <c:v>401.95</c:v>
                </c:pt>
                <c:pt idx="194">
                  <c:v>403.84999999999997</c:v>
                </c:pt>
                <c:pt idx="195">
                  <c:v>405.40000000000003</c:v>
                </c:pt>
              </c:numCache>
            </c:numRef>
          </c:yVal>
          <c:smooth val="1"/>
        </c:ser>
        <c:ser>
          <c:idx val="1"/>
          <c:order val="1"/>
          <c:tx>
            <c:v>КТ-5</c:v>
          </c:tx>
          <c:marker>
            <c:symbol val="none"/>
          </c:marker>
          <c:xVal>
            <c:numRef>
              <c:f>('Лист1 (2)'!$G$3:$G$17,'Лист1 (2)'!$G$19:$G$33,'Лист1 (2)'!$G$35:$G$49,'Лист1 (2)'!$G$51:$G$65)</c:f>
              <c:numCache>
                <c:formatCode>0.0000</c:formatCode>
                <c:ptCount val="60"/>
                <c:pt idx="0">
                  <c:v>0.1516666666666667</c:v>
                </c:pt>
                <c:pt idx="1">
                  <c:v>0.20583333333333351</c:v>
                </c:pt>
                <c:pt idx="2">
                  <c:v>0.17333333333333351</c:v>
                </c:pt>
                <c:pt idx="3">
                  <c:v>0.1408333333333335</c:v>
                </c:pt>
                <c:pt idx="4">
                  <c:v>0.13650000000000001</c:v>
                </c:pt>
                <c:pt idx="5">
                  <c:v>0.1408333333333335</c:v>
                </c:pt>
                <c:pt idx="6">
                  <c:v>0.20583333333333351</c:v>
                </c:pt>
                <c:pt idx="7">
                  <c:v>0.2491666666666667</c:v>
                </c:pt>
                <c:pt idx="8">
                  <c:v>0.28166666666666701</c:v>
                </c:pt>
                <c:pt idx="9">
                  <c:v>0.26</c:v>
                </c:pt>
                <c:pt idx="10">
                  <c:v>0.31416666666666715</c:v>
                </c:pt>
                <c:pt idx="11">
                  <c:v>0.30333333333333334</c:v>
                </c:pt>
                <c:pt idx="12">
                  <c:v>0.2166666666666667</c:v>
                </c:pt>
                <c:pt idx="13">
                  <c:v>0.2166666666666667</c:v>
                </c:pt>
                <c:pt idx="14">
                  <c:v>0.20583333333333351</c:v>
                </c:pt>
                <c:pt idx="15">
                  <c:v>0.20583333333333351</c:v>
                </c:pt>
                <c:pt idx="16">
                  <c:v>0.33312500000000034</c:v>
                </c:pt>
                <c:pt idx="17">
                  <c:v>0.28166666666666701</c:v>
                </c:pt>
                <c:pt idx="18">
                  <c:v>0.33312500000000034</c:v>
                </c:pt>
                <c:pt idx="19">
                  <c:v>0.26</c:v>
                </c:pt>
                <c:pt idx="20">
                  <c:v>0.22750000000000004</c:v>
                </c:pt>
                <c:pt idx="21">
                  <c:v>0.19500000000000001</c:v>
                </c:pt>
                <c:pt idx="22">
                  <c:v>0.17333333333333351</c:v>
                </c:pt>
                <c:pt idx="23">
                  <c:v>0.15437500000000001</c:v>
                </c:pt>
                <c:pt idx="24">
                  <c:v>0.29250000000000032</c:v>
                </c:pt>
                <c:pt idx="25">
                  <c:v>0.23833333333333354</c:v>
                </c:pt>
                <c:pt idx="26">
                  <c:v>0.28166666666666701</c:v>
                </c:pt>
                <c:pt idx="27">
                  <c:v>0.22750000000000004</c:v>
                </c:pt>
                <c:pt idx="28">
                  <c:v>0.19500000000000001</c:v>
                </c:pt>
                <c:pt idx="29">
                  <c:v>0.40625</c:v>
                </c:pt>
                <c:pt idx="30">
                  <c:v>0.10833333333333336</c:v>
                </c:pt>
                <c:pt idx="31">
                  <c:v>0.10833333333333336</c:v>
                </c:pt>
                <c:pt idx="32">
                  <c:v>0.17062500000000003</c:v>
                </c:pt>
                <c:pt idx="33">
                  <c:v>0.19500000000000001</c:v>
                </c:pt>
                <c:pt idx="34">
                  <c:v>0.22750000000000004</c:v>
                </c:pt>
                <c:pt idx="35">
                  <c:v>0.23833333333333354</c:v>
                </c:pt>
                <c:pt idx="36">
                  <c:v>0.17333333333333351</c:v>
                </c:pt>
                <c:pt idx="37">
                  <c:v>0.19500000000000001</c:v>
                </c:pt>
                <c:pt idx="38">
                  <c:v>0.2491666666666667</c:v>
                </c:pt>
                <c:pt idx="39">
                  <c:v>0.26</c:v>
                </c:pt>
                <c:pt idx="40">
                  <c:v>0.23833333333333354</c:v>
                </c:pt>
                <c:pt idx="41">
                  <c:v>0.23833333333333354</c:v>
                </c:pt>
                <c:pt idx="42">
                  <c:v>0.26</c:v>
                </c:pt>
                <c:pt idx="43">
                  <c:v>0.26</c:v>
                </c:pt>
                <c:pt idx="44">
                  <c:v>0.23562500000000003</c:v>
                </c:pt>
                <c:pt idx="45">
                  <c:v>0.15708333333333352</c:v>
                </c:pt>
                <c:pt idx="46">
                  <c:v>0.1516666666666667</c:v>
                </c:pt>
                <c:pt idx="47">
                  <c:v>0.13</c:v>
                </c:pt>
                <c:pt idx="48">
                  <c:v>0.1516666666666667</c:v>
                </c:pt>
                <c:pt idx="49">
                  <c:v>0.17333333333333351</c:v>
                </c:pt>
                <c:pt idx="50">
                  <c:v>0.17333333333333351</c:v>
                </c:pt>
                <c:pt idx="51">
                  <c:v>0.1408333333333335</c:v>
                </c:pt>
                <c:pt idx="52">
                  <c:v>0.1408333333333335</c:v>
                </c:pt>
                <c:pt idx="53">
                  <c:v>0.1516666666666667</c:v>
                </c:pt>
                <c:pt idx="54">
                  <c:v>0.1408333333333335</c:v>
                </c:pt>
                <c:pt idx="55">
                  <c:v>0.1516666666666667</c:v>
                </c:pt>
                <c:pt idx="56">
                  <c:v>0.19500000000000001</c:v>
                </c:pt>
                <c:pt idx="57">
                  <c:v>0.17333333333333351</c:v>
                </c:pt>
                <c:pt idx="58">
                  <c:v>0.20583333333333351</c:v>
                </c:pt>
                <c:pt idx="59">
                  <c:v>0.18850000000000014</c:v>
                </c:pt>
              </c:numCache>
            </c:numRef>
          </c:xVal>
          <c:yVal>
            <c:numRef>
              <c:f>('Лист1 (2)'!$D$3:$D$17,'Лист1 (2)'!$D$19:$D$33,'Лист1 (2)'!$D$35:$D$49,'Лист1 (2)'!$D$51:$D$65)</c:f>
              <c:numCache>
                <c:formatCode>General</c:formatCode>
                <c:ptCount val="60"/>
                <c:pt idx="0">
                  <c:v>13.25</c:v>
                </c:pt>
                <c:pt idx="1">
                  <c:v>19.75</c:v>
                </c:pt>
                <c:pt idx="2">
                  <c:v>26.25</c:v>
                </c:pt>
                <c:pt idx="3">
                  <c:v>32.75</c:v>
                </c:pt>
                <c:pt idx="4">
                  <c:v>39.25</c:v>
                </c:pt>
                <c:pt idx="5">
                  <c:v>45.75</c:v>
                </c:pt>
                <c:pt idx="6">
                  <c:v>52.25</c:v>
                </c:pt>
                <c:pt idx="7">
                  <c:v>58.75</c:v>
                </c:pt>
                <c:pt idx="8">
                  <c:v>65.25</c:v>
                </c:pt>
                <c:pt idx="9">
                  <c:v>71.75</c:v>
                </c:pt>
                <c:pt idx="10">
                  <c:v>78.25</c:v>
                </c:pt>
                <c:pt idx="11">
                  <c:v>84.75</c:v>
                </c:pt>
                <c:pt idx="12">
                  <c:v>91.25</c:v>
                </c:pt>
                <c:pt idx="13">
                  <c:v>97.75</c:v>
                </c:pt>
                <c:pt idx="14">
                  <c:v>104.25</c:v>
                </c:pt>
                <c:pt idx="15">
                  <c:v>112.25</c:v>
                </c:pt>
                <c:pt idx="16">
                  <c:v>118.75</c:v>
                </c:pt>
                <c:pt idx="17">
                  <c:v>125.25</c:v>
                </c:pt>
                <c:pt idx="18">
                  <c:v>131.75</c:v>
                </c:pt>
                <c:pt idx="19">
                  <c:v>138.25</c:v>
                </c:pt>
                <c:pt idx="20">
                  <c:v>144.75</c:v>
                </c:pt>
                <c:pt idx="21">
                  <c:v>151.25</c:v>
                </c:pt>
                <c:pt idx="22">
                  <c:v>157.75</c:v>
                </c:pt>
                <c:pt idx="23">
                  <c:v>164.25</c:v>
                </c:pt>
                <c:pt idx="24">
                  <c:v>170.75</c:v>
                </c:pt>
                <c:pt idx="25">
                  <c:v>177.25</c:v>
                </c:pt>
                <c:pt idx="26">
                  <c:v>183.75</c:v>
                </c:pt>
                <c:pt idx="27">
                  <c:v>190.25</c:v>
                </c:pt>
                <c:pt idx="28">
                  <c:v>196.75</c:v>
                </c:pt>
                <c:pt idx="29">
                  <c:v>203.25</c:v>
                </c:pt>
                <c:pt idx="30" formatCode="0.0000">
                  <c:v>213.25</c:v>
                </c:pt>
                <c:pt idx="31" formatCode="0.0000">
                  <c:v>219.75</c:v>
                </c:pt>
                <c:pt idx="32" formatCode="0.0000">
                  <c:v>226.25</c:v>
                </c:pt>
                <c:pt idx="33" formatCode="0.0000">
                  <c:v>232.75</c:v>
                </c:pt>
                <c:pt idx="34" formatCode="0.0000">
                  <c:v>239.25</c:v>
                </c:pt>
                <c:pt idx="35" formatCode="0.0000">
                  <c:v>245.75</c:v>
                </c:pt>
                <c:pt idx="36" formatCode="0.0000">
                  <c:v>252.25</c:v>
                </c:pt>
                <c:pt idx="37" formatCode="0.0000">
                  <c:v>258.75</c:v>
                </c:pt>
                <c:pt idx="38" formatCode="0.0000">
                  <c:v>265.25</c:v>
                </c:pt>
                <c:pt idx="39" formatCode="0.0000">
                  <c:v>271.75</c:v>
                </c:pt>
                <c:pt idx="40" formatCode="0.0000">
                  <c:v>278.25</c:v>
                </c:pt>
                <c:pt idx="41" formatCode="0.0000">
                  <c:v>284.75</c:v>
                </c:pt>
                <c:pt idx="42" formatCode="0.0000">
                  <c:v>291.25</c:v>
                </c:pt>
                <c:pt idx="43" formatCode="0.0000">
                  <c:v>297.75</c:v>
                </c:pt>
                <c:pt idx="44" formatCode="0.0000">
                  <c:v>304.25</c:v>
                </c:pt>
                <c:pt idx="45" formatCode="0.0000">
                  <c:v>311.25</c:v>
                </c:pt>
                <c:pt idx="46" formatCode="0.0000">
                  <c:v>317.75</c:v>
                </c:pt>
                <c:pt idx="47" formatCode="0.0000">
                  <c:v>324.25</c:v>
                </c:pt>
                <c:pt idx="48" formatCode="0.0000">
                  <c:v>330.75</c:v>
                </c:pt>
                <c:pt idx="49" formatCode="0.0000">
                  <c:v>337.25</c:v>
                </c:pt>
                <c:pt idx="50" formatCode="0.0000">
                  <c:v>343.75</c:v>
                </c:pt>
                <c:pt idx="51" formatCode="0.0000">
                  <c:v>350.25</c:v>
                </c:pt>
                <c:pt idx="52" formatCode="0.0000">
                  <c:v>356.75</c:v>
                </c:pt>
                <c:pt idx="53" formatCode="0.0000">
                  <c:v>363.25</c:v>
                </c:pt>
                <c:pt idx="54" formatCode="0.0000">
                  <c:v>369.75</c:v>
                </c:pt>
                <c:pt idx="55" formatCode="0.0000">
                  <c:v>376.25</c:v>
                </c:pt>
                <c:pt idx="56" formatCode="0.0000">
                  <c:v>382.75</c:v>
                </c:pt>
                <c:pt idx="57" formatCode="0.0000">
                  <c:v>389.25</c:v>
                </c:pt>
                <c:pt idx="58" formatCode="0.0000">
                  <c:v>395.75</c:v>
                </c:pt>
                <c:pt idx="59" formatCode="0.0000">
                  <c:v>402.25</c:v>
                </c:pt>
              </c:numCache>
            </c:numRef>
          </c:yVal>
          <c:smooth val="1"/>
        </c:ser>
        <c:axId val="488002304"/>
        <c:axId val="488579072"/>
      </c:scatterChart>
      <c:valAx>
        <c:axId val="488002304"/>
        <c:scaling>
          <c:orientation val="minMax"/>
          <c:min val="0"/>
        </c:scaling>
        <c:axPos val="t"/>
        <c:title>
          <c:tx>
            <c:rich>
              <a:bodyPr/>
              <a:lstStyle/>
              <a:p>
                <a:pPr>
                  <a:defRPr/>
                </a:pPr>
                <a:r>
                  <a:rPr lang="en-US" sz="1200">
                    <a:latin typeface="Times New Roman"/>
                    <a:cs typeface="Times New Roman"/>
                  </a:rPr>
                  <a:t>æ</a:t>
                </a:r>
                <a:r>
                  <a:rPr lang="ru-RU" sz="1200">
                    <a:latin typeface="Times New Roman"/>
                    <a:cs typeface="Times New Roman"/>
                  </a:rPr>
                  <a:t>*10</a:t>
                </a:r>
                <a:r>
                  <a:rPr lang="ru-RU" sz="1200" baseline="30000">
                    <a:latin typeface="Times New Roman"/>
                    <a:cs typeface="Times New Roman"/>
                  </a:rPr>
                  <a:t>-3</a:t>
                </a:r>
                <a:r>
                  <a:rPr lang="ru-RU" sz="1200" baseline="0">
                    <a:latin typeface="Times New Roman"/>
                    <a:cs typeface="Times New Roman"/>
                  </a:rPr>
                  <a:t>, ед. СИ</a:t>
                </a:r>
                <a:endParaRPr lang="ru-RU" sz="1200" baseline="30000"/>
              </a:p>
            </c:rich>
          </c:tx>
        </c:title>
        <c:numFmt formatCode="General" sourceLinked="1"/>
        <c:tickLblPos val="nextTo"/>
        <c:crossAx val="488579072"/>
        <c:crosses val="autoZero"/>
        <c:crossBetween val="midCat"/>
      </c:valAx>
      <c:valAx>
        <c:axId val="488579072"/>
        <c:scaling>
          <c:orientation val="maxMin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 sz="1200">
                    <a:latin typeface="Times New Roman" pitchFamily="18" charset="0"/>
                    <a:cs typeface="Times New Roman" pitchFamily="18" charset="0"/>
                  </a:rPr>
                  <a:t>Глубина,</a:t>
                </a:r>
                <a:r>
                  <a:rPr lang="ru-RU" sz="1200" baseline="0">
                    <a:latin typeface="Times New Roman" pitchFamily="18" charset="0"/>
                    <a:cs typeface="Times New Roman" pitchFamily="18" charset="0"/>
                  </a:rPr>
                  <a:t> см</a:t>
                </a:r>
                <a:endParaRPr lang="ru-RU" sz="120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2.2110662563118701E-2"/>
              <c:y val="0.40205262430838806"/>
            </c:manualLayout>
          </c:layout>
        </c:title>
        <c:numFmt formatCode="General" sourceLinked="1"/>
        <c:tickLblPos val="nextTo"/>
        <c:crossAx val="488002304"/>
        <c:crosses val="autoZero"/>
        <c:crossBetween val="midCat"/>
      </c:valAx>
    </c:plotArea>
    <c:legend>
      <c:legendPos val="r"/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Рек16</b:Tag>
    <b:SourceType>Book</b:SourceType>
    <b:Guid>{500F6D48-7BCE-4819-B473-5B2B1CA04B82}</b:Guid>
    <b:LCID>0</b:LCID>
    <b:Author>
      <b:Author>
        <b:NameList>
          <b:Person>
            <b:Last>В</b:Last>
            <b:First>Рекант</b:First>
            <b:Middle>П</b:Middle>
          </b:Person>
          <b:Person>
            <b:Last>А</b:Last>
            <b:First>Гусев</b:First>
            <b:Middle>Е</b:Middle>
          </b:Person>
          <b:Person>
            <b:Last>А</b:Last>
            <b:First>Черных</b:First>
            <b:Middle>А</b:Middle>
          </b:Person>
          <b:Person>
            <b:Last>И</b:Last>
            <b:First>Супруненко</b:First>
            <b:Middle>О</b:Middle>
          </b:Person>
        </b:NameList>
      </b:Author>
    </b:Author>
    <b:Title>Геологическая карта. Масштаб 1:1 000 000 (третье поколение). Серия океанская. Лист U-57,58,59,60 - поднятие Менделеева. Объяснительная записка.</b:Title>
    <b:Year>2016</b:Year>
    <b:City>СПб</b:City>
    <b:Publisher>Картографическая фабрика ВСЕГЕИ</b:Publisher>
    <b:RefOrder>1</b:RefOrder>
  </b:Source>
</b:Sources>
</file>

<file path=customXml/itemProps1.xml><?xml version="1.0" encoding="utf-8"?>
<ds:datastoreItem xmlns:ds="http://schemas.openxmlformats.org/officeDocument/2006/customXml" ds:itemID="{6DF11863-24C8-46DA-972D-E91968E653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55</Pages>
  <Words>11996</Words>
  <Characters>68380</Characters>
  <Application>Microsoft Office Word</Application>
  <DocSecurity>0</DocSecurity>
  <Lines>569</Lines>
  <Paragraphs>160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80216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Илья</dc:creator>
  <cp:lastModifiedBy>Илья</cp:lastModifiedBy>
  <cp:revision>2</cp:revision>
  <cp:lastPrinted>2018-05-29T16:57:00Z</cp:lastPrinted>
  <dcterms:created xsi:type="dcterms:W3CDTF">2018-05-29T16:57:00Z</dcterms:created>
  <dcterms:modified xsi:type="dcterms:W3CDTF">2018-05-29T16:57:00Z</dcterms:modified>
</cp:coreProperties>
</file>