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15" w:rsidRPr="004368E0" w:rsidRDefault="009E7F15" w:rsidP="009E7F15">
      <w:pPr>
        <w:jc w:val="center"/>
        <w:rPr>
          <w:b/>
        </w:rPr>
      </w:pPr>
      <w:bookmarkStart w:id="0" w:name="_GoBack"/>
      <w:r w:rsidRPr="004368E0">
        <w:rPr>
          <w:b/>
        </w:rPr>
        <w:t>РЕЦЕНЗИЯ</w:t>
      </w:r>
    </w:p>
    <w:p w:rsidR="009E7F15" w:rsidRPr="004368E0" w:rsidRDefault="009E7F15" w:rsidP="009E7F15">
      <w:pPr>
        <w:jc w:val="center"/>
        <w:rPr>
          <w:b/>
        </w:rPr>
      </w:pPr>
    </w:p>
    <w:p w:rsidR="009E7F15" w:rsidRPr="004368E0" w:rsidRDefault="009E7F15" w:rsidP="009E7F15">
      <w:pPr>
        <w:autoSpaceDE w:val="0"/>
        <w:autoSpaceDN w:val="0"/>
        <w:adjustRightInd w:val="0"/>
        <w:spacing w:line="360" w:lineRule="auto"/>
        <w:ind w:right="-15"/>
        <w:jc w:val="center"/>
        <w:rPr>
          <w:b/>
        </w:rPr>
      </w:pPr>
      <w:r w:rsidRPr="004368E0">
        <w:rPr>
          <w:b/>
        </w:rPr>
        <w:t xml:space="preserve">на выпускную квалификационную работу </w:t>
      </w:r>
    </w:p>
    <w:p w:rsidR="00E371F7" w:rsidRDefault="009E7F15" w:rsidP="00E371F7">
      <w:pPr>
        <w:autoSpaceDE w:val="0"/>
        <w:autoSpaceDN w:val="0"/>
        <w:adjustRightInd w:val="0"/>
        <w:spacing w:line="360" w:lineRule="auto"/>
        <w:ind w:right="-143"/>
        <w:jc w:val="center"/>
        <w:rPr>
          <w:rFonts w:cs="Times New Roman"/>
          <w:bCs/>
        </w:rPr>
      </w:pPr>
      <w:r w:rsidRPr="004368E0">
        <w:rPr>
          <w:b/>
        </w:rPr>
        <w:t xml:space="preserve">по направлению подготовки </w:t>
      </w:r>
      <w:r w:rsidR="00E01017" w:rsidRPr="00E01017">
        <w:rPr>
          <w:b/>
        </w:rPr>
        <w:t>«Востоковедение, африканистика»</w:t>
      </w:r>
      <w:r w:rsidRPr="004368E0">
        <w:rPr>
          <w:rFonts w:cs="Times New Roman"/>
          <w:bCs/>
        </w:rPr>
        <w:t>,</w:t>
      </w:r>
    </w:p>
    <w:p w:rsidR="00E371F7" w:rsidRPr="00E371F7" w:rsidRDefault="00E371F7" w:rsidP="00E371F7">
      <w:pPr>
        <w:autoSpaceDE w:val="0"/>
        <w:autoSpaceDN w:val="0"/>
        <w:adjustRightInd w:val="0"/>
        <w:spacing w:line="360" w:lineRule="auto"/>
        <w:ind w:right="-15"/>
        <w:jc w:val="center"/>
        <w:rPr>
          <w:b/>
        </w:rPr>
      </w:pPr>
      <w:r w:rsidRPr="00E371F7">
        <w:rPr>
          <w:b/>
        </w:rPr>
        <w:t>Профиль подготовки «Арабская филология»</w:t>
      </w:r>
    </w:p>
    <w:p w:rsidR="00E371F7" w:rsidRDefault="00D545DC" w:rsidP="00E371F7">
      <w:pPr>
        <w:autoSpaceDE w:val="0"/>
        <w:autoSpaceDN w:val="0"/>
        <w:adjustRightInd w:val="0"/>
        <w:spacing w:line="360" w:lineRule="auto"/>
        <w:ind w:right="-143"/>
        <w:jc w:val="center"/>
        <w:rPr>
          <w:rFonts w:cstheme="minorBidi"/>
          <w:b/>
          <w:i/>
          <w:iCs/>
          <w:lang w:bidi="ar-SA"/>
        </w:rPr>
      </w:pPr>
      <w:proofErr w:type="spellStart"/>
      <w:r>
        <w:rPr>
          <w:rFonts w:cstheme="minorBidi"/>
          <w:b/>
          <w:i/>
          <w:iCs/>
          <w:lang w:bidi="ar-SA"/>
        </w:rPr>
        <w:t>Лобыревой</w:t>
      </w:r>
      <w:proofErr w:type="spellEnd"/>
      <w:r>
        <w:rPr>
          <w:rFonts w:cstheme="minorBidi"/>
          <w:b/>
          <w:i/>
          <w:iCs/>
          <w:lang w:bidi="ar-SA"/>
        </w:rPr>
        <w:t xml:space="preserve"> Нин</w:t>
      </w:r>
      <w:r w:rsidR="00E371F7">
        <w:rPr>
          <w:rFonts w:cstheme="minorBidi"/>
          <w:b/>
          <w:i/>
          <w:iCs/>
          <w:lang w:bidi="ar-SA"/>
        </w:rPr>
        <w:t>ы</w:t>
      </w:r>
      <w:r>
        <w:rPr>
          <w:rFonts w:cstheme="minorBidi"/>
          <w:b/>
          <w:i/>
          <w:iCs/>
          <w:lang w:bidi="ar-SA"/>
        </w:rPr>
        <w:t xml:space="preserve"> Николаевн</w:t>
      </w:r>
      <w:r w:rsidR="00E371F7">
        <w:rPr>
          <w:rFonts w:cstheme="minorBidi"/>
          <w:b/>
          <w:i/>
          <w:iCs/>
          <w:lang w:bidi="ar-SA"/>
        </w:rPr>
        <w:t>ы</w:t>
      </w:r>
    </w:p>
    <w:p w:rsidR="009E7F15" w:rsidRPr="004368E0" w:rsidRDefault="009E7F15" w:rsidP="00E371F7">
      <w:pPr>
        <w:autoSpaceDE w:val="0"/>
        <w:autoSpaceDN w:val="0"/>
        <w:adjustRightInd w:val="0"/>
        <w:spacing w:line="360" w:lineRule="auto"/>
        <w:ind w:right="-143"/>
        <w:jc w:val="center"/>
        <w:rPr>
          <w:b/>
        </w:rPr>
      </w:pPr>
      <w:r w:rsidRPr="004368E0">
        <w:rPr>
          <w:b/>
          <w:i/>
          <w:iCs/>
        </w:rPr>
        <w:t xml:space="preserve"> </w:t>
      </w:r>
      <w:r w:rsidRPr="004368E0">
        <w:rPr>
          <w:b/>
        </w:rPr>
        <w:t>на тему:</w:t>
      </w:r>
    </w:p>
    <w:p w:rsidR="009E7F15" w:rsidRDefault="009E7F15" w:rsidP="00D545DC">
      <w:pPr>
        <w:autoSpaceDE w:val="0"/>
        <w:autoSpaceDN w:val="0"/>
        <w:adjustRightInd w:val="0"/>
        <w:spacing w:line="360" w:lineRule="auto"/>
        <w:ind w:right="-15"/>
        <w:jc w:val="center"/>
        <w:rPr>
          <w:rFonts w:cs="Times New Roman"/>
          <w:b/>
        </w:rPr>
      </w:pPr>
      <w:r w:rsidRPr="004368E0">
        <w:rPr>
          <w:b/>
        </w:rPr>
        <w:t xml:space="preserve"> «</w:t>
      </w:r>
      <w:r w:rsidR="00D545DC">
        <w:rPr>
          <w:rFonts w:cs="Times New Roman"/>
          <w:b/>
        </w:rPr>
        <w:t>Пословицы и устойчивые выражения на багдадском диалекте как отражение языковой картины мира</w:t>
      </w:r>
      <w:r w:rsidRPr="004368E0">
        <w:rPr>
          <w:rFonts w:cs="Times New Roman"/>
          <w:b/>
        </w:rPr>
        <w:t>»</w:t>
      </w:r>
    </w:p>
    <w:p w:rsidR="00E371F7" w:rsidRDefault="00E371F7" w:rsidP="00E54AA7">
      <w:pPr>
        <w:pStyle w:val="a3"/>
        <w:spacing w:line="360" w:lineRule="auto"/>
        <w:ind w:firstLine="709"/>
        <w:jc w:val="both"/>
      </w:pPr>
    </w:p>
    <w:p w:rsidR="00E01017" w:rsidRPr="00E54AA7" w:rsidRDefault="006652C2" w:rsidP="00E371F7">
      <w:pPr>
        <w:pStyle w:val="a3"/>
        <w:spacing w:line="360" w:lineRule="auto"/>
        <w:ind w:firstLine="709"/>
        <w:jc w:val="both"/>
      </w:pPr>
      <w:r>
        <w:t xml:space="preserve">Актуальность данной работы </w:t>
      </w:r>
      <w:r w:rsidR="00EC4E9E">
        <w:t>обусловлена</w:t>
      </w:r>
      <w:r w:rsidR="00E54AA7" w:rsidRPr="004368E0">
        <w:t xml:space="preserve"> </w:t>
      </w:r>
      <w:r w:rsidR="00E54AA7">
        <w:t xml:space="preserve">ростом интереса к изучению языковой картины мира разных народов, а также их культуры, быта и обычаев на базе исследования фольклора и пословичного материала. </w:t>
      </w:r>
      <w:r w:rsidR="00E371F7">
        <w:t>Выпускная квалификационная р</w:t>
      </w:r>
      <w:r w:rsidR="00D35158" w:rsidRPr="004368E0">
        <w:t>абота посвящена</w:t>
      </w:r>
      <w:r w:rsidR="005F52C6">
        <w:t xml:space="preserve"> исследованию и </w:t>
      </w:r>
      <w:r w:rsidR="00E371F7">
        <w:t xml:space="preserve">попытке </w:t>
      </w:r>
      <w:r w:rsidR="005F52C6">
        <w:t xml:space="preserve">реконструкции языковой картины мира иракского народа на базе анализа </w:t>
      </w:r>
      <w:r w:rsidR="00E54AA7">
        <w:t>паремий</w:t>
      </w:r>
      <w:r w:rsidR="005F52C6">
        <w:t xml:space="preserve"> на багдадском диалекте. </w:t>
      </w:r>
    </w:p>
    <w:p w:rsidR="00D54E28" w:rsidRDefault="00C91141" w:rsidP="00E371F7">
      <w:pPr>
        <w:spacing w:line="360" w:lineRule="auto"/>
        <w:ind w:firstLine="708"/>
        <w:jc w:val="both"/>
        <w:rPr>
          <w:rFonts w:cstheme="minorBidi"/>
          <w:lang w:bidi="ar-EG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Р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 xml:space="preserve">абота </w:t>
      </w:r>
      <w:proofErr w:type="spellStart"/>
      <w:r w:rsidR="007D4E4C">
        <w:rPr>
          <w:rFonts w:asciiTheme="majorBidi" w:hAnsiTheme="majorBidi" w:cstheme="majorBidi"/>
          <w:color w:val="000000"/>
          <w:shd w:val="clear" w:color="auto" w:fill="FFFFFF"/>
          <w:lang w:bidi="ar-EG"/>
        </w:rPr>
        <w:t>Лобыревой</w:t>
      </w:r>
      <w:proofErr w:type="spellEnd"/>
      <w:r w:rsidR="007D4E4C">
        <w:rPr>
          <w:rFonts w:asciiTheme="majorBidi" w:hAnsiTheme="majorBidi" w:cstheme="majorBidi"/>
          <w:color w:val="000000"/>
          <w:shd w:val="clear" w:color="auto" w:fill="FFFFFF"/>
          <w:lang w:bidi="ar-EG"/>
        </w:rPr>
        <w:t xml:space="preserve"> </w:t>
      </w:r>
      <w:proofErr w:type="spellStart"/>
      <w:r w:rsidR="007D4E4C">
        <w:rPr>
          <w:rFonts w:asciiTheme="majorBidi" w:hAnsiTheme="majorBidi" w:cstheme="majorBidi"/>
          <w:color w:val="000000"/>
          <w:shd w:val="clear" w:color="auto" w:fill="FFFFFF"/>
          <w:lang w:bidi="ar-EG"/>
        </w:rPr>
        <w:t>Н.Н</w:t>
      </w:r>
      <w:proofErr w:type="spellEnd"/>
      <w:r w:rsidR="007D4E4C">
        <w:rPr>
          <w:rFonts w:asciiTheme="majorBidi" w:hAnsiTheme="majorBidi" w:cstheme="majorBidi"/>
          <w:color w:val="000000"/>
          <w:shd w:val="clear" w:color="auto" w:fill="FFFFFF"/>
          <w:lang w:bidi="ar-EG"/>
        </w:rPr>
        <w:t>.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 xml:space="preserve"> структурно состоит из </w:t>
      </w:r>
      <w:r w:rsidR="00086B0D">
        <w:rPr>
          <w:rFonts w:asciiTheme="majorBidi" w:hAnsiTheme="majorBidi" w:cstheme="majorBidi"/>
          <w:color w:val="000000"/>
          <w:shd w:val="clear" w:color="auto" w:fill="FFFFFF"/>
        </w:rPr>
        <w:t>В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 xml:space="preserve">ведения, </w:t>
      </w:r>
      <w:r w:rsidR="008156A9">
        <w:rPr>
          <w:rFonts w:asciiTheme="majorBidi" w:hAnsiTheme="majorBidi" w:cstheme="majorBidi"/>
          <w:color w:val="000000"/>
          <w:shd w:val="clear" w:color="auto" w:fill="FFFFFF"/>
        </w:rPr>
        <w:t xml:space="preserve">трех </w:t>
      </w:r>
      <w:r w:rsidR="00E371F7">
        <w:rPr>
          <w:rFonts w:asciiTheme="majorBidi" w:hAnsiTheme="majorBidi" w:cstheme="majorBidi"/>
          <w:color w:val="000000"/>
          <w:shd w:val="clear" w:color="auto" w:fill="FFFFFF"/>
        </w:rPr>
        <w:t>«Частей»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r w:rsidR="008156A9">
        <w:rPr>
          <w:rFonts w:asciiTheme="majorBidi" w:hAnsiTheme="majorBidi" w:cstheme="majorBidi"/>
          <w:color w:val="000000"/>
          <w:shd w:val="clear" w:color="auto" w:fill="FFFFFF"/>
        </w:rPr>
        <w:t>З</w:t>
      </w:r>
      <w:r w:rsidR="007D4E4C">
        <w:rPr>
          <w:rFonts w:asciiTheme="majorBidi" w:hAnsiTheme="majorBidi" w:cstheme="majorBidi"/>
          <w:color w:val="000000"/>
          <w:shd w:val="clear" w:color="auto" w:fill="FFFFFF"/>
        </w:rPr>
        <w:t>аключения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7D4E4C">
        <w:rPr>
          <w:rFonts w:asciiTheme="majorBidi" w:hAnsiTheme="majorBidi" w:cstheme="majorBidi"/>
          <w:color w:val="000000"/>
          <w:shd w:val="clear" w:color="auto" w:fill="FFFFFF"/>
        </w:rPr>
        <w:t xml:space="preserve">и </w:t>
      </w:r>
      <w:r w:rsidR="008156A9">
        <w:rPr>
          <w:rFonts w:asciiTheme="majorBidi" w:hAnsiTheme="majorBidi" w:cstheme="majorBidi"/>
          <w:color w:val="000000"/>
          <w:shd w:val="clear" w:color="auto" w:fill="FFFFFF"/>
        </w:rPr>
        <w:t>С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>писка</w:t>
      </w:r>
      <w:r w:rsidR="008156A9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>использованной литературы</w:t>
      </w:r>
      <w:r w:rsidR="007D4E4C"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="002332E2">
        <w:rPr>
          <w:rFonts w:cstheme="minorBidi"/>
          <w:lang w:bidi="ar-EG"/>
        </w:rPr>
        <w:t xml:space="preserve"> </w:t>
      </w:r>
      <w:r w:rsidR="00E371F7">
        <w:rPr>
          <w:shd w:val="clear" w:color="auto" w:fill="FFFFFF"/>
        </w:rPr>
        <w:t>В работе 64 страницы.</w:t>
      </w:r>
      <w:r w:rsidR="00E371F7" w:rsidRPr="004610AF">
        <w:rPr>
          <w:shd w:val="clear" w:color="auto" w:fill="FFFFFF"/>
        </w:rPr>
        <w:t xml:space="preserve"> </w:t>
      </w:r>
    </w:p>
    <w:p w:rsidR="00D54E28" w:rsidRPr="00D54E28" w:rsidRDefault="00EC4E9E" w:rsidP="00E371F7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Содержание</w:t>
      </w:r>
      <w:r w:rsidR="00D54E28" w:rsidRPr="004610AF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выпускной квалификационной работы</w:t>
      </w:r>
      <w:r w:rsidR="00D54E28">
        <w:rPr>
          <w:shd w:val="clear" w:color="auto" w:fill="FFFFFF"/>
        </w:rPr>
        <w:t xml:space="preserve"> </w:t>
      </w:r>
      <w:proofErr w:type="spellStart"/>
      <w:r w:rsidR="00D54E28">
        <w:rPr>
          <w:shd w:val="clear" w:color="auto" w:fill="FFFFFF"/>
        </w:rPr>
        <w:t>Лобыревой</w:t>
      </w:r>
      <w:proofErr w:type="spellEnd"/>
      <w:r w:rsidR="00D54E28">
        <w:rPr>
          <w:shd w:val="clear" w:color="auto" w:fill="FFFFFF"/>
        </w:rPr>
        <w:t xml:space="preserve"> </w:t>
      </w:r>
      <w:proofErr w:type="spellStart"/>
      <w:r w:rsidR="00D54E28">
        <w:rPr>
          <w:shd w:val="clear" w:color="auto" w:fill="FFFFFF"/>
        </w:rPr>
        <w:t>Н.Н</w:t>
      </w:r>
      <w:proofErr w:type="spellEnd"/>
      <w:r w:rsidR="00D54E28">
        <w:rPr>
          <w:shd w:val="clear" w:color="auto" w:fill="FFFFFF"/>
        </w:rPr>
        <w:t>.</w:t>
      </w:r>
      <w:r w:rsidR="00D54E28" w:rsidRPr="004610AF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соответствует заявленной теме</w:t>
      </w:r>
      <w:r w:rsidR="00D54E28" w:rsidRPr="004610AF">
        <w:rPr>
          <w:shd w:val="clear" w:color="auto" w:fill="FFFFFF"/>
        </w:rPr>
        <w:t xml:space="preserve">. Объем и оформление </w:t>
      </w:r>
      <w:r w:rsidR="00D54E28">
        <w:rPr>
          <w:shd w:val="clear" w:color="auto" w:fill="FFFFFF"/>
        </w:rPr>
        <w:t>выпускной квалификационной</w:t>
      </w:r>
      <w:r w:rsidR="00D54E28" w:rsidRPr="004610AF">
        <w:rPr>
          <w:shd w:val="clear" w:color="auto" w:fill="FFFFFF"/>
        </w:rPr>
        <w:t xml:space="preserve"> работы соответствуют заявленным</w:t>
      </w:r>
      <w:r w:rsidR="00D54E28">
        <w:rPr>
          <w:shd w:val="clear" w:color="auto" w:fill="FFFFFF"/>
        </w:rPr>
        <w:t xml:space="preserve"> </w:t>
      </w:r>
      <w:r w:rsidR="00D54E28" w:rsidRPr="004610AF">
        <w:rPr>
          <w:shd w:val="clear" w:color="auto" w:fill="FFFFFF"/>
        </w:rPr>
        <w:t>требованиям.</w:t>
      </w:r>
      <w:r w:rsidR="00D54E28">
        <w:rPr>
          <w:shd w:val="clear" w:color="auto" w:fill="FFFFFF"/>
        </w:rPr>
        <w:t xml:space="preserve"> </w:t>
      </w:r>
      <w:r w:rsidR="00E371F7" w:rsidRPr="002332E2">
        <w:rPr>
          <w:rFonts w:cstheme="minorBidi"/>
          <w:lang w:bidi="ar-EG"/>
        </w:rPr>
        <w:t>В</w:t>
      </w:r>
      <w:r w:rsidR="00E371F7">
        <w:rPr>
          <w:rFonts w:cstheme="minorBidi"/>
          <w:lang w:bidi="ar-EG"/>
        </w:rPr>
        <w:t>о</w:t>
      </w:r>
      <w:r w:rsidR="00E371F7" w:rsidRPr="002332E2">
        <w:rPr>
          <w:rFonts w:cstheme="minorBidi"/>
          <w:lang w:bidi="ar-EG"/>
        </w:rPr>
        <w:t xml:space="preserve"> Введении обознача</w:t>
      </w:r>
      <w:r w:rsidR="00E371F7">
        <w:rPr>
          <w:rFonts w:cstheme="minorBidi"/>
          <w:lang w:bidi="ar-EG"/>
        </w:rPr>
        <w:t>ются</w:t>
      </w:r>
      <w:r w:rsidR="00E371F7" w:rsidRPr="002332E2">
        <w:rPr>
          <w:rFonts w:cstheme="minorBidi"/>
          <w:lang w:bidi="ar-EG"/>
        </w:rPr>
        <w:t xml:space="preserve"> цель, основные задачи и актуальность работы.</w:t>
      </w:r>
    </w:p>
    <w:p w:rsidR="00D54E28" w:rsidRDefault="002332E2" w:rsidP="00E371F7">
      <w:pPr>
        <w:tabs>
          <w:tab w:val="left" w:pos="2550"/>
        </w:tabs>
        <w:spacing w:line="360" w:lineRule="auto"/>
        <w:ind w:firstLine="708"/>
        <w:jc w:val="both"/>
        <w:rPr>
          <w:rFonts w:cstheme="minorBidi"/>
          <w:lang w:bidi="ar-EG"/>
        </w:rPr>
      </w:pPr>
      <w:r w:rsidRPr="002332E2">
        <w:rPr>
          <w:rFonts w:cstheme="minorBidi"/>
          <w:lang w:bidi="ar-EG"/>
        </w:rPr>
        <w:t xml:space="preserve">В первой </w:t>
      </w:r>
      <w:r w:rsidR="00E371F7">
        <w:rPr>
          <w:rFonts w:cstheme="minorBidi"/>
          <w:lang w:bidi="ar-EG"/>
        </w:rPr>
        <w:t>Части</w:t>
      </w:r>
      <w:r w:rsidRPr="002332E2">
        <w:rPr>
          <w:rFonts w:cstheme="minorBidi"/>
          <w:lang w:bidi="ar-EG"/>
        </w:rPr>
        <w:t xml:space="preserve"> </w:t>
      </w:r>
      <w:r w:rsidR="007D4E4C">
        <w:rPr>
          <w:rFonts w:cstheme="minorBidi"/>
          <w:lang w:bidi="ar-EG"/>
        </w:rPr>
        <w:t>работы даётся краткий обзор общетеоретического материала по теме пословиц, определяются основные черты, а также связь паремий с языковой картиной мира</w:t>
      </w:r>
      <w:r w:rsidRPr="002332E2">
        <w:rPr>
          <w:rFonts w:cstheme="minorBidi"/>
          <w:lang w:bidi="ar-EG"/>
        </w:rPr>
        <w:t xml:space="preserve">. </w:t>
      </w:r>
      <w:r w:rsidR="004A2F75">
        <w:rPr>
          <w:rFonts w:cstheme="minorBidi"/>
          <w:lang w:bidi="ar-EG"/>
        </w:rPr>
        <w:t xml:space="preserve">Кроме того, рассматривается роль и место </w:t>
      </w:r>
      <w:proofErr w:type="spellStart"/>
      <w:r w:rsidR="004A2F75">
        <w:rPr>
          <w:rFonts w:cstheme="minorBidi"/>
          <w:lang w:bidi="ar-EG"/>
        </w:rPr>
        <w:t>паремиологических</w:t>
      </w:r>
      <w:proofErr w:type="spellEnd"/>
      <w:r w:rsidR="004A2F75">
        <w:rPr>
          <w:rFonts w:cstheme="minorBidi"/>
          <w:lang w:bidi="ar-EG"/>
        </w:rPr>
        <w:t xml:space="preserve"> единиц в арабском мире, а также определяются основные источники происхождения пословиц в арабском литературном языке и его диалектах. </w:t>
      </w:r>
    </w:p>
    <w:p w:rsidR="00D54E28" w:rsidRDefault="002332E2" w:rsidP="00B71EBA">
      <w:pPr>
        <w:tabs>
          <w:tab w:val="left" w:pos="2550"/>
        </w:tabs>
        <w:spacing w:line="360" w:lineRule="auto"/>
        <w:ind w:firstLine="708"/>
        <w:jc w:val="both"/>
        <w:rPr>
          <w:rFonts w:cstheme="minorBidi"/>
          <w:lang w:bidi="ar-EG"/>
        </w:rPr>
      </w:pPr>
      <w:r w:rsidRPr="002332E2">
        <w:rPr>
          <w:rFonts w:cstheme="minorBidi"/>
          <w:lang w:bidi="ar-EG"/>
        </w:rPr>
        <w:t xml:space="preserve">Во второй </w:t>
      </w:r>
      <w:r w:rsidR="00E371F7">
        <w:rPr>
          <w:rFonts w:cstheme="minorBidi"/>
          <w:lang w:bidi="ar-EG"/>
        </w:rPr>
        <w:t>Части</w:t>
      </w:r>
      <w:r w:rsidR="007D4E4C">
        <w:rPr>
          <w:rFonts w:cstheme="minorBidi"/>
          <w:lang w:bidi="ar-EG"/>
        </w:rPr>
        <w:t xml:space="preserve"> представлен краткий фонетический и лексико-грамматический очерк багдадского диалектного языка</w:t>
      </w:r>
      <w:r w:rsidR="004A2F75">
        <w:rPr>
          <w:rFonts w:cstheme="minorBidi"/>
          <w:lang w:bidi="ar-EG"/>
        </w:rPr>
        <w:t xml:space="preserve">, что </w:t>
      </w:r>
      <w:r w:rsidR="00E54AA7">
        <w:rPr>
          <w:rFonts w:cstheme="minorBidi"/>
          <w:lang w:bidi="ar-EG"/>
        </w:rPr>
        <w:t>делает доступным изучение материала, изложенного в практический части работы</w:t>
      </w:r>
      <w:r w:rsidR="00D54E28">
        <w:rPr>
          <w:rFonts w:cstheme="minorBidi"/>
          <w:lang w:bidi="ar-EG"/>
        </w:rPr>
        <w:t>, для тех, кто не знаком с багдадским диалектом.</w:t>
      </w:r>
      <w:r w:rsidR="00B71EBA">
        <w:rPr>
          <w:rFonts w:cstheme="minorBidi"/>
          <w:lang w:bidi="ar-EG"/>
        </w:rPr>
        <w:t xml:space="preserve"> Включение этой Части в работу можно признать обоснованной, поскольку являет собой результат проработки студенткой диалектного материала арабского языка багдадского региона.</w:t>
      </w:r>
    </w:p>
    <w:p w:rsidR="003F062C" w:rsidRPr="00E54AA7" w:rsidRDefault="00CB1569" w:rsidP="00E371F7">
      <w:pPr>
        <w:tabs>
          <w:tab w:val="left" w:pos="2550"/>
        </w:tabs>
        <w:spacing w:line="360" w:lineRule="auto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theme="minorBidi"/>
          <w:lang w:bidi="ar-EG"/>
        </w:rPr>
        <w:t xml:space="preserve">Третья </w:t>
      </w:r>
      <w:r w:rsidR="00E371F7">
        <w:rPr>
          <w:rFonts w:cstheme="minorBidi"/>
          <w:lang w:bidi="ar-EG"/>
        </w:rPr>
        <w:t>Часть</w:t>
      </w:r>
      <w:r>
        <w:rPr>
          <w:rFonts w:cstheme="minorBidi"/>
          <w:lang w:bidi="ar-EG"/>
        </w:rPr>
        <w:t xml:space="preserve"> посвящена </w:t>
      </w:r>
      <w:r w:rsidR="003F062C">
        <w:rPr>
          <w:rFonts w:cstheme="minorBidi"/>
          <w:lang w:bidi="ar-EG"/>
        </w:rPr>
        <w:t xml:space="preserve">детальному анализу пословиц </w:t>
      </w:r>
      <w:r>
        <w:rPr>
          <w:rFonts w:cstheme="minorBidi"/>
          <w:lang w:bidi="ar-EG"/>
        </w:rPr>
        <w:t>на багдадском диалекте. В работе даётся</w:t>
      </w:r>
      <w:r w:rsidR="003F062C">
        <w:rPr>
          <w:rFonts w:cstheme="minorBidi"/>
          <w:lang w:bidi="ar-EG"/>
        </w:rPr>
        <w:t xml:space="preserve"> перевод 100 паремий</w:t>
      </w:r>
      <w:r>
        <w:rPr>
          <w:rFonts w:cstheme="minorBidi"/>
          <w:lang w:bidi="ar-EG"/>
        </w:rPr>
        <w:t>, их транскри</w:t>
      </w:r>
      <w:r w:rsidR="004B0968">
        <w:rPr>
          <w:rFonts w:cstheme="minorBidi"/>
          <w:lang w:bidi="ar-EG"/>
        </w:rPr>
        <w:t xml:space="preserve">пции, объяснение, а также примеры ситуаций, в которых они употребляются. </w:t>
      </w:r>
      <w:r w:rsidR="003F062C">
        <w:rPr>
          <w:rFonts w:cstheme="minorBidi"/>
          <w:lang w:bidi="ar-EG"/>
        </w:rPr>
        <w:t xml:space="preserve">В тех случаях, когда это представляется </w:t>
      </w:r>
      <w:r w:rsidR="003F062C">
        <w:rPr>
          <w:rFonts w:cstheme="minorBidi"/>
          <w:lang w:bidi="ar-EG"/>
        </w:rPr>
        <w:lastRenderedPageBreak/>
        <w:t xml:space="preserve">возможным, представлены аналоги из русского языка. Помимо этого, студентка в своей дипломной работе делает попытку составить представления </w:t>
      </w:r>
      <w:r w:rsidR="003F062C" w:rsidRPr="00E54AA7">
        <w:rPr>
          <w:rFonts w:cstheme="minorBidi"/>
          <w:lang w:bidi="ar-EG"/>
        </w:rPr>
        <w:t xml:space="preserve">о языковой картине мира иракского народа, его культуре, обычаях и быте на анализе </w:t>
      </w:r>
      <w:r w:rsidR="00E54AA7" w:rsidRPr="00E54AA7">
        <w:rPr>
          <w:rFonts w:cstheme="minorBidi"/>
          <w:lang w:bidi="ar-EG"/>
        </w:rPr>
        <w:t xml:space="preserve">отобранного </w:t>
      </w:r>
      <w:r w:rsidR="003F062C" w:rsidRPr="00E54AA7">
        <w:rPr>
          <w:rFonts w:cstheme="minorBidi"/>
          <w:lang w:bidi="ar-EG"/>
        </w:rPr>
        <w:t xml:space="preserve">пословичного материала. </w:t>
      </w:r>
      <w:r w:rsidR="00E54AA7" w:rsidRPr="00E54AA7">
        <w:rPr>
          <w:rFonts w:cstheme="minorBidi"/>
          <w:lang w:bidi="ar-EG"/>
        </w:rPr>
        <w:t xml:space="preserve">Сам материал представляет собой самые распространённые и широко употребляемые выражения в разговорной речи. </w:t>
      </w:r>
      <w:r w:rsidR="00E54AA7" w:rsidRPr="00E54AA7">
        <w:rPr>
          <w:rFonts w:cs="Times New Roman"/>
          <w:color w:val="000000"/>
        </w:rPr>
        <w:t xml:space="preserve">Основной пословичный материал был использован из 6-томного сборника багдадских пословиц иракского учёного ат-Тикрити </w:t>
      </w:r>
      <w:r w:rsidR="00E54AA7" w:rsidRPr="00E371F7">
        <w:rPr>
          <w:rFonts w:cs="Times New Roman"/>
          <w:i/>
          <w:iCs/>
          <w:color w:val="000000"/>
        </w:rPr>
        <w:t>«Ğ</w:t>
      </w:r>
      <w:proofErr w:type="spellStart"/>
      <w:r w:rsidR="00E54AA7" w:rsidRPr="00E371F7">
        <w:rPr>
          <w:rFonts w:cs="Times New Roman"/>
          <w:i/>
          <w:iCs/>
          <w:color w:val="000000"/>
          <w:lang w:val="en-US"/>
        </w:rPr>
        <w:t>amharat</w:t>
      </w:r>
      <w:proofErr w:type="spellEnd"/>
      <w:r w:rsidR="00E54AA7" w:rsidRPr="00E371F7">
        <w:rPr>
          <w:rFonts w:cs="Times New Roman"/>
          <w:i/>
          <w:iCs/>
          <w:color w:val="000000"/>
        </w:rPr>
        <w:t xml:space="preserve"> </w:t>
      </w:r>
      <w:r w:rsidR="00E54AA7" w:rsidRPr="00E371F7">
        <w:rPr>
          <w:rFonts w:cs="Times New Roman"/>
          <w:i/>
          <w:iCs/>
          <w:color w:val="000000"/>
          <w:lang w:val="en-US"/>
        </w:rPr>
        <w:t>al</w:t>
      </w:r>
      <w:r w:rsidR="00E54AA7" w:rsidRPr="00E371F7">
        <w:rPr>
          <w:rFonts w:cs="Times New Roman"/>
          <w:i/>
          <w:iCs/>
          <w:color w:val="000000"/>
        </w:rPr>
        <w:t>-ʼ</w:t>
      </w:r>
      <w:proofErr w:type="spellStart"/>
      <w:r w:rsidR="00E54AA7" w:rsidRPr="00E371F7">
        <w:rPr>
          <w:rFonts w:cs="Times New Roman"/>
          <w:i/>
          <w:iCs/>
          <w:color w:val="000000"/>
          <w:lang w:val="en-US"/>
        </w:rPr>
        <w:t>amṯ</w:t>
      </w:r>
      <w:proofErr w:type="spellEnd"/>
      <w:r w:rsidR="00E54AA7" w:rsidRPr="00E371F7">
        <w:rPr>
          <w:rFonts w:cs="Times New Roman"/>
          <w:i/>
          <w:iCs/>
          <w:color w:val="000000"/>
        </w:rPr>
        <w:t>ā</w:t>
      </w:r>
      <w:r w:rsidR="00E54AA7" w:rsidRPr="00E371F7">
        <w:rPr>
          <w:rFonts w:cs="Times New Roman"/>
          <w:i/>
          <w:iCs/>
          <w:color w:val="000000"/>
          <w:lang w:val="en-US"/>
        </w:rPr>
        <w:t>l</w:t>
      </w:r>
      <w:r w:rsidR="00E54AA7" w:rsidRPr="00E371F7">
        <w:rPr>
          <w:rFonts w:cs="Times New Roman"/>
          <w:i/>
          <w:iCs/>
          <w:color w:val="000000"/>
        </w:rPr>
        <w:t xml:space="preserve"> </w:t>
      </w:r>
      <w:r w:rsidR="00E54AA7" w:rsidRPr="00E371F7">
        <w:rPr>
          <w:rFonts w:cs="Times New Roman"/>
          <w:i/>
          <w:iCs/>
          <w:color w:val="000000"/>
          <w:lang w:val="en-US"/>
        </w:rPr>
        <w:t>al</w:t>
      </w:r>
      <w:r w:rsidR="00E54AA7" w:rsidRPr="00E371F7">
        <w:rPr>
          <w:rFonts w:cs="Times New Roman"/>
          <w:i/>
          <w:iCs/>
          <w:color w:val="000000"/>
        </w:rPr>
        <w:t>-</w:t>
      </w:r>
      <w:proofErr w:type="spellStart"/>
      <w:r w:rsidR="00E54AA7" w:rsidRPr="00E371F7">
        <w:rPr>
          <w:rFonts w:cs="Times New Roman"/>
          <w:i/>
          <w:iCs/>
          <w:color w:val="000000"/>
          <w:lang w:val="en-US"/>
        </w:rPr>
        <w:t>ba</w:t>
      </w:r>
      <w:proofErr w:type="spellEnd"/>
      <w:r w:rsidR="00E54AA7" w:rsidRPr="00E371F7">
        <w:rPr>
          <w:rFonts w:cs="Times New Roman"/>
          <w:i/>
          <w:iCs/>
          <w:color w:val="000000"/>
        </w:rPr>
        <w:t>ġ</w:t>
      </w:r>
      <w:r w:rsidR="00E54AA7" w:rsidRPr="00E371F7">
        <w:rPr>
          <w:rFonts w:cs="Times New Roman"/>
          <w:i/>
          <w:iCs/>
          <w:color w:val="000000"/>
          <w:lang w:val="en-US"/>
        </w:rPr>
        <w:t>d</w:t>
      </w:r>
      <w:r w:rsidR="00E54AA7" w:rsidRPr="00E371F7">
        <w:rPr>
          <w:rFonts w:cs="Times New Roman"/>
          <w:i/>
          <w:iCs/>
          <w:color w:val="000000"/>
        </w:rPr>
        <w:t>ā</w:t>
      </w:r>
      <w:proofErr w:type="spellStart"/>
      <w:r w:rsidR="00E54AA7" w:rsidRPr="00E371F7">
        <w:rPr>
          <w:rFonts w:cs="Times New Roman"/>
          <w:i/>
          <w:iCs/>
          <w:color w:val="000000"/>
          <w:lang w:val="en-US"/>
        </w:rPr>
        <w:t>diya</w:t>
      </w:r>
      <w:proofErr w:type="spellEnd"/>
      <w:r w:rsidR="00E54AA7" w:rsidRPr="00E371F7">
        <w:rPr>
          <w:rFonts w:cs="Times New Roman"/>
          <w:i/>
          <w:iCs/>
          <w:color w:val="000000"/>
        </w:rPr>
        <w:t>»,</w:t>
      </w:r>
      <w:r w:rsidR="00E54AA7" w:rsidRPr="00E54AA7">
        <w:rPr>
          <w:rFonts w:cs="Times New Roman"/>
          <w:color w:val="000000"/>
        </w:rPr>
        <w:t xml:space="preserve"> так как именно его работа считается на данный момент одним из самых полных источников.</w:t>
      </w:r>
      <w:r w:rsidR="00E54AA7" w:rsidRPr="00E54AA7">
        <w:rPr>
          <w:rFonts w:cs="Times New Roman"/>
          <w:color w:val="000000"/>
          <w:sz w:val="22"/>
          <w:szCs w:val="22"/>
        </w:rPr>
        <w:t xml:space="preserve"> </w:t>
      </w:r>
      <w:r w:rsidR="00D54E28" w:rsidRPr="00D54E28">
        <w:rPr>
          <w:rFonts w:cs="Times New Roman"/>
          <w:color w:val="000000"/>
        </w:rPr>
        <w:t>Пословицы расположены по тематическому принципу</w:t>
      </w:r>
      <w:r w:rsidR="00D54E28">
        <w:rPr>
          <w:rFonts w:cs="Times New Roman"/>
          <w:color w:val="000000"/>
        </w:rPr>
        <w:t>, на усмотрение автора работы, что логически аргументировано самой студенткой в Введении.</w:t>
      </w:r>
    </w:p>
    <w:p w:rsidR="004610AF" w:rsidRPr="00E54AA7" w:rsidRDefault="002332E2" w:rsidP="00EC4E9E">
      <w:pPr>
        <w:pStyle w:val="a3"/>
        <w:spacing w:line="360" w:lineRule="auto"/>
        <w:ind w:firstLine="709"/>
        <w:jc w:val="both"/>
      </w:pPr>
      <w:r w:rsidRPr="004368E0">
        <w:t>Цель и задачи, изложенные во Введении</w:t>
      </w:r>
      <w:r>
        <w:t xml:space="preserve"> работы</w:t>
      </w:r>
      <w:r w:rsidR="00D54E28">
        <w:t>, достигнуты и последовательно</w:t>
      </w:r>
      <w:r w:rsidR="00E54AA7">
        <w:t xml:space="preserve"> изложены </w:t>
      </w:r>
      <w:r w:rsidRPr="004368E0">
        <w:t>в Заключении</w:t>
      </w:r>
      <w:r w:rsidR="00115A83">
        <w:t>.</w:t>
      </w:r>
      <w:r w:rsidRPr="002332E2">
        <w:rPr>
          <w:rFonts w:cstheme="minorBidi"/>
          <w:lang w:bidi="ar-EG"/>
        </w:rPr>
        <w:t xml:space="preserve"> В Списке исполь</w:t>
      </w:r>
      <w:r w:rsidR="003F062C">
        <w:rPr>
          <w:rFonts w:cstheme="minorBidi"/>
          <w:lang w:bidi="ar-EG"/>
        </w:rPr>
        <w:t>зованной литературы приводится 28</w:t>
      </w:r>
      <w:r w:rsidRPr="002332E2">
        <w:rPr>
          <w:rFonts w:cstheme="minorBidi"/>
          <w:lang w:bidi="ar-EG"/>
        </w:rPr>
        <w:t xml:space="preserve"> источников</w:t>
      </w:r>
      <w:r w:rsidR="003F062C">
        <w:rPr>
          <w:rFonts w:cstheme="minorBidi"/>
          <w:lang w:bidi="ar-EG"/>
        </w:rPr>
        <w:t xml:space="preserve">. </w:t>
      </w:r>
      <w:r w:rsidR="00E01017" w:rsidRPr="004368E0">
        <w:t xml:space="preserve">Тема раскрыта полностью. </w:t>
      </w:r>
      <w:r w:rsidR="00E54AA7">
        <w:rPr>
          <w:rFonts w:cstheme="minorBidi"/>
          <w:lang w:bidi="ar-EG"/>
        </w:rPr>
        <w:t xml:space="preserve">В </w:t>
      </w:r>
      <w:r w:rsidR="00A34147">
        <w:rPr>
          <w:rFonts w:cstheme="minorBidi"/>
          <w:lang w:bidi="ar-EG"/>
        </w:rPr>
        <w:t xml:space="preserve">работе </w:t>
      </w:r>
      <w:r w:rsidR="00E54AA7">
        <w:rPr>
          <w:rFonts w:cstheme="minorBidi"/>
          <w:lang w:bidi="ar-EG"/>
        </w:rPr>
        <w:t>была использована</w:t>
      </w:r>
      <w:r w:rsidR="00A34147">
        <w:rPr>
          <w:rFonts w:cstheme="minorBidi"/>
          <w:lang w:bidi="ar-EG"/>
        </w:rPr>
        <w:t xml:space="preserve"> </w:t>
      </w:r>
      <w:r w:rsidR="00D54E28">
        <w:rPr>
          <w:rFonts w:cstheme="minorBidi"/>
          <w:lang w:bidi="ar-EG"/>
        </w:rPr>
        <w:t xml:space="preserve">базовая и современная </w:t>
      </w:r>
      <w:r w:rsidR="00A34147">
        <w:rPr>
          <w:rFonts w:cstheme="minorBidi"/>
          <w:lang w:bidi="ar-EG"/>
        </w:rPr>
        <w:t xml:space="preserve">литература на русском, английском </w:t>
      </w:r>
      <w:r w:rsidR="004610AF">
        <w:rPr>
          <w:rFonts w:cstheme="minorBidi"/>
          <w:lang w:bidi="ar-EG"/>
        </w:rPr>
        <w:t>и арабском языках.</w:t>
      </w:r>
    </w:p>
    <w:p w:rsidR="00EC4E9E" w:rsidRDefault="003B16A2" w:rsidP="00B37264">
      <w:pPr>
        <w:spacing w:line="360" w:lineRule="auto"/>
        <w:ind w:firstLine="708"/>
        <w:jc w:val="both"/>
        <w:rPr>
          <w:shd w:val="clear" w:color="auto" w:fill="FFFFFF"/>
        </w:rPr>
      </w:pPr>
      <w:r w:rsidRPr="003B16A2">
        <w:t xml:space="preserve">В работе </w:t>
      </w:r>
      <w:r w:rsidR="00EC4E9E">
        <w:t>присутствуют отдельные опечатки</w:t>
      </w:r>
      <w:r w:rsidR="006832FC">
        <w:t>, можно говорить о некоторых стилистических погрешностях</w:t>
      </w:r>
      <w:r w:rsidRPr="003B16A2">
        <w:t xml:space="preserve">. </w:t>
      </w:r>
      <w:r>
        <w:rPr>
          <w:shd w:val="clear" w:color="auto" w:fill="FFFFFF"/>
        </w:rPr>
        <w:t>Тем не менее</w:t>
      </w:r>
      <w:r w:rsidR="00BC5315">
        <w:rPr>
          <w:shd w:val="clear" w:color="auto" w:fill="FFFFFF"/>
        </w:rPr>
        <w:t>, в</w:t>
      </w:r>
      <w:r w:rsidRPr="003B16A2">
        <w:rPr>
          <w:shd w:val="clear" w:color="auto" w:fill="FFFFFF"/>
        </w:rPr>
        <w:t xml:space="preserve">ыпускная квалифицированная работа </w:t>
      </w:r>
      <w:proofErr w:type="spellStart"/>
      <w:r w:rsidR="00D54E28">
        <w:rPr>
          <w:shd w:val="clear" w:color="auto" w:fill="FFFFFF"/>
        </w:rPr>
        <w:t>Лобыревой</w:t>
      </w:r>
      <w:proofErr w:type="spellEnd"/>
      <w:r w:rsidR="00D54E28">
        <w:rPr>
          <w:shd w:val="clear" w:color="auto" w:fill="FFFFFF"/>
        </w:rPr>
        <w:t xml:space="preserve"> </w:t>
      </w:r>
      <w:proofErr w:type="spellStart"/>
      <w:r w:rsidR="00D54E28">
        <w:rPr>
          <w:shd w:val="clear" w:color="auto" w:fill="FFFFFF"/>
        </w:rPr>
        <w:t>Н.Н</w:t>
      </w:r>
      <w:proofErr w:type="spellEnd"/>
      <w:r>
        <w:rPr>
          <w:shd w:val="clear" w:color="auto" w:fill="FFFFFF"/>
        </w:rPr>
        <w:t xml:space="preserve">. </w:t>
      </w:r>
      <w:r w:rsidR="00EC4E9E">
        <w:rPr>
          <w:shd w:val="clear" w:color="auto" w:fill="FFFFFF"/>
        </w:rPr>
        <w:t xml:space="preserve">соответствует заявленным </w:t>
      </w:r>
      <w:r w:rsidR="00EC4E9E" w:rsidRPr="003B16A2">
        <w:rPr>
          <w:shd w:val="clear" w:color="auto" w:fill="FFFFFF"/>
        </w:rPr>
        <w:t>требованиям</w:t>
      </w:r>
      <w:r w:rsidR="00EC4E9E">
        <w:rPr>
          <w:shd w:val="clear" w:color="auto" w:fill="FFFFFF"/>
        </w:rPr>
        <w:t>, предъявляемым к работам подобного рода,</w:t>
      </w:r>
      <w:r w:rsidR="00EC4E9E" w:rsidRPr="003B16A2">
        <w:rPr>
          <w:shd w:val="clear" w:color="auto" w:fill="FFFFFF"/>
        </w:rPr>
        <w:t xml:space="preserve"> и заслуживает оценки «отлично».</w:t>
      </w:r>
    </w:p>
    <w:p w:rsidR="00EC4E9E" w:rsidRDefault="00EC4E9E" w:rsidP="00EC4E9E">
      <w:pPr>
        <w:spacing w:line="360" w:lineRule="auto"/>
        <w:ind w:firstLine="708"/>
        <w:rPr>
          <w:shd w:val="clear" w:color="auto" w:fill="FFFFFF"/>
        </w:rPr>
      </w:pPr>
    </w:p>
    <w:p w:rsidR="00EC4E9E" w:rsidRDefault="00EC4E9E" w:rsidP="00EC4E9E">
      <w:pPr>
        <w:spacing w:line="360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Рецензент</w:t>
      </w:r>
    </w:p>
    <w:p w:rsidR="004610AF" w:rsidRPr="003B16A2" w:rsidRDefault="00EC4E9E" w:rsidP="00EC4E9E">
      <w:pPr>
        <w:spacing w:line="360" w:lineRule="auto"/>
        <w:ind w:firstLine="708"/>
        <w:rPr>
          <w:lang w:bidi="ar-EG"/>
        </w:rPr>
      </w:pPr>
      <w:r>
        <w:rPr>
          <w:shd w:val="clear" w:color="auto" w:fill="FFFFFF"/>
        </w:rPr>
        <w:t>к.ф.н., доц.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Н. Н. Телицин</w:t>
      </w:r>
      <w:r w:rsidRPr="003B16A2">
        <w:br/>
      </w:r>
      <w:r w:rsidR="00661639">
        <w:t>06.06.2018</w:t>
      </w:r>
      <w:bookmarkEnd w:id="0"/>
      <w:r w:rsidR="003B16A2" w:rsidRPr="003B16A2">
        <w:br/>
      </w:r>
      <w:r w:rsidR="003B16A2" w:rsidRPr="003B16A2">
        <w:br/>
      </w:r>
      <w:r w:rsidR="004610AF" w:rsidRPr="003B16A2">
        <w:br/>
      </w:r>
      <w:r w:rsidR="004610AF" w:rsidRPr="003B16A2">
        <w:br/>
      </w:r>
    </w:p>
    <w:p w:rsidR="004C6F11" w:rsidRDefault="004C6F11"/>
    <w:sectPr w:rsidR="004C6F11" w:rsidSect="00DB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ranNastaliq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B7C"/>
    <w:rsid w:val="00010685"/>
    <w:rsid w:val="0006731E"/>
    <w:rsid w:val="00086B0D"/>
    <w:rsid w:val="00115A83"/>
    <w:rsid w:val="001934CB"/>
    <w:rsid w:val="001C07FA"/>
    <w:rsid w:val="002332E2"/>
    <w:rsid w:val="00293AF8"/>
    <w:rsid w:val="002A43C3"/>
    <w:rsid w:val="003B16A2"/>
    <w:rsid w:val="003F062C"/>
    <w:rsid w:val="004610AF"/>
    <w:rsid w:val="004A2F75"/>
    <w:rsid w:val="004B0968"/>
    <w:rsid w:val="004C6F11"/>
    <w:rsid w:val="00597678"/>
    <w:rsid w:val="005F52C6"/>
    <w:rsid w:val="00660D91"/>
    <w:rsid w:val="00661639"/>
    <w:rsid w:val="006652C2"/>
    <w:rsid w:val="006832FC"/>
    <w:rsid w:val="006C4B7C"/>
    <w:rsid w:val="007D4E4C"/>
    <w:rsid w:val="008156A9"/>
    <w:rsid w:val="00897D9E"/>
    <w:rsid w:val="008A25F8"/>
    <w:rsid w:val="009E7F15"/>
    <w:rsid w:val="00A34147"/>
    <w:rsid w:val="00AB2C89"/>
    <w:rsid w:val="00B37264"/>
    <w:rsid w:val="00B7185E"/>
    <w:rsid w:val="00B71EBA"/>
    <w:rsid w:val="00BA439B"/>
    <w:rsid w:val="00BC5315"/>
    <w:rsid w:val="00C71275"/>
    <w:rsid w:val="00C91141"/>
    <w:rsid w:val="00CB1569"/>
    <w:rsid w:val="00D35158"/>
    <w:rsid w:val="00D545DC"/>
    <w:rsid w:val="00D54E28"/>
    <w:rsid w:val="00DB3CD7"/>
    <w:rsid w:val="00E01017"/>
    <w:rsid w:val="00E371F7"/>
    <w:rsid w:val="00E54AA7"/>
    <w:rsid w:val="00E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BF97"/>
  <w15:docId w15:val="{44E3BC79-63D2-4C1B-BBDB-B6597841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017"/>
    <w:pPr>
      <w:spacing w:after="120"/>
    </w:pPr>
  </w:style>
  <w:style w:type="character" w:customStyle="1" w:styleId="a4">
    <w:name w:val="Основной текст Знак"/>
    <w:basedOn w:val="a0"/>
    <w:link w:val="a3"/>
    <w:rsid w:val="00E010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C91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Nikolay Telitsin</cp:lastModifiedBy>
  <cp:revision>7</cp:revision>
  <dcterms:created xsi:type="dcterms:W3CDTF">2018-06-03T21:17:00Z</dcterms:created>
  <dcterms:modified xsi:type="dcterms:W3CDTF">2018-06-06T12:54:00Z</dcterms:modified>
</cp:coreProperties>
</file>