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F" w:rsidRDefault="001A7B8F" w:rsidP="001A7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B9">
        <w:rPr>
          <w:rFonts w:ascii="Arial" w:hAnsi="Arial" w:cs="Arial"/>
          <w:b/>
          <w:sz w:val="24"/>
          <w:szCs w:val="24"/>
        </w:rPr>
        <w:t>РЕЦЕНЗИЯ</w:t>
      </w:r>
    </w:p>
    <w:p w:rsidR="001A7B8F" w:rsidRPr="004816B9" w:rsidRDefault="001A7B8F" w:rsidP="001A7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7B8F" w:rsidRPr="001A7B8F" w:rsidRDefault="001A7B8F" w:rsidP="001A7B8F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6B9"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  <w:r w:rsidRPr="001A7B8F">
        <w:rPr>
          <w:rFonts w:ascii="Arial" w:eastAsia="Calibri" w:hAnsi="Arial" w:cs="Arial"/>
          <w:b/>
          <w:sz w:val="24"/>
          <w:szCs w:val="24"/>
        </w:rPr>
        <w:t xml:space="preserve">Вишневской Варвары </w:t>
      </w:r>
      <w:proofErr w:type="gramStart"/>
      <w:r w:rsidRPr="001A7B8F">
        <w:rPr>
          <w:rFonts w:ascii="Arial" w:eastAsia="Calibri" w:hAnsi="Arial" w:cs="Arial"/>
          <w:b/>
          <w:sz w:val="24"/>
          <w:szCs w:val="24"/>
        </w:rPr>
        <w:t>Данииловны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16B9">
        <w:rPr>
          <w:rFonts w:ascii="Arial" w:eastAsia="Calibri" w:hAnsi="Arial" w:cs="Arial"/>
          <w:b/>
          <w:sz w:val="24"/>
          <w:szCs w:val="24"/>
        </w:rPr>
        <w:t xml:space="preserve">на тему </w:t>
      </w:r>
      <w:r w:rsidRPr="001A7B8F">
        <w:rPr>
          <w:rFonts w:ascii="Arial" w:eastAsia="Calibri" w:hAnsi="Arial" w:cs="Arial"/>
          <w:b/>
          <w:sz w:val="24"/>
          <w:szCs w:val="24"/>
        </w:rPr>
        <w:t xml:space="preserve">"Тренды визуализации в высокотехнологичных средах" 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Представленная на рецензию дипломная работа выполнена на 87 машинописных страницах, список использованной литературы состоит из 51 источника, четыре из которых - издания на иностранном языке. В работе две главы и пять приложений.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Дипломный проект посвящен решению актуальной проблемы: в условиях избыточного информационного шума потребители стараются игнорировать рекламные сообщения, в то время как конкуренция за внимание клиентов среди компаний растет. Это заставляет организации искать оптимальные форматы взаимодействия с аудиторией, в </w:t>
      </w:r>
      <w:proofErr w:type="gramStart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появляется необходимость рассмотреть особенности современных коммуникаций, с помощью к</w:t>
      </w: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оторых можно сделать общение с </w:t>
      </w: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клиентами эффективным.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работы полностью соответствует заявленным целям и задачам дипломной работы. В первой части автором была дана нетривиальная характеристика современных визуальных трендов, а также технологических факторов, влияющих на визуализацию, отдельно было рассмотрено понятие визуального </w:t>
      </w:r>
      <w:proofErr w:type="spellStart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сторителлинга</w:t>
      </w:r>
      <w:proofErr w:type="spellEnd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составляющие, были представлены нетипичные примеры его использования в рекламных коммуникациях. 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части работы автор привел результаты масштабного исследования вымышленных образов, обладающих значимостью для современной молодежи. Полученные данные были </w:t>
      </w:r>
      <w:proofErr w:type="gramStart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систематизированы по заданным критериям и проанализированы</w:t>
      </w:r>
      <w:proofErr w:type="gramEnd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точки зрения адаптации для использования в рекламе. Был представлен сравнительный анализ исследовательских волн 2006, 2012 и 2017 годов и выявлены изменения в динамике предпочтений тех или иных образов. Автором были разработаны исчерпывающие рекомендации по использованию полученных данных для создания эффективных рекламных персонажей.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Студентом обработано большое количество эмпирического материала на высоком методологическом уровне, что позволило составить уникальные рекомендации, обладающие ценностью для практикующих специалистов. Материал в работе изложен с соблюдением внутренней логики, между главами существует логическая взаимосвязь.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Использованный практический материал носит уникальный характер, он объемный и достоверный, а также подкреплен многочисленными приложениями и не включенными в работу анкетами в количестве 271. Сделанные автором </w:t>
      </w: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выводы основаны на вдумчивом анализе и корректном сравнении материала, работа имеет высокую практическую значимость для специалистов по рекламе. Выявленный комплекс ценностей, интересов, вкусов и образцов поведения носит абсолютно неожиданные характер, причем автор убедительно показывает, что характерная частота изменения </w:t>
      </w:r>
      <w:proofErr w:type="gramStart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5 лет и отдельные компоненты изменяются</w:t>
      </w:r>
      <w:proofErr w:type="gramEnd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буквально полярно.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выполнена в соответствии с требованиями ГОСТа. Она актуальна, полна, качественна.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несомненных положительных моментов дипломной работы можно сделать следующие замечания: выполненная работа не является в полной мере самостоятельной, т.к. приведенное исследование было проведено целым коллективом авторов, и</w:t>
      </w:r>
      <w:bookmarkStart w:id="0" w:name="_GoBack"/>
      <w:bookmarkEnd w:id="0"/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первичная аналитика была сделана другими людьми. </w:t>
      </w:r>
    </w:p>
    <w:p w:rsidR="001A7B8F" w:rsidRPr="001A7B8F" w:rsidRDefault="001A7B8F" w:rsidP="00772B8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работе также не представлена теория как наиболее развитая форма научного знания, дающая целостное отображение закономерных и сущностных связей в определенной области действительности, вся работа носит практических характер.</w:t>
      </w:r>
    </w:p>
    <w:p w:rsidR="00772B85" w:rsidRPr="00772B85" w:rsidRDefault="00772B85" w:rsidP="00772B8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2B85">
        <w:rPr>
          <w:rFonts w:ascii="Arial" w:eastAsia="Calibri" w:hAnsi="Arial" w:cs="Arial"/>
          <w:sz w:val="24"/>
          <w:szCs w:val="24"/>
        </w:rPr>
        <w:t xml:space="preserve">В целом работа выполнена с учетом всех требований, предъявляемых к дипломному проекту, приведенные замечания не снижают инновационного характера работы, которая </w:t>
      </w:r>
      <w:proofErr w:type="gramStart"/>
      <w:r w:rsidRPr="00772B85">
        <w:rPr>
          <w:rFonts w:ascii="Arial" w:eastAsia="Calibri" w:hAnsi="Arial" w:cs="Arial"/>
          <w:sz w:val="24"/>
          <w:szCs w:val="24"/>
        </w:rPr>
        <w:t>заслуживает</w:t>
      </w:r>
      <w:proofErr w:type="gramEnd"/>
      <w:r w:rsidRPr="00772B85">
        <w:rPr>
          <w:rFonts w:ascii="Arial" w:eastAsia="Calibri" w:hAnsi="Arial" w:cs="Arial"/>
          <w:sz w:val="24"/>
          <w:szCs w:val="24"/>
        </w:rPr>
        <w:t xml:space="preserve"> безусловно отличной оценки.</w:t>
      </w:r>
    </w:p>
    <w:p w:rsidR="001A7B8F" w:rsidRDefault="001A7B8F" w:rsidP="00772B8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A7B8F" w:rsidRDefault="001A7B8F" w:rsidP="001A7B8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A7B8F" w:rsidRPr="000B3536" w:rsidRDefault="001A7B8F" w:rsidP="001A7B8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A7B8F" w:rsidRDefault="001A7B8F" w:rsidP="001A7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14058">
        <w:rPr>
          <w:rFonts w:ascii="Arial" w:hAnsi="Arial" w:cs="Arial"/>
          <w:sz w:val="24"/>
          <w:szCs w:val="24"/>
        </w:rPr>
        <w:t xml:space="preserve">Рецензент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BA67F51" wp14:editId="2D6F0571">
            <wp:extent cx="1046979" cy="597829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79" cy="5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14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14058">
        <w:rPr>
          <w:rFonts w:ascii="Arial" w:hAnsi="Arial" w:cs="Arial"/>
          <w:sz w:val="24"/>
          <w:szCs w:val="24"/>
        </w:rPr>
        <w:t xml:space="preserve">к.ф.н., доцент </w:t>
      </w:r>
    </w:p>
    <w:p w:rsidR="001A7B8F" w:rsidRDefault="001A7B8F" w:rsidP="001A7B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доцент кафедры связей с общественностью </w:t>
      </w:r>
    </w:p>
    <w:p w:rsidR="001A7B8F" w:rsidRPr="00F14058" w:rsidRDefault="001A7B8F" w:rsidP="001A7B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политике и государственном управлении </w:t>
      </w:r>
      <w:r w:rsidRPr="00F14058">
        <w:rPr>
          <w:rFonts w:ascii="Arial" w:hAnsi="Arial" w:cs="Arial"/>
          <w:sz w:val="24"/>
          <w:szCs w:val="24"/>
        </w:rPr>
        <w:t>О.Г. Филатова</w:t>
      </w:r>
    </w:p>
    <w:p w:rsidR="001A7B8F" w:rsidRDefault="001A7B8F" w:rsidP="001A7B8F">
      <w:r w:rsidRPr="00F140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17</w:t>
      </w:r>
      <w:r>
        <w:rPr>
          <w:rFonts w:ascii="Arial" w:hAnsi="Arial" w:cs="Arial"/>
          <w:sz w:val="24"/>
          <w:szCs w:val="24"/>
        </w:rPr>
        <w:t>.05.2018</w:t>
      </w:r>
    </w:p>
    <w:p w:rsidR="001A7B8F" w:rsidRDefault="001A7B8F" w:rsidP="001A7B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7B8F" w:rsidRDefault="001A7B8F" w:rsidP="001A7B8F"/>
    <w:p w:rsidR="001A7B8F" w:rsidRDefault="001A7B8F" w:rsidP="001A7B8F"/>
    <w:p w:rsidR="001A7B8F" w:rsidRDefault="001A7B8F" w:rsidP="001A7B8F"/>
    <w:p w:rsidR="000C12E9" w:rsidRDefault="000C12E9"/>
    <w:sectPr w:rsidR="000C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8F"/>
    <w:rsid w:val="000C12E9"/>
    <w:rsid w:val="001A7B8F"/>
    <w:rsid w:val="007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2</cp:revision>
  <dcterms:created xsi:type="dcterms:W3CDTF">2018-05-16T22:45:00Z</dcterms:created>
  <dcterms:modified xsi:type="dcterms:W3CDTF">2018-05-16T22:52:00Z</dcterms:modified>
</cp:coreProperties>
</file>