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15" w:rsidRPr="004368E0" w:rsidRDefault="009E7F15" w:rsidP="009E7F15">
      <w:pPr>
        <w:jc w:val="center"/>
        <w:rPr>
          <w:b/>
        </w:rPr>
      </w:pPr>
      <w:r w:rsidRPr="004368E0">
        <w:rPr>
          <w:b/>
        </w:rPr>
        <w:t>РЕЦЕНЗИЯ</w:t>
      </w:r>
    </w:p>
    <w:p w:rsidR="009E7F15" w:rsidRPr="004368E0" w:rsidRDefault="009E7F15" w:rsidP="009E7F15">
      <w:pPr>
        <w:jc w:val="center"/>
        <w:rPr>
          <w:b/>
        </w:rPr>
      </w:pPr>
    </w:p>
    <w:p w:rsidR="009E7F15" w:rsidRPr="004368E0" w:rsidRDefault="009E7F15" w:rsidP="009E7F15">
      <w:pPr>
        <w:autoSpaceDE w:val="0"/>
        <w:autoSpaceDN w:val="0"/>
        <w:adjustRightInd w:val="0"/>
        <w:spacing w:line="360" w:lineRule="auto"/>
        <w:ind w:right="-15"/>
        <w:jc w:val="center"/>
        <w:rPr>
          <w:b/>
        </w:rPr>
      </w:pPr>
      <w:r w:rsidRPr="004368E0">
        <w:rPr>
          <w:b/>
        </w:rPr>
        <w:t xml:space="preserve">на выпускную квалификационную работу </w:t>
      </w:r>
    </w:p>
    <w:p w:rsidR="00724EBF" w:rsidRDefault="009E7F15" w:rsidP="00724EBF">
      <w:pPr>
        <w:autoSpaceDE w:val="0"/>
        <w:autoSpaceDN w:val="0"/>
        <w:adjustRightInd w:val="0"/>
        <w:spacing w:line="360" w:lineRule="auto"/>
        <w:ind w:right="-143"/>
        <w:jc w:val="center"/>
        <w:rPr>
          <w:b/>
        </w:rPr>
      </w:pPr>
      <w:r w:rsidRPr="004368E0">
        <w:rPr>
          <w:b/>
        </w:rPr>
        <w:t xml:space="preserve">по направлению подготовки </w:t>
      </w:r>
      <w:r w:rsidR="00E01017" w:rsidRPr="00E01017">
        <w:rPr>
          <w:b/>
        </w:rPr>
        <w:t>«Востоковедение, африканистика»</w:t>
      </w:r>
    </w:p>
    <w:p w:rsidR="00724EBF" w:rsidRPr="00724EBF" w:rsidRDefault="00724EBF" w:rsidP="00724EBF">
      <w:pPr>
        <w:autoSpaceDE w:val="0"/>
        <w:autoSpaceDN w:val="0"/>
        <w:adjustRightInd w:val="0"/>
        <w:spacing w:line="360" w:lineRule="auto"/>
        <w:ind w:right="-143"/>
        <w:jc w:val="center"/>
        <w:rPr>
          <w:b/>
          <w:i/>
          <w:iCs/>
        </w:rPr>
      </w:pPr>
      <w:r w:rsidRPr="00724EBF">
        <w:rPr>
          <w:b/>
        </w:rPr>
        <w:t>Профиль подготовки «Арабская филология</w:t>
      </w:r>
      <w:r>
        <w:rPr>
          <w:b/>
        </w:rPr>
        <w:t>»</w:t>
      </w:r>
      <w:r w:rsidRPr="00724EBF">
        <w:rPr>
          <w:b/>
          <w:i/>
          <w:iCs/>
        </w:rPr>
        <w:t xml:space="preserve"> </w:t>
      </w:r>
    </w:p>
    <w:p w:rsidR="009E7F15" w:rsidRPr="004368E0" w:rsidRDefault="009E7F15" w:rsidP="00724EBF">
      <w:pPr>
        <w:autoSpaceDE w:val="0"/>
        <w:autoSpaceDN w:val="0"/>
        <w:adjustRightInd w:val="0"/>
        <w:spacing w:line="360" w:lineRule="auto"/>
        <w:ind w:right="-143"/>
        <w:jc w:val="center"/>
        <w:rPr>
          <w:b/>
        </w:rPr>
      </w:pPr>
      <w:proofErr w:type="spellStart"/>
      <w:r>
        <w:rPr>
          <w:b/>
          <w:i/>
          <w:iCs/>
        </w:rPr>
        <w:t>Хамидовой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Нигор</w:t>
      </w:r>
      <w:r w:rsidR="00724EBF">
        <w:rPr>
          <w:b/>
          <w:i/>
          <w:iCs/>
        </w:rPr>
        <w:t>ы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Содикджоновн</w:t>
      </w:r>
      <w:r w:rsidR="00724EBF">
        <w:rPr>
          <w:b/>
          <w:i/>
          <w:iCs/>
        </w:rPr>
        <w:t>ы</w:t>
      </w:r>
      <w:proofErr w:type="spellEnd"/>
    </w:p>
    <w:p w:rsidR="00E01017" w:rsidRPr="00E01017" w:rsidRDefault="009E7F15" w:rsidP="00E01017">
      <w:pPr>
        <w:autoSpaceDE w:val="0"/>
        <w:autoSpaceDN w:val="0"/>
        <w:adjustRightInd w:val="0"/>
        <w:spacing w:line="360" w:lineRule="auto"/>
        <w:ind w:right="-15"/>
        <w:jc w:val="center"/>
        <w:rPr>
          <w:rFonts w:cs="Times New Roman"/>
          <w:b/>
        </w:rPr>
      </w:pPr>
      <w:r w:rsidRPr="004368E0">
        <w:rPr>
          <w:b/>
        </w:rPr>
        <w:t>«</w:t>
      </w:r>
      <w:r w:rsidR="00E01017" w:rsidRPr="00E01017">
        <w:rPr>
          <w:rFonts w:cs="Times New Roman"/>
          <w:b/>
        </w:rPr>
        <w:t>Особенности построения арабских толковых словарей из рукописного</w:t>
      </w:r>
    </w:p>
    <w:p w:rsidR="009E7F15" w:rsidRDefault="00E01017" w:rsidP="00E01017">
      <w:pPr>
        <w:autoSpaceDE w:val="0"/>
        <w:autoSpaceDN w:val="0"/>
        <w:adjustRightInd w:val="0"/>
        <w:spacing w:line="360" w:lineRule="auto"/>
        <w:ind w:right="-15"/>
        <w:jc w:val="center"/>
        <w:rPr>
          <w:rFonts w:cs="Times New Roman"/>
          <w:b/>
        </w:rPr>
      </w:pPr>
      <w:r w:rsidRPr="00E01017">
        <w:rPr>
          <w:rFonts w:cs="Times New Roman"/>
          <w:b/>
        </w:rPr>
        <w:t>собрания Восточного отдела Научной библиотеки им. М. Горького</w:t>
      </w:r>
      <w:r w:rsidR="009E7F15" w:rsidRPr="004368E0">
        <w:rPr>
          <w:rFonts w:cs="Times New Roman"/>
          <w:b/>
        </w:rPr>
        <w:t>»</w:t>
      </w:r>
    </w:p>
    <w:p w:rsidR="00E01017" w:rsidRDefault="00E01017" w:rsidP="00E01017">
      <w:pPr>
        <w:autoSpaceDE w:val="0"/>
        <w:autoSpaceDN w:val="0"/>
        <w:adjustRightInd w:val="0"/>
        <w:spacing w:line="360" w:lineRule="auto"/>
        <w:ind w:right="-15"/>
        <w:jc w:val="center"/>
        <w:rPr>
          <w:bCs/>
        </w:rPr>
      </w:pPr>
    </w:p>
    <w:p w:rsidR="00E01017" w:rsidRDefault="00D35158" w:rsidP="00BA439B">
      <w:pPr>
        <w:pStyle w:val="a3"/>
        <w:spacing w:line="360" w:lineRule="auto"/>
        <w:ind w:firstLine="709"/>
        <w:jc w:val="both"/>
      </w:pPr>
      <w:r w:rsidRPr="004368E0">
        <w:t>Данная работа посвящена</w:t>
      </w:r>
      <w:r w:rsidRPr="00D35158">
        <w:t xml:space="preserve"> анализ</w:t>
      </w:r>
      <w:r>
        <w:rPr>
          <w:rFonts w:cstheme="minorBidi"/>
          <w:lang w:bidi="ar-EG"/>
        </w:rPr>
        <w:t>у</w:t>
      </w:r>
      <w:r w:rsidRPr="00D35158">
        <w:t xml:space="preserve"> построения арабских толковых словарей, хранящихся в рукописном собрании Восточного отдела Научной библиотеки </w:t>
      </w:r>
      <w:r>
        <w:t>СПбГУ</w:t>
      </w:r>
      <w:r w:rsidR="008A25F8">
        <w:t>.</w:t>
      </w:r>
    </w:p>
    <w:p w:rsidR="00E01017" w:rsidRDefault="00C91141" w:rsidP="001C07FA">
      <w:pPr>
        <w:pStyle w:val="a3"/>
        <w:spacing w:line="360" w:lineRule="auto"/>
        <w:ind w:firstLine="709"/>
        <w:jc w:val="both"/>
      </w:pPr>
      <w:r>
        <w:rPr>
          <w:rFonts w:asciiTheme="majorBidi" w:hAnsiTheme="majorBidi" w:cstheme="majorBidi"/>
          <w:color w:val="000000"/>
          <w:shd w:val="clear" w:color="auto" w:fill="FFFFFF"/>
        </w:rPr>
        <w:t>Р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абота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  <w:lang w:bidi="ar-EG"/>
        </w:rPr>
        <w:t>Хамидовой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  <w:lang w:bidi="ar-EG"/>
        </w:rPr>
        <w:t xml:space="preserve"> Н. С.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 структурно состоит из </w:t>
      </w:r>
      <w:r w:rsidR="00086B0D">
        <w:rPr>
          <w:rFonts w:asciiTheme="majorBidi" w:hAnsiTheme="majorBidi" w:cstheme="majorBidi"/>
          <w:color w:val="000000"/>
          <w:shd w:val="clear" w:color="auto" w:fill="FFFFFF"/>
        </w:rPr>
        <w:t>В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ведения,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 xml:space="preserve">трех 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глав,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>З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 xml:space="preserve">аключения, 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>С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>писка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C91141">
        <w:rPr>
          <w:rFonts w:asciiTheme="majorBidi" w:hAnsiTheme="majorBidi" w:cstheme="majorBidi"/>
          <w:color w:val="000000"/>
          <w:shd w:val="clear" w:color="auto" w:fill="FFFFFF"/>
        </w:rPr>
        <w:t>использованной литературы</w:t>
      </w:r>
      <w:r w:rsidR="008156A9">
        <w:rPr>
          <w:rFonts w:asciiTheme="majorBidi" w:hAnsiTheme="majorBidi" w:cstheme="majorBidi"/>
          <w:color w:val="000000"/>
          <w:shd w:val="clear" w:color="auto" w:fill="FFFFFF"/>
        </w:rPr>
        <w:t xml:space="preserve"> и Приложения</w:t>
      </w:r>
      <w:r w:rsidR="002332E2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="002332E2">
        <w:rPr>
          <w:rFonts w:cstheme="minorBidi"/>
          <w:lang w:bidi="ar-EG"/>
        </w:rPr>
        <w:t xml:space="preserve"> </w:t>
      </w:r>
      <w:r w:rsidR="002332E2" w:rsidRPr="002332E2">
        <w:rPr>
          <w:rFonts w:cstheme="minorBidi"/>
          <w:lang w:bidi="ar-EG"/>
        </w:rPr>
        <w:t>В</w:t>
      </w:r>
      <w:r w:rsidR="002332E2">
        <w:rPr>
          <w:rFonts w:cstheme="minorBidi"/>
          <w:lang w:bidi="ar-EG"/>
        </w:rPr>
        <w:t>о</w:t>
      </w:r>
      <w:r w:rsidR="002332E2" w:rsidRPr="002332E2">
        <w:rPr>
          <w:rFonts w:cstheme="minorBidi"/>
          <w:lang w:bidi="ar-EG"/>
        </w:rPr>
        <w:t xml:space="preserve"> Введении обознача</w:t>
      </w:r>
      <w:r w:rsidR="002332E2">
        <w:rPr>
          <w:rFonts w:cstheme="minorBidi"/>
          <w:lang w:bidi="ar-EG"/>
        </w:rPr>
        <w:t>ются</w:t>
      </w:r>
      <w:r w:rsidR="002332E2" w:rsidRPr="002332E2">
        <w:rPr>
          <w:rFonts w:cstheme="minorBidi"/>
          <w:lang w:bidi="ar-EG"/>
        </w:rPr>
        <w:t xml:space="preserve"> цель, основные задачи и актуальность работы. В первой главе рассматриваются средневековые толковые словари арабского языка. Во второй и третьей главах </w:t>
      </w:r>
      <w:r w:rsidR="00115A83">
        <w:rPr>
          <w:rFonts w:cstheme="minorBidi"/>
          <w:lang w:bidi="ar-EG"/>
        </w:rPr>
        <w:t xml:space="preserve">детально </w:t>
      </w:r>
      <w:r w:rsidR="002332E2" w:rsidRPr="002332E2">
        <w:rPr>
          <w:rFonts w:cstheme="minorBidi"/>
          <w:lang w:bidi="ar-EG"/>
        </w:rPr>
        <w:t>рассматрива</w:t>
      </w:r>
      <w:r w:rsidR="002A43C3">
        <w:rPr>
          <w:rFonts w:cstheme="minorBidi"/>
          <w:lang w:bidi="ar-EG"/>
        </w:rPr>
        <w:t>ются</w:t>
      </w:r>
      <w:r w:rsidR="002332E2" w:rsidRPr="002332E2">
        <w:rPr>
          <w:rFonts w:cstheme="minorBidi"/>
          <w:lang w:bidi="ar-EG"/>
        </w:rPr>
        <w:t xml:space="preserve"> толковые словари из рукописного собрания Восточного отдела библиотеки им. М. Горького СПбГУ</w:t>
      </w:r>
      <w:r w:rsidR="00B7185E">
        <w:rPr>
          <w:rFonts w:cstheme="minorBidi"/>
          <w:lang w:bidi="ar-EG"/>
        </w:rPr>
        <w:t xml:space="preserve">, </w:t>
      </w:r>
      <w:r w:rsidR="002332E2" w:rsidRPr="002332E2">
        <w:rPr>
          <w:rFonts w:cstheme="minorBidi"/>
          <w:lang w:bidi="ar-EG"/>
        </w:rPr>
        <w:t>приводи</w:t>
      </w:r>
      <w:r w:rsidR="001C07FA">
        <w:rPr>
          <w:rFonts w:cstheme="minorBidi"/>
          <w:lang w:bidi="ar-EG"/>
        </w:rPr>
        <w:t xml:space="preserve">тся информация о </w:t>
      </w:r>
      <w:r w:rsidR="002332E2" w:rsidRPr="002332E2">
        <w:rPr>
          <w:rFonts w:cstheme="minorBidi"/>
          <w:lang w:bidi="ar-EG"/>
        </w:rPr>
        <w:t>составител</w:t>
      </w:r>
      <w:r w:rsidR="001C07FA">
        <w:rPr>
          <w:rFonts w:cstheme="minorBidi"/>
          <w:lang w:bidi="ar-EG"/>
        </w:rPr>
        <w:t>ях</w:t>
      </w:r>
      <w:r w:rsidR="002332E2" w:rsidRPr="002332E2">
        <w:rPr>
          <w:rFonts w:cstheme="minorBidi"/>
          <w:lang w:bidi="ar-EG"/>
        </w:rPr>
        <w:t xml:space="preserve"> словарей, анализируе</w:t>
      </w:r>
      <w:r w:rsidR="00115A83">
        <w:rPr>
          <w:rFonts w:cstheme="minorBidi"/>
          <w:lang w:bidi="ar-EG"/>
        </w:rPr>
        <w:t>тся</w:t>
      </w:r>
      <w:r w:rsidR="002332E2" w:rsidRPr="002332E2">
        <w:rPr>
          <w:rFonts w:cstheme="minorBidi"/>
          <w:lang w:bidi="ar-EG"/>
        </w:rPr>
        <w:t xml:space="preserve"> способ группировки и аранжировки лексики словарей,</w:t>
      </w:r>
      <w:r w:rsidR="001C07FA">
        <w:rPr>
          <w:rFonts w:cstheme="minorBidi"/>
          <w:lang w:bidi="ar-EG"/>
        </w:rPr>
        <w:t xml:space="preserve"> выявляются особенности</w:t>
      </w:r>
      <w:r w:rsidR="00115A83">
        <w:rPr>
          <w:rFonts w:cstheme="minorBidi"/>
          <w:lang w:bidi="ar-EG"/>
        </w:rPr>
        <w:t xml:space="preserve"> содержания словарей</w:t>
      </w:r>
      <w:r w:rsidR="001C07FA">
        <w:rPr>
          <w:rFonts w:cstheme="minorBidi"/>
          <w:lang w:bidi="ar-EG"/>
        </w:rPr>
        <w:t>,</w:t>
      </w:r>
      <w:r w:rsidR="002332E2" w:rsidRPr="002332E2">
        <w:rPr>
          <w:rFonts w:cstheme="minorBidi"/>
          <w:lang w:bidi="ar-EG"/>
        </w:rPr>
        <w:t xml:space="preserve"> </w:t>
      </w:r>
      <w:r w:rsidR="0006731E">
        <w:rPr>
          <w:rFonts w:cstheme="minorBidi"/>
          <w:lang w:bidi="ar-EG"/>
        </w:rPr>
        <w:t xml:space="preserve">проводится </w:t>
      </w:r>
      <w:r w:rsidR="0006731E" w:rsidRPr="0006731E">
        <w:rPr>
          <w:rFonts w:cstheme="minorBidi"/>
          <w:lang w:bidi="ar-EG"/>
        </w:rPr>
        <w:t>кодикологический анализ оригинальных текстов рукописей</w:t>
      </w:r>
      <w:r w:rsidR="0006731E">
        <w:rPr>
          <w:rFonts w:cstheme="minorBidi"/>
          <w:lang w:bidi="ar-EG"/>
        </w:rPr>
        <w:t xml:space="preserve">. </w:t>
      </w:r>
      <w:r w:rsidR="002332E2" w:rsidRPr="002332E2">
        <w:rPr>
          <w:rFonts w:cstheme="minorBidi"/>
          <w:lang w:bidi="ar-EG"/>
        </w:rPr>
        <w:t xml:space="preserve"> </w:t>
      </w:r>
      <w:r w:rsidR="0006731E">
        <w:rPr>
          <w:rFonts w:cstheme="minorBidi"/>
          <w:lang w:bidi="ar-EG"/>
        </w:rPr>
        <w:t>Т</w:t>
      </w:r>
      <w:r w:rsidR="002332E2" w:rsidRPr="002332E2">
        <w:rPr>
          <w:rFonts w:cstheme="minorBidi"/>
          <w:lang w:bidi="ar-EG"/>
        </w:rPr>
        <w:t>акже</w:t>
      </w:r>
      <w:r w:rsidR="00B7185E">
        <w:rPr>
          <w:rFonts w:cstheme="minorBidi"/>
          <w:lang w:bidi="ar-EG"/>
        </w:rPr>
        <w:t xml:space="preserve"> студентка</w:t>
      </w:r>
      <w:r w:rsidR="002332E2" w:rsidRPr="002332E2">
        <w:rPr>
          <w:rFonts w:cstheme="minorBidi"/>
          <w:lang w:bidi="ar-EG"/>
        </w:rPr>
        <w:t xml:space="preserve"> делае</w:t>
      </w:r>
      <w:r w:rsidR="00B7185E">
        <w:rPr>
          <w:rFonts w:cstheme="minorBidi"/>
          <w:lang w:bidi="ar-EG"/>
        </w:rPr>
        <w:t>т</w:t>
      </w:r>
      <w:r w:rsidR="002332E2" w:rsidRPr="002332E2">
        <w:rPr>
          <w:rFonts w:cstheme="minorBidi"/>
          <w:lang w:bidi="ar-EG"/>
        </w:rPr>
        <w:t xml:space="preserve"> попытку оценить историческую значимость данных словарей. </w:t>
      </w:r>
      <w:r w:rsidR="002332E2" w:rsidRPr="004368E0">
        <w:t>Цель и задачи, изложенные во Введении</w:t>
      </w:r>
      <w:r w:rsidR="002332E2">
        <w:t xml:space="preserve"> работы</w:t>
      </w:r>
      <w:r w:rsidR="002332E2" w:rsidRPr="004368E0">
        <w:t>, логически реализованы в Заключении</w:t>
      </w:r>
      <w:r w:rsidR="00115A83">
        <w:t>.</w:t>
      </w:r>
      <w:r w:rsidR="002332E2" w:rsidRPr="002332E2">
        <w:rPr>
          <w:rFonts w:cstheme="minorBidi"/>
          <w:lang w:bidi="ar-EG"/>
        </w:rPr>
        <w:t xml:space="preserve"> В Списке использованной литературы приводится 3</w:t>
      </w:r>
      <w:r w:rsidR="00B7185E">
        <w:rPr>
          <w:rFonts w:cstheme="minorBidi"/>
          <w:lang w:bidi="ar-EG"/>
        </w:rPr>
        <w:t>5</w:t>
      </w:r>
      <w:r w:rsidR="002332E2" w:rsidRPr="002332E2">
        <w:rPr>
          <w:rFonts w:cstheme="minorBidi"/>
          <w:lang w:bidi="ar-EG"/>
        </w:rPr>
        <w:t xml:space="preserve"> источников. В Приложении даются фрагменты списков толковых словарей.</w:t>
      </w:r>
      <w:r w:rsidR="001934CB">
        <w:rPr>
          <w:rFonts w:cstheme="minorBidi"/>
          <w:lang w:bidi="ar-EG"/>
        </w:rPr>
        <w:t xml:space="preserve"> </w:t>
      </w:r>
      <w:r w:rsidR="00E01017" w:rsidRPr="004368E0">
        <w:t xml:space="preserve">Содержание работы соответствует заявленной теме ВКР. Тема раскрыта полностью. </w:t>
      </w:r>
    </w:p>
    <w:p w:rsidR="004610AF" w:rsidRDefault="002766FD" w:rsidP="001C07FA">
      <w:pPr>
        <w:pStyle w:val="a3"/>
        <w:spacing w:line="360" w:lineRule="auto"/>
        <w:ind w:firstLine="709"/>
        <w:jc w:val="both"/>
        <w:rPr>
          <w:rFonts w:cstheme="minorBidi"/>
          <w:lang w:bidi="ar-EG"/>
        </w:rPr>
      </w:pPr>
      <w:r>
        <w:t xml:space="preserve">Автором </w:t>
      </w:r>
      <w:r w:rsidR="004610AF" w:rsidRPr="004368E0">
        <w:t xml:space="preserve">использована </w:t>
      </w:r>
      <w:r w:rsidR="004610AF">
        <w:t xml:space="preserve">фундаментальная </w:t>
      </w:r>
      <w:r w:rsidR="004610AF" w:rsidRPr="004368E0">
        <w:t>литература по теме исследования</w:t>
      </w:r>
      <w:r w:rsidR="004610AF">
        <w:rPr>
          <w:rFonts w:cstheme="minorBidi"/>
          <w:lang w:bidi="ar-EG"/>
        </w:rPr>
        <w:t xml:space="preserve">. </w:t>
      </w:r>
      <w:r w:rsidR="00A34147">
        <w:rPr>
          <w:rFonts w:cstheme="minorBidi"/>
          <w:lang w:bidi="ar-EG"/>
        </w:rPr>
        <w:t>Особенностью исследования, в первую очередь, является работа с арабскими рукописными источниками Восточного отдела Научной библиотеки СПбГУ. Также в работе активно используется литература на русском, английском</w:t>
      </w:r>
      <w:r w:rsidR="004610AF">
        <w:rPr>
          <w:rFonts w:cstheme="minorBidi"/>
          <w:lang w:bidi="ar-EG"/>
        </w:rPr>
        <w:t xml:space="preserve">, </w:t>
      </w:r>
      <w:r w:rsidR="00A34147">
        <w:rPr>
          <w:rFonts w:cstheme="minorBidi"/>
          <w:lang w:bidi="ar-EG"/>
        </w:rPr>
        <w:t xml:space="preserve">немецком </w:t>
      </w:r>
      <w:r w:rsidR="004610AF">
        <w:rPr>
          <w:rFonts w:cstheme="minorBidi"/>
          <w:lang w:bidi="ar-EG"/>
        </w:rPr>
        <w:t>и арабском языках.</w:t>
      </w:r>
    </w:p>
    <w:p w:rsidR="00A34147" w:rsidRDefault="004610AF" w:rsidP="004610AF">
      <w:pPr>
        <w:pStyle w:val="a3"/>
        <w:spacing w:line="360" w:lineRule="auto"/>
        <w:ind w:firstLine="709"/>
        <w:jc w:val="both"/>
        <w:rPr>
          <w:rFonts w:cstheme="minorBidi"/>
          <w:lang w:bidi="ar-EG"/>
        </w:rPr>
      </w:pPr>
      <w:r w:rsidRPr="004368E0">
        <w:t>Анализ рецензируемой работы позволяет сделать вывод о том, что автором было продемонстрировано умение систематизировать собранный материал, анализировать полученные данные, аргументированно излагать результаты исследования и делать продуманные выводы.</w:t>
      </w:r>
      <w:r w:rsidR="00A34147">
        <w:rPr>
          <w:rFonts w:cstheme="minorBidi"/>
          <w:lang w:bidi="ar-EG"/>
        </w:rPr>
        <w:t xml:space="preserve"> </w:t>
      </w:r>
    </w:p>
    <w:p w:rsidR="003B16A2" w:rsidRDefault="004610AF" w:rsidP="002766FD">
      <w:pPr>
        <w:spacing w:line="360" w:lineRule="auto"/>
        <w:ind w:firstLine="708"/>
        <w:jc w:val="both"/>
        <w:rPr>
          <w:shd w:val="clear" w:color="auto" w:fill="FFFFFF"/>
        </w:rPr>
      </w:pPr>
      <w:r w:rsidRPr="004610AF">
        <w:rPr>
          <w:shd w:val="clear" w:color="auto" w:fill="FFFFFF"/>
        </w:rPr>
        <w:t>В работе 8</w:t>
      </w:r>
      <w:r w:rsidR="003B16A2">
        <w:rPr>
          <w:shd w:val="clear" w:color="auto" w:fill="FFFFFF"/>
        </w:rPr>
        <w:t>2</w:t>
      </w:r>
      <w:r w:rsidRPr="004610AF">
        <w:rPr>
          <w:shd w:val="clear" w:color="auto" w:fill="FFFFFF"/>
        </w:rPr>
        <w:t xml:space="preserve"> </w:t>
      </w:r>
      <w:r w:rsidR="003B16A2">
        <w:rPr>
          <w:shd w:val="clear" w:color="auto" w:fill="FFFFFF"/>
        </w:rPr>
        <w:t>страницы</w:t>
      </w:r>
      <w:r w:rsidR="00597678">
        <w:rPr>
          <w:shd w:val="clear" w:color="auto" w:fill="FFFFFF"/>
        </w:rPr>
        <w:t>.</w:t>
      </w:r>
      <w:r w:rsidRPr="004610AF">
        <w:rPr>
          <w:shd w:val="clear" w:color="auto" w:fill="FFFFFF"/>
        </w:rPr>
        <w:t xml:space="preserve"> По содержанию </w:t>
      </w:r>
      <w:r w:rsidR="0006731E">
        <w:rPr>
          <w:shd w:val="clear" w:color="auto" w:fill="FFFFFF"/>
        </w:rPr>
        <w:t>выпускная квалификационная</w:t>
      </w:r>
      <w:r w:rsidRPr="004610AF">
        <w:rPr>
          <w:shd w:val="clear" w:color="auto" w:fill="FFFFFF"/>
        </w:rPr>
        <w:t xml:space="preserve"> работа</w:t>
      </w:r>
      <w:r w:rsidR="0006731E">
        <w:rPr>
          <w:shd w:val="clear" w:color="auto" w:fill="FFFFFF"/>
        </w:rPr>
        <w:t xml:space="preserve"> </w:t>
      </w:r>
      <w:proofErr w:type="spellStart"/>
      <w:r w:rsidR="0006731E">
        <w:rPr>
          <w:shd w:val="clear" w:color="auto" w:fill="FFFFFF"/>
        </w:rPr>
        <w:t>Хамидовой</w:t>
      </w:r>
      <w:proofErr w:type="spellEnd"/>
      <w:r w:rsidR="0006731E">
        <w:rPr>
          <w:shd w:val="clear" w:color="auto" w:fill="FFFFFF"/>
        </w:rPr>
        <w:t xml:space="preserve"> </w:t>
      </w:r>
      <w:proofErr w:type="spellStart"/>
      <w:r w:rsidR="0006731E">
        <w:rPr>
          <w:shd w:val="clear" w:color="auto" w:fill="FFFFFF"/>
        </w:rPr>
        <w:t>Н.С</w:t>
      </w:r>
      <w:proofErr w:type="spellEnd"/>
      <w:r w:rsidR="0006731E">
        <w:rPr>
          <w:shd w:val="clear" w:color="auto" w:fill="FFFFFF"/>
        </w:rPr>
        <w:t>.</w:t>
      </w:r>
      <w:r w:rsidRPr="004610AF">
        <w:rPr>
          <w:shd w:val="clear" w:color="auto" w:fill="FFFFFF"/>
        </w:rPr>
        <w:t xml:space="preserve"> целостная, раскрывает все пункты, видно, что студент</w:t>
      </w:r>
      <w:r w:rsidR="003B16A2">
        <w:rPr>
          <w:shd w:val="clear" w:color="auto" w:fill="FFFFFF"/>
        </w:rPr>
        <w:t>ка</w:t>
      </w:r>
      <w:r w:rsidRPr="004610AF">
        <w:rPr>
          <w:shd w:val="clear" w:color="auto" w:fill="FFFFFF"/>
        </w:rPr>
        <w:t xml:space="preserve"> провел</w:t>
      </w:r>
      <w:r w:rsidR="003B16A2">
        <w:rPr>
          <w:shd w:val="clear" w:color="auto" w:fill="FFFFFF"/>
        </w:rPr>
        <w:t>а</w:t>
      </w:r>
      <w:r w:rsidRPr="004610AF">
        <w:rPr>
          <w:shd w:val="clear" w:color="auto" w:fill="FFFFFF"/>
        </w:rPr>
        <w:t xml:space="preserve"> глубокое и качественное исследование. Объем и оформление </w:t>
      </w:r>
      <w:r w:rsidR="00597678">
        <w:rPr>
          <w:shd w:val="clear" w:color="auto" w:fill="FFFFFF"/>
        </w:rPr>
        <w:t>выпускной квалификационной</w:t>
      </w:r>
      <w:r w:rsidRPr="004610AF">
        <w:rPr>
          <w:shd w:val="clear" w:color="auto" w:fill="FFFFFF"/>
        </w:rPr>
        <w:t xml:space="preserve"> работы </w:t>
      </w:r>
      <w:r w:rsidRPr="004610AF">
        <w:rPr>
          <w:shd w:val="clear" w:color="auto" w:fill="FFFFFF"/>
        </w:rPr>
        <w:lastRenderedPageBreak/>
        <w:t>соответствуют заявленным</w:t>
      </w:r>
      <w:r w:rsidR="003B16A2">
        <w:rPr>
          <w:shd w:val="clear" w:color="auto" w:fill="FFFFFF"/>
        </w:rPr>
        <w:t xml:space="preserve"> </w:t>
      </w:r>
      <w:r w:rsidRPr="004610AF">
        <w:rPr>
          <w:shd w:val="clear" w:color="auto" w:fill="FFFFFF"/>
        </w:rPr>
        <w:t>требованиям.</w:t>
      </w:r>
      <w:r w:rsidR="00BC5315">
        <w:rPr>
          <w:shd w:val="clear" w:color="auto" w:fill="FFFFFF"/>
        </w:rPr>
        <w:t xml:space="preserve"> </w:t>
      </w:r>
    </w:p>
    <w:p w:rsidR="002766FD" w:rsidRDefault="003B16A2" w:rsidP="006C663C">
      <w:pPr>
        <w:spacing w:line="360" w:lineRule="auto"/>
        <w:ind w:firstLine="708"/>
        <w:jc w:val="both"/>
        <w:rPr>
          <w:shd w:val="clear" w:color="auto" w:fill="FFFFFF"/>
        </w:rPr>
      </w:pPr>
      <w:r w:rsidRPr="003B16A2">
        <w:t>В работе выявлены незначительные стилистические ошибки.</w:t>
      </w:r>
      <w:r w:rsidR="006C663C">
        <w:t xml:space="preserve"> Можно указать и на некоторые огрехи в оформлении работы: Содержание, ссылки.</w:t>
      </w:r>
      <w:bookmarkStart w:id="0" w:name="_GoBack"/>
      <w:bookmarkEnd w:id="0"/>
      <w:r w:rsidRPr="003B16A2">
        <w:t xml:space="preserve"> Также </w:t>
      </w:r>
      <w:r w:rsidR="002766FD">
        <w:t>присутствуют</w:t>
      </w:r>
      <w:r w:rsidRPr="003B16A2">
        <w:t xml:space="preserve"> неточности в списке литературы</w:t>
      </w:r>
      <w:r w:rsidR="00BC5315">
        <w:t>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Тем не менее</w:t>
      </w:r>
      <w:r w:rsidR="00BC5315">
        <w:rPr>
          <w:shd w:val="clear" w:color="auto" w:fill="FFFFFF"/>
        </w:rPr>
        <w:t>, в</w:t>
      </w:r>
      <w:r w:rsidRPr="003B16A2">
        <w:rPr>
          <w:shd w:val="clear" w:color="auto" w:fill="FFFFFF"/>
        </w:rPr>
        <w:t xml:space="preserve">ыпускная квалифицированная работа </w:t>
      </w:r>
      <w:proofErr w:type="spellStart"/>
      <w:r>
        <w:rPr>
          <w:shd w:val="clear" w:color="auto" w:fill="FFFFFF"/>
        </w:rPr>
        <w:t>Хамидовой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Н.С</w:t>
      </w:r>
      <w:proofErr w:type="spellEnd"/>
      <w:r>
        <w:rPr>
          <w:shd w:val="clear" w:color="auto" w:fill="FFFFFF"/>
        </w:rPr>
        <w:t xml:space="preserve">. </w:t>
      </w:r>
      <w:r w:rsidRPr="003B16A2">
        <w:rPr>
          <w:shd w:val="clear" w:color="auto" w:fill="FFFFFF"/>
        </w:rPr>
        <w:t>соответствует заявленным требованиям</w:t>
      </w:r>
      <w:r w:rsidR="002766FD">
        <w:rPr>
          <w:shd w:val="clear" w:color="auto" w:fill="FFFFFF"/>
        </w:rPr>
        <w:t>, предъявляемым к работам подобного рода,</w:t>
      </w:r>
      <w:r w:rsidRPr="003B16A2">
        <w:rPr>
          <w:shd w:val="clear" w:color="auto" w:fill="FFFFFF"/>
        </w:rPr>
        <w:t xml:space="preserve"> и заслуживает оценки «отлично».</w:t>
      </w:r>
    </w:p>
    <w:p w:rsidR="002766FD" w:rsidRDefault="002766FD" w:rsidP="002766FD">
      <w:pPr>
        <w:spacing w:line="360" w:lineRule="auto"/>
        <w:ind w:firstLine="708"/>
        <w:rPr>
          <w:shd w:val="clear" w:color="auto" w:fill="FFFFFF"/>
        </w:rPr>
      </w:pPr>
    </w:p>
    <w:p w:rsidR="002766FD" w:rsidRDefault="002766FD" w:rsidP="002766FD">
      <w:pPr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Рецензент</w:t>
      </w:r>
    </w:p>
    <w:p w:rsidR="004610AF" w:rsidRPr="003B16A2" w:rsidRDefault="002766FD" w:rsidP="002766FD">
      <w:pPr>
        <w:spacing w:line="360" w:lineRule="auto"/>
        <w:ind w:firstLine="708"/>
        <w:rPr>
          <w:lang w:bidi="ar-EG"/>
        </w:rPr>
      </w:pPr>
      <w:r>
        <w:rPr>
          <w:shd w:val="clear" w:color="auto" w:fill="FFFFFF"/>
        </w:rPr>
        <w:t>к.ф.н., доц.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Н. Н. Телицин</w:t>
      </w:r>
      <w:r w:rsidR="003B16A2" w:rsidRPr="003B16A2">
        <w:br/>
      </w:r>
      <w:r w:rsidR="003B16A2" w:rsidRPr="003B16A2">
        <w:br/>
      </w:r>
      <w:r w:rsidR="004610AF" w:rsidRPr="003B16A2">
        <w:br/>
      </w:r>
      <w:r w:rsidR="004610AF" w:rsidRPr="003B16A2">
        <w:br/>
      </w:r>
    </w:p>
    <w:p w:rsidR="004C6F11" w:rsidRDefault="004C6F11"/>
    <w:sectPr w:rsidR="004C6F11" w:rsidSect="0005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ranNastaliq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7C"/>
    <w:rsid w:val="0005418C"/>
    <w:rsid w:val="0006731E"/>
    <w:rsid w:val="00086B0D"/>
    <w:rsid w:val="00115A83"/>
    <w:rsid w:val="001934CB"/>
    <w:rsid w:val="001C07FA"/>
    <w:rsid w:val="002332E2"/>
    <w:rsid w:val="002766FD"/>
    <w:rsid w:val="00293AF8"/>
    <w:rsid w:val="002A43C3"/>
    <w:rsid w:val="003B16A2"/>
    <w:rsid w:val="004610AF"/>
    <w:rsid w:val="004C6F11"/>
    <w:rsid w:val="00597678"/>
    <w:rsid w:val="00660D91"/>
    <w:rsid w:val="006C4B7C"/>
    <w:rsid w:val="006C663C"/>
    <w:rsid w:val="00724EBF"/>
    <w:rsid w:val="008156A9"/>
    <w:rsid w:val="008A25F8"/>
    <w:rsid w:val="009E7F15"/>
    <w:rsid w:val="00A34147"/>
    <w:rsid w:val="00B7185E"/>
    <w:rsid w:val="00BA439B"/>
    <w:rsid w:val="00BC5315"/>
    <w:rsid w:val="00C91141"/>
    <w:rsid w:val="00D35158"/>
    <w:rsid w:val="00E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9C0"/>
  <w15:docId w15:val="{5BD7E355-587F-4D1F-887F-BD6D9EE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017"/>
    <w:pPr>
      <w:spacing w:after="120"/>
    </w:pPr>
  </w:style>
  <w:style w:type="character" w:customStyle="1" w:styleId="a4">
    <w:name w:val="Основной текст Знак"/>
    <w:basedOn w:val="a0"/>
    <w:link w:val="a3"/>
    <w:rsid w:val="00E010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C9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Nikolay Telitsin</cp:lastModifiedBy>
  <cp:revision>3</cp:revision>
  <dcterms:created xsi:type="dcterms:W3CDTF">2018-06-06T12:35:00Z</dcterms:created>
  <dcterms:modified xsi:type="dcterms:W3CDTF">2018-06-06T12:52:00Z</dcterms:modified>
</cp:coreProperties>
</file>