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9A1C81" w14:textId="32A3226E" w:rsidR="005332E2" w:rsidRPr="005332E2" w:rsidRDefault="005332E2" w:rsidP="005332E2">
      <w:pPr>
        <w:spacing w:after="0" w:line="360" w:lineRule="auto"/>
        <w:jc w:val="center"/>
        <w:rPr>
          <w:rFonts w:eastAsia="Times New Roman" w:cs="Times New Roman"/>
          <w:szCs w:val="28"/>
          <w:lang w:eastAsia="ru-RU" w:bidi="ar-KW"/>
        </w:rPr>
      </w:pPr>
      <w:r w:rsidRPr="005332E2">
        <w:rPr>
          <w:rFonts w:eastAsia="Times New Roman" w:cs="Times New Roman"/>
          <w:szCs w:val="28"/>
          <w:lang w:eastAsia="ru-RU" w:bidi="ar-KW"/>
        </w:rPr>
        <w:t>Федеральное государственное бюджетное образовательное учреждение</w:t>
      </w:r>
    </w:p>
    <w:p w14:paraId="1C01678B" w14:textId="376C93A1" w:rsidR="005332E2" w:rsidRPr="005332E2" w:rsidRDefault="005332E2" w:rsidP="005332E2">
      <w:pPr>
        <w:spacing w:after="0" w:line="360" w:lineRule="auto"/>
        <w:jc w:val="center"/>
        <w:rPr>
          <w:rFonts w:eastAsia="Times New Roman" w:cs="Times New Roman"/>
          <w:szCs w:val="28"/>
          <w:lang w:eastAsia="ru-RU" w:bidi="ar-KW"/>
        </w:rPr>
      </w:pPr>
      <w:r w:rsidRPr="005332E2">
        <w:rPr>
          <w:rFonts w:eastAsia="Times New Roman" w:cs="Times New Roman"/>
          <w:szCs w:val="28"/>
          <w:lang w:eastAsia="ru-RU" w:bidi="ar-KW"/>
        </w:rPr>
        <w:t>высшего образования</w:t>
      </w:r>
    </w:p>
    <w:p w14:paraId="1AEA4362" w14:textId="7CEE1091" w:rsidR="00F717CB" w:rsidRPr="005332E2" w:rsidRDefault="005332E2" w:rsidP="005332E2">
      <w:pPr>
        <w:spacing w:after="0" w:line="360" w:lineRule="auto"/>
        <w:jc w:val="center"/>
        <w:rPr>
          <w:rFonts w:eastAsia="Times New Roman" w:cs="Times New Roman"/>
          <w:szCs w:val="28"/>
          <w:lang w:eastAsia="ru-RU" w:bidi="ar-KW"/>
        </w:rPr>
      </w:pPr>
      <w:r w:rsidRPr="005332E2">
        <w:rPr>
          <w:rFonts w:eastAsia="Times New Roman" w:cs="Times New Roman"/>
          <w:szCs w:val="28"/>
          <w:lang w:eastAsia="ru-RU" w:bidi="ar-KW"/>
        </w:rPr>
        <w:t>Санкт-Петербургский государственный университет</w:t>
      </w:r>
    </w:p>
    <w:p w14:paraId="2827C94A" w14:textId="77777777" w:rsidR="00F717CB" w:rsidRPr="00F717CB" w:rsidRDefault="00F717CB" w:rsidP="00F717CB">
      <w:pPr>
        <w:spacing w:after="0" w:line="360" w:lineRule="auto"/>
        <w:jc w:val="center"/>
        <w:rPr>
          <w:rFonts w:eastAsia="Times New Roman" w:cs="Times New Roman"/>
          <w:szCs w:val="28"/>
          <w:lang w:eastAsia="ru-RU" w:bidi="ar-KW"/>
        </w:rPr>
      </w:pPr>
    </w:p>
    <w:p w14:paraId="76AEFD51" w14:textId="2CBA4A2A" w:rsidR="005332E2" w:rsidRDefault="005332E2" w:rsidP="00B32A17">
      <w:pPr>
        <w:spacing w:after="0" w:line="360" w:lineRule="auto"/>
        <w:jc w:val="center"/>
        <w:rPr>
          <w:rFonts w:eastAsia="Times New Roman" w:cs="Times New Roman"/>
          <w:szCs w:val="28"/>
          <w:lang w:eastAsia="ru-RU" w:bidi="ar-KW"/>
        </w:rPr>
      </w:pPr>
    </w:p>
    <w:p w14:paraId="01BBE9CE" w14:textId="0B03C4C5" w:rsidR="00A46392" w:rsidRDefault="00A46392" w:rsidP="00B32A17">
      <w:pPr>
        <w:spacing w:after="0" w:line="360" w:lineRule="auto"/>
        <w:jc w:val="center"/>
        <w:rPr>
          <w:rFonts w:eastAsia="Times New Roman" w:cs="Times New Roman"/>
          <w:szCs w:val="28"/>
          <w:lang w:eastAsia="ru-RU" w:bidi="ar-KW"/>
        </w:rPr>
      </w:pPr>
      <w:r>
        <w:rPr>
          <w:rFonts w:eastAsia="Times New Roman" w:cs="Times New Roman"/>
          <w:szCs w:val="28"/>
          <w:lang w:eastAsia="ru-RU" w:bidi="ar-KW"/>
        </w:rPr>
        <w:t>Хамидова Нигора Содикджоновна</w:t>
      </w:r>
    </w:p>
    <w:p w14:paraId="4F506922" w14:textId="77777777" w:rsidR="005332E2" w:rsidRDefault="005332E2" w:rsidP="00B32A17">
      <w:pPr>
        <w:spacing w:after="0" w:line="360" w:lineRule="auto"/>
        <w:jc w:val="center"/>
        <w:rPr>
          <w:rFonts w:eastAsia="Times New Roman" w:cs="Times New Roman"/>
          <w:szCs w:val="28"/>
          <w:lang w:eastAsia="ru-RU" w:bidi="ar-KW"/>
        </w:rPr>
      </w:pPr>
    </w:p>
    <w:p w14:paraId="5BB34D9A" w14:textId="77777777" w:rsidR="00A46392" w:rsidRDefault="00A46392" w:rsidP="00A46392">
      <w:pPr>
        <w:spacing w:after="0" w:line="360" w:lineRule="auto"/>
        <w:jc w:val="center"/>
        <w:rPr>
          <w:b/>
          <w:bCs/>
          <w:color w:val="000000"/>
          <w:sz w:val="27"/>
          <w:szCs w:val="27"/>
        </w:rPr>
      </w:pPr>
    </w:p>
    <w:p w14:paraId="4B7C66F1" w14:textId="0887C593" w:rsidR="005332E2" w:rsidRPr="005332E2" w:rsidRDefault="005332E2" w:rsidP="00A46392">
      <w:pPr>
        <w:spacing w:after="0" w:line="360" w:lineRule="auto"/>
        <w:jc w:val="center"/>
        <w:rPr>
          <w:rFonts w:eastAsia="Times New Roman" w:cs="Times New Roman"/>
          <w:b/>
          <w:bCs/>
          <w:szCs w:val="28"/>
          <w:lang w:eastAsia="ru-RU" w:bidi="ar-KW"/>
        </w:rPr>
      </w:pPr>
      <w:r w:rsidRPr="005332E2">
        <w:rPr>
          <w:b/>
          <w:bCs/>
          <w:color w:val="000000"/>
          <w:sz w:val="27"/>
          <w:szCs w:val="27"/>
        </w:rPr>
        <w:t>ВЫПУСКНАЯ КВАЛИФИКАЦИОННАЯ РАБОТА НА ТЕМУ:</w:t>
      </w:r>
      <w:r w:rsidR="00EC6CA0" w:rsidRPr="005332E2">
        <w:rPr>
          <w:rFonts w:eastAsia="Times New Roman" w:cs="Times New Roman"/>
          <w:b/>
          <w:bCs/>
          <w:szCs w:val="28"/>
          <w:lang w:eastAsia="ru-RU" w:bidi="ar-KW"/>
        </w:rPr>
        <w:t xml:space="preserve"> </w:t>
      </w:r>
    </w:p>
    <w:p w14:paraId="1961E8B0" w14:textId="5B684DC5" w:rsidR="00F717CB" w:rsidRPr="00F717CB" w:rsidRDefault="00F717CB" w:rsidP="00A46392">
      <w:pPr>
        <w:spacing w:after="0" w:line="360" w:lineRule="auto"/>
        <w:jc w:val="center"/>
        <w:rPr>
          <w:rFonts w:eastAsia="Times New Roman" w:cs="Times New Roman"/>
          <w:szCs w:val="28"/>
          <w:lang w:eastAsia="ru-RU" w:bidi="ar-KW"/>
        </w:rPr>
      </w:pPr>
      <w:r w:rsidRPr="00F717CB">
        <w:rPr>
          <w:rFonts w:eastAsia="Times New Roman" w:cs="Times New Roman"/>
          <w:szCs w:val="28"/>
          <w:lang w:eastAsia="ru-RU" w:bidi="ar-KW"/>
        </w:rPr>
        <w:t>«</w:t>
      </w:r>
      <w:r w:rsidR="003E69A2" w:rsidRPr="003E69A2">
        <w:rPr>
          <w:rFonts w:eastAsia="Times New Roman" w:cs="Times New Roman"/>
          <w:szCs w:val="28"/>
          <w:lang w:eastAsia="ru-RU" w:bidi="ar-KW"/>
        </w:rPr>
        <w:t>Особенности построения арабских толковых словарей из рукописного собрания Восточного отдела Научной библиотеки им. М. Горького</w:t>
      </w:r>
      <w:r w:rsidRPr="00F717CB">
        <w:rPr>
          <w:rFonts w:eastAsia="Times New Roman" w:cs="Times New Roman"/>
          <w:szCs w:val="28"/>
          <w:lang w:eastAsia="ru-RU" w:bidi="ar-KW"/>
        </w:rPr>
        <w:t>»</w:t>
      </w:r>
    </w:p>
    <w:p w14:paraId="5C286261" w14:textId="77777777" w:rsidR="00F717CB" w:rsidRPr="00F717CB" w:rsidRDefault="00F717CB" w:rsidP="00F717CB">
      <w:pPr>
        <w:spacing w:after="0" w:line="240" w:lineRule="auto"/>
        <w:jc w:val="center"/>
        <w:rPr>
          <w:rFonts w:eastAsia="Times New Roman" w:cs="Times New Roman"/>
          <w:szCs w:val="28"/>
          <w:lang w:eastAsia="ru-RU" w:bidi="ar-KW"/>
        </w:rPr>
      </w:pPr>
    </w:p>
    <w:p w14:paraId="561F4430" w14:textId="77777777" w:rsidR="00A46392" w:rsidRDefault="00A46392" w:rsidP="005332E2">
      <w:pPr>
        <w:spacing w:after="0" w:line="360" w:lineRule="auto"/>
        <w:rPr>
          <w:color w:val="000000"/>
          <w:szCs w:val="28"/>
        </w:rPr>
      </w:pPr>
    </w:p>
    <w:p w14:paraId="14531728" w14:textId="7DF25E79" w:rsidR="00F717CB" w:rsidRPr="005332E2" w:rsidRDefault="005332E2" w:rsidP="005332E2">
      <w:pPr>
        <w:spacing w:after="0" w:line="360" w:lineRule="auto"/>
        <w:rPr>
          <w:rFonts w:eastAsia="Times New Roman" w:cs="Times New Roman"/>
          <w:szCs w:val="28"/>
          <w:lang w:eastAsia="ru-RU" w:bidi="ar-KW"/>
        </w:rPr>
      </w:pPr>
      <w:r w:rsidRPr="005332E2">
        <w:rPr>
          <w:color w:val="000000"/>
          <w:szCs w:val="28"/>
        </w:rPr>
        <w:t>Образовательная программа «Востоковедение и африканистика»</w:t>
      </w:r>
    </w:p>
    <w:p w14:paraId="52AC0CEE" w14:textId="77777777" w:rsidR="00F717CB" w:rsidRPr="00F717CB" w:rsidRDefault="00F717CB" w:rsidP="00F717CB">
      <w:pPr>
        <w:spacing w:after="0" w:line="240" w:lineRule="auto"/>
        <w:rPr>
          <w:rFonts w:eastAsia="Times New Roman" w:cs="Times New Roman"/>
          <w:szCs w:val="28"/>
          <w:lang w:eastAsia="ru-RU" w:bidi="ar-KW"/>
        </w:rPr>
      </w:pPr>
    </w:p>
    <w:p w14:paraId="2D78F787" w14:textId="5C390BE9" w:rsidR="00F717CB" w:rsidRDefault="005332E2" w:rsidP="00F717CB">
      <w:pPr>
        <w:spacing w:after="0" w:line="240" w:lineRule="auto"/>
        <w:rPr>
          <w:rFonts w:eastAsia="Times New Roman" w:cs="Times New Roman"/>
          <w:szCs w:val="28"/>
          <w:lang w:eastAsia="ru-RU" w:bidi="ar-EG"/>
        </w:rPr>
      </w:pPr>
      <w:r w:rsidRPr="005332E2">
        <w:rPr>
          <w:rFonts w:eastAsia="Times New Roman" w:cs="Times New Roman"/>
          <w:szCs w:val="28"/>
          <w:lang w:eastAsia="ru-RU" w:bidi="ar-KW"/>
        </w:rPr>
        <w:t>Направление «Востоковедение и африканистика</w:t>
      </w:r>
      <w:r>
        <w:rPr>
          <w:rFonts w:eastAsia="Times New Roman" w:cs="Times New Roman"/>
          <w:szCs w:val="28"/>
          <w:lang w:eastAsia="ru-RU" w:bidi="ar-EG"/>
        </w:rPr>
        <w:t>»</w:t>
      </w:r>
    </w:p>
    <w:p w14:paraId="138AD9D1" w14:textId="08B4E570" w:rsidR="005332E2" w:rsidRDefault="005332E2" w:rsidP="00F717CB">
      <w:pPr>
        <w:spacing w:after="0" w:line="240" w:lineRule="auto"/>
        <w:rPr>
          <w:rFonts w:eastAsia="Times New Roman" w:cs="Times New Roman"/>
          <w:szCs w:val="28"/>
          <w:lang w:eastAsia="ru-RU" w:bidi="ar-EG"/>
        </w:rPr>
      </w:pPr>
    </w:p>
    <w:p w14:paraId="1ED2C106" w14:textId="77777777" w:rsidR="00A46392" w:rsidRDefault="00A46392" w:rsidP="00F717CB">
      <w:pPr>
        <w:spacing w:after="0" w:line="240" w:lineRule="auto"/>
        <w:rPr>
          <w:rFonts w:eastAsia="Times New Roman" w:cs="Times New Roman"/>
          <w:szCs w:val="28"/>
          <w:lang w:eastAsia="ru-RU" w:bidi="ar-EG"/>
        </w:rPr>
      </w:pPr>
    </w:p>
    <w:p w14:paraId="4395D8A7" w14:textId="617FFA8A" w:rsidR="005332E2" w:rsidRPr="005332E2" w:rsidRDefault="005332E2" w:rsidP="00F717CB">
      <w:pPr>
        <w:spacing w:after="0" w:line="240" w:lineRule="auto"/>
        <w:rPr>
          <w:rFonts w:eastAsia="Times New Roman" w:cs="Times New Roman"/>
          <w:szCs w:val="28"/>
          <w:lang w:eastAsia="ru-RU" w:bidi="ar-EG"/>
        </w:rPr>
      </w:pPr>
      <w:r w:rsidRPr="005332E2">
        <w:rPr>
          <w:color w:val="000000"/>
          <w:szCs w:val="28"/>
        </w:rPr>
        <w:t>Профиль «Арабская филология»</w:t>
      </w:r>
    </w:p>
    <w:p w14:paraId="103E81ED" w14:textId="78C03AE3" w:rsidR="005332E2" w:rsidRDefault="005332E2" w:rsidP="00F717CB">
      <w:pPr>
        <w:spacing w:after="0" w:line="240" w:lineRule="auto"/>
        <w:rPr>
          <w:rFonts w:eastAsia="Times New Roman" w:cs="Times New Roman"/>
          <w:szCs w:val="28"/>
          <w:lang w:eastAsia="ru-RU" w:bidi="ar-KW"/>
        </w:rPr>
      </w:pPr>
    </w:p>
    <w:p w14:paraId="01A0171F" w14:textId="75A3AF17" w:rsidR="005332E2" w:rsidRDefault="005332E2" w:rsidP="00F717CB">
      <w:pPr>
        <w:spacing w:after="0" w:line="240" w:lineRule="auto"/>
        <w:rPr>
          <w:rFonts w:eastAsia="Times New Roman" w:cs="Times New Roman"/>
          <w:szCs w:val="28"/>
          <w:lang w:eastAsia="ru-RU" w:bidi="ar-KW"/>
        </w:rPr>
      </w:pPr>
    </w:p>
    <w:p w14:paraId="3E5021E0" w14:textId="77777777" w:rsidR="00A46392" w:rsidRDefault="00A46392" w:rsidP="00542620">
      <w:pPr>
        <w:spacing w:after="0" w:line="360" w:lineRule="auto"/>
        <w:rPr>
          <w:rFonts w:eastAsia="Times New Roman" w:cs="Times New Roman"/>
          <w:szCs w:val="28"/>
          <w:lang w:eastAsia="ru-RU" w:bidi="ar-KW"/>
        </w:rPr>
      </w:pPr>
    </w:p>
    <w:p w14:paraId="20D33A7D" w14:textId="772F4FF2" w:rsidR="00542620" w:rsidRDefault="005332E2" w:rsidP="00542620">
      <w:pPr>
        <w:spacing w:after="0" w:line="360" w:lineRule="auto"/>
        <w:rPr>
          <w:rFonts w:eastAsia="Times New Roman" w:cs="Times New Roman"/>
          <w:szCs w:val="28"/>
          <w:lang w:eastAsia="ru-RU" w:bidi="ar-KW"/>
        </w:rPr>
      </w:pPr>
      <w:r w:rsidRPr="005332E2">
        <w:rPr>
          <w:rFonts w:eastAsia="Times New Roman" w:cs="Times New Roman"/>
          <w:szCs w:val="28"/>
          <w:lang w:eastAsia="ru-RU" w:bidi="ar-KW"/>
        </w:rPr>
        <w:t xml:space="preserve">Научный руководитель: </w:t>
      </w:r>
      <w:r>
        <w:rPr>
          <w:rFonts w:eastAsia="Times New Roman" w:cs="Times New Roman"/>
          <w:szCs w:val="28"/>
          <w:lang w:eastAsia="ru-RU" w:bidi="ar-KW"/>
        </w:rPr>
        <w:t xml:space="preserve">                                           Хана Яфиа Юсиф Джамиль,</w:t>
      </w:r>
    </w:p>
    <w:p w14:paraId="14BCD38E" w14:textId="33E15C62" w:rsidR="00F717CB" w:rsidRDefault="005332E2" w:rsidP="00542620">
      <w:pPr>
        <w:spacing w:after="0" w:line="360" w:lineRule="auto"/>
        <w:jc w:val="right"/>
        <w:rPr>
          <w:rFonts w:eastAsia="Times New Roman" w:cs="Times New Roman"/>
          <w:szCs w:val="28"/>
          <w:lang w:eastAsia="ru-RU" w:bidi="ar-KW"/>
        </w:rPr>
      </w:pPr>
      <w:r>
        <w:rPr>
          <w:rFonts w:eastAsia="Times New Roman" w:cs="Times New Roman"/>
          <w:szCs w:val="28"/>
          <w:lang w:eastAsia="ru-RU" w:bidi="ar-KW"/>
        </w:rPr>
        <w:t xml:space="preserve"> </w:t>
      </w:r>
      <w:r w:rsidR="00542620">
        <w:rPr>
          <w:rFonts w:eastAsia="Times New Roman" w:cs="Times New Roman"/>
          <w:szCs w:val="28"/>
          <w:lang w:eastAsia="ru-RU" w:bidi="ar-KW"/>
        </w:rPr>
        <w:t>кфн, доцент</w:t>
      </w:r>
    </w:p>
    <w:p w14:paraId="20696353" w14:textId="77777777" w:rsidR="00542620" w:rsidRDefault="00542620" w:rsidP="00542620">
      <w:pPr>
        <w:spacing w:after="0" w:line="360" w:lineRule="auto"/>
        <w:rPr>
          <w:rFonts w:eastAsia="Times New Roman" w:cs="Times New Roman"/>
          <w:szCs w:val="28"/>
          <w:lang w:eastAsia="ru-RU" w:bidi="ar-KW"/>
        </w:rPr>
      </w:pPr>
    </w:p>
    <w:p w14:paraId="624C805A" w14:textId="77777777" w:rsidR="00542620" w:rsidRDefault="00542620" w:rsidP="00542620">
      <w:pPr>
        <w:spacing w:after="0" w:line="360" w:lineRule="auto"/>
        <w:jc w:val="right"/>
        <w:rPr>
          <w:rFonts w:eastAsia="Times New Roman" w:cs="Times New Roman"/>
          <w:szCs w:val="28"/>
          <w:lang w:eastAsia="ru-RU" w:bidi="ar-KW"/>
        </w:rPr>
      </w:pPr>
      <w:r>
        <w:rPr>
          <w:rFonts w:eastAsia="Times New Roman" w:cs="Times New Roman"/>
          <w:szCs w:val="28"/>
          <w:lang w:eastAsia="ru-RU" w:bidi="ar-KW"/>
        </w:rPr>
        <w:t>Рецензент:                                                              Телицин Николай Николаевич,</w:t>
      </w:r>
    </w:p>
    <w:p w14:paraId="67A1E092" w14:textId="52B003B9" w:rsidR="00542620" w:rsidRDefault="00542620" w:rsidP="00542620">
      <w:pPr>
        <w:spacing w:after="0" w:line="360" w:lineRule="auto"/>
        <w:jc w:val="right"/>
        <w:rPr>
          <w:rFonts w:eastAsia="Times New Roman" w:cs="Times New Roman"/>
          <w:szCs w:val="28"/>
          <w:lang w:eastAsia="ru-RU" w:bidi="ar-KW"/>
        </w:rPr>
      </w:pPr>
      <w:r>
        <w:rPr>
          <w:rFonts w:eastAsia="Times New Roman" w:cs="Times New Roman"/>
          <w:szCs w:val="28"/>
          <w:lang w:eastAsia="ru-RU" w:bidi="ar-KW"/>
        </w:rPr>
        <w:t xml:space="preserve">кфн, доцент </w:t>
      </w:r>
    </w:p>
    <w:p w14:paraId="1B06D6F9" w14:textId="77777777" w:rsidR="009875BD" w:rsidRPr="00F717CB" w:rsidRDefault="009875BD" w:rsidP="00F717CB">
      <w:pPr>
        <w:spacing w:after="0" w:line="360" w:lineRule="auto"/>
        <w:jc w:val="right"/>
        <w:rPr>
          <w:rFonts w:eastAsia="Times New Roman" w:cs="Times New Roman"/>
          <w:szCs w:val="28"/>
          <w:lang w:eastAsia="ru-RU" w:bidi="ar-KW"/>
        </w:rPr>
      </w:pPr>
    </w:p>
    <w:p w14:paraId="7071D350" w14:textId="77777777" w:rsidR="000D11C1" w:rsidRDefault="000D11C1" w:rsidP="000D11C1">
      <w:pPr>
        <w:spacing w:after="0" w:line="360" w:lineRule="auto"/>
        <w:jc w:val="center"/>
        <w:rPr>
          <w:rFonts w:eastAsia="Times New Roman" w:cs="Times New Roman"/>
          <w:szCs w:val="28"/>
          <w:lang w:eastAsia="ru-RU" w:bidi="ar-KW"/>
        </w:rPr>
      </w:pPr>
    </w:p>
    <w:p w14:paraId="59C4A17E" w14:textId="77777777" w:rsidR="00F717CB" w:rsidRPr="00F717CB" w:rsidRDefault="00F717CB" w:rsidP="000D11C1">
      <w:pPr>
        <w:spacing w:after="0" w:line="360" w:lineRule="auto"/>
        <w:jc w:val="center"/>
        <w:rPr>
          <w:rFonts w:eastAsia="Times New Roman" w:cs="Times New Roman"/>
          <w:szCs w:val="28"/>
          <w:lang w:eastAsia="ru-RU" w:bidi="ar-KW"/>
        </w:rPr>
      </w:pPr>
      <w:r w:rsidRPr="00F717CB">
        <w:rPr>
          <w:rFonts w:eastAsia="Times New Roman" w:cs="Times New Roman"/>
          <w:szCs w:val="28"/>
          <w:lang w:eastAsia="ru-RU" w:bidi="ar-KW"/>
        </w:rPr>
        <w:t>Санкт-Петербург</w:t>
      </w:r>
    </w:p>
    <w:p w14:paraId="67743B4F" w14:textId="56153C25" w:rsidR="00F717CB" w:rsidRDefault="00F717CB" w:rsidP="00F717CB">
      <w:pPr>
        <w:spacing w:after="0" w:line="360" w:lineRule="auto"/>
        <w:jc w:val="center"/>
        <w:rPr>
          <w:rFonts w:eastAsia="Times New Roman" w:cs="Times New Roman"/>
          <w:szCs w:val="28"/>
          <w:lang w:eastAsia="ru-RU" w:bidi="ar-KW"/>
        </w:rPr>
      </w:pPr>
      <w:r>
        <w:rPr>
          <w:rFonts w:eastAsia="Times New Roman" w:cs="Times New Roman"/>
          <w:szCs w:val="28"/>
          <w:lang w:eastAsia="ru-RU" w:bidi="ar-KW"/>
        </w:rPr>
        <w:t>201</w:t>
      </w:r>
      <w:r w:rsidR="00A20A28">
        <w:rPr>
          <w:rFonts w:eastAsia="Times New Roman" w:cs="Times New Roman"/>
          <w:szCs w:val="28"/>
          <w:lang w:eastAsia="ru-RU" w:bidi="ar-KW"/>
        </w:rPr>
        <w:t>8</w:t>
      </w:r>
      <w:bookmarkStart w:id="0" w:name="_GoBack"/>
      <w:bookmarkEnd w:id="0"/>
    </w:p>
    <w:sdt>
      <w:sdtPr>
        <w:rPr>
          <w:rFonts w:ascii="Times New Roman" w:eastAsiaTheme="minorHAnsi" w:hAnsi="Times New Roman" w:cstheme="minorBidi"/>
          <w:color w:val="auto"/>
          <w:sz w:val="28"/>
          <w:szCs w:val="22"/>
          <w:lang w:eastAsia="en-US"/>
        </w:rPr>
        <w:id w:val="-1298831513"/>
        <w:docPartObj>
          <w:docPartGallery w:val="Table of Contents"/>
          <w:docPartUnique/>
        </w:docPartObj>
      </w:sdtPr>
      <w:sdtEndPr>
        <w:rPr>
          <w:b/>
          <w:bCs/>
        </w:rPr>
      </w:sdtEndPr>
      <w:sdtContent>
        <w:p w14:paraId="71142C0C" w14:textId="77777777" w:rsidR="00592B8F" w:rsidRPr="008258F0" w:rsidRDefault="00592B8F" w:rsidP="00F637C5">
          <w:pPr>
            <w:pStyle w:val="a3"/>
            <w:jc w:val="both"/>
            <w:rPr>
              <w:rFonts w:asciiTheme="majorBidi" w:hAnsiTheme="majorBidi"/>
              <w:b/>
              <w:bCs/>
              <w:color w:val="000000" w:themeColor="text1"/>
              <w14:textOutline w14:w="0" w14:cap="flat" w14:cmpd="sng" w14:algn="ctr">
                <w14:noFill/>
                <w14:prstDash w14:val="solid"/>
                <w14:round/>
              </w14:textOutline>
            </w:rPr>
          </w:pPr>
          <w:r w:rsidRPr="008258F0">
            <w:rPr>
              <w:rFonts w:asciiTheme="majorBidi" w:hAnsiTheme="majorBidi"/>
              <w:b/>
              <w:bCs/>
              <w:color w:val="000000" w:themeColor="text1"/>
              <w14:textOutline w14:w="0" w14:cap="flat" w14:cmpd="sng" w14:algn="ctr">
                <w14:noFill/>
                <w14:prstDash w14:val="solid"/>
                <w14:round/>
              </w14:textOutline>
            </w:rPr>
            <w:t>Оглавление</w:t>
          </w:r>
        </w:p>
        <w:p w14:paraId="6E520D29" w14:textId="249DB4B5" w:rsidR="00F637C5" w:rsidRPr="00F637C5" w:rsidRDefault="00592B8F" w:rsidP="00F637C5">
          <w:pPr>
            <w:pStyle w:val="11"/>
            <w:tabs>
              <w:tab w:val="right" w:leader="dot" w:pos="9345"/>
            </w:tabs>
            <w:spacing w:line="360" w:lineRule="auto"/>
            <w:jc w:val="both"/>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515202142" w:history="1">
            <w:r w:rsidR="00F637C5" w:rsidRPr="00F637C5">
              <w:rPr>
                <w:rStyle w:val="a4"/>
                <w:rFonts w:eastAsia="Times New Roman"/>
                <w:noProof/>
                <w:lang w:eastAsia="ru-RU" w:bidi="ar-KW"/>
              </w:rPr>
              <w:t>Транслитерация</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_Toc515202142 \h </w:instrText>
            </w:r>
            <w:r w:rsidR="00F637C5" w:rsidRPr="00F637C5">
              <w:rPr>
                <w:noProof/>
                <w:webHidden/>
              </w:rPr>
            </w:r>
            <w:r w:rsidR="00F637C5" w:rsidRPr="00F637C5">
              <w:rPr>
                <w:noProof/>
                <w:webHidden/>
              </w:rPr>
              <w:fldChar w:fldCharType="separate"/>
            </w:r>
            <w:r w:rsidR="00F637C5" w:rsidRPr="00F637C5">
              <w:rPr>
                <w:noProof/>
                <w:webHidden/>
              </w:rPr>
              <w:t>3</w:t>
            </w:r>
            <w:r w:rsidR="00F637C5" w:rsidRPr="00F637C5">
              <w:rPr>
                <w:noProof/>
                <w:webHidden/>
              </w:rPr>
              <w:fldChar w:fldCharType="end"/>
            </w:r>
          </w:hyperlink>
        </w:p>
        <w:p w14:paraId="5CCFDACC" w14:textId="74FB5175" w:rsidR="00F637C5" w:rsidRPr="00F637C5" w:rsidRDefault="00497A2A" w:rsidP="00F637C5">
          <w:pPr>
            <w:pStyle w:val="11"/>
            <w:tabs>
              <w:tab w:val="right" w:leader="dot" w:pos="9345"/>
            </w:tabs>
            <w:spacing w:line="360" w:lineRule="auto"/>
            <w:jc w:val="both"/>
            <w:rPr>
              <w:rFonts w:asciiTheme="minorHAnsi" w:eastAsiaTheme="minorEastAsia" w:hAnsiTheme="minorHAnsi"/>
              <w:noProof/>
              <w:sz w:val="22"/>
              <w:lang w:eastAsia="ru-RU"/>
            </w:rPr>
          </w:pPr>
          <w:hyperlink w:anchor="_Toc515202143" w:history="1">
            <w:r w:rsidR="00F637C5" w:rsidRPr="00F637C5">
              <w:rPr>
                <w:rStyle w:val="a4"/>
                <w:noProof/>
              </w:rPr>
              <w:t>Введение</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_Toc515202143 \h </w:instrText>
            </w:r>
            <w:r w:rsidR="00F637C5" w:rsidRPr="00F637C5">
              <w:rPr>
                <w:noProof/>
                <w:webHidden/>
              </w:rPr>
            </w:r>
            <w:r w:rsidR="00F637C5" w:rsidRPr="00F637C5">
              <w:rPr>
                <w:noProof/>
                <w:webHidden/>
              </w:rPr>
              <w:fldChar w:fldCharType="separate"/>
            </w:r>
            <w:r w:rsidR="00F637C5" w:rsidRPr="00F637C5">
              <w:rPr>
                <w:noProof/>
                <w:webHidden/>
              </w:rPr>
              <w:t>4</w:t>
            </w:r>
            <w:r w:rsidR="00F637C5" w:rsidRPr="00F637C5">
              <w:rPr>
                <w:noProof/>
                <w:webHidden/>
              </w:rPr>
              <w:fldChar w:fldCharType="end"/>
            </w:r>
          </w:hyperlink>
        </w:p>
        <w:p w14:paraId="2D09BC85" w14:textId="24CB123B"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44" w:history="1">
            <w:r w:rsidR="00F637C5" w:rsidRPr="00F637C5">
              <w:rPr>
                <w:rStyle w:val="a4"/>
                <w:rFonts w:eastAsia="Times New Roman" w:cs="Times New Roman"/>
                <w:noProof/>
              </w:rPr>
              <w:t>Глава 1. Средневековые толковые словари</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_Toc515202144 \h </w:instrText>
            </w:r>
            <w:r w:rsidR="00F637C5" w:rsidRPr="00F637C5">
              <w:rPr>
                <w:noProof/>
                <w:webHidden/>
              </w:rPr>
            </w:r>
            <w:r w:rsidR="00F637C5" w:rsidRPr="00F637C5">
              <w:rPr>
                <w:noProof/>
                <w:webHidden/>
              </w:rPr>
              <w:fldChar w:fldCharType="separate"/>
            </w:r>
            <w:r w:rsidR="00F637C5" w:rsidRPr="00F637C5">
              <w:rPr>
                <w:noProof/>
                <w:webHidden/>
              </w:rPr>
              <w:t>7</w:t>
            </w:r>
            <w:r w:rsidR="00F637C5" w:rsidRPr="00F637C5">
              <w:rPr>
                <w:noProof/>
                <w:webHidden/>
              </w:rPr>
              <w:fldChar w:fldCharType="end"/>
            </w:r>
          </w:hyperlink>
        </w:p>
        <w:p w14:paraId="6992102F" w14:textId="5145C84F" w:rsidR="00F637C5" w:rsidRPr="00F637C5" w:rsidRDefault="00497A2A" w:rsidP="00F637C5">
          <w:pPr>
            <w:pStyle w:val="11"/>
            <w:tabs>
              <w:tab w:val="right" w:leader="dot" w:pos="9345"/>
            </w:tabs>
            <w:spacing w:line="360" w:lineRule="auto"/>
            <w:jc w:val="both"/>
            <w:rPr>
              <w:rFonts w:asciiTheme="minorHAnsi" w:eastAsiaTheme="minorEastAsia" w:hAnsiTheme="minorHAnsi"/>
              <w:noProof/>
              <w:sz w:val="22"/>
              <w:lang w:eastAsia="ru-RU"/>
            </w:rPr>
          </w:pPr>
          <w:hyperlink w:anchor="_Toc515202145" w:history="1">
            <w:r w:rsidR="00F637C5" w:rsidRPr="00F637C5">
              <w:rPr>
                <w:rStyle w:val="a4"/>
                <w:rFonts w:eastAsia="Times New Roman" w:cs="Times New Roman"/>
                <w:noProof/>
                <w:lang w:eastAsia="ru-RU"/>
              </w:rPr>
              <w:t>Глава 2. «Tāğ al-luġa wa ṣiḥāḥ al-‘arabiyya» в рукописном собрании Восточного отдела Научной библиотеки СПбГУ</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_Toc515202145 \h </w:instrText>
            </w:r>
            <w:r w:rsidR="00F637C5" w:rsidRPr="00F637C5">
              <w:rPr>
                <w:noProof/>
                <w:webHidden/>
              </w:rPr>
            </w:r>
            <w:r w:rsidR="00F637C5" w:rsidRPr="00F637C5">
              <w:rPr>
                <w:noProof/>
                <w:webHidden/>
              </w:rPr>
              <w:fldChar w:fldCharType="separate"/>
            </w:r>
            <w:r w:rsidR="00F637C5" w:rsidRPr="00F637C5">
              <w:rPr>
                <w:noProof/>
                <w:webHidden/>
              </w:rPr>
              <w:t>17</w:t>
            </w:r>
            <w:r w:rsidR="00F637C5" w:rsidRPr="00F637C5">
              <w:rPr>
                <w:noProof/>
                <w:webHidden/>
              </w:rPr>
              <w:fldChar w:fldCharType="end"/>
            </w:r>
          </w:hyperlink>
        </w:p>
        <w:p w14:paraId="2383BB0F" w14:textId="441EF221"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46" w:history="1">
            <w:r w:rsidR="00F637C5" w:rsidRPr="00F637C5">
              <w:rPr>
                <w:rStyle w:val="a4"/>
                <w:rFonts w:eastAsia="Times New Roman" w:cs="Times New Roman"/>
                <w:noProof/>
                <w:lang w:eastAsia="ru-RU"/>
              </w:rPr>
              <w:t>2.1 Составитель «Tāğ al-luġa wa ṣiḥāḥ al-‘arabiyya»</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_Toc515202146 \h </w:instrText>
            </w:r>
            <w:r w:rsidR="00F637C5" w:rsidRPr="00F637C5">
              <w:rPr>
                <w:noProof/>
                <w:webHidden/>
              </w:rPr>
            </w:r>
            <w:r w:rsidR="00F637C5" w:rsidRPr="00F637C5">
              <w:rPr>
                <w:noProof/>
                <w:webHidden/>
              </w:rPr>
              <w:fldChar w:fldCharType="separate"/>
            </w:r>
            <w:r w:rsidR="00F637C5" w:rsidRPr="00F637C5">
              <w:rPr>
                <w:noProof/>
                <w:webHidden/>
              </w:rPr>
              <w:t>17</w:t>
            </w:r>
            <w:r w:rsidR="00F637C5" w:rsidRPr="00F637C5">
              <w:rPr>
                <w:noProof/>
                <w:webHidden/>
              </w:rPr>
              <w:fldChar w:fldCharType="end"/>
            </w:r>
          </w:hyperlink>
        </w:p>
        <w:p w14:paraId="0FABFC14" w14:textId="6CA96B78"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47" w:history="1">
            <w:r w:rsidR="00F637C5" w:rsidRPr="00F637C5">
              <w:rPr>
                <w:rStyle w:val="a4"/>
                <w:rFonts w:eastAsia="Times New Roman" w:cs="Times New Roman"/>
                <w:noProof/>
                <w:lang w:eastAsia="ru-RU"/>
              </w:rPr>
              <w:t>2.2 Словарь «Tāğ al-luġa wa ṣiḥāḥ al-‘arabiyya» в списках, хранящихся в рукописном собрании Восточного отдела Научной библиотеки СПбГУ</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_Toc515202147 \h </w:instrText>
            </w:r>
            <w:r w:rsidR="00F637C5" w:rsidRPr="00F637C5">
              <w:rPr>
                <w:noProof/>
                <w:webHidden/>
              </w:rPr>
            </w:r>
            <w:r w:rsidR="00F637C5" w:rsidRPr="00F637C5">
              <w:rPr>
                <w:noProof/>
                <w:webHidden/>
              </w:rPr>
              <w:fldChar w:fldCharType="separate"/>
            </w:r>
            <w:r w:rsidR="00F637C5" w:rsidRPr="00F637C5">
              <w:rPr>
                <w:noProof/>
                <w:webHidden/>
              </w:rPr>
              <w:t>20</w:t>
            </w:r>
            <w:r w:rsidR="00F637C5" w:rsidRPr="00F637C5">
              <w:rPr>
                <w:noProof/>
                <w:webHidden/>
              </w:rPr>
              <w:fldChar w:fldCharType="end"/>
            </w:r>
          </w:hyperlink>
        </w:p>
        <w:p w14:paraId="53F245A2" w14:textId="1395211D" w:rsidR="00F637C5" w:rsidRPr="00F637C5" w:rsidRDefault="00497A2A" w:rsidP="00F637C5">
          <w:pPr>
            <w:pStyle w:val="21"/>
            <w:tabs>
              <w:tab w:val="left" w:pos="880"/>
              <w:tab w:val="right" w:leader="dot" w:pos="9345"/>
            </w:tabs>
            <w:spacing w:line="360" w:lineRule="auto"/>
            <w:jc w:val="both"/>
            <w:rPr>
              <w:rFonts w:asciiTheme="minorHAnsi" w:eastAsiaTheme="minorEastAsia" w:hAnsiTheme="minorHAnsi"/>
              <w:noProof/>
              <w:sz w:val="22"/>
              <w:lang w:eastAsia="ru-RU"/>
            </w:rPr>
          </w:pPr>
          <w:hyperlink w:anchor="_Toc515202148" w:history="1">
            <w:r w:rsidR="00F637C5" w:rsidRPr="00F637C5">
              <w:rPr>
                <w:rStyle w:val="a4"/>
                <w:rFonts w:eastAsia="Times New Roman"/>
                <w:noProof/>
                <w:lang w:eastAsia="ru-RU"/>
              </w:rPr>
              <w:t>2.3</w:t>
            </w:r>
            <w:r w:rsidR="00F637C5" w:rsidRPr="00F637C5">
              <w:rPr>
                <w:rFonts w:asciiTheme="minorHAnsi" w:eastAsiaTheme="minorEastAsia" w:hAnsiTheme="minorHAnsi"/>
                <w:noProof/>
                <w:sz w:val="22"/>
                <w:lang w:eastAsia="ru-RU"/>
              </w:rPr>
              <w:tab/>
            </w:r>
            <w:r w:rsidR="00F637C5" w:rsidRPr="00F637C5">
              <w:rPr>
                <w:rStyle w:val="a4"/>
                <w:rFonts w:eastAsia="Times New Roman"/>
                <w:noProof/>
                <w:lang w:eastAsia="ru-RU"/>
              </w:rPr>
              <w:t>Краткая характеристика толкового словаря «Tāğ al-luġa wa ṣiḥāḥ al-‘arabiyya».</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_Toc515202148 \h </w:instrText>
            </w:r>
            <w:r w:rsidR="00F637C5" w:rsidRPr="00F637C5">
              <w:rPr>
                <w:noProof/>
                <w:webHidden/>
              </w:rPr>
            </w:r>
            <w:r w:rsidR="00F637C5" w:rsidRPr="00F637C5">
              <w:rPr>
                <w:noProof/>
                <w:webHidden/>
              </w:rPr>
              <w:fldChar w:fldCharType="separate"/>
            </w:r>
            <w:r w:rsidR="00F637C5" w:rsidRPr="00F637C5">
              <w:rPr>
                <w:noProof/>
                <w:webHidden/>
              </w:rPr>
              <w:t>32</w:t>
            </w:r>
            <w:r w:rsidR="00F637C5" w:rsidRPr="00F637C5">
              <w:rPr>
                <w:noProof/>
                <w:webHidden/>
              </w:rPr>
              <w:fldChar w:fldCharType="end"/>
            </w:r>
          </w:hyperlink>
        </w:p>
        <w:p w14:paraId="106644CD" w14:textId="1BC818F8" w:rsidR="00F637C5" w:rsidRPr="00F637C5" w:rsidRDefault="00497A2A" w:rsidP="00F637C5">
          <w:pPr>
            <w:pStyle w:val="11"/>
            <w:tabs>
              <w:tab w:val="right" w:leader="dot" w:pos="9345"/>
            </w:tabs>
            <w:spacing w:line="360" w:lineRule="auto"/>
            <w:jc w:val="both"/>
            <w:rPr>
              <w:rFonts w:asciiTheme="minorHAnsi" w:eastAsiaTheme="minorEastAsia" w:hAnsiTheme="minorHAnsi"/>
              <w:noProof/>
              <w:sz w:val="22"/>
              <w:lang w:eastAsia="ru-RU"/>
            </w:rPr>
          </w:pPr>
          <w:hyperlink w:anchor="_Toc515202149" w:history="1">
            <w:r w:rsidR="00F637C5" w:rsidRPr="00F637C5">
              <w:rPr>
                <w:rStyle w:val="a4"/>
                <w:noProof/>
              </w:rPr>
              <w:t>Глава 3. «al-Qāmūs al-Muḥīṭ» в рукописном собрании Восточного отдела Научной библиотеки СПбГУ</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_Toc515202149 \h </w:instrText>
            </w:r>
            <w:r w:rsidR="00F637C5" w:rsidRPr="00F637C5">
              <w:rPr>
                <w:noProof/>
                <w:webHidden/>
              </w:rPr>
            </w:r>
            <w:r w:rsidR="00F637C5" w:rsidRPr="00F637C5">
              <w:rPr>
                <w:noProof/>
                <w:webHidden/>
              </w:rPr>
              <w:fldChar w:fldCharType="separate"/>
            </w:r>
            <w:r w:rsidR="00F637C5" w:rsidRPr="00F637C5">
              <w:rPr>
                <w:noProof/>
                <w:webHidden/>
              </w:rPr>
              <w:t>44</w:t>
            </w:r>
            <w:r w:rsidR="00F637C5" w:rsidRPr="00F637C5">
              <w:rPr>
                <w:noProof/>
                <w:webHidden/>
              </w:rPr>
              <w:fldChar w:fldCharType="end"/>
            </w:r>
          </w:hyperlink>
        </w:p>
        <w:p w14:paraId="3E6A23FF" w14:textId="3AC99C4A"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50" w:history="1">
            <w:r w:rsidR="00F637C5" w:rsidRPr="00F637C5">
              <w:rPr>
                <w:rStyle w:val="a4"/>
                <w:noProof/>
                <w:lang w:bidi="ar-EG"/>
              </w:rPr>
              <w:t>3.1 Составитель словаря «</w:t>
            </w:r>
            <w:r w:rsidR="00F637C5" w:rsidRPr="00F637C5">
              <w:rPr>
                <w:rStyle w:val="a4"/>
                <w:noProof/>
                <w:lang w:val="en-US"/>
              </w:rPr>
              <w:t>al</w:t>
            </w:r>
            <w:r w:rsidR="00F637C5" w:rsidRPr="00F637C5">
              <w:rPr>
                <w:rStyle w:val="a4"/>
                <w:noProof/>
              </w:rPr>
              <w:t>-</w:t>
            </w:r>
            <w:r w:rsidR="00F637C5" w:rsidRPr="00F637C5">
              <w:rPr>
                <w:rStyle w:val="a4"/>
                <w:noProof/>
                <w:lang w:val="en-US"/>
              </w:rPr>
              <w:t>Q</w:t>
            </w:r>
            <w:r w:rsidR="00F637C5" w:rsidRPr="00F637C5">
              <w:rPr>
                <w:rStyle w:val="a4"/>
                <w:noProof/>
              </w:rPr>
              <w:t>ā</w:t>
            </w:r>
            <w:r w:rsidR="00F637C5" w:rsidRPr="00F637C5">
              <w:rPr>
                <w:rStyle w:val="a4"/>
                <w:noProof/>
                <w:lang w:val="en-US"/>
              </w:rPr>
              <w:t>m</w:t>
            </w:r>
            <w:r w:rsidR="00F637C5" w:rsidRPr="00F637C5">
              <w:rPr>
                <w:rStyle w:val="a4"/>
                <w:noProof/>
              </w:rPr>
              <w:t>ū</w:t>
            </w:r>
            <w:r w:rsidR="00F637C5" w:rsidRPr="00F637C5">
              <w:rPr>
                <w:rStyle w:val="a4"/>
                <w:noProof/>
                <w:lang w:val="en-US"/>
              </w:rPr>
              <w:t>s</w:t>
            </w:r>
            <w:r w:rsidR="00F637C5" w:rsidRPr="00F637C5">
              <w:rPr>
                <w:rStyle w:val="a4"/>
                <w:noProof/>
              </w:rPr>
              <w:t xml:space="preserve"> </w:t>
            </w:r>
            <w:r w:rsidR="00F637C5" w:rsidRPr="00F637C5">
              <w:rPr>
                <w:rStyle w:val="a4"/>
                <w:noProof/>
                <w:lang w:val="en-US"/>
              </w:rPr>
              <w:t>al</w:t>
            </w:r>
            <w:r w:rsidR="00F637C5" w:rsidRPr="00F637C5">
              <w:rPr>
                <w:rStyle w:val="a4"/>
                <w:noProof/>
              </w:rPr>
              <w:t>-</w:t>
            </w:r>
            <w:r w:rsidR="00F637C5" w:rsidRPr="00F637C5">
              <w:rPr>
                <w:rStyle w:val="a4"/>
                <w:noProof/>
                <w:lang w:val="en-US"/>
              </w:rPr>
              <w:t>Muḥ</w:t>
            </w:r>
            <w:r w:rsidR="00F637C5" w:rsidRPr="00F637C5">
              <w:rPr>
                <w:rStyle w:val="a4"/>
                <w:noProof/>
              </w:rPr>
              <w:t>ī</w:t>
            </w:r>
            <w:r w:rsidR="00F637C5" w:rsidRPr="00F637C5">
              <w:rPr>
                <w:rStyle w:val="a4"/>
                <w:noProof/>
                <w:lang w:val="en-US"/>
              </w:rPr>
              <w:t>ṭ</w:t>
            </w:r>
            <w:r w:rsidR="00F637C5" w:rsidRPr="00F637C5">
              <w:rPr>
                <w:rStyle w:val="a4"/>
                <w:noProof/>
              </w:rPr>
              <w:t>»</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_Toc515202150 \h </w:instrText>
            </w:r>
            <w:r w:rsidR="00F637C5" w:rsidRPr="00F637C5">
              <w:rPr>
                <w:noProof/>
                <w:webHidden/>
              </w:rPr>
            </w:r>
            <w:r w:rsidR="00F637C5" w:rsidRPr="00F637C5">
              <w:rPr>
                <w:noProof/>
                <w:webHidden/>
              </w:rPr>
              <w:fldChar w:fldCharType="separate"/>
            </w:r>
            <w:r w:rsidR="00F637C5" w:rsidRPr="00F637C5">
              <w:rPr>
                <w:noProof/>
                <w:webHidden/>
              </w:rPr>
              <w:t>44</w:t>
            </w:r>
            <w:r w:rsidR="00F637C5" w:rsidRPr="00F637C5">
              <w:rPr>
                <w:noProof/>
                <w:webHidden/>
              </w:rPr>
              <w:fldChar w:fldCharType="end"/>
            </w:r>
          </w:hyperlink>
        </w:p>
        <w:p w14:paraId="08F3B7F8" w14:textId="333EED4F"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51" w:history="1">
            <w:r w:rsidR="00F637C5" w:rsidRPr="00F637C5">
              <w:rPr>
                <w:rStyle w:val="a4"/>
                <w:noProof/>
                <w:lang w:bidi="ar-EG"/>
              </w:rPr>
              <w:t>3.2 Словарь «</w:t>
            </w:r>
            <w:r w:rsidR="00F637C5" w:rsidRPr="00F637C5">
              <w:rPr>
                <w:rStyle w:val="a4"/>
                <w:noProof/>
                <w:lang w:val="en-US"/>
              </w:rPr>
              <w:t>al</w:t>
            </w:r>
            <w:r w:rsidR="00F637C5" w:rsidRPr="00F637C5">
              <w:rPr>
                <w:rStyle w:val="a4"/>
                <w:noProof/>
              </w:rPr>
              <w:t>-</w:t>
            </w:r>
            <w:r w:rsidR="00F637C5" w:rsidRPr="00F637C5">
              <w:rPr>
                <w:rStyle w:val="a4"/>
                <w:noProof/>
                <w:lang w:val="en-US"/>
              </w:rPr>
              <w:t>Q</w:t>
            </w:r>
            <w:r w:rsidR="00F637C5" w:rsidRPr="00F637C5">
              <w:rPr>
                <w:rStyle w:val="a4"/>
                <w:noProof/>
              </w:rPr>
              <w:t>ā</w:t>
            </w:r>
            <w:r w:rsidR="00F637C5" w:rsidRPr="00F637C5">
              <w:rPr>
                <w:rStyle w:val="a4"/>
                <w:noProof/>
                <w:lang w:val="en-US"/>
              </w:rPr>
              <w:t>m</w:t>
            </w:r>
            <w:r w:rsidR="00F637C5" w:rsidRPr="00F637C5">
              <w:rPr>
                <w:rStyle w:val="a4"/>
                <w:noProof/>
              </w:rPr>
              <w:t>ū</w:t>
            </w:r>
            <w:r w:rsidR="00F637C5" w:rsidRPr="00F637C5">
              <w:rPr>
                <w:rStyle w:val="a4"/>
                <w:noProof/>
                <w:lang w:val="en-US"/>
              </w:rPr>
              <w:t>s</w:t>
            </w:r>
            <w:r w:rsidR="00F637C5" w:rsidRPr="00F637C5">
              <w:rPr>
                <w:rStyle w:val="a4"/>
                <w:noProof/>
              </w:rPr>
              <w:t xml:space="preserve"> </w:t>
            </w:r>
            <w:r w:rsidR="00F637C5" w:rsidRPr="00F637C5">
              <w:rPr>
                <w:rStyle w:val="a4"/>
                <w:noProof/>
                <w:lang w:val="en-US"/>
              </w:rPr>
              <w:t>al</w:t>
            </w:r>
            <w:r w:rsidR="00F637C5" w:rsidRPr="00F637C5">
              <w:rPr>
                <w:rStyle w:val="a4"/>
                <w:noProof/>
              </w:rPr>
              <w:t>-</w:t>
            </w:r>
            <w:r w:rsidR="00F637C5" w:rsidRPr="00F637C5">
              <w:rPr>
                <w:rStyle w:val="a4"/>
                <w:noProof/>
                <w:lang w:val="en-US"/>
              </w:rPr>
              <w:t>Muḥ</w:t>
            </w:r>
            <w:r w:rsidR="00F637C5" w:rsidRPr="00F637C5">
              <w:rPr>
                <w:rStyle w:val="a4"/>
                <w:noProof/>
              </w:rPr>
              <w:t>ī</w:t>
            </w:r>
            <w:r w:rsidR="00F637C5" w:rsidRPr="00F637C5">
              <w:rPr>
                <w:rStyle w:val="a4"/>
                <w:noProof/>
                <w:lang w:val="en-US"/>
              </w:rPr>
              <w:t>ṭ</w:t>
            </w:r>
            <w:r w:rsidR="00F637C5" w:rsidRPr="00F637C5">
              <w:rPr>
                <w:rStyle w:val="a4"/>
                <w:noProof/>
              </w:rPr>
              <w:t xml:space="preserve">» </w:t>
            </w:r>
            <w:r w:rsidR="00F637C5" w:rsidRPr="00F637C5">
              <w:rPr>
                <w:rStyle w:val="a4"/>
                <w:noProof/>
                <w:lang w:bidi="ar-EG"/>
              </w:rPr>
              <w:t>в списках, хранящихся в рукописном собрании Восточного отдела Научной библиотеки СПбГУ</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_Toc515202151 \h </w:instrText>
            </w:r>
            <w:r w:rsidR="00F637C5" w:rsidRPr="00F637C5">
              <w:rPr>
                <w:noProof/>
                <w:webHidden/>
              </w:rPr>
            </w:r>
            <w:r w:rsidR="00F637C5" w:rsidRPr="00F637C5">
              <w:rPr>
                <w:noProof/>
                <w:webHidden/>
              </w:rPr>
              <w:fldChar w:fldCharType="separate"/>
            </w:r>
            <w:r w:rsidR="00F637C5" w:rsidRPr="00F637C5">
              <w:rPr>
                <w:noProof/>
                <w:webHidden/>
              </w:rPr>
              <w:t>46</w:t>
            </w:r>
            <w:r w:rsidR="00F637C5" w:rsidRPr="00F637C5">
              <w:rPr>
                <w:noProof/>
                <w:webHidden/>
              </w:rPr>
              <w:fldChar w:fldCharType="end"/>
            </w:r>
          </w:hyperlink>
        </w:p>
        <w:p w14:paraId="08E55FC4" w14:textId="5CC8055E" w:rsidR="00F637C5" w:rsidRPr="00F637C5" w:rsidRDefault="00497A2A" w:rsidP="00F637C5">
          <w:pPr>
            <w:pStyle w:val="11"/>
            <w:tabs>
              <w:tab w:val="left" w:pos="660"/>
              <w:tab w:val="right" w:leader="dot" w:pos="9345"/>
            </w:tabs>
            <w:spacing w:line="360" w:lineRule="auto"/>
            <w:jc w:val="both"/>
            <w:rPr>
              <w:rFonts w:asciiTheme="minorHAnsi" w:eastAsiaTheme="minorEastAsia" w:hAnsiTheme="minorHAnsi"/>
              <w:noProof/>
              <w:sz w:val="22"/>
              <w:lang w:eastAsia="ru-RU"/>
            </w:rPr>
          </w:pPr>
          <w:hyperlink w:anchor="_Toc515202152" w:history="1">
            <w:r w:rsidR="00F637C5" w:rsidRPr="00F637C5">
              <w:rPr>
                <w:rStyle w:val="a4"/>
                <w:rFonts w:eastAsia="Calibri"/>
                <w:noProof/>
                <w:lang w:bidi="ar-EG"/>
              </w:rPr>
              <w:t>3.3</w:t>
            </w:r>
            <w:r w:rsidR="00F637C5" w:rsidRPr="00F637C5">
              <w:rPr>
                <w:rFonts w:asciiTheme="minorHAnsi" w:eastAsiaTheme="minorEastAsia" w:hAnsiTheme="minorHAnsi"/>
                <w:noProof/>
                <w:sz w:val="22"/>
                <w:lang w:eastAsia="ru-RU"/>
              </w:rPr>
              <w:tab/>
            </w:r>
            <w:r w:rsidR="00F637C5" w:rsidRPr="00F637C5">
              <w:rPr>
                <w:rStyle w:val="a4"/>
                <w:rFonts w:eastAsia="Calibri"/>
                <w:noProof/>
                <w:lang w:bidi="ar-EG"/>
              </w:rPr>
              <w:t>Краткая характеристика толкового словаря «al-Qāmūs al-Muḥīṭ».</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_Toc515202152 \h </w:instrText>
            </w:r>
            <w:r w:rsidR="00F637C5" w:rsidRPr="00F637C5">
              <w:rPr>
                <w:noProof/>
                <w:webHidden/>
              </w:rPr>
            </w:r>
            <w:r w:rsidR="00F637C5" w:rsidRPr="00F637C5">
              <w:rPr>
                <w:noProof/>
                <w:webHidden/>
              </w:rPr>
              <w:fldChar w:fldCharType="separate"/>
            </w:r>
            <w:r w:rsidR="00F637C5" w:rsidRPr="00F637C5">
              <w:rPr>
                <w:noProof/>
                <w:webHidden/>
              </w:rPr>
              <w:t>52</w:t>
            </w:r>
            <w:r w:rsidR="00F637C5" w:rsidRPr="00F637C5">
              <w:rPr>
                <w:noProof/>
                <w:webHidden/>
              </w:rPr>
              <w:fldChar w:fldCharType="end"/>
            </w:r>
          </w:hyperlink>
        </w:p>
        <w:p w14:paraId="62979E4B" w14:textId="305B2E37" w:rsidR="00F637C5" w:rsidRPr="00F637C5" w:rsidRDefault="00497A2A" w:rsidP="00F637C5">
          <w:pPr>
            <w:pStyle w:val="11"/>
            <w:tabs>
              <w:tab w:val="right" w:leader="dot" w:pos="9345"/>
            </w:tabs>
            <w:spacing w:line="360" w:lineRule="auto"/>
            <w:jc w:val="both"/>
            <w:rPr>
              <w:rFonts w:asciiTheme="minorHAnsi" w:eastAsiaTheme="minorEastAsia" w:hAnsiTheme="minorHAnsi"/>
              <w:noProof/>
              <w:sz w:val="22"/>
              <w:lang w:eastAsia="ru-RU"/>
            </w:rPr>
          </w:pPr>
          <w:hyperlink w:anchor="_Toc515202153" w:history="1">
            <w:r w:rsidR="00F637C5" w:rsidRPr="00F637C5">
              <w:rPr>
                <w:rStyle w:val="a4"/>
                <w:noProof/>
              </w:rPr>
              <w:t>Заключение</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_Toc515202153 \h </w:instrText>
            </w:r>
            <w:r w:rsidR="00F637C5" w:rsidRPr="00F637C5">
              <w:rPr>
                <w:noProof/>
                <w:webHidden/>
              </w:rPr>
            </w:r>
            <w:r w:rsidR="00F637C5" w:rsidRPr="00F637C5">
              <w:rPr>
                <w:noProof/>
                <w:webHidden/>
              </w:rPr>
              <w:fldChar w:fldCharType="separate"/>
            </w:r>
            <w:r w:rsidR="00F637C5" w:rsidRPr="00F637C5">
              <w:rPr>
                <w:noProof/>
                <w:webHidden/>
              </w:rPr>
              <w:t>58</w:t>
            </w:r>
            <w:r w:rsidR="00F637C5" w:rsidRPr="00F637C5">
              <w:rPr>
                <w:noProof/>
                <w:webHidden/>
              </w:rPr>
              <w:fldChar w:fldCharType="end"/>
            </w:r>
          </w:hyperlink>
        </w:p>
        <w:p w14:paraId="6DA09702" w14:textId="04EBB4A5" w:rsidR="00F637C5" w:rsidRPr="00F637C5" w:rsidRDefault="00497A2A" w:rsidP="00F637C5">
          <w:pPr>
            <w:pStyle w:val="21"/>
            <w:tabs>
              <w:tab w:val="right" w:leader="dot" w:pos="9345"/>
            </w:tabs>
            <w:spacing w:line="360" w:lineRule="auto"/>
            <w:jc w:val="both"/>
            <w:rPr>
              <w:rFonts w:asciiTheme="minorHAnsi" w:eastAsiaTheme="minorEastAsia" w:hAnsiTheme="minorHAnsi"/>
              <w:noProof/>
              <w:sz w:val="22"/>
              <w:lang w:eastAsia="ru-RU"/>
            </w:rPr>
          </w:pPr>
          <w:hyperlink w:anchor="_Toc515202154" w:history="1">
            <w:r w:rsidR="00F637C5" w:rsidRPr="00F637C5">
              <w:rPr>
                <w:rStyle w:val="a4"/>
                <w:noProof/>
              </w:rPr>
              <w:t>Список использованной литературы</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_Toc515202154 \h </w:instrText>
            </w:r>
            <w:r w:rsidR="00F637C5" w:rsidRPr="00F637C5">
              <w:rPr>
                <w:noProof/>
                <w:webHidden/>
              </w:rPr>
            </w:r>
            <w:r w:rsidR="00F637C5" w:rsidRPr="00F637C5">
              <w:rPr>
                <w:noProof/>
                <w:webHidden/>
              </w:rPr>
              <w:fldChar w:fldCharType="separate"/>
            </w:r>
            <w:r w:rsidR="00F637C5" w:rsidRPr="00F637C5">
              <w:rPr>
                <w:noProof/>
                <w:webHidden/>
              </w:rPr>
              <w:t>61</w:t>
            </w:r>
            <w:r w:rsidR="00F637C5" w:rsidRPr="00F637C5">
              <w:rPr>
                <w:noProof/>
                <w:webHidden/>
              </w:rPr>
              <w:fldChar w:fldCharType="end"/>
            </w:r>
          </w:hyperlink>
        </w:p>
        <w:p w14:paraId="44CE19EB" w14:textId="210A1F49" w:rsidR="00F637C5" w:rsidRDefault="00497A2A" w:rsidP="00F637C5">
          <w:pPr>
            <w:pStyle w:val="11"/>
            <w:tabs>
              <w:tab w:val="right" w:leader="dot" w:pos="9345"/>
            </w:tabs>
            <w:spacing w:line="360" w:lineRule="auto"/>
            <w:jc w:val="both"/>
            <w:rPr>
              <w:rFonts w:asciiTheme="minorHAnsi" w:eastAsiaTheme="minorEastAsia" w:hAnsiTheme="minorHAnsi"/>
              <w:noProof/>
              <w:sz w:val="22"/>
              <w:lang w:eastAsia="ru-RU"/>
            </w:rPr>
          </w:pPr>
          <w:hyperlink w:anchor="_Toc515202155" w:history="1">
            <w:r w:rsidR="00F637C5" w:rsidRPr="00F637C5">
              <w:rPr>
                <w:rStyle w:val="a4"/>
                <w:noProof/>
              </w:rPr>
              <w:t>Приложение</w:t>
            </w:r>
            <w:r w:rsidR="00F637C5" w:rsidRPr="00F637C5">
              <w:rPr>
                <w:noProof/>
                <w:webHidden/>
              </w:rPr>
              <w:tab/>
            </w:r>
            <w:r w:rsidR="00F637C5" w:rsidRPr="00F637C5">
              <w:rPr>
                <w:noProof/>
                <w:webHidden/>
              </w:rPr>
              <w:fldChar w:fldCharType="begin"/>
            </w:r>
            <w:r w:rsidR="00F637C5" w:rsidRPr="00F637C5">
              <w:rPr>
                <w:noProof/>
                <w:webHidden/>
              </w:rPr>
              <w:instrText xml:space="preserve"> PAGEREF _Toc515202155 \h </w:instrText>
            </w:r>
            <w:r w:rsidR="00F637C5" w:rsidRPr="00F637C5">
              <w:rPr>
                <w:noProof/>
                <w:webHidden/>
              </w:rPr>
            </w:r>
            <w:r w:rsidR="00F637C5" w:rsidRPr="00F637C5">
              <w:rPr>
                <w:noProof/>
                <w:webHidden/>
              </w:rPr>
              <w:fldChar w:fldCharType="separate"/>
            </w:r>
            <w:r w:rsidR="00F637C5" w:rsidRPr="00F637C5">
              <w:rPr>
                <w:noProof/>
                <w:webHidden/>
              </w:rPr>
              <w:t>64</w:t>
            </w:r>
            <w:r w:rsidR="00F637C5" w:rsidRPr="00F637C5">
              <w:rPr>
                <w:noProof/>
                <w:webHidden/>
              </w:rPr>
              <w:fldChar w:fldCharType="end"/>
            </w:r>
          </w:hyperlink>
        </w:p>
        <w:p w14:paraId="21E85041" w14:textId="6121F21C" w:rsidR="00592B8F" w:rsidRDefault="00592B8F">
          <w:r>
            <w:rPr>
              <w:b/>
              <w:bCs/>
            </w:rPr>
            <w:fldChar w:fldCharType="end"/>
          </w:r>
        </w:p>
      </w:sdtContent>
    </w:sdt>
    <w:p w14:paraId="685BA175" w14:textId="77777777" w:rsidR="00F717CB" w:rsidRDefault="00F717CB" w:rsidP="00F717CB">
      <w:pPr>
        <w:pStyle w:val="1"/>
        <w:rPr>
          <w:rFonts w:eastAsia="Times New Roman"/>
          <w:lang w:eastAsia="ru-RU" w:bidi="ar-KW"/>
        </w:rPr>
      </w:pPr>
    </w:p>
    <w:p w14:paraId="1E4DE929" w14:textId="77777777" w:rsidR="00F717CB" w:rsidRDefault="00F717CB" w:rsidP="00F717CB">
      <w:pPr>
        <w:pStyle w:val="1"/>
        <w:rPr>
          <w:rFonts w:eastAsia="Times New Roman"/>
          <w:lang w:eastAsia="ru-RU" w:bidi="ar-KW"/>
        </w:rPr>
      </w:pPr>
    </w:p>
    <w:p w14:paraId="2DF693B3" w14:textId="77777777" w:rsidR="00F717CB" w:rsidRDefault="00F717CB" w:rsidP="00F717CB">
      <w:pPr>
        <w:pStyle w:val="1"/>
        <w:rPr>
          <w:rFonts w:eastAsia="Times New Roman"/>
          <w:lang w:eastAsia="ru-RU" w:bidi="ar-KW"/>
        </w:rPr>
      </w:pPr>
    </w:p>
    <w:p w14:paraId="4D9C9637" w14:textId="77777777" w:rsidR="00F717CB" w:rsidRDefault="00F717CB" w:rsidP="00F717CB">
      <w:pPr>
        <w:pStyle w:val="1"/>
        <w:rPr>
          <w:rFonts w:eastAsia="Times New Roman"/>
          <w:lang w:eastAsia="ru-RU" w:bidi="ar-KW"/>
        </w:rPr>
      </w:pPr>
    </w:p>
    <w:p w14:paraId="0B3BAC27" w14:textId="77777777" w:rsidR="00F717CB" w:rsidRDefault="00F717CB" w:rsidP="00F717CB">
      <w:pPr>
        <w:rPr>
          <w:lang w:eastAsia="ru-RU" w:bidi="ar-KW"/>
        </w:rPr>
      </w:pPr>
    </w:p>
    <w:p w14:paraId="0B48046D" w14:textId="77777777" w:rsidR="00F717CB" w:rsidRPr="00F717CB" w:rsidRDefault="00F717CB" w:rsidP="00356FF7">
      <w:pPr>
        <w:pStyle w:val="1"/>
        <w:rPr>
          <w:rFonts w:eastAsia="Times New Roman"/>
          <w:lang w:eastAsia="ru-RU" w:bidi="ar-KW"/>
        </w:rPr>
      </w:pPr>
      <w:bookmarkStart w:id="1" w:name="_Toc515202142"/>
      <w:r>
        <w:rPr>
          <w:rFonts w:eastAsia="Times New Roman"/>
          <w:lang w:eastAsia="ru-RU" w:bidi="ar-KW"/>
        </w:rPr>
        <w:lastRenderedPageBreak/>
        <w:t>Транс</w:t>
      </w:r>
      <w:r w:rsidR="00356FF7">
        <w:rPr>
          <w:rFonts w:eastAsia="Times New Roman"/>
          <w:lang w:eastAsia="ru-RU" w:bidi="ar-KW"/>
        </w:rPr>
        <w:t>литерация</w:t>
      </w:r>
      <w:bookmarkEnd w:id="1"/>
      <w:r>
        <w:rPr>
          <w:rFonts w:eastAsia="Times New Roman"/>
          <w:lang w:eastAsia="ru-RU" w:bidi="ar-KW"/>
        </w:rPr>
        <w:t xml:space="preserve"> </w:t>
      </w:r>
    </w:p>
    <w:tbl>
      <w:tblPr>
        <w:tblW w:w="9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52"/>
        <w:gridCol w:w="2091"/>
        <w:gridCol w:w="2309"/>
        <w:gridCol w:w="1918"/>
      </w:tblGrid>
      <w:tr w:rsidR="00F717CB" w:rsidRPr="00F717CB" w14:paraId="22A0F7C9" w14:textId="77777777" w:rsidTr="00F35D3D">
        <w:trPr>
          <w:trHeight w:val="1007"/>
          <w:jc w:val="center"/>
        </w:trPr>
        <w:tc>
          <w:tcPr>
            <w:tcW w:w="2852" w:type="dxa"/>
            <w:tcBorders>
              <w:top w:val="single" w:sz="4" w:space="0" w:color="auto"/>
              <w:left w:val="single" w:sz="4" w:space="0" w:color="auto"/>
              <w:bottom w:val="single" w:sz="4" w:space="0" w:color="auto"/>
              <w:right w:val="single" w:sz="4" w:space="0" w:color="auto"/>
            </w:tcBorders>
          </w:tcPr>
          <w:p w14:paraId="64DE7C2C" w14:textId="77777777" w:rsidR="00F717CB" w:rsidRPr="00F717CB" w:rsidRDefault="00F717CB" w:rsidP="00F717CB">
            <w:pPr>
              <w:spacing w:after="0" w:line="240" w:lineRule="auto"/>
              <w:rPr>
                <w:rFonts w:eastAsia="Times New Roman" w:cs="Times New Roman"/>
                <w:szCs w:val="28"/>
                <w:lang w:eastAsia="ru-RU" w:bidi="ar-EG"/>
              </w:rPr>
            </w:pPr>
            <w:r w:rsidRPr="00F717CB">
              <w:rPr>
                <w:rFonts w:eastAsia="Times New Roman" w:cs="Times New Roman"/>
                <w:szCs w:val="28"/>
                <w:lang w:eastAsia="ru-RU" w:bidi="ar-EG"/>
              </w:rPr>
              <w:t>Самостоятельное написание буквы</w:t>
            </w:r>
          </w:p>
        </w:tc>
        <w:tc>
          <w:tcPr>
            <w:tcW w:w="2091" w:type="dxa"/>
            <w:tcBorders>
              <w:top w:val="single" w:sz="4" w:space="0" w:color="auto"/>
              <w:left w:val="single" w:sz="4" w:space="0" w:color="auto"/>
              <w:bottom w:val="single" w:sz="4" w:space="0" w:color="auto"/>
              <w:right w:val="single" w:sz="4" w:space="0" w:color="auto"/>
            </w:tcBorders>
          </w:tcPr>
          <w:p w14:paraId="464E9520" w14:textId="77777777" w:rsidR="00F717CB" w:rsidRPr="00F717CB" w:rsidRDefault="00F717CB" w:rsidP="00F717CB">
            <w:pPr>
              <w:rPr>
                <w:rFonts w:eastAsia="Times New Roman" w:cs="Times New Roman"/>
                <w:szCs w:val="28"/>
                <w:lang w:eastAsia="ru-RU" w:bidi="ar-EG"/>
              </w:rPr>
            </w:pPr>
            <w:r w:rsidRPr="00F717CB">
              <w:rPr>
                <w:rFonts w:eastAsia="Times New Roman" w:cs="Times New Roman"/>
                <w:szCs w:val="28"/>
                <w:lang w:eastAsia="ru-RU" w:bidi="ar-EG"/>
              </w:rPr>
              <w:t>Знак транскрипции</w:t>
            </w:r>
          </w:p>
        </w:tc>
        <w:tc>
          <w:tcPr>
            <w:tcW w:w="2309" w:type="dxa"/>
            <w:tcBorders>
              <w:top w:val="single" w:sz="4" w:space="0" w:color="auto"/>
              <w:left w:val="single" w:sz="4" w:space="0" w:color="auto"/>
              <w:bottom w:val="single" w:sz="4" w:space="0" w:color="auto"/>
              <w:right w:val="single" w:sz="4" w:space="0" w:color="auto"/>
            </w:tcBorders>
          </w:tcPr>
          <w:p w14:paraId="4FBBD11A" w14:textId="77777777" w:rsidR="00F717CB" w:rsidRPr="00F717CB" w:rsidRDefault="00F717CB" w:rsidP="00F717CB">
            <w:pPr>
              <w:rPr>
                <w:rFonts w:eastAsia="Times New Roman" w:cs="Times New Roman"/>
                <w:szCs w:val="28"/>
                <w:lang w:eastAsia="ru-RU" w:bidi="ar-EG"/>
              </w:rPr>
            </w:pPr>
            <w:r w:rsidRPr="00F717CB">
              <w:rPr>
                <w:rFonts w:eastAsia="Times New Roman" w:cs="Times New Roman"/>
                <w:szCs w:val="28"/>
                <w:lang w:eastAsia="ru-RU" w:bidi="ar-EG"/>
              </w:rPr>
              <w:t>Самостоятельное написание буквы</w:t>
            </w:r>
          </w:p>
        </w:tc>
        <w:tc>
          <w:tcPr>
            <w:tcW w:w="1918" w:type="dxa"/>
            <w:tcBorders>
              <w:top w:val="single" w:sz="4" w:space="0" w:color="auto"/>
              <w:left w:val="single" w:sz="4" w:space="0" w:color="auto"/>
              <w:bottom w:val="single" w:sz="4" w:space="0" w:color="auto"/>
              <w:right w:val="single" w:sz="4" w:space="0" w:color="auto"/>
            </w:tcBorders>
          </w:tcPr>
          <w:p w14:paraId="7351C289" w14:textId="77777777" w:rsidR="00F717CB" w:rsidRPr="00F717CB" w:rsidRDefault="00F717CB" w:rsidP="00F717CB">
            <w:pPr>
              <w:rPr>
                <w:rFonts w:eastAsia="Times New Roman" w:cs="Times New Roman"/>
                <w:szCs w:val="28"/>
                <w:lang w:eastAsia="ru-RU" w:bidi="ar-EG"/>
              </w:rPr>
            </w:pPr>
            <w:r w:rsidRPr="00F717CB">
              <w:rPr>
                <w:rFonts w:eastAsia="Times New Roman" w:cs="Times New Roman"/>
                <w:szCs w:val="28"/>
                <w:lang w:eastAsia="ru-RU" w:bidi="ar-EG"/>
              </w:rPr>
              <w:t>Знак транскрипции</w:t>
            </w:r>
          </w:p>
        </w:tc>
      </w:tr>
      <w:tr w:rsidR="00F717CB" w:rsidRPr="00F717CB" w14:paraId="4A68F09E"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144E90CC" w14:textId="77777777" w:rsidR="00F717CB" w:rsidRPr="00F717CB" w:rsidRDefault="00F717CB" w:rsidP="00F717CB">
            <w:pPr>
              <w:spacing w:after="0" w:line="240" w:lineRule="auto"/>
              <w:jc w:val="center"/>
              <w:rPr>
                <w:rFonts w:eastAsia="Times New Roman" w:cs="Times New Roman"/>
                <w:szCs w:val="28"/>
                <w:lang w:eastAsia="ru-RU" w:bidi="ar-EG"/>
              </w:rPr>
            </w:pPr>
            <w:r w:rsidRPr="00F717CB">
              <w:rPr>
                <w:rFonts w:eastAsia="Times New Roman" w:cs="Times New Roman"/>
                <w:szCs w:val="28"/>
                <w:rtl/>
                <w:lang w:eastAsia="ru-RU" w:bidi="ar-EG"/>
              </w:rPr>
              <w:t>ا</w:t>
            </w:r>
          </w:p>
        </w:tc>
        <w:tc>
          <w:tcPr>
            <w:tcW w:w="2091" w:type="dxa"/>
            <w:tcBorders>
              <w:top w:val="single" w:sz="4" w:space="0" w:color="auto"/>
              <w:left w:val="single" w:sz="4" w:space="0" w:color="auto"/>
              <w:bottom w:val="single" w:sz="4" w:space="0" w:color="auto"/>
              <w:right w:val="single" w:sz="4" w:space="0" w:color="auto"/>
            </w:tcBorders>
            <w:vAlign w:val="center"/>
          </w:tcPr>
          <w:p w14:paraId="25158D1F"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ā</w:t>
            </w:r>
          </w:p>
        </w:tc>
        <w:tc>
          <w:tcPr>
            <w:tcW w:w="2309" w:type="dxa"/>
            <w:tcBorders>
              <w:top w:val="single" w:sz="4" w:space="0" w:color="auto"/>
              <w:left w:val="single" w:sz="4" w:space="0" w:color="auto"/>
              <w:bottom w:val="single" w:sz="4" w:space="0" w:color="auto"/>
              <w:right w:val="single" w:sz="4" w:space="0" w:color="auto"/>
            </w:tcBorders>
            <w:vAlign w:val="center"/>
          </w:tcPr>
          <w:p w14:paraId="46D39BC7"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ض</w:t>
            </w:r>
          </w:p>
        </w:tc>
        <w:tc>
          <w:tcPr>
            <w:tcW w:w="1918" w:type="dxa"/>
            <w:tcBorders>
              <w:top w:val="single" w:sz="4" w:space="0" w:color="auto"/>
              <w:left w:val="single" w:sz="4" w:space="0" w:color="auto"/>
              <w:bottom w:val="single" w:sz="4" w:space="0" w:color="auto"/>
              <w:right w:val="single" w:sz="4" w:space="0" w:color="auto"/>
            </w:tcBorders>
            <w:vAlign w:val="center"/>
          </w:tcPr>
          <w:p w14:paraId="3F0C0001"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ḍ</w:t>
            </w:r>
          </w:p>
        </w:tc>
      </w:tr>
      <w:tr w:rsidR="00F717CB" w:rsidRPr="00F717CB" w14:paraId="60F8F89B" w14:textId="77777777" w:rsidTr="00F35D3D">
        <w:trPr>
          <w:trHeight w:val="873"/>
          <w:jc w:val="center"/>
        </w:trPr>
        <w:tc>
          <w:tcPr>
            <w:tcW w:w="2852" w:type="dxa"/>
            <w:tcBorders>
              <w:top w:val="single" w:sz="4" w:space="0" w:color="auto"/>
              <w:left w:val="single" w:sz="4" w:space="0" w:color="auto"/>
              <w:bottom w:val="single" w:sz="4" w:space="0" w:color="auto"/>
              <w:right w:val="single" w:sz="4" w:space="0" w:color="auto"/>
            </w:tcBorders>
            <w:vAlign w:val="center"/>
          </w:tcPr>
          <w:p w14:paraId="36E3B777"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ب</w:t>
            </w:r>
          </w:p>
        </w:tc>
        <w:tc>
          <w:tcPr>
            <w:tcW w:w="2091" w:type="dxa"/>
            <w:tcBorders>
              <w:top w:val="single" w:sz="4" w:space="0" w:color="auto"/>
              <w:left w:val="single" w:sz="4" w:space="0" w:color="auto"/>
              <w:bottom w:val="single" w:sz="4" w:space="0" w:color="auto"/>
              <w:right w:val="single" w:sz="4" w:space="0" w:color="auto"/>
            </w:tcBorders>
            <w:vAlign w:val="center"/>
          </w:tcPr>
          <w:p w14:paraId="59021071"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b</w:t>
            </w:r>
          </w:p>
        </w:tc>
        <w:tc>
          <w:tcPr>
            <w:tcW w:w="2309" w:type="dxa"/>
            <w:tcBorders>
              <w:top w:val="single" w:sz="4" w:space="0" w:color="auto"/>
              <w:left w:val="single" w:sz="4" w:space="0" w:color="auto"/>
              <w:bottom w:val="single" w:sz="4" w:space="0" w:color="auto"/>
              <w:right w:val="single" w:sz="4" w:space="0" w:color="auto"/>
            </w:tcBorders>
            <w:vAlign w:val="center"/>
          </w:tcPr>
          <w:p w14:paraId="3F3DB271"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ط</w:t>
            </w:r>
          </w:p>
        </w:tc>
        <w:tc>
          <w:tcPr>
            <w:tcW w:w="1918" w:type="dxa"/>
            <w:tcBorders>
              <w:top w:val="single" w:sz="4" w:space="0" w:color="auto"/>
              <w:left w:val="single" w:sz="4" w:space="0" w:color="auto"/>
              <w:bottom w:val="single" w:sz="4" w:space="0" w:color="auto"/>
              <w:right w:val="single" w:sz="4" w:space="0" w:color="auto"/>
            </w:tcBorders>
            <w:vAlign w:val="center"/>
          </w:tcPr>
          <w:p w14:paraId="3CF36866"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ṭ</w:t>
            </w:r>
          </w:p>
        </w:tc>
      </w:tr>
      <w:tr w:rsidR="00F717CB" w:rsidRPr="00F717CB" w14:paraId="7E0D6AE2"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4A662D32"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ت</w:t>
            </w:r>
          </w:p>
        </w:tc>
        <w:tc>
          <w:tcPr>
            <w:tcW w:w="2091" w:type="dxa"/>
            <w:tcBorders>
              <w:top w:val="single" w:sz="4" w:space="0" w:color="auto"/>
              <w:left w:val="single" w:sz="4" w:space="0" w:color="auto"/>
              <w:bottom w:val="single" w:sz="4" w:space="0" w:color="auto"/>
              <w:right w:val="single" w:sz="4" w:space="0" w:color="auto"/>
            </w:tcBorders>
            <w:vAlign w:val="center"/>
          </w:tcPr>
          <w:p w14:paraId="4CE0BDAA"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t</w:t>
            </w:r>
          </w:p>
        </w:tc>
        <w:tc>
          <w:tcPr>
            <w:tcW w:w="2309" w:type="dxa"/>
            <w:tcBorders>
              <w:top w:val="single" w:sz="4" w:space="0" w:color="auto"/>
              <w:left w:val="single" w:sz="4" w:space="0" w:color="auto"/>
              <w:bottom w:val="single" w:sz="4" w:space="0" w:color="auto"/>
              <w:right w:val="single" w:sz="4" w:space="0" w:color="auto"/>
            </w:tcBorders>
            <w:vAlign w:val="center"/>
          </w:tcPr>
          <w:p w14:paraId="64D90F2D"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ظ</w:t>
            </w:r>
          </w:p>
        </w:tc>
        <w:tc>
          <w:tcPr>
            <w:tcW w:w="1918" w:type="dxa"/>
            <w:tcBorders>
              <w:top w:val="single" w:sz="4" w:space="0" w:color="auto"/>
              <w:left w:val="single" w:sz="4" w:space="0" w:color="auto"/>
              <w:bottom w:val="single" w:sz="4" w:space="0" w:color="auto"/>
              <w:right w:val="single" w:sz="4" w:space="0" w:color="auto"/>
            </w:tcBorders>
            <w:vAlign w:val="center"/>
          </w:tcPr>
          <w:p w14:paraId="76282B2E"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ẓ</w:t>
            </w:r>
          </w:p>
        </w:tc>
      </w:tr>
      <w:tr w:rsidR="00F717CB" w:rsidRPr="00F717CB" w14:paraId="244CC976"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63CA64F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ث</w:t>
            </w:r>
          </w:p>
        </w:tc>
        <w:tc>
          <w:tcPr>
            <w:tcW w:w="2091" w:type="dxa"/>
            <w:tcBorders>
              <w:top w:val="single" w:sz="4" w:space="0" w:color="auto"/>
              <w:left w:val="single" w:sz="4" w:space="0" w:color="auto"/>
              <w:bottom w:val="single" w:sz="4" w:space="0" w:color="auto"/>
              <w:right w:val="single" w:sz="4" w:space="0" w:color="auto"/>
            </w:tcBorders>
            <w:vAlign w:val="center"/>
          </w:tcPr>
          <w:p w14:paraId="668F9A10"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ṯ</w:t>
            </w:r>
          </w:p>
        </w:tc>
        <w:tc>
          <w:tcPr>
            <w:tcW w:w="2309" w:type="dxa"/>
            <w:tcBorders>
              <w:top w:val="single" w:sz="4" w:space="0" w:color="auto"/>
              <w:left w:val="single" w:sz="4" w:space="0" w:color="auto"/>
              <w:bottom w:val="single" w:sz="4" w:space="0" w:color="auto"/>
              <w:right w:val="single" w:sz="4" w:space="0" w:color="auto"/>
            </w:tcBorders>
            <w:vAlign w:val="center"/>
          </w:tcPr>
          <w:p w14:paraId="2E164536"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ع</w:t>
            </w:r>
          </w:p>
        </w:tc>
        <w:tc>
          <w:tcPr>
            <w:tcW w:w="1918" w:type="dxa"/>
            <w:tcBorders>
              <w:top w:val="single" w:sz="4" w:space="0" w:color="auto"/>
              <w:left w:val="single" w:sz="4" w:space="0" w:color="auto"/>
              <w:bottom w:val="single" w:sz="4" w:space="0" w:color="auto"/>
              <w:right w:val="single" w:sz="4" w:space="0" w:color="auto"/>
            </w:tcBorders>
            <w:vAlign w:val="center"/>
          </w:tcPr>
          <w:p w14:paraId="2769E396"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ʻ</w:t>
            </w:r>
          </w:p>
        </w:tc>
      </w:tr>
      <w:tr w:rsidR="00F717CB" w:rsidRPr="00F717CB" w14:paraId="1490160A"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30D970C9"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ج</w:t>
            </w:r>
          </w:p>
        </w:tc>
        <w:tc>
          <w:tcPr>
            <w:tcW w:w="2091" w:type="dxa"/>
            <w:tcBorders>
              <w:top w:val="single" w:sz="4" w:space="0" w:color="auto"/>
              <w:left w:val="single" w:sz="4" w:space="0" w:color="auto"/>
              <w:bottom w:val="single" w:sz="4" w:space="0" w:color="auto"/>
              <w:right w:val="single" w:sz="4" w:space="0" w:color="auto"/>
            </w:tcBorders>
            <w:vAlign w:val="center"/>
          </w:tcPr>
          <w:p w14:paraId="20C89C59"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ğ</w:t>
            </w:r>
          </w:p>
        </w:tc>
        <w:tc>
          <w:tcPr>
            <w:tcW w:w="2309" w:type="dxa"/>
            <w:tcBorders>
              <w:top w:val="single" w:sz="4" w:space="0" w:color="auto"/>
              <w:left w:val="single" w:sz="4" w:space="0" w:color="auto"/>
              <w:bottom w:val="single" w:sz="4" w:space="0" w:color="auto"/>
              <w:right w:val="single" w:sz="4" w:space="0" w:color="auto"/>
            </w:tcBorders>
            <w:vAlign w:val="center"/>
          </w:tcPr>
          <w:p w14:paraId="4B22C731"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غ</w:t>
            </w:r>
          </w:p>
        </w:tc>
        <w:tc>
          <w:tcPr>
            <w:tcW w:w="1918" w:type="dxa"/>
            <w:tcBorders>
              <w:top w:val="single" w:sz="4" w:space="0" w:color="auto"/>
              <w:left w:val="single" w:sz="4" w:space="0" w:color="auto"/>
              <w:bottom w:val="single" w:sz="4" w:space="0" w:color="auto"/>
              <w:right w:val="single" w:sz="4" w:space="0" w:color="auto"/>
            </w:tcBorders>
            <w:vAlign w:val="center"/>
          </w:tcPr>
          <w:p w14:paraId="104079DF"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ġ</w:t>
            </w:r>
          </w:p>
        </w:tc>
      </w:tr>
      <w:tr w:rsidR="00F717CB" w:rsidRPr="00F717CB" w14:paraId="3CE1F84F"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76AA2FAF"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ح</w:t>
            </w:r>
          </w:p>
        </w:tc>
        <w:tc>
          <w:tcPr>
            <w:tcW w:w="2091" w:type="dxa"/>
            <w:tcBorders>
              <w:top w:val="single" w:sz="4" w:space="0" w:color="auto"/>
              <w:left w:val="single" w:sz="4" w:space="0" w:color="auto"/>
              <w:bottom w:val="single" w:sz="4" w:space="0" w:color="auto"/>
              <w:right w:val="single" w:sz="4" w:space="0" w:color="auto"/>
            </w:tcBorders>
            <w:vAlign w:val="center"/>
          </w:tcPr>
          <w:p w14:paraId="79F4334C"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ḥ</w:t>
            </w:r>
          </w:p>
        </w:tc>
        <w:tc>
          <w:tcPr>
            <w:tcW w:w="2309" w:type="dxa"/>
            <w:tcBorders>
              <w:top w:val="single" w:sz="4" w:space="0" w:color="auto"/>
              <w:left w:val="single" w:sz="4" w:space="0" w:color="auto"/>
              <w:bottom w:val="single" w:sz="4" w:space="0" w:color="auto"/>
              <w:right w:val="single" w:sz="4" w:space="0" w:color="auto"/>
            </w:tcBorders>
            <w:vAlign w:val="center"/>
          </w:tcPr>
          <w:p w14:paraId="2860EC0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ف</w:t>
            </w:r>
          </w:p>
        </w:tc>
        <w:tc>
          <w:tcPr>
            <w:tcW w:w="1918" w:type="dxa"/>
            <w:tcBorders>
              <w:top w:val="single" w:sz="4" w:space="0" w:color="auto"/>
              <w:left w:val="single" w:sz="4" w:space="0" w:color="auto"/>
              <w:bottom w:val="single" w:sz="4" w:space="0" w:color="auto"/>
              <w:right w:val="single" w:sz="4" w:space="0" w:color="auto"/>
            </w:tcBorders>
            <w:vAlign w:val="center"/>
          </w:tcPr>
          <w:p w14:paraId="294AFD3E"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f</w:t>
            </w:r>
          </w:p>
        </w:tc>
      </w:tr>
      <w:tr w:rsidR="00F717CB" w:rsidRPr="00F717CB" w14:paraId="76692F64"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43FFBECC"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خ</w:t>
            </w:r>
          </w:p>
        </w:tc>
        <w:tc>
          <w:tcPr>
            <w:tcW w:w="2091" w:type="dxa"/>
            <w:tcBorders>
              <w:top w:val="single" w:sz="4" w:space="0" w:color="auto"/>
              <w:left w:val="single" w:sz="4" w:space="0" w:color="auto"/>
              <w:bottom w:val="single" w:sz="4" w:space="0" w:color="auto"/>
              <w:right w:val="single" w:sz="4" w:space="0" w:color="auto"/>
            </w:tcBorders>
            <w:vAlign w:val="center"/>
          </w:tcPr>
          <w:p w14:paraId="4547789E"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ḫ</w:t>
            </w:r>
          </w:p>
        </w:tc>
        <w:tc>
          <w:tcPr>
            <w:tcW w:w="2309" w:type="dxa"/>
            <w:tcBorders>
              <w:top w:val="single" w:sz="4" w:space="0" w:color="auto"/>
              <w:left w:val="single" w:sz="4" w:space="0" w:color="auto"/>
              <w:bottom w:val="single" w:sz="4" w:space="0" w:color="auto"/>
              <w:right w:val="single" w:sz="4" w:space="0" w:color="auto"/>
            </w:tcBorders>
            <w:vAlign w:val="center"/>
          </w:tcPr>
          <w:p w14:paraId="61EB1D70"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ق</w:t>
            </w:r>
          </w:p>
        </w:tc>
        <w:tc>
          <w:tcPr>
            <w:tcW w:w="1918" w:type="dxa"/>
            <w:tcBorders>
              <w:top w:val="single" w:sz="4" w:space="0" w:color="auto"/>
              <w:left w:val="single" w:sz="4" w:space="0" w:color="auto"/>
              <w:bottom w:val="single" w:sz="4" w:space="0" w:color="auto"/>
              <w:right w:val="single" w:sz="4" w:space="0" w:color="auto"/>
            </w:tcBorders>
            <w:vAlign w:val="center"/>
          </w:tcPr>
          <w:p w14:paraId="13D53BF0"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q</w:t>
            </w:r>
          </w:p>
        </w:tc>
      </w:tr>
      <w:tr w:rsidR="00F717CB" w:rsidRPr="00F717CB" w14:paraId="4AE55A41"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3C4BFAED"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د</w:t>
            </w:r>
          </w:p>
        </w:tc>
        <w:tc>
          <w:tcPr>
            <w:tcW w:w="2091" w:type="dxa"/>
            <w:tcBorders>
              <w:top w:val="single" w:sz="4" w:space="0" w:color="auto"/>
              <w:left w:val="single" w:sz="4" w:space="0" w:color="auto"/>
              <w:bottom w:val="single" w:sz="4" w:space="0" w:color="auto"/>
              <w:right w:val="single" w:sz="4" w:space="0" w:color="auto"/>
            </w:tcBorders>
            <w:vAlign w:val="center"/>
          </w:tcPr>
          <w:p w14:paraId="49E629A4"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d</w:t>
            </w:r>
          </w:p>
        </w:tc>
        <w:tc>
          <w:tcPr>
            <w:tcW w:w="2309" w:type="dxa"/>
            <w:tcBorders>
              <w:top w:val="single" w:sz="4" w:space="0" w:color="auto"/>
              <w:left w:val="single" w:sz="4" w:space="0" w:color="auto"/>
              <w:bottom w:val="single" w:sz="4" w:space="0" w:color="auto"/>
              <w:right w:val="single" w:sz="4" w:space="0" w:color="auto"/>
            </w:tcBorders>
            <w:vAlign w:val="center"/>
          </w:tcPr>
          <w:p w14:paraId="1DD866BA"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ك</w:t>
            </w:r>
          </w:p>
        </w:tc>
        <w:tc>
          <w:tcPr>
            <w:tcW w:w="1918" w:type="dxa"/>
            <w:tcBorders>
              <w:top w:val="single" w:sz="4" w:space="0" w:color="auto"/>
              <w:left w:val="single" w:sz="4" w:space="0" w:color="auto"/>
              <w:bottom w:val="single" w:sz="4" w:space="0" w:color="auto"/>
              <w:right w:val="single" w:sz="4" w:space="0" w:color="auto"/>
            </w:tcBorders>
            <w:vAlign w:val="center"/>
          </w:tcPr>
          <w:p w14:paraId="11E9A180"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k</w:t>
            </w:r>
          </w:p>
        </w:tc>
      </w:tr>
      <w:tr w:rsidR="00F717CB" w:rsidRPr="00F717CB" w14:paraId="5C360358"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5BC456A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ذ</w:t>
            </w:r>
          </w:p>
        </w:tc>
        <w:tc>
          <w:tcPr>
            <w:tcW w:w="2091" w:type="dxa"/>
            <w:tcBorders>
              <w:top w:val="single" w:sz="4" w:space="0" w:color="auto"/>
              <w:left w:val="single" w:sz="4" w:space="0" w:color="auto"/>
              <w:bottom w:val="single" w:sz="4" w:space="0" w:color="auto"/>
              <w:right w:val="single" w:sz="4" w:space="0" w:color="auto"/>
            </w:tcBorders>
            <w:vAlign w:val="center"/>
          </w:tcPr>
          <w:p w14:paraId="163CA20E"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ḏ</w:t>
            </w:r>
          </w:p>
        </w:tc>
        <w:tc>
          <w:tcPr>
            <w:tcW w:w="2309" w:type="dxa"/>
            <w:tcBorders>
              <w:top w:val="single" w:sz="4" w:space="0" w:color="auto"/>
              <w:left w:val="single" w:sz="4" w:space="0" w:color="auto"/>
              <w:bottom w:val="single" w:sz="4" w:space="0" w:color="auto"/>
              <w:right w:val="single" w:sz="4" w:space="0" w:color="auto"/>
            </w:tcBorders>
            <w:vAlign w:val="center"/>
          </w:tcPr>
          <w:p w14:paraId="2F21A9B6"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ل</w:t>
            </w:r>
          </w:p>
        </w:tc>
        <w:tc>
          <w:tcPr>
            <w:tcW w:w="1918" w:type="dxa"/>
            <w:tcBorders>
              <w:top w:val="single" w:sz="4" w:space="0" w:color="auto"/>
              <w:left w:val="single" w:sz="4" w:space="0" w:color="auto"/>
              <w:bottom w:val="single" w:sz="4" w:space="0" w:color="auto"/>
              <w:right w:val="single" w:sz="4" w:space="0" w:color="auto"/>
            </w:tcBorders>
            <w:vAlign w:val="center"/>
          </w:tcPr>
          <w:p w14:paraId="39786E8E"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l</w:t>
            </w:r>
          </w:p>
        </w:tc>
      </w:tr>
      <w:tr w:rsidR="00F717CB" w:rsidRPr="00F717CB" w14:paraId="42ABA5FD" w14:textId="77777777" w:rsidTr="00F35D3D">
        <w:trPr>
          <w:trHeight w:val="873"/>
          <w:jc w:val="center"/>
        </w:trPr>
        <w:tc>
          <w:tcPr>
            <w:tcW w:w="2852" w:type="dxa"/>
            <w:tcBorders>
              <w:top w:val="single" w:sz="4" w:space="0" w:color="auto"/>
              <w:left w:val="single" w:sz="4" w:space="0" w:color="auto"/>
              <w:bottom w:val="single" w:sz="4" w:space="0" w:color="auto"/>
              <w:right w:val="single" w:sz="4" w:space="0" w:color="auto"/>
            </w:tcBorders>
            <w:vAlign w:val="center"/>
          </w:tcPr>
          <w:p w14:paraId="1F2B24EE"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ر</w:t>
            </w:r>
          </w:p>
        </w:tc>
        <w:tc>
          <w:tcPr>
            <w:tcW w:w="2091" w:type="dxa"/>
            <w:tcBorders>
              <w:top w:val="single" w:sz="4" w:space="0" w:color="auto"/>
              <w:left w:val="single" w:sz="4" w:space="0" w:color="auto"/>
              <w:bottom w:val="single" w:sz="4" w:space="0" w:color="auto"/>
              <w:right w:val="single" w:sz="4" w:space="0" w:color="auto"/>
            </w:tcBorders>
            <w:vAlign w:val="center"/>
          </w:tcPr>
          <w:p w14:paraId="55348FC2"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r</w:t>
            </w:r>
          </w:p>
        </w:tc>
        <w:tc>
          <w:tcPr>
            <w:tcW w:w="2309" w:type="dxa"/>
            <w:tcBorders>
              <w:top w:val="single" w:sz="4" w:space="0" w:color="auto"/>
              <w:left w:val="single" w:sz="4" w:space="0" w:color="auto"/>
              <w:bottom w:val="single" w:sz="4" w:space="0" w:color="auto"/>
              <w:right w:val="single" w:sz="4" w:space="0" w:color="auto"/>
            </w:tcBorders>
            <w:vAlign w:val="center"/>
          </w:tcPr>
          <w:p w14:paraId="5C7BE26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م</w:t>
            </w:r>
          </w:p>
        </w:tc>
        <w:tc>
          <w:tcPr>
            <w:tcW w:w="1918" w:type="dxa"/>
            <w:tcBorders>
              <w:top w:val="single" w:sz="4" w:space="0" w:color="auto"/>
              <w:left w:val="single" w:sz="4" w:space="0" w:color="auto"/>
              <w:bottom w:val="single" w:sz="4" w:space="0" w:color="auto"/>
              <w:right w:val="single" w:sz="4" w:space="0" w:color="auto"/>
            </w:tcBorders>
            <w:vAlign w:val="center"/>
          </w:tcPr>
          <w:p w14:paraId="17A8D2CC"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m</w:t>
            </w:r>
          </w:p>
        </w:tc>
      </w:tr>
      <w:tr w:rsidR="00F717CB" w:rsidRPr="00F717CB" w14:paraId="51062FE6"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4E0BB87F"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ز</w:t>
            </w:r>
          </w:p>
        </w:tc>
        <w:tc>
          <w:tcPr>
            <w:tcW w:w="2091" w:type="dxa"/>
            <w:tcBorders>
              <w:top w:val="single" w:sz="4" w:space="0" w:color="auto"/>
              <w:left w:val="single" w:sz="4" w:space="0" w:color="auto"/>
              <w:bottom w:val="single" w:sz="4" w:space="0" w:color="auto"/>
              <w:right w:val="single" w:sz="4" w:space="0" w:color="auto"/>
            </w:tcBorders>
            <w:vAlign w:val="center"/>
          </w:tcPr>
          <w:p w14:paraId="32B1B4F5"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z</w:t>
            </w:r>
          </w:p>
        </w:tc>
        <w:tc>
          <w:tcPr>
            <w:tcW w:w="2309" w:type="dxa"/>
            <w:tcBorders>
              <w:top w:val="single" w:sz="4" w:space="0" w:color="auto"/>
              <w:left w:val="single" w:sz="4" w:space="0" w:color="auto"/>
              <w:bottom w:val="single" w:sz="4" w:space="0" w:color="auto"/>
              <w:right w:val="single" w:sz="4" w:space="0" w:color="auto"/>
            </w:tcBorders>
            <w:vAlign w:val="center"/>
          </w:tcPr>
          <w:p w14:paraId="6677E628"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ن</w:t>
            </w:r>
          </w:p>
        </w:tc>
        <w:tc>
          <w:tcPr>
            <w:tcW w:w="1918" w:type="dxa"/>
            <w:tcBorders>
              <w:top w:val="single" w:sz="4" w:space="0" w:color="auto"/>
              <w:left w:val="single" w:sz="4" w:space="0" w:color="auto"/>
              <w:bottom w:val="single" w:sz="4" w:space="0" w:color="auto"/>
              <w:right w:val="single" w:sz="4" w:space="0" w:color="auto"/>
            </w:tcBorders>
            <w:vAlign w:val="center"/>
          </w:tcPr>
          <w:p w14:paraId="20C56D7E"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n</w:t>
            </w:r>
          </w:p>
        </w:tc>
      </w:tr>
      <w:tr w:rsidR="00F717CB" w:rsidRPr="00F717CB" w14:paraId="409BF016"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75685C1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س</w:t>
            </w:r>
          </w:p>
        </w:tc>
        <w:tc>
          <w:tcPr>
            <w:tcW w:w="2091" w:type="dxa"/>
            <w:tcBorders>
              <w:top w:val="single" w:sz="4" w:space="0" w:color="auto"/>
              <w:left w:val="single" w:sz="4" w:space="0" w:color="auto"/>
              <w:bottom w:val="single" w:sz="4" w:space="0" w:color="auto"/>
              <w:right w:val="single" w:sz="4" w:space="0" w:color="auto"/>
            </w:tcBorders>
            <w:vAlign w:val="center"/>
          </w:tcPr>
          <w:p w14:paraId="3FA136B8"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s</w:t>
            </w:r>
          </w:p>
        </w:tc>
        <w:tc>
          <w:tcPr>
            <w:tcW w:w="2309" w:type="dxa"/>
            <w:tcBorders>
              <w:top w:val="single" w:sz="4" w:space="0" w:color="auto"/>
              <w:left w:val="single" w:sz="4" w:space="0" w:color="auto"/>
              <w:bottom w:val="single" w:sz="4" w:space="0" w:color="auto"/>
              <w:right w:val="single" w:sz="4" w:space="0" w:color="auto"/>
            </w:tcBorders>
            <w:vAlign w:val="center"/>
          </w:tcPr>
          <w:p w14:paraId="26BD0763"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ه</w:t>
            </w:r>
          </w:p>
        </w:tc>
        <w:tc>
          <w:tcPr>
            <w:tcW w:w="1918" w:type="dxa"/>
            <w:tcBorders>
              <w:top w:val="single" w:sz="4" w:space="0" w:color="auto"/>
              <w:left w:val="single" w:sz="4" w:space="0" w:color="auto"/>
              <w:bottom w:val="single" w:sz="4" w:space="0" w:color="auto"/>
              <w:right w:val="single" w:sz="4" w:space="0" w:color="auto"/>
            </w:tcBorders>
            <w:vAlign w:val="center"/>
          </w:tcPr>
          <w:p w14:paraId="3CD132F0" w14:textId="77777777" w:rsidR="00F717CB" w:rsidRPr="00F717CB" w:rsidRDefault="00F717CB" w:rsidP="00F717CB">
            <w:pPr>
              <w:jc w:val="center"/>
              <w:rPr>
                <w:rFonts w:eastAsia="Times New Roman" w:cs="Times New Roman"/>
                <w:szCs w:val="28"/>
                <w:lang w:val="en-US" w:eastAsia="ru-RU" w:bidi="ar-EG"/>
              </w:rPr>
            </w:pPr>
            <w:r w:rsidRPr="00F717CB">
              <w:rPr>
                <w:rFonts w:eastAsia="Times New Roman" w:cs="Times New Roman"/>
                <w:szCs w:val="28"/>
                <w:lang w:val="en-US" w:eastAsia="ru-RU" w:bidi="ar-EG"/>
              </w:rPr>
              <w:t>h</w:t>
            </w:r>
          </w:p>
        </w:tc>
      </w:tr>
      <w:tr w:rsidR="00F717CB" w:rsidRPr="00F717CB" w14:paraId="558C5625" w14:textId="77777777" w:rsidTr="00F35D3D">
        <w:trPr>
          <w:trHeight w:val="853"/>
          <w:jc w:val="center"/>
        </w:trPr>
        <w:tc>
          <w:tcPr>
            <w:tcW w:w="2852" w:type="dxa"/>
            <w:tcBorders>
              <w:top w:val="single" w:sz="4" w:space="0" w:color="auto"/>
              <w:left w:val="single" w:sz="4" w:space="0" w:color="auto"/>
              <w:bottom w:val="single" w:sz="4" w:space="0" w:color="auto"/>
              <w:right w:val="single" w:sz="4" w:space="0" w:color="auto"/>
            </w:tcBorders>
            <w:vAlign w:val="center"/>
          </w:tcPr>
          <w:p w14:paraId="39566019"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ش</w:t>
            </w:r>
          </w:p>
        </w:tc>
        <w:tc>
          <w:tcPr>
            <w:tcW w:w="2091" w:type="dxa"/>
            <w:tcBorders>
              <w:top w:val="single" w:sz="4" w:space="0" w:color="auto"/>
              <w:left w:val="single" w:sz="4" w:space="0" w:color="auto"/>
              <w:bottom w:val="single" w:sz="4" w:space="0" w:color="auto"/>
              <w:right w:val="single" w:sz="4" w:space="0" w:color="auto"/>
            </w:tcBorders>
            <w:vAlign w:val="center"/>
          </w:tcPr>
          <w:p w14:paraId="41B16C55"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š</w:t>
            </w:r>
          </w:p>
        </w:tc>
        <w:tc>
          <w:tcPr>
            <w:tcW w:w="2309" w:type="dxa"/>
            <w:tcBorders>
              <w:top w:val="single" w:sz="4" w:space="0" w:color="auto"/>
              <w:left w:val="single" w:sz="4" w:space="0" w:color="auto"/>
              <w:bottom w:val="single" w:sz="4" w:space="0" w:color="auto"/>
              <w:right w:val="single" w:sz="4" w:space="0" w:color="auto"/>
            </w:tcBorders>
            <w:vAlign w:val="center"/>
          </w:tcPr>
          <w:p w14:paraId="4E95DD22"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و</w:t>
            </w:r>
          </w:p>
        </w:tc>
        <w:tc>
          <w:tcPr>
            <w:tcW w:w="1918" w:type="dxa"/>
            <w:tcBorders>
              <w:top w:val="single" w:sz="4" w:space="0" w:color="auto"/>
              <w:left w:val="single" w:sz="4" w:space="0" w:color="auto"/>
              <w:bottom w:val="single" w:sz="4" w:space="0" w:color="auto"/>
              <w:right w:val="single" w:sz="4" w:space="0" w:color="auto"/>
            </w:tcBorders>
            <w:vAlign w:val="center"/>
          </w:tcPr>
          <w:p w14:paraId="66513C8A"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val="en-US" w:eastAsia="ru-RU" w:bidi="ar-EG"/>
              </w:rPr>
              <w:t>w/</w:t>
            </w:r>
            <w:r w:rsidRPr="00F717CB">
              <w:rPr>
                <w:rFonts w:eastAsia="Times New Roman" w:cs="Times New Roman"/>
                <w:szCs w:val="28"/>
                <w:lang w:eastAsia="ru-RU" w:bidi="ar-EG"/>
              </w:rPr>
              <w:t>ū</w:t>
            </w:r>
          </w:p>
        </w:tc>
      </w:tr>
      <w:tr w:rsidR="00F717CB" w:rsidRPr="00F717CB" w14:paraId="1DC422D0" w14:textId="77777777" w:rsidTr="00F35D3D">
        <w:trPr>
          <w:trHeight w:val="761"/>
          <w:jc w:val="center"/>
        </w:trPr>
        <w:tc>
          <w:tcPr>
            <w:tcW w:w="2852" w:type="dxa"/>
            <w:tcBorders>
              <w:top w:val="single" w:sz="4" w:space="0" w:color="auto"/>
              <w:left w:val="single" w:sz="4" w:space="0" w:color="auto"/>
              <w:bottom w:val="single" w:sz="4" w:space="0" w:color="auto"/>
              <w:right w:val="single" w:sz="4" w:space="0" w:color="auto"/>
            </w:tcBorders>
            <w:vAlign w:val="center"/>
          </w:tcPr>
          <w:p w14:paraId="03D1A562"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ص</w:t>
            </w:r>
          </w:p>
        </w:tc>
        <w:tc>
          <w:tcPr>
            <w:tcW w:w="2091" w:type="dxa"/>
            <w:tcBorders>
              <w:top w:val="single" w:sz="4" w:space="0" w:color="auto"/>
              <w:left w:val="single" w:sz="4" w:space="0" w:color="auto"/>
              <w:bottom w:val="single" w:sz="4" w:space="0" w:color="auto"/>
              <w:right w:val="single" w:sz="4" w:space="0" w:color="auto"/>
            </w:tcBorders>
            <w:vAlign w:val="center"/>
          </w:tcPr>
          <w:p w14:paraId="1CC24F36"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eastAsia="ru-RU" w:bidi="ar-EG"/>
              </w:rPr>
              <w:t>ṣ</w:t>
            </w:r>
          </w:p>
        </w:tc>
        <w:tc>
          <w:tcPr>
            <w:tcW w:w="2309" w:type="dxa"/>
            <w:tcBorders>
              <w:top w:val="single" w:sz="4" w:space="0" w:color="auto"/>
              <w:left w:val="single" w:sz="4" w:space="0" w:color="auto"/>
              <w:bottom w:val="single" w:sz="4" w:space="0" w:color="auto"/>
              <w:right w:val="single" w:sz="4" w:space="0" w:color="auto"/>
            </w:tcBorders>
            <w:vAlign w:val="center"/>
          </w:tcPr>
          <w:p w14:paraId="65657D57"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rtl/>
                <w:lang w:eastAsia="ru-RU" w:bidi="ar-EG"/>
              </w:rPr>
              <w:t>ي</w:t>
            </w:r>
          </w:p>
        </w:tc>
        <w:tc>
          <w:tcPr>
            <w:tcW w:w="1918" w:type="dxa"/>
            <w:tcBorders>
              <w:top w:val="single" w:sz="4" w:space="0" w:color="auto"/>
              <w:left w:val="single" w:sz="4" w:space="0" w:color="auto"/>
              <w:bottom w:val="single" w:sz="4" w:space="0" w:color="auto"/>
              <w:right w:val="single" w:sz="4" w:space="0" w:color="auto"/>
            </w:tcBorders>
            <w:vAlign w:val="center"/>
          </w:tcPr>
          <w:p w14:paraId="018671B0" w14:textId="77777777" w:rsidR="00F717CB" w:rsidRPr="00F717CB" w:rsidRDefault="00F717CB" w:rsidP="00F717CB">
            <w:pPr>
              <w:jc w:val="center"/>
              <w:rPr>
                <w:rFonts w:eastAsia="Times New Roman" w:cs="Times New Roman"/>
                <w:szCs w:val="28"/>
                <w:lang w:eastAsia="ru-RU" w:bidi="ar-EG"/>
              </w:rPr>
            </w:pPr>
            <w:r w:rsidRPr="00F717CB">
              <w:rPr>
                <w:rFonts w:eastAsia="Times New Roman" w:cs="Times New Roman"/>
                <w:szCs w:val="28"/>
                <w:lang w:val="en-US" w:eastAsia="ru-RU" w:bidi="ar-EG"/>
              </w:rPr>
              <w:t>y/</w:t>
            </w:r>
            <w:r w:rsidRPr="00F717CB">
              <w:rPr>
                <w:rFonts w:eastAsia="Times New Roman" w:cs="Times New Roman"/>
                <w:szCs w:val="28"/>
                <w:lang w:eastAsia="ru-RU" w:bidi="ar-EG"/>
              </w:rPr>
              <w:t>ī</w:t>
            </w:r>
          </w:p>
        </w:tc>
      </w:tr>
    </w:tbl>
    <w:p w14:paraId="0878500C" w14:textId="77777777" w:rsidR="00F717CB" w:rsidRDefault="00F717CB" w:rsidP="009B52FA">
      <w:pPr>
        <w:pStyle w:val="1"/>
        <w:spacing w:line="360" w:lineRule="auto"/>
      </w:pPr>
      <w:bookmarkStart w:id="2" w:name="_Toc515202143"/>
      <w:r>
        <w:lastRenderedPageBreak/>
        <w:t>Введение</w:t>
      </w:r>
      <w:bookmarkEnd w:id="2"/>
    </w:p>
    <w:p w14:paraId="0AA38A1B" w14:textId="77777777" w:rsidR="009B52FA" w:rsidRDefault="004A450B" w:rsidP="009B52FA">
      <w:pPr>
        <w:spacing w:line="360" w:lineRule="auto"/>
        <w:jc w:val="both"/>
        <w:rPr>
          <w:rFonts w:asciiTheme="majorBidi" w:hAnsiTheme="majorBidi" w:cstheme="majorBidi"/>
          <w:szCs w:val="28"/>
        </w:rPr>
      </w:pPr>
      <w:r>
        <w:rPr>
          <w:rFonts w:asciiTheme="majorBidi" w:hAnsiTheme="majorBidi" w:cstheme="majorBidi"/>
          <w:szCs w:val="28"/>
        </w:rPr>
        <w:tab/>
      </w:r>
      <w:r w:rsidR="009B52FA" w:rsidRPr="00CD36E4">
        <w:rPr>
          <w:rFonts w:asciiTheme="majorBidi" w:hAnsiTheme="majorBidi" w:cstheme="majorBidi"/>
          <w:szCs w:val="28"/>
        </w:rPr>
        <w:t>Арабская лексикографическая традиция имеет многовековую историю и представлена столь большим числом трудов, что точный их подсчет очень труден. Эта задача до сих пор еще не выполнена, как и не проведена сколько-нибудь отчетливая классификация лексикографических сочинений.</w:t>
      </w:r>
      <w:r w:rsidR="009B52FA">
        <w:rPr>
          <w:rStyle w:val="af"/>
          <w:rFonts w:asciiTheme="majorBidi" w:hAnsiTheme="majorBidi" w:cstheme="majorBidi"/>
          <w:szCs w:val="28"/>
        </w:rPr>
        <w:footnoteReference w:id="1"/>
      </w:r>
      <w:r w:rsidR="009B52FA" w:rsidRPr="00CD36E4">
        <w:rPr>
          <w:rFonts w:asciiTheme="majorBidi" w:hAnsiTheme="majorBidi" w:cstheme="majorBidi"/>
          <w:szCs w:val="28"/>
        </w:rPr>
        <w:t xml:space="preserve"> </w:t>
      </w:r>
    </w:p>
    <w:p w14:paraId="3EF5F04F" w14:textId="77777777" w:rsidR="009B52FA" w:rsidRPr="00A06379" w:rsidRDefault="009B52FA" w:rsidP="009B52FA">
      <w:pPr>
        <w:spacing w:line="360" w:lineRule="auto"/>
        <w:ind w:firstLine="708"/>
        <w:jc w:val="both"/>
        <w:rPr>
          <w:rFonts w:asciiTheme="majorBidi" w:hAnsiTheme="majorBidi" w:cstheme="majorBidi"/>
          <w:szCs w:val="28"/>
        </w:rPr>
      </w:pPr>
      <w:r w:rsidRPr="00CD36E4">
        <w:rPr>
          <w:rFonts w:asciiTheme="majorBidi" w:hAnsiTheme="majorBidi" w:cstheme="majorBidi"/>
          <w:szCs w:val="28"/>
        </w:rPr>
        <w:t>Серьезной помехой полному учету и убедительной классификации арабских лексикографических трудов является их значительное разнообразие по типу, объему и строению: это и небольшие тематические словари, или трактаты, и глоссарии</w:t>
      </w:r>
      <w:r>
        <w:rPr>
          <w:rFonts w:asciiTheme="majorBidi" w:hAnsiTheme="majorBidi" w:cstheme="majorBidi"/>
          <w:szCs w:val="28"/>
        </w:rPr>
        <w:t xml:space="preserve"> редких, малоупотребительных </w:t>
      </w:r>
      <w:r w:rsidRPr="00CD36E4">
        <w:rPr>
          <w:rFonts w:asciiTheme="majorBidi" w:hAnsiTheme="majorBidi" w:cstheme="majorBidi"/>
          <w:szCs w:val="28"/>
        </w:rPr>
        <w:t>слов, и лексико-грамматически</w:t>
      </w:r>
      <w:r>
        <w:rPr>
          <w:rFonts w:asciiTheme="majorBidi" w:hAnsiTheme="majorBidi" w:cstheme="majorBidi"/>
          <w:szCs w:val="28"/>
        </w:rPr>
        <w:t>е сочинения</w:t>
      </w:r>
      <w:r w:rsidRPr="00CD36E4">
        <w:rPr>
          <w:rFonts w:asciiTheme="majorBidi" w:hAnsiTheme="majorBidi" w:cstheme="majorBidi"/>
          <w:szCs w:val="28"/>
        </w:rPr>
        <w:t xml:space="preserve"> на какую-либо одну или несколько парадигм, и общеязыковые толковые словари. Последняя группа особенно многочисленна и включает в себя также разнообразные комментарии, сокращенные или расширенные переработки толковых словарей, дополнения к ним.</w:t>
      </w:r>
      <w:r>
        <w:rPr>
          <w:rFonts w:asciiTheme="majorBidi" w:hAnsiTheme="majorBidi" w:cstheme="majorBidi"/>
          <w:szCs w:val="28"/>
        </w:rPr>
        <w:t xml:space="preserve"> </w:t>
      </w:r>
    </w:p>
    <w:p w14:paraId="7C10D542" w14:textId="77777777" w:rsidR="009B52FA" w:rsidRDefault="009B52FA" w:rsidP="009B52FA">
      <w:pPr>
        <w:spacing w:line="360" w:lineRule="auto"/>
        <w:jc w:val="both"/>
        <w:rPr>
          <w:rFonts w:asciiTheme="majorBidi" w:hAnsiTheme="majorBidi" w:cstheme="majorBidi"/>
          <w:szCs w:val="28"/>
        </w:rPr>
      </w:pPr>
      <w:r>
        <w:rPr>
          <w:rFonts w:asciiTheme="majorBidi" w:hAnsiTheme="majorBidi" w:cstheme="majorBidi"/>
          <w:szCs w:val="28"/>
        </w:rPr>
        <w:tab/>
      </w:r>
      <w:r w:rsidRPr="00414D85">
        <w:rPr>
          <w:rFonts w:asciiTheme="majorBidi" w:hAnsiTheme="majorBidi" w:cstheme="majorBidi"/>
          <w:szCs w:val="28"/>
        </w:rPr>
        <w:t>Со времени возникновения арабской лексикографии ее внимание было сосредоточено, прежде всего, на доисламской поэзии, по отношению к которой все остальное находилось в подчиненном положении.</w:t>
      </w:r>
      <w:r>
        <w:rPr>
          <w:rStyle w:val="af"/>
          <w:rFonts w:asciiTheme="majorBidi" w:hAnsiTheme="majorBidi" w:cstheme="majorBidi"/>
          <w:szCs w:val="28"/>
        </w:rPr>
        <w:footnoteReference w:id="2"/>
      </w:r>
      <w:r w:rsidRPr="00414D85">
        <w:rPr>
          <w:rFonts w:asciiTheme="majorBidi" w:hAnsiTheme="majorBidi" w:cstheme="majorBidi"/>
          <w:szCs w:val="28"/>
        </w:rPr>
        <w:t xml:space="preserve"> Доказательства тому или иному словоупотреблению привлекались, именно из поэзии. Отдельные же категории слов и выражений, встречающихся в Коране и хадисах, рассматривались наряду с поэтической лексикой, совсем не занимая центрального места.</w:t>
      </w:r>
      <w:r>
        <w:rPr>
          <w:rStyle w:val="af"/>
          <w:rFonts w:asciiTheme="majorBidi" w:hAnsiTheme="majorBidi" w:cstheme="majorBidi"/>
          <w:szCs w:val="28"/>
        </w:rPr>
        <w:footnoteReference w:id="3"/>
      </w:r>
      <w:r w:rsidRPr="00414D85">
        <w:rPr>
          <w:rFonts w:asciiTheme="majorBidi" w:hAnsiTheme="majorBidi" w:cstheme="majorBidi"/>
          <w:szCs w:val="28"/>
        </w:rPr>
        <w:t xml:space="preserve"> Это непосредственным образом отразилось в самих лексикографических трудах.</w:t>
      </w:r>
    </w:p>
    <w:p w14:paraId="2CD2434F" w14:textId="77777777" w:rsidR="009B52FA" w:rsidRDefault="009B52FA" w:rsidP="009B52FA">
      <w:pPr>
        <w:spacing w:line="360" w:lineRule="auto"/>
        <w:ind w:firstLine="708"/>
        <w:jc w:val="both"/>
        <w:rPr>
          <w:rFonts w:asciiTheme="majorBidi" w:hAnsiTheme="majorBidi" w:cstheme="majorBidi"/>
          <w:szCs w:val="28"/>
        </w:rPr>
      </w:pPr>
      <w:r w:rsidRPr="00CD36E4">
        <w:rPr>
          <w:rFonts w:asciiTheme="majorBidi" w:hAnsiTheme="majorBidi" w:cstheme="majorBidi"/>
          <w:szCs w:val="28"/>
        </w:rPr>
        <w:t>Продолжительная и интенсивная деятельность в области арабской лексикографии обусловила многообразие способов группировки и аранжировки лексики, принципов организации отдельных групп слов вокруг корня, методов толкования отдельной лексемы</w:t>
      </w:r>
      <w:r>
        <w:rPr>
          <w:rFonts w:asciiTheme="majorBidi" w:hAnsiTheme="majorBidi" w:cstheme="majorBidi"/>
          <w:szCs w:val="28"/>
        </w:rPr>
        <w:t>. Многие и</w:t>
      </w:r>
      <w:r w:rsidRPr="000616FE">
        <w:rPr>
          <w:rFonts w:asciiTheme="majorBidi" w:hAnsiTheme="majorBidi" w:cstheme="majorBidi"/>
          <w:szCs w:val="28"/>
        </w:rPr>
        <w:t>деи и практичес</w:t>
      </w:r>
      <w:r>
        <w:rPr>
          <w:rFonts w:asciiTheme="majorBidi" w:hAnsiTheme="majorBidi" w:cstheme="majorBidi"/>
          <w:szCs w:val="28"/>
        </w:rPr>
        <w:t xml:space="preserve">кие </w:t>
      </w:r>
      <w:r>
        <w:rPr>
          <w:rFonts w:asciiTheme="majorBidi" w:hAnsiTheme="majorBidi" w:cstheme="majorBidi"/>
          <w:szCs w:val="28"/>
        </w:rPr>
        <w:lastRenderedPageBreak/>
        <w:t>разработки арабской лексико</w:t>
      </w:r>
      <w:r w:rsidRPr="000616FE">
        <w:rPr>
          <w:rFonts w:asciiTheme="majorBidi" w:hAnsiTheme="majorBidi" w:cstheme="majorBidi"/>
          <w:szCs w:val="28"/>
        </w:rPr>
        <w:t>графии явились исходными в ря</w:t>
      </w:r>
      <w:r>
        <w:rPr>
          <w:rFonts w:asciiTheme="majorBidi" w:hAnsiTheme="majorBidi" w:cstheme="majorBidi"/>
          <w:szCs w:val="28"/>
        </w:rPr>
        <w:t>де перспективных теорий арабско</w:t>
      </w:r>
      <w:r w:rsidRPr="000616FE">
        <w:rPr>
          <w:rFonts w:asciiTheme="majorBidi" w:hAnsiTheme="majorBidi" w:cstheme="majorBidi"/>
          <w:szCs w:val="28"/>
        </w:rPr>
        <w:t xml:space="preserve">го языкознания, а приемы собирания и объяснения слов, которые впервые применили арабские лексикографы, в дальнейшем были </w:t>
      </w:r>
      <w:r>
        <w:rPr>
          <w:rFonts w:asciiTheme="majorBidi" w:hAnsiTheme="majorBidi" w:cstheme="majorBidi"/>
          <w:szCs w:val="28"/>
        </w:rPr>
        <w:t>использованы</w:t>
      </w:r>
      <w:r w:rsidRPr="000616FE">
        <w:rPr>
          <w:rFonts w:asciiTheme="majorBidi" w:hAnsiTheme="majorBidi" w:cstheme="majorBidi"/>
          <w:szCs w:val="28"/>
        </w:rPr>
        <w:t xml:space="preserve"> другими </w:t>
      </w:r>
      <w:r>
        <w:rPr>
          <w:rFonts w:asciiTheme="majorBidi" w:hAnsiTheme="majorBidi" w:cstheme="majorBidi"/>
          <w:szCs w:val="28"/>
        </w:rPr>
        <w:t>народами: евреями, персами, тюр</w:t>
      </w:r>
      <w:r w:rsidRPr="000616FE">
        <w:rPr>
          <w:rFonts w:asciiTheme="majorBidi" w:hAnsiTheme="majorBidi" w:cstheme="majorBidi"/>
          <w:szCs w:val="28"/>
        </w:rPr>
        <w:t>ками.</w:t>
      </w:r>
      <w:r>
        <w:rPr>
          <w:rStyle w:val="af"/>
          <w:rFonts w:asciiTheme="majorBidi" w:hAnsiTheme="majorBidi" w:cstheme="majorBidi"/>
          <w:szCs w:val="28"/>
        </w:rPr>
        <w:footnoteReference w:id="4"/>
      </w:r>
    </w:p>
    <w:p w14:paraId="196CEAC5" w14:textId="77777777" w:rsidR="009B52FA" w:rsidRDefault="009B52FA" w:rsidP="009B52FA">
      <w:pPr>
        <w:spacing w:line="360" w:lineRule="auto"/>
        <w:ind w:firstLine="708"/>
        <w:jc w:val="both"/>
        <w:rPr>
          <w:rFonts w:asciiTheme="majorBidi" w:hAnsiTheme="majorBidi" w:cstheme="majorBidi"/>
          <w:szCs w:val="28"/>
        </w:rPr>
      </w:pPr>
      <w:r>
        <w:rPr>
          <w:rFonts w:asciiTheme="majorBidi" w:hAnsiTheme="majorBidi" w:cstheme="majorBidi"/>
          <w:szCs w:val="28"/>
        </w:rPr>
        <w:t>Ин</w:t>
      </w:r>
      <w:r w:rsidRPr="00C71EE1">
        <w:rPr>
          <w:rFonts w:asciiTheme="majorBidi" w:hAnsiTheme="majorBidi" w:cstheme="majorBidi"/>
          <w:szCs w:val="28"/>
        </w:rPr>
        <w:t>терес к научной разработке своего лексикографического наследия в совр</w:t>
      </w:r>
      <w:r>
        <w:rPr>
          <w:rFonts w:asciiTheme="majorBidi" w:hAnsiTheme="majorBidi" w:cstheme="majorBidi"/>
          <w:szCs w:val="28"/>
        </w:rPr>
        <w:t>ем</w:t>
      </w:r>
      <w:r w:rsidRPr="00C71EE1">
        <w:rPr>
          <w:rFonts w:asciiTheme="majorBidi" w:hAnsiTheme="majorBidi" w:cstheme="majorBidi"/>
          <w:szCs w:val="28"/>
        </w:rPr>
        <w:t xml:space="preserve">енных арабских странах пробудился лишь </w:t>
      </w:r>
      <w:r>
        <w:rPr>
          <w:rFonts w:asciiTheme="majorBidi" w:hAnsiTheme="majorBidi" w:cstheme="majorBidi"/>
          <w:szCs w:val="28"/>
        </w:rPr>
        <w:t>после Второй мировой войны.</w:t>
      </w:r>
      <w:r>
        <w:rPr>
          <w:rStyle w:val="af"/>
          <w:rFonts w:asciiTheme="majorBidi" w:hAnsiTheme="majorBidi" w:cstheme="majorBidi"/>
          <w:szCs w:val="28"/>
        </w:rPr>
        <w:footnoteReference w:id="5"/>
      </w:r>
      <w:r>
        <w:rPr>
          <w:rFonts w:asciiTheme="majorBidi" w:hAnsiTheme="majorBidi" w:cstheme="majorBidi"/>
          <w:szCs w:val="28"/>
        </w:rPr>
        <w:t xml:space="preserve"> За этим последовало</w:t>
      </w:r>
      <w:r w:rsidRPr="00C71EE1">
        <w:rPr>
          <w:rFonts w:asciiTheme="majorBidi" w:hAnsiTheme="majorBidi" w:cstheme="majorBidi"/>
          <w:szCs w:val="28"/>
        </w:rPr>
        <w:t xml:space="preserve"> </w:t>
      </w:r>
      <w:r>
        <w:rPr>
          <w:rFonts w:asciiTheme="majorBidi" w:hAnsiTheme="majorBidi" w:cstheme="majorBidi"/>
          <w:szCs w:val="28"/>
        </w:rPr>
        <w:t>с</w:t>
      </w:r>
      <w:r w:rsidRPr="00C71EE1">
        <w:rPr>
          <w:rFonts w:asciiTheme="majorBidi" w:hAnsiTheme="majorBidi" w:cstheme="majorBidi"/>
          <w:szCs w:val="28"/>
        </w:rPr>
        <w:t>оздание о</w:t>
      </w:r>
      <w:r>
        <w:rPr>
          <w:rFonts w:asciiTheme="majorBidi" w:hAnsiTheme="majorBidi" w:cstheme="majorBidi"/>
          <w:szCs w:val="28"/>
        </w:rPr>
        <w:t>т</w:t>
      </w:r>
      <w:r w:rsidRPr="00C71EE1">
        <w:rPr>
          <w:rFonts w:asciiTheme="majorBidi" w:hAnsiTheme="majorBidi" w:cstheme="majorBidi"/>
          <w:szCs w:val="28"/>
        </w:rPr>
        <w:t xml:space="preserve">дельных трудов </w:t>
      </w:r>
      <w:r>
        <w:rPr>
          <w:rFonts w:asciiTheme="majorBidi" w:hAnsiTheme="majorBidi" w:cstheme="majorBidi"/>
          <w:szCs w:val="28"/>
        </w:rPr>
        <w:t xml:space="preserve">западных ориенталистов </w:t>
      </w:r>
      <w:r w:rsidRPr="00C71EE1">
        <w:rPr>
          <w:rFonts w:asciiTheme="majorBidi" w:hAnsiTheme="majorBidi" w:cstheme="majorBidi"/>
          <w:szCs w:val="28"/>
        </w:rPr>
        <w:t>по арабской лексикографии</w:t>
      </w:r>
      <w:r>
        <w:rPr>
          <w:rFonts w:asciiTheme="majorBidi" w:hAnsiTheme="majorBidi" w:cstheme="majorBidi"/>
          <w:szCs w:val="28"/>
        </w:rPr>
        <w:t xml:space="preserve"> (</w:t>
      </w:r>
      <w:r w:rsidRPr="001A64CA">
        <w:rPr>
          <w:lang w:val="en-US"/>
        </w:rPr>
        <w:t>J</w:t>
      </w:r>
      <w:r w:rsidRPr="00C253A0">
        <w:t>.</w:t>
      </w:r>
      <w:r w:rsidRPr="001A64CA">
        <w:rPr>
          <w:lang w:val="en-US"/>
        </w:rPr>
        <w:t>A</w:t>
      </w:r>
      <w:r w:rsidRPr="00C253A0">
        <w:t xml:space="preserve">. </w:t>
      </w:r>
      <w:r w:rsidRPr="001A64CA">
        <w:rPr>
          <w:lang w:val="en-US"/>
        </w:rPr>
        <w:t>Haywood</w:t>
      </w:r>
      <w:r w:rsidRPr="00C253A0">
        <w:t xml:space="preserve"> </w:t>
      </w:r>
      <w:r>
        <w:t>«</w:t>
      </w:r>
      <w:r w:rsidRPr="001A64CA">
        <w:rPr>
          <w:lang w:val="en-US"/>
        </w:rPr>
        <w:t>Arabic</w:t>
      </w:r>
      <w:r w:rsidRPr="00C253A0">
        <w:t xml:space="preserve"> </w:t>
      </w:r>
      <w:r w:rsidRPr="001A64CA">
        <w:rPr>
          <w:lang w:val="en-US"/>
        </w:rPr>
        <w:t>Lexicography</w:t>
      </w:r>
      <w:r w:rsidRPr="00C253A0">
        <w:t xml:space="preserve">. </w:t>
      </w:r>
      <w:r w:rsidRPr="001A64CA">
        <w:rPr>
          <w:lang w:val="en-US"/>
        </w:rPr>
        <w:t>Its History, and its Place in the General History of Lexicography</w:t>
      </w:r>
      <w:r w:rsidRPr="00C253A0">
        <w:rPr>
          <w:lang w:val="en-US"/>
        </w:rPr>
        <w:t>»;</w:t>
      </w:r>
      <w:r>
        <w:rPr>
          <w:lang w:val="en-US"/>
        </w:rPr>
        <w:t xml:space="preserve"> F. </w:t>
      </w:r>
      <w:r w:rsidRPr="001A64CA">
        <w:rPr>
          <w:rStyle w:val="440pt7"/>
          <w:lang w:val="de-DE" w:eastAsia="de-DE"/>
        </w:rPr>
        <w:t xml:space="preserve">Krenkow </w:t>
      </w:r>
      <w:r w:rsidRPr="00C253A0">
        <w:rPr>
          <w:rStyle w:val="440pt7"/>
          <w:lang w:eastAsia="de-DE" w:bidi="ar-EG"/>
        </w:rPr>
        <w:t>«</w:t>
      </w:r>
      <w:r>
        <w:rPr>
          <w:rStyle w:val="440pt7"/>
        </w:rPr>
        <w:t>Beginnings of Arabic Lexicography till the time of al-Gawhari with special re</w:t>
      </w:r>
      <w:r>
        <w:rPr>
          <w:rStyle w:val="440pt7"/>
        </w:rPr>
        <w:softHyphen/>
        <w:t>ference to the work of Ibn Duraid</w:t>
      </w:r>
      <w:r w:rsidRPr="002E2519">
        <w:rPr>
          <w:rStyle w:val="440pt7"/>
        </w:rPr>
        <w:t xml:space="preserve">» </w:t>
      </w:r>
      <w:r>
        <w:rPr>
          <w:rStyle w:val="440pt7"/>
        </w:rPr>
        <w:t>и</w:t>
      </w:r>
      <w:r w:rsidRPr="002E2519">
        <w:rPr>
          <w:rStyle w:val="440pt7"/>
        </w:rPr>
        <w:t xml:space="preserve"> </w:t>
      </w:r>
      <w:r>
        <w:rPr>
          <w:rStyle w:val="440pt7"/>
        </w:rPr>
        <w:t>др</w:t>
      </w:r>
      <w:r w:rsidRPr="002E2519">
        <w:rPr>
          <w:rStyle w:val="440pt7"/>
        </w:rPr>
        <w:t>.</w:t>
      </w:r>
      <w:r w:rsidRPr="00C253A0">
        <w:rPr>
          <w:rFonts w:asciiTheme="majorBidi" w:hAnsiTheme="majorBidi" w:cstheme="majorBidi"/>
          <w:szCs w:val="28"/>
          <w:lang w:val="en-US"/>
        </w:rPr>
        <w:t xml:space="preserve">).  </w:t>
      </w:r>
      <w:r w:rsidRPr="00AE44BB">
        <w:rPr>
          <w:rFonts w:asciiTheme="majorBidi" w:hAnsiTheme="majorBidi" w:cstheme="majorBidi"/>
          <w:szCs w:val="28"/>
        </w:rPr>
        <w:t xml:space="preserve">В отечественном востоковедении исследования в этой области сводятся к немногим </w:t>
      </w:r>
      <w:r>
        <w:rPr>
          <w:rFonts w:asciiTheme="majorBidi" w:hAnsiTheme="majorBidi" w:cstheme="majorBidi"/>
          <w:szCs w:val="28"/>
        </w:rPr>
        <w:t>отдельным</w:t>
      </w:r>
      <w:r w:rsidRPr="00AE44BB">
        <w:rPr>
          <w:rFonts w:asciiTheme="majorBidi" w:hAnsiTheme="majorBidi" w:cstheme="majorBidi"/>
          <w:szCs w:val="28"/>
        </w:rPr>
        <w:t xml:space="preserve"> набл</w:t>
      </w:r>
      <w:r>
        <w:rPr>
          <w:rFonts w:asciiTheme="majorBidi" w:hAnsiTheme="majorBidi" w:cstheme="majorBidi"/>
          <w:szCs w:val="28"/>
        </w:rPr>
        <w:t>ю</w:t>
      </w:r>
      <w:r w:rsidRPr="00AE44BB">
        <w:rPr>
          <w:rFonts w:asciiTheme="majorBidi" w:hAnsiTheme="majorBidi" w:cstheme="majorBidi"/>
          <w:szCs w:val="28"/>
        </w:rPr>
        <w:t>дениям общего характер</w:t>
      </w:r>
      <w:r>
        <w:rPr>
          <w:rFonts w:asciiTheme="majorBidi" w:hAnsiTheme="majorBidi" w:cstheme="majorBidi"/>
          <w:szCs w:val="28"/>
        </w:rPr>
        <w:t xml:space="preserve">а. (В.С. </w:t>
      </w:r>
      <w:r>
        <w:t>Рыбалкин «Классическое арабское языкознание»; В.М. Белкин «Арабская лексикология» и др.</w:t>
      </w:r>
      <w:r>
        <w:rPr>
          <w:rFonts w:asciiTheme="majorBidi" w:hAnsiTheme="majorBidi" w:cstheme="majorBidi"/>
          <w:szCs w:val="28"/>
        </w:rPr>
        <w:t>)</w:t>
      </w:r>
    </w:p>
    <w:p w14:paraId="02773C78" w14:textId="77777777" w:rsidR="009B52FA" w:rsidRDefault="003B1223" w:rsidP="009B52FA">
      <w:pPr>
        <w:spacing w:line="360" w:lineRule="auto"/>
        <w:ind w:firstLine="708"/>
        <w:jc w:val="both"/>
        <w:rPr>
          <w:rFonts w:asciiTheme="majorBidi" w:hAnsiTheme="majorBidi" w:cstheme="majorBidi"/>
          <w:szCs w:val="28"/>
          <w:lang w:bidi="ar-EG"/>
        </w:rPr>
      </w:pPr>
      <w:r>
        <w:rPr>
          <w:rFonts w:asciiTheme="majorBidi" w:hAnsiTheme="majorBidi" w:cstheme="majorBidi"/>
          <w:szCs w:val="28"/>
        </w:rPr>
        <w:t xml:space="preserve">Целью данной работы является </w:t>
      </w:r>
      <w:r w:rsidR="00437D8A">
        <w:rPr>
          <w:rFonts w:asciiTheme="majorBidi" w:hAnsiTheme="majorBidi" w:cstheme="majorBidi"/>
          <w:szCs w:val="28"/>
        </w:rPr>
        <w:t xml:space="preserve">анализ </w:t>
      </w:r>
      <w:r w:rsidR="009B52FA" w:rsidRPr="003E69A2">
        <w:rPr>
          <w:rFonts w:eastAsia="Times New Roman" w:cs="Times New Roman"/>
          <w:szCs w:val="28"/>
          <w:lang w:eastAsia="ru-RU" w:bidi="ar-KW"/>
        </w:rPr>
        <w:t>построения арабских толковых словарей</w:t>
      </w:r>
      <w:r w:rsidR="009B52FA">
        <w:rPr>
          <w:rFonts w:eastAsia="Times New Roman" w:cs="Times New Roman"/>
          <w:szCs w:val="28"/>
          <w:lang w:eastAsia="ru-RU" w:bidi="ar-KW"/>
        </w:rPr>
        <w:t>, хранящихся в</w:t>
      </w:r>
      <w:r w:rsidR="009B52FA" w:rsidRPr="003E69A2">
        <w:rPr>
          <w:rFonts w:eastAsia="Times New Roman" w:cs="Times New Roman"/>
          <w:szCs w:val="28"/>
          <w:lang w:eastAsia="ru-RU" w:bidi="ar-KW"/>
        </w:rPr>
        <w:t xml:space="preserve"> рукописно</w:t>
      </w:r>
      <w:r w:rsidR="009B52FA">
        <w:rPr>
          <w:rFonts w:eastAsia="Times New Roman" w:cs="Times New Roman"/>
          <w:szCs w:val="28"/>
          <w:lang w:eastAsia="ru-RU" w:bidi="ar-KW"/>
        </w:rPr>
        <w:t xml:space="preserve">м </w:t>
      </w:r>
      <w:r w:rsidR="009B52FA" w:rsidRPr="003E69A2">
        <w:rPr>
          <w:rFonts w:eastAsia="Times New Roman" w:cs="Times New Roman"/>
          <w:szCs w:val="28"/>
          <w:lang w:eastAsia="ru-RU" w:bidi="ar-KW"/>
        </w:rPr>
        <w:t>собрани</w:t>
      </w:r>
      <w:r w:rsidR="009B52FA">
        <w:rPr>
          <w:rFonts w:eastAsia="Times New Roman" w:cs="Times New Roman"/>
          <w:szCs w:val="28"/>
          <w:lang w:eastAsia="ru-RU" w:bidi="ar-KW"/>
        </w:rPr>
        <w:t>и</w:t>
      </w:r>
      <w:r w:rsidR="009B52FA" w:rsidRPr="003E69A2">
        <w:rPr>
          <w:rFonts w:eastAsia="Times New Roman" w:cs="Times New Roman"/>
          <w:szCs w:val="28"/>
          <w:lang w:eastAsia="ru-RU" w:bidi="ar-KW"/>
        </w:rPr>
        <w:t xml:space="preserve"> Восточного отдела Научной библиотеки им. М. Горького</w:t>
      </w:r>
      <w:r w:rsidR="009B52FA">
        <w:rPr>
          <w:rFonts w:asciiTheme="majorBidi" w:hAnsiTheme="majorBidi" w:cstheme="majorBidi"/>
          <w:szCs w:val="28"/>
          <w:lang w:bidi="ar-EG"/>
        </w:rPr>
        <w:t xml:space="preserve">. </w:t>
      </w:r>
      <w:r w:rsidR="009B52FA" w:rsidRPr="00862248">
        <w:rPr>
          <w:rFonts w:asciiTheme="majorBidi" w:hAnsiTheme="majorBidi" w:cstheme="majorBidi"/>
          <w:szCs w:val="28"/>
          <w:lang w:bidi="ar-EG"/>
        </w:rPr>
        <w:t>Задачами работы являются:</w:t>
      </w:r>
      <w:r w:rsidR="009B52FA">
        <w:rPr>
          <w:rFonts w:asciiTheme="majorBidi" w:hAnsiTheme="majorBidi" w:cstheme="majorBidi"/>
          <w:szCs w:val="28"/>
          <w:lang w:bidi="ar-EG"/>
        </w:rPr>
        <w:t xml:space="preserve"> </w:t>
      </w:r>
    </w:p>
    <w:p w14:paraId="33578436" w14:textId="77777777" w:rsidR="009B52FA" w:rsidRDefault="009B52FA" w:rsidP="009B52FA">
      <w:pPr>
        <w:pStyle w:val="ab"/>
        <w:numPr>
          <w:ilvl w:val="0"/>
          <w:numId w:val="9"/>
        </w:numPr>
        <w:spacing w:line="360" w:lineRule="auto"/>
        <w:jc w:val="both"/>
        <w:rPr>
          <w:rFonts w:asciiTheme="majorBidi" w:hAnsiTheme="majorBidi" w:cstheme="majorBidi"/>
          <w:szCs w:val="28"/>
          <w:lang w:bidi="ar-EG"/>
        </w:rPr>
      </w:pPr>
      <w:r>
        <w:rPr>
          <w:rFonts w:asciiTheme="majorBidi" w:hAnsiTheme="majorBidi" w:cstheme="majorBidi"/>
          <w:szCs w:val="28"/>
          <w:lang w:bidi="ar-EG"/>
        </w:rPr>
        <w:t>обзор классических толковых словарей;</w:t>
      </w:r>
    </w:p>
    <w:p w14:paraId="3F77E370" w14:textId="77777777" w:rsidR="009B52FA" w:rsidRPr="00862248" w:rsidRDefault="009B52FA" w:rsidP="009B52FA">
      <w:pPr>
        <w:pStyle w:val="ab"/>
        <w:numPr>
          <w:ilvl w:val="0"/>
          <w:numId w:val="9"/>
        </w:numPr>
        <w:spacing w:line="360" w:lineRule="auto"/>
        <w:jc w:val="both"/>
        <w:rPr>
          <w:rFonts w:asciiTheme="majorBidi" w:hAnsiTheme="majorBidi" w:cstheme="majorBidi"/>
          <w:szCs w:val="28"/>
          <w:lang w:bidi="ar-EG"/>
        </w:rPr>
      </w:pPr>
      <w:r w:rsidRPr="00862248">
        <w:rPr>
          <w:rFonts w:asciiTheme="majorBidi" w:hAnsiTheme="majorBidi" w:cstheme="majorBidi"/>
          <w:szCs w:val="28"/>
          <w:lang w:bidi="ar-EG"/>
        </w:rPr>
        <w:t xml:space="preserve">описание списков </w:t>
      </w:r>
      <w:r>
        <w:rPr>
          <w:rFonts w:asciiTheme="majorBidi" w:hAnsiTheme="majorBidi" w:cstheme="majorBidi"/>
          <w:szCs w:val="28"/>
          <w:lang w:bidi="ar-EG"/>
        </w:rPr>
        <w:t>толковых словарей</w:t>
      </w:r>
      <w:r w:rsidRPr="00862248">
        <w:rPr>
          <w:rFonts w:asciiTheme="majorBidi" w:hAnsiTheme="majorBidi" w:cstheme="majorBidi"/>
          <w:szCs w:val="28"/>
          <w:lang w:bidi="ar-EG"/>
        </w:rPr>
        <w:t>, хранящихся в Восточном отделе библиотеки им. Горького;</w:t>
      </w:r>
    </w:p>
    <w:p w14:paraId="755D05AB" w14:textId="77777777" w:rsidR="009B52FA" w:rsidRDefault="009B52FA" w:rsidP="009B52FA">
      <w:pPr>
        <w:pStyle w:val="ab"/>
        <w:numPr>
          <w:ilvl w:val="0"/>
          <w:numId w:val="9"/>
        </w:numPr>
        <w:spacing w:line="360" w:lineRule="auto"/>
        <w:jc w:val="both"/>
        <w:rPr>
          <w:rFonts w:asciiTheme="majorBidi" w:hAnsiTheme="majorBidi" w:cstheme="majorBidi"/>
          <w:szCs w:val="28"/>
          <w:lang w:bidi="ar-EG"/>
        </w:rPr>
      </w:pPr>
      <w:r w:rsidRPr="00862248">
        <w:rPr>
          <w:rFonts w:asciiTheme="majorBidi" w:hAnsiTheme="majorBidi" w:cstheme="majorBidi"/>
          <w:szCs w:val="28"/>
          <w:lang w:bidi="ar-EG"/>
        </w:rPr>
        <w:t xml:space="preserve">проведение анализа </w:t>
      </w:r>
      <w:r>
        <w:rPr>
          <w:rFonts w:asciiTheme="majorBidi" w:hAnsiTheme="majorBidi" w:cstheme="majorBidi"/>
          <w:szCs w:val="28"/>
          <w:lang w:bidi="ar-EG"/>
        </w:rPr>
        <w:t>организации толковых словарей и выявление их основных особенностей;</w:t>
      </w:r>
    </w:p>
    <w:p w14:paraId="0CAF63FD" w14:textId="77777777" w:rsidR="009B52FA" w:rsidRDefault="009B52FA" w:rsidP="009B52FA">
      <w:pPr>
        <w:spacing w:line="360" w:lineRule="auto"/>
        <w:ind w:firstLine="708"/>
        <w:jc w:val="both"/>
        <w:rPr>
          <w:rFonts w:asciiTheme="majorBidi" w:hAnsiTheme="majorBidi" w:cstheme="majorBidi"/>
          <w:szCs w:val="28"/>
          <w:lang w:bidi="ar-EG"/>
        </w:rPr>
      </w:pPr>
      <w:r w:rsidRPr="00B039D1">
        <w:rPr>
          <w:rFonts w:asciiTheme="majorBidi" w:hAnsiTheme="majorBidi" w:cstheme="majorBidi"/>
          <w:szCs w:val="28"/>
          <w:lang w:bidi="ar-EG"/>
        </w:rPr>
        <w:lastRenderedPageBreak/>
        <w:t xml:space="preserve">Актуальность </w:t>
      </w:r>
      <w:r>
        <w:rPr>
          <w:rFonts w:asciiTheme="majorBidi" w:hAnsiTheme="majorBidi" w:cstheme="majorBidi"/>
          <w:szCs w:val="28"/>
          <w:lang w:bidi="ar-EG"/>
        </w:rPr>
        <w:t xml:space="preserve">выбора и постановки </w:t>
      </w:r>
      <w:r w:rsidRPr="00B039D1">
        <w:rPr>
          <w:rFonts w:asciiTheme="majorBidi" w:hAnsiTheme="majorBidi" w:cstheme="majorBidi"/>
          <w:szCs w:val="28"/>
          <w:lang w:bidi="ar-EG"/>
        </w:rPr>
        <w:t>темы обусловлена</w:t>
      </w:r>
      <w:r>
        <w:rPr>
          <w:rFonts w:asciiTheme="majorBidi" w:hAnsiTheme="majorBidi" w:cstheme="majorBidi"/>
          <w:szCs w:val="28"/>
          <w:lang w:bidi="ar-EG"/>
        </w:rPr>
        <w:t xml:space="preserve"> </w:t>
      </w:r>
      <w:r w:rsidRPr="00B039D1">
        <w:rPr>
          <w:rFonts w:asciiTheme="majorBidi" w:hAnsiTheme="majorBidi" w:cstheme="majorBidi"/>
          <w:szCs w:val="28"/>
          <w:lang w:bidi="ar-EG"/>
        </w:rPr>
        <w:t>необходимостью решения ряда важнейших задач, стоящих перед</w:t>
      </w:r>
      <w:r>
        <w:rPr>
          <w:rFonts w:asciiTheme="majorBidi" w:hAnsiTheme="majorBidi" w:cstheme="majorBidi"/>
          <w:szCs w:val="28"/>
          <w:lang w:bidi="ar-EG"/>
        </w:rPr>
        <w:t xml:space="preserve"> </w:t>
      </w:r>
      <w:r w:rsidRPr="00B039D1">
        <w:rPr>
          <w:rFonts w:asciiTheme="majorBidi" w:hAnsiTheme="majorBidi" w:cstheme="majorBidi"/>
          <w:szCs w:val="28"/>
          <w:lang w:bidi="ar-EG"/>
        </w:rPr>
        <w:t>исследователями памятников арабской лексикографической традиции. В</w:t>
      </w:r>
      <w:r>
        <w:rPr>
          <w:rFonts w:asciiTheme="majorBidi" w:hAnsiTheme="majorBidi" w:cstheme="majorBidi"/>
          <w:szCs w:val="28"/>
          <w:lang w:bidi="ar-EG"/>
        </w:rPr>
        <w:t xml:space="preserve"> </w:t>
      </w:r>
      <w:r w:rsidRPr="00B039D1">
        <w:rPr>
          <w:rFonts w:asciiTheme="majorBidi" w:hAnsiTheme="majorBidi" w:cstheme="majorBidi"/>
          <w:szCs w:val="28"/>
          <w:lang w:bidi="ar-EG"/>
        </w:rPr>
        <w:t>частности, среди основных вопросов: выполнение качественной</w:t>
      </w:r>
      <w:r>
        <w:rPr>
          <w:rFonts w:asciiTheme="majorBidi" w:hAnsiTheme="majorBidi" w:cstheme="majorBidi"/>
          <w:szCs w:val="28"/>
          <w:lang w:bidi="ar-EG"/>
        </w:rPr>
        <w:t xml:space="preserve"> </w:t>
      </w:r>
      <w:r w:rsidRPr="00B039D1">
        <w:rPr>
          <w:rFonts w:asciiTheme="majorBidi" w:hAnsiTheme="majorBidi" w:cstheme="majorBidi"/>
          <w:szCs w:val="28"/>
          <w:lang w:bidi="ar-EG"/>
        </w:rPr>
        <w:t>классификации сочинений, их подсчет и комплексный кодикологический</w:t>
      </w:r>
      <w:r>
        <w:rPr>
          <w:rFonts w:asciiTheme="majorBidi" w:hAnsiTheme="majorBidi" w:cstheme="majorBidi"/>
          <w:szCs w:val="28"/>
          <w:lang w:bidi="ar-EG"/>
        </w:rPr>
        <w:t xml:space="preserve"> </w:t>
      </w:r>
      <w:r w:rsidRPr="00B039D1">
        <w:rPr>
          <w:rFonts w:asciiTheme="majorBidi" w:hAnsiTheme="majorBidi" w:cstheme="majorBidi"/>
          <w:szCs w:val="28"/>
          <w:lang w:bidi="ar-EG"/>
        </w:rPr>
        <w:t>анализ оригинальных текстов рукописей.</w:t>
      </w:r>
      <w:r>
        <w:rPr>
          <w:rFonts w:asciiTheme="majorBidi" w:hAnsiTheme="majorBidi" w:cstheme="majorBidi"/>
          <w:szCs w:val="28"/>
          <w:lang w:bidi="ar-EG"/>
        </w:rPr>
        <w:t xml:space="preserve"> О</w:t>
      </w:r>
      <w:r w:rsidRPr="00ED4996">
        <w:rPr>
          <w:rFonts w:asciiTheme="majorBidi" w:hAnsiTheme="majorBidi" w:cstheme="majorBidi"/>
          <w:szCs w:val="28"/>
          <w:lang w:bidi="ar-EG"/>
        </w:rPr>
        <w:t xml:space="preserve">бращение к средневековым толковым словарям </w:t>
      </w:r>
      <w:r>
        <w:rPr>
          <w:rFonts w:asciiTheme="majorBidi" w:hAnsiTheme="majorBidi" w:cstheme="majorBidi"/>
          <w:szCs w:val="28"/>
          <w:lang w:bidi="ar-EG"/>
        </w:rPr>
        <w:t xml:space="preserve">– </w:t>
      </w:r>
      <w:r w:rsidRPr="00ED4996">
        <w:rPr>
          <w:rFonts w:asciiTheme="majorBidi" w:hAnsiTheme="majorBidi" w:cstheme="majorBidi"/>
          <w:szCs w:val="28"/>
          <w:lang w:bidi="ar-EG"/>
        </w:rPr>
        <w:t xml:space="preserve"> необходимое условие </w:t>
      </w:r>
      <w:r>
        <w:rPr>
          <w:rFonts w:asciiTheme="majorBidi" w:hAnsiTheme="majorBidi" w:cstheme="majorBidi"/>
          <w:szCs w:val="28"/>
          <w:lang w:bidi="ar-EG"/>
        </w:rPr>
        <w:t>для</w:t>
      </w:r>
      <w:r w:rsidRPr="00ED4996">
        <w:rPr>
          <w:rFonts w:asciiTheme="majorBidi" w:hAnsiTheme="majorBidi" w:cstheme="majorBidi"/>
          <w:szCs w:val="28"/>
          <w:lang w:bidi="ar-EG"/>
        </w:rPr>
        <w:t xml:space="preserve"> изучения</w:t>
      </w:r>
      <w:r>
        <w:rPr>
          <w:rFonts w:asciiTheme="majorBidi" w:hAnsiTheme="majorBidi" w:cstheme="majorBidi"/>
          <w:szCs w:val="28"/>
          <w:lang w:bidi="ar-EG"/>
        </w:rPr>
        <w:t xml:space="preserve"> </w:t>
      </w:r>
      <w:r w:rsidRPr="00ED4996">
        <w:rPr>
          <w:rFonts w:asciiTheme="majorBidi" w:hAnsiTheme="majorBidi" w:cstheme="majorBidi"/>
          <w:szCs w:val="28"/>
          <w:lang w:bidi="ar-EG"/>
        </w:rPr>
        <w:t>культурного наследия народов Востока, зафиксированного в письменных памятниках</w:t>
      </w:r>
      <w:r>
        <w:rPr>
          <w:rFonts w:asciiTheme="majorBidi" w:hAnsiTheme="majorBidi" w:cstheme="majorBidi"/>
          <w:szCs w:val="28"/>
          <w:lang w:bidi="ar-EG"/>
        </w:rPr>
        <w:t>.</w:t>
      </w:r>
    </w:p>
    <w:p w14:paraId="3F9BA5EB" w14:textId="3A14D350" w:rsidR="009B52FA" w:rsidRDefault="009B52FA" w:rsidP="009B52FA">
      <w:pPr>
        <w:spacing w:line="360" w:lineRule="auto"/>
        <w:ind w:firstLine="708"/>
        <w:jc w:val="both"/>
        <w:rPr>
          <w:rFonts w:asciiTheme="majorBidi" w:hAnsiTheme="majorBidi" w:cstheme="majorBidi"/>
          <w:szCs w:val="28"/>
          <w:lang w:bidi="ar-EG"/>
        </w:rPr>
      </w:pPr>
      <w:r>
        <w:rPr>
          <w:rFonts w:asciiTheme="majorBidi" w:hAnsiTheme="majorBidi" w:cstheme="majorBidi"/>
          <w:szCs w:val="28"/>
          <w:lang w:bidi="ar-EG"/>
        </w:rPr>
        <w:t>Структурно</w:t>
      </w:r>
      <w:r w:rsidRPr="00E72045">
        <w:rPr>
          <w:rFonts w:asciiTheme="majorBidi" w:hAnsiTheme="majorBidi" w:cstheme="majorBidi"/>
          <w:szCs w:val="28"/>
          <w:lang w:bidi="ar-EG"/>
        </w:rPr>
        <w:t xml:space="preserve"> работа состоит из Введения, </w:t>
      </w:r>
      <w:r>
        <w:rPr>
          <w:rFonts w:asciiTheme="majorBidi" w:hAnsiTheme="majorBidi" w:cstheme="majorBidi"/>
          <w:szCs w:val="28"/>
          <w:lang w:bidi="ar-EG"/>
        </w:rPr>
        <w:t>трех</w:t>
      </w:r>
      <w:r w:rsidRPr="00E72045">
        <w:rPr>
          <w:rFonts w:asciiTheme="majorBidi" w:hAnsiTheme="majorBidi" w:cstheme="majorBidi"/>
          <w:szCs w:val="28"/>
          <w:lang w:bidi="ar-EG"/>
        </w:rPr>
        <w:t xml:space="preserve"> глав, Заключения, Списка использованной литературы и Приложения. В Введении мы обозначаем цель, основные задачи и актуальность настоящей работы.</w:t>
      </w:r>
      <w:r>
        <w:rPr>
          <w:rFonts w:asciiTheme="majorBidi" w:hAnsiTheme="majorBidi" w:cstheme="majorBidi"/>
          <w:szCs w:val="28"/>
          <w:lang w:bidi="ar-EG"/>
        </w:rPr>
        <w:t xml:space="preserve"> </w:t>
      </w:r>
      <w:r w:rsidRPr="00E72045">
        <w:rPr>
          <w:rFonts w:asciiTheme="majorBidi" w:hAnsiTheme="majorBidi" w:cstheme="majorBidi"/>
          <w:szCs w:val="28"/>
          <w:lang w:bidi="ar-EG"/>
        </w:rPr>
        <w:t>В первой главе</w:t>
      </w:r>
      <w:r>
        <w:rPr>
          <w:rFonts w:asciiTheme="majorBidi" w:hAnsiTheme="majorBidi" w:cstheme="majorBidi"/>
          <w:szCs w:val="28"/>
          <w:lang w:bidi="ar-EG"/>
        </w:rPr>
        <w:t xml:space="preserve"> рассматриваются средневековые толковые словари арабского языка. </w:t>
      </w:r>
      <w:r w:rsidRPr="002837F4">
        <w:rPr>
          <w:rFonts w:asciiTheme="majorBidi" w:hAnsiTheme="majorBidi" w:cstheme="majorBidi"/>
          <w:szCs w:val="28"/>
          <w:lang w:bidi="ar-EG"/>
        </w:rPr>
        <w:t>В</w:t>
      </w:r>
      <w:r>
        <w:rPr>
          <w:rFonts w:asciiTheme="majorBidi" w:hAnsiTheme="majorBidi" w:cstheme="majorBidi"/>
          <w:szCs w:val="28"/>
          <w:lang w:bidi="ar-EG"/>
        </w:rPr>
        <w:t>о второй</w:t>
      </w:r>
      <w:r w:rsidRPr="002837F4">
        <w:rPr>
          <w:rFonts w:asciiTheme="majorBidi" w:hAnsiTheme="majorBidi" w:cstheme="majorBidi"/>
          <w:szCs w:val="28"/>
          <w:lang w:bidi="ar-EG"/>
        </w:rPr>
        <w:t xml:space="preserve"> </w:t>
      </w:r>
      <w:r>
        <w:rPr>
          <w:rFonts w:asciiTheme="majorBidi" w:hAnsiTheme="majorBidi" w:cstheme="majorBidi"/>
          <w:szCs w:val="28"/>
          <w:lang w:bidi="ar-EG"/>
        </w:rPr>
        <w:t xml:space="preserve">и третьей </w:t>
      </w:r>
      <w:r w:rsidRPr="002837F4">
        <w:rPr>
          <w:rFonts w:asciiTheme="majorBidi" w:hAnsiTheme="majorBidi" w:cstheme="majorBidi"/>
          <w:szCs w:val="28"/>
          <w:lang w:bidi="ar-EG"/>
        </w:rPr>
        <w:t>глав</w:t>
      </w:r>
      <w:r>
        <w:rPr>
          <w:rFonts w:asciiTheme="majorBidi" w:hAnsiTheme="majorBidi" w:cstheme="majorBidi"/>
          <w:szCs w:val="28"/>
          <w:lang w:bidi="ar-EG"/>
        </w:rPr>
        <w:t>ах</w:t>
      </w:r>
      <w:r w:rsidRPr="002837F4">
        <w:rPr>
          <w:rFonts w:asciiTheme="majorBidi" w:hAnsiTheme="majorBidi" w:cstheme="majorBidi"/>
          <w:szCs w:val="28"/>
          <w:lang w:bidi="ar-EG"/>
        </w:rPr>
        <w:t xml:space="preserve"> мы</w:t>
      </w:r>
      <w:r>
        <w:rPr>
          <w:rFonts w:asciiTheme="majorBidi" w:hAnsiTheme="majorBidi" w:cstheme="majorBidi"/>
          <w:szCs w:val="28"/>
          <w:lang w:bidi="ar-EG"/>
        </w:rPr>
        <w:t xml:space="preserve"> рассматриваем толковые словари из рукописного собрания Восточного отдела</w:t>
      </w:r>
      <w:r w:rsidRPr="002837F4">
        <w:rPr>
          <w:rFonts w:asciiTheme="majorBidi" w:hAnsiTheme="majorBidi" w:cstheme="majorBidi"/>
          <w:szCs w:val="28"/>
          <w:lang w:bidi="ar-EG"/>
        </w:rPr>
        <w:t xml:space="preserve"> библиотеки им. </w:t>
      </w:r>
      <w:r>
        <w:rPr>
          <w:rFonts w:asciiTheme="majorBidi" w:hAnsiTheme="majorBidi" w:cstheme="majorBidi"/>
          <w:szCs w:val="28"/>
          <w:lang w:bidi="ar-EG"/>
        </w:rPr>
        <w:t xml:space="preserve">М. </w:t>
      </w:r>
      <w:r w:rsidRPr="002837F4">
        <w:rPr>
          <w:rFonts w:asciiTheme="majorBidi" w:hAnsiTheme="majorBidi" w:cstheme="majorBidi"/>
          <w:szCs w:val="28"/>
          <w:lang w:bidi="ar-EG"/>
        </w:rPr>
        <w:t>Горького СПбГУ</w:t>
      </w:r>
      <w:r w:rsidR="00E91EBC">
        <w:rPr>
          <w:rFonts w:asciiTheme="majorBidi" w:hAnsiTheme="majorBidi" w:cstheme="majorBidi"/>
          <w:szCs w:val="28"/>
          <w:lang w:bidi="ar-EG"/>
        </w:rPr>
        <w:t>,</w:t>
      </w:r>
      <w:r w:rsidRPr="002837F4">
        <w:rPr>
          <w:rFonts w:asciiTheme="majorBidi" w:hAnsiTheme="majorBidi" w:cstheme="majorBidi"/>
          <w:szCs w:val="28"/>
          <w:lang w:bidi="ar-EG"/>
        </w:rPr>
        <w:t xml:space="preserve"> приводим некоторые факты из биографии </w:t>
      </w:r>
      <w:r>
        <w:rPr>
          <w:rFonts w:asciiTheme="majorBidi" w:hAnsiTheme="majorBidi" w:cstheme="majorBidi"/>
          <w:szCs w:val="28"/>
          <w:lang w:bidi="ar-EG"/>
        </w:rPr>
        <w:t>составителей словарей</w:t>
      </w:r>
      <w:r w:rsidRPr="002837F4">
        <w:rPr>
          <w:rFonts w:asciiTheme="majorBidi" w:hAnsiTheme="majorBidi" w:cstheme="majorBidi"/>
          <w:szCs w:val="28"/>
          <w:lang w:bidi="ar-EG"/>
        </w:rPr>
        <w:t xml:space="preserve">, анализируем </w:t>
      </w:r>
      <w:r>
        <w:rPr>
          <w:rFonts w:asciiTheme="majorBidi" w:hAnsiTheme="majorBidi" w:cstheme="majorBidi"/>
          <w:szCs w:val="28"/>
          <w:lang w:bidi="ar-EG"/>
        </w:rPr>
        <w:t>способ группировки и аранжировки лексики словарей,</w:t>
      </w:r>
      <w:r w:rsidRPr="002837F4">
        <w:rPr>
          <w:rFonts w:asciiTheme="majorBidi" w:hAnsiTheme="majorBidi" w:cstheme="majorBidi"/>
          <w:szCs w:val="28"/>
          <w:lang w:bidi="ar-EG"/>
        </w:rPr>
        <w:t xml:space="preserve"> описываем списки</w:t>
      </w:r>
      <w:r>
        <w:rPr>
          <w:rFonts w:asciiTheme="majorBidi" w:hAnsiTheme="majorBidi" w:cstheme="majorBidi"/>
          <w:szCs w:val="28"/>
          <w:lang w:bidi="ar-EG"/>
        </w:rPr>
        <w:t xml:space="preserve"> словарей, а также делаем попытку оценить историческую значимость данных словарей</w:t>
      </w:r>
      <w:r w:rsidRPr="002837F4">
        <w:rPr>
          <w:rFonts w:asciiTheme="majorBidi" w:hAnsiTheme="majorBidi" w:cstheme="majorBidi"/>
          <w:szCs w:val="28"/>
          <w:lang w:bidi="ar-EG"/>
        </w:rPr>
        <w:t>.</w:t>
      </w:r>
      <w:r>
        <w:rPr>
          <w:rFonts w:asciiTheme="majorBidi" w:hAnsiTheme="majorBidi" w:cstheme="majorBidi"/>
          <w:szCs w:val="28"/>
          <w:lang w:bidi="ar-EG"/>
        </w:rPr>
        <w:t xml:space="preserve"> </w:t>
      </w:r>
      <w:r w:rsidRPr="003F390C">
        <w:rPr>
          <w:rFonts w:asciiTheme="majorBidi" w:hAnsiTheme="majorBidi" w:cstheme="majorBidi"/>
          <w:szCs w:val="28"/>
          <w:lang w:bidi="ar-EG"/>
        </w:rPr>
        <w:t>В Заключении делаются выводы относительно поставленных задач. В Списке использ</w:t>
      </w:r>
      <w:r>
        <w:rPr>
          <w:rFonts w:asciiTheme="majorBidi" w:hAnsiTheme="majorBidi" w:cstheme="majorBidi"/>
          <w:szCs w:val="28"/>
          <w:lang w:bidi="ar-EG"/>
        </w:rPr>
        <w:t>ованной литературы приводится 3</w:t>
      </w:r>
      <w:r w:rsidR="00E842CD">
        <w:rPr>
          <w:rFonts w:asciiTheme="majorBidi" w:hAnsiTheme="majorBidi" w:cstheme="majorBidi" w:hint="cs"/>
          <w:szCs w:val="28"/>
          <w:rtl/>
          <w:lang w:bidi="ar-EG"/>
        </w:rPr>
        <w:t>5</w:t>
      </w:r>
      <w:r>
        <w:rPr>
          <w:rFonts w:asciiTheme="majorBidi" w:hAnsiTheme="majorBidi" w:cstheme="majorBidi"/>
          <w:szCs w:val="28"/>
          <w:lang w:bidi="ar-EG"/>
        </w:rPr>
        <w:t xml:space="preserve"> </w:t>
      </w:r>
      <w:r w:rsidRPr="003F390C">
        <w:rPr>
          <w:rFonts w:asciiTheme="majorBidi" w:hAnsiTheme="majorBidi" w:cstheme="majorBidi"/>
          <w:szCs w:val="28"/>
          <w:lang w:bidi="ar-EG"/>
        </w:rPr>
        <w:t>источник</w:t>
      </w:r>
      <w:r>
        <w:rPr>
          <w:rFonts w:asciiTheme="majorBidi" w:hAnsiTheme="majorBidi" w:cstheme="majorBidi"/>
          <w:szCs w:val="28"/>
          <w:lang w:bidi="ar-EG"/>
        </w:rPr>
        <w:t>ов</w:t>
      </w:r>
      <w:r w:rsidRPr="003F390C">
        <w:rPr>
          <w:rFonts w:asciiTheme="majorBidi" w:hAnsiTheme="majorBidi" w:cstheme="majorBidi"/>
          <w:szCs w:val="28"/>
          <w:lang w:bidi="ar-EG"/>
        </w:rPr>
        <w:t>. В Приложении да</w:t>
      </w:r>
      <w:r>
        <w:rPr>
          <w:rFonts w:asciiTheme="majorBidi" w:hAnsiTheme="majorBidi" w:cstheme="majorBidi"/>
          <w:szCs w:val="28"/>
          <w:lang w:bidi="ar-EG"/>
        </w:rPr>
        <w:t xml:space="preserve">ются фрагменты списков толковых словарей. </w:t>
      </w:r>
    </w:p>
    <w:p w14:paraId="51390D60" w14:textId="77777777" w:rsidR="00A2436D" w:rsidRDefault="009B52FA" w:rsidP="009B52FA">
      <w:pPr>
        <w:spacing w:line="360" w:lineRule="auto"/>
        <w:ind w:firstLine="708"/>
        <w:jc w:val="both"/>
        <w:rPr>
          <w:rFonts w:asciiTheme="majorBidi" w:hAnsiTheme="majorBidi" w:cstheme="majorBidi"/>
        </w:rPr>
      </w:pPr>
      <w:r>
        <w:rPr>
          <w:szCs w:val="28"/>
          <w:lang w:bidi="ar-KW"/>
        </w:rPr>
        <w:t>При написании данной работы активно использовалась литература на русском, английском, немецком и арабском языках.  Среди них можно выделить монографии В.М. Белкина «Арабская лексикология», В.С. Рыбалкина «Классическое арабское языкознание», Дж. Хейвуда «Арабская лексикография». При работе над описанием рукописей использовались классический труд Карла Бро</w:t>
      </w:r>
      <w:r w:rsidR="00182EA9">
        <w:rPr>
          <w:szCs w:val="28"/>
          <w:lang w:bidi="ar-KW"/>
        </w:rPr>
        <w:t>к</w:t>
      </w:r>
      <w:r>
        <w:rPr>
          <w:szCs w:val="28"/>
          <w:lang w:bidi="ar-KW"/>
        </w:rPr>
        <w:t xml:space="preserve">кельмана «История арабской литературы», каталог арабских рукописей Восточного отдела библиотеки СПбГУ О.Б. Фроловой, а также каталог арабских рукописей библиотеки </w:t>
      </w:r>
      <w:r w:rsidRPr="00397F01">
        <w:rPr>
          <w:rFonts w:asciiTheme="majorBidi" w:hAnsiTheme="majorBidi" w:cstheme="majorBidi"/>
        </w:rPr>
        <w:t>Императорского Казанского университета</w:t>
      </w:r>
      <w:r>
        <w:rPr>
          <w:rFonts w:asciiTheme="majorBidi" w:hAnsiTheme="majorBidi" w:cstheme="majorBidi"/>
        </w:rPr>
        <w:t xml:space="preserve"> И.Ф. Готвальда. </w:t>
      </w:r>
    </w:p>
    <w:p w14:paraId="14C2F006" w14:textId="13EB4ED0" w:rsidR="0044200D" w:rsidRPr="00BD2F58" w:rsidRDefault="0044200D" w:rsidP="00870C89">
      <w:pPr>
        <w:spacing w:line="360" w:lineRule="auto"/>
        <w:ind w:firstLine="708"/>
        <w:jc w:val="both"/>
        <w:rPr>
          <w:rFonts w:asciiTheme="majorBidi" w:hAnsiTheme="majorBidi" w:cstheme="majorBidi"/>
        </w:rPr>
      </w:pPr>
      <w:r w:rsidRPr="004704CF">
        <w:rPr>
          <w:rFonts w:asciiTheme="majorBidi" w:hAnsiTheme="majorBidi" w:cstheme="majorBidi"/>
        </w:rPr>
        <w:lastRenderedPageBreak/>
        <w:t xml:space="preserve">Материалы </w:t>
      </w:r>
      <w:r>
        <w:rPr>
          <w:rFonts w:asciiTheme="majorBidi" w:hAnsiTheme="majorBidi" w:cstheme="majorBidi"/>
        </w:rPr>
        <w:t>работы</w:t>
      </w:r>
      <w:r w:rsidRPr="004704CF">
        <w:rPr>
          <w:rFonts w:asciiTheme="majorBidi" w:hAnsiTheme="majorBidi" w:cstheme="majorBidi"/>
        </w:rPr>
        <w:t xml:space="preserve"> были апробированы </w:t>
      </w:r>
      <w:r w:rsidR="00676722">
        <w:rPr>
          <w:rFonts w:asciiTheme="majorBidi" w:hAnsiTheme="majorBidi" w:cstheme="majorBidi"/>
        </w:rPr>
        <w:t xml:space="preserve">в </w:t>
      </w:r>
      <w:r w:rsidR="00676722" w:rsidRPr="00676722">
        <w:rPr>
          <w:rFonts w:asciiTheme="majorBidi" w:hAnsiTheme="majorBidi" w:cstheme="majorBidi"/>
        </w:rPr>
        <w:t>XXIX Международн</w:t>
      </w:r>
      <w:r w:rsidR="00676722">
        <w:rPr>
          <w:rFonts w:asciiTheme="majorBidi" w:hAnsiTheme="majorBidi" w:cstheme="majorBidi"/>
        </w:rPr>
        <w:t>ом</w:t>
      </w:r>
      <w:r w:rsidR="00676722" w:rsidRPr="00676722">
        <w:rPr>
          <w:rFonts w:asciiTheme="majorBidi" w:hAnsiTheme="majorBidi" w:cstheme="majorBidi"/>
        </w:rPr>
        <w:t xml:space="preserve"> Конгресс</w:t>
      </w:r>
      <w:r w:rsidR="00676722">
        <w:rPr>
          <w:rFonts w:asciiTheme="majorBidi" w:hAnsiTheme="majorBidi" w:cstheme="majorBidi"/>
        </w:rPr>
        <w:t>е</w:t>
      </w:r>
      <w:r w:rsidR="00676722" w:rsidRPr="00676722">
        <w:rPr>
          <w:rFonts w:asciiTheme="majorBidi" w:hAnsiTheme="majorBidi" w:cstheme="majorBidi"/>
        </w:rPr>
        <w:t xml:space="preserve"> по источниковедению и историографии стран Азии и Африки </w:t>
      </w:r>
      <w:r w:rsidR="00E30900" w:rsidRPr="00FD4F51">
        <w:rPr>
          <w:rFonts w:asciiTheme="majorBidi" w:hAnsiTheme="majorBidi" w:cstheme="majorBidi"/>
        </w:rPr>
        <w:t>«Азия и Африка: наследие и современность</w:t>
      </w:r>
      <w:r w:rsidR="00E30900">
        <w:rPr>
          <w:rFonts w:asciiTheme="majorBidi" w:hAnsiTheme="majorBidi" w:cstheme="majorBidi"/>
        </w:rPr>
        <w:t>»</w:t>
      </w:r>
      <w:r w:rsidR="00E30900" w:rsidRPr="009C2E92">
        <w:rPr>
          <w:rFonts w:asciiTheme="majorBidi" w:hAnsiTheme="majorBidi" w:cstheme="majorBidi"/>
        </w:rPr>
        <w:t xml:space="preserve"> </w:t>
      </w:r>
      <w:r w:rsidR="00676722">
        <w:rPr>
          <w:rFonts w:asciiTheme="majorBidi" w:hAnsiTheme="majorBidi" w:cstheme="majorBidi"/>
        </w:rPr>
        <w:t xml:space="preserve">в июне 2017 года, </w:t>
      </w:r>
      <w:r w:rsidRPr="004704CF">
        <w:rPr>
          <w:rFonts w:asciiTheme="majorBidi" w:hAnsiTheme="majorBidi" w:cstheme="majorBidi"/>
        </w:rPr>
        <w:t xml:space="preserve">на </w:t>
      </w:r>
      <w:r w:rsidR="00870C89" w:rsidRPr="00870C89">
        <w:rPr>
          <w:rFonts w:asciiTheme="majorBidi" w:hAnsiTheme="majorBidi" w:cstheme="majorBidi"/>
        </w:rPr>
        <w:t>XII Ежегодной Конференции Российских Арабистов</w:t>
      </w:r>
      <w:r>
        <w:rPr>
          <w:rFonts w:asciiTheme="majorBidi" w:hAnsiTheme="majorBidi" w:cstheme="majorBidi"/>
        </w:rPr>
        <w:t xml:space="preserve"> </w:t>
      </w:r>
      <w:r w:rsidR="00870C89">
        <w:rPr>
          <w:rFonts w:asciiTheme="majorBidi" w:hAnsiTheme="majorBidi" w:cstheme="majorBidi"/>
        </w:rPr>
        <w:t>в ноябре 2017 года</w:t>
      </w:r>
      <w:r w:rsidR="00870C89" w:rsidRPr="00870C89">
        <w:t xml:space="preserve"> </w:t>
      </w:r>
      <w:r w:rsidR="00870C89" w:rsidRPr="00870C89">
        <w:rPr>
          <w:rFonts w:asciiTheme="majorBidi" w:hAnsiTheme="majorBidi" w:cstheme="majorBidi"/>
        </w:rPr>
        <w:t xml:space="preserve"> в Институте</w:t>
      </w:r>
      <w:r w:rsidR="00870C89">
        <w:rPr>
          <w:rFonts w:asciiTheme="majorBidi" w:hAnsiTheme="majorBidi" w:cstheme="majorBidi"/>
        </w:rPr>
        <w:t xml:space="preserve"> </w:t>
      </w:r>
      <w:r w:rsidR="00870C89" w:rsidRPr="00870C89">
        <w:rPr>
          <w:rFonts w:asciiTheme="majorBidi" w:hAnsiTheme="majorBidi" w:cstheme="majorBidi"/>
        </w:rPr>
        <w:t>Востоковедения РАН</w:t>
      </w:r>
      <w:r w:rsidR="00870C89">
        <w:rPr>
          <w:rFonts w:asciiTheme="majorBidi" w:hAnsiTheme="majorBidi" w:cstheme="majorBidi"/>
        </w:rPr>
        <w:t xml:space="preserve"> </w:t>
      </w:r>
      <w:r w:rsidR="00676722">
        <w:rPr>
          <w:rFonts w:asciiTheme="majorBidi" w:hAnsiTheme="majorBidi" w:cstheme="majorBidi"/>
        </w:rPr>
        <w:t>в Москве</w:t>
      </w:r>
      <w:r w:rsidR="00870C89">
        <w:rPr>
          <w:rFonts w:asciiTheme="majorBidi" w:hAnsiTheme="majorBidi" w:cstheme="majorBidi"/>
        </w:rPr>
        <w:t xml:space="preserve">, </w:t>
      </w:r>
      <w:r>
        <w:rPr>
          <w:rFonts w:asciiTheme="majorBidi" w:hAnsiTheme="majorBidi" w:cstheme="majorBidi"/>
        </w:rPr>
        <w:t>на</w:t>
      </w:r>
      <w:r w:rsidRPr="0044200D">
        <w:rPr>
          <w:rFonts w:asciiTheme="majorBidi" w:hAnsiTheme="majorBidi" w:cstheme="majorBidi"/>
          <w:szCs w:val="28"/>
        </w:rPr>
        <w:t xml:space="preserve"> XL </w:t>
      </w:r>
      <w:r w:rsidR="00870C89">
        <w:rPr>
          <w:rFonts w:asciiTheme="majorBidi" w:hAnsiTheme="majorBidi" w:cstheme="majorBidi"/>
          <w:szCs w:val="28"/>
          <w:lang w:bidi="ar-EG"/>
        </w:rPr>
        <w:t>Е</w:t>
      </w:r>
      <w:r>
        <w:rPr>
          <w:rFonts w:asciiTheme="majorBidi" w:hAnsiTheme="majorBidi" w:cstheme="majorBidi"/>
          <w:szCs w:val="28"/>
        </w:rPr>
        <w:t xml:space="preserve">жегодной </w:t>
      </w:r>
      <w:r w:rsidR="00870C89">
        <w:rPr>
          <w:rFonts w:asciiTheme="majorBidi" w:hAnsiTheme="majorBidi" w:cstheme="majorBidi"/>
          <w:szCs w:val="28"/>
        </w:rPr>
        <w:t>С</w:t>
      </w:r>
      <w:r>
        <w:rPr>
          <w:rFonts w:asciiTheme="majorBidi" w:hAnsiTheme="majorBidi" w:cstheme="majorBidi"/>
          <w:szCs w:val="28"/>
        </w:rPr>
        <w:t xml:space="preserve">ессии </w:t>
      </w:r>
      <w:r w:rsidR="00870C89">
        <w:rPr>
          <w:rFonts w:asciiTheme="majorBidi" w:hAnsiTheme="majorBidi" w:cstheme="majorBidi"/>
          <w:szCs w:val="28"/>
        </w:rPr>
        <w:t>П</w:t>
      </w:r>
      <w:r>
        <w:rPr>
          <w:rFonts w:asciiTheme="majorBidi" w:hAnsiTheme="majorBidi" w:cstheme="majorBidi"/>
          <w:szCs w:val="28"/>
        </w:rPr>
        <w:t xml:space="preserve">етербургских </w:t>
      </w:r>
      <w:r w:rsidR="00870C89">
        <w:rPr>
          <w:rFonts w:asciiTheme="majorBidi" w:hAnsiTheme="majorBidi" w:cstheme="majorBidi"/>
          <w:szCs w:val="28"/>
        </w:rPr>
        <w:t>А</w:t>
      </w:r>
      <w:r>
        <w:rPr>
          <w:rFonts w:asciiTheme="majorBidi" w:hAnsiTheme="majorBidi" w:cstheme="majorBidi"/>
          <w:szCs w:val="28"/>
        </w:rPr>
        <w:t xml:space="preserve">рабистов </w:t>
      </w:r>
      <w:r w:rsidRPr="00BD2F58">
        <w:rPr>
          <w:rFonts w:asciiTheme="majorBidi" w:hAnsiTheme="majorBidi" w:cstheme="majorBidi"/>
        </w:rPr>
        <w:t>в апреле 20</w:t>
      </w:r>
      <w:r>
        <w:rPr>
          <w:rFonts w:asciiTheme="majorBidi" w:hAnsiTheme="majorBidi" w:cstheme="majorBidi"/>
        </w:rPr>
        <w:t>18</w:t>
      </w:r>
      <w:r w:rsidRPr="00BD2F58">
        <w:rPr>
          <w:rFonts w:asciiTheme="majorBidi" w:hAnsiTheme="majorBidi" w:cstheme="majorBidi"/>
        </w:rPr>
        <w:t xml:space="preserve"> года. Тезисы находятся в публикации</w:t>
      </w:r>
      <w:r w:rsidR="00FD4F51">
        <w:rPr>
          <w:rFonts w:asciiTheme="majorBidi" w:hAnsiTheme="majorBidi" w:cstheme="majorBidi"/>
        </w:rPr>
        <w:t xml:space="preserve"> в следующих изданиях: </w:t>
      </w:r>
      <w:r w:rsidR="00FD4F51" w:rsidRPr="00FD4F51">
        <w:rPr>
          <w:rFonts w:asciiTheme="majorBidi" w:hAnsiTheme="majorBidi" w:cstheme="majorBidi"/>
        </w:rPr>
        <w:t>Материалы XXIX Международного конгресса «Азия и Африка: наследие и современность</w:t>
      </w:r>
      <w:r w:rsidR="00FD4F51">
        <w:rPr>
          <w:rFonts w:asciiTheme="majorBidi" w:hAnsiTheme="majorBidi" w:cstheme="majorBidi"/>
        </w:rPr>
        <w:t xml:space="preserve">», </w:t>
      </w:r>
      <w:r w:rsidRPr="00BD2F58">
        <w:rPr>
          <w:rFonts w:asciiTheme="majorBidi" w:hAnsiTheme="majorBidi" w:cstheme="majorBidi"/>
        </w:rPr>
        <w:t xml:space="preserve">материалы </w:t>
      </w:r>
      <w:r w:rsidR="00FD4F51" w:rsidRPr="00870C89">
        <w:rPr>
          <w:rFonts w:asciiTheme="majorBidi" w:hAnsiTheme="majorBidi" w:cstheme="majorBidi"/>
        </w:rPr>
        <w:t>XII Ежегодной Конференции Российских Арабистов</w:t>
      </w:r>
      <w:r w:rsidR="00FD4F51">
        <w:rPr>
          <w:rFonts w:asciiTheme="majorBidi" w:hAnsiTheme="majorBidi" w:cstheme="majorBidi"/>
        </w:rPr>
        <w:t xml:space="preserve">. </w:t>
      </w:r>
    </w:p>
    <w:p w14:paraId="157EC8FC" w14:textId="77777777" w:rsidR="0044200D" w:rsidRDefault="0044200D" w:rsidP="00173C32">
      <w:pPr>
        <w:keepNext/>
        <w:keepLines/>
        <w:spacing w:before="40" w:after="0" w:line="360" w:lineRule="auto"/>
        <w:outlineLvl w:val="1"/>
        <w:rPr>
          <w:rFonts w:asciiTheme="majorBidi" w:hAnsiTheme="majorBidi" w:cstheme="majorBidi"/>
        </w:rPr>
      </w:pPr>
    </w:p>
    <w:p w14:paraId="3BF124DE" w14:textId="77777777" w:rsidR="00173C32" w:rsidRPr="00173C32" w:rsidRDefault="00173C32" w:rsidP="00173C32">
      <w:pPr>
        <w:keepNext/>
        <w:keepLines/>
        <w:spacing w:before="40" w:after="0" w:line="360" w:lineRule="auto"/>
        <w:outlineLvl w:val="1"/>
        <w:rPr>
          <w:rFonts w:eastAsia="Times New Roman" w:cs="Times New Roman"/>
          <w:b/>
          <w:sz w:val="32"/>
          <w:szCs w:val="32"/>
        </w:rPr>
      </w:pPr>
      <w:bookmarkStart w:id="3" w:name="_Toc515202144"/>
      <w:r w:rsidRPr="00173C32">
        <w:rPr>
          <w:rFonts w:eastAsia="Times New Roman" w:cs="Times New Roman"/>
          <w:b/>
          <w:sz w:val="32"/>
          <w:szCs w:val="32"/>
        </w:rPr>
        <w:t>Глава 1. Средневековые толковые словари</w:t>
      </w:r>
      <w:bookmarkEnd w:id="3"/>
    </w:p>
    <w:p w14:paraId="2D2030C4" w14:textId="77777777" w:rsidR="00173C32" w:rsidRPr="00E12497" w:rsidRDefault="00173C32" w:rsidP="00173C32">
      <w:pPr>
        <w:spacing w:line="360" w:lineRule="auto"/>
        <w:jc w:val="both"/>
        <w:rPr>
          <w:rFonts w:eastAsia="Calibri" w:cs="Arial"/>
          <w:lang w:bidi="ar-EG"/>
        </w:rPr>
      </w:pPr>
      <w:r w:rsidRPr="00B8004D">
        <w:rPr>
          <w:rFonts w:eastAsia="Calibri" w:cs="Arial"/>
        </w:rPr>
        <w:tab/>
        <w:t>Основной сферой деятельности арабских лексикографов было составление толковых словарей, имевших целью зафиксировать весь словарный состав арабского языка и истолковать значения входящих в них слов. Первым таким словарем был «</w:t>
      </w:r>
      <w:r w:rsidRPr="00B8004D">
        <w:rPr>
          <w:rFonts w:eastAsia="Calibri" w:cs="Arial"/>
          <w:lang w:val="en-US"/>
        </w:rPr>
        <w:t>Kit</w:t>
      </w:r>
      <w:r w:rsidRPr="00B8004D">
        <w:rPr>
          <w:rFonts w:eastAsia="Calibri" w:cs="Times New Roman"/>
        </w:rPr>
        <w:t>ā</w:t>
      </w:r>
      <w:r w:rsidRPr="00B8004D">
        <w:rPr>
          <w:rFonts w:eastAsia="Calibri" w:cs="Arial"/>
          <w:lang w:val="en-US"/>
        </w:rPr>
        <w:t>b</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ayn</w:t>
      </w:r>
      <w:r w:rsidRPr="00B8004D">
        <w:rPr>
          <w:rFonts w:eastAsia="Calibri" w:cs="Arial"/>
        </w:rPr>
        <w:t xml:space="preserve">» (ар.: </w:t>
      </w:r>
      <w:r w:rsidRPr="00B8004D">
        <w:rPr>
          <w:rFonts w:eastAsia="Calibri" w:cs="Times New Roman" w:hint="cs"/>
          <w:szCs w:val="28"/>
          <w:rtl/>
          <w:lang w:val="en-US" w:bidi="ar-EG"/>
        </w:rPr>
        <w:t>كتاب</w:t>
      </w:r>
      <w:r w:rsidRPr="00B8004D">
        <w:rPr>
          <w:rFonts w:eastAsia="Calibri" w:cs="Arial"/>
          <w:rtl/>
          <w:lang w:val="en-US" w:bidi="ar-EG"/>
        </w:rPr>
        <w:t xml:space="preserve"> </w:t>
      </w:r>
      <w:r w:rsidRPr="00B8004D">
        <w:rPr>
          <w:rFonts w:eastAsia="Calibri" w:cs="Times New Roman" w:hint="cs"/>
          <w:szCs w:val="28"/>
          <w:rtl/>
          <w:lang w:val="en-US" w:bidi="ar-EG"/>
        </w:rPr>
        <w:t>العين</w:t>
      </w:r>
      <w:r w:rsidRPr="00B8004D">
        <w:rPr>
          <w:rFonts w:eastAsia="Calibri" w:cs="Arial"/>
        </w:rPr>
        <w:t>)</w:t>
      </w:r>
      <w:r w:rsidRPr="00B8004D">
        <w:rPr>
          <w:rFonts w:eastAsia="Calibri" w:cs="Arial"/>
          <w:rtl/>
        </w:rPr>
        <w:t xml:space="preserve"> </w:t>
      </w:r>
      <w:r w:rsidRPr="00B8004D">
        <w:rPr>
          <w:rFonts w:eastAsia="Calibri" w:cs="Arial"/>
        </w:rPr>
        <w:t>басрийского филолога</w:t>
      </w:r>
      <w:r w:rsidRPr="00B8004D">
        <w:rPr>
          <w:rFonts w:eastAsia="Calibri" w:cs="Arial"/>
          <w:rtl/>
        </w:rPr>
        <w:t xml:space="preserve"> </w:t>
      </w:r>
      <w:r w:rsidRPr="00B8004D">
        <w:rPr>
          <w:rFonts w:eastAsia="Calibri" w:cs="Arial"/>
          <w:lang w:val="en-US"/>
        </w:rPr>
        <w:t>al</w:t>
      </w:r>
      <w:r w:rsidRPr="00B8004D">
        <w:rPr>
          <w:rFonts w:eastAsia="Calibri" w:cs="Arial"/>
        </w:rPr>
        <w:t>-</w:t>
      </w:r>
      <w:r w:rsidRPr="00B8004D">
        <w:rPr>
          <w:rFonts w:eastAsia="Calibri" w:cs="Times New Roman"/>
          <w:lang w:val="en-US"/>
        </w:rPr>
        <w:t>Ḫal</w:t>
      </w:r>
      <w:r w:rsidRPr="00B8004D">
        <w:rPr>
          <w:rFonts w:ascii="Calibri" w:eastAsia="Calibri" w:hAnsi="Calibri" w:cs="Calibri"/>
        </w:rPr>
        <w:t>ī</w:t>
      </w:r>
      <w:r w:rsidRPr="00B8004D">
        <w:rPr>
          <w:rFonts w:eastAsia="Calibri" w:cs="Times New Roman"/>
          <w:lang w:val="en-US"/>
        </w:rPr>
        <w:t>l</w:t>
      </w:r>
      <w:r w:rsidRPr="00B8004D">
        <w:rPr>
          <w:rFonts w:eastAsia="Calibri" w:cs="Times New Roman"/>
        </w:rPr>
        <w:t xml:space="preserve"> ʼ</w:t>
      </w:r>
      <w:r w:rsidRPr="00B8004D">
        <w:rPr>
          <w:rFonts w:eastAsia="Calibri" w:cs="Times New Roman"/>
          <w:lang w:val="en-US"/>
        </w:rPr>
        <w:t>ibn</w:t>
      </w:r>
      <w:r w:rsidRPr="00B8004D">
        <w:rPr>
          <w:rFonts w:eastAsia="Calibri" w:cs="Times New Roman"/>
        </w:rPr>
        <w:t xml:space="preserve"> ʼ</w:t>
      </w:r>
      <w:r w:rsidRPr="00B8004D">
        <w:rPr>
          <w:rFonts w:eastAsia="Calibri" w:cs="Times New Roman"/>
          <w:lang w:val="en-US"/>
        </w:rPr>
        <w:t>Aḥmad</w:t>
      </w:r>
      <w:r w:rsidRPr="00B8004D">
        <w:rPr>
          <w:rFonts w:eastAsia="Calibri" w:cs="Times New Roman"/>
        </w:rPr>
        <w:t xml:space="preserve"> </w:t>
      </w:r>
      <w:r w:rsidRPr="00B8004D">
        <w:rPr>
          <w:rFonts w:eastAsia="Calibri" w:cs="Times New Roman"/>
          <w:lang w:val="en-US"/>
        </w:rPr>
        <w:t>al</w:t>
      </w:r>
      <w:r w:rsidRPr="00B8004D">
        <w:rPr>
          <w:rFonts w:eastAsia="Calibri" w:cs="Times New Roman"/>
        </w:rPr>
        <w:t>-</w:t>
      </w:r>
      <w:r w:rsidRPr="00B8004D">
        <w:rPr>
          <w:rFonts w:eastAsia="Calibri" w:cs="Times New Roman"/>
          <w:lang w:val="en-US"/>
        </w:rPr>
        <w:t>Far</w:t>
      </w:r>
      <w:r w:rsidRPr="00B8004D">
        <w:rPr>
          <w:rFonts w:eastAsia="Calibri" w:cs="Times New Roman"/>
        </w:rPr>
        <w:t>ā</w:t>
      </w:r>
      <w:r w:rsidRPr="00B8004D">
        <w:rPr>
          <w:rFonts w:eastAsia="Calibri" w:cs="Times New Roman"/>
          <w:lang w:val="en-US"/>
        </w:rPr>
        <w:t>h</w:t>
      </w:r>
      <w:r w:rsidRPr="00B8004D">
        <w:rPr>
          <w:rFonts w:ascii="Calibri" w:eastAsia="Calibri" w:hAnsi="Calibri" w:cs="Calibri"/>
        </w:rPr>
        <w:t>ī</w:t>
      </w:r>
      <w:r w:rsidRPr="00B8004D">
        <w:rPr>
          <w:rFonts w:eastAsia="Calibri" w:cs="Times New Roman"/>
          <w:lang w:val="en-US"/>
        </w:rPr>
        <w:t>d</w:t>
      </w:r>
      <w:r w:rsidRPr="00B8004D">
        <w:rPr>
          <w:rFonts w:ascii="Calibri" w:eastAsia="Calibri" w:hAnsi="Calibri" w:cs="Calibri"/>
        </w:rPr>
        <w:t>ī</w:t>
      </w:r>
      <w:r w:rsidRPr="00B8004D">
        <w:rPr>
          <w:rFonts w:eastAsia="Calibri" w:cs="Times New Roman"/>
        </w:rPr>
        <w:t xml:space="preserve"> </w:t>
      </w:r>
      <w:r w:rsidRPr="00B8004D">
        <w:rPr>
          <w:rFonts w:eastAsia="Calibri" w:cs="Arial"/>
          <w:lang w:bidi="ar-EG"/>
        </w:rPr>
        <w:t>(ар.:</w:t>
      </w:r>
      <w:r w:rsidRPr="00B8004D">
        <w:rPr>
          <w:rFonts w:eastAsia="Calibri" w:cs="Times New Roman" w:hint="cs"/>
          <w:szCs w:val="28"/>
          <w:rtl/>
          <w:lang w:bidi="ar-EG"/>
        </w:rPr>
        <w:t>الخليل ابن أحمد الفراهيدي</w:t>
      </w:r>
      <w:r w:rsidRPr="00B8004D">
        <w:rPr>
          <w:rFonts w:eastAsia="Calibri" w:cs="Arial"/>
          <w:lang w:bidi="ar-EG"/>
        </w:rPr>
        <w:t xml:space="preserve">) </w:t>
      </w:r>
      <w:r w:rsidRPr="00B8004D">
        <w:rPr>
          <w:rFonts w:eastAsia="Calibri" w:cs="Arial"/>
        </w:rPr>
        <w:t>(ум. в 791 г.).</w:t>
      </w:r>
      <w:r w:rsidRPr="00B8004D">
        <w:rPr>
          <w:rFonts w:eastAsia="Calibri" w:cs="Arial"/>
          <w:vertAlign w:val="superscript"/>
        </w:rPr>
        <w:footnoteReference w:id="6"/>
      </w:r>
      <w:r w:rsidRPr="001B3D7F">
        <w:rPr>
          <w:rFonts w:eastAsia="Calibri" w:cs="Arial"/>
        </w:rPr>
        <w:t xml:space="preserve"> </w:t>
      </w:r>
      <w:r w:rsidRPr="00B8004D">
        <w:rPr>
          <w:rFonts w:eastAsia="Calibri" w:cs="Arial"/>
        </w:rPr>
        <w:t>al-Ḫalīl ʼibn ʼAḥmad al-Farāhīdī</w:t>
      </w:r>
      <w:r>
        <w:rPr>
          <w:rFonts w:eastAsia="Calibri" w:cs="Arial"/>
        </w:rPr>
        <w:t xml:space="preserve"> был выдающимся филологом своего времени. Кроме лексикологии он занимался и другими отраслями науки, в частности р</w:t>
      </w:r>
      <w:r w:rsidRPr="00E12497">
        <w:rPr>
          <w:rFonts w:eastAsia="Calibri" w:cs="Arial"/>
        </w:rPr>
        <w:t xml:space="preserve">азработал систему арабского метрического стихосложения — </w:t>
      </w:r>
      <w:r>
        <w:rPr>
          <w:rFonts w:eastAsia="Calibri" w:cs="Times New Roman"/>
        </w:rPr>
        <w:t>‘</w:t>
      </w:r>
      <w:r>
        <w:rPr>
          <w:rFonts w:eastAsia="Calibri" w:cs="Arial"/>
          <w:lang w:val="en-US"/>
        </w:rPr>
        <w:t>ar</w:t>
      </w:r>
      <w:r w:rsidRPr="00E12497">
        <w:rPr>
          <w:rFonts w:eastAsia="Calibri" w:cs="Times New Roman"/>
        </w:rPr>
        <w:t>ū</w:t>
      </w:r>
      <w:r>
        <w:rPr>
          <w:rFonts w:eastAsia="Calibri" w:cs="Times New Roman"/>
        </w:rPr>
        <w:t>ḍ</w:t>
      </w:r>
      <w:r w:rsidRPr="00E12497">
        <w:rPr>
          <w:rFonts w:eastAsia="Calibri" w:cs="Times New Roman"/>
        </w:rPr>
        <w:t xml:space="preserve"> (</w:t>
      </w:r>
      <w:r>
        <w:rPr>
          <w:rFonts w:eastAsia="Calibri" w:cs="Times New Roman"/>
        </w:rPr>
        <w:t xml:space="preserve">ар.: </w:t>
      </w:r>
      <w:r w:rsidRPr="00E12497">
        <w:rPr>
          <w:rFonts w:eastAsia="Calibri" w:cs="Times New Roman" w:hint="cs"/>
          <w:szCs w:val="28"/>
          <w:rtl/>
          <w:lang w:val="en-US" w:bidi="ar-EG"/>
        </w:rPr>
        <w:t>عروض</w:t>
      </w:r>
      <w:r w:rsidRPr="00E12497">
        <w:rPr>
          <w:rFonts w:eastAsia="Calibri" w:cs="Times New Roman"/>
        </w:rPr>
        <w:t>)</w:t>
      </w:r>
      <w:r>
        <w:rPr>
          <w:rFonts w:eastAsia="Calibri" w:cs="Times New Roman"/>
        </w:rPr>
        <w:t>.</w:t>
      </w:r>
      <w:r>
        <w:rPr>
          <w:rStyle w:val="af"/>
          <w:rFonts w:eastAsia="Calibri" w:cs="Times New Roman"/>
        </w:rPr>
        <w:footnoteReference w:id="7"/>
      </w:r>
    </w:p>
    <w:p w14:paraId="46FB9A0E" w14:textId="3392D708" w:rsidR="00173C32" w:rsidRDefault="00173C32" w:rsidP="00173C32">
      <w:pPr>
        <w:spacing w:line="360" w:lineRule="auto"/>
        <w:ind w:firstLine="708"/>
        <w:jc w:val="both"/>
        <w:rPr>
          <w:rFonts w:eastAsia="Calibri" w:cs="Arial"/>
        </w:rPr>
      </w:pPr>
      <w:r w:rsidRPr="00B8004D">
        <w:rPr>
          <w:rFonts w:eastAsia="Calibri" w:cs="Arial"/>
        </w:rPr>
        <w:t>«Kitāb al-‘ayn» представляет собой наиболее ранний опыт по собиранию и регистрации всего словарного запаса арабского языка, его влияни</w:t>
      </w:r>
      <w:r w:rsidR="00E91EBC">
        <w:rPr>
          <w:rFonts w:eastAsia="Calibri" w:cs="Arial"/>
        </w:rPr>
        <w:t>ю</w:t>
      </w:r>
      <w:r w:rsidRPr="00B8004D">
        <w:rPr>
          <w:rFonts w:eastAsia="Calibri" w:cs="Arial"/>
        </w:rPr>
        <w:t xml:space="preserve"> в той или иной </w:t>
      </w:r>
      <w:r w:rsidR="00E91EBC">
        <w:rPr>
          <w:rFonts w:eastAsia="Calibri" w:cs="Arial"/>
        </w:rPr>
        <w:t>степени</w:t>
      </w:r>
      <w:r w:rsidRPr="00B8004D">
        <w:rPr>
          <w:rFonts w:eastAsia="Calibri" w:cs="Arial"/>
        </w:rPr>
        <w:t xml:space="preserve"> </w:t>
      </w:r>
      <w:r w:rsidR="00E91EBC">
        <w:rPr>
          <w:rFonts w:eastAsia="Calibri" w:cs="Arial"/>
        </w:rPr>
        <w:t>подверглись</w:t>
      </w:r>
      <w:r w:rsidRPr="00B8004D">
        <w:rPr>
          <w:rFonts w:eastAsia="Calibri" w:cs="Arial"/>
        </w:rPr>
        <w:t xml:space="preserve"> последующие толковые словари. Длительное время европейская и арабская наука считали этот труд утраченным, пока в августе 1914 г. в журнале «</w:t>
      </w:r>
      <w:r w:rsidRPr="00B8004D">
        <w:rPr>
          <w:rFonts w:eastAsia="Calibri" w:cs="Arial"/>
          <w:lang w:val="en-US"/>
        </w:rPr>
        <w:t>Lu</w:t>
      </w:r>
      <w:r w:rsidRPr="00B8004D">
        <w:rPr>
          <w:rFonts w:eastAsia="Calibri" w:cs="Times New Roman"/>
        </w:rPr>
        <w:t>ġ</w:t>
      </w:r>
      <w:r w:rsidRPr="00B8004D">
        <w:rPr>
          <w:rFonts w:eastAsia="Calibri" w:cs="Arial"/>
          <w:lang w:val="en-US"/>
        </w:rPr>
        <w:t>at</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arab</w:t>
      </w:r>
      <w:r w:rsidRPr="00B8004D">
        <w:rPr>
          <w:rFonts w:eastAsia="Calibri" w:cs="Arial"/>
        </w:rPr>
        <w:t xml:space="preserve">» (ар.: </w:t>
      </w:r>
      <w:r w:rsidRPr="00B8004D">
        <w:rPr>
          <w:rFonts w:eastAsia="Calibri" w:cs="Times New Roman" w:hint="cs"/>
          <w:szCs w:val="28"/>
          <w:rtl/>
          <w:lang w:val="en-US" w:bidi="ar-EG"/>
        </w:rPr>
        <w:t>لغة العرب</w:t>
      </w:r>
      <w:r w:rsidRPr="00B8004D">
        <w:rPr>
          <w:rFonts w:eastAsia="Calibri" w:cs="Arial"/>
        </w:rPr>
        <w:t xml:space="preserve">) не появилось сообщение ученого-монаха, отца Анастаса о том, что ему </w:t>
      </w:r>
      <w:r>
        <w:rPr>
          <w:rFonts w:eastAsia="Calibri" w:cs="Arial"/>
        </w:rPr>
        <w:t xml:space="preserve">удалось </w:t>
      </w:r>
      <w:r w:rsidRPr="00B8004D">
        <w:rPr>
          <w:rFonts w:eastAsia="Calibri" w:cs="Arial"/>
        </w:rPr>
        <w:t xml:space="preserve">найти в Ираке целых </w:t>
      </w:r>
      <w:r w:rsidRPr="00B8004D">
        <w:rPr>
          <w:rFonts w:eastAsia="Calibri" w:cs="Arial"/>
        </w:rPr>
        <w:lastRenderedPageBreak/>
        <w:t xml:space="preserve">три списка «Kitāb al-‘ayn», и что он готовит издание этого труда. </w:t>
      </w:r>
      <w:r>
        <w:rPr>
          <w:rFonts w:eastAsia="Calibri" w:cs="Arial"/>
        </w:rPr>
        <w:t>Однако</w:t>
      </w:r>
      <w:r w:rsidRPr="00B8004D">
        <w:rPr>
          <w:rFonts w:eastAsia="Calibri" w:cs="Arial"/>
        </w:rPr>
        <w:t xml:space="preserve"> оно не было завершено</w:t>
      </w:r>
      <w:r w:rsidR="00182EA9">
        <w:rPr>
          <w:rFonts w:eastAsia="Calibri" w:cs="Arial"/>
        </w:rPr>
        <w:t xml:space="preserve"> и</w:t>
      </w:r>
      <w:r w:rsidRPr="00B8004D">
        <w:rPr>
          <w:rFonts w:eastAsia="Calibri" w:cs="Arial"/>
        </w:rPr>
        <w:t xml:space="preserve"> </w:t>
      </w:r>
      <w:r w:rsidR="00182EA9" w:rsidRPr="00B8004D">
        <w:rPr>
          <w:rFonts w:eastAsia="Calibri" w:cs="Arial"/>
        </w:rPr>
        <w:t>ограничив</w:t>
      </w:r>
      <w:r w:rsidR="00182EA9">
        <w:rPr>
          <w:rFonts w:eastAsia="Calibri" w:cs="Arial"/>
        </w:rPr>
        <w:t>алос</w:t>
      </w:r>
      <w:r w:rsidR="00182EA9" w:rsidRPr="00B8004D">
        <w:rPr>
          <w:rFonts w:eastAsia="Calibri" w:cs="Arial"/>
        </w:rPr>
        <w:t xml:space="preserve">ь </w:t>
      </w:r>
      <w:r w:rsidRPr="00B8004D">
        <w:rPr>
          <w:rFonts w:eastAsia="Calibri" w:cs="Arial"/>
        </w:rPr>
        <w:t>всего 144 страницами.</w:t>
      </w:r>
      <w:r>
        <w:rPr>
          <w:rStyle w:val="af"/>
          <w:rFonts w:eastAsia="Calibri" w:cs="Arial"/>
        </w:rPr>
        <w:footnoteReference w:id="8"/>
      </w:r>
      <w:r w:rsidRPr="00B8004D">
        <w:rPr>
          <w:rFonts w:eastAsia="Calibri" w:cs="Arial"/>
        </w:rPr>
        <w:t xml:space="preserve"> </w:t>
      </w:r>
    </w:p>
    <w:p w14:paraId="3D51F689" w14:textId="77777777" w:rsidR="00173C32" w:rsidRPr="00B8004D" w:rsidRDefault="00173C32" w:rsidP="00173C32">
      <w:pPr>
        <w:spacing w:line="360" w:lineRule="auto"/>
        <w:ind w:firstLine="708"/>
        <w:jc w:val="both"/>
        <w:rPr>
          <w:rFonts w:eastAsia="Calibri" w:cs="Arial"/>
        </w:rPr>
      </w:pPr>
      <w:r>
        <w:rPr>
          <w:rFonts w:eastAsia="Calibri" w:cs="Arial"/>
        </w:rPr>
        <w:t>Тем не менее, п</w:t>
      </w:r>
      <w:r w:rsidRPr="00B8004D">
        <w:rPr>
          <w:rFonts w:eastAsia="Calibri" w:cs="Arial"/>
        </w:rPr>
        <w:t>родолжа</w:t>
      </w:r>
      <w:r>
        <w:rPr>
          <w:rFonts w:eastAsia="Calibri" w:cs="Arial"/>
        </w:rPr>
        <w:t>лись</w:t>
      </w:r>
      <w:r w:rsidRPr="00B8004D">
        <w:rPr>
          <w:rFonts w:eastAsia="Calibri" w:cs="Arial"/>
        </w:rPr>
        <w:t xml:space="preserve"> поиски других списков, рос</w:t>
      </w:r>
      <w:r>
        <w:rPr>
          <w:rFonts w:eastAsia="Calibri" w:cs="Arial"/>
        </w:rPr>
        <w:t>ло</w:t>
      </w:r>
      <w:r w:rsidRPr="00B8004D">
        <w:rPr>
          <w:rFonts w:eastAsia="Calibri" w:cs="Arial"/>
        </w:rPr>
        <w:t xml:space="preserve"> </w:t>
      </w:r>
      <w:r>
        <w:rPr>
          <w:rFonts w:eastAsia="Calibri" w:cs="Arial"/>
        </w:rPr>
        <w:t xml:space="preserve">и продолжает расти </w:t>
      </w:r>
      <w:r w:rsidRPr="00B8004D">
        <w:rPr>
          <w:rFonts w:eastAsia="Calibri" w:cs="Arial"/>
        </w:rPr>
        <w:t>количество литературы как о самом словаре, так и об обстоятельствах его создания.</w:t>
      </w:r>
      <w:r>
        <w:rPr>
          <w:rFonts w:eastAsia="Calibri" w:cs="Arial"/>
        </w:rPr>
        <w:t xml:space="preserve"> Полное издание словаря </w:t>
      </w:r>
      <w:r w:rsidRPr="00B8004D">
        <w:rPr>
          <w:rFonts w:eastAsia="Calibri" w:cs="Arial"/>
        </w:rPr>
        <w:t xml:space="preserve">«Kitāb al-‘ayn» </w:t>
      </w:r>
      <w:r>
        <w:rPr>
          <w:rFonts w:eastAsia="Calibri" w:cs="Arial"/>
        </w:rPr>
        <w:t xml:space="preserve">было осуществлено иракскими исследователями </w:t>
      </w:r>
      <w:r>
        <w:rPr>
          <w:rFonts w:eastAsia="Calibri" w:cs="Arial"/>
          <w:lang w:val="en-US"/>
        </w:rPr>
        <w:t>Mahd</w:t>
      </w:r>
      <w:r w:rsidRPr="008A3293">
        <w:rPr>
          <w:rFonts w:ascii="Calibri" w:eastAsia="Calibri" w:hAnsi="Calibri" w:cs="Calibri"/>
        </w:rPr>
        <w:t>ī</w:t>
      </w:r>
      <w:r w:rsidRPr="008A3293">
        <w:rPr>
          <w:rFonts w:eastAsia="Calibri" w:cs="Arial"/>
        </w:rPr>
        <w:t xml:space="preserve"> </w:t>
      </w:r>
      <w:r>
        <w:rPr>
          <w:rFonts w:eastAsia="Calibri" w:cs="Arial"/>
          <w:lang w:val="en-US"/>
        </w:rPr>
        <w:t>al</w:t>
      </w:r>
      <w:r w:rsidRPr="008A3293">
        <w:rPr>
          <w:rFonts w:eastAsia="Calibri" w:cs="Arial"/>
        </w:rPr>
        <w:t>-</w:t>
      </w:r>
      <w:r>
        <w:rPr>
          <w:rFonts w:eastAsia="Calibri" w:cs="Arial"/>
          <w:lang w:val="en-US"/>
        </w:rPr>
        <w:t>Mahz</w:t>
      </w:r>
      <w:r w:rsidRPr="009F3E92">
        <w:rPr>
          <w:rFonts w:eastAsia="Calibri" w:cs="Times New Roman"/>
        </w:rPr>
        <w:t>ū</w:t>
      </w:r>
      <w:r>
        <w:rPr>
          <w:rFonts w:eastAsia="Calibri" w:cs="Arial"/>
          <w:lang w:val="en-US"/>
        </w:rPr>
        <w:t>m</w:t>
      </w:r>
      <w:r w:rsidRPr="009F3E92">
        <w:rPr>
          <w:rFonts w:ascii="Calibri" w:eastAsia="Calibri" w:hAnsi="Calibri" w:cs="Calibri"/>
        </w:rPr>
        <w:t>ī</w:t>
      </w:r>
      <w:r w:rsidRPr="009F3E92">
        <w:rPr>
          <w:rFonts w:eastAsia="Calibri" w:cs="Arial"/>
        </w:rPr>
        <w:t xml:space="preserve"> </w:t>
      </w:r>
      <w:r>
        <w:rPr>
          <w:rFonts w:eastAsia="Calibri" w:cs="Arial"/>
          <w:lang w:bidi="ar-EG"/>
        </w:rPr>
        <w:t xml:space="preserve">(ар.: </w:t>
      </w:r>
      <w:r w:rsidRPr="009F3E92">
        <w:rPr>
          <w:rFonts w:asciiTheme="majorBidi" w:eastAsia="Calibri" w:hAnsiTheme="majorBidi" w:cstheme="majorBidi"/>
          <w:szCs w:val="28"/>
          <w:rtl/>
          <w:lang w:val="en-US" w:bidi="ar-EG"/>
        </w:rPr>
        <w:t>مهدي المهزومي</w:t>
      </w:r>
      <w:r>
        <w:rPr>
          <w:rFonts w:eastAsia="Calibri" w:cs="Arial"/>
          <w:lang w:bidi="ar-EG"/>
        </w:rPr>
        <w:t xml:space="preserve">) и </w:t>
      </w:r>
      <w:r w:rsidRPr="009F3E92">
        <w:rPr>
          <w:rFonts w:eastAsia="Calibri" w:cs="Times New Roman"/>
          <w:lang w:bidi="ar-EG"/>
        </w:rPr>
        <w:t>ʼ</w:t>
      </w:r>
      <w:r>
        <w:rPr>
          <w:rFonts w:eastAsia="Calibri" w:cs="Arial"/>
          <w:lang w:val="en-US" w:bidi="ar-EG"/>
        </w:rPr>
        <w:t>Ibr</w:t>
      </w:r>
      <w:r w:rsidRPr="009F3E92">
        <w:rPr>
          <w:rFonts w:eastAsia="Calibri" w:cs="Times New Roman"/>
          <w:lang w:bidi="ar-EG"/>
        </w:rPr>
        <w:t>ā</w:t>
      </w:r>
      <w:r>
        <w:rPr>
          <w:rFonts w:eastAsia="Calibri" w:cs="Arial"/>
          <w:lang w:val="en-US" w:bidi="ar-EG"/>
        </w:rPr>
        <w:t>h</w:t>
      </w:r>
      <w:r w:rsidRPr="009F3E92">
        <w:rPr>
          <w:rFonts w:ascii="Calibri" w:eastAsia="Calibri" w:hAnsi="Calibri" w:cs="Calibri"/>
          <w:lang w:bidi="ar-EG"/>
        </w:rPr>
        <w:t>ī</w:t>
      </w:r>
      <w:r>
        <w:rPr>
          <w:rFonts w:eastAsia="Calibri" w:cs="Arial"/>
          <w:lang w:val="en-US" w:bidi="ar-EG"/>
        </w:rPr>
        <w:t>m</w:t>
      </w:r>
      <w:r w:rsidRPr="009F3E92">
        <w:rPr>
          <w:rFonts w:eastAsia="Calibri" w:cs="Arial"/>
          <w:lang w:bidi="ar-EG"/>
        </w:rPr>
        <w:t xml:space="preserve"> </w:t>
      </w:r>
      <w:r>
        <w:rPr>
          <w:rFonts w:eastAsia="Calibri" w:cs="Arial"/>
          <w:lang w:val="en-US" w:bidi="ar-EG"/>
        </w:rPr>
        <w:t>as</w:t>
      </w:r>
      <w:r w:rsidRPr="009F3E92">
        <w:rPr>
          <w:rFonts w:eastAsia="Calibri" w:cs="Arial"/>
          <w:lang w:bidi="ar-EG"/>
        </w:rPr>
        <w:t>-</w:t>
      </w:r>
      <w:r>
        <w:rPr>
          <w:rFonts w:eastAsia="Calibri" w:cs="Arial"/>
          <w:lang w:val="en-US" w:bidi="ar-EG"/>
        </w:rPr>
        <w:t>S</w:t>
      </w:r>
      <w:r w:rsidRPr="009F3E92">
        <w:rPr>
          <w:rFonts w:eastAsia="Calibri" w:cs="Times New Roman"/>
          <w:lang w:bidi="ar-EG"/>
        </w:rPr>
        <w:t>ā</w:t>
      </w:r>
      <w:r>
        <w:rPr>
          <w:rFonts w:eastAsia="Calibri" w:cs="Arial"/>
          <w:lang w:val="en-US" w:bidi="ar-EG"/>
        </w:rPr>
        <w:t>marr</w:t>
      </w:r>
      <w:r w:rsidRPr="009F3E92">
        <w:rPr>
          <w:rFonts w:eastAsia="Calibri" w:cs="Times New Roman"/>
          <w:lang w:bidi="ar-EG"/>
        </w:rPr>
        <w:t>āʼ</w:t>
      </w:r>
      <w:r w:rsidRPr="009F3E92">
        <w:rPr>
          <w:rFonts w:ascii="Calibri" w:eastAsia="Calibri" w:hAnsi="Calibri" w:cs="Calibri"/>
          <w:lang w:bidi="ar-EG"/>
        </w:rPr>
        <w:t>ī</w:t>
      </w:r>
      <w:r w:rsidRPr="009F3E92">
        <w:rPr>
          <w:rFonts w:eastAsia="Calibri" w:cs="Arial"/>
          <w:lang w:bidi="ar-EG"/>
        </w:rPr>
        <w:t xml:space="preserve"> </w:t>
      </w:r>
      <w:r>
        <w:rPr>
          <w:rFonts w:eastAsia="Calibri" w:cs="Arial"/>
          <w:lang w:bidi="ar-EG"/>
        </w:rPr>
        <w:t xml:space="preserve">(ар.: </w:t>
      </w:r>
      <w:r w:rsidRPr="009F3E92">
        <w:rPr>
          <w:rFonts w:asciiTheme="majorBidi" w:eastAsia="Calibri" w:hAnsiTheme="majorBidi" w:cstheme="majorBidi"/>
          <w:szCs w:val="28"/>
          <w:rtl/>
          <w:lang w:val="en-US" w:bidi="ar-EG"/>
        </w:rPr>
        <w:t>ابراهيم السامرائي</w:t>
      </w:r>
      <w:r>
        <w:rPr>
          <w:rFonts w:eastAsia="Calibri" w:cs="Arial"/>
          <w:lang w:bidi="ar-EG"/>
        </w:rPr>
        <w:t>) в восьмидесятых годах.</w:t>
      </w:r>
      <w:r w:rsidRPr="00B8004D">
        <w:rPr>
          <w:rFonts w:eastAsia="Calibri" w:cs="Arial"/>
          <w:vertAlign w:val="superscript"/>
        </w:rPr>
        <w:footnoteReference w:id="9"/>
      </w:r>
    </w:p>
    <w:p w14:paraId="0C6BAB62" w14:textId="77777777" w:rsidR="00173C32" w:rsidRPr="00B8004D" w:rsidRDefault="00173C32" w:rsidP="00173C32">
      <w:pPr>
        <w:spacing w:line="360" w:lineRule="auto"/>
        <w:ind w:firstLine="708"/>
        <w:jc w:val="both"/>
        <w:rPr>
          <w:rFonts w:eastAsia="Calibri" w:cs="Arial"/>
        </w:rPr>
      </w:pPr>
      <w:r w:rsidRPr="00B8004D">
        <w:rPr>
          <w:rFonts w:eastAsia="Calibri" w:cs="Arial"/>
        </w:rPr>
        <w:t>Отправные принципы отбора и размещения лексики изложены в предисловии к «Kitāb al-‘ayn». В нем содержится и ряд общелингвистических положений, без обращения к которым невозможно понимание некоторых тенденций в развитии средневекового арабского языкознания.</w:t>
      </w:r>
      <w:r w:rsidRPr="00B8004D">
        <w:rPr>
          <w:rFonts w:eastAsia="Calibri" w:cs="Arial"/>
          <w:vertAlign w:val="superscript"/>
        </w:rPr>
        <w:footnoteReference w:id="10"/>
      </w:r>
    </w:p>
    <w:p w14:paraId="199A7844" w14:textId="77777777" w:rsidR="00173C32" w:rsidRPr="00B8004D" w:rsidRDefault="00173C32" w:rsidP="00173C32">
      <w:pPr>
        <w:spacing w:line="360" w:lineRule="auto"/>
        <w:ind w:firstLine="708"/>
        <w:jc w:val="both"/>
        <w:rPr>
          <w:rFonts w:eastAsia="Calibri" w:cs="Arial"/>
        </w:rPr>
      </w:pPr>
      <w:r w:rsidRPr="00B8004D">
        <w:rPr>
          <w:rFonts w:eastAsia="Calibri" w:cs="Arial"/>
        </w:rPr>
        <w:t xml:space="preserve">Предисловие к «Kitāb al-‘ayn» затрагивает многие аспекты системы филолога al-Ḫalīl al-Farāhīdī в лексикографии. Однако эта система объясняется недостаточно последовательно. </w:t>
      </w:r>
      <w:r>
        <w:rPr>
          <w:rFonts w:eastAsia="Calibri" w:cs="Arial"/>
          <w:lang w:bidi="ar-EG"/>
        </w:rPr>
        <w:t xml:space="preserve">По этой причине, как представляется, </w:t>
      </w:r>
      <w:r w:rsidRPr="00B8004D">
        <w:rPr>
          <w:rFonts w:eastAsia="Calibri" w:cs="Arial"/>
        </w:rPr>
        <w:t xml:space="preserve">она </w:t>
      </w:r>
      <w:r>
        <w:rPr>
          <w:rFonts w:eastAsia="Calibri" w:cs="Arial"/>
          <w:lang w:bidi="ar-EG"/>
        </w:rPr>
        <w:t xml:space="preserve">считается </w:t>
      </w:r>
      <w:r w:rsidRPr="00B8004D">
        <w:rPr>
          <w:rFonts w:eastAsia="Calibri" w:cs="Arial"/>
        </w:rPr>
        <w:t>сложной и запутанной</w:t>
      </w:r>
      <w:r w:rsidRPr="005C363C">
        <w:rPr>
          <w:rFonts w:eastAsia="Calibri" w:cs="Arial"/>
        </w:rPr>
        <w:t xml:space="preserve"> </w:t>
      </w:r>
      <w:r w:rsidRPr="00B8004D">
        <w:rPr>
          <w:rFonts w:eastAsia="Calibri" w:cs="Arial"/>
        </w:rPr>
        <w:t>в истории арабской лексикографии. Даже в некоторых современных исследованиях лексикографические методы al-Ḫalīl al-Farāhīdī излагаются недостаточно четко</w:t>
      </w:r>
      <w:r>
        <w:rPr>
          <w:rFonts w:eastAsia="Calibri" w:cs="Arial"/>
        </w:rPr>
        <w:t>.</w:t>
      </w:r>
      <w:r w:rsidRPr="00B8004D">
        <w:rPr>
          <w:rFonts w:eastAsia="Calibri" w:cs="Arial"/>
          <w:vertAlign w:val="superscript"/>
        </w:rPr>
        <w:footnoteReference w:id="11"/>
      </w:r>
      <w:r w:rsidRPr="00B8004D">
        <w:rPr>
          <w:rFonts w:eastAsia="Calibri" w:cs="Arial"/>
        </w:rPr>
        <w:t xml:space="preserve"> </w:t>
      </w:r>
    </w:p>
    <w:p w14:paraId="56047BE1" w14:textId="77777777" w:rsidR="00173C32" w:rsidRDefault="00173C32" w:rsidP="00173C32">
      <w:pPr>
        <w:spacing w:line="360" w:lineRule="auto"/>
        <w:ind w:firstLine="708"/>
        <w:jc w:val="both"/>
        <w:rPr>
          <w:rFonts w:eastAsia="Calibri" w:cs="Arial"/>
        </w:rPr>
      </w:pPr>
      <w:r w:rsidRPr="00B8004D">
        <w:rPr>
          <w:rFonts w:eastAsia="Calibri" w:cs="Arial"/>
        </w:rPr>
        <w:t xml:space="preserve">al-Ḫalīl al-Farāhīdī </w:t>
      </w:r>
      <w:r>
        <w:rPr>
          <w:rFonts w:eastAsia="Calibri" w:cs="Arial"/>
        </w:rPr>
        <w:t>основал</w:t>
      </w:r>
      <w:r w:rsidRPr="00B8004D">
        <w:rPr>
          <w:rFonts w:eastAsia="Calibri" w:cs="Arial"/>
        </w:rPr>
        <w:t xml:space="preserve"> нов</w:t>
      </w:r>
      <w:r>
        <w:rPr>
          <w:rFonts w:eastAsia="Calibri" w:cs="Arial"/>
        </w:rPr>
        <w:t>ый</w:t>
      </w:r>
      <w:r w:rsidRPr="00B8004D">
        <w:rPr>
          <w:rFonts w:eastAsia="Calibri" w:cs="Arial"/>
        </w:rPr>
        <w:t xml:space="preserve"> принцип аранжировки корнеслова</w:t>
      </w:r>
      <w:r>
        <w:rPr>
          <w:rFonts w:eastAsia="Calibri" w:cs="Arial"/>
        </w:rPr>
        <w:t xml:space="preserve">, который впоследствии стали называть </w:t>
      </w:r>
      <w:r w:rsidRPr="00B8004D">
        <w:rPr>
          <w:rFonts w:eastAsia="Calibri" w:cs="Arial"/>
        </w:rPr>
        <w:t>фонетико-пермутатив</w:t>
      </w:r>
      <w:r>
        <w:rPr>
          <w:rFonts w:eastAsia="Calibri" w:cs="Arial"/>
        </w:rPr>
        <w:t>ным</w:t>
      </w:r>
      <w:r w:rsidRPr="00B8004D">
        <w:rPr>
          <w:rFonts w:eastAsia="Calibri" w:cs="Arial"/>
        </w:rPr>
        <w:t>.</w:t>
      </w:r>
      <w:r>
        <w:rPr>
          <w:rStyle w:val="af"/>
          <w:rFonts w:eastAsia="Calibri" w:cs="Arial"/>
        </w:rPr>
        <w:footnoteReference w:id="12"/>
      </w:r>
      <w:r w:rsidRPr="00B8004D">
        <w:rPr>
          <w:rFonts w:eastAsia="Calibri" w:cs="Arial"/>
        </w:rPr>
        <w:t xml:space="preserve"> al-Ḫalīl al-Farāhīdī впервые поставил своей задачей охватить весь лексический состав арабского языка.</w:t>
      </w:r>
      <w:r>
        <w:rPr>
          <w:rStyle w:val="af"/>
          <w:rFonts w:eastAsia="Calibri" w:cs="Arial"/>
        </w:rPr>
        <w:footnoteReference w:id="13"/>
      </w:r>
      <w:r w:rsidRPr="00B8004D">
        <w:rPr>
          <w:rFonts w:eastAsia="Calibri" w:cs="Arial"/>
        </w:rPr>
        <w:t xml:space="preserve"> </w:t>
      </w:r>
    </w:p>
    <w:p w14:paraId="051142E7" w14:textId="77777777" w:rsidR="00173C32" w:rsidRDefault="00173C32" w:rsidP="00173C32">
      <w:pPr>
        <w:spacing w:line="360" w:lineRule="auto"/>
        <w:ind w:firstLine="708"/>
        <w:jc w:val="both"/>
        <w:rPr>
          <w:rFonts w:eastAsia="Calibri" w:cs="Arial"/>
        </w:rPr>
      </w:pPr>
      <w:r w:rsidRPr="00B8004D">
        <w:rPr>
          <w:rFonts w:eastAsia="Calibri" w:cs="Arial"/>
        </w:rPr>
        <w:lastRenderedPageBreak/>
        <w:t xml:space="preserve">Главная проблема, с которой он при этом столкнулся - необходимость избежать повторов корней - с одной стороны, и их пропусков - с другой. </w:t>
      </w:r>
      <w:r>
        <w:rPr>
          <w:rFonts w:eastAsia="Calibri" w:cs="Arial"/>
          <w:lang w:bidi="ar-EG"/>
        </w:rPr>
        <w:t>П</w:t>
      </w:r>
      <w:r w:rsidRPr="00B8004D">
        <w:rPr>
          <w:rFonts w:eastAsia="Calibri" w:cs="Arial"/>
        </w:rPr>
        <w:t xml:space="preserve">о мнению al-Ḫalīl al-Farāhīdī, </w:t>
      </w:r>
      <w:r>
        <w:rPr>
          <w:rFonts w:eastAsia="Calibri" w:cs="Arial"/>
        </w:rPr>
        <w:t>о</w:t>
      </w:r>
      <w:r w:rsidRPr="00B8004D">
        <w:rPr>
          <w:rFonts w:eastAsia="Calibri" w:cs="Arial"/>
        </w:rPr>
        <w:t xml:space="preserve">бычный алфавитный порядок, не в полной мере отвечал решению этих двух задач, </w:t>
      </w:r>
      <w:r>
        <w:rPr>
          <w:rFonts w:eastAsia="Calibri" w:cs="Arial"/>
        </w:rPr>
        <w:t>поэтому он составил словарь по фонетическому</w:t>
      </w:r>
      <w:r w:rsidRPr="00B8004D">
        <w:rPr>
          <w:rFonts w:eastAsia="Calibri" w:cs="Arial"/>
        </w:rPr>
        <w:t xml:space="preserve"> алфавит</w:t>
      </w:r>
      <w:r>
        <w:rPr>
          <w:rFonts w:eastAsia="Calibri" w:cs="Arial"/>
        </w:rPr>
        <w:t>у.</w:t>
      </w:r>
      <w:r w:rsidRPr="00B8004D">
        <w:rPr>
          <w:rFonts w:eastAsia="Calibri" w:cs="Arial"/>
          <w:vertAlign w:val="superscript"/>
        </w:rPr>
        <w:footnoteReference w:id="14"/>
      </w:r>
      <w:r>
        <w:rPr>
          <w:rFonts w:eastAsia="Calibri" w:cs="Arial"/>
        </w:rPr>
        <w:t xml:space="preserve"> </w:t>
      </w:r>
    </w:p>
    <w:p w14:paraId="02405B6F" w14:textId="77777777" w:rsidR="00173C32" w:rsidRPr="00B8004D" w:rsidRDefault="00173C32" w:rsidP="00173C32">
      <w:pPr>
        <w:spacing w:line="360" w:lineRule="auto"/>
        <w:ind w:firstLine="708"/>
        <w:jc w:val="both"/>
        <w:rPr>
          <w:rFonts w:eastAsia="Calibri" w:cs="Arial"/>
        </w:rPr>
      </w:pPr>
      <w:r w:rsidRPr="00B8004D">
        <w:rPr>
          <w:rFonts w:eastAsia="Calibri" w:cs="Arial"/>
        </w:rPr>
        <w:t>Порядок звуков в нем обусловлен местом их артикуляции, начиная от гортанных, артикулируемых речевым аппаратом глубже всего, и кончая губными, артикулируемыми в самом конце речевого аппарата. В рамках фонетического алфавита звуки дополнительно сгруппированы в 9 фонетических групп.</w:t>
      </w:r>
      <w:r w:rsidRPr="00B8004D">
        <w:rPr>
          <w:rFonts w:eastAsia="Calibri" w:cs="Arial"/>
          <w:vertAlign w:val="superscript"/>
        </w:rPr>
        <w:footnoteReference w:id="15"/>
      </w:r>
      <w:r>
        <w:rPr>
          <w:rFonts w:eastAsia="Calibri" w:cs="Arial"/>
        </w:rPr>
        <w:t xml:space="preserve"> Исследователи отмечают, что данная система была им заимствована из санскрита.</w:t>
      </w:r>
      <w:r>
        <w:rPr>
          <w:rStyle w:val="af"/>
          <w:rFonts w:eastAsia="Calibri" w:cs="Arial"/>
        </w:rPr>
        <w:footnoteReference w:id="16"/>
      </w:r>
    </w:p>
    <w:p w14:paraId="7A0057AF" w14:textId="77777777" w:rsidR="00173C32" w:rsidRPr="00B8004D" w:rsidRDefault="00173C32" w:rsidP="00173C32">
      <w:pPr>
        <w:spacing w:line="360" w:lineRule="auto"/>
        <w:ind w:firstLine="708"/>
        <w:jc w:val="both"/>
        <w:rPr>
          <w:rFonts w:eastAsia="Calibri" w:cs="Arial"/>
        </w:rPr>
      </w:pPr>
      <w:r>
        <w:rPr>
          <w:rFonts w:eastAsia="Calibri" w:cs="Arial"/>
        </w:rPr>
        <w:t>По</w:t>
      </w:r>
      <w:r w:rsidRPr="00B8004D">
        <w:rPr>
          <w:rFonts w:eastAsia="Calibri" w:cs="Arial"/>
        </w:rPr>
        <w:t xml:space="preserve"> фонетическо</w:t>
      </w:r>
      <w:r>
        <w:rPr>
          <w:rFonts w:eastAsia="Calibri" w:cs="Arial"/>
        </w:rPr>
        <w:t>му</w:t>
      </w:r>
      <w:r w:rsidRPr="00B8004D">
        <w:rPr>
          <w:rFonts w:eastAsia="Calibri" w:cs="Arial"/>
        </w:rPr>
        <w:t xml:space="preserve"> алфавит</w:t>
      </w:r>
      <w:r>
        <w:rPr>
          <w:rFonts w:eastAsia="Calibri" w:cs="Arial"/>
        </w:rPr>
        <w:t>у</w:t>
      </w:r>
      <w:r w:rsidRPr="00B8004D">
        <w:rPr>
          <w:rFonts w:eastAsia="Calibri" w:cs="Arial"/>
        </w:rPr>
        <w:t>, представляюще</w:t>
      </w:r>
      <w:r>
        <w:rPr>
          <w:rFonts w:eastAsia="Calibri" w:cs="Arial"/>
        </w:rPr>
        <w:t>му</w:t>
      </w:r>
      <w:r w:rsidRPr="00B8004D">
        <w:rPr>
          <w:rFonts w:eastAsia="Calibri" w:cs="Arial"/>
        </w:rPr>
        <w:t xml:space="preserve"> артикуляционно обоснованную последовательность расположения </w:t>
      </w:r>
      <w:r>
        <w:rPr>
          <w:rFonts w:eastAsia="Calibri" w:cs="Arial"/>
        </w:rPr>
        <w:t>согласных звуков</w:t>
      </w:r>
      <w:r w:rsidRPr="00B8004D">
        <w:rPr>
          <w:rFonts w:eastAsia="Calibri" w:cs="Arial"/>
        </w:rPr>
        <w:t>, al-Ḫalīl al-Farāhīdī поэтапно отбирает по две, три, четыре и пять букв. Они являются исходными для реестра корней, составляющих словник «Kitāb al-‘ayn». Корни al-Ḫalīl al-Farāhīdī получает путем комбинирования отобранных букв.</w:t>
      </w:r>
      <w:r w:rsidRPr="00B8004D">
        <w:rPr>
          <w:rFonts w:eastAsia="Calibri" w:cs="Arial"/>
          <w:vertAlign w:val="superscript"/>
        </w:rPr>
        <w:footnoteReference w:id="17"/>
      </w:r>
    </w:p>
    <w:p w14:paraId="7A30D4C7" w14:textId="77777777" w:rsidR="00173C32" w:rsidRDefault="00173C32" w:rsidP="00173C32">
      <w:pPr>
        <w:spacing w:line="360" w:lineRule="auto"/>
        <w:ind w:firstLine="708"/>
        <w:jc w:val="both"/>
        <w:rPr>
          <w:rFonts w:eastAsia="Calibri" w:cs="Arial"/>
        </w:rPr>
      </w:pPr>
      <w:r>
        <w:rPr>
          <w:rFonts w:eastAsia="Calibri" w:cs="Arial"/>
        </w:rPr>
        <w:t>Таким образом, словарь делится на книги (</w:t>
      </w:r>
      <w:r>
        <w:rPr>
          <w:rFonts w:eastAsia="Calibri" w:cs="Arial"/>
          <w:lang w:val="en-US"/>
        </w:rPr>
        <w:t>kitab</w:t>
      </w:r>
      <w:r w:rsidRPr="00815ECF">
        <w:rPr>
          <w:rFonts w:eastAsia="Calibri" w:cs="Arial"/>
        </w:rPr>
        <w:t xml:space="preserve"> </w:t>
      </w:r>
      <w:r>
        <w:rPr>
          <w:rFonts w:eastAsia="Calibri" w:cs="Arial"/>
        </w:rPr>
        <w:t>–</w:t>
      </w:r>
      <w:r w:rsidRPr="00815ECF">
        <w:rPr>
          <w:rFonts w:eastAsia="Calibri" w:cs="Arial"/>
        </w:rPr>
        <w:t xml:space="preserve"> </w:t>
      </w:r>
      <w:r w:rsidRPr="00815ECF">
        <w:rPr>
          <w:rFonts w:asciiTheme="majorBidi" w:eastAsia="Calibri" w:hAnsiTheme="majorBidi" w:cstheme="majorBidi"/>
          <w:szCs w:val="28"/>
          <w:rtl/>
        </w:rPr>
        <w:t>كتاب</w:t>
      </w:r>
      <w:r>
        <w:rPr>
          <w:rFonts w:eastAsia="Calibri" w:cs="Arial"/>
        </w:rPr>
        <w:t>), каждая книга включает слова, начинающиеся с одной и той же буквы.</w:t>
      </w:r>
      <w:r>
        <w:rPr>
          <w:rStyle w:val="af"/>
          <w:rFonts w:eastAsia="Calibri" w:cs="Arial"/>
        </w:rPr>
        <w:footnoteReference w:id="18"/>
      </w:r>
      <w:r>
        <w:rPr>
          <w:rFonts w:eastAsia="Calibri" w:cs="Arial"/>
        </w:rPr>
        <w:t xml:space="preserve"> Словарь начинается с книги </w:t>
      </w:r>
      <w:r>
        <w:rPr>
          <w:rFonts w:eastAsia="Calibri" w:cs="Arial"/>
          <w:lang w:val="en-US"/>
        </w:rPr>
        <w:t>al</w:t>
      </w:r>
      <w:r w:rsidRPr="00CE14AF">
        <w:rPr>
          <w:rFonts w:eastAsia="Calibri" w:cs="Arial"/>
        </w:rPr>
        <w:t>-</w:t>
      </w:r>
      <w:r>
        <w:rPr>
          <w:rFonts w:eastAsia="Calibri" w:cs="Times New Roman"/>
        </w:rPr>
        <w:t>‘</w:t>
      </w:r>
      <w:r>
        <w:rPr>
          <w:rFonts w:eastAsia="Calibri" w:cs="Arial"/>
          <w:lang w:val="en-US"/>
        </w:rPr>
        <w:t>ayn</w:t>
      </w:r>
      <w:r w:rsidRPr="00CE14AF">
        <w:rPr>
          <w:rFonts w:eastAsia="Calibri" w:cs="Arial"/>
        </w:rPr>
        <w:t xml:space="preserve">, </w:t>
      </w:r>
      <w:r>
        <w:rPr>
          <w:rFonts w:eastAsia="Calibri" w:cs="Arial"/>
        </w:rPr>
        <w:t>откуда и название самого словаря. Каждая книга делится на главы (</w:t>
      </w:r>
      <w:r>
        <w:rPr>
          <w:rFonts w:eastAsia="Calibri" w:cs="Arial"/>
          <w:lang w:val="en-US"/>
        </w:rPr>
        <w:t>b</w:t>
      </w:r>
      <w:r w:rsidRPr="00815ECF">
        <w:rPr>
          <w:rFonts w:eastAsia="Calibri" w:cs="Times New Roman"/>
        </w:rPr>
        <w:t>ā</w:t>
      </w:r>
      <w:r>
        <w:rPr>
          <w:rFonts w:eastAsia="Calibri" w:cs="Arial"/>
          <w:lang w:val="en-US"/>
        </w:rPr>
        <w:t>b</w:t>
      </w:r>
      <w:r w:rsidRPr="00815ECF">
        <w:rPr>
          <w:rFonts w:eastAsia="Calibri" w:cs="Arial"/>
        </w:rPr>
        <w:t xml:space="preserve"> </w:t>
      </w:r>
      <w:r>
        <w:rPr>
          <w:rFonts w:eastAsia="Calibri" w:cs="Arial"/>
        </w:rPr>
        <w:t>–</w:t>
      </w:r>
      <w:r w:rsidRPr="00815ECF">
        <w:rPr>
          <w:rFonts w:eastAsia="Calibri" w:cs="Arial"/>
        </w:rPr>
        <w:t xml:space="preserve"> </w:t>
      </w:r>
      <w:r w:rsidRPr="00815ECF">
        <w:rPr>
          <w:rFonts w:asciiTheme="majorBidi" w:eastAsia="Calibri" w:hAnsiTheme="majorBidi" w:cstheme="majorBidi"/>
          <w:szCs w:val="28"/>
          <w:rtl/>
        </w:rPr>
        <w:t>باب</w:t>
      </w:r>
      <w:r>
        <w:rPr>
          <w:rFonts w:eastAsia="Calibri" w:cs="Arial"/>
        </w:rPr>
        <w:t>) соответственно количеству корневых слова.</w:t>
      </w:r>
      <w:r w:rsidRPr="00CE14AF">
        <w:rPr>
          <w:rFonts w:eastAsia="Calibri" w:cs="Arial"/>
        </w:rPr>
        <w:t xml:space="preserve"> </w:t>
      </w:r>
      <w:r>
        <w:rPr>
          <w:rFonts w:eastAsia="Calibri" w:cs="Arial"/>
        </w:rPr>
        <w:t>Все варианты перестановок корневых букв определенной основы приводятся в частях (</w:t>
      </w:r>
      <w:r>
        <w:rPr>
          <w:rFonts w:eastAsia="Calibri" w:cs="Arial"/>
          <w:lang w:val="en-US"/>
        </w:rPr>
        <w:t>fa</w:t>
      </w:r>
      <w:r>
        <w:rPr>
          <w:rFonts w:eastAsia="Calibri" w:cs="Times New Roman"/>
          <w:lang w:val="en-US"/>
        </w:rPr>
        <w:t>ṣ</w:t>
      </w:r>
      <w:r>
        <w:rPr>
          <w:rFonts w:eastAsia="Calibri" w:cs="Arial"/>
          <w:lang w:val="en-US"/>
        </w:rPr>
        <w:t>l</w:t>
      </w:r>
      <w:r w:rsidRPr="00B5350F">
        <w:rPr>
          <w:rFonts w:eastAsia="Calibri" w:cs="Arial"/>
        </w:rPr>
        <w:t xml:space="preserve"> </w:t>
      </w:r>
      <w:r>
        <w:rPr>
          <w:rFonts w:eastAsia="Calibri" w:cs="Arial"/>
        </w:rPr>
        <w:t>–</w:t>
      </w:r>
      <w:r w:rsidRPr="00B5350F">
        <w:rPr>
          <w:rFonts w:asciiTheme="majorBidi" w:eastAsia="Calibri" w:hAnsiTheme="majorBidi" w:cstheme="majorBidi"/>
          <w:szCs w:val="28"/>
          <w:rtl/>
          <w:lang w:bidi="ar-EG"/>
        </w:rPr>
        <w:t>فصل</w:t>
      </w:r>
      <w:r>
        <w:rPr>
          <w:rFonts w:eastAsia="Calibri" w:cs="Arial"/>
        </w:rPr>
        <w:t xml:space="preserve">). </w:t>
      </w:r>
      <w:r>
        <w:rPr>
          <w:rStyle w:val="af"/>
          <w:rFonts w:eastAsia="Calibri" w:cs="Arial"/>
        </w:rPr>
        <w:footnoteReference w:id="19"/>
      </w:r>
      <w:r>
        <w:rPr>
          <w:rFonts w:eastAsia="Calibri" w:cs="Arial"/>
        </w:rPr>
        <w:t xml:space="preserve"> Подобный принцип расположения лексики в словаре ведет к полноте </w:t>
      </w:r>
      <w:r>
        <w:rPr>
          <w:rFonts w:eastAsia="Calibri" w:cs="Arial"/>
        </w:rPr>
        <w:lastRenderedPageBreak/>
        <w:t>первых книг и краткости последних, поскольку большая часть слов приведена в первых книгах.</w:t>
      </w:r>
      <w:r>
        <w:rPr>
          <w:rStyle w:val="af"/>
          <w:rFonts w:eastAsia="Calibri" w:cs="Arial"/>
        </w:rPr>
        <w:footnoteReference w:id="20"/>
      </w:r>
      <w:r>
        <w:rPr>
          <w:rFonts w:eastAsia="Calibri" w:cs="Arial"/>
        </w:rPr>
        <w:t xml:space="preserve"> </w:t>
      </w:r>
    </w:p>
    <w:p w14:paraId="3E5FBEF8" w14:textId="77777777" w:rsidR="00173C32" w:rsidRDefault="00173C32" w:rsidP="00173C32">
      <w:pPr>
        <w:spacing w:line="360" w:lineRule="auto"/>
        <w:ind w:firstLine="708"/>
        <w:jc w:val="both"/>
        <w:rPr>
          <w:rFonts w:eastAsia="Calibri" w:cs="Arial"/>
        </w:rPr>
      </w:pPr>
      <w:r>
        <w:rPr>
          <w:rFonts w:eastAsia="Calibri" w:cs="Arial"/>
        </w:rPr>
        <w:t>Как представляется, источниками словаря явились уже существовавшие тематические словари. Иллюстративный материал для подтверждения значений брался из древней поэзии, Корана, хадисов и пословиц.</w:t>
      </w:r>
      <w:r>
        <w:rPr>
          <w:rStyle w:val="af"/>
          <w:rFonts w:eastAsia="Calibri" w:cs="Arial"/>
        </w:rPr>
        <w:footnoteReference w:id="21"/>
      </w:r>
      <w:r>
        <w:rPr>
          <w:rFonts w:eastAsia="Calibri" w:cs="Arial"/>
        </w:rPr>
        <w:t xml:space="preserve"> </w:t>
      </w:r>
    </w:p>
    <w:p w14:paraId="7A2E007D" w14:textId="77777777" w:rsidR="00173C32" w:rsidRPr="00B8004D" w:rsidRDefault="00173C32" w:rsidP="00173C32">
      <w:pPr>
        <w:spacing w:line="360" w:lineRule="auto"/>
        <w:ind w:firstLine="708"/>
        <w:jc w:val="both"/>
        <w:rPr>
          <w:rFonts w:eastAsia="Calibri" w:cs="Arial"/>
        </w:rPr>
      </w:pPr>
      <w:r w:rsidRPr="00B8004D">
        <w:rPr>
          <w:rFonts w:eastAsia="Calibri" w:cs="Arial"/>
        </w:rPr>
        <w:t xml:space="preserve">Несмотря на то, что </w:t>
      </w:r>
      <w:r>
        <w:rPr>
          <w:rFonts w:eastAsia="Calibri" w:cs="Arial"/>
          <w:lang w:bidi="ar-EG"/>
        </w:rPr>
        <w:t>словарь</w:t>
      </w:r>
      <w:r w:rsidRPr="00B8004D">
        <w:rPr>
          <w:rFonts w:eastAsia="Calibri" w:cs="Arial"/>
        </w:rPr>
        <w:t xml:space="preserve"> требует определенной подготовки для понимания и пользования, ему едва ли можно отказать в логичности и последовательности. Поэтому в истории арабской лексикографии к нему вновь и вновь обращались вплоть до </w:t>
      </w:r>
      <w:r w:rsidRPr="00B8004D">
        <w:rPr>
          <w:rFonts w:eastAsia="Calibri" w:cs="Arial"/>
          <w:lang w:val="en-US"/>
        </w:rPr>
        <w:t>XIV</w:t>
      </w:r>
      <w:r w:rsidRPr="00B8004D">
        <w:rPr>
          <w:rFonts w:eastAsia="Calibri" w:cs="Arial"/>
        </w:rPr>
        <w:t>в.</w:t>
      </w:r>
      <w:r>
        <w:rPr>
          <w:rStyle w:val="af"/>
          <w:rFonts w:eastAsia="Calibri" w:cs="Arial"/>
        </w:rPr>
        <w:footnoteReference w:id="22"/>
      </w:r>
      <w:r w:rsidRPr="00B8004D">
        <w:rPr>
          <w:rFonts w:eastAsia="Calibri" w:cs="Arial"/>
        </w:rPr>
        <w:t xml:space="preserve"> </w:t>
      </w:r>
    </w:p>
    <w:p w14:paraId="51D5B7CA" w14:textId="77777777" w:rsidR="00173C32" w:rsidRDefault="00173C32" w:rsidP="00173C32">
      <w:pPr>
        <w:spacing w:line="360" w:lineRule="auto"/>
        <w:ind w:firstLine="708"/>
        <w:jc w:val="both"/>
        <w:rPr>
          <w:rFonts w:eastAsia="Calibri" w:cs="Arial"/>
        </w:rPr>
      </w:pPr>
      <w:r w:rsidRPr="00B8004D">
        <w:rPr>
          <w:rFonts w:eastAsia="Calibri" w:cs="Arial"/>
        </w:rPr>
        <w:t>В основу аранжировки словаря «</w:t>
      </w:r>
      <w:r w:rsidRPr="00B8004D">
        <w:rPr>
          <w:rFonts w:eastAsia="Calibri" w:cs="Arial"/>
          <w:lang w:val="en-US"/>
        </w:rPr>
        <w:t>al</w:t>
      </w:r>
      <w:r w:rsidRPr="00B8004D">
        <w:rPr>
          <w:rFonts w:eastAsia="Calibri" w:cs="Arial"/>
        </w:rPr>
        <w:t>-</w:t>
      </w:r>
      <w:r w:rsidRPr="00B8004D">
        <w:rPr>
          <w:rFonts w:eastAsia="Calibri" w:cs="Arial"/>
          <w:lang w:val="en-US"/>
        </w:rPr>
        <w:t>B</w:t>
      </w:r>
      <w:r w:rsidRPr="00B8004D">
        <w:rPr>
          <w:rFonts w:eastAsia="Calibri" w:cs="Times New Roman"/>
        </w:rPr>
        <w:t>ā</w:t>
      </w:r>
      <w:r w:rsidRPr="00B8004D">
        <w:rPr>
          <w:rFonts w:eastAsia="Calibri" w:cs="Arial"/>
          <w:lang w:val="en-US"/>
        </w:rPr>
        <w:t>ri</w:t>
      </w:r>
      <w:r w:rsidRPr="00B8004D">
        <w:rPr>
          <w:rFonts w:eastAsia="Calibri" w:cs="Times New Roman"/>
        </w:rPr>
        <w:t>‘</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 xml:space="preserve">» (ар.: </w:t>
      </w:r>
      <w:r w:rsidRPr="00B8004D">
        <w:rPr>
          <w:rFonts w:eastAsia="Calibri" w:cs="Times New Roman" w:hint="cs"/>
          <w:szCs w:val="28"/>
          <w:rtl/>
          <w:lang w:val="en-US" w:bidi="ar-EG"/>
        </w:rPr>
        <w:t>البارع في اللغة</w:t>
      </w:r>
      <w:r w:rsidRPr="00B8004D">
        <w:rPr>
          <w:rFonts w:eastAsia="Calibri" w:cs="Arial"/>
        </w:rPr>
        <w:t xml:space="preserve">) </w:t>
      </w:r>
      <w:r>
        <w:rPr>
          <w:rFonts w:eastAsia="Calibri" w:cs="Arial"/>
        </w:rPr>
        <w:t xml:space="preserve">систему </w:t>
      </w:r>
      <w:r w:rsidRPr="00B8004D">
        <w:rPr>
          <w:rFonts w:eastAsia="Calibri" w:cs="Arial"/>
        </w:rPr>
        <w:t xml:space="preserve">al-Farāhīdī положил андалузский лексикограф </w:t>
      </w:r>
      <w:r w:rsidRPr="00B8004D">
        <w:rPr>
          <w:rFonts w:eastAsia="Calibri" w:cs="Times New Roman"/>
        </w:rPr>
        <w:t>ʼ</w:t>
      </w:r>
      <w:r w:rsidRPr="00B8004D">
        <w:rPr>
          <w:rFonts w:eastAsia="Calibri" w:cs="Arial"/>
          <w:lang w:val="en-US"/>
        </w:rPr>
        <w:t>Ab</w:t>
      </w:r>
      <w:r w:rsidRPr="00B8004D">
        <w:rPr>
          <w:rFonts w:eastAsia="Calibri" w:cs="Times New Roman"/>
        </w:rPr>
        <w:t>ū</w:t>
      </w:r>
      <w:r w:rsidRPr="00B8004D">
        <w:rPr>
          <w:rFonts w:eastAsia="Calibri" w:cs="Arial"/>
        </w:rPr>
        <w:t xml:space="preserve"> </w:t>
      </w:r>
      <w:r w:rsidRPr="00B8004D">
        <w:rPr>
          <w:rFonts w:eastAsia="Calibri" w:cs="Times New Roman"/>
        </w:rPr>
        <w:t>‘</w:t>
      </w:r>
      <w:r w:rsidRPr="00B8004D">
        <w:rPr>
          <w:rFonts w:eastAsia="Calibri" w:cs="Arial"/>
          <w:lang w:val="en-US"/>
        </w:rPr>
        <w:t>Al</w:t>
      </w:r>
      <w:r w:rsidRPr="00B8004D">
        <w:rPr>
          <w:rFonts w:ascii="Calibri" w:eastAsia="Calibri" w:hAnsi="Calibri" w:cs="Calibri"/>
        </w:rPr>
        <w:t>ī</w:t>
      </w:r>
      <w:r w:rsidRPr="00B8004D">
        <w:rPr>
          <w:rFonts w:eastAsia="Calibri" w:cs="Arial"/>
        </w:rPr>
        <w:t xml:space="preserve"> </w:t>
      </w:r>
      <w:r w:rsidRPr="00B8004D">
        <w:rPr>
          <w:rFonts w:eastAsia="Calibri" w:cs="Times New Roman"/>
        </w:rPr>
        <w:t>ʼ</w:t>
      </w:r>
      <w:r w:rsidRPr="00B8004D">
        <w:rPr>
          <w:rFonts w:eastAsia="Calibri" w:cs="Arial"/>
          <w:lang w:val="en-US"/>
        </w:rPr>
        <w:t>Ism</w:t>
      </w:r>
      <w:r w:rsidRPr="00B8004D">
        <w:rPr>
          <w:rFonts w:eastAsia="Calibri" w:cs="Times New Roman"/>
        </w:rPr>
        <w:t>ā‘</w:t>
      </w:r>
      <w:r w:rsidRPr="00B8004D">
        <w:rPr>
          <w:rFonts w:ascii="Calibri" w:eastAsia="Calibri" w:hAnsi="Calibri" w:cs="Calibri"/>
        </w:rPr>
        <w:t>ī</w:t>
      </w:r>
      <w:r w:rsidRPr="00B8004D">
        <w:rPr>
          <w:rFonts w:eastAsia="Calibri" w:cs="Arial"/>
          <w:lang w:val="en-US"/>
        </w:rPr>
        <w:t>l</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sim</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K</w:t>
      </w:r>
      <w:r w:rsidRPr="00B8004D">
        <w:rPr>
          <w:rFonts w:eastAsia="Calibri" w:cs="Times New Roman"/>
        </w:rPr>
        <w:t>ā</w:t>
      </w:r>
      <w:r w:rsidRPr="00B8004D">
        <w:rPr>
          <w:rFonts w:eastAsia="Calibri" w:cs="Arial"/>
          <w:lang w:val="en-US"/>
        </w:rPr>
        <w:t>l</w:t>
      </w:r>
      <w:r w:rsidRPr="00B8004D">
        <w:rPr>
          <w:rFonts w:ascii="Calibri" w:eastAsia="Calibri" w:hAnsi="Calibri" w:cs="Calibri"/>
        </w:rPr>
        <w:t>ī</w:t>
      </w:r>
      <w:r w:rsidRPr="00B8004D">
        <w:rPr>
          <w:rFonts w:eastAsia="Calibri" w:cs="Arial"/>
        </w:rPr>
        <w:t xml:space="preserve"> (ар.:</w:t>
      </w:r>
      <w:r w:rsidRPr="00B8004D">
        <w:rPr>
          <w:rFonts w:eastAsia="Calibri" w:cs="Times New Roman"/>
          <w:szCs w:val="28"/>
        </w:rPr>
        <w:t xml:space="preserve"> </w:t>
      </w:r>
      <w:r w:rsidRPr="00B8004D">
        <w:rPr>
          <w:rFonts w:eastAsia="Calibri" w:cs="Times New Roman" w:hint="cs"/>
          <w:szCs w:val="28"/>
          <w:rtl/>
          <w:lang w:val="en-US" w:bidi="ar-EG"/>
        </w:rPr>
        <w:t>ابو علي اسماعيل ابن القاسم الكالي</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K</w:t>
      </w:r>
      <w:r w:rsidRPr="00B8004D">
        <w:rPr>
          <w:rFonts w:eastAsia="Calibri" w:cs="Times New Roman"/>
        </w:rPr>
        <w:t>ā</w:t>
      </w:r>
      <w:r w:rsidRPr="00B8004D">
        <w:rPr>
          <w:rFonts w:eastAsia="Calibri" w:cs="Arial"/>
          <w:lang w:val="en-US"/>
        </w:rPr>
        <w:t>l</w:t>
      </w:r>
      <w:r w:rsidRPr="00B8004D">
        <w:rPr>
          <w:rFonts w:ascii="Calibri" w:eastAsia="Calibri" w:hAnsi="Calibri" w:cs="Calibri"/>
        </w:rPr>
        <w:t>ī</w:t>
      </w:r>
      <w:r w:rsidRPr="00B8004D">
        <w:rPr>
          <w:rFonts w:eastAsia="Calibri" w:cs="Arial"/>
        </w:rPr>
        <w:t xml:space="preserve"> </w:t>
      </w:r>
      <w:r>
        <w:rPr>
          <w:rFonts w:eastAsia="Calibri" w:cs="Arial"/>
        </w:rPr>
        <w:t>отходит от системы</w:t>
      </w:r>
      <w:r w:rsidRPr="000310A8">
        <w:rPr>
          <w:rFonts w:eastAsia="Calibri" w:cs="Arial"/>
        </w:rPr>
        <w:t xml:space="preserve"> </w:t>
      </w:r>
      <w:r w:rsidRPr="00B8004D">
        <w:rPr>
          <w:rFonts w:eastAsia="Calibri" w:cs="Arial"/>
        </w:rPr>
        <w:t>al-Farāhīdī</w:t>
      </w:r>
      <w:r>
        <w:rPr>
          <w:rFonts w:eastAsia="Calibri" w:cs="Arial"/>
        </w:rPr>
        <w:t xml:space="preserve"> в частностях, однако более полно и последовательно располагает материал в словарной статье.</w:t>
      </w:r>
      <w:r>
        <w:rPr>
          <w:rStyle w:val="af"/>
          <w:rFonts w:eastAsia="Calibri" w:cs="Arial"/>
        </w:rPr>
        <w:footnoteReference w:id="23"/>
      </w:r>
    </w:p>
    <w:p w14:paraId="0EF8AE4E" w14:textId="77777777" w:rsidR="00173C32" w:rsidRDefault="00173C32" w:rsidP="00173C32">
      <w:pPr>
        <w:spacing w:line="360" w:lineRule="auto"/>
        <w:ind w:firstLine="708"/>
        <w:jc w:val="both"/>
        <w:rPr>
          <w:rFonts w:eastAsia="Calibri" w:cs="Arial"/>
          <w:rtl/>
        </w:rPr>
      </w:pPr>
      <w:r>
        <w:rPr>
          <w:rFonts w:eastAsia="Calibri" w:cs="Arial"/>
        </w:rPr>
        <w:t xml:space="preserve"> </w:t>
      </w:r>
      <w:r w:rsidRPr="00B8004D">
        <w:rPr>
          <w:rFonts w:eastAsia="Calibri" w:cs="Arial"/>
        </w:rPr>
        <w:t>Ф</w:t>
      </w:r>
      <w:r>
        <w:rPr>
          <w:rFonts w:eastAsia="Calibri" w:cs="Arial"/>
        </w:rPr>
        <w:t>онетико-пермутативный принцип</w:t>
      </w:r>
      <w:r w:rsidRPr="00B8004D">
        <w:rPr>
          <w:rFonts w:eastAsia="Calibri" w:cs="Arial"/>
        </w:rPr>
        <w:t xml:space="preserve"> применил в словаре «</w:t>
      </w:r>
      <w:r w:rsidRPr="00B8004D">
        <w:rPr>
          <w:rFonts w:eastAsia="Calibri" w:cs="Arial"/>
          <w:lang w:val="en-US"/>
        </w:rPr>
        <w:t>Tah</w:t>
      </w:r>
      <w:r w:rsidRPr="00B8004D">
        <w:rPr>
          <w:rFonts w:eastAsia="Calibri" w:cs="Times New Roman"/>
          <w:lang w:val="en-US"/>
        </w:rPr>
        <w:t>ḏ</w:t>
      </w:r>
      <w:r w:rsidRPr="00B8004D">
        <w:rPr>
          <w:rFonts w:ascii="Calibri" w:eastAsia="Calibri" w:hAnsi="Calibri" w:cs="Calibri"/>
        </w:rPr>
        <w:t>ī</w:t>
      </w:r>
      <w:r w:rsidRPr="00B8004D">
        <w:rPr>
          <w:rFonts w:eastAsia="Calibri" w:cs="Arial"/>
          <w:lang w:val="en-US"/>
        </w:rPr>
        <w:t>b</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 (</w:t>
      </w:r>
      <w:r w:rsidRPr="00B8004D">
        <w:rPr>
          <w:rFonts w:eastAsia="Calibri" w:cs="Arial"/>
          <w:lang w:bidi="ar-EG"/>
        </w:rPr>
        <w:t xml:space="preserve">ар.: </w:t>
      </w:r>
      <w:r w:rsidRPr="00B8004D">
        <w:rPr>
          <w:rFonts w:eastAsia="Calibri" w:cs="Times New Roman" w:hint="cs"/>
          <w:szCs w:val="28"/>
          <w:rtl/>
          <w:lang w:bidi="ar-EG"/>
        </w:rPr>
        <w:t>تهذيب اللغة</w:t>
      </w:r>
      <w:r w:rsidRPr="00B8004D">
        <w:rPr>
          <w:rFonts w:eastAsia="Calibri" w:cs="Arial"/>
        </w:rPr>
        <w:t xml:space="preserve">) и современник al-Kālī лексикограф </w:t>
      </w:r>
      <w:r w:rsidRPr="00B8004D">
        <w:rPr>
          <w:rFonts w:eastAsia="Calibri" w:cs="Times New Roman"/>
        </w:rPr>
        <w:t>ʼ</w:t>
      </w:r>
      <w:r w:rsidRPr="00B8004D">
        <w:rPr>
          <w:rFonts w:eastAsia="Calibri" w:cs="Arial"/>
          <w:lang w:val="en-US"/>
        </w:rPr>
        <w:t>Ab</w:t>
      </w:r>
      <w:r w:rsidRPr="00B8004D">
        <w:rPr>
          <w:rFonts w:eastAsia="Calibri" w:cs="Times New Roman"/>
        </w:rPr>
        <w:t>ū</w:t>
      </w:r>
      <w:r w:rsidRPr="00B8004D">
        <w:rPr>
          <w:rFonts w:eastAsia="Calibri" w:cs="Arial"/>
        </w:rPr>
        <w:t xml:space="preserve"> </w:t>
      </w:r>
      <w:r w:rsidRPr="00B8004D">
        <w:rPr>
          <w:rFonts w:eastAsia="Calibri" w:cs="Arial"/>
          <w:lang w:val="en-US"/>
        </w:rPr>
        <w:t>Man</w:t>
      </w:r>
      <w:r w:rsidRPr="00B8004D">
        <w:rPr>
          <w:rFonts w:eastAsia="Calibri" w:cs="Times New Roman"/>
          <w:lang w:val="en-US"/>
        </w:rPr>
        <w:t>ṣ</w:t>
      </w:r>
      <w:r w:rsidRPr="00B8004D">
        <w:rPr>
          <w:rFonts w:eastAsia="Calibri" w:cs="Times New Roman"/>
        </w:rPr>
        <w:t>ū</w:t>
      </w:r>
      <w:r w:rsidRPr="00B8004D">
        <w:rPr>
          <w:rFonts w:eastAsia="Calibri" w:cs="Arial"/>
          <w:lang w:val="en-US"/>
        </w:rPr>
        <w:t>r</w:t>
      </w:r>
      <w:r w:rsidRPr="00B8004D">
        <w:rPr>
          <w:rFonts w:eastAsia="Calibri" w:cs="Arial"/>
        </w:rPr>
        <w:t xml:space="preserve"> </w:t>
      </w:r>
      <w:r w:rsidRPr="00B8004D">
        <w:rPr>
          <w:rFonts w:eastAsia="Calibri" w:cs="Arial"/>
          <w:lang w:val="en-US"/>
        </w:rPr>
        <w:t>Mu</w:t>
      </w:r>
      <w:r w:rsidRPr="00B8004D">
        <w:rPr>
          <w:rFonts w:eastAsia="Calibri" w:cs="Times New Roman"/>
          <w:lang w:val="en-US"/>
        </w:rPr>
        <w:t>ḥ</w:t>
      </w:r>
      <w:r w:rsidRPr="00B8004D">
        <w:rPr>
          <w:rFonts w:eastAsia="Calibri" w:cs="Arial"/>
          <w:lang w:val="en-US"/>
        </w:rPr>
        <w:t>ammad</w:t>
      </w:r>
      <w:r w:rsidRPr="00B8004D">
        <w:rPr>
          <w:rFonts w:eastAsia="Calibri" w:cs="Arial"/>
        </w:rPr>
        <w:t xml:space="preserve">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Times New Roman"/>
        </w:rPr>
        <w:t>ʼ</w:t>
      </w:r>
      <w:r w:rsidRPr="00B8004D">
        <w:rPr>
          <w:rFonts w:eastAsia="Calibri" w:cs="Arial"/>
          <w:lang w:val="en-US"/>
        </w:rPr>
        <w:t>A</w:t>
      </w:r>
      <w:r w:rsidRPr="00B8004D">
        <w:rPr>
          <w:rFonts w:eastAsia="Calibri" w:cs="Times New Roman"/>
          <w:lang w:val="en-US"/>
        </w:rPr>
        <w:t>ḥ</w:t>
      </w:r>
      <w:r w:rsidRPr="00B8004D">
        <w:rPr>
          <w:rFonts w:eastAsia="Calibri" w:cs="Arial"/>
          <w:lang w:val="en-US"/>
        </w:rPr>
        <w:t>mad</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ʼ</w:t>
      </w:r>
      <w:r w:rsidRPr="00B8004D">
        <w:rPr>
          <w:rFonts w:eastAsia="Calibri" w:cs="Arial"/>
          <w:lang w:val="en-US"/>
        </w:rPr>
        <w:t>Azhar</w:t>
      </w:r>
      <w:r w:rsidRPr="00B8004D">
        <w:rPr>
          <w:rFonts w:ascii="Calibri" w:eastAsia="Calibri" w:hAnsi="Calibri" w:cs="Calibri"/>
        </w:rPr>
        <w:t>ī</w:t>
      </w:r>
      <w:r w:rsidRPr="00B8004D">
        <w:rPr>
          <w:rFonts w:eastAsia="Calibri" w:cs="Arial"/>
        </w:rPr>
        <w:t xml:space="preserve"> (ар.: </w:t>
      </w:r>
      <w:r w:rsidRPr="00B8004D">
        <w:rPr>
          <w:rFonts w:eastAsia="Calibri" w:cs="Times New Roman" w:hint="cs"/>
          <w:szCs w:val="28"/>
          <w:rtl/>
        </w:rPr>
        <w:t>أبو منصور محمد ابن أحمد الأزهري</w:t>
      </w:r>
      <w:r w:rsidRPr="00B8004D">
        <w:rPr>
          <w:rFonts w:eastAsia="Calibri" w:cs="Arial"/>
        </w:rPr>
        <w:t>). Свое внимание он, главным образом, сосредоточил на дополнении «Kitāb al-‘ayn» и исправлении ошибок и неточностей, замеченных им у предше</w:t>
      </w:r>
      <w:r w:rsidRPr="00B8004D">
        <w:rPr>
          <w:rFonts w:eastAsia="Calibri" w:cs="Arial"/>
          <w:lang w:bidi="ar-EG"/>
        </w:rPr>
        <w:t>ст</w:t>
      </w:r>
      <w:r w:rsidRPr="00B8004D">
        <w:rPr>
          <w:rFonts w:eastAsia="Calibri" w:cs="Arial"/>
        </w:rPr>
        <w:t>вующих лексикографов.</w:t>
      </w:r>
      <w:r w:rsidRPr="00B8004D">
        <w:rPr>
          <w:rFonts w:eastAsia="Calibri" w:cs="Arial"/>
          <w:vertAlign w:val="superscript"/>
        </w:rPr>
        <w:footnoteReference w:id="24"/>
      </w:r>
      <w:r w:rsidRPr="00B8004D">
        <w:rPr>
          <w:rFonts w:eastAsia="Calibri" w:cs="Arial"/>
        </w:rPr>
        <w:t xml:space="preserve"> </w:t>
      </w:r>
    </w:p>
    <w:p w14:paraId="7543ABB7" w14:textId="77777777" w:rsidR="00173C32" w:rsidRDefault="00173C32" w:rsidP="00173C32">
      <w:pPr>
        <w:spacing w:line="360" w:lineRule="auto"/>
        <w:ind w:firstLine="708"/>
        <w:jc w:val="both"/>
        <w:rPr>
          <w:rFonts w:eastAsia="Calibri" w:cs="Arial"/>
        </w:rPr>
      </w:pPr>
      <w:r w:rsidRPr="00B8004D">
        <w:rPr>
          <w:rFonts w:eastAsia="Calibri" w:cs="Arial"/>
        </w:rPr>
        <w:t xml:space="preserve">В отличие от труда «Kitāb al-‘ayn», «Tahḏīb al-luġa» широко использовали последующие лексикографы, прежде всего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Arial"/>
          <w:lang w:val="en-US"/>
        </w:rPr>
        <w:t>Man</w:t>
      </w:r>
      <w:r w:rsidRPr="00B8004D">
        <w:rPr>
          <w:rFonts w:eastAsia="Calibri" w:cs="Times New Roman"/>
          <w:lang w:val="en-US"/>
        </w:rPr>
        <w:t>ẓ</w:t>
      </w:r>
      <w:r w:rsidRPr="00B8004D">
        <w:rPr>
          <w:rFonts w:eastAsia="Calibri" w:cs="Times New Roman"/>
        </w:rPr>
        <w:t>ū</w:t>
      </w:r>
      <w:r w:rsidRPr="00B8004D">
        <w:rPr>
          <w:rFonts w:eastAsia="Calibri" w:cs="Arial"/>
          <w:lang w:val="en-US"/>
        </w:rPr>
        <w:t>r</w:t>
      </w:r>
      <w:r w:rsidRPr="00B8004D">
        <w:rPr>
          <w:rFonts w:eastAsia="Calibri" w:cs="Arial"/>
        </w:rPr>
        <w:t xml:space="preserve"> (ар.: </w:t>
      </w:r>
      <w:r w:rsidRPr="00B8004D">
        <w:rPr>
          <w:rFonts w:eastAsia="Calibri" w:cs="Times New Roman" w:hint="cs"/>
          <w:szCs w:val="28"/>
          <w:rtl/>
        </w:rPr>
        <w:t xml:space="preserve">ابن </w:t>
      </w:r>
      <w:r w:rsidRPr="00B8004D">
        <w:rPr>
          <w:rFonts w:eastAsia="Calibri" w:cs="Times New Roman" w:hint="cs"/>
          <w:szCs w:val="28"/>
          <w:rtl/>
        </w:rPr>
        <w:lastRenderedPageBreak/>
        <w:t>منظور</w:t>
      </w:r>
      <w:r w:rsidRPr="00B8004D">
        <w:rPr>
          <w:rFonts w:eastAsia="Calibri" w:cs="Arial"/>
        </w:rPr>
        <w:t>) (1232-1311гг.) в знаменитом словаре «</w:t>
      </w:r>
      <w:r w:rsidRPr="00B8004D">
        <w:rPr>
          <w:rFonts w:eastAsia="Calibri" w:cs="Arial"/>
          <w:lang w:val="en-US"/>
        </w:rPr>
        <w:t>Lis</w:t>
      </w:r>
      <w:r w:rsidRPr="00B8004D">
        <w:rPr>
          <w:rFonts w:eastAsia="Calibri" w:cs="Times New Roman"/>
        </w:rPr>
        <w:t>ā</w:t>
      </w:r>
      <w:r w:rsidRPr="00B8004D">
        <w:rPr>
          <w:rFonts w:eastAsia="Calibri" w:cs="Arial"/>
          <w:lang w:val="en-US"/>
        </w:rPr>
        <w:t>n</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arab</w:t>
      </w:r>
      <w:r w:rsidRPr="00B8004D">
        <w:rPr>
          <w:rFonts w:eastAsia="Calibri" w:cs="Arial"/>
        </w:rPr>
        <w:t>» (</w:t>
      </w:r>
      <w:r w:rsidRPr="00B8004D">
        <w:rPr>
          <w:rFonts w:eastAsia="Calibri" w:cs="Arial"/>
          <w:lang w:bidi="ar-EG"/>
        </w:rPr>
        <w:t xml:space="preserve">ар.: </w:t>
      </w:r>
      <w:r w:rsidRPr="00B8004D">
        <w:rPr>
          <w:rFonts w:eastAsia="Calibri" w:cs="Times New Roman" w:hint="cs"/>
          <w:szCs w:val="28"/>
          <w:rtl/>
          <w:lang w:val="en-US" w:bidi="ar-EG"/>
        </w:rPr>
        <w:t>لسان العرب</w:t>
      </w:r>
      <w:r w:rsidRPr="00B8004D">
        <w:rPr>
          <w:rFonts w:eastAsia="Calibri" w:cs="Arial"/>
        </w:rPr>
        <w:t>).</w:t>
      </w:r>
      <w:r>
        <w:rPr>
          <w:rStyle w:val="af"/>
          <w:rFonts w:eastAsia="Calibri" w:cs="Arial"/>
        </w:rPr>
        <w:footnoteReference w:id="25"/>
      </w:r>
      <w:r w:rsidRPr="00B8004D">
        <w:rPr>
          <w:rFonts w:eastAsia="Calibri" w:cs="Arial"/>
        </w:rPr>
        <w:t xml:space="preserve"> Затем </w:t>
      </w:r>
      <w:r w:rsidRPr="00B8004D">
        <w:rPr>
          <w:rFonts w:eastAsia="Calibri" w:cs="Arial"/>
          <w:lang w:bidi="ar-EG"/>
        </w:rPr>
        <w:t>фонетико-пермутативный принцип</w:t>
      </w:r>
      <w:r w:rsidRPr="00B8004D">
        <w:rPr>
          <w:rFonts w:eastAsia="Calibri" w:cs="Arial"/>
        </w:rPr>
        <w:t xml:space="preserve"> использовал при составлении словаря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 xml:space="preserve">» (ар.: </w:t>
      </w:r>
      <w:r w:rsidRPr="00B8004D">
        <w:rPr>
          <w:rFonts w:eastAsia="Calibri" w:cs="Times New Roman" w:hint="cs"/>
          <w:szCs w:val="28"/>
          <w:rtl/>
        </w:rPr>
        <w:t>المحيط في اللغة</w:t>
      </w:r>
      <w:r w:rsidRPr="00B8004D">
        <w:rPr>
          <w:rFonts w:eastAsia="Calibri" w:cs="Arial"/>
        </w:rPr>
        <w:t xml:space="preserve">) </w:t>
      </w:r>
      <w:r>
        <w:rPr>
          <w:rFonts w:eastAsia="Calibri" w:cs="Times New Roman"/>
        </w:rPr>
        <w:t>Ṣāḥ</w:t>
      </w:r>
      <w:r>
        <w:rPr>
          <w:rFonts w:eastAsia="Calibri" w:cs="Times New Roman"/>
          <w:lang w:val="en-US"/>
        </w:rPr>
        <w:t>ib</w:t>
      </w:r>
      <w:r w:rsidRPr="00631986">
        <w:rPr>
          <w:rFonts w:eastAsia="Calibri" w:cs="Times New Roman"/>
        </w:rPr>
        <w:t xml:space="preserve">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Times New Roman"/>
        </w:rPr>
        <w:t>‘</w:t>
      </w:r>
      <w:r w:rsidRPr="00B8004D">
        <w:rPr>
          <w:rFonts w:eastAsia="Calibri" w:cs="Arial"/>
          <w:lang w:val="en-US"/>
        </w:rPr>
        <w:t>Abb</w:t>
      </w:r>
      <w:r w:rsidRPr="00B8004D">
        <w:rPr>
          <w:rFonts w:eastAsia="Calibri" w:cs="Times New Roman"/>
        </w:rPr>
        <w:t>ā</w:t>
      </w:r>
      <w:r w:rsidRPr="00B8004D">
        <w:rPr>
          <w:rFonts w:eastAsia="Calibri" w:cs="Arial"/>
          <w:lang w:val="en-US"/>
        </w:rPr>
        <w:t>d</w:t>
      </w:r>
      <w:r w:rsidRPr="00B8004D">
        <w:rPr>
          <w:rFonts w:eastAsia="Calibri" w:cs="Arial"/>
        </w:rPr>
        <w:t xml:space="preserve"> (ар.: </w:t>
      </w:r>
      <w:r>
        <w:rPr>
          <w:rFonts w:eastAsia="Calibri" w:cs="Times New Roman" w:hint="cs"/>
          <w:szCs w:val="28"/>
          <w:rtl/>
        </w:rPr>
        <w:t>صاحب</w:t>
      </w:r>
      <w:r w:rsidRPr="00B8004D">
        <w:rPr>
          <w:rFonts w:eastAsia="Calibri" w:cs="Times New Roman" w:hint="cs"/>
          <w:szCs w:val="28"/>
          <w:rtl/>
        </w:rPr>
        <w:t xml:space="preserve"> </w:t>
      </w:r>
      <w:r w:rsidRPr="00B8004D">
        <w:rPr>
          <w:rFonts w:eastAsia="Calibri" w:cs="Times New Roman" w:hint="cs"/>
          <w:szCs w:val="28"/>
          <w:rtl/>
          <w:lang w:bidi="ar-EG"/>
        </w:rPr>
        <w:t>ا</w:t>
      </w:r>
      <w:r w:rsidRPr="00B8004D">
        <w:rPr>
          <w:rFonts w:eastAsia="Calibri" w:cs="Times New Roman" w:hint="cs"/>
          <w:szCs w:val="28"/>
          <w:rtl/>
        </w:rPr>
        <w:t>بن عباد</w:t>
      </w:r>
      <w:r w:rsidRPr="00B8004D">
        <w:rPr>
          <w:rFonts w:eastAsia="Calibri" w:cs="Arial"/>
        </w:rPr>
        <w:t xml:space="preserve">) (938-995гг.). </w:t>
      </w:r>
      <w:r>
        <w:rPr>
          <w:rFonts w:eastAsia="Calibri" w:cs="Times New Roman"/>
        </w:rPr>
        <w:t>Ṣāḥ</w:t>
      </w:r>
      <w:r>
        <w:rPr>
          <w:rFonts w:eastAsia="Calibri" w:cs="Times New Roman"/>
          <w:lang w:val="en-US"/>
        </w:rPr>
        <w:t>ib</w:t>
      </w:r>
      <w:r w:rsidRPr="00B8004D">
        <w:rPr>
          <w:rFonts w:eastAsia="Calibri" w:cs="Times New Roman"/>
        </w:rPr>
        <w:t xml:space="preserve"> ʼ</w:t>
      </w:r>
      <w:r w:rsidRPr="00B8004D">
        <w:rPr>
          <w:rFonts w:eastAsia="Calibri" w:cs="Arial"/>
          <w:lang w:val="en-US"/>
        </w:rPr>
        <w:t>ibn</w:t>
      </w:r>
      <w:r w:rsidRPr="00B8004D">
        <w:rPr>
          <w:rFonts w:eastAsia="Calibri" w:cs="Arial"/>
        </w:rPr>
        <w:t xml:space="preserve"> </w:t>
      </w:r>
      <w:r w:rsidRPr="00B8004D">
        <w:rPr>
          <w:rFonts w:eastAsia="Calibri" w:cs="Times New Roman"/>
        </w:rPr>
        <w:t>‘</w:t>
      </w:r>
      <w:r w:rsidRPr="00B8004D">
        <w:rPr>
          <w:rFonts w:eastAsia="Calibri" w:cs="Arial"/>
          <w:lang w:val="en-US"/>
        </w:rPr>
        <w:t>Abb</w:t>
      </w:r>
      <w:r w:rsidRPr="00B8004D">
        <w:rPr>
          <w:rFonts w:eastAsia="Calibri" w:cs="Times New Roman"/>
        </w:rPr>
        <w:t>ā</w:t>
      </w:r>
      <w:r w:rsidRPr="00B8004D">
        <w:rPr>
          <w:rFonts w:eastAsia="Calibri" w:cs="Arial"/>
          <w:lang w:val="en-US"/>
        </w:rPr>
        <w:t>d</w:t>
      </w:r>
      <w:r>
        <w:rPr>
          <w:rFonts w:eastAsia="Calibri" w:cs="Arial"/>
        </w:rPr>
        <w:t xml:space="preserve"> пополнил словарь незарегистрированной предшественниками лексикой. Стремление зафиксировать насколько можно больше лексики обусловило краткость в толковании слов и отказ от цитат.</w:t>
      </w:r>
      <w:r w:rsidRPr="00B8004D">
        <w:rPr>
          <w:rFonts w:eastAsia="Calibri" w:cs="Arial"/>
          <w:vertAlign w:val="superscript"/>
        </w:rPr>
        <w:footnoteReference w:id="26"/>
      </w:r>
    </w:p>
    <w:p w14:paraId="401F9353" w14:textId="77777777" w:rsidR="00173C32" w:rsidRPr="00B8004D" w:rsidRDefault="00173C32" w:rsidP="00173C32">
      <w:pPr>
        <w:spacing w:line="360" w:lineRule="auto"/>
        <w:ind w:firstLine="708"/>
        <w:jc w:val="both"/>
        <w:rPr>
          <w:rFonts w:eastAsia="Calibri" w:cs="Arial"/>
        </w:rPr>
      </w:pPr>
      <w:r w:rsidRPr="00B8004D">
        <w:rPr>
          <w:rFonts w:eastAsia="Calibri" w:cs="Arial"/>
        </w:rPr>
        <w:t xml:space="preserve">Спустя почти век к </w:t>
      </w:r>
      <w:r>
        <w:rPr>
          <w:rFonts w:eastAsia="Calibri" w:cs="Arial"/>
        </w:rPr>
        <w:t xml:space="preserve">этому принципу </w:t>
      </w:r>
      <w:r w:rsidRPr="00B8004D">
        <w:rPr>
          <w:rFonts w:eastAsia="Calibri" w:cs="Arial"/>
        </w:rPr>
        <w:t xml:space="preserve">обратился еще один испанский лексикограф </w:t>
      </w:r>
      <w:bookmarkStart w:id="4" w:name="_Hlk514124840"/>
      <w:r w:rsidRPr="00B8004D">
        <w:rPr>
          <w:rFonts w:eastAsia="Calibri" w:cs="Times New Roman"/>
        </w:rPr>
        <w:t>‘</w:t>
      </w:r>
      <w:r w:rsidRPr="00B8004D">
        <w:rPr>
          <w:rFonts w:eastAsia="Calibri" w:cs="Arial"/>
          <w:lang w:val="en-US"/>
        </w:rPr>
        <w:t>Al</w:t>
      </w:r>
      <w:r w:rsidRPr="00B8004D">
        <w:rPr>
          <w:rFonts w:ascii="Calibri" w:eastAsia="Calibri" w:hAnsi="Calibri" w:cs="Calibri"/>
        </w:rPr>
        <w:t>ī</w:t>
      </w:r>
      <w:r w:rsidRPr="00B8004D">
        <w:rPr>
          <w:rFonts w:eastAsia="Calibri" w:cs="Arial"/>
        </w:rPr>
        <w:t xml:space="preserve">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Times New Roman"/>
        </w:rPr>
        <w:t>ʼ</w:t>
      </w:r>
      <w:r w:rsidRPr="00B8004D">
        <w:rPr>
          <w:rFonts w:eastAsia="Calibri" w:cs="Arial"/>
          <w:lang w:val="en-US"/>
        </w:rPr>
        <w:t>Ism</w:t>
      </w:r>
      <w:r w:rsidRPr="00B8004D">
        <w:rPr>
          <w:rFonts w:eastAsia="Calibri" w:cs="Times New Roman"/>
        </w:rPr>
        <w:t>ā‘</w:t>
      </w:r>
      <w:r w:rsidRPr="00B8004D">
        <w:rPr>
          <w:rFonts w:ascii="Calibri" w:eastAsia="Calibri" w:hAnsi="Calibri" w:cs="Calibri"/>
        </w:rPr>
        <w:t>ī</w:t>
      </w:r>
      <w:r w:rsidRPr="00B8004D">
        <w:rPr>
          <w:rFonts w:eastAsia="Calibri" w:cs="Arial"/>
          <w:lang w:val="en-US"/>
        </w:rPr>
        <w:t>l</w:t>
      </w:r>
      <w:r w:rsidRPr="00B8004D">
        <w:rPr>
          <w:rFonts w:eastAsia="Calibri" w:cs="Arial"/>
        </w:rPr>
        <w:t xml:space="preserve">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Arial"/>
          <w:lang w:val="en-US"/>
        </w:rPr>
        <w:t>S</w:t>
      </w:r>
      <w:r w:rsidRPr="00B8004D">
        <w:rPr>
          <w:rFonts w:ascii="Calibri" w:eastAsia="Calibri" w:hAnsi="Calibri" w:cs="Calibri"/>
        </w:rPr>
        <w:t>ī</w:t>
      </w:r>
      <w:r w:rsidRPr="00B8004D">
        <w:rPr>
          <w:rFonts w:eastAsia="Calibri" w:cs="Arial"/>
          <w:lang w:val="en-US"/>
        </w:rPr>
        <w:t>da</w:t>
      </w:r>
      <w:r w:rsidRPr="00B8004D">
        <w:rPr>
          <w:rFonts w:eastAsia="Calibri" w:cs="Arial"/>
        </w:rPr>
        <w:t xml:space="preserve"> </w:t>
      </w:r>
      <w:bookmarkEnd w:id="4"/>
      <w:r w:rsidRPr="00B8004D">
        <w:rPr>
          <w:rFonts w:eastAsia="Calibri" w:cs="Arial"/>
        </w:rPr>
        <w:t xml:space="preserve">(ар.: </w:t>
      </w:r>
      <w:r w:rsidRPr="00B8004D">
        <w:rPr>
          <w:rFonts w:eastAsia="Calibri" w:cs="Times New Roman" w:hint="cs"/>
          <w:szCs w:val="28"/>
          <w:rtl/>
        </w:rPr>
        <w:t>علي بن إسماعيل ابن سيدة</w:t>
      </w:r>
      <w:r w:rsidRPr="00B8004D">
        <w:rPr>
          <w:rFonts w:eastAsia="Calibri" w:cs="Arial"/>
        </w:rPr>
        <w:t>) (ум. после 1066 г.)</w:t>
      </w:r>
      <w:r>
        <w:rPr>
          <w:rFonts w:eastAsia="Calibri" w:cs="Arial"/>
        </w:rPr>
        <w:t xml:space="preserve"> в словаре </w:t>
      </w:r>
      <w:bookmarkStart w:id="5" w:name="_Hlk514124699"/>
      <w:r w:rsidRPr="00B8004D">
        <w:rPr>
          <w:rFonts w:eastAsia="Calibri" w:cs="Arial"/>
        </w:rPr>
        <w:t>«</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eastAsia="Calibri" w:cs="Arial"/>
          <w:lang w:val="en-US"/>
        </w:rPr>
        <w:t>kam</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 xml:space="preserve">ṭ </w:t>
      </w:r>
      <w:r w:rsidRPr="00B8004D">
        <w:rPr>
          <w:rFonts w:eastAsia="Calibri" w:cs="Times New Roman"/>
          <w:lang w:val="en-US"/>
        </w:rPr>
        <w:t>al</w:t>
      </w:r>
      <w:r w:rsidRPr="00B8004D">
        <w:rPr>
          <w:rFonts w:eastAsia="Calibri" w:cs="Times New Roman"/>
        </w:rPr>
        <w:t>-ʼ</w:t>
      </w:r>
      <w:r w:rsidRPr="00B8004D">
        <w:rPr>
          <w:rFonts w:eastAsia="Calibri" w:cs="Times New Roman"/>
          <w:lang w:val="en-US"/>
        </w:rPr>
        <w:t>a</w:t>
      </w:r>
      <w:r w:rsidRPr="00B8004D">
        <w:rPr>
          <w:rFonts w:eastAsia="Calibri" w:cs="Times New Roman"/>
        </w:rPr>
        <w:t>‘</w:t>
      </w:r>
      <w:r w:rsidRPr="00B8004D">
        <w:rPr>
          <w:rFonts w:eastAsia="Calibri" w:cs="Times New Roman"/>
          <w:lang w:val="en-US"/>
        </w:rPr>
        <w:t>ẓ</w:t>
      </w:r>
      <w:r w:rsidRPr="00B8004D">
        <w:rPr>
          <w:rFonts w:eastAsia="Calibri" w:cs="Arial"/>
        </w:rPr>
        <w:t>а</w:t>
      </w:r>
      <w:r w:rsidRPr="00B8004D">
        <w:rPr>
          <w:rFonts w:eastAsia="Calibri" w:cs="Arial"/>
          <w:lang w:val="en-US"/>
        </w:rPr>
        <w:t>m</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w:t>
      </w:r>
      <w:bookmarkEnd w:id="5"/>
      <w:r w:rsidRPr="00B8004D">
        <w:rPr>
          <w:rFonts w:eastAsia="Calibri" w:cs="Arial"/>
        </w:rPr>
        <w:t xml:space="preserve"> (ар.: </w:t>
      </w:r>
      <w:r w:rsidRPr="00B8004D">
        <w:rPr>
          <w:rFonts w:eastAsia="Calibri" w:cs="Times New Roman" w:hint="cs"/>
          <w:szCs w:val="28"/>
          <w:rtl/>
        </w:rPr>
        <w:t>المحكم و المحيط الاعظم في اللغة</w:t>
      </w:r>
      <w:r w:rsidRPr="00B8004D">
        <w:rPr>
          <w:rFonts w:eastAsia="Calibri" w:cs="Arial"/>
        </w:rPr>
        <w:t>).</w:t>
      </w:r>
      <w:r w:rsidRPr="00B8004D">
        <w:rPr>
          <w:rFonts w:eastAsia="Calibri" w:cs="Arial"/>
          <w:vertAlign w:val="superscript"/>
        </w:rPr>
        <w:footnoteReference w:id="27"/>
      </w:r>
    </w:p>
    <w:p w14:paraId="1663BD22" w14:textId="77777777" w:rsidR="00173C32" w:rsidRPr="008D0220" w:rsidRDefault="00173C32" w:rsidP="00173C32">
      <w:pPr>
        <w:spacing w:line="360" w:lineRule="auto"/>
        <w:ind w:firstLine="708"/>
        <w:jc w:val="both"/>
        <w:rPr>
          <w:rFonts w:eastAsia="Calibri" w:cs="Arial"/>
        </w:rPr>
      </w:pPr>
      <w:r w:rsidRPr="00B8004D">
        <w:rPr>
          <w:rFonts w:eastAsia="Calibri" w:cs="Arial"/>
        </w:rPr>
        <w:t>Ф</w:t>
      </w:r>
      <w:r w:rsidR="00FD4F51">
        <w:rPr>
          <w:rFonts w:eastAsia="Calibri" w:cs="Arial"/>
        </w:rPr>
        <w:t xml:space="preserve">онетико-пермутативный принцип </w:t>
      </w:r>
      <w:r w:rsidRPr="00B8004D">
        <w:rPr>
          <w:rFonts w:eastAsia="Calibri" w:cs="Arial"/>
        </w:rPr>
        <w:t xml:space="preserve">оказал ощутимое влияние на принципы расположения корней в толковых словарях. Прежде чем предпочесть более удобные способы аранжировки в каждом из аспектов - фонетическом алфавите, пермутации и классификации корней - его использовали многие другие лексикографы. Из них наиболее известен </w:t>
      </w:r>
      <w:r w:rsidRPr="00B8004D">
        <w:rPr>
          <w:rFonts w:eastAsia="Calibri" w:cs="Times New Roman"/>
        </w:rPr>
        <w:t>ʼ</w:t>
      </w:r>
      <w:r w:rsidRPr="00B8004D">
        <w:rPr>
          <w:rFonts w:eastAsia="Calibri" w:cs="Times New Roman"/>
          <w:lang w:val="en-US"/>
        </w:rPr>
        <w:t>Ibn</w:t>
      </w:r>
      <w:r w:rsidRPr="00B8004D">
        <w:rPr>
          <w:rFonts w:eastAsia="Calibri" w:cs="Times New Roman"/>
        </w:rPr>
        <w:t xml:space="preserve"> </w:t>
      </w:r>
      <w:r w:rsidRPr="00B8004D">
        <w:rPr>
          <w:rFonts w:eastAsia="Calibri" w:cs="Times New Roman"/>
          <w:lang w:val="en-US"/>
        </w:rPr>
        <w:t>Durayd</w:t>
      </w:r>
      <w:r w:rsidRPr="00B8004D">
        <w:rPr>
          <w:rFonts w:eastAsia="Calibri" w:cs="Arial"/>
        </w:rPr>
        <w:t xml:space="preserve"> (ар.: </w:t>
      </w:r>
      <w:r w:rsidRPr="00B8004D">
        <w:rPr>
          <w:rFonts w:eastAsia="Calibri" w:cs="Times New Roman" w:hint="cs"/>
          <w:szCs w:val="28"/>
          <w:rtl/>
          <w:lang w:val="en-US" w:bidi="ar-EG"/>
        </w:rPr>
        <w:t>ابن دريد</w:t>
      </w:r>
      <w:r w:rsidRPr="00B8004D">
        <w:rPr>
          <w:rFonts w:eastAsia="Calibri" w:cs="Arial"/>
        </w:rPr>
        <w:t>), применивший пермутацию в сочетании с обычным алфавитным порядком</w:t>
      </w:r>
      <w:r w:rsidRPr="008D0220">
        <w:rPr>
          <w:rFonts w:eastAsia="Calibri" w:cs="Arial"/>
        </w:rPr>
        <w:t xml:space="preserve"> </w:t>
      </w:r>
      <w:r>
        <w:rPr>
          <w:rFonts w:eastAsia="Calibri" w:cs="Arial"/>
          <w:lang w:bidi="ar-EG"/>
        </w:rPr>
        <w:t xml:space="preserve">в словаре </w:t>
      </w:r>
      <w:r>
        <w:rPr>
          <w:rFonts w:eastAsia="Calibri" w:cs="Arial"/>
          <w:lang w:val="en-US" w:bidi="ar-EG"/>
        </w:rPr>
        <w:t>al</w:t>
      </w:r>
      <w:r w:rsidRPr="008C04A7">
        <w:rPr>
          <w:rFonts w:eastAsia="Calibri" w:cs="Arial"/>
          <w:lang w:bidi="ar-EG"/>
        </w:rPr>
        <w:t>-</w:t>
      </w:r>
      <w:r>
        <w:rPr>
          <w:rFonts w:eastAsia="Calibri" w:cs="Times New Roman"/>
          <w:lang w:bidi="ar-EG"/>
        </w:rPr>
        <w:t>Ğ</w:t>
      </w:r>
      <w:r>
        <w:rPr>
          <w:rFonts w:eastAsia="Calibri" w:cs="Times New Roman"/>
          <w:lang w:val="en-US" w:bidi="ar-EG"/>
        </w:rPr>
        <w:t>amhara</w:t>
      </w:r>
      <w:r w:rsidRPr="008C04A7">
        <w:rPr>
          <w:rFonts w:eastAsia="Calibri" w:cs="Times New Roman"/>
          <w:lang w:bidi="ar-EG"/>
        </w:rPr>
        <w:t xml:space="preserve"> (</w:t>
      </w:r>
      <w:r>
        <w:rPr>
          <w:rFonts w:eastAsia="Calibri" w:cs="Times New Roman"/>
          <w:lang w:bidi="ar-EG"/>
        </w:rPr>
        <w:t xml:space="preserve">ар.: </w:t>
      </w:r>
      <w:r>
        <w:rPr>
          <w:rFonts w:eastAsia="Calibri" w:cs="Times New Roman" w:hint="cs"/>
          <w:rtl/>
          <w:lang w:val="en-US" w:bidi="ar-EG"/>
        </w:rPr>
        <w:t>ا</w:t>
      </w:r>
      <w:r w:rsidRPr="008C04A7">
        <w:rPr>
          <w:rFonts w:eastAsia="Calibri" w:cs="Times New Roman" w:hint="cs"/>
          <w:szCs w:val="28"/>
          <w:rtl/>
          <w:lang w:val="en-US" w:bidi="ar-EG"/>
        </w:rPr>
        <w:t>لجمهرة</w:t>
      </w:r>
      <w:r w:rsidRPr="008C04A7">
        <w:rPr>
          <w:rFonts w:eastAsia="Calibri" w:cs="Times New Roman"/>
          <w:lang w:bidi="ar-EG"/>
        </w:rPr>
        <w:t>)</w:t>
      </w:r>
      <w:r w:rsidRPr="00B8004D">
        <w:rPr>
          <w:rFonts w:eastAsia="Calibri" w:cs="Arial"/>
        </w:rPr>
        <w:t>.</w:t>
      </w:r>
      <w:r>
        <w:rPr>
          <w:rFonts w:eastAsia="Calibri" w:cs="Arial"/>
        </w:rPr>
        <w:t xml:space="preserve"> </w:t>
      </w:r>
      <w:r w:rsidRPr="00B8004D">
        <w:rPr>
          <w:rFonts w:eastAsia="Calibri" w:cs="Times New Roman"/>
        </w:rPr>
        <w:t>ʼ</w:t>
      </w:r>
      <w:r w:rsidRPr="00B8004D">
        <w:rPr>
          <w:rFonts w:eastAsia="Calibri" w:cs="Times New Roman"/>
          <w:lang w:val="en-US"/>
        </w:rPr>
        <w:t>Ibn</w:t>
      </w:r>
      <w:r w:rsidRPr="00B8004D">
        <w:rPr>
          <w:rFonts w:eastAsia="Calibri" w:cs="Times New Roman"/>
        </w:rPr>
        <w:t xml:space="preserve"> </w:t>
      </w:r>
      <w:r w:rsidRPr="00B8004D">
        <w:rPr>
          <w:rFonts w:eastAsia="Calibri" w:cs="Times New Roman"/>
          <w:lang w:val="en-US"/>
        </w:rPr>
        <w:t>Durayd</w:t>
      </w:r>
      <w:r w:rsidRPr="00B8004D">
        <w:rPr>
          <w:rFonts w:eastAsia="Calibri" w:cs="Arial"/>
        </w:rPr>
        <w:t xml:space="preserve"> </w:t>
      </w:r>
      <w:r>
        <w:rPr>
          <w:rFonts w:eastAsia="Calibri" w:cs="Arial"/>
        </w:rPr>
        <w:t>задался целью представить общеупотребительную лексику и исключил редкую, которую собрал в отдельный раздел в конце словаря.</w:t>
      </w:r>
      <w:r w:rsidRPr="00B8004D">
        <w:rPr>
          <w:rFonts w:eastAsia="Calibri" w:cs="Arial"/>
          <w:vertAlign w:val="superscript"/>
        </w:rPr>
        <w:footnoteReference w:id="28"/>
      </w:r>
      <w:r w:rsidRPr="00B8004D">
        <w:rPr>
          <w:rFonts w:eastAsia="Calibri" w:cs="Arial"/>
        </w:rPr>
        <w:t xml:space="preserve"> </w:t>
      </w:r>
    </w:p>
    <w:p w14:paraId="0B5B7CFF" w14:textId="77777777" w:rsidR="00173C32" w:rsidRPr="00B8004D" w:rsidRDefault="00173C32" w:rsidP="00173C32">
      <w:pPr>
        <w:spacing w:line="360" w:lineRule="auto"/>
        <w:ind w:firstLine="708"/>
        <w:jc w:val="both"/>
        <w:rPr>
          <w:rFonts w:eastAsia="Calibri" w:cs="Arial"/>
        </w:rPr>
      </w:pPr>
      <w:r w:rsidRPr="00B8004D">
        <w:rPr>
          <w:rFonts w:eastAsia="Calibri" w:cs="Arial"/>
        </w:rPr>
        <w:t>Ф</w:t>
      </w:r>
      <w:r>
        <w:rPr>
          <w:rFonts w:eastAsia="Calibri" w:cs="Arial"/>
        </w:rPr>
        <w:t xml:space="preserve">онетико-пермутативный принцип </w:t>
      </w:r>
      <w:r w:rsidRPr="00B8004D">
        <w:rPr>
          <w:rFonts w:eastAsia="Calibri" w:cs="Arial"/>
        </w:rPr>
        <w:t xml:space="preserve">хронологически явился первой попыткой полного охвата лексики арабского языка. Главный его положительный момент заключается в том, что впервые была осознана необходимость разработки определенной системы аранжировки корнеслова, сформулирована задача исчерпывающе обозреть все лексическое богатство </w:t>
      </w:r>
      <w:r w:rsidRPr="00B8004D">
        <w:rPr>
          <w:rFonts w:eastAsia="Calibri" w:cs="Arial"/>
        </w:rPr>
        <w:lastRenderedPageBreak/>
        <w:t>языка, ничего при этом не упустив и избежав повторов.</w:t>
      </w:r>
      <w:r>
        <w:rPr>
          <w:rStyle w:val="af"/>
          <w:rFonts w:eastAsia="Calibri" w:cs="Arial"/>
        </w:rPr>
        <w:footnoteReference w:id="29"/>
      </w:r>
      <w:r w:rsidRPr="00B8004D">
        <w:rPr>
          <w:rFonts w:eastAsia="Calibri" w:cs="Arial"/>
        </w:rPr>
        <w:t xml:space="preserve"> С другой стороны, в словари, составленные по </w:t>
      </w:r>
      <w:r>
        <w:rPr>
          <w:rFonts w:eastAsia="Calibri" w:cs="Arial"/>
        </w:rPr>
        <w:t>фонетико-пермутативному принципу</w:t>
      </w:r>
      <w:r w:rsidRPr="00B8004D">
        <w:rPr>
          <w:rFonts w:eastAsia="Calibri" w:cs="Arial"/>
        </w:rPr>
        <w:t>, вполне мог проникать и слой несуществующих корней и их вымышленных дериватов. Сам метод располагал к их образованию, ведь автор словаря не всегда знал, что словоформы на тот или иной корень действительно отсутствуют в языке.</w:t>
      </w:r>
      <w:r>
        <w:rPr>
          <w:rStyle w:val="af"/>
          <w:rFonts w:eastAsia="Calibri" w:cs="Arial"/>
        </w:rPr>
        <w:footnoteReference w:id="30"/>
      </w:r>
      <w:r w:rsidRPr="00B8004D">
        <w:rPr>
          <w:rFonts w:eastAsia="Calibri" w:cs="Arial"/>
        </w:rPr>
        <w:t xml:space="preserve"> Тем не менее, </w:t>
      </w:r>
      <w:r>
        <w:rPr>
          <w:rFonts w:eastAsia="Calibri" w:cs="Arial"/>
        </w:rPr>
        <w:t>фонетико-пермутативный принцип</w:t>
      </w:r>
      <w:r w:rsidRPr="00B8004D">
        <w:rPr>
          <w:rFonts w:eastAsia="Calibri" w:cs="Arial"/>
        </w:rPr>
        <w:t xml:space="preserve"> в арабской средневековой лексикографической практике был более распространенным, чем это было принято обычным считать.</w:t>
      </w:r>
      <w:r w:rsidRPr="00B8004D">
        <w:rPr>
          <w:rFonts w:eastAsia="Calibri" w:cs="Arial"/>
          <w:vertAlign w:val="superscript"/>
        </w:rPr>
        <w:footnoteReference w:id="31"/>
      </w:r>
      <w:r w:rsidRPr="00B8004D">
        <w:rPr>
          <w:rFonts w:eastAsia="Calibri" w:cs="Arial"/>
        </w:rPr>
        <w:tab/>
      </w:r>
    </w:p>
    <w:p w14:paraId="4FD70C97" w14:textId="2A03CF6B" w:rsidR="00173C32" w:rsidRPr="00D93764" w:rsidRDefault="00173C32" w:rsidP="00173C32">
      <w:pPr>
        <w:spacing w:line="360" w:lineRule="auto"/>
        <w:ind w:firstLine="708"/>
        <w:jc w:val="both"/>
        <w:rPr>
          <w:rFonts w:eastAsia="Calibri" w:cs="Arial"/>
        </w:rPr>
      </w:pPr>
      <w:r w:rsidRPr="00B8004D">
        <w:rPr>
          <w:rFonts w:eastAsia="Calibri" w:cs="Arial"/>
        </w:rPr>
        <w:t xml:space="preserve">В арабской лексикографии </w:t>
      </w:r>
      <w:r>
        <w:rPr>
          <w:rFonts w:eastAsia="Calibri" w:cs="Arial"/>
        </w:rPr>
        <w:t>интересна</w:t>
      </w:r>
      <w:r w:rsidRPr="00B8004D">
        <w:rPr>
          <w:rFonts w:eastAsia="Calibri" w:cs="Arial"/>
        </w:rPr>
        <w:t xml:space="preserve"> фигура </w:t>
      </w:r>
      <w:r w:rsidRPr="00B8004D">
        <w:rPr>
          <w:rFonts w:eastAsia="Calibri" w:cs="Times New Roman"/>
        </w:rPr>
        <w:t>ʼ</w:t>
      </w:r>
      <w:r w:rsidRPr="00B8004D">
        <w:rPr>
          <w:rFonts w:eastAsia="Calibri" w:cs="Arial"/>
          <w:lang w:val="en-US"/>
        </w:rPr>
        <w:t>Ab</w:t>
      </w:r>
      <w:r w:rsidRPr="00B8004D">
        <w:rPr>
          <w:rFonts w:eastAsia="Calibri" w:cs="Times New Roman"/>
        </w:rPr>
        <w:t>ū</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Ḥ</w:t>
      </w:r>
      <w:r w:rsidRPr="00B8004D">
        <w:rPr>
          <w:rFonts w:eastAsia="Calibri" w:cs="Times New Roman"/>
          <w:lang w:val="en-US"/>
        </w:rPr>
        <w:t>usayn</w:t>
      </w:r>
      <w:r w:rsidRPr="00B8004D">
        <w:rPr>
          <w:rFonts w:eastAsia="Calibri" w:cs="Times New Roman"/>
        </w:rPr>
        <w:t xml:space="preserve"> ʼ</w:t>
      </w:r>
      <w:r w:rsidRPr="00B8004D">
        <w:rPr>
          <w:rFonts w:eastAsia="Calibri" w:cs="Times New Roman"/>
          <w:lang w:val="en-US"/>
        </w:rPr>
        <w:t>Aḥmad</w:t>
      </w:r>
      <w:r w:rsidRPr="00B8004D">
        <w:rPr>
          <w:rFonts w:eastAsia="Calibri" w:cs="Times New Roman"/>
        </w:rPr>
        <w:t xml:space="preserve"> ʼ</w:t>
      </w:r>
      <w:r w:rsidRPr="00B8004D">
        <w:rPr>
          <w:rFonts w:eastAsia="Calibri" w:cs="Times New Roman"/>
          <w:lang w:val="en-US"/>
        </w:rPr>
        <w:t>ibn</w:t>
      </w:r>
      <w:r w:rsidRPr="00B8004D">
        <w:rPr>
          <w:rFonts w:eastAsia="Calibri" w:cs="Times New Roman"/>
        </w:rPr>
        <w:t xml:space="preserve"> </w:t>
      </w:r>
      <w:r w:rsidRPr="00B8004D">
        <w:rPr>
          <w:rFonts w:eastAsia="Calibri" w:cs="Times New Roman"/>
          <w:lang w:val="en-US"/>
        </w:rPr>
        <w:t>F</w:t>
      </w:r>
      <w:r w:rsidRPr="00B8004D">
        <w:rPr>
          <w:rFonts w:eastAsia="Calibri" w:cs="Times New Roman"/>
        </w:rPr>
        <w:t>ā</w:t>
      </w:r>
      <w:r w:rsidRPr="00B8004D">
        <w:rPr>
          <w:rFonts w:eastAsia="Calibri" w:cs="Times New Roman"/>
          <w:lang w:val="en-US"/>
        </w:rPr>
        <w:t>ris</w:t>
      </w:r>
      <w:r w:rsidRPr="00B8004D">
        <w:rPr>
          <w:rFonts w:eastAsia="Calibri" w:cs="Arial"/>
        </w:rPr>
        <w:t xml:space="preserve"> (</w:t>
      </w:r>
      <w:r w:rsidRPr="00B8004D">
        <w:rPr>
          <w:rFonts w:eastAsia="Calibri" w:cs="Arial"/>
          <w:lang w:bidi="ar-EG"/>
        </w:rPr>
        <w:t xml:space="preserve">ар.: </w:t>
      </w:r>
      <w:r w:rsidRPr="00B8004D">
        <w:rPr>
          <w:rFonts w:eastAsia="Calibri" w:cs="Times New Roman" w:hint="cs"/>
          <w:szCs w:val="28"/>
          <w:rtl/>
          <w:lang w:bidi="ar-EG"/>
        </w:rPr>
        <w:t xml:space="preserve">أبو الحسين أحمد </w:t>
      </w:r>
      <w:r w:rsidRPr="00B8004D">
        <w:rPr>
          <w:rFonts w:eastAsia="Calibri" w:cs="Times New Roman" w:hint="cs"/>
          <w:szCs w:val="28"/>
          <w:rtl/>
          <w:lang w:val="en-US" w:bidi="ar-EG"/>
        </w:rPr>
        <w:t>ا</w:t>
      </w:r>
      <w:r w:rsidRPr="00B8004D">
        <w:rPr>
          <w:rFonts w:eastAsia="Calibri" w:cs="Times New Roman" w:hint="cs"/>
          <w:szCs w:val="28"/>
          <w:rtl/>
          <w:lang w:bidi="ar-EG"/>
        </w:rPr>
        <w:t>بن فارس</w:t>
      </w:r>
      <w:r w:rsidRPr="00B8004D">
        <w:rPr>
          <w:rFonts w:eastAsia="Calibri" w:cs="Arial"/>
        </w:rPr>
        <w:t xml:space="preserve">) (ум. в 1005 г.). Деятельность этого филолога была многосторонней – грамматика, поэзия, фикх, тафсир – но наибольшее признание он </w:t>
      </w:r>
      <w:r w:rsidR="001A3C0D">
        <w:rPr>
          <w:rFonts w:eastAsia="Calibri" w:cs="Arial"/>
        </w:rPr>
        <w:t>получил</w:t>
      </w:r>
      <w:r w:rsidRPr="00B8004D">
        <w:rPr>
          <w:rFonts w:eastAsia="Calibri" w:cs="Arial"/>
        </w:rPr>
        <w:t xml:space="preserve"> как автор словарей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rPr>
        <w:t>ğ</w:t>
      </w:r>
      <w:r w:rsidRPr="00B8004D">
        <w:rPr>
          <w:rFonts w:eastAsia="Calibri" w:cs="Arial"/>
          <w:lang w:val="en-US"/>
        </w:rPr>
        <w:t>mal</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 (</w:t>
      </w:r>
      <w:r w:rsidRPr="00B8004D">
        <w:rPr>
          <w:rFonts w:eastAsia="Calibri" w:cs="Arial"/>
          <w:lang w:bidi="ar-EG"/>
        </w:rPr>
        <w:t xml:space="preserve">ар.: </w:t>
      </w:r>
      <w:r w:rsidRPr="00B8004D">
        <w:rPr>
          <w:rFonts w:eastAsia="Calibri" w:cs="Times New Roman" w:hint="cs"/>
          <w:szCs w:val="28"/>
          <w:rtl/>
          <w:lang w:val="en-US" w:bidi="ar-EG"/>
        </w:rPr>
        <w:t>المجمل في اللغة</w:t>
      </w:r>
      <w:r w:rsidRPr="00B8004D">
        <w:rPr>
          <w:rFonts w:eastAsia="Calibri" w:cs="Arial"/>
        </w:rPr>
        <w:t>) и «</w:t>
      </w:r>
      <w:r w:rsidRPr="00B8004D">
        <w:rPr>
          <w:rFonts w:eastAsia="Calibri" w:cs="Arial"/>
          <w:lang w:val="en-US"/>
        </w:rPr>
        <w:t>al</w:t>
      </w:r>
      <w:r w:rsidRPr="00B8004D">
        <w:rPr>
          <w:rFonts w:eastAsia="Calibri" w:cs="Arial"/>
        </w:rPr>
        <w:t>-</w:t>
      </w:r>
      <w:r w:rsidRPr="00B8004D">
        <w:rPr>
          <w:rFonts w:eastAsia="Calibri" w:cs="Arial"/>
          <w:lang w:val="en-US"/>
        </w:rPr>
        <w:t>Maq</w:t>
      </w:r>
      <w:r w:rsidRPr="00B8004D">
        <w:rPr>
          <w:rFonts w:eastAsia="Calibri" w:cs="Times New Roman"/>
        </w:rPr>
        <w:t>ā</w:t>
      </w:r>
      <w:r w:rsidRPr="00B8004D">
        <w:rPr>
          <w:rFonts w:eastAsia="Calibri" w:cs="Arial"/>
          <w:lang w:val="en-US"/>
        </w:rPr>
        <w:t>y</w:t>
      </w:r>
      <w:r w:rsidRPr="00B8004D">
        <w:rPr>
          <w:rFonts w:ascii="Calibri" w:eastAsia="Calibri" w:hAnsi="Calibri" w:cs="Calibri"/>
        </w:rPr>
        <w:t>ī</w:t>
      </w:r>
      <w:r w:rsidRPr="00B8004D">
        <w:rPr>
          <w:rFonts w:eastAsia="Calibri" w:cs="Arial"/>
          <w:lang w:val="en-US"/>
        </w:rPr>
        <w:t>s</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w:t>
      </w:r>
      <w:r w:rsidRPr="00B8004D">
        <w:rPr>
          <w:rFonts w:eastAsia="Calibri" w:cs="Times New Roman"/>
        </w:rPr>
        <w:t>ġ</w:t>
      </w:r>
      <w:r w:rsidRPr="00B8004D">
        <w:rPr>
          <w:rFonts w:eastAsia="Calibri" w:cs="Arial"/>
          <w:lang w:val="en-US"/>
        </w:rPr>
        <w:t>a</w:t>
      </w:r>
      <w:r w:rsidRPr="00B8004D">
        <w:rPr>
          <w:rFonts w:eastAsia="Calibri" w:cs="Arial"/>
        </w:rPr>
        <w:t>» (ар</w:t>
      </w:r>
      <w:r w:rsidRPr="00B8004D">
        <w:rPr>
          <w:rFonts w:eastAsia="Calibri" w:cs="Times New Roman"/>
          <w:szCs w:val="28"/>
        </w:rPr>
        <w:t xml:space="preserve">.: </w:t>
      </w:r>
      <w:r w:rsidRPr="00B8004D">
        <w:rPr>
          <w:rFonts w:eastAsia="Calibri" w:cs="Times New Roman" w:hint="cs"/>
          <w:szCs w:val="28"/>
          <w:rtl/>
        </w:rPr>
        <w:t>المقاييس في اللغة</w:t>
      </w:r>
      <w:r w:rsidRPr="00B8004D">
        <w:rPr>
          <w:rFonts w:eastAsia="Calibri" w:cs="Arial"/>
        </w:rPr>
        <w:t>).</w:t>
      </w:r>
      <w:r>
        <w:rPr>
          <w:rStyle w:val="af"/>
          <w:rFonts w:eastAsia="Calibri" w:cs="Arial"/>
        </w:rPr>
        <w:footnoteReference w:id="32"/>
      </w:r>
      <w:r w:rsidR="00230062">
        <w:rPr>
          <w:rFonts w:eastAsia="Calibri" w:cs="Arial"/>
        </w:rPr>
        <w:t xml:space="preserve"> </w:t>
      </w:r>
      <w:r>
        <w:rPr>
          <w:rFonts w:eastAsia="Calibri" w:cs="Arial"/>
          <w:lang w:val="en-US"/>
        </w:rPr>
        <w:t>C</w:t>
      </w:r>
      <w:r>
        <w:rPr>
          <w:rFonts w:eastAsia="Calibri" w:cs="Arial"/>
        </w:rPr>
        <w:t xml:space="preserve">ловари состоят из 28 книг, каждая из которых </w:t>
      </w:r>
      <w:r>
        <w:rPr>
          <w:rFonts w:eastAsia="Calibri" w:cs="Arial"/>
          <w:lang w:bidi="ar-EG"/>
        </w:rPr>
        <w:t>делится на 3 раздела: двухбуквенные, трехбуквенные и корни, состоящие из более чем 3 корней.</w:t>
      </w:r>
      <w:r>
        <w:rPr>
          <w:rStyle w:val="af"/>
          <w:rFonts w:eastAsia="Calibri" w:cs="Arial"/>
          <w:lang w:bidi="ar-EG"/>
        </w:rPr>
        <w:footnoteReference w:id="33"/>
      </w:r>
    </w:p>
    <w:p w14:paraId="080AE16A" w14:textId="77777777" w:rsidR="00173C32" w:rsidRPr="00B8004D" w:rsidRDefault="00173C32" w:rsidP="00173C32">
      <w:pPr>
        <w:spacing w:line="360" w:lineRule="auto"/>
        <w:ind w:firstLine="708"/>
        <w:jc w:val="both"/>
        <w:rPr>
          <w:rFonts w:eastAsia="Calibri" w:cs="Arial"/>
        </w:rPr>
      </w:pPr>
      <w:r w:rsidRPr="00B8004D">
        <w:rPr>
          <w:rFonts w:eastAsia="Calibri" w:cs="Times New Roman"/>
        </w:rPr>
        <w:t>ʼ</w:t>
      </w:r>
      <w:r w:rsidRPr="00B8004D">
        <w:rPr>
          <w:rFonts w:eastAsia="Calibri" w:cs="Times New Roman"/>
          <w:lang w:val="en-US" w:bidi="ar-EG"/>
        </w:rPr>
        <w:t>I</w:t>
      </w:r>
      <w:r w:rsidRPr="00B8004D">
        <w:rPr>
          <w:rFonts w:eastAsia="Calibri" w:cs="Times New Roman"/>
          <w:lang w:val="en-US"/>
        </w:rPr>
        <w:t>bn</w:t>
      </w:r>
      <w:r w:rsidRPr="00B8004D">
        <w:rPr>
          <w:rFonts w:eastAsia="Calibri" w:cs="Times New Roman"/>
        </w:rPr>
        <w:t xml:space="preserve"> </w:t>
      </w:r>
      <w:r w:rsidRPr="00B8004D">
        <w:rPr>
          <w:rFonts w:eastAsia="Calibri" w:cs="Times New Roman"/>
          <w:lang w:val="en-US"/>
        </w:rPr>
        <w:t>F</w:t>
      </w:r>
      <w:r w:rsidRPr="00B8004D">
        <w:rPr>
          <w:rFonts w:eastAsia="Calibri" w:cs="Times New Roman"/>
        </w:rPr>
        <w:t>ā</w:t>
      </w:r>
      <w:r w:rsidRPr="00B8004D">
        <w:rPr>
          <w:rFonts w:eastAsia="Calibri" w:cs="Times New Roman"/>
          <w:lang w:val="en-US"/>
        </w:rPr>
        <w:t>ris</w:t>
      </w:r>
      <w:r w:rsidRPr="00B8004D">
        <w:rPr>
          <w:rFonts w:eastAsia="Calibri" w:cs="Arial"/>
        </w:rPr>
        <w:t xml:space="preserve"> также </w:t>
      </w:r>
      <w:r>
        <w:rPr>
          <w:rFonts w:eastAsia="Calibri" w:cs="Arial"/>
          <w:lang w:bidi="ar-EG"/>
        </w:rPr>
        <w:t>занимался</w:t>
      </w:r>
      <w:r w:rsidRPr="00B8004D">
        <w:rPr>
          <w:rFonts w:eastAsia="Calibri" w:cs="Arial"/>
        </w:rPr>
        <w:t xml:space="preserve"> комбинаторикой трехбуквенного корня в ее связи с семантикой. Свои идеи в этой связи он изложил в трактате «</w:t>
      </w:r>
      <w:r w:rsidRPr="00B8004D">
        <w:rPr>
          <w:rFonts w:eastAsia="Calibri" w:cs="Arial"/>
          <w:lang w:val="en-US"/>
        </w:rPr>
        <w:t>Kit</w:t>
      </w:r>
      <w:r w:rsidRPr="00B8004D">
        <w:rPr>
          <w:rFonts w:eastAsia="Calibri" w:cs="Times New Roman"/>
        </w:rPr>
        <w:t>ā</w:t>
      </w:r>
      <w:r w:rsidRPr="00B8004D">
        <w:rPr>
          <w:rFonts w:eastAsia="Calibri" w:cs="Arial"/>
          <w:lang w:val="en-US"/>
        </w:rPr>
        <w:t>b</w:t>
      </w:r>
      <w:r w:rsidRPr="00B8004D">
        <w:rPr>
          <w:rFonts w:eastAsia="Calibri" w:cs="Arial"/>
        </w:rPr>
        <w:t xml:space="preserve"> </w:t>
      </w:r>
      <w:r w:rsidRPr="00B8004D">
        <w:rPr>
          <w:rFonts w:eastAsia="Calibri" w:cs="Arial"/>
          <w:lang w:val="en-US"/>
        </w:rPr>
        <w:t>a</w:t>
      </w:r>
      <w:r w:rsidRPr="00B8004D">
        <w:rPr>
          <w:rFonts w:eastAsia="Calibri" w:cs="Times New Roman"/>
          <w:lang w:val="en-US"/>
        </w:rPr>
        <w:t>ṯ</w:t>
      </w:r>
      <w:r w:rsidRPr="00B8004D">
        <w:rPr>
          <w:rFonts w:eastAsia="Calibri" w:cs="Arial"/>
        </w:rPr>
        <w:t>-</w:t>
      </w:r>
      <w:r w:rsidRPr="00B8004D">
        <w:rPr>
          <w:rFonts w:eastAsia="Calibri" w:cs="Times New Roman"/>
          <w:lang w:val="en-US"/>
        </w:rPr>
        <w:t>ṯ</w:t>
      </w:r>
      <w:r w:rsidRPr="00B8004D">
        <w:rPr>
          <w:rFonts w:eastAsia="Calibri" w:cs="Arial"/>
          <w:lang w:val="en-US"/>
        </w:rPr>
        <w:t>al</w:t>
      </w:r>
      <w:r w:rsidRPr="00B8004D">
        <w:rPr>
          <w:rFonts w:eastAsia="Calibri" w:cs="Times New Roman"/>
        </w:rPr>
        <w:t>ā</w:t>
      </w:r>
      <w:r w:rsidRPr="00B8004D">
        <w:rPr>
          <w:rFonts w:eastAsia="Calibri" w:cs="Times New Roman"/>
          <w:lang w:val="en-US"/>
        </w:rPr>
        <w:t>ṯ</w:t>
      </w:r>
      <w:r w:rsidRPr="00B8004D">
        <w:rPr>
          <w:rFonts w:eastAsia="Calibri" w:cs="Arial"/>
          <w:lang w:val="en-US"/>
        </w:rPr>
        <w:t>a</w:t>
      </w:r>
      <w:r w:rsidRPr="00B8004D">
        <w:rPr>
          <w:rFonts w:eastAsia="Calibri" w:cs="Arial"/>
        </w:rPr>
        <w:t>» (</w:t>
      </w:r>
      <w:r w:rsidRPr="00B8004D">
        <w:rPr>
          <w:rFonts w:eastAsia="Calibri" w:cs="Arial"/>
          <w:lang w:bidi="ar-EG"/>
        </w:rPr>
        <w:t xml:space="preserve">ар.: </w:t>
      </w:r>
      <w:r w:rsidRPr="00B8004D">
        <w:rPr>
          <w:rFonts w:eastAsia="Calibri" w:cs="Times New Roman" w:hint="cs"/>
          <w:szCs w:val="28"/>
          <w:rtl/>
          <w:lang w:val="en-US" w:bidi="ar-EG"/>
        </w:rPr>
        <w:t>كتاب الثلاثة</w:t>
      </w:r>
      <w:r w:rsidRPr="00B8004D">
        <w:rPr>
          <w:rFonts w:eastAsia="Calibri" w:cs="Arial"/>
        </w:rPr>
        <w:t>)</w:t>
      </w:r>
      <w:r>
        <w:rPr>
          <w:rFonts w:eastAsia="Calibri" w:cs="Arial"/>
        </w:rPr>
        <w:t>, в котором</w:t>
      </w:r>
      <w:r w:rsidRPr="00B8004D">
        <w:rPr>
          <w:rFonts w:eastAsia="Calibri" w:cs="Arial"/>
        </w:rPr>
        <w:t xml:space="preserve"> пытается доказать, что слова с тремя одинаковыми корневыми, для которых возможны три комбинации, являются синонимами. </w:t>
      </w:r>
      <w:r>
        <w:rPr>
          <w:rFonts w:eastAsia="Calibri" w:cs="Arial"/>
        </w:rPr>
        <w:t>Например,</w:t>
      </w:r>
      <w:r w:rsidRPr="00B8004D">
        <w:rPr>
          <w:rFonts w:eastAsia="Calibri" w:cs="Arial"/>
        </w:rPr>
        <w:t xml:space="preserve"> слова </w:t>
      </w:r>
      <w:r w:rsidRPr="00B8004D">
        <w:rPr>
          <w:rFonts w:eastAsia="Calibri" w:cs="Times New Roman"/>
          <w:lang w:val="en-US"/>
        </w:rPr>
        <w:t>ḥ</w:t>
      </w:r>
      <w:r w:rsidRPr="00B8004D">
        <w:rPr>
          <w:rFonts w:eastAsia="Calibri" w:cs="Arial"/>
          <w:lang w:val="en-US"/>
        </w:rPr>
        <w:t>al</w:t>
      </w:r>
      <w:r w:rsidRPr="00B8004D">
        <w:rPr>
          <w:rFonts w:ascii="Calibri" w:eastAsia="Calibri" w:hAnsi="Calibri" w:cs="Calibri"/>
        </w:rPr>
        <w:t>ī</w:t>
      </w:r>
      <w:r w:rsidRPr="00B8004D">
        <w:rPr>
          <w:rFonts w:eastAsia="Calibri" w:cs="Arial"/>
          <w:lang w:val="en-US"/>
        </w:rPr>
        <w:t>m</w:t>
      </w:r>
      <w:r w:rsidRPr="00B8004D">
        <w:rPr>
          <w:rFonts w:eastAsia="Calibri" w:cs="Arial"/>
        </w:rPr>
        <w:t xml:space="preserve"> (ар</w:t>
      </w:r>
      <w:r w:rsidRPr="00B8004D">
        <w:rPr>
          <w:rFonts w:eastAsia="Calibri" w:cs="Times New Roman"/>
          <w:szCs w:val="28"/>
        </w:rPr>
        <w:t xml:space="preserve">.: </w:t>
      </w:r>
      <w:r w:rsidRPr="00B8004D">
        <w:rPr>
          <w:rFonts w:eastAsia="Calibri" w:cs="Times New Roman" w:hint="cs"/>
          <w:szCs w:val="28"/>
          <w:rtl/>
        </w:rPr>
        <w:t>حليم</w:t>
      </w:r>
      <w:r w:rsidRPr="00B8004D">
        <w:rPr>
          <w:rFonts w:eastAsia="Calibri" w:cs="Arial"/>
        </w:rPr>
        <w:t xml:space="preserve">), </w:t>
      </w:r>
      <w:r w:rsidRPr="00B8004D">
        <w:rPr>
          <w:rFonts w:eastAsia="Calibri" w:cs="Times New Roman"/>
          <w:lang w:val="en-US"/>
        </w:rPr>
        <w:t>ḥ</w:t>
      </w:r>
      <w:r w:rsidRPr="00B8004D">
        <w:rPr>
          <w:rFonts w:eastAsia="Calibri" w:cs="Arial"/>
          <w:lang w:val="en-US"/>
        </w:rPr>
        <w:t>am</w:t>
      </w:r>
      <w:r w:rsidRPr="00B8004D">
        <w:rPr>
          <w:rFonts w:ascii="Calibri" w:eastAsia="Calibri" w:hAnsi="Calibri" w:cs="Calibri"/>
        </w:rPr>
        <w:t>ī</w:t>
      </w:r>
      <w:r w:rsidRPr="00B8004D">
        <w:rPr>
          <w:rFonts w:eastAsia="Calibri" w:cs="Arial"/>
          <w:lang w:val="en-US"/>
        </w:rPr>
        <w:t>l</w:t>
      </w:r>
      <w:r w:rsidRPr="00B8004D">
        <w:rPr>
          <w:rFonts w:eastAsia="Calibri" w:cs="Arial"/>
          <w:rtl/>
          <w:lang w:val="en-US"/>
        </w:rPr>
        <w:t xml:space="preserve"> </w:t>
      </w:r>
      <w:r w:rsidRPr="00B8004D">
        <w:rPr>
          <w:rFonts w:eastAsia="Calibri" w:cs="Arial"/>
        </w:rPr>
        <w:t xml:space="preserve">(ар.: </w:t>
      </w:r>
      <w:r w:rsidRPr="00B8004D">
        <w:rPr>
          <w:rFonts w:eastAsia="Calibri" w:cs="Times New Roman" w:hint="cs"/>
          <w:szCs w:val="28"/>
          <w:rtl/>
          <w:lang w:val="en-US" w:bidi="ar-EG"/>
        </w:rPr>
        <w:t>حميل</w:t>
      </w:r>
      <w:r w:rsidRPr="00B8004D">
        <w:rPr>
          <w:rFonts w:eastAsia="Calibri" w:cs="Arial"/>
        </w:rPr>
        <w:t xml:space="preserve">) и </w:t>
      </w:r>
      <w:r w:rsidRPr="00B8004D">
        <w:rPr>
          <w:rFonts w:eastAsia="Calibri" w:cs="Arial"/>
          <w:lang w:val="en-US"/>
        </w:rPr>
        <w:t>la</w:t>
      </w:r>
      <w:r w:rsidRPr="00B8004D">
        <w:rPr>
          <w:rFonts w:eastAsia="Calibri" w:cs="Times New Roman"/>
          <w:lang w:val="en-US"/>
        </w:rPr>
        <w:t>ḥ</w:t>
      </w:r>
      <w:r w:rsidRPr="00B8004D">
        <w:rPr>
          <w:rFonts w:ascii="Calibri" w:eastAsia="Calibri" w:hAnsi="Calibri" w:cs="Calibri"/>
        </w:rPr>
        <w:t>ī</w:t>
      </w:r>
      <w:r w:rsidRPr="00B8004D">
        <w:rPr>
          <w:rFonts w:eastAsia="Calibri" w:cs="Arial"/>
          <w:lang w:val="en-US"/>
        </w:rPr>
        <w:t>m</w:t>
      </w:r>
      <w:r w:rsidRPr="00B8004D">
        <w:rPr>
          <w:rFonts w:eastAsia="Calibri" w:cs="Arial"/>
        </w:rPr>
        <w:t xml:space="preserve"> (</w:t>
      </w:r>
      <w:r w:rsidRPr="00B8004D">
        <w:rPr>
          <w:rFonts w:eastAsia="Calibri" w:cs="Times New Roman"/>
          <w:szCs w:val="28"/>
        </w:rPr>
        <w:t xml:space="preserve">ар.: </w:t>
      </w:r>
      <w:r w:rsidRPr="00B8004D">
        <w:rPr>
          <w:rFonts w:eastAsia="Calibri" w:cs="Times New Roman" w:hint="cs"/>
          <w:szCs w:val="28"/>
          <w:rtl/>
          <w:lang w:val="en-US" w:bidi="ar-EG"/>
        </w:rPr>
        <w:t>لحيم</w:t>
      </w:r>
      <w:r w:rsidRPr="00B8004D">
        <w:rPr>
          <w:rFonts w:eastAsia="Calibri" w:cs="Times New Roman"/>
          <w:szCs w:val="28"/>
        </w:rPr>
        <w:t>)</w:t>
      </w:r>
      <w:r w:rsidRPr="00B8004D">
        <w:rPr>
          <w:rFonts w:eastAsia="Calibri" w:cs="Arial"/>
        </w:rPr>
        <w:t xml:space="preserve"> - </w:t>
      </w:r>
      <w:r w:rsidRPr="00B8004D">
        <w:rPr>
          <w:rFonts w:eastAsia="Calibri" w:cs="Arial"/>
          <w:lang w:bidi="ar-EG"/>
        </w:rPr>
        <w:t>«</w:t>
      </w:r>
      <w:r w:rsidRPr="00B8004D">
        <w:rPr>
          <w:rFonts w:eastAsia="Calibri" w:cs="Arial"/>
        </w:rPr>
        <w:t>тучный, дородный».</w:t>
      </w:r>
      <w:r w:rsidRPr="00B8004D">
        <w:rPr>
          <w:rFonts w:eastAsia="Calibri" w:cs="Arial"/>
          <w:vertAlign w:val="superscript"/>
        </w:rPr>
        <w:footnoteReference w:id="34"/>
      </w:r>
    </w:p>
    <w:p w14:paraId="247649D8" w14:textId="77777777" w:rsidR="00173C32" w:rsidRDefault="00173C32" w:rsidP="00173C32">
      <w:pPr>
        <w:spacing w:line="360" w:lineRule="auto"/>
        <w:ind w:firstLine="708"/>
        <w:jc w:val="both"/>
        <w:rPr>
          <w:rFonts w:eastAsia="Calibri" w:cs="Arial"/>
        </w:rPr>
      </w:pPr>
      <w:r w:rsidRPr="00B8004D">
        <w:rPr>
          <w:rFonts w:eastAsia="Calibri" w:cs="Arial"/>
        </w:rPr>
        <w:lastRenderedPageBreak/>
        <w:t>В двух ранее названных словарях ʼIbn Fāris полностью оставляет в стороне идею пермутации, отказывается от многих типов корней, которые различал ʼIbn Durayd, будучи ближе к классификации al-Ḫalīl al-Farāhīdī, тем не менее, у первого он заимствует обычный алфавитный порядок.</w:t>
      </w:r>
      <w:r w:rsidRPr="00B8004D">
        <w:rPr>
          <w:rFonts w:eastAsia="Calibri" w:cs="Arial"/>
          <w:vertAlign w:val="superscript"/>
        </w:rPr>
        <w:footnoteReference w:id="35"/>
      </w:r>
      <w:r w:rsidRPr="00B8004D">
        <w:rPr>
          <w:rFonts w:eastAsia="Calibri" w:cs="Arial"/>
        </w:rPr>
        <w:t xml:space="preserve"> Однако при упорядочении корнеслова алфавит представляется ʼIbn Fāris не в виде линейной последовательности, а в форме круга, движение по которому возможно только по часовой стрелке.</w:t>
      </w:r>
      <w:r>
        <w:rPr>
          <w:rStyle w:val="af"/>
          <w:rFonts w:eastAsia="Calibri" w:cs="Arial"/>
        </w:rPr>
        <w:footnoteReference w:id="36"/>
      </w:r>
      <w:r w:rsidRPr="00B8004D">
        <w:rPr>
          <w:rFonts w:eastAsia="Calibri" w:cs="Arial"/>
        </w:rPr>
        <w:t xml:space="preserve"> </w:t>
      </w:r>
    </w:p>
    <w:p w14:paraId="68FBAEFF" w14:textId="77777777" w:rsidR="00173C32" w:rsidRPr="00B8004D" w:rsidRDefault="00173C32" w:rsidP="00173C32">
      <w:pPr>
        <w:spacing w:line="360" w:lineRule="auto"/>
        <w:ind w:firstLine="708"/>
        <w:jc w:val="both"/>
        <w:rPr>
          <w:rFonts w:eastAsia="Calibri" w:cs="Arial"/>
        </w:rPr>
      </w:pPr>
      <w:r w:rsidRPr="00B8004D">
        <w:rPr>
          <w:rFonts w:eastAsia="Calibri" w:cs="Arial"/>
        </w:rPr>
        <w:t xml:space="preserve">Поэтому принцип, который он применил в двух указанных словарях, </w:t>
      </w:r>
      <w:r>
        <w:rPr>
          <w:rFonts w:eastAsia="Calibri" w:cs="Arial"/>
        </w:rPr>
        <w:t>следует назвать</w:t>
      </w:r>
      <w:r w:rsidRPr="00B8004D">
        <w:rPr>
          <w:rFonts w:eastAsia="Calibri" w:cs="Arial"/>
        </w:rPr>
        <w:t xml:space="preserve"> алфавитно-кольцевым, или алфавитно-круговым, а не просто алфавитным, как его называют многие исследователи.</w:t>
      </w:r>
      <w:r w:rsidRPr="00B8004D">
        <w:rPr>
          <w:rFonts w:eastAsia="Calibri" w:cs="Arial"/>
          <w:vertAlign w:val="superscript"/>
        </w:rPr>
        <w:footnoteReference w:id="37"/>
      </w:r>
      <w:r>
        <w:rPr>
          <w:rFonts w:eastAsia="Calibri" w:cs="Arial"/>
        </w:rPr>
        <w:t xml:space="preserve"> </w:t>
      </w:r>
      <w:r w:rsidRPr="00B8004D">
        <w:rPr>
          <w:rFonts w:eastAsia="Calibri" w:cs="Arial"/>
        </w:rPr>
        <w:t xml:space="preserve">Следует, однако, отметить, что </w:t>
      </w:r>
      <w:r>
        <w:rPr>
          <w:rFonts w:eastAsia="Calibri" w:cs="Arial"/>
          <w:lang w:bidi="ar-EG"/>
        </w:rPr>
        <w:t xml:space="preserve">принцип </w:t>
      </w:r>
      <w:r>
        <w:rPr>
          <w:rFonts w:eastAsia="Calibri" w:cs="Arial"/>
        </w:rPr>
        <w:t>расположения лексики</w:t>
      </w:r>
      <w:r w:rsidRPr="00B8004D">
        <w:rPr>
          <w:rFonts w:eastAsia="Calibri" w:cs="Arial"/>
        </w:rPr>
        <w:t>, который ʼIbn Fāris примени</w:t>
      </w:r>
      <w:r>
        <w:rPr>
          <w:rFonts w:eastAsia="Calibri" w:cs="Arial"/>
        </w:rPr>
        <w:t>л</w:t>
      </w:r>
      <w:r w:rsidRPr="00B8004D">
        <w:rPr>
          <w:rFonts w:eastAsia="Calibri" w:cs="Arial"/>
        </w:rPr>
        <w:t xml:space="preserve"> в словарях «al-Muğmal fī-l-luġa» и «al-Maqāyīs fī-l-luġa», в арабской лексикографии продолжателей не нашел.</w:t>
      </w:r>
      <w:r w:rsidRPr="00B8004D">
        <w:rPr>
          <w:rFonts w:eastAsia="Calibri" w:cs="Arial"/>
          <w:vertAlign w:val="superscript"/>
        </w:rPr>
        <w:footnoteReference w:id="38"/>
      </w:r>
    </w:p>
    <w:p w14:paraId="1A754A13" w14:textId="77777777" w:rsidR="00173C32" w:rsidRPr="00B8004D" w:rsidRDefault="00173C32" w:rsidP="00173C32">
      <w:pPr>
        <w:spacing w:line="360" w:lineRule="auto"/>
        <w:ind w:firstLine="708"/>
        <w:jc w:val="both"/>
        <w:rPr>
          <w:rFonts w:eastAsia="Calibri" w:cs="Arial"/>
        </w:rPr>
      </w:pPr>
      <w:r w:rsidRPr="00B8004D">
        <w:rPr>
          <w:rFonts w:eastAsia="Calibri" w:cs="Arial"/>
        </w:rPr>
        <w:t>К X в. перед арабской лексикографией встают две первостепенные задачи: необходимость приводить аутентичные формы слов и упростить поиск нужной словарной статьи.</w:t>
      </w:r>
      <w:r w:rsidRPr="00B8004D">
        <w:rPr>
          <w:rFonts w:eastAsia="Calibri" w:cs="Arial"/>
          <w:vertAlign w:val="superscript"/>
        </w:rPr>
        <w:footnoteReference w:id="39"/>
      </w:r>
      <w:r w:rsidRPr="00B8004D">
        <w:rPr>
          <w:rFonts w:eastAsia="Calibri" w:cs="Arial"/>
        </w:rPr>
        <w:t xml:space="preserve"> Радикальный поворот в ее решении сделал арабский лексикограф тюркского происхождения ʼAbū Naṣr ʼIsmā‘īl ՚ibn Ḥammād al-Fārābī al-Ğawharī</w:t>
      </w:r>
      <w:r w:rsidRPr="00B8004D">
        <w:rPr>
          <w:rFonts w:eastAsia="Calibri" w:cs="Arial"/>
          <w:rtl/>
        </w:rPr>
        <w:t xml:space="preserve"> </w:t>
      </w:r>
      <w:r w:rsidRPr="00B8004D">
        <w:rPr>
          <w:rFonts w:eastAsia="Calibri" w:cs="Arial"/>
        </w:rPr>
        <w:t xml:space="preserve">(ар.: </w:t>
      </w:r>
      <w:r w:rsidRPr="00B8004D">
        <w:rPr>
          <w:rFonts w:eastAsia="Calibri" w:cs="Arial"/>
          <w:rtl/>
          <w:lang w:val="en-US" w:bidi="ar-EG"/>
        </w:rPr>
        <w:t>ا</w:t>
      </w:r>
      <w:r w:rsidRPr="00B8004D">
        <w:rPr>
          <w:rFonts w:eastAsia="Calibri" w:cs="Times New Roman" w:hint="cs"/>
          <w:szCs w:val="28"/>
          <w:rtl/>
          <w:lang w:val="en-US" w:bidi="ar-EG"/>
        </w:rPr>
        <w:t xml:space="preserve">بو نصر اسماعيل ابن حماد الفارابي الجوهري </w:t>
      </w:r>
      <w:r w:rsidRPr="00B8004D">
        <w:rPr>
          <w:rFonts w:eastAsia="Calibri" w:cs="Arial"/>
        </w:rPr>
        <w:t>).</w:t>
      </w:r>
      <w:r w:rsidRPr="00B8004D">
        <w:rPr>
          <w:rFonts w:eastAsia="Calibri" w:cs="Arial"/>
          <w:vertAlign w:val="superscript"/>
        </w:rPr>
        <w:footnoteReference w:id="40"/>
      </w:r>
    </w:p>
    <w:p w14:paraId="20A781C9" w14:textId="011192D0" w:rsidR="00173C32" w:rsidRDefault="00173C32" w:rsidP="00173C32">
      <w:pPr>
        <w:spacing w:line="360" w:lineRule="auto"/>
        <w:ind w:firstLine="708"/>
        <w:jc w:val="both"/>
        <w:rPr>
          <w:rFonts w:eastAsia="Calibri" w:cs="Arial"/>
        </w:rPr>
      </w:pPr>
      <w:r w:rsidRPr="00B8004D">
        <w:rPr>
          <w:rFonts w:eastAsia="Calibri" w:cs="Arial"/>
          <w:lang w:val="en-US"/>
        </w:rPr>
        <w:t>A</w:t>
      </w:r>
      <w:r w:rsidRPr="00B8004D">
        <w:rPr>
          <w:rFonts w:eastAsia="Calibri" w:cs="Arial"/>
        </w:rPr>
        <w:t>l-Ğawharī составил словарь «Tāğ al-luġa wa ṣiḥāḥ al</w:t>
      </w:r>
      <w:proofErr w:type="gramStart"/>
      <w:r w:rsidRPr="00B8004D">
        <w:rPr>
          <w:rFonts w:eastAsia="Calibri" w:cs="Arial"/>
        </w:rPr>
        <w:t>-‘</w:t>
      </w:r>
      <w:proofErr w:type="gramEnd"/>
      <w:r w:rsidRPr="00B8004D">
        <w:rPr>
          <w:rFonts w:eastAsia="Calibri" w:cs="Arial"/>
        </w:rPr>
        <w:t>arabiyya» (</w:t>
      </w:r>
      <w:r w:rsidRPr="00B8004D">
        <w:rPr>
          <w:rFonts w:eastAsia="Calibri" w:cs="Arial"/>
          <w:lang w:bidi="ar-EG"/>
        </w:rPr>
        <w:t xml:space="preserve">ар.: </w:t>
      </w:r>
      <w:r w:rsidRPr="00B8004D">
        <w:rPr>
          <w:rFonts w:eastAsia="Calibri" w:cs="Times New Roman" w:hint="cs"/>
          <w:szCs w:val="28"/>
          <w:rtl/>
          <w:lang w:bidi="ar-EG"/>
        </w:rPr>
        <w:t>تاج</w:t>
      </w:r>
      <w:r w:rsidRPr="00B8004D">
        <w:rPr>
          <w:rFonts w:eastAsia="Calibri" w:cs="Arial"/>
          <w:rtl/>
          <w:lang w:bidi="ar-EG"/>
        </w:rPr>
        <w:t xml:space="preserve"> </w:t>
      </w:r>
      <w:r w:rsidRPr="00B8004D">
        <w:rPr>
          <w:rFonts w:eastAsia="Calibri" w:cs="Times New Roman" w:hint="cs"/>
          <w:szCs w:val="28"/>
          <w:rtl/>
          <w:lang w:bidi="ar-EG"/>
        </w:rPr>
        <w:t>اللغة و صحاح العربية</w:t>
      </w:r>
      <w:r w:rsidRPr="00B8004D">
        <w:rPr>
          <w:rFonts w:eastAsia="Calibri" w:cs="Arial"/>
        </w:rPr>
        <w:t xml:space="preserve">), широко известный под более кратким названием «aṣ-Ṣiḥāḥ» (ар.: </w:t>
      </w:r>
      <w:r w:rsidRPr="00B8004D">
        <w:rPr>
          <w:rFonts w:eastAsia="Calibri" w:cs="Times New Roman" w:hint="cs"/>
          <w:szCs w:val="28"/>
          <w:rtl/>
          <w:lang w:val="en-US" w:bidi="ar-EG"/>
        </w:rPr>
        <w:t>الصحاح</w:t>
      </w:r>
      <w:r w:rsidRPr="00B8004D">
        <w:rPr>
          <w:rFonts w:eastAsia="Calibri" w:cs="Arial"/>
        </w:rPr>
        <w:t xml:space="preserve">). В нем применен единый метод распределения лексического материала. </w:t>
      </w:r>
      <w:r>
        <w:rPr>
          <w:rFonts w:eastAsia="Calibri" w:cs="Arial"/>
        </w:rPr>
        <w:t>С</w:t>
      </w:r>
      <w:r w:rsidRPr="00B8004D">
        <w:rPr>
          <w:rFonts w:eastAsia="Calibri" w:cs="Arial"/>
        </w:rPr>
        <w:t>ловар</w:t>
      </w:r>
      <w:r>
        <w:rPr>
          <w:rFonts w:eastAsia="Calibri" w:cs="Arial"/>
        </w:rPr>
        <w:t>ь</w:t>
      </w:r>
      <w:r w:rsidRPr="00B8004D">
        <w:rPr>
          <w:rFonts w:eastAsia="Calibri" w:cs="Arial"/>
        </w:rPr>
        <w:t xml:space="preserve"> al-Ğawharī </w:t>
      </w:r>
      <w:r>
        <w:rPr>
          <w:rFonts w:eastAsia="Calibri" w:cs="Arial"/>
        </w:rPr>
        <w:t xml:space="preserve">в соответствии с общепринятым алфавитом делится на </w:t>
      </w:r>
      <w:r w:rsidR="008079E3">
        <w:rPr>
          <w:rFonts w:eastAsia="Calibri" w:cs="Arial"/>
        </w:rPr>
        <w:t>разделы</w:t>
      </w:r>
      <w:r w:rsidRPr="00B8004D">
        <w:rPr>
          <w:rFonts w:eastAsia="Calibri" w:cs="Arial"/>
        </w:rPr>
        <w:t xml:space="preserve"> по последней корневой </w:t>
      </w:r>
      <w:r>
        <w:rPr>
          <w:rFonts w:eastAsia="Calibri" w:cs="Arial"/>
        </w:rPr>
        <w:t xml:space="preserve">слова, далее </w:t>
      </w:r>
      <w:r w:rsidR="008079E3">
        <w:rPr>
          <w:rFonts w:eastAsia="Calibri" w:cs="Arial"/>
        </w:rPr>
        <w:t>разделы</w:t>
      </w:r>
      <w:r>
        <w:rPr>
          <w:rFonts w:eastAsia="Calibri" w:cs="Arial"/>
        </w:rPr>
        <w:t xml:space="preserve"> делятся на </w:t>
      </w:r>
      <w:r w:rsidR="008079E3">
        <w:rPr>
          <w:rFonts w:eastAsia="Calibri" w:cs="Arial"/>
        </w:rPr>
        <w:lastRenderedPageBreak/>
        <w:t xml:space="preserve">главы </w:t>
      </w:r>
      <w:r>
        <w:rPr>
          <w:rFonts w:eastAsia="Calibri" w:cs="Arial"/>
        </w:rPr>
        <w:t xml:space="preserve">по первой корневой, а в </w:t>
      </w:r>
      <w:r w:rsidR="008079E3">
        <w:rPr>
          <w:rFonts w:eastAsia="Calibri" w:cs="Arial"/>
        </w:rPr>
        <w:t>главах</w:t>
      </w:r>
      <w:r>
        <w:rPr>
          <w:rFonts w:eastAsia="Calibri" w:cs="Arial"/>
        </w:rPr>
        <w:t xml:space="preserve"> корни расположены по алфавиту средних корневых</w:t>
      </w:r>
      <w:r w:rsidRPr="00B8004D">
        <w:rPr>
          <w:rFonts w:eastAsia="Calibri" w:cs="Arial"/>
        </w:rPr>
        <w:t>.</w:t>
      </w:r>
      <w:r w:rsidRPr="00B8004D">
        <w:rPr>
          <w:rFonts w:eastAsia="Calibri" w:cs="Arial"/>
          <w:vertAlign w:val="superscript"/>
        </w:rPr>
        <w:footnoteReference w:id="41"/>
      </w:r>
      <w:r w:rsidRPr="00B8004D">
        <w:rPr>
          <w:rFonts w:eastAsia="Calibri" w:cs="Arial"/>
        </w:rPr>
        <w:t xml:space="preserve"> </w:t>
      </w:r>
    </w:p>
    <w:p w14:paraId="552ACF6A" w14:textId="77777777" w:rsidR="00173C32" w:rsidRPr="00B8004D" w:rsidRDefault="00173C32" w:rsidP="00173C32">
      <w:pPr>
        <w:spacing w:line="360" w:lineRule="auto"/>
        <w:ind w:firstLine="708"/>
        <w:jc w:val="both"/>
        <w:rPr>
          <w:rFonts w:eastAsia="Calibri" w:cs="Arial"/>
        </w:rPr>
      </w:pPr>
      <w:r w:rsidRPr="00B8004D">
        <w:rPr>
          <w:rFonts w:eastAsia="Calibri" w:cs="Arial"/>
        </w:rPr>
        <w:t>Такое расположение делает словарь в известном смысле словарем рифм, в силу чего принцип его аранжировки часто называют рифмовым принципом.</w:t>
      </w:r>
      <w:r>
        <w:rPr>
          <w:rStyle w:val="af"/>
          <w:rFonts w:eastAsia="Calibri" w:cs="Arial"/>
        </w:rPr>
        <w:footnoteReference w:id="42"/>
      </w:r>
      <w:r w:rsidRPr="00B8004D">
        <w:rPr>
          <w:rFonts w:eastAsia="Calibri" w:cs="Arial"/>
        </w:rPr>
        <w:t xml:space="preserve"> Подробнее рассмотрим этот словарь во второй главе нашей работы.</w:t>
      </w:r>
    </w:p>
    <w:p w14:paraId="6663F5B7" w14:textId="77777777" w:rsidR="00173C32" w:rsidRPr="00B8004D" w:rsidRDefault="00173C32" w:rsidP="00173C32">
      <w:pPr>
        <w:spacing w:line="360" w:lineRule="auto"/>
        <w:ind w:firstLine="708"/>
        <w:jc w:val="both"/>
        <w:rPr>
          <w:rFonts w:eastAsia="Calibri" w:cs="Arial"/>
        </w:rPr>
      </w:pPr>
      <w:r w:rsidRPr="00B8004D">
        <w:rPr>
          <w:rFonts w:eastAsia="Calibri" w:cs="Arial"/>
        </w:rPr>
        <w:t>Рифмовый принцип продолжал использоваться в таких знаменитых словарях как «</w:t>
      </w:r>
      <w:r w:rsidRPr="00B8004D">
        <w:rPr>
          <w:rFonts w:eastAsia="Calibri" w:cs="Arial"/>
          <w:lang w:val="en-US"/>
        </w:rPr>
        <w:t>Lis</w:t>
      </w:r>
      <w:r w:rsidRPr="00B8004D">
        <w:rPr>
          <w:rFonts w:eastAsia="Calibri" w:cs="Times New Roman"/>
        </w:rPr>
        <w:t>ā</w:t>
      </w:r>
      <w:r w:rsidRPr="00B8004D">
        <w:rPr>
          <w:rFonts w:eastAsia="Calibri" w:cs="Arial"/>
          <w:lang w:val="en-US"/>
        </w:rPr>
        <w:t>n</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arab</w:t>
      </w:r>
      <w:r w:rsidRPr="00B8004D">
        <w:rPr>
          <w:rFonts w:eastAsia="Calibri" w:cs="Arial"/>
        </w:rPr>
        <w:t xml:space="preserve">», </w:t>
      </w:r>
      <w:r w:rsidRPr="00B8004D">
        <w:rPr>
          <w:rFonts w:eastAsia="Calibri" w:cs="Arial"/>
          <w:lang w:bidi="ar-EG"/>
        </w:rPr>
        <w:t>«</w:t>
      </w:r>
      <w:r w:rsidRPr="00B8004D">
        <w:rPr>
          <w:rFonts w:eastAsia="Calibri" w:cs="Arial"/>
          <w:lang w:val="en-US" w:bidi="ar-EG"/>
        </w:rPr>
        <w:t>al</w:t>
      </w:r>
      <w:r w:rsidRPr="00B8004D">
        <w:rPr>
          <w:rFonts w:eastAsia="Calibri" w:cs="Arial"/>
          <w:lang w:bidi="ar-EG"/>
        </w:rPr>
        <w:t>-</w:t>
      </w:r>
      <w:r w:rsidRPr="00B8004D">
        <w:rPr>
          <w:rFonts w:eastAsia="Calibri" w:cs="Arial"/>
          <w:lang w:val="en-US" w:bidi="ar-EG"/>
        </w:rPr>
        <w:t>K</w:t>
      </w:r>
      <w:r w:rsidRPr="00B8004D">
        <w:rPr>
          <w:rFonts w:eastAsia="Calibri" w:cs="Times New Roman"/>
          <w:lang w:bidi="ar-EG"/>
        </w:rPr>
        <w:t>ā</w:t>
      </w:r>
      <w:r w:rsidRPr="00B8004D">
        <w:rPr>
          <w:rFonts w:eastAsia="Calibri" w:cs="Arial"/>
          <w:lang w:val="en-US" w:bidi="ar-EG"/>
        </w:rPr>
        <w:t>m</w:t>
      </w:r>
      <w:r w:rsidRPr="00B8004D">
        <w:rPr>
          <w:rFonts w:eastAsia="Calibri" w:cs="Times New Roman"/>
          <w:lang w:bidi="ar-EG"/>
        </w:rPr>
        <w:t>ū</w:t>
      </w:r>
      <w:r w:rsidRPr="00B8004D">
        <w:rPr>
          <w:rFonts w:eastAsia="Calibri" w:cs="Arial"/>
          <w:lang w:val="en-US" w:bidi="ar-EG"/>
        </w:rPr>
        <w:t>s</w:t>
      </w:r>
      <w:r w:rsidRPr="00B8004D">
        <w:rPr>
          <w:rFonts w:eastAsia="Calibri" w:cs="Arial"/>
          <w:lang w:bidi="ar-EG"/>
        </w:rPr>
        <w:t xml:space="preserve"> </w:t>
      </w:r>
      <w:r w:rsidRPr="00B8004D">
        <w:rPr>
          <w:rFonts w:eastAsia="Calibri" w:cs="Arial"/>
          <w:lang w:val="en-US" w:bidi="ar-EG"/>
        </w:rPr>
        <w:t>al</w:t>
      </w:r>
      <w:r w:rsidRPr="00B8004D">
        <w:rPr>
          <w:rFonts w:eastAsia="Calibri" w:cs="Arial"/>
          <w:lang w:bidi="ar-EG"/>
        </w:rPr>
        <w:t>-</w:t>
      </w:r>
      <w:r w:rsidRPr="00B8004D">
        <w:rPr>
          <w:rFonts w:eastAsia="Calibri" w:cs="Arial"/>
          <w:lang w:val="en-US" w:bidi="ar-EG"/>
        </w:rPr>
        <w:t>mu</w:t>
      </w:r>
      <w:r w:rsidRPr="00B8004D">
        <w:rPr>
          <w:rFonts w:eastAsia="Calibri" w:cs="Times New Roman"/>
          <w:lang w:val="en-US" w:bidi="ar-EG"/>
        </w:rPr>
        <w:t>ḥ</w:t>
      </w:r>
      <w:r w:rsidRPr="00B8004D">
        <w:rPr>
          <w:rFonts w:ascii="Calibri" w:eastAsia="Calibri" w:hAnsi="Calibri" w:cs="Calibri"/>
          <w:lang w:bidi="ar-EG"/>
        </w:rPr>
        <w:t>ī</w:t>
      </w:r>
      <w:r w:rsidRPr="00B8004D">
        <w:rPr>
          <w:rFonts w:eastAsia="Calibri" w:cs="Times New Roman"/>
          <w:lang w:bidi="ar-EG"/>
        </w:rPr>
        <w:t>ṭ</w:t>
      </w:r>
      <w:r w:rsidRPr="00B8004D">
        <w:rPr>
          <w:rFonts w:eastAsia="Calibri" w:cs="Arial"/>
          <w:lang w:bidi="ar-EG"/>
        </w:rPr>
        <w:t>»</w:t>
      </w:r>
      <w:r w:rsidRPr="00B8004D">
        <w:rPr>
          <w:rFonts w:eastAsia="Calibri" w:cs="Arial"/>
        </w:rPr>
        <w:t xml:space="preserve"> и «</w:t>
      </w:r>
      <w:r w:rsidRPr="00B8004D">
        <w:rPr>
          <w:rFonts w:eastAsia="Calibri" w:cs="Arial"/>
          <w:lang w:val="en-US"/>
        </w:rPr>
        <w:t>T</w:t>
      </w:r>
      <w:r w:rsidRPr="00B8004D">
        <w:rPr>
          <w:rFonts w:eastAsia="Calibri" w:cs="Times New Roman"/>
        </w:rPr>
        <w:t>āğ</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ar</w:t>
      </w:r>
      <w:r w:rsidRPr="00B8004D">
        <w:rPr>
          <w:rFonts w:eastAsia="Calibri" w:cs="Times New Roman"/>
        </w:rPr>
        <w:t>ū</w:t>
      </w:r>
      <w:r w:rsidRPr="00B8004D">
        <w:rPr>
          <w:rFonts w:eastAsia="Calibri" w:cs="Times New Roman"/>
          <w:lang w:val="en-US"/>
        </w:rPr>
        <w:t>s</w:t>
      </w:r>
      <w:r w:rsidRPr="00B8004D">
        <w:rPr>
          <w:rFonts w:eastAsia="Calibri" w:cs="Arial"/>
        </w:rPr>
        <w:t xml:space="preserve">». </w:t>
      </w:r>
      <w:r>
        <w:rPr>
          <w:rFonts w:eastAsia="Calibri" w:cs="Arial"/>
          <w:lang w:bidi="ar-EG"/>
        </w:rPr>
        <w:t>Лексикограф</w:t>
      </w:r>
      <w:r w:rsidRPr="00B8004D">
        <w:rPr>
          <w:rFonts w:eastAsia="Calibri" w:cs="Arial"/>
        </w:rPr>
        <w:t xml:space="preserve"> </w:t>
      </w:r>
      <w:r w:rsidRPr="00B8004D">
        <w:rPr>
          <w:rFonts w:eastAsia="Calibri" w:cs="Arial"/>
          <w:lang w:val="en-US"/>
        </w:rPr>
        <w:t>R</w:t>
      </w:r>
      <w:r w:rsidRPr="00B8004D">
        <w:rPr>
          <w:rFonts w:eastAsia="Calibri" w:cs="Times New Roman"/>
        </w:rPr>
        <w:t>ā</w:t>
      </w:r>
      <w:r w:rsidRPr="00B8004D">
        <w:rPr>
          <w:rFonts w:eastAsia="Calibri" w:cs="Times New Roman"/>
          <w:lang w:val="en-US"/>
        </w:rPr>
        <w:t>ḍ</w:t>
      </w:r>
      <w:r w:rsidRPr="00B8004D">
        <w:rPr>
          <w:rFonts w:eastAsia="Calibri" w:cs="Arial"/>
          <w:lang w:val="en-US"/>
        </w:rPr>
        <w:t>yya</w:t>
      </w:r>
      <w:r w:rsidRPr="00B8004D">
        <w:rPr>
          <w:rFonts w:eastAsia="Calibri" w:cs="Arial"/>
        </w:rPr>
        <w:t xml:space="preserve"> </w:t>
      </w:r>
      <w:r w:rsidRPr="00B8004D">
        <w:rPr>
          <w:rFonts w:eastAsia="Calibri" w:cs="Arial"/>
          <w:lang w:val="en-US"/>
        </w:rPr>
        <w:t>ad</w:t>
      </w:r>
      <w:r w:rsidRPr="00B8004D">
        <w:rPr>
          <w:rFonts w:eastAsia="Calibri" w:cs="Arial"/>
        </w:rPr>
        <w:t>-</w:t>
      </w:r>
      <w:r w:rsidRPr="00B8004D">
        <w:rPr>
          <w:rFonts w:eastAsia="Calibri" w:cs="Arial"/>
          <w:lang w:val="en-US"/>
        </w:rPr>
        <w:t>Din</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Ḥ</w:t>
      </w:r>
      <w:r w:rsidRPr="00B8004D">
        <w:rPr>
          <w:rFonts w:eastAsia="Calibri" w:cs="Arial"/>
          <w:lang w:val="en-US"/>
        </w:rPr>
        <w:t>asan</w:t>
      </w:r>
      <w:r w:rsidRPr="00B8004D">
        <w:rPr>
          <w:rFonts w:eastAsia="Calibri" w:cs="Arial"/>
        </w:rPr>
        <w:t xml:space="preserve"> </w:t>
      </w:r>
      <w:r w:rsidRPr="00B8004D">
        <w:rPr>
          <w:rFonts w:eastAsia="Calibri" w:cs="Times New Roman"/>
        </w:rPr>
        <w:t>ʼ</w:t>
      </w:r>
      <w:r w:rsidRPr="00B8004D">
        <w:rPr>
          <w:rFonts w:eastAsia="Calibri" w:cs="Arial"/>
          <w:lang w:val="en-US"/>
        </w:rPr>
        <w:t>ibn</w:t>
      </w:r>
      <w:r w:rsidRPr="00B8004D">
        <w:rPr>
          <w:rFonts w:eastAsia="Calibri" w:cs="Arial"/>
        </w:rPr>
        <w:t xml:space="preserve"> </w:t>
      </w:r>
      <w:r w:rsidRPr="00B8004D">
        <w:rPr>
          <w:rFonts w:eastAsia="Calibri" w:cs="Arial"/>
          <w:lang w:val="en-US"/>
        </w:rPr>
        <w:t>Mu</w:t>
      </w:r>
      <w:r w:rsidRPr="00B8004D">
        <w:rPr>
          <w:rFonts w:eastAsia="Calibri" w:cs="Times New Roman"/>
          <w:lang w:val="en-US"/>
        </w:rPr>
        <w:t>ḥ</w:t>
      </w:r>
      <w:r w:rsidRPr="00B8004D">
        <w:rPr>
          <w:rFonts w:eastAsia="Calibri" w:cs="Arial"/>
          <w:lang w:val="en-US"/>
        </w:rPr>
        <w:t>ammad</w:t>
      </w:r>
      <w:r w:rsidRPr="00B8004D">
        <w:rPr>
          <w:rFonts w:eastAsia="Calibri" w:cs="Arial"/>
        </w:rPr>
        <w:t xml:space="preserve"> </w:t>
      </w:r>
      <w:bookmarkStart w:id="6" w:name="_Hlk514124605"/>
      <w:r w:rsidRPr="00B8004D">
        <w:rPr>
          <w:rFonts w:eastAsia="Calibri" w:cs="Arial"/>
          <w:lang w:val="en-US"/>
        </w:rPr>
        <w:t>as</w:t>
      </w:r>
      <w:r w:rsidRPr="00B8004D">
        <w:rPr>
          <w:rFonts w:eastAsia="Calibri" w:cs="Arial"/>
        </w:rPr>
        <w:t>-</w:t>
      </w:r>
      <w:r w:rsidRPr="00B8004D">
        <w:rPr>
          <w:rFonts w:eastAsia="Calibri" w:cs="Arial"/>
          <w:lang w:val="en-US"/>
        </w:rPr>
        <w:t>S</w:t>
      </w:r>
      <w:r w:rsidRPr="00B8004D">
        <w:rPr>
          <w:rFonts w:eastAsia="Calibri" w:cs="Times New Roman"/>
        </w:rPr>
        <w:t>āğā</w:t>
      </w:r>
      <w:r w:rsidRPr="00B8004D">
        <w:rPr>
          <w:rFonts w:eastAsia="Calibri" w:cs="Arial"/>
          <w:lang w:val="en-US"/>
        </w:rPr>
        <w:t>n</w:t>
      </w:r>
      <w:r w:rsidRPr="00B8004D">
        <w:rPr>
          <w:rFonts w:ascii="Calibri" w:eastAsia="Calibri" w:hAnsi="Calibri" w:cs="Calibri"/>
        </w:rPr>
        <w:t>ī</w:t>
      </w:r>
      <w:r w:rsidRPr="00B8004D">
        <w:rPr>
          <w:rFonts w:eastAsia="Calibri" w:cs="Arial"/>
        </w:rPr>
        <w:t xml:space="preserve"> </w:t>
      </w:r>
      <w:bookmarkEnd w:id="6"/>
      <w:r w:rsidRPr="00B8004D">
        <w:rPr>
          <w:rFonts w:eastAsia="Calibri" w:cs="Arial"/>
        </w:rPr>
        <w:t xml:space="preserve">(ар.: </w:t>
      </w:r>
      <w:r w:rsidRPr="00B8004D">
        <w:rPr>
          <w:rFonts w:eastAsia="Calibri" w:cs="Times New Roman" w:hint="cs"/>
          <w:szCs w:val="28"/>
          <w:rtl/>
        </w:rPr>
        <w:t>راضية الدين الحسن بن محمد الساجاني</w:t>
      </w:r>
      <w:r w:rsidRPr="00B8004D">
        <w:rPr>
          <w:rFonts w:eastAsia="Calibri" w:cs="Arial"/>
        </w:rPr>
        <w:t>) (1181-1252гг.)</w:t>
      </w:r>
      <w:r>
        <w:rPr>
          <w:rFonts w:eastAsia="Calibri" w:cs="Arial"/>
        </w:rPr>
        <w:t xml:space="preserve"> написал </w:t>
      </w:r>
      <w:r w:rsidRPr="00B8004D">
        <w:rPr>
          <w:rFonts w:eastAsia="Calibri" w:cs="Arial"/>
        </w:rPr>
        <w:t>24 лексикографических труда.</w:t>
      </w:r>
      <w:r w:rsidRPr="00B8004D">
        <w:rPr>
          <w:rFonts w:eastAsia="Calibri" w:cs="Arial"/>
          <w:vertAlign w:val="superscript"/>
        </w:rPr>
        <w:footnoteReference w:id="43"/>
      </w:r>
      <w:r w:rsidRPr="00B8004D">
        <w:rPr>
          <w:rFonts w:eastAsia="Calibri" w:cs="Arial"/>
        </w:rPr>
        <w:t xml:space="preserve"> Некоторые из них построены по </w:t>
      </w:r>
      <w:r>
        <w:rPr>
          <w:rFonts w:eastAsia="Calibri" w:cs="Arial"/>
        </w:rPr>
        <w:t>рифмовому принципу</w:t>
      </w:r>
      <w:r w:rsidRPr="00B8004D">
        <w:rPr>
          <w:rFonts w:eastAsia="Calibri" w:cs="Arial"/>
        </w:rPr>
        <w:t>, а именно:</w:t>
      </w:r>
    </w:p>
    <w:p w14:paraId="23D65003" w14:textId="77777777" w:rsidR="00173C32" w:rsidRPr="00B8004D" w:rsidRDefault="00173C32" w:rsidP="00173C32">
      <w:pPr>
        <w:numPr>
          <w:ilvl w:val="0"/>
          <w:numId w:val="7"/>
        </w:numPr>
        <w:spacing w:line="360" w:lineRule="auto"/>
        <w:contextualSpacing/>
        <w:jc w:val="both"/>
        <w:rPr>
          <w:rFonts w:eastAsia="Calibri" w:cs="Arial"/>
        </w:rPr>
      </w:pPr>
      <w:r w:rsidRPr="00B8004D">
        <w:rPr>
          <w:rFonts w:eastAsia="Calibri" w:cs="Arial"/>
        </w:rPr>
        <w:t xml:space="preserve"> «</w:t>
      </w:r>
      <w:r w:rsidRPr="00B8004D">
        <w:rPr>
          <w:rFonts w:eastAsia="Calibri" w:cs="Arial"/>
          <w:lang w:val="en-US"/>
        </w:rPr>
        <w:t>at</w:t>
      </w:r>
      <w:r w:rsidRPr="00B8004D">
        <w:rPr>
          <w:rFonts w:eastAsia="Calibri" w:cs="Arial"/>
        </w:rPr>
        <w:t>-</w:t>
      </w:r>
      <w:r w:rsidRPr="00B8004D">
        <w:rPr>
          <w:rFonts w:eastAsia="Calibri" w:cs="Arial"/>
          <w:lang w:val="en-US"/>
        </w:rPr>
        <w:t>Takmila</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Times New Roman"/>
        </w:rPr>
        <w:t>ḏ</w:t>
      </w:r>
      <w:r w:rsidRPr="00B8004D">
        <w:rPr>
          <w:rFonts w:eastAsia="Calibri" w:cs="Arial"/>
        </w:rPr>
        <w:t>-</w:t>
      </w:r>
      <w:r w:rsidRPr="00B8004D">
        <w:rPr>
          <w:rFonts w:eastAsia="Calibri" w:cs="Times New Roman"/>
        </w:rPr>
        <w:t>ḏ</w:t>
      </w:r>
      <w:r w:rsidRPr="00B8004D">
        <w:rPr>
          <w:rFonts w:eastAsia="Calibri" w:cs="Arial"/>
          <w:lang w:val="en-US"/>
        </w:rPr>
        <w:t>ayl</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ascii="Calibri" w:eastAsia="Calibri" w:hAnsi="Calibri" w:cs="Calibri"/>
        </w:rPr>
        <w:t>ṣ</w:t>
      </w:r>
      <w:r w:rsidRPr="00B8004D">
        <w:rPr>
          <w:rFonts w:eastAsia="Calibri" w:cs="Arial"/>
        </w:rPr>
        <w:t>-</w:t>
      </w:r>
      <w:r w:rsidRPr="00B8004D">
        <w:rPr>
          <w:rFonts w:ascii="Calibri" w:eastAsia="Calibri" w:hAnsi="Calibri" w:cs="Calibri"/>
        </w:rPr>
        <w:t>ṣ</w:t>
      </w:r>
      <w:r w:rsidRPr="00B8004D">
        <w:rPr>
          <w:rFonts w:eastAsia="Calibri" w:cs="Arial"/>
          <w:lang w:val="en-US"/>
        </w:rPr>
        <w:t>ila</w:t>
      </w:r>
      <w:r w:rsidRPr="00B8004D">
        <w:rPr>
          <w:rFonts w:eastAsia="Calibri" w:cs="Arial"/>
        </w:rPr>
        <w:t xml:space="preserve">» (ар.: </w:t>
      </w:r>
      <w:r w:rsidRPr="00B8004D">
        <w:rPr>
          <w:rFonts w:eastAsia="Calibri" w:cs="Times New Roman" w:hint="cs"/>
          <w:szCs w:val="28"/>
          <w:rtl/>
          <w:lang w:val="en-US" w:bidi="ar-EG"/>
        </w:rPr>
        <w:t>التكملة و الذيل و الصلة</w:t>
      </w:r>
      <w:r w:rsidRPr="00B8004D">
        <w:rPr>
          <w:rFonts w:eastAsia="Calibri" w:cs="Arial"/>
        </w:rPr>
        <w:t>) - дополнение «aṣ-Ṣiḥāḥ»</w:t>
      </w:r>
      <w:r w:rsidRPr="00B8004D">
        <w:rPr>
          <w:rFonts w:eastAsia="Calibri" w:cs="Arial"/>
          <w:rtl/>
        </w:rPr>
        <w:t xml:space="preserve"> </w:t>
      </w:r>
      <w:r w:rsidRPr="00B8004D">
        <w:rPr>
          <w:rFonts w:eastAsia="Calibri" w:cs="Arial"/>
        </w:rPr>
        <w:t xml:space="preserve">лексикой, не зарегистрированной al-Ğawharī. Содержит </w:t>
      </w:r>
      <w:r>
        <w:rPr>
          <w:rFonts w:eastAsia="Calibri" w:cs="Arial"/>
        </w:rPr>
        <w:t xml:space="preserve">около </w:t>
      </w:r>
      <w:r w:rsidRPr="00B8004D">
        <w:rPr>
          <w:rFonts w:eastAsia="Calibri" w:cs="Arial"/>
        </w:rPr>
        <w:t>шести тысяч словарных статей.</w:t>
      </w:r>
      <w:r>
        <w:rPr>
          <w:rStyle w:val="af"/>
          <w:rFonts w:eastAsia="Calibri" w:cs="Arial"/>
        </w:rPr>
        <w:footnoteReference w:id="44"/>
      </w:r>
      <w:r w:rsidRPr="00B8004D">
        <w:rPr>
          <w:rFonts w:eastAsia="Calibri" w:cs="Arial"/>
        </w:rPr>
        <w:t xml:space="preserve"> </w:t>
      </w:r>
    </w:p>
    <w:p w14:paraId="6FC85775" w14:textId="77777777" w:rsidR="00173C32" w:rsidRPr="00B8004D" w:rsidRDefault="00173C32" w:rsidP="00173C32">
      <w:pPr>
        <w:numPr>
          <w:ilvl w:val="0"/>
          <w:numId w:val="7"/>
        </w:numPr>
        <w:spacing w:line="360" w:lineRule="auto"/>
        <w:contextualSpacing/>
        <w:jc w:val="both"/>
        <w:rPr>
          <w:rFonts w:eastAsia="Calibri" w:cs="Arial"/>
        </w:rPr>
      </w:pPr>
      <w:bookmarkStart w:id="7" w:name="_Hlk514124500"/>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Ub</w:t>
      </w:r>
      <w:r w:rsidRPr="00B8004D">
        <w:rPr>
          <w:rFonts w:eastAsia="Calibri" w:cs="Times New Roman"/>
        </w:rPr>
        <w:t>ā</w:t>
      </w:r>
      <w:r w:rsidRPr="00B8004D">
        <w:rPr>
          <w:rFonts w:eastAsia="Calibri" w:cs="Arial"/>
          <w:lang w:val="en-US"/>
        </w:rPr>
        <w:t>b</w:t>
      </w:r>
      <w:r w:rsidRPr="00B8004D">
        <w:rPr>
          <w:rFonts w:eastAsia="Calibri" w:cs="Arial"/>
        </w:rPr>
        <w:t xml:space="preserve"> </w:t>
      </w:r>
      <w:r w:rsidRPr="00B8004D">
        <w:rPr>
          <w:rFonts w:eastAsia="Calibri" w:cs="Arial"/>
          <w:lang w:val="en-US"/>
        </w:rPr>
        <w:t>az</w:t>
      </w:r>
      <w:r w:rsidRPr="00B8004D">
        <w:rPr>
          <w:rFonts w:eastAsia="Calibri" w:cs="Arial"/>
        </w:rPr>
        <w:t>-</w:t>
      </w:r>
      <w:r w:rsidRPr="00B8004D">
        <w:rPr>
          <w:rFonts w:eastAsia="Calibri" w:cs="Arial"/>
          <w:lang w:val="en-US"/>
        </w:rPr>
        <w:t>z</w:t>
      </w:r>
      <w:r w:rsidRPr="00B8004D">
        <w:rPr>
          <w:rFonts w:eastAsia="Calibri" w:cs="Times New Roman"/>
        </w:rPr>
        <w:t>ā</w:t>
      </w:r>
      <w:r w:rsidRPr="00B8004D">
        <w:rPr>
          <w:rFonts w:eastAsia="Calibri" w:cs="Times New Roman"/>
          <w:lang w:val="en-US"/>
        </w:rPr>
        <w:t>ḫ</w:t>
      </w:r>
      <w:r w:rsidRPr="00B8004D">
        <w:rPr>
          <w:rFonts w:eastAsia="Calibri" w:cs="Arial"/>
          <w:lang w:val="en-US"/>
        </w:rPr>
        <w:t>ir</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lub</w:t>
      </w:r>
      <w:r w:rsidRPr="00B8004D">
        <w:rPr>
          <w:rFonts w:eastAsia="Calibri" w:cs="Times New Roman"/>
        </w:rPr>
        <w:t>ā</w:t>
      </w:r>
      <w:r w:rsidRPr="00B8004D">
        <w:rPr>
          <w:rFonts w:eastAsia="Calibri" w:cs="Arial"/>
          <w:lang w:val="en-US"/>
        </w:rPr>
        <w:t>b</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f</w:t>
      </w:r>
      <w:r w:rsidRPr="00B8004D">
        <w:rPr>
          <w:rFonts w:eastAsia="Calibri" w:cs="Times New Roman"/>
        </w:rPr>
        <w:t>ā</w:t>
      </w:r>
      <w:r w:rsidRPr="00B8004D">
        <w:rPr>
          <w:rFonts w:eastAsia="Calibri" w:cs="Times New Roman"/>
          <w:lang w:val="en-US"/>
        </w:rPr>
        <w:t>ḫ</w:t>
      </w:r>
      <w:r w:rsidRPr="00B8004D">
        <w:rPr>
          <w:rFonts w:eastAsia="Calibri" w:cs="Arial"/>
          <w:lang w:val="en-US"/>
        </w:rPr>
        <w:t>ir</w:t>
      </w:r>
      <w:r w:rsidRPr="00B8004D">
        <w:rPr>
          <w:rFonts w:eastAsia="Calibri" w:cs="Arial"/>
        </w:rPr>
        <w:t xml:space="preserve">» </w:t>
      </w:r>
      <w:bookmarkEnd w:id="7"/>
      <w:r w:rsidRPr="00B8004D">
        <w:rPr>
          <w:rFonts w:eastAsia="Calibri" w:cs="Arial"/>
        </w:rPr>
        <w:t xml:space="preserve">(ар.: </w:t>
      </w:r>
      <w:r w:rsidRPr="00B8004D">
        <w:rPr>
          <w:rFonts w:eastAsia="Calibri" w:cs="Times New Roman" w:hint="cs"/>
          <w:szCs w:val="28"/>
          <w:rtl/>
          <w:lang w:val="en-US" w:bidi="ar-EG"/>
        </w:rPr>
        <w:t>العباب الزاخر و اللباب الفاخر</w:t>
      </w:r>
      <w:r w:rsidRPr="00B8004D">
        <w:rPr>
          <w:rFonts w:eastAsia="Calibri" w:cs="Arial"/>
        </w:rPr>
        <w:t>), известный под сокращенным названием «</w:t>
      </w:r>
      <w:r w:rsidRPr="00B8004D">
        <w:rPr>
          <w:rFonts w:eastAsia="Calibri" w:cs="Arial"/>
          <w:lang w:val="en-US"/>
        </w:rPr>
        <w:t>al</w:t>
      </w:r>
      <w:r w:rsidRPr="00B8004D">
        <w:rPr>
          <w:rFonts w:eastAsia="Calibri" w:cs="Arial"/>
        </w:rPr>
        <w:t>-</w:t>
      </w:r>
      <w:r w:rsidRPr="00B8004D">
        <w:rPr>
          <w:rFonts w:eastAsia="Calibri" w:cs="Times New Roman"/>
        </w:rPr>
        <w:t>‘</w:t>
      </w:r>
      <w:r w:rsidRPr="00B8004D">
        <w:rPr>
          <w:rFonts w:eastAsia="Calibri" w:cs="Arial"/>
          <w:lang w:val="en-US"/>
        </w:rPr>
        <w:t>Ub</w:t>
      </w:r>
      <w:r w:rsidRPr="00B8004D">
        <w:rPr>
          <w:rFonts w:eastAsia="Calibri" w:cs="Times New Roman"/>
        </w:rPr>
        <w:t>ā</w:t>
      </w:r>
      <w:r w:rsidRPr="00B8004D">
        <w:rPr>
          <w:rFonts w:eastAsia="Calibri" w:cs="Arial"/>
          <w:lang w:val="en-US"/>
        </w:rPr>
        <w:t>b</w:t>
      </w:r>
      <w:r w:rsidRPr="00B8004D">
        <w:rPr>
          <w:rFonts w:eastAsia="Calibri" w:cs="Arial"/>
          <w:lang w:bidi="ar-EG"/>
        </w:rPr>
        <w:t>»</w:t>
      </w:r>
      <w:r w:rsidRPr="00B8004D">
        <w:rPr>
          <w:rFonts w:eastAsia="Calibri" w:cs="Arial"/>
          <w:rtl/>
          <w:lang w:bidi="ar-EG"/>
        </w:rPr>
        <w:t xml:space="preserve"> </w:t>
      </w:r>
      <w:r w:rsidRPr="00B8004D">
        <w:rPr>
          <w:rFonts w:eastAsia="Calibri" w:cs="Arial"/>
          <w:lang w:bidi="ar-EG"/>
        </w:rPr>
        <w:t xml:space="preserve">(ар.: </w:t>
      </w:r>
      <w:r w:rsidRPr="00B8004D">
        <w:rPr>
          <w:rFonts w:eastAsia="Calibri" w:cs="Times New Roman" w:hint="cs"/>
          <w:szCs w:val="28"/>
          <w:rtl/>
          <w:lang w:bidi="ar-EG"/>
        </w:rPr>
        <w:t>العباب</w:t>
      </w:r>
      <w:r w:rsidRPr="00B8004D">
        <w:rPr>
          <w:rFonts w:eastAsia="Calibri" w:cs="Arial"/>
          <w:lang w:bidi="ar-EG"/>
        </w:rPr>
        <w:t>).</w:t>
      </w:r>
      <w:r>
        <w:rPr>
          <w:rStyle w:val="af"/>
          <w:rFonts w:eastAsia="Calibri" w:cs="Arial"/>
          <w:lang w:bidi="ar-EG"/>
        </w:rPr>
        <w:footnoteReference w:id="45"/>
      </w:r>
      <w:r w:rsidRPr="00B8004D">
        <w:rPr>
          <w:rFonts w:eastAsia="Calibri" w:cs="Arial"/>
          <w:lang w:bidi="ar-EG"/>
        </w:rPr>
        <w:t xml:space="preserve"> </w:t>
      </w:r>
    </w:p>
    <w:p w14:paraId="73D01192" w14:textId="77777777" w:rsidR="00173C32" w:rsidRPr="00B8004D" w:rsidRDefault="00173C32" w:rsidP="00173C32">
      <w:pPr>
        <w:numPr>
          <w:ilvl w:val="0"/>
          <w:numId w:val="7"/>
        </w:numPr>
        <w:spacing w:line="360" w:lineRule="auto"/>
        <w:contextualSpacing/>
        <w:jc w:val="both"/>
        <w:rPr>
          <w:rFonts w:eastAsia="Calibri" w:cs="Arial"/>
        </w:rPr>
      </w:pPr>
      <w:r w:rsidRPr="00B8004D">
        <w:rPr>
          <w:rFonts w:eastAsia="Calibri" w:cs="Arial"/>
        </w:rPr>
        <w:t>«</w:t>
      </w:r>
      <w:r w:rsidRPr="00B8004D">
        <w:rPr>
          <w:rFonts w:eastAsia="Calibri" w:cs="Times New Roman"/>
        </w:rPr>
        <w:t>Ḥāš</w:t>
      </w:r>
      <w:r w:rsidRPr="00B8004D">
        <w:rPr>
          <w:rFonts w:eastAsia="Calibri" w:cs="Times New Roman"/>
          <w:lang w:val="en-US"/>
        </w:rPr>
        <w:t>iya</w:t>
      </w:r>
      <w:r w:rsidRPr="00B8004D">
        <w:rPr>
          <w:rFonts w:eastAsia="Calibri" w:cs="Arial"/>
          <w:lang w:val="en-US"/>
        </w:rPr>
        <w:t xml:space="preserve"> </w:t>
      </w:r>
      <w:r w:rsidRPr="00B8004D">
        <w:rPr>
          <w:rFonts w:eastAsia="Calibri" w:cs="Times New Roman"/>
        </w:rPr>
        <w:t>‘</w:t>
      </w:r>
      <w:r w:rsidRPr="00B8004D">
        <w:rPr>
          <w:rFonts w:eastAsia="Calibri" w:cs="Arial"/>
          <w:lang w:val="en-US"/>
        </w:rPr>
        <w:t>al</w:t>
      </w:r>
      <w:r w:rsidRPr="00B8004D">
        <w:rPr>
          <w:rFonts w:eastAsia="Calibri" w:cs="Times New Roman"/>
        </w:rPr>
        <w:t>ā</w:t>
      </w:r>
      <w:r w:rsidRPr="00B8004D">
        <w:rPr>
          <w:rFonts w:eastAsia="Calibri" w:cs="Arial"/>
        </w:rPr>
        <w:t xml:space="preserve"> </w:t>
      </w:r>
      <w:r w:rsidRPr="00B8004D">
        <w:rPr>
          <w:rFonts w:eastAsia="Calibri" w:cs="Arial"/>
          <w:lang w:val="en-US"/>
        </w:rPr>
        <w:t>aṣ</w:t>
      </w:r>
      <w:r w:rsidRPr="00B8004D">
        <w:rPr>
          <w:rFonts w:eastAsia="Calibri" w:cs="Arial"/>
        </w:rPr>
        <w:t>-</w:t>
      </w:r>
      <w:r w:rsidRPr="00B8004D">
        <w:rPr>
          <w:rFonts w:eastAsia="Calibri" w:cs="Arial"/>
          <w:lang w:val="en-US"/>
        </w:rPr>
        <w:t>Ṣiḥ</w:t>
      </w:r>
      <w:r w:rsidRPr="00B8004D">
        <w:rPr>
          <w:rFonts w:eastAsia="Calibri" w:cs="Arial"/>
        </w:rPr>
        <w:t>ā</w:t>
      </w:r>
      <w:r w:rsidRPr="00B8004D">
        <w:rPr>
          <w:rFonts w:eastAsia="Calibri" w:cs="Arial"/>
          <w:lang w:val="en-US"/>
        </w:rPr>
        <w:t>ḥ</w:t>
      </w:r>
      <w:r w:rsidRPr="00B8004D">
        <w:rPr>
          <w:rFonts w:eastAsia="Calibri" w:cs="Arial"/>
        </w:rPr>
        <w:t>»</w:t>
      </w:r>
      <w:r w:rsidRPr="00B8004D">
        <w:rPr>
          <w:rFonts w:eastAsia="Calibri" w:cs="Arial"/>
          <w:rtl/>
        </w:rPr>
        <w:t xml:space="preserve"> </w:t>
      </w:r>
      <w:r w:rsidRPr="00B8004D">
        <w:rPr>
          <w:rFonts w:eastAsia="Calibri" w:cs="Arial"/>
        </w:rPr>
        <w:t xml:space="preserve">(ар.: </w:t>
      </w:r>
      <w:r w:rsidRPr="00B8004D">
        <w:rPr>
          <w:rFonts w:eastAsia="Calibri" w:cs="Times New Roman" w:hint="cs"/>
          <w:szCs w:val="28"/>
          <w:rtl/>
          <w:lang w:bidi="ar-EG"/>
        </w:rPr>
        <w:t>حاشية على الصحاح</w:t>
      </w:r>
      <w:r w:rsidRPr="00B8004D">
        <w:rPr>
          <w:rFonts w:eastAsia="Calibri" w:cs="Arial"/>
        </w:rPr>
        <w:t xml:space="preserve">). В этом труде </w:t>
      </w:r>
      <w:r w:rsidRPr="00B8004D">
        <w:rPr>
          <w:rFonts w:eastAsia="Calibri" w:cs="Arial"/>
          <w:lang w:val="en-US"/>
        </w:rPr>
        <w:t>as</w:t>
      </w:r>
      <w:r w:rsidRPr="00B8004D">
        <w:rPr>
          <w:rFonts w:eastAsia="Calibri" w:cs="Arial"/>
        </w:rPr>
        <w:t>-</w:t>
      </w:r>
      <w:r w:rsidRPr="00B8004D">
        <w:rPr>
          <w:rFonts w:eastAsia="Calibri" w:cs="Arial"/>
          <w:lang w:val="en-US"/>
        </w:rPr>
        <w:t>S</w:t>
      </w:r>
      <w:r w:rsidRPr="00B8004D">
        <w:rPr>
          <w:rFonts w:eastAsia="Calibri" w:cs="Times New Roman"/>
        </w:rPr>
        <w:t>āğā</w:t>
      </w:r>
      <w:r w:rsidRPr="00B8004D">
        <w:rPr>
          <w:rFonts w:eastAsia="Calibri" w:cs="Arial"/>
          <w:lang w:val="en-US"/>
        </w:rPr>
        <w:t>n</w:t>
      </w:r>
      <w:r w:rsidRPr="00B8004D">
        <w:rPr>
          <w:rFonts w:ascii="Calibri" w:eastAsia="Calibri" w:hAnsi="Calibri" w:cs="Calibri"/>
        </w:rPr>
        <w:t>ī</w:t>
      </w:r>
      <w:r w:rsidRPr="00B8004D">
        <w:rPr>
          <w:rFonts w:eastAsia="Calibri" w:cs="Arial"/>
        </w:rPr>
        <w:t xml:space="preserve"> поставил задачу исправить ошибки al-Ğawharī, допущенные им в тех местах, где неправильно названы авторы приводимых шахидов из поэзии. </w:t>
      </w:r>
      <w:r>
        <w:rPr>
          <w:rFonts w:eastAsia="Calibri" w:cs="Arial"/>
        </w:rPr>
        <w:t>Также</w:t>
      </w:r>
      <w:r w:rsidRPr="00B8004D">
        <w:rPr>
          <w:rFonts w:eastAsia="Calibri" w:cs="Arial"/>
        </w:rPr>
        <w:t xml:space="preserve"> </w:t>
      </w:r>
      <w:r w:rsidRPr="00B8004D">
        <w:rPr>
          <w:rFonts w:eastAsia="Calibri" w:cs="Arial"/>
          <w:lang w:val="en-US"/>
        </w:rPr>
        <w:t>as</w:t>
      </w:r>
      <w:r w:rsidRPr="00B8004D">
        <w:rPr>
          <w:rFonts w:eastAsia="Calibri" w:cs="Arial"/>
        </w:rPr>
        <w:t>-</w:t>
      </w:r>
      <w:r w:rsidRPr="00B8004D">
        <w:rPr>
          <w:rFonts w:eastAsia="Calibri" w:cs="Arial"/>
          <w:lang w:val="en-US"/>
        </w:rPr>
        <w:t>S</w:t>
      </w:r>
      <w:r w:rsidRPr="00B8004D">
        <w:rPr>
          <w:rFonts w:eastAsia="Calibri" w:cs="Times New Roman"/>
        </w:rPr>
        <w:t>āğā</w:t>
      </w:r>
      <w:r w:rsidRPr="00B8004D">
        <w:rPr>
          <w:rFonts w:eastAsia="Calibri" w:cs="Arial"/>
          <w:lang w:val="en-US"/>
        </w:rPr>
        <w:t>n</w:t>
      </w:r>
      <w:r w:rsidRPr="00B8004D">
        <w:rPr>
          <w:rFonts w:ascii="Calibri" w:eastAsia="Calibri" w:hAnsi="Calibri" w:cs="Calibri"/>
        </w:rPr>
        <w:t>ī</w:t>
      </w:r>
      <w:r w:rsidRPr="00B8004D">
        <w:rPr>
          <w:rFonts w:eastAsia="Calibri" w:cs="Arial"/>
        </w:rPr>
        <w:t xml:space="preserve"> уточняет цепочки иснадов и исправляет некоторые грамматические ошибки «aṣ-Ṣiḥāḥ».</w:t>
      </w:r>
      <w:r>
        <w:rPr>
          <w:rStyle w:val="af"/>
          <w:rFonts w:eastAsia="Calibri" w:cs="Arial"/>
        </w:rPr>
        <w:footnoteReference w:id="46"/>
      </w:r>
    </w:p>
    <w:p w14:paraId="103F07CD" w14:textId="77777777" w:rsidR="00173C32" w:rsidRPr="006D158D" w:rsidRDefault="00173C32" w:rsidP="00173C32">
      <w:pPr>
        <w:numPr>
          <w:ilvl w:val="0"/>
          <w:numId w:val="7"/>
        </w:numPr>
        <w:spacing w:line="360" w:lineRule="auto"/>
        <w:contextualSpacing/>
        <w:jc w:val="both"/>
        <w:rPr>
          <w:rFonts w:eastAsia="Calibri" w:cs="Arial"/>
        </w:rPr>
      </w:pPr>
      <w:r w:rsidRPr="00B8004D">
        <w:rPr>
          <w:rFonts w:eastAsia="Calibri" w:cs="Arial"/>
        </w:rPr>
        <w:lastRenderedPageBreak/>
        <w:t>«</w:t>
      </w:r>
      <w:r w:rsidRPr="00B8004D">
        <w:rPr>
          <w:rFonts w:eastAsia="Calibri" w:cs="Arial"/>
          <w:lang w:val="en-US"/>
        </w:rPr>
        <w:t>Ma</w:t>
      </w:r>
      <w:r w:rsidRPr="00B8004D">
        <w:rPr>
          <w:rFonts w:eastAsia="Calibri" w:cs="Times New Roman"/>
        </w:rPr>
        <w:t>ğ</w:t>
      </w:r>
      <w:r w:rsidRPr="00B8004D">
        <w:rPr>
          <w:rFonts w:eastAsia="Calibri" w:cs="Arial"/>
          <w:lang w:val="en-US"/>
        </w:rPr>
        <w:t>ma</w:t>
      </w:r>
      <w:r w:rsidRPr="00B8004D">
        <w:rPr>
          <w:rFonts w:eastAsia="Calibri" w:cs="Times New Roman"/>
        </w:rPr>
        <w:t>‘</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ba</w:t>
      </w:r>
      <w:r w:rsidRPr="00B8004D">
        <w:rPr>
          <w:rFonts w:eastAsia="Calibri" w:cs="Times New Roman"/>
          <w:lang w:val="en-US"/>
        </w:rPr>
        <w:t>ḥ</w:t>
      </w:r>
      <w:r w:rsidRPr="00B8004D">
        <w:rPr>
          <w:rFonts w:eastAsia="Calibri" w:cs="Arial"/>
          <w:lang w:val="en-US"/>
        </w:rPr>
        <w:t>rayn</w:t>
      </w:r>
      <w:r w:rsidRPr="00B8004D">
        <w:rPr>
          <w:rFonts w:eastAsia="Calibri" w:cs="Arial"/>
        </w:rPr>
        <w:t>»</w:t>
      </w:r>
      <w:r w:rsidRPr="00B8004D">
        <w:rPr>
          <w:rFonts w:eastAsia="Calibri" w:cs="Arial"/>
          <w:rtl/>
        </w:rPr>
        <w:t xml:space="preserve"> </w:t>
      </w:r>
      <w:r w:rsidRPr="00B8004D">
        <w:rPr>
          <w:rFonts w:eastAsia="Calibri" w:cs="Arial"/>
        </w:rPr>
        <w:t xml:space="preserve">(ар.: </w:t>
      </w:r>
      <w:r w:rsidRPr="00B8004D">
        <w:rPr>
          <w:rFonts w:eastAsia="Calibri" w:cs="Times New Roman" w:hint="cs"/>
          <w:szCs w:val="28"/>
          <w:rtl/>
          <w:lang w:val="en-US" w:bidi="ar-EG"/>
        </w:rPr>
        <w:t>مجمع البحرين</w:t>
      </w:r>
      <w:r w:rsidRPr="00B8004D">
        <w:rPr>
          <w:rFonts w:eastAsia="Calibri" w:cs="Arial"/>
        </w:rPr>
        <w:t xml:space="preserve">) - представляет собой сводный текст «aṣ-Ṣiḥāḥ», «at-Takmila» и комментариев на «aṣ-Ṣiḥāḥ». Этим трудом </w:t>
      </w:r>
      <w:r w:rsidRPr="00B8004D">
        <w:rPr>
          <w:rFonts w:eastAsia="Calibri" w:cs="Arial"/>
          <w:lang w:val="en-US"/>
        </w:rPr>
        <w:t>as</w:t>
      </w:r>
      <w:r w:rsidRPr="00B8004D">
        <w:rPr>
          <w:rFonts w:eastAsia="Calibri" w:cs="Arial"/>
        </w:rPr>
        <w:t>-</w:t>
      </w:r>
      <w:r w:rsidRPr="00B8004D">
        <w:rPr>
          <w:rFonts w:eastAsia="Calibri" w:cs="Arial"/>
          <w:lang w:val="en-US"/>
        </w:rPr>
        <w:t>S</w:t>
      </w:r>
      <w:r w:rsidRPr="00B8004D">
        <w:rPr>
          <w:rFonts w:eastAsia="Calibri" w:cs="Times New Roman"/>
        </w:rPr>
        <w:t>āğā</w:t>
      </w:r>
      <w:r w:rsidRPr="00B8004D">
        <w:rPr>
          <w:rFonts w:eastAsia="Calibri" w:cs="Arial"/>
          <w:lang w:val="en-US"/>
        </w:rPr>
        <w:t>n</w:t>
      </w:r>
      <w:r w:rsidRPr="00B8004D">
        <w:rPr>
          <w:rFonts w:ascii="Calibri" w:eastAsia="Calibri" w:hAnsi="Calibri" w:cs="Calibri"/>
        </w:rPr>
        <w:t>ī</w:t>
      </w:r>
      <w:r w:rsidRPr="00B8004D">
        <w:rPr>
          <w:rFonts w:eastAsia="Calibri" w:cs="Arial"/>
        </w:rPr>
        <w:t xml:space="preserve"> преследовал цель облегчить пользователю обращение ко всем этим разобщенным источникам.</w:t>
      </w:r>
      <w:r w:rsidRPr="00B8004D">
        <w:rPr>
          <w:rFonts w:eastAsia="Calibri" w:cs="Arial"/>
          <w:vertAlign w:val="superscript"/>
        </w:rPr>
        <w:footnoteReference w:id="47"/>
      </w:r>
    </w:p>
    <w:p w14:paraId="5D1AFD64" w14:textId="77777777" w:rsidR="00173C32" w:rsidRDefault="00173C32" w:rsidP="00173C32">
      <w:pPr>
        <w:spacing w:line="360" w:lineRule="auto"/>
        <w:ind w:firstLine="708"/>
        <w:jc w:val="both"/>
        <w:rPr>
          <w:rFonts w:eastAsia="Calibri" w:cs="Arial"/>
        </w:rPr>
      </w:pPr>
      <w:r w:rsidRPr="00B8004D">
        <w:rPr>
          <w:rFonts w:eastAsia="Calibri" w:cs="Arial"/>
        </w:rPr>
        <w:t xml:space="preserve">В 1290 г. </w:t>
      </w:r>
      <w:r w:rsidRPr="00B8004D">
        <w:rPr>
          <w:rFonts w:eastAsia="Calibri" w:cs="Times New Roman"/>
        </w:rPr>
        <w:t>ʼ</w:t>
      </w:r>
      <w:r w:rsidRPr="00B8004D">
        <w:rPr>
          <w:rFonts w:eastAsia="Calibri" w:cs="Arial"/>
          <w:lang w:val="en-US"/>
        </w:rPr>
        <w:t>Ab</w:t>
      </w:r>
      <w:r w:rsidRPr="00B8004D">
        <w:rPr>
          <w:rFonts w:eastAsia="Calibri" w:cs="Times New Roman"/>
        </w:rPr>
        <w:t>ū</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Fa</w:t>
      </w:r>
      <w:r w:rsidRPr="00B8004D">
        <w:rPr>
          <w:rFonts w:eastAsia="Calibri" w:cs="Times New Roman"/>
          <w:lang w:val="en-US"/>
        </w:rPr>
        <w:t>ḍ</w:t>
      </w:r>
      <w:r w:rsidRPr="00B8004D">
        <w:rPr>
          <w:rFonts w:eastAsia="Calibri" w:cs="Arial"/>
          <w:lang w:val="en-US"/>
        </w:rPr>
        <w:t>l</w:t>
      </w:r>
      <w:r w:rsidRPr="00B8004D">
        <w:rPr>
          <w:rFonts w:eastAsia="Calibri" w:cs="Arial"/>
        </w:rPr>
        <w:t xml:space="preserve"> </w:t>
      </w:r>
      <w:r w:rsidRPr="00B8004D">
        <w:rPr>
          <w:rFonts w:eastAsia="Calibri" w:cs="Times New Roman"/>
        </w:rPr>
        <w:t>Ğ</w:t>
      </w:r>
      <w:r w:rsidRPr="00B8004D">
        <w:rPr>
          <w:rFonts w:eastAsia="Calibri" w:cs="Times New Roman"/>
          <w:lang w:val="en-US"/>
        </w:rPr>
        <w:t>am</w:t>
      </w:r>
      <w:r w:rsidRPr="00B8004D">
        <w:rPr>
          <w:rFonts w:eastAsia="Calibri" w:cs="Times New Roman"/>
        </w:rPr>
        <w:t>ā</w:t>
      </w:r>
      <w:r w:rsidRPr="00B8004D">
        <w:rPr>
          <w:rFonts w:eastAsia="Calibri" w:cs="Times New Roman"/>
          <w:lang w:val="en-US"/>
        </w:rPr>
        <w:t>l</w:t>
      </w:r>
      <w:r w:rsidRPr="00B8004D">
        <w:rPr>
          <w:rFonts w:eastAsia="Calibri" w:cs="Times New Roman"/>
        </w:rPr>
        <w:t xml:space="preserve"> </w:t>
      </w:r>
      <w:r w:rsidRPr="00B8004D">
        <w:rPr>
          <w:rFonts w:eastAsia="Calibri" w:cs="Times New Roman"/>
          <w:lang w:val="en-US"/>
        </w:rPr>
        <w:t>ad</w:t>
      </w:r>
      <w:r w:rsidRPr="00B8004D">
        <w:rPr>
          <w:rFonts w:eastAsia="Calibri" w:cs="Times New Roman"/>
        </w:rPr>
        <w:t>-</w:t>
      </w:r>
      <w:r w:rsidRPr="00B8004D">
        <w:rPr>
          <w:rFonts w:eastAsia="Calibri" w:cs="Times New Roman"/>
          <w:lang w:val="en-US"/>
        </w:rPr>
        <w:t>d</w:t>
      </w:r>
      <w:r w:rsidRPr="00B8004D">
        <w:rPr>
          <w:rFonts w:ascii="Calibri" w:eastAsia="Calibri" w:hAnsi="Calibri" w:cs="Calibri"/>
        </w:rPr>
        <w:t>ī</w:t>
      </w:r>
      <w:r w:rsidRPr="00B8004D">
        <w:rPr>
          <w:rFonts w:eastAsia="Calibri" w:cs="Times New Roman"/>
          <w:lang w:val="en-US"/>
        </w:rPr>
        <w:t>n</w:t>
      </w:r>
      <w:r w:rsidRPr="00B8004D">
        <w:rPr>
          <w:rFonts w:eastAsia="Calibri" w:cs="Times New Roman"/>
        </w:rPr>
        <w:t xml:space="preserve"> ʼ</w:t>
      </w:r>
      <w:r w:rsidRPr="00B8004D">
        <w:rPr>
          <w:rFonts w:eastAsia="Calibri" w:cs="Times New Roman"/>
          <w:lang w:val="en-US"/>
        </w:rPr>
        <w:t>ibn</w:t>
      </w:r>
      <w:r w:rsidRPr="00B8004D">
        <w:rPr>
          <w:rFonts w:eastAsia="Calibri" w:cs="Times New Roman"/>
        </w:rPr>
        <w:t xml:space="preserve"> </w:t>
      </w:r>
      <w:r w:rsidRPr="00B8004D">
        <w:rPr>
          <w:rFonts w:eastAsia="Calibri" w:cs="Times New Roman"/>
          <w:lang w:val="en-US"/>
        </w:rPr>
        <w:t>Manẓ</w:t>
      </w:r>
      <w:r w:rsidRPr="00B8004D">
        <w:rPr>
          <w:rFonts w:eastAsia="Calibri" w:cs="Times New Roman"/>
        </w:rPr>
        <w:t>ū</w:t>
      </w:r>
      <w:r w:rsidRPr="00B8004D">
        <w:rPr>
          <w:rFonts w:eastAsia="Calibri" w:cs="Times New Roman"/>
          <w:lang w:val="en-US"/>
        </w:rPr>
        <w:t>r</w:t>
      </w:r>
      <w:r w:rsidRPr="00B8004D">
        <w:rPr>
          <w:rFonts w:eastAsia="Calibri" w:cs="Arial"/>
        </w:rPr>
        <w:t xml:space="preserve"> (ар.: </w:t>
      </w:r>
      <w:r w:rsidRPr="00B8004D">
        <w:rPr>
          <w:rFonts w:eastAsia="Calibri" w:cs="Times New Roman" w:hint="cs"/>
          <w:szCs w:val="28"/>
          <w:rtl/>
        </w:rPr>
        <w:t>أبو الفضل جمال الدين ابن منظور</w:t>
      </w:r>
      <w:r w:rsidRPr="00B8004D">
        <w:rPr>
          <w:rFonts w:eastAsia="Calibri" w:cs="Arial"/>
        </w:rPr>
        <w:t>) (1232-1311гг.) завершил словарь большого объема под названием «Lisān al-‘arab». Для его составления ʼ</w:t>
      </w:r>
      <w:r w:rsidRPr="00B8004D">
        <w:rPr>
          <w:rFonts w:eastAsia="Calibri" w:cs="Arial"/>
          <w:lang w:val="en-US"/>
        </w:rPr>
        <w:t>I</w:t>
      </w:r>
      <w:r w:rsidRPr="00B8004D">
        <w:rPr>
          <w:rFonts w:eastAsia="Calibri" w:cs="Arial"/>
        </w:rPr>
        <w:t>bn Manẓūr привлек материал ряда словарей самых различных принципов построения - «al-Ğamhara»</w:t>
      </w:r>
      <w:r>
        <w:rPr>
          <w:rStyle w:val="af"/>
          <w:rFonts w:eastAsia="Calibri" w:cs="Arial"/>
        </w:rPr>
        <w:footnoteReference w:id="48"/>
      </w:r>
      <w:r w:rsidRPr="00B8004D">
        <w:rPr>
          <w:rFonts w:eastAsia="Calibri" w:cs="Arial"/>
        </w:rPr>
        <w:t xml:space="preserve">, </w:t>
      </w:r>
      <w:bookmarkStart w:id="8" w:name="_Hlk513642783"/>
      <w:r w:rsidRPr="00B8004D">
        <w:rPr>
          <w:rFonts w:eastAsia="Calibri" w:cs="Arial"/>
        </w:rPr>
        <w:t>«</w:t>
      </w:r>
      <w:r w:rsidRPr="00B8004D">
        <w:rPr>
          <w:rFonts w:eastAsia="Calibri" w:cs="Arial"/>
          <w:lang w:val="en-US"/>
        </w:rPr>
        <w:t>an</w:t>
      </w:r>
      <w:r w:rsidRPr="00B8004D">
        <w:rPr>
          <w:rFonts w:eastAsia="Calibri" w:cs="Arial"/>
        </w:rPr>
        <w:t>-</w:t>
      </w:r>
      <w:r w:rsidRPr="00B8004D">
        <w:rPr>
          <w:rFonts w:eastAsia="Calibri" w:cs="Arial"/>
          <w:lang w:val="en-US"/>
        </w:rPr>
        <w:t>Nih</w:t>
      </w:r>
      <w:r w:rsidRPr="00B8004D">
        <w:rPr>
          <w:rFonts w:eastAsia="Calibri" w:cs="Times New Roman"/>
        </w:rPr>
        <w:t>ā</w:t>
      </w:r>
      <w:r w:rsidRPr="00B8004D">
        <w:rPr>
          <w:rFonts w:eastAsia="Calibri" w:cs="Arial"/>
          <w:lang w:val="en-US"/>
        </w:rPr>
        <w:t>ya</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 xml:space="preserve"> </w:t>
      </w:r>
      <w:r w:rsidRPr="00B8004D">
        <w:rPr>
          <w:rFonts w:eastAsia="Calibri" w:cs="Times New Roman"/>
        </w:rPr>
        <w:t>ġ</w:t>
      </w:r>
      <w:r w:rsidRPr="00B8004D">
        <w:rPr>
          <w:rFonts w:eastAsia="Calibri" w:cs="Arial"/>
          <w:lang w:val="en-US"/>
        </w:rPr>
        <w:t>ar</w:t>
      </w:r>
      <w:r w:rsidRPr="00B8004D">
        <w:rPr>
          <w:rFonts w:ascii="Calibri" w:eastAsia="Calibri" w:hAnsi="Calibri" w:cs="Calibri"/>
        </w:rPr>
        <w:t>ī</w:t>
      </w:r>
      <w:r w:rsidRPr="00B8004D">
        <w:rPr>
          <w:rFonts w:eastAsia="Calibri" w:cs="Arial"/>
          <w:lang w:val="en-US"/>
        </w:rPr>
        <w:t>b</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Times New Roman"/>
        </w:rPr>
        <w:t>ḥ</w:t>
      </w:r>
      <w:r w:rsidRPr="00B8004D">
        <w:rPr>
          <w:rFonts w:eastAsia="Calibri" w:cs="Arial"/>
          <w:lang w:val="en-US"/>
        </w:rPr>
        <w:t>ad</w:t>
      </w:r>
      <w:r w:rsidRPr="00B8004D">
        <w:rPr>
          <w:rFonts w:ascii="Calibri" w:eastAsia="Calibri" w:hAnsi="Calibri" w:cs="Calibri"/>
        </w:rPr>
        <w:t>ī</w:t>
      </w:r>
      <w:r w:rsidRPr="00B8004D">
        <w:rPr>
          <w:rFonts w:eastAsia="Calibri" w:cs="Times New Roman"/>
          <w:lang w:val="en-US"/>
        </w:rPr>
        <w:t>ṯ</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Times New Roman"/>
        </w:rPr>
        <w:t>ʼ</w:t>
      </w:r>
      <w:r w:rsidRPr="00B8004D">
        <w:rPr>
          <w:rFonts w:eastAsia="Calibri" w:cs="Arial"/>
          <w:lang w:val="en-US"/>
        </w:rPr>
        <w:t>a</w:t>
      </w:r>
      <w:r w:rsidRPr="00B8004D">
        <w:rPr>
          <w:rFonts w:eastAsia="Calibri" w:cs="Times New Roman"/>
          <w:lang w:val="en-US"/>
        </w:rPr>
        <w:t>ṯ</w:t>
      </w:r>
      <w:r w:rsidRPr="00B8004D">
        <w:rPr>
          <w:rFonts w:eastAsia="Calibri" w:cs="Arial"/>
          <w:lang w:val="en-US"/>
        </w:rPr>
        <w:t>ar</w:t>
      </w:r>
      <w:r w:rsidRPr="00B8004D">
        <w:rPr>
          <w:rFonts w:eastAsia="Calibri" w:cs="Arial"/>
        </w:rPr>
        <w:t>»</w:t>
      </w:r>
      <w:bookmarkEnd w:id="8"/>
      <w:r>
        <w:rPr>
          <w:rStyle w:val="af"/>
          <w:rFonts w:eastAsia="Calibri" w:cs="Arial"/>
        </w:rPr>
        <w:footnoteReference w:id="49"/>
      </w:r>
      <w:r w:rsidRPr="00B8004D">
        <w:rPr>
          <w:rFonts w:eastAsia="Calibri" w:cs="Arial"/>
        </w:rPr>
        <w:t xml:space="preserve">, </w:t>
      </w:r>
      <w:bookmarkStart w:id="9" w:name="_Hlk513642644"/>
      <w:r w:rsidRPr="00B8004D">
        <w:rPr>
          <w:rFonts w:eastAsia="Calibri" w:cs="Arial"/>
        </w:rPr>
        <w:t>«</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eastAsia="Calibri" w:cs="Arial"/>
          <w:lang w:val="en-US"/>
        </w:rPr>
        <w:t>kam</w:t>
      </w:r>
      <w:r w:rsidRPr="00B8004D">
        <w:rPr>
          <w:rFonts w:eastAsia="Calibri" w:cs="Arial"/>
        </w:rPr>
        <w:t>» и «Tahḏīb al-luġa»</w:t>
      </w:r>
      <w:bookmarkEnd w:id="9"/>
      <w:r>
        <w:rPr>
          <w:rStyle w:val="af"/>
          <w:rFonts w:eastAsia="Calibri" w:cs="Arial"/>
        </w:rPr>
        <w:footnoteReference w:id="50"/>
      </w:r>
      <w:r w:rsidRPr="00B8004D">
        <w:rPr>
          <w:rFonts w:eastAsia="Calibri" w:cs="Arial"/>
        </w:rPr>
        <w:t>, «aṣ-Ṣiḥāḥ» и «</w:t>
      </w:r>
      <w:r w:rsidRPr="00B8004D">
        <w:rPr>
          <w:rFonts w:eastAsia="Calibri" w:cs="Arial"/>
          <w:lang w:val="en-US"/>
        </w:rPr>
        <w:t>at</w:t>
      </w:r>
      <w:r w:rsidRPr="00B8004D">
        <w:rPr>
          <w:rFonts w:eastAsia="Calibri" w:cs="Arial"/>
        </w:rPr>
        <w:t>-</w:t>
      </w:r>
      <w:r w:rsidRPr="00B8004D">
        <w:rPr>
          <w:rFonts w:eastAsia="Calibri" w:cs="Arial"/>
          <w:lang w:val="en-US"/>
        </w:rPr>
        <w:t>Tanb</w:t>
      </w:r>
      <w:r w:rsidRPr="00B8004D">
        <w:rPr>
          <w:rFonts w:ascii="Calibri" w:eastAsia="Calibri" w:hAnsi="Calibri" w:cs="Calibri"/>
        </w:rPr>
        <w:t>ī</w:t>
      </w:r>
      <w:r w:rsidRPr="00B8004D">
        <w:rPr>
          <w:rFonts w:eastAsia="Calibri" w:cs="Arial"/>
          <w:lang w:val="en-US"/>
        </w:rPr>
        <w:t>h</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Times New Roman"/>
        </w:rPr>
        <w:t>ʼ</w:t>
      </w:r>
      <w:r w:rsidRPr="00B8004D">
        <w:rPr>
          <w:rFonts w:ascii="Calibri" w:eastAsia="Calibri" w:hAnsi="Calibri" w:cs="Calibri"/>
        </w:rPr>
        <w:t>īḍ</w:t>
      </w:r>
      <w:r w:rsidRPr="00B8004D">
        <w:rPr>
          <w:rFonts w:eastAsia="Calibri" w:cs="Times New Roman"/>
        </w:rPr>
        <w:t>āḥ</w:t>
      </w:r>
      <w:r w:rsidRPr="00B8004D">
        <w:rPr>
          <w:rFonts w:eastAsia="Calibri" w:cs="Arial"/>
        </w:rPr>
        <w:t xml:space="preserve"> </w:t>
      </w:r>
      <w:r w:rsidRPr="00B8004D">
        <w:rPr>
          <w:rFonts w:eastAsia="Calibri" w:cs="Times New Roman"/>
        </w:rPr>
        <w:t>‘</w:t>
      </w:r>
      <w:r w:rsidRPr="00B8004D">
        <w:rPr>
          <w:rFonts w:eastAsia="Calibri" w:cs="Arial"/>
          <w:lang w:val="en-US"/>
        </w:rPr>
        <w:t>ala</w:t>
      </w:r>
      <w:r w:rsidRPr="00B8004D">
        <w:rPr>
          <w:rFonts w:eastAsia="Calibri" w:cs="Arial"/>
        </w:rPr>
        <w:t xml:space="preserve"> </w:t>
      </w:r>
      <w:r w:rsidRPr="00B8004D">
        <w:rPr>
          <w:rFonts w:eastAsia="Calibri" w:cs="Arial"/>
          <w:lang w:val="en-US"/>
        </w:rPr>
        <w:t>m</w:t>
      </w:r>
      <w:r w:rsidRPr="00B8004D">
        <w:rPr>
          <w:rFonts w:eastAsia="Calibri" w:cs="Times New Roman"/>
        </w:rPr>
        <w:t>ā</w:t>
      </w:r>
      <w:r w:rsidRPr="00B8004D">
        <w:rPr>
          <w:rFonts w:eastAsia="Calibri" w:cs="Arial"/>
        </w:rPr>
        <w:t xml:space="preserve"> </w:t>
      </w:r>
      <w:r w:rsidRPr="00B8004D">
        <w:rPr>
          <w:rFonts w:eastAsia="Calibri" w:cs="Arial"/>
          <w:lang w:val="en-US"/>
        </w:rPr>
        <w:t>waqa</w:t>
      </w:r>
      <w:r w:rsidRPr="00B8004D">
        <w:rPr>
          <w:rFonts w:eastAsia="Calibri" w:cs="Times New Roman"/>
        </w:rPr>
        <w:t>‘</w:t>
      </w:r>
      <w:r w:rsidRPr="00B8004D">
        <w:rPr>
          <w:rFonts w:eastAsia="Calibri" w:cs="Arial"/>
          <w:lang w:val="en-US"/>
        </w:rPr>
        <w:t>a</w:t>
      </w:r>
      <w:r w:rsidRPr="00B8004D">
        <w:rPr>
          <w:rFonts w:eastAsia="Calibri" w:cs="Arial"/>
        </w:rPr>
        <w:t xml:space="preserve"> </w:t>
      </w:r>
      <w:r w:rsidRPr="00B8004D">
        <w:rPr>
          <w:rFonts w:eastAsia="Calibri" w:cs="Arial"/>
          <w:lang w:val="en-US"/>
        </w:rPr>
        <w:t>f</w:t>
      </w:r>
      <w:r w:rsidRPr="00B8004D">
        <w:rPr>
          <w:rFonts w:ascii="Calibri" w:eastAsia="Calibri" w:hAnsi="Calibri" w:cs="Calibri"/>
        </w:rPr>
        <w:t>ī</w:t>
      </w:r>
      <w:r w:rsidRPr="00B8004D">
        <w:rPr>
          <w:rFonts w:eastAsia="Calibri" w:cs="Arial"/>
        </w:rPr>
        <w:t xml:space="preserve"> </w:t>
      </w:r>
      <w:r w:rsidRPr="00B8004D">
        <w:rPr>
          <w:rFonts w:eastAsia="Calibri" w:cs="Arial"/>
          <w:lang w:val="en-US"/>
        </w:rPr>
        <w:t>kit</w:t>
      </w:r>
      <w:r w:rsidRPr="00B8004D">
        <w:rPr>
          <w:rFonts w:eastAsia="Calibri" w:cs="Times New Roman"/>
        </w:rPr>
        <w:t>ā</w:t>
      </w:r>
      <w:r w:rsidRPr="00B8004D">
        <w:rPr>
          <w:rFonts w:eastAsia="Calibri" w:cs="Arial"/>
          <w:lang w:val="en-US"/>
        </w:rPr>
        <w:t>b</w:t>
      </w:r>
      <w:r w:rsidRPr="00B8004D">
        <w:rPr>
          <w:rFonts w:eastAsia="Calibri" w:cs="Arial"/>
        </w:rPr>
        <w:t xml:space="preserve"> aṣ-Ṣiḥāḥ</w:t>
      </w:r>
      <w:r w:rsidRPr="00B8004D">
        <w:rPr>
          <w:rFonts w:eastAsia="Calibri" w:cs="Arial"/>
          <w:lang w:bidi="ar-EG"/>
        </w:rPr>
        <w:t>»</w:t>
      </w:r>
      <w:r>
        <w:rPr>
          <w:rStyle w:val="af"/>
          <w:rFonts w:eastAsia="Calibri" w:cs="Arial"/>
          <w:lang w:bidi="ar-EG"/>
        </w:rPr>
        <w:footnoteReference w:id="51"/>
      </w:r>
      <w:r w:rsidRPr="00B8004D">
        <w:rPr>
          <w:rFonts w:eastAsia="Calibri" w:cs="Arial"/>
        </w:rPr>
        <w:t>.</w:t>
      </w:r>
      <w:r w:rsidRPr="00B8004D">
        <w:rPr>
          <w:rFonts w:eastAsia="Calibri" w:cs="Arial"/>
          <w:vertAlign w:val="superscript"/>
        </w:rPr>
        <w:footnoteReference w:id="52"/>
      </w:r>
      <w:r w:rsidRPr="00B8004D">
        <w:rPr>
          <w:rFonts w:eastAsia="Calibri" w:cs="Arial"/>
        </w:rPr>
        <w:t xml:space="preserve"> </w:t>
      </w:r>
    </w:p>
    <w:p w14:paraId="6F77CED3" w14:textId="1DE5C5FE" w:rsidR="00173C32" w:rsidRPr="00175D72" w:rsidRDefault="00173C32" w:rsidP="00173C32">
      <w:pPr>
        <w:spacing w:line="360" w:lineRule="auto"/>
        <w:ind w:firstLine="708"/>
        <w:jc w:val="both"/>
        <w:rPr>
          <w:rFonts w:eastAsia="Calibri" w:cs="Arial"/>
        </w:rPr>
      </w:pPr>
      <w:r w:rsidRPr="00B8004D">
        <w:rPr>
          <w:rFonts w:eastAsia="Calibri" w:cs="Arial"/>
        </w:rPr>
        <w:t>Главными из них ʼIbn Manẓūr признает «Tahḏīb al-luġa» и «al-Muḥkam», считая первый из них лучшим из существующих, а второй - наиболее полным. Единстве</w:t>
      </w:r>
      <w:r w:rsidRPr="00B8004D">
        <w:rPr>
          <w:rFonts w:eastAsia="Calibri" w:cs="Arial"/>
          <w:lang w:bidi="ar-EG"/>
        </w:rPr>
        <w:t>н</w:t>
      </w:r>
      <w:r w:rsidRPr="00B8004D">
        <w:rPr>
          <w:rFonts w:eastAsia="Calibri" w:cs="Arial"/>
        </w:rPr>
        <w:t xml:space="preserve">ная причина, из-за которой они не были приняты – это их </w:t>
      </w:r>
      <w:r>
        <w:rPr>
          <w:rFonts w:eastAsia="Calibri" w:cs="Arial"/>
        </w:rPr>
        <w:t>запутанная</w:t>
      </w:r>
      <w:r w:rsidRPr="00B8004D">
        <w:rPr>
          <w:rFonts w:eastAsia="Calibri" w:cs="Arial"/>
        </w:rPr>
        <w:t xml:space="preserve"> аранжировка</w:t>
      </w:r>
      <w:r>
        <w:rPr>
          <w:rFonts w:eastAsia="Calibri" w:cs="Arial"/>
        </w:rPr>
        <w:t>.</w:t>
      </w:r>
      <w:r w:rsidRPr="00B8004D">
        <w:rPr>
          <w:rFonts w:eastAsia="Calibri" w:cs="Arial"/>
        </w:rPr>
        <w:t xml:space="preserve"> По мнению автора, наиболее приемлемым и получившим известность из-за легкости является построение словаря «aṣ-Ṣiḥāḥ», хотя в изложении лексического материала в нем встречаются неточности и ошибки.</w:t>
      </w:r>
      <w:r w:rsidRPr="00B8004D">
        <w:rPr>
          <w:rFonts w:eastAsia="Calibri" w:cs="Arial"/>
          <w:vertAlign w:val="superscript"/>
        </w:rPr>
        <w:footnoteReference w:id="53"/>
      </w:r>
      <w:r w:rsidRPr="00B8004D">
        <w:rPr>
          <w:rFonts w:eastAsia="Calibri" w:cs="Arial"/>
          <w:highlight w:val="yellow"/>
        </w:rPr>
        <w:t xml:space="preserve"> </w:t>
      </w:r>
    </w:p>
    <w:p w14:paraId="62466B43" w14:textId="1D848E7E" w:rsidR="00173C32" w:rsidRDefault="00173C32" w:rsidP="00173C32">
      <w:pPr>
        <w:spacing w:line="360" w:lineRule="auto"/>
        <w:ind w:firstLine="708"/>
        <w:jc w:val="both"/>
        <w:rPr>
          <w:rFonts w:eastAsia="Calibri" w:cs="Times New Roman"/>
          <w:lang w:bidi="ar-EG"/>
        </w:rPr>
      </w:pPr>
      <w:r w:rsidRPr="00B8004D">
        <w:rPr>
          <w:rFonts w:eastAsia="Calibri" w:cs="Arial"/>
        </w:rPr>
        <w:t xml:space="preserve">Таким образом, ʼIbn Manẓūr целиком полагается на принципы </w:t>
      </w:r>
      <w:r>
        <w:rPr>
          <w:rFonts w:eastAsia="Calibri" w:cs="Arial"/>
        </w:rPr>
        <w:t>расположения</w:t>
      </w:r>
      <w:r w:rsidRPr="00B8004D">
        <w:rPr>
          <w:rFonts w:eastAsia="Calibri" w:cs="Arial"/>
        </w:rPr>
        <w:t xml:space="preserve"> лексики, примененные al-Ğawharī, заимствуя их без видимых изменений. «aṣ-Ṣiḥāḥ» послужил образцом для аранжировки лексики и лексикографу </w:t>
      </w:r>
      <w:r w:rsidRPr="00B8004D">
        <w:rPr>
          <w:rFonts w:eastAsia="Calibri" w:cs="Times New Roman"/>
        </w:rPr>
        <w:t>ʼ</w:t>
      </w:r>
      <w:r w:rsidRPr="00B8004D">
        <w:rPr>
          <w:rFonts w:eastAsia="Calibri" w:cs="Arial"/>
          <w:lang w:val="en-US"/>
        </w:rPr>
        <w:t>Ab</w:t>
      </w:r>
      <w:r w:rsidRPr="00B8004D">
        <w:rPr>
          <w:rFonts w:eastAsia="Calibri" w:cs="Times New Roman"/>
        </w:rPr>
        <w:t>ū</w:t>
      </w:r>
      <w:r w:rsidRPr="00B8004D">
        <w:rPr>
          <w:rFonts w:eastAsia="Calibri" w:cs="Arial"/>
        </w:rPr>
        <w:t xml:space="preserve"> </w:t>
      </w:r>
      <w:r w:rsidRPr="00B8004D">
        <w:rPr>
          <w:rFonts w:eastAsia="Calibri" w:cs="Times New Roman"/>
        </w:rPr>
        <w:t>Ṭā</w:t>
      </w:r>
      <w:r w:rsidRPr="00B8004D">
        <w:rPr>
          <w:rFonts w:eastAsia="Calibri" w:cs="Times New Roman"/>
          <w:lang w:val="en-US"/>
        </w:rPr>
        <w:t>hir</w:t>
      </w:r>
      <w:r w:rsidRPr="00B8004D">
        <w:rPr>
          <w:rFonts w:eastAsia="Calibri" w:cs="Times New Roman"/>
        </w:rPr>
        <w:t xml:space="preserve"> </w:t>
      </w:r>
      <w:r w:rsidRPr="00B8004D">
        <w:rPr>
          <w:rFonts w:eastAsia="Calibri" w:cs="Times New Roman"/>
          <w:lang w:val="en-US"/>
        </w:rPr>
        <w:t>Ma</w:t>
      </w:r>
      <w:r w:rsidRPr="00B8004D">
        <w:rPr>
          <w:rFonts w:eastAsia="Calibri" w:cs="Times New Roman"/>
        </w:rPr>
        <w:t>ğ</w:t>
      </w:r>
      <w:r w:rsidRPr="00B8004D">
        <w:rPr>
          <w:rFonts w:eastAsia="Calibri" w:cs="Times New Roman"/>
          <w:lang w:val="en-US"/>
        </w:rPr>
        <w:t>d</w:t>
      </w:r>
      <w:r w:rsidRPr="00B8004D">
        <w:rPr>
          <w:rFonts w:eastAsia="Calibri" w:cs="Times New Roman"/>
        </w:rPr>
        <w:t xml:space="preserve"> </w:t>
      </w:r>
      <w:r w:rsidRPr="00B8004D">
        <w:rPr>
          <w:rFonts w:eastAsia="Calibri" w:cs="Times New Roman"/>
          <w:lang w:val="en-US"/>
        </w:rPr>
        <w:t>ad</w:t>
      </w:r>
      <w:r w:rsidRPr="00B8004D">
        <w:rPr>
          <w:rFonts w:eastAsia="Calibri" w:cs="Times New Roman"/>
        </w:rPr>
        <w:t>-</w:t>
      </w:r>
      <w:r w:rsidRPr="00B8004D">
        <w:rPr>
          <w:rFonts w:eastAsia="Calibri" w:cs="Times New Roman"/>
          <w:lang w:val="en-US"/>
        </w:rPr>
        <w:t>d</w:t>
      </w:r>
      <w:r w:rsidRPr="00B8004D">
        <w:rPr>
          <w:rFonts w:ascii="Calibri" w:eastAsia="Calibri" w:hAnsi="Calibri" w:cs="Calibri"/>
        </w:rPr>
        <w:t>ī</w:t>
      </w:r>
      <w:r w:rsidRPr="00B8004D">
        <w:rPr>
          <w:rFonts w:eastAsia="Calibri" w:cs="Times New Roman"/>
          <w:lang w:val="en-US"/>
        </w:rPr>
        <w:t>n</w:t>
      </w:r>
      <w:r w:rsidRPr="00B8004D">
        <w:rPr>
          <w:rFonts w:eastAsia="Calibri" w:cs="Times New Roman"/>
        </w:rPr>
        <w:t xml:space="preserve"> </w:t>
      </w:r>
      <w:r w:rsidRPr="00B8004D">
        <w:rPr>
          <w:rFonts w:eastAsia="Calibri" w:cs="Times New Roman"/>
          <w:lang w:val="en-US"/>
        </w:rPr>
        <w:t>al</w:t>
      </w:r>
      <w:r w:rsidRPr="00B8004D">
        <w:rPr>
          <w:rFonts w:eastAsia="Calibri" w:cs="Times New Roman"/>
        </w:rPr>
        <w:t>-</w:t>
      </w:r>
      <w:r w:rsidRPr="00B8004D">
        <w:rPr>
          <w:rFonts w:eastAsia="Calibri" w:cs="Times New Roman"/>
          <w:lang w:val="en-US"/>
        </w:rPr>
        <w:t>F</w:t>
      </w:r>
      <w:r w:rsidRPr="00B8004D">
        <w:rPr>
          <w:rFonts w:ascii="Calibri" w:eastAsia="Calibri" w:hAnsi="Calibri" w:cs="Calibri"/>
        </w:rPr>
        <w:t>ī</w:t>
      </w:r>
      <w:r w:rsidRPr="00B8004D">
        <w:rPr>
          <w:rFonts w:eastAsia="Calibri" w:cs="Times New Roman"/>
          <w:lang w:val="en-US"/>
        </w:rPr>
        <w:t>r</w:t>
      </w:r>
      <w:r w:rsidRPr="00B8004D">
        <w:rPr>
          <w:rFonts w:eastAsia="Calibri" w:cs="Times New Roman"/>
        </w:rPr>
        <w:t>ū</w:t>
      </w:r>
      <w:r w:rsidRPr="00B8004D">
        <w:rPr>
          <w:rFonts w:eastAsia="Calibri" w:cs="Times New Roman"/>
          <w:lang w:val="en-US"/>
        </w:rPr>
        <w:t>z</w:t>
      </w:r>
      <w:r w:rsidRPr="00B8004D">
        <w:rPr>
          <w:rFonts w:eastAsia="Calibri" w:cs="Times New Roman"/>
        </w:rPr>
        <w:t>ā</w:t>
      </w:r>
      <w:r w:rsidRPr="00B8004D">
        <w:rPr>
          <w:rFonts w:eastAsia="Calibri" w:cs="Times New Roman"/>
          <w:lang w:val="en-US"/>
        </w:rPr>
        <w:t>b</w:t>
      </w:r>
      <w:r w:rsidRPr="00B8004D">
        <w:rPr>
          <w:rFonts w:eastAsia="Calibri" w:cs="Times New Roman"/>
        </w:rPr>
        <w:t>ā</w:t>
      </w:r>
      <w:r w:rsidRPr="00B8004D">
        <w:rPr>
          <w:rFonts w:eastAsia="Calibri" w:cs="Times New Roman"/>
          <w:lang w:val="en-US"/>
        </w:rPr>
        <w:t>d</w:t>
      </w:r>
      <w:r w:rsidRPr="00B8004D">
        <w:rPr>
          <w:rFonts w:ascii="Calibri" w:eastAsia="Calibri" w:hAnsi="Calibri" w:cs="Calibri"/>
        </w:rPr>
        <w:t>ī</w:t>
      </w:r>
      <w:r w:rsidRPr="00B8004D">
        <w:rPr>
          <w:rFonts w:eastAsia="Calibri" w:cs="Times New Roman"/>
        </w:rPr>
        <w:t xml:space="preserve"> </w:t>
      </w:r>
      <w:r w:rsidRPr="00B8004D">
        <w:rPr>
          <w:rFonts w:eastAsia="Calibri" w:cs="Arial"/>
        </w:rPr>
        <w:t xml:space="preserve">(ар.: </w:t>
      </w:r>
      <w:r w:rsidRPr="00B8004D">
        <w:rPr>
          <w:rFonts w:eastAsia="Calibri" w:cs="Times New Roman" w:hint="cs"/>
          <w:szCs w:val="28"/>
          <w:rtl/>
        </w:rPr>
        <w:t>أبو طاهر مجد الدين</w:t>
      </w:r>
      <w:r w:rsidRPr="00B8004D">
        <w:rPr>
          <w:rFonts w:eastAsia="Calibri" w:cs="Arial"/>
          <w:rtl/>
        </w:rPr>
        <w:t xml:space="preserve"> </w:t>
      </w:r>
      <w:r w:rsidRPr="00B8004D">
        <w:rPr>
          <w:rFonts w:eastAsia="Calibri" w:cs="Times New Roman" w:hint="cs"/>
          <w:szCs w:val="28"/>
          <w:rtl/>
        </w:rPr>
        <w:lastRenderedPageBreak/>
        <w:t>الفيروزآبادي</w:t>
      </w:r>
      <w:r w:rsidRPr="00B8004D">
        <w:rPr>
          <w:rFonts w:eastAsia="Calibri" w:cs="Arial"/>
        </w:rPr>
        <w:t>) (1329-1414гг.)</w:t>
      </w:r>
      <w:r w:rsidR="00D47B82">
        <w:rPr>
          <w:rFonts w:eastAsia="Calibri" w:cs="Arial"/>
        </w:rPr>
        <w:t>,</w:t>
      </w:r>
      <w:r w:rsidRPr="00B8004D">
        <w:rPr>
          <w:rFonts w:eastAsia="Calibri" w:cs="Arial"/>
        </w:rPr>
        <w:t xml:space="preserve"> автору не менее знаменитого словаря «</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m</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Times New Roman"/>
          <w:lang w:bidi="ar-EG"/>
        </w:rPr>
        <w:t xml:space="preserve">» (ар.: </w:t>
      </w:r>
      <w:r w:rsidRPr="00B8004D">
        <w:rPr>
          <w:rFonts w:eastAsia="Calibri" w:cs="Times New Roman" w:hint="cs"/>
          <w:szCs w:val="28"/>
          <w:rtl/>
          <w:lang w:bidi="ar-EG"/>
        </w:rPr>
        <w:t>القاموس المحيط</w:t>
      </w:r>
      <w:r w:rsidRPr="00B8004D">
        <w:rPr>
          <w:rFonts w:eastAsia="Calibri" w:cs="Times New Roman"/>
          <w:lang w:bidi="ar-EG"/>
        </w:rPr>
        <w:t>).</w:t>
      </w:r>
      <w:r>
        <w:rPr>
          <w:rStyle w:val="af"/>
          <w:rFonts w:eastAsia="Calibri" w:cs="Times New Roman"/>
          <w:lang w:bidi="ar-EG"/>
        </w:rPr>
        <w:footnoteReference w:id="54"/>
      </w:r>
      <w:r w:rsidRPr="00B8004D">
        <w:rPr>
          <w:rFonts w:eastAsia="Calibri" w:cs="Times New Roman"/>
          <w:lang w:bidi="ar-EG"/>
        </w:rPr>
        <w:t xml:space="preserve"> </w:t>
      </w:r>
    </w:p>
    <w:p w14:paraId="428DD7DC" w14:textId="77777777" w:rsidR="00173C32" w:rsidRDefault="00173C32" w:rsidP="00173C32">
      <w:pPr>
        <w:spacing w:line="360" w:lineRule="auto"/>
        <w:ind w:firstLine="708"/>
        <w:jc w:val="both"/>
        <w:rPr>
          <w:rFonts w:eastAsia="Calibri" w:cs="Arial"/>
          <w:lang w:bidi="ar-EG"/>
        </w:rPr>
      </w:pPr>
      <w:r w:rsidRPr="00B8004D">
        <w:rPr>
          <w:rFonts w:eastAsia="Calibri" w:cs="Arial"/>
        </w:rPr>
        <w:t>Далее вплоть до Х</w:t>
      </w:r>
      <w:r w:rsidRPr="00B8004D">
        <w:rPr>
          <w:rFonts w:eastAsia="Calibri" w:cs="Arial"/>
          <w:lang w:val="en-US"/>
        </w:rPr>
        <w:t>VIII</w:t>
      </w:r>
      <w:r w:rsidRPr="00B8004D">
        <w:rPr>
          <w:rFonts w:eastAsia="Calibri" w:cs="Arial"/>
        </w:rPr>
        <w:t xml:space="preserve">в. труды, применявшие </w:t>
      </w:r>
      <w:r>
        <w:rPr>
          <w:rFonts w:eastAsia="Calibri" w:cs="Arial"/>
        </w:rPr>
        <w:t>рифмовый принцип</w:t>
      </w:r>
      <w:r w:rsidRPr="00B8004D">
        <w:rPr>
          <w:rFonts w:eastAsia="Calibri" w:cs="Arial"/>
        </w:rPr>
        <w:t xml:space="preserve"> аранжировки, представляли собой, главным образом, различного рода комментаторские обработки «aṣ-Ṣiḥāḥ», «</w:t>
      </w:r>
      <w:r w:rsidRPr="00B8004D">
        <w:rPr>
          <w:rFonts w:eastAsia="Calibri" w:cs="Arial"/>
          <w:lang w:val="en-US"/>
        </w:rPr>
        <w:t>al</w:t>
      </w:r>
      <w:r w:rsidRPr="00B8004D">
        <w:rPr>
          <w:rFonts w:eastAsia="Calibri" w:cs="Arial"/>
        </w:rPr>
        <w:t>-</w:t>
      </w:r>
      <w:r w:rsidRPr="00B8004D">
        <w:rPr>
          <w:rFonts w:eastAsia="Calibri" w:cs="Arial"/>
          <w:lang w:val="en-US"/>
        </w:rPr>
        <w:t>Lis</w:t>
      </w:r>
      <w:r w:rsidRPr="00B8004D">
        <w:rPr>
          <w:rFonts w:eastAsia="Calibri" w:cs="Times New Roman"/>
        </w:rPr>
        <w:t>ā</w:t>
      </w:r>
      <w:r w:rsidRPr="00B8004D">
        <w:rPr>
          <w:rFonts w:eastAsia="Calibri" w:cs="Arial"/>
          <w:lang w:val="en-US"/>
        </w:rPr>
        <w:t>n</w:t>
      </w:r>
      <w:r w:rsidRPr="00B8004D">
        <w:rPr>
          <w:rFonts w:eastAsia="Calibri" w:cs="Arial"/>
        </w:rPr>
        <w:t>» и «</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m</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Times New Roman"/>
          <w:lang w:bidi="ar-EG"/>
        </w:rPr>
        <w:t>»</w:t>
      </w:r>
      <w:r w:rsidRPr="00B8004D">
        <w:rPr>
          <w:rFonts w:eastAsia="Calibri" w:cs="Arial"/>
        </w:rPr>
        <w:t>».</w:t>
      </w:r>
      <w:r>
        <w:rPr>
          <w:rFonts w:eastAsia="Calibri" w:cs="Arial"/>
        </w:rPr>
        <w:t xml:space="preserve"> Самым известным такого рода словарем является «</w:t>
      </w:r>
      <w:r>
        <w:rPr>
          <w:rFonts w:eastAsia="Calibri" w:cs="Arial"/>
          <w:lang w:val="en-US"/>
        </w:rPr>
        <w:t>T</w:t>
      </w:r>
      <w:r w:rsidRPr="0001342B">
        <w:rPr>
          <w:rFonts w:eastAsia="Calibri" w:cs="Times New Roman"/>
        </w:rPr>
        <w:t>āğ</w:t>
      </w:r>
      <w:r w:rsidRPr="0001342B">
        <w:rPr>
          <w:rFonts w:eastAsia="Calibri" w:cs="Arial"/>
        </w:rPr>
        <w:t xml:space="preserve"> </w:t>
      </w:r>
      <w:r>
        <w:rPr>
          <w:rFonts w:eastAsia="Calibri" w:cs="Arial"/>
          <w:lang w:val="en-US"/>
        </w:rPr>
        <w:t>al</w:t>
      </w:r>
      <w:r w:rsidRPr="0001342B">
        <w:rPr>
          <w:rFonts w:eastAsia="Calibri" w:cs="Arial"/>
        </w:rPr>
        <w:t>-</w:t>
      </w:r>
      <w:r w:rsidRPr="0001342B">
        <w:rPr>
          <w:rFonts w:eastAsia="Calibri" w:cs="Times New Roman"/>
        </w:rPr>
        <w:t>‘</w:t>
      </w:r>
      <w:r>
        <w:rPr>
          <w:rFonts w:eastAsia="Calibri" w:cs="Arial"/>
          <w:lang w:val="en-US"/>
        </w:rPr>
        <w:t>ar</w:t>
      </w:r>
      <w:r w:rsidRPr="0001342B">
        <w:rPr>
          <w:rFonts w:eastAsia="Calibri" w:cs="Times New Roman"/>
        </w:rPr>
        <w:t>ū</w:t>
      </w:r>
      <w:r>
        <w:rPr>
          <w:rFonts w:eastAsia="Calibri" w:cs="Arial"/>
          <w:lang w:val="en-US"/>
        </w:rPr>
        <w:t>s</w:t>
      </w:r>
      <w:r>
        <w:rPr>
          <w:rFonts w:eastAsia="Calibri" w:cs="Arial"/>
        </w:rPr>
        <w:t>»</w:t>
      </w:r>
      <w:r w:rsidRPr="0001342B">
        <w:rPr>
          <w:rFonts w:eastAsia="Calibri" w:cs="Arial"/>
        </w:rPr>
        <w:t xml:space="preserve"> </w:t>
      </w:r>
      <w:r>
        <w:rPr>
          <w:rFonts w:eastAsia="Calibri" w:cs="Arial"/>
          <w:lang w:bidi="ar-EG"/>
        </w:rPr>
        <w:t xml:space="preserve">(ар.: </w:t>
      </w:r>
      <w:r w:rsidRPr="0001342B">
        <w:rPr>
          <w:rFonts w:asciiTheme="majorBidi" w:eastAsia="Calibri" w:hAnsiTheme="majorBidi" w:cstheme="majorBidi"/>
          <w:szCs w:val="28"/>
          <w:rtl/>
          <w:lang w:bidi="ar-EG"/>
        </w:rPr>
        <w:t>تاج العروس</w:t>
      </w:r>
      <w:r>
        <w:rPr>
          <w:rFonts w:eastAsia="Calibri" w:cs="Arial"/>
          <w:lang w:bidi="ar-EG"/>
        </w:rPr>
        <w:t>)</w:t>
      </w:r>
      <w:r>
        <w:rPr>
          <w:rFonts w:eastAsia="Calibri" w:cs="Arial"/>
        </w:rPr>
        <w:t xml:space="preserve"> лексикографа </w:t>
      </w:r>
      <w:r>
        <w:rPr>
          <w:rFonts w:eastAsia="Calibri" w:cs="Arial"/>
          <w:lang w:val="en-US"/>
        </w:rPr>
        <w:t>Murtad</w:t>
      </w:r>
      <w:r w:rsidRPr="00D55ECF">
        <w:rPr>
          <w:rFonts w:eastAsia="Calibri" w:cs="Arial"/>
        </w:rPr>
        <w:t xml:space="preserve"> </w:t>
      </w:r>
      <w:r w:rsidRPr="00AA1DB6">
        <w:rPr>
          <w:rFonts w:asciiTheme="majorBidi" w:eastAsia="Calibri" w:hAnsiTheme="majorBidi" w:cstheme="majorBidi"/>
          <w:lang w:val="en-US"/>
        </w:rPr>
        <w:t>az</w:t>
      </w:r>
      <w:r w:rsidRPr="00AA1DB6">
        <w:rPr>
          <w:rFonts w:asciiTheme="majorBidi" w:eastAsia="Calibri" w:hAnsiTheme="majorBidi" w:cstheme="majorBidi"/>
        </w:rPr>
        <w:t>-</w:t>
      </w:r>
      <w:r w:rsidRPr="00AA1DB6">
        <w:rPr>
          <w:rFonts w:asciiTheme="majorBidi" w:eastAsia="Calibri" w:hAnsiTheme="majorBidi" w:cstheme="majorBidi"/>
          <w:lang w:val="en-US"/>
        </w:rPr>
        <w:t>Zab</w:t>
      </w:r>
      <w:r w:rsidRPr="00AA1DB6">
        <w:rPr>
          <w:rFonts w:asciiTheme="majorBidi" w:eastAsia="Calibri" w:hAnsiTheme="majorBidi" w:cstheme="majorBidi"/>
        </w:rPr>
        <w:t>ī</w:t>
      </w:r>
      <w:r w:rsidRPr="00AA1DB6">
        <w:rPr>
          <w:rFonts w:asciiTheme="majorBidi" w:eastAsia="Calibri" w:hAnsiTheme="majorBidi" w:cstheme="majorBidi"/>
          <w:lang w:val="en-US"/>
        </w:rPr>
        <w:t>d</w:t>
      </w:r>
      <w:r w:rsidRPr="00AA1DB6">
        <w:rPr>
          <w:rFonts w:asciiTheme="majorBidi" w:eastAsia="Calibri" w:hAnsiTheme="majorBidi" w:cstheme="majorBidi"/>
        </w:rPr>
        <w:t>ī</w:t>
      </w:r>
      <w:r w:rsidRPr="00D55ECF">
        <w:rPr>
          <w:rFonts w:eastAsia="Calibri" w:cs="Arial"/>
        </w:rPr>
        <w:t xml:space="preserve"> </w:t>
      </w:r>
      <w:r>
        <w:rPr>
          <w:rFonts w:eastAsia="Calibri" w:cs="Arial"/>
          <w:lang w:bidi="ar-EG"/>
        </w:rPr>
        <w:t xml:space="preserve">(ар.: </w:t>
      </w:r>
      <w:r w:rsidRPr="00D55ECF">
        <w:rPr>
          <w:rFonts w:asciiTheme="majorBidi" w:eastAsia="Calibri" w:hAnsiTheme="majorBidi" w:cstheme="majorBidi"/>
          <w:szCs w:val="28"/>
          <w:rtl/>
          <w:lang w:val="en-US" w:bidi="ar-EG"/>
        </w:rPr>
        <w:t>مرتد الزبيدي</w:t>
      </w:r>
      <w:r>
        <w:rPr>
          <w:rFonts w:eastAsia="Calibri" w:cs="Arial"/>
          <w:lang w:bidi="ar-EG"/>
        </w:rPr>
        <w:t>).</w:t>
      </w:r>
      <w:r w:rsidRPr="00B8004D">
        <w:rPr>
          <w:rFonts w:eastAsia="Calibri" w:cs="Arial"/>
          <w:vertAlign w:val="superscript"/>
        </w:rPr>
        <w:footnoteReference w:id="55"/>
      </w:r>
    </w:p>
    <w:p w14:paraId="569EE9B0" w14:textId="77777777" w:rsidR="00173C32" w:rsidRPr="00AA1DB6" w:rsidRDefault="00173C32" w:rsidP="00173C32">
      <w:pPr>
        <w:spacing w:line="360" w:lineRule="auto"/>
        <w:ind w:firstLine="708"/>
        <w:jc w:val="both"/>
        <w:rPr>
          <w:rFonts w:eastAsia="Calibri" w:cs="Times New Roman"/>
          <w:lang w:bidi="ar-EG"/>
        </w:rPr>
      </w:pPr>
      <w:r>
        <w:rPr>
          <w:rFonts w:eastAsia="Calibri" w:cs="Arial"/>
        </w:rPr>
        <w:t>«</w:t>
      </w:r>
      <w:r>
        <w:rPr>
          <w:rFonts w:eastAsia="Calibri" w:cs="Arial"/>
          <w:lang w:val="en-US"/>
        </w:rPr>
        <w:t>T</w:t>
      </w:r>
      <w:r w:rsidRPr="0001342B">
        <w:rPr>
          <w:rFonts w:eastAsia="Calibri" w:cs="Times New Roman"/>
        </w:rPr>
        <w:t>āğ</w:t>
      </w:r>
      <w:r w:rsidRPr="0001342B">
        <w:rPr>
          <w:rFonts w:eastAsia="Calibri" w:cs="Arial"/>
        </w:rPr>
        <w:t xml:space="preserve"> </w:t>
      </w:r>
      <w:r>
        <w:rPr>
          <w:rFonts w:eastAsia="Calibri" w:cs="Arial"/>
          <w:lang w:val="en-US"/>
        </w:rPr>
        <w:t>al</w:t>
      </w:r>
      <w:r w:rsidRPr="0001342B">
        <w:rPr>
          <w:rFonts w:eastAsia="Calibri" w:cs="Arial"/>
        </w:rPr>
        <w:t>-</w:t>
      </w:r>
      <w:r w:rsidRPr="0001342B">
        <w:rPr>
          <w:rFonts w:eastAsia="Calibri" w:cs="Times New Roman"/>
        </w:rPr>
        <w:t>‘</w:t>
      </w:r>
      <w:r>
        <w:rPr>
          <w:rFonts w:eastAsia="Calibri" w:cs="Arial"/>
          <w:lang w:val="en-US"/>
        </w:rPr>
        <w:t>ar</w:t>
      </w:r>
      <w:r w:rsidRPr="0001342B">
        <w:rPr>
          <w:rFonts w:eastAsia="Calibri" w:cs="Times New Roman"/>
        </w:rPr>
        <w:t>ū</w:t>
      </w:r>
      <w:r>
        <w:rPr>
          <w:rFonts w:eastAsia="Calibri" w:cs="Arial"/>
          <w:lang w:val="en-US"/>
        </w:rPr>
        <w:t>s</w:t>
      </w:r>
      <w:r>
        <w:rPr>
          <w:rFonts w:eastAsia="Calibri" w:cs="Arial"/>
        </w:rPr>
        <w:t xml:space="preserve">» представляет собой комментарий к </w:t>
      </w:r>
      <w:r w:rsidRPr="00B8004D">
        <w:rPr>
          <w:rFonts w:eastAsia="Calibri" w:cs="Arial"/>
        </w:rPr>
        <w:t>«</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m</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Times New Roman"/>
          <w:lang w:bidi="ar-EG"/>
        </w:rPr>
        <w:t>»</w:t>
      </w:r>
      <w:r>
        <w:rPr>
          <w:rFonts w:eastAsia="Calibri" w:cs="Arial"/>
        </w:rPr>
        <w:t xml:space="preserve">. В предисловии составитель указывает до 120 источников, которыми он пользовался в процессе работы. </w:t>
      </w:r>
      <w:r w:rsidRPr="00AA1DB6">
        <w:rPr>
          <w:rFonts w:asciiTheme="majorBidi" w:eastAsia="Calibri" w:hAnsiTheme="majorBidi" w:cstheme="majorBidi"/>
          <w:lang w:val="en-US"/>
        </w:rPr>
        <w:t>az</w:t>
      </w:r>
      <w:r w:rsidRPr="00AA1DB6">
        <w:rPr>
          <w:rFonts w:asciiTheme="majorBidi" w:eastAsia="Calibri" w:hAnsiTheme="majorBidi" w:cstheme="majorBidi"/>
        </w:rPr>
        <w:t>-</w:t>
      </w:r>
      <w:r w:rsidRPr="00AA1DB6">
        <w:rPr>
          <w:rFonts w:asciiTheme="majorBidi" w:eastAsia="Calibri" w:hAnsiTheme="majorBidi" w:cstheme="majorBidi"/>
          <w:lang w:val="en-US"/>
        </w:rPr>
        <w:t>Zab</w:t>
      </w:r>
      <w:r w:rsidRPr="00AA1DB6">
        <w:rPr>
          <w:rFonts w:asciiTheme="majorBidi" w:eastAsia="Calibri" w:hAnsiTheme="majorBidi" w:cstheme="majorBidi"/>
        </w:rPr>
        <w:t>ī</w:t>
      </w:r>
      <w:r w:rsidRPr="00AA1DB6">
        <w:rPr>
          <w:rFonts w:asciiTheme="majorBidi" w:eastAsia="Calibri" w:hAnsiTheme="majorBidi" w:cstheme="majorBidi"/>
          <w:lang w:val="en-US"/>
        </w:rPr>
        <w:t>d</w:t>
      </w:r>
      <w:r w:rsidRPr="00AA1DB6">
        <w:rPr>
          <w:rFonts w:asciiTheme="majorBidi" w:eastAsia="Calibri" w:hAnsiTheme="majorBidi" w:cstheme="majorBidi"/>
        </w:rPr>
        <w:t xml:space="preserve">ī </w:t>
      </w:r>
      <w:r>
        <w:rPr>
          <w:rFonts w:asciiTheme="majorBidi" w:eastAsia="Calibri" w:hAnsiTheme="majorBidi" w:cstheme="majorBidi"/>
          <w:lang w:bidi="ar-EG"/>
        </w:rPr>
        <w:t xml:space="preserve">заключает текст из </w:t>
      </w:r>
      <w:r w:rsidRPr="00B8004D">
        <w:rPr>
          <w:rFonts w:eastAsia="Calibri" w:cs="Arial"/>
        </w:rPr>
        <w:t>«</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m</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Times New Roman"/>
          <w:lang w:bidi="ar-EG"/>
        </w:rPr>
        <w:t>»</w:t>
      </w:r>
      <w:r>
        <w:rPr>
          <w:rFonts w:eastAsia="Calibri" w:cs="Times New Roman"/>
          <w:lang w:bidi="ar-EG"/>
        </w:rPr>
        <w:t xml:space="preserve"> в скобки, оставляя вне их прочий материал. В конце каждой статьи </w:t>
      </w:r>
      <w:r w:rsidRPr="00AA1DB6">
        <w:rPr>
          <w:rFonts w:asciiTheme="majorBidi" w:eastAsia="Calibri" w:hAnsiTheme="majorBidi" w:cstheme="majorBidi"/>
          <w:lang w:val="en-US"/>
        </w:rPr>
        <w:t>az</w:t>
      </w:r>
      <w:r w:rsidRPr="00AA1DB6">
        <w:rPr>
          <w:rFonts w:asciiTheme="majorBidi" w:eastAsia="Calibri" w:hAnsiTheme="majorBidi" w:cstheme="majorBidi"/>
        </w:rPr>
        <w:t>-</w:t>
      </w:r>
      <w:r w:rsidRPr="00AA1DB6">
        <w:rPr>
          <w:rFonts w:asciiTheme="majorBidi" w:eastAsia="Calibri" w:hAnsiTheme="majorBidi" w:cstheme="majorBidi"/>
          <w:lang w:val="en-US"/>
        </w:rPr>
        <w:t>Zab</w:t>
      </w:r>
      <w:r w:rsidRPr="00AA1DB6">
        <w:rPr>
          <w:rFonts w:asciiTheme="majorBidi" w:eastAsia="Calibri" w:hAnsiTheme="majorBidi" w:cstheme="majorBidi"/>
        </w:rPr>
        <w:t>ī</w:t>
      </w:r>
      <w:r w:rsidRPr="00AA1DB6">
        <w:rPr>
          <w:rFonts w:asciiTheme="majorBidi" w:eastAsia="Calibri" w:hAnsiTheme="majorBidi" w:cstheme="majorBidi"/>
          <w:lang w:val="en-US"/>
        </w:rPr>
        <w:t>d</w:t>
      </w:r>
      <w:r w:rsidRPr="00AA1DB6">
        <w:rPr>
          <w:rFonts w:asciiTheme="majorBidi" w:eastAsia="Calibri" w:hAnsiTheme="majorBidi" w:cstheme="majorBidi"/>
        </w:rPr>
        <w:t>ī</w:t>
      </w:r>
      <w:r>
        <w:rPr>
          <w:rFonts w:asciiTheme="majorBidi" w:eastAsia="Calibri" w:hAnsiTheme="majorBidi" w:cstheme="majorBidi"/>
        </w:rPr>
        <w:t xml:space="preserve"> отмечает метафорические значения слов. В словаре включено значительное количество диалектных, в основном египетских слов.</w:t>
      </w:r>
      <w:r>
        <w:rPr>
          <w:rStyle w:val="af"/>
          <w:rFonts w:asciiTheme="majorBidi" w:eastAsia="Calibri" w:hAnsiTheme="majorBidi" w:cstheme="majorBidi"/>
        </w:rPr>
        <w:footnoteReference w:id="56"/>
      </w:r>
    </w:p>
    <w:p w14:paraId="2977EBD1" w14:textId="77777777" w:rsidR="00173C32" w:rsidRPr="00B8004D" w:rsidRDefault="00173C32" w:rsidP="00173C32">
      <w:pPr>
        <w:spacing w:line="360" w:lineRule="auto"/>
        <w:ind w:firstLine="708"/>
        <w:jc w:val="both"/>
        <w:rPr>
          <w:rFonts w:eastAsia="Calibri" w:cs="Arial"/>
          <w:highlight w:val="yellow"/>
        </w:rPr>
      </w:pPr>
      <w:r w:rsidRPr="00B8004D">
        <w:rPr>
          <w:rFonts w:eastAsia="Calibri" w:cs="Arial"/>
        </w:rPr>
        <w:t xml:space="preserve">Если ранее рассмотренные принципы аранжировки лексики использовались преимущественно в общеязыковых толковых словарях, то обычный алфавитный порядок в этих трудах начал применяться, по существу, только после </w:t>
      </w:r>
      <w:r w:rsidRPr="00B8004D">
        <w:rPr>
          <w:rFonts w:eastAsia="Calibri" w:cs="Arial"/>
          <w:lang w:val="en-US"/>
        </w:rPr>
        <w:t>XVIII</w:t>
      </w:r>
      <w:r w:rsidRPr="00B8004D">
        <w:rPr>
          <w:rFonts w:eastAsia="Calibri" w:cs="Arial"/>
        </w:rPr>
        <w:t>в. С другой стороны, ранние лексикографические сочинения по диалектной и коранической лексике, словам и выражениям хадисов, а также некоторые лексико-грамматические трактаты при размещении слов прибегали к обычному алфавитному порядку.</w:t>
      </w:r>
      <w:r>
        <w:rPr>
          <w:rStyle w:val="af"/>
          <w:rFonts w:eastAsia="Calibri" w:cs="Arial"/>
        </w:rPr>
        <w:footnoteReference w:id="57"/>
      </w:r>
      <w:r w:rsidRPr="00B8004D">
        <w:rPr>
          <w:rFonts w:eastAsia="Calibri" w:cs="Arial"/>
        </w:rPr>
        <w:t xml:space="preserve"> </w:t>
      </w:r>
    </w:p>
    <w:p w14:paraId="789E7375" w14:textId="77777777" w:rsidR="00173C32" w:rsidRPr="00B8004D" w:rsidRDefault="00173C32" w:rsidP="00173C32">
      <w:pPr>
        <w:spacing w:line="360" w:lineRule="auto"/>
        <w:ind w:firstLine="708"/>
        <w:jc w:val="both"/>
        <w:rPr>
          <w:rFonts w:eastAsia="Calibri" w:cs="Arial"/>
        </w:rPr>
      </w:pPr>
      <w:r>
        <w:rPr>
          <w:rFonts w:eastAsia="Calibri" w:cs="Arial"/>
        </w:rPr>
        <w:t>Только</w:t>
      </w:r>
      <w:r w:rsidRPr="00B8004D">
        <w:rPr>
          <w:rFonts w:eastAsia="Calibri" w:cs="Arial"/>
        </w:rPr>
        <w:t xml:space="preserve"> в общеязыковом толковом словаре «</w:t>
      </w:r>
      <w:r w:rsidRPr="00B8004D">
        <w:rPr>
          <w:rFonts w:eastAsia="Calibri" w:cs="Times New Roman"/>
        </w:rPr>
        <w:t>ʼ</w:t>
      </w:r>
      <w:r w:rsidRPr="00B8004D">
        <w:rPr>
          <w:rFonts w:eastAsia="Calibri" w:cs="Arial"/>
          <w:lang w:val="en-US"/>
        </w:rPr>
        <w:t>As</w:t>
      </w:r>
      <w:r w:rsidRPr="00B8004D">
        <w:rPr>
          <w:rFonts w:eastAsia="Calibri" w:cs="Times New Roman"/>
        </w:rPr>
        <w:t>ā</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bal</w:t>
      </w:r>
      <w:r w:rsidRPr="00B8004D">
        <w:rPr>
          <w:rFonts w:eastAsia="Calibri" w:cs="Times New Roman"/>
        </w:rPr>
        <w:t>āġ</w:t>
      </w:r>
      <w:r w:rsidRPr="00B8004D">
        <w:rPr>
          <w:rFonts w:eastAsia="Calibri" w:cs="Arial"/>
          <w:lang w:val="en-US"/>
        </w:rPr>
        <w:t>a</w:t>
      </w:r>
      <w:r w:rsidRPr="00B8004D">
        <w:rPr>
          <w:rFonts w:eastAsia="Calibri" w:cs="Arial"/>
        </w:rPr>
        <w:t xml:space="preserve">» (ар.: </w:t>
      </w:r>
      <w:r w:rsidRPr="00B8004D">
        <w:rPr>
          <w:rFonts w:eastAsia="Calibri" w:cs="Times New Roman" w:hint="cs"/>
          <w:szCs w:val="28"/>
          <w:rtl/>
        </w:rPr>
        <w:t>أساس البلاغة</w:t>
      </w:r>
      <w:r w:rsidRPr="00B8004D">
        <w:rPr>
          <w:rFonts w:eastAsia="Calibri" w:cs="Arial"/>
        </w:rPr>
        <w:t xml:space="preserve">) к </w:t>
      </w:r>
      <w:r>
        <w:rPr>
          <w:rFonts w:eastAsia="Calibri" w:cs="Arial"/>
        </w:rPr>
        <w:t>прямому алфавитному порядку</w:t>
      </w:r>
      <w:r w:rsidRPr="00B8004D">
        <w:rPr>
          <w:rFonts w:eastAsia="Calibri" w:cs="Arial"/>
        </w:rPr>
        <w:t xml:space="preserve"> обратился </w:t>
      </w:r>
      <w:r w:rsidRPr="00B8004D">
        <w:rPr>
          <w:rFonts w:eastAsia="Calibri" w:cs="Arial"/>
          <w:lang w:val="en-US"/>
        </w:rPr>
        <w:t>az</w:t>
      </w:r>
      <w:r w:rsidRPr="00B8004D">
        <w:rPr>
          <w:rFonts w:eastAsia="Calibri" w:cs="Arial"/>
        </w:rPr>
        <w:t>-</w:t>
      </w:r>
      <w:r w:rsidRPr="00B8004D">
        <w:rPr>
          <w:rFonts w:eastAsia="Calibri" w:cs="Arial"/>
          <w:lang w:val="en-US"/>
        </w:rPr>
        <w:t>Zama</w:t>
      </w:r>
      <w:r w:rsidRPr="00B8004D">
        <w:rPr>
          <w:rFonts w:eastAsia="Calibri" w:cs="Times New Roman"/>
          <w:lang w:val="en-US"/>
        </w:rPr>
        <w:t>ḫ</w:t>
      </w:r>
      <w:r w:rsidRPr="00B8004D">
        <w:rPr>
          <w:rFonts w:eastAsia="Calibri" w:cs="Times New Roman"/>
        </w:rPr>
        <w:t>š</w:t>
      </w:r>
      <w:r w:rsidRPr="00B8004D">
        <w:rPr>
          <w:rFonts w:eastAsia="Calibri" w:cs="Arial"/>
          <w:lang w:val="en-US"/>
        </w:rPr>
        <w:t>ar</w:t>
      </w:r>
      <w:r w:rsidRPr="00B8004D">
        <w:rPr>
          <w:rFonts w:ascii="Calibri" w:eastAsia="Calibri" w:hAnsi="Calibri" w:cs="Calibri"/>
        </w:rPr>
        <w:t>ī</w:t>
      </w:r>
      <w:r w:rsidRPr="00B8004D">
        <w:rPr>
          <w:rFonts w:eastAsia="Calibri" w:cs="Arial"/>
          <w:lang w:bidi="ar-EG"/>
        </w:rPr>
        <w:t xml:space="preserve"> (</w:t>
      </w:r>
      <w:r w:rsidRPr="00B8004D">
        <w:rPr>
          <w:rFonts w:eastAsia="Calibri" w:cs="Arial"/>
        </w:rPr>
        <w:t>1075-1144</w:t>
      </w:r>
      <w:r w:rsidRPr="00B8004D">
        <w:rPr>
          <w:rFonts w:eastAsia="Calibri" w:cs="Arial"/>
          <w:lang w:bidi="ar-EG"/>
        </w:rPr>
        <w:t>гг.</w:t>
      </w:r>
      <w:r w:rsidRPr="00B8004D">
        <w:rPr>
          <w:rFonts w:eastAsia="Calibri" w:cs="Arial"/>
        </w:rPr>
        <w:t xml:space="preserve">). В «ʼAsās al-balāġa» автор поставил цель разграничить прямые и </w:t>
      </w:r>
      <w:r w:rsidRPr="00B8004D">
        <w:rPr>
          <w:rFonts w:eastAsia="Calibri" w:cs="Arial"/>
        </w:rPr>
        <w:lastRenderedPageBreak/>
        <w:t>метафорические словоупотребления.</w:t>
      </w:r>
      <w:r w:rsidRPr="00B8004D">
        <w:rPr>
          <w:rFonts w:eastAsia="Calibri" w:cs="Arial"/>
          <w:vertAlign w:val="superscript"/>
        </w:rPr>
        <w:footnoteReference w:id="58"/>
      </w:r>
      <w:r>
        <w:rPr>
          <w:rFonts w:eastAsia="Calibri" w:cs="Arial"/>
        </w:rPr>
        <w:t xml:space="preserve"> </w:t>
      </w:r>
      <w:r w:rsidRPr="00B8004D">
        <w:rPr>
          <w:rFonts w:eastAsia="Calibri" w:cs="Arial"/>
        </w:rPr>
        <w:t>az-Zamaḫšarī</w:t>
      </w:r>
      <w:r w:rsidRPr="00CB0152">
        <w:rPr>
          <w:rFonts w:eastAsia="Calibri" w:cs="Arial"/>
        </w:rPr>
        <w:t xml:space="preserve"> </w:t>
      </w:r>
      <w:r w:rsidRPr="00B8004D">
        <w:rPr>
          <w:rFonts w:eastAsia="Calibri" w:cs="Arial"/>
        </w:rPr>
        <w:t>пытается представить лексико-семантическое поле корня как можно полнее и всестороннее. Автор старается не перегружать словарь цитатами, причем берет их, главным образом, у современных ему авторов. Для своего времени «ʼAsās al-balāġa» был прекрасным словарем, простым и удобным по построению, четким и ясным по истолкованию лексики.</w:t>
      </w:r>
      <w:r w:rsidRPr="00B8004D">
        <w:rPr>
          <w:rFonts w:eastAsia="Calibri" w:cs="Arial"/>
          <w:vertAlign w:val="superscript"/>
        </w:rPr>
        <w:footnoteReference w:id="59"/>
      </w:r>
    </w:p>
    <w:p w14:paraId="71C05B18" w14:textId="77777777" w:rsidR="00950B4C" w:rsidRPr="00A808F6" w:rsidRDefault="00173C32" w:rsidP="00A808F6">
      <w:pPr>
        <w:spacing w:line="360" w:lineRule="auto"/>
        <w:ind w:firstLine="708"/>
        <w:jc w:val="both"/>
        <w:rPr>
          <w:rFonts w:eastAsia="Calibri" w:cs="Arial"/>
        </w:rPr>
      </w:pPr>
      <w:r w:rsidRPr="00B8004D">
        <w:rPr>
          <w:rFonts w:eastAsia="Calibri" w:cs="Arial"/>
        </w:rPr>
        <w:t>Главной причиной употребления прямых алфавитных порядков размещения лексики в словарях Корана и хадисов явилась их адресованность, в первую очередь, пользователю - мусульманину.</w:t>
      </w:r>
      <w:r>
        <w:rPr>
          <w:rStyle w:val="af"/>
          <w:rFonts w:eastAsia="Calibri" w:cs="Arial"/>
        </w:rPr>
        <w:footnoteReference w:id="60"/>
      </w:r>
      <w:r w:rsidRPr="00B8004D">
        <w:rPr>
          <w:rFonts w:eastAsia="Calibri" w:cs="Arial"/>
        </w:rPr>
        <w:t xml:space="preserve"> Со всей серьезностью обратиться к ним при составлении общеязыковых толковых словарей лексикографов призвал только </w:t>
      </w:r>
      <w:r w:rsidRPr="00B8004D">
        <w:rPr>
          <w:rFonts w:eastAsia="Calibri" w:cs="Times New Roman"/>
        </w:rPr>
        <w:t>ʼ</w:t>
      </w:r>
      <w:r w:rsidRPr="00B8004D">
        <w:rPr>
          <w:rFonts w:eastAsia="Calibri" w:cs="Arial"/>
          <w:lang w:val="en-US"/>
        </w:rPr>
        <w:t>A</w:t>
      </w:r>
      <w:r w:rsidRPr="00B8004D">
        <w:rPr>
          <w:rFonts w:eastAsia="Calibri" w:cs="Times New Roman"/>
          <w:lang w:val="en-US"/>
        </w:rPr>
        <w:t>ḥ</w:t>
      </w:r>
      <w:r w:rsidRPr="00B8004D">
        <w:rPr>
          <w:rFonts w:eastAsia="Calibri" w:cs="Arial"/>
          <w:lang w:val="en-US"/>
        </w:rPr>
        <w:t>mad</w:t>
      </w:r>
      <w:r w:rsidRPr="00B8004D">
        <w:rPr>
          <w:rFonts w:eastAsia="Calibri" w:cs="Arial"/>
        </w:rPr>
        <w:t xml:space="preserve"> </w:t>
      </w:r>
      <w:r w:rsidRPr="00B8004D">
        <w:rPr>
          <w:rFonts w:eastAsia="Calibri" w:cs="Arial"/>
          <w:lang w:val="en-US"/>
        </w:rPr>
        <w:t>F</w:t>
      </w:r>
      <w:r w:rsidRPr="00B8004D">
        <w:rPr>
          <w:rFonts w:eastAsia="Calibri" w:cs="Times New Roman"/>
        </w:rPr>
        <w:t>ā</w:t>
      </w:r>
      <w:r w:rsidRPr="00B8004D">
        <w:rPr>
          <w:rFonts w:eastAsia="Calibri" w:cs="Arial"/>
          <w:lang w:val="en-US"/>
        </w:rPr>
        <w:t>ris</w:t>
      </w:r>
      <w:r w:rsidRPr="00B8004D">
        <w:rPr>
          <w:rFonts w:eastAsia="Calibri" w:cs="Arial"/>
        </w:rPr>
        <w:t xml:space="preserve"> </w:t>
      </w:r>
      <w:r w:rsidRPr="00B8004D">
        <w:rPr>
          <w:rFonts w:eastAsia="Calibri" w:cs="Arial"/>
          <w:lang w:val="en-US"/>
        </w:rPr>
        <w:t>a</w:t>
      </w:r>
      <w:r w:rsidRPr="00B8004D">
        <w:rPr>
          <w:rFonts w:eastAsia="Calibri" w:cs="Times New Roman"/>
        </w:rPr>
        <w:t>š</w:t>
      </w:r>
      <w:r w:rsidRPr="00B8004D">
        <w:rPr>
          <w:rFonts w:eastAsia="Calibri" w:cs="Arial"/>
        </w:rPr>
        <w:t>-</w:t>
      </w:r>
      <w:r w:rsidRPr="00B8004D">
        <w:rPr>
          <w:rFonts w:eastAsia="Calibri" w:cs="Times New Roman"/>
        </w:rPr>
        <w:t>Š</w:t>
      </w:r>
      <w:r w:rsidRPr="00B8004D">
        <w:rPr>
          <w:rFonts w:eastAsia="Calibri" w:cs="Arial"/>
          <w:lang w:val="en-US"/>
        </w:rPr>
        <w:t>idyy</w:t>
      </w:r>
      <w:r w:rsidRPr="00B8004D">
        <w:rPr>
          <w:rFonts w:eastAsia="Calibri" w:cs="Times New Roman"/>
        </w:rPr>
        <w:t>ā</w:t>
      </w:r>
      <w:r w:rsidRPr="00B8004D">
        <w:rPr>
          <w:rFonts w:eastAsia="Calibri" w:cs="Arial"/>
          <w:lang w:val="en-US"/>
        </w:rPr>
        <w:t>q</w:t>
      </w:r>
      <w:r w:rsidRPr="00B8004D">
        <w:rPr>
          <w:rFonts w:eastAsia="Calibri" w:cs="Arial"/>
        </w:rPr>
        <w:t xml:space="preserve"> </w:t>
      </w:r>
      <w:r w:rsidRPr="00B8004D">
        <w:rPr>
          <w:rFonts w:eastAsia="Calibri" w:cs="Arial"/>
          <w:lang w:bidi="ar-EG"/>
        </w:rPr>
        <w:t xml:space="preserve">(ар.: </w:t>
      </w:r>
      <w:r w:rsidRPr="00B8004D">
        <w:rPr>
          <w:rFonts w:eastAsia="Calibri" w:cs="Times New Roman" w:hint="cs"/>
          <w:szCs w:val="28"/>
          <w:rtl/>
          <w:lang w:bidi="ar-EG"/>
        </w:rPr>
        <w:t>أحمد فارس الشدياق</w:t>
      </w:r>
      <w:r w:rsidRPr="00B8004D">
        <w:rPr>
          <w:rFonts w:eastAsia="Calibri" w:cs="Arial"/>
          <w:lang w:bidi="ar-EG"/>
        </w:rPr>
        <w:t>)</w:t>
      </w:r>
      <w:r w:rsidRPr="00B8004D">
        <w:rPr>
          <w:rFonts w:eastAsia="Calibri" w:cs="Arial"/>
        </w:rPr>
        <w:t xml:space="preserve"> (1801-1887).</w:t>
      </w:r>
      <w:r w:rsidRPr="00B8004D">
        <w:rPr>
          <w:rFonts w:eastAsia="Calibri" w:cs="Arial"/>
          <w:vertAlign w:val="superscript"/>
        </w:rPr>
        <w:footnoteReference w:id="61"/>
      </w:r>
      <w:r w:rsidR="0014475D">
        <w:rPr>
          <w:rFonts w:asciiTheme="majorBidi" w:hAnsiTheme="majorBidi" w:cstheme="majorBidi"/>
          <w:szCs w:val="28"/>
        </w:rPr>
        <w:tab/>
      </w:r>
      <w:r w:rsidR="00170DEE">
        <w:rPr>
          <w:rFonts w:asciiTheme="majorBidi" w:hAnsiTheme="majorBidi" w:cstheme="majorBidi"/>
          <w:szCs w:val="28"/>
        </w:rPr>
        <w:t xml:space="preserve"> </w:t>
      </w:r>
    </w:p>
    <w:p w14:paraId="7B7390D7" w14:textId="77777777" w:rsidR="009875BD" w:rsidRPr="009875BD" w:rsidRDefault="009875BD" w:rsidP="00173C32">
      <w:pPr>
        <w:keepNext/>
        <w:keepLines/>
        <w:spacing w:before="240" w:after="0" w:line="360" w:lineRule="auto"/>
        <w:jc w:val="both"/>
        <w:outlineLvl w:val="0"/>
        <w:rPr>
          <w:rFonts w:eastAsia="Times New Roman" w:cs="Times New Roman"/>
          <w:b/>
          <w:color w:val="000000"/>
          <w:sz w:val="32"/>
          <w:szCs w:val="32"/>
          <w:lang w:eastAsia="ru-RU"/>
        </w:rPr>
      </w:pPr>
      <w:bookmarkStart w:id="10" w:name="_4d34og8"/>
      <w:bookmarkStart w:id="11" w:name="_Toc515202145"/>
      <w:bookmarkEnd w:id="10"/>
      <w:r w:rsidRPr="009875BD">
        <w:rPr>
          <w:rFonts w:eastAsia="Times New Roman" w:cs="Times New Roman"/>
          <w:b/>
          <w:color w:val="000000"/>
          <w:sz w:val="32"/>
          <w:szCs w:val="32"/>
          <w:lang w:eastAsia="ru-RU"/>
        </w:rPr>
        <w:t>Глава 2. «Tāğ al-luġa wa ṣiḥāḥ al-‘arabiyya» в рукописном собрании Восточного отдела Научной библиотеки СПбГУ</w:t>
      </w:r>
      <w:bookmarkEnd w:id="11"/>
    </w:p>
    <w:p w14:paraId="1B888251" w14:textId="77777777" w:rsidR="009875BD" w:rsidRPr="009875BD" w:rsidRDefault="009875BD" w:rsidP="00173C32">
      <w:pPr>
        <w:keepNext/>
        <w:keepLines/>
        <w:spacing w:before="40" w:after="0" w:line="360" w:lineRule="auto"/>
        <w:jc w:val="both"/>
        <w:outlineLvl w:val="1"/>
        <w:rPr>
          <w:rFonts w:eastAsia="Times New Roman" w:cs="Times New Roman"/>
          <w:b/>
          <w:color w:val="000000"/>
          <w:szCs w:val="28"/>
          <w:lang w:eastAsia="ru-RU"/>
        </w:rPr>
      </w:pPr>
      <w:bookmarkStart w:id="12" w:name="_2s8eyo1"/>
      <w:bookmarkStart w:id="13" w:name="_Toc515202146"/>
      <w:bookmarkEnd w:id="12"/>
      <w:r w:rsidRPr="009875BD">
        <w:rPr>
          <w:rFonts w:eastAsia="Times New Roman" w:cs="Times New Roman"/>
          <w:b/>
          <w:color w:val="000000"/>
          <w:szCs w:val="28"/>
          <w:lang w:eastAsia="ru-RU"/>
        </w:rPr>
        <w:t>2.1 Составитель «Tāğ al-luġa wa ṣiḥāḥ al-‘arabiyya»</w:t>
      </w:r>
      <w:bookmarkEnd w:id="13"/>
    </w:p>
    <w:p w14:paraId="5EFC1ACA" w14:textId="77777777" w:rsidR="009875BD" w:rsidRPr="009875BD" w:rsidRDefault="009875BD" w:rsidP="009875BD">
      <w:pPr>
        <w:spacing w:line="360" w:lineRule="auto"/>
        <w:ind w:firstLine="420"/>
        <w:jc w:val="both"/>
        <w:rPr>
          <w:rFonts w:eastAsia="Times New Roman" w:cs="Times New Roman"/>
          <w:color w:val="000000"/>
          <w:szCs w:val="28"/>
          <w:lang w:eastAsia="ru-RU"/>
        </w:rPr>
      </w:pPr>
      <w:r w:rsidRPr="009875BD">
        <w:rPr>
          <w:rFonts w:eastAsia="Times New Roman" w:cs="Times New Roman"/>
          <w:color w:val="000000"/>
          <w:szCs w:val="28"/>
          <w:lang w:eastAsia="ru-RU"/>
        </w:rPr>
        <w:t>ʼAbū Na</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r ʼIsmā‘īl ՚ibn </w:t>
      </w:r>
      <w:r w:rsidRPr="009875BD">
        <w:rPr>
          <w:rFonts w:ascii="Calibri" w:eastAsia="Calibri" w:hAnsi="Calibri" w:cs="Calibri"/>
          <w:color w:val="000000"/>
          <w:szCs w:val="28"/>
          <w:lang w:eastAsia="ru-RU"/>
        </w:rPr>
        <w:t>Ḥ</w:t>
      </w:r>
      <w:r w:rsidRPr="009875BD">
        <w:rPr>
          <w:rFonts w:eastAsia="Times New Roman" w:cs="Times New Roman"/>
          <w:color w:val="000000"/>
          <w:szCs w:val="28"/>
          <w:lang w:eastAsia="ru-RU"/>
        </w:rPr>
        <w:t>ammād al-Fārāb</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 xml:space="preserve"> al-</w:t>
      </w:r>
      <w:r w:rsidRPr="009875BD">
        <w:rPr>
          <w:rFonts w:ascii="Calibri" w:eastAsia="Calibri" w:hAnsi="Calibri" w:cs="Calibri"/>
          <w:color w:val="000000"/>
          <w:szCs w:val="28"/>
          <w:lang w:eastAsia="ru-RU"/>
        </w:rPr>
        <w:t>Ğ</w:t>
      </w:r>
      <w:r w:rsidRPr="009875BD">
        <w:rPr>
          <w:rFonts w:eastAsia="Times New Roman" w:cs="Times New Roman"/>
          <w:color w:val="000000"/>
          <w:szCs w:val="28"/>
          <w:lang w:eastAsia="ru-RU"/>
        </w:rPr>
        <w:t>awhar</w:t>
      </w:r>
      <w:r w:rsidRPr="009875BD">
        <w:rPr>
          <w:rFonts w:ascii="Calibri" w:eastAsia="Calibri" w:hAnsi="Calibri" w:cs="Calibri"/>
          <w:color w:val="000000"/>
          <w:szCs w:val="28"/>
          <w:lang w:eastAsia="ru-RU"/>
        </w:rPr>
        <w:t xml:space="preserve">ī </w:t>
      </w:r>
      <w:r w:rsidRPr="009875BD">
        <w:rPr>
          <w:rFonts w:eastAsia="Times New Roman" w:cs="Times New Roman"/>
          <w:color w:val="000000"/>
          <w:szCs w:val="28"/>
          <w:lang w:eastAsia="ru-RU"/>
        </w:rPr>
        <w:t xml:space="preserve">(ар.: </w:t>
      </w:r>
      <w:r w:rsidRPr="009875BD">
        <w:rPr>
          <w:rFonts w:eastAsia="Times New Roman" w:cs="Times New Roman"/>
          <w:color w:val="000000"/>
          <w:szCs w:val="28"/>
          <w:rtl/>
          <w:lang w:eastAsia="ru-RU"/>
        </w:rPr>
        <w:t>أبو نصر إسماعيل بن حماد الفارابي الجوهري</w:t>
      </w:r>
      <w:r w:rsidRPr="009875BD">
        <w:rPr>
          <w:rFonts w:eastAsia="Times New Roman" w:cs="Times New Roman"/>
          <w:color w:val="000000"/>
          <w:szCs w:val="28"/>
          <w:lang w:eastAsia="ru-RU"/>
        </w:rPr>
        <w:t>) – знаменитый арабский филолог тюркского происхождения</w:t>
      </w:r>
      <w:r w:rsidR="00A808F6">
        <w:rPr>
          <w:rFonts w:eastAsia="Times New Roman" w:cs="Times New Roman"/>
          <w:color w:val="000000"/>
          <w:szCs w:val="28"/>
          <w:lang w:eastAsia="ru-RU"/>
        </w:rPr>
        <w:t xml:space="preserve">. </w:t>
      </w:r>
      <w:r w:rsidRPr="009875BD">
        <w:rPr>
          <w:rFonts w:eastAsia="Times New Roman" w:cs="Times New Roman"/>
          <w:color w:val="000000"/>
          <w:szCs w:val="28"/>
          <w:lang w:eastAsia="ru-RU"/>
        </w:rPr>
        <w:t>Родился в старинном тюркском городе Фараб (современный Отрар), откуда и происходит его нисба al-Fārābī. ʼIsmā‘īl al-Ğawharī начал изучать арабский язык в Фарабе под руководством своего дяди по материнской линии ʼAb</w:t>
      </w:r>
      <w:r w:rsidRPr="009875BD">
        <w:rPr>
          <w:rFonts w:ascii="Calibri" w:eastAsia="Calibri" w:hAnsi="Calibri" w:cs="Calibri"/>
          <w:color w:val="000000"/>
          <w:szCs w:val="28"/>
          <w:lang w:eastAsia="ru-RU"/>
        </w:rPr>
        <w:t>ū</w:t>
      </w:r>
      <w:r w:rsidRPr="009875BD">
        <w:rPr>
          <w:rFonts w:eastAsia="Times New Roman" w:cs="Times New Roman"/>
          <w:color w:val="000000"/>
          <w:szCs w:val="28"/>
          <w:lang w:eastAsia="ru-RU"/>
        </w:rPr>
        <w:t xml:space="preserve"> ʼIbrāh</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 xml:space="preserve">m ʼIsḥāq ʼibn ʼIbrāhīm al-Fārābī (ар.: </w:t>
      </w:r>
      <w:r w:rsidRPr="009875BD">
        <w:rPr>
          <w:rFonts w:eastAsia="Times New Roman" w:cs="Times New Roman"/>
          <w:color w:val="000000"/>
          <w:szCs w:val="28"/>
          <w:rtl/>
          <w:lang w:eastAsia="ru-RU"/>
        </w:rPr>
        <w:t>أبو إبراهيم إسحاق ابن إبراهيم الفارابي</w:t>
      </w:r>
      <w:r w:rsidRPr="009875BD">
        <w:rPr>
          <w:rFonts w:eastAsia="Times New Roman" w:cs="Times New Roman"/>
          <w:color w:val="000000"/>
          <w:szCs w:val="28"/>
          <w:lang w:eastAsia="ru-RU"/>
        </w:rPr>
        <w:t>)</w:t>
      </w:r>
      <w:r w:rsidRPr="009875BD">
        <w:rPr>
          <w:rFonts w:eastAsia="Times New Roman" w:cs="Times New Roman"/>
          <w:color w:val="000000"/>
          <w:szCs w:val="28"/>
          <w:vertAlign w:val="superscript"/>
          <w:lang w:eastAsia="ru-RU"/>
        </w:rPr>
        <w:footnoteReference w:id="62"/>
      </w:r>
      <w:r w:rsidRPr="009875BD">
        <w:rPr>
          <w:rFonts w:eastAsia="Times New Roman" w:cs="Times New Roman"/>
          <w:color w:val="000000"/>
          <w:szCs w:val="28"/>
          <w:lang w:eastAsia="ru-RU"/>
        </w:rPr>
        <w:t xml:space="preserve">.  Затем </w:t>
      </w:r>
      <w:r w:rsidRPr="009875BD">
        <w:rPr>
          <w:rFonts w:eastAsia="Times New Roman" w:cs="Times New Roman"/>
          <w:color w:val="000000"/>
          <w:szCs w:val="28"/>
          <w:lang w:eastAsia="ru-RU"/>
        </w:rPr>
        <w:lastRenderedPageBreak/>
        <w:t xml:space="preserve">переехал в Багдад, где слушал лекции таких арабских филологов, как ʼAbū Sa‘īd al-Sīrāfī (ар.: </w:t>
      </w:r>
      <w:r w:rsidRPr="009875BD">
        <w:rPr>
          <w:rFonts w:eastAsia="Times New Roman" w:cs="Times New Roman"/>
          <w:color w:val="000000"/>
          <w:szCs w:val="28"/>
          <w:rtl/>
          <w:lang w:eastAsia="ru-RU"/>
        </w:rPr>
        <w:t>ابو سعيد السيرافي</w:t>
      </w:r>
      <w:r w:rsidRPr="009875BD">
        <w:rPr>
          <w:rFonts w:eastAsia="Times New Roman" w:cs="Times New Roman"/>
          <w:color w:val="000000"/>
          <w:szCs w:val="28"/>
          <w:lang w:eastAsia="ru-RU"/>
        </w:rPr>
        <w:t xml:space="preserve">) и ʼAbū ‘Alī al-Fārisī (ар.: </w:t>
      </w:r>
      <w:r w:rsidRPr="009875BD">
        <w:rPr>
          <w:rFonts w:eastAsia="Times New Roman" w:cs="Times New Roman"/>
          <w:color w:val="000000"/>
          <w:szCs w:val="28"/>
          <w:rtl/>
          <w:lang w:eastAsia="ru-RU"/>
        </w:rPr>
        <w:t>ابو علي الفارسي</w:t>
      </w:r>
      <w:r w:rsidRPr="009875BD">
        <w:rPr>
          <w:rFonts w:eastAsia="Times New Roman" w:cs="Times New Roman"/>
          <w:color w:val="000000"/>
          <w:szCs w:val="28"/>
          <w:lang w:eastAsia="ru-RU"/>
        </w:rPr>
        <w:t>).</w:t>
      </w:r>
      <w:r w:rsidRPr="009875BD">
        <w:rPr>
          <w:rFonts w:eastAsia="Times New Roman" w:cs="Times New Roman"/>
          <w:color w:val="000000"/>
          <w:szCs w:val="28"/>
          <w:vertAlign w:val="superscript"/>
          <w:lang w:eastAsia="ru-RU"/>
        </w:rPr>
        <w:footnoteReference w:id="63"/>
      </w:r>
    </w:p>
    <w:p w14:paraId="089CAE86" w14:textId="77777777" w:rsidR="009875BD" w:rsidRP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ab/>
        <w:t>Позднее al-Ğawharī путешествовал в местах поселения бедуинских племен Muḍar (ар.:</w:t>
      </w:r>
      <w:r w:rsidRPr="009875BD">
        <w:rPr>
          <w:rFonts w:eastAsia="Times New Roman" w:cs="Times New Roman"/>
          <w:color w:val="000000"/>
          <w:szCs w:val="28"/>
          <w:rtl/>
          <w:lang w:eastAsia="ru-RU"/>
        </w:rPr>
        <w:t>مضر</w:t>
      </w:r>
      <w:r w:rsidRPr="009875BD">
        <w:rPr>
          <w:rFonts w:eastAsia="Times New Roman" w:cs="Times New Roman"/>
          <w:color w:val="000000"/>
          <w:szCs w:val="28"/>
          <w:lang w:eastAsia="ru-RU"/>
        </w:rPr>
        <w:t>) и Rabī‘a (ар.:</w:t>
      </w:r>
      <w:r w:rsidRPr="009875BD">
        <w:rPr>
          <w:rFonts w:eastAsia="Times New Roman" w:cs="Times New Roman"/>
          <w:color w:val="000000"/>
          <w:szCs w:val="28"/>
          <w:rtl/>
          <w:lang w:eastAsia="ru-RU"/>
        </w:rPr>
        <w:t xml:space="preserve">ربيعة </w:t>
      </w:r>
      <w:r w:rsidRPr="009875BD">
        <w:rPr>
          <w:rFonts w:eastAsia="Times New Roman" w:cs="Times New Roman"/>
          <w:color w:val="000000"/>
          <w:szCs w:val="28"/>
          <w:lang w:eastAsia="ru-RU"/>
        </w:rPr>
        <w:t xml:space="preserve">). Тем самым он последовал примеру предшествующих лексикографов, проводивших языковедческие наблюдения среди арабов пустыни. </w:t>
      </w:r>
      <w:r w:rsidRPr="009875BD">
        <w:rPr>
          <w:rFonts w:eastAsia="Times New Roman" w:cs="Times New Roman"/>
          <w:color w:val="000000"/>
          <w:szCs w:val="28"/>
          <w:vertAlign w:val="superscript"/>
          <w:lang w:eastAsia="ru-RU"/>
        </w:rPr>
        <w:footnoteReference w:id="64"/>
      </w:r>
      <w:r w:rsidRPr="009875BD">
        <w:rPr>
          <w:rFonts w:eastAsia="Times New Roman" w:cs="Times New Roman"/>
          <w:color w:val="000000"/>
          <w:szCs w:val="28"/>
          <w:vertAlign w:val="superscript"/>
          <w:lang w:eastAsia="ru-RU"/>
        </w:rPr>
        <w:t xml:space="preserve">  </w:t>
      </w:r>
    </w:p>
    <w:p w14:paraId="7DDFF6CF" w14:textId="77777777" w:rsidR="009875BD" w:rsidRPr="009875BD" w:rsidRDefault="009875BD" w:rsidP="00C55D97">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ab/>
        <w:t xml:space="preserve">После длительного путешествия al-Ğawharī вернулся в Хорасан, а затем поселился в иранском городе Нишапур, где и составил словарь «Tāğ al-luġa wa </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iḥāḥ al-‘arabiyya». Он также занимался преподаванием арабского языка и переписыванием рукописных книг, в особенности Корана. Высоко ценился его великолепный почерк, ставившийся на уровень почерка знаменитого каллиграфа ʼIbn Muqla (ар.: </w:t>
      </w:r>
      <w:r w:rsidRPr="009875BD">
        <w:rPr>
          <w:rFonts w:eastAsia="Times New Roman" w:cs="Times New Roman"/>
          <w:color w:val="000000"/>
          <w:szCs w:val="28"/>
          <w:rtl/>
          <w:lang w:eastAsia="ru-RU"/>
        </w:rPr>
        <w:t>ابن مقلة</w:t>
      </w:r>
      <w:r w:rsidRPr="009875BD">
        <w:rPr>
          <w:rFonts w:eastAsia="Times New Roman" w:cs="Times New Roman"/>
          <w:color w:val="000000"/>
          <w:szCs w:val="28"/>
          <w:lang w:eastAsia="ru-RU"/>
        </w:rPr>
        <w:t>).</w:t>
      </w:r>
      <w:r w:rsidRPr="009875BD">
        <w:rPr>
          <w:rFonts w:eastAsia="Times New Roman" w:cs="Times New Roman"/>
          <w:color w:val="000000"/>
          <w:szCs w:val="28"/>
          <w:vertAlign w:val="superscript"/>
          <w:lang w:eastAsia="ru-RU"/>
        </w:rPr>
        <w:footnoteReference w:id="65"/>
      </w:r>
      <w:r w:rsidR="00C55D97" w:rsidRPr="00C55D97">
        <w:rPr>
          <w:rFonts w:eastAsia="Times New Roman" w:cs="Times New Roman"/>
          <w:color w:val="000000"/>
          <w:szCs w:val="28"/>
          <w:lang w:eastAsia="ru-RU"/>
        </w:rPr>
        <w:t xml:space="preserve"> </w:t>
      </w:r>
      <w:r w:rsidRPr="009875BD">
        <w:rPr>
          <w:rFonts w:eastAsia="Times New Roman" w:cs="Times New Roman"/>
          <w:color w:val="000000"/>
          <w:szCs w:val="28"/>
          <w:lang w:eastAsia="ru-RU"/>
        </w:rPr>
        <w:t>Кончину al-Ğawharī в Нишапуре (ок. 1009г.) связывают со случайным падением с крыши его дома или мечети.</w:t>
      </w:r>
      <w:r w:rsidRPr="009875BD">
        <w:rPr>
          <w:rFonts w:eastAsia="Times New Roman" w:cs="Times New Roman"/>
          <w:color w:val="000000"/>
          <w:szCs w:val="28"/>
          <w:vertAlign w:val="superscript"/>
          <w:lang w:eastAsia="ru-RU"/>
        </w:rPr>
        <w:footnoteReference w:id="66"/>
      </w:r>
    </w:p>
    <w:p w14:paraId="140C62E1" w14:textId="77777777" w:rsidR="009875BD" w:rsidRP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ab/>
        <w:t xml:space="preserve">Научное наследие ученого является важным источником по истории развития арабской филологии. ʼIsmā‘īl al-Ğawharī, главным образом, знаменит в науке своим трудом «Tāğ al-luġa wa </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iḥāḥ al-‘arabiyya» (ар.: </w:t>
      </w:r>
      <w:r w:rsidRPr="009875BD">
        <w:rPr>
          <w:rFonts w:eastAsia="Times New Roman" w:cs="Times New Roman"/>
          <w:color w:val="000000"/>
          <w:szCs w:val="28"/>
          <w:rtl/>
          <w:lang w:eastAsia="ru-RU"/>
        </w:rPr>
        <w:t>تاج اللغة و صحاح العربية</w:t>
      </w:r>
      <w:r w:rsidRPr="009875BD">
        <w:rPr>
          <w:rFonts w:eastAsia="Times New Roman" w:cs="Times New Roman"/>
          <w:color w:val="000000"/>
          <w:szCs w:val="28"/>
          <w:lang w:eastAsia="ru-RU"/>
        </w:rPr>
        <w:t xml:space="preserve">). Он также посвятил один из своих трудов теории метрики арабского стиха под названием «‘Arūḍ al-waraqa» (ар.: </w:t>
      </w:r>
      <w:r w:rsidRPr="009875BD">
        <w:rPr>
          <w:rFonts w:eastAsia="Times New Roman" w:cs="Times New Roman"/>
          <w:color w:val="000000"/>
          <w:szCs w:val="28"/>
          <w:rtl/>
          <w:lang w:eastAsia="ru-RU"/>
        </w:rPr>
        <w:t>عروض الورقة</w:t>
      </w:r>
      <w:r w:rsidRPr="009875BD">
        <w:rPr>
          <w:rFonts w:eastAsia="Times New Roman" w:cs="Times New Roman"/>
          <w:color w:val="000000"/>
          <w:szCs w:val="28"/>
          <w:lang w:eastAsia="ru-RU"/>
        </w:rPr>
        <w:t>).</w:t>
      </w:r>
      <w:r w:rsidRPr="009875BD">
        <w:rPr>
          <w:rFonts w:eastAsia="Times New Roman" w:cs="Times New Roman"/>
          <w:color w:val="000000"/>
          <w:szCs w:val="28"/>
          <w:vertAlign w:val="superscript"/>
          <w:lang w:eastAsia="ru-RU"/>
        </w:rPr>
        <w:footnoteReference w:id="67"/>
      </w:r>
    </w:p>
    <w:p w14:paraId="3A3A18FF" w14:textId="015B34B2"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 xml:space="preserve">Рукопись этого труда, известного в науке до последних лет лишь по названию, была найдена турецким исследователем Нихадом Четином в библиотеке Атыф Эфенди в Стамбуле. Следует отметить, что написанный в конце Х в. «‘Arūḍ al-waraqa» дошел до нас, как и «aṣ-Ṣiḥāḥ», в полном объеме. </w:t>
      </w:r>
      <w:r w:rsidR="003E69A2">
        <w:rPr>
          <w:rFonts w:eastAsia="Times New Roman" w:cs="Times New Roman"/>
          <w:color w:val="000000"/>
          <w:szCs w:val="28"/>
          <w:lang w:eastAsia="ru-RU"/>
        </w:rPr>
        <w:t xml:space="preserve"> Этот т</w:t>
      </w:r>
      <w:r w:rsidRPr="009875BD">
        <w:rPr>
          <w:rFonts w:eastAsia="Times New Roman" w:cs="Times New Roman"/>
          <w:color w:val="000000"/>
          <w:szCs w:val="28"/>
          <w:lang w:eastAsia="ru-RU"/>
        </w:rPr>
        <w:t>рактат посвящен теории стихосложения. В самом кратком виде структуру трактата можно выразить следующим образом: вступительные фразы, введение и двенадцать глав. В вводной части автор дает краткое толкование каждому арудному термину и приводит примеры. Каждая глава имеет свое название согласно размеру стиха.</w:t>
      </w:r>
      <w:r w:rsidRPr="009875BD">
        <w:rPr>
          <w:rFonts w:eastAsia="Times New Roman" w:cs="Times New Roman"/>
          <w:color w:val="000000"/>
          <w:szCs w:val="28"/>
          <w:vertAlign w:val="superscript"/>
          <w:lang w:eastAsia="ru-RU"/>
        </w:rPr>
        <w:footnoteReference w:id="68"/>
      </w:r>
    </w:p>
    <w:p w14:paraId="61DDBE82"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В исследованиях востоковедов довольно мало сведений о том, что средневековый ученый al-Ğawharī был еще поэтом. Широко известен следующий факт: al-Ğawharī для создания своих трудов глубоко изучал доисламскую поэзию, литературу в эпоху процветания, был знаком с творчеством ее видных представителей. Вместе с тем он сочинял стихи.</w:t>
      </w:r>
      <w:r w:rsidR="00116E5E">
        <w:rPr>
          <w:rStyle w:val="af"/>
          <w:rFonts w:eastAsia="Times New Roman" w:cs="Times New Roman"/>
          <w:color w:val="000000"/>
          <w:szCs w:val="28"/>
          <w:lang w:eastAsia="ru-RU"/>
        </w:rPr>
        <w:footnoteReference w:id="69"/>
      </w:r>
    </w:p>
    <w:p w14:paraId="12E27332"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Создание стихов ученым, проявившим себя в основных областях арабской филологии, было традиционным для арабского Востока.</w:t>
      </w:r>
      <w:r w:rsidR="007C10C9">
        <w:rPr>
          <w:rFonts w:eastAsia="Times New Roman" w:cs="Times New Roman"/>
          <w:color w:val="000000"/>
          <w:szCs w:val="28"/>
          <w:lang w:eastAsia="ru-RU"/>
        </w:rPr>
        <w:t xml:space="preserve"> Однако</w:t>
      </w:r>
      <w:r w:rsidRPr="009875BD">
        <w:rPr>
          <w:rFonts w:eastAsia="Times New Roman" w:cs="Times New Roman"/>
          <w:color w:val="000000"/>
          <w:szCs w:val="28"/>
          <w:lang w:eastAsia="ru-RU"/>
        </w:rPr>
        <w:t xml:space="preserve"> до настоящего времени поэтическому наследию al-Ğawharī в востоковедческой науке не было уделено должного внимания. Немецкий </w:t>
      </w:r>
      <w:r w:rsidR="005A22AE">
        <w:rPr>
          <w:rFonts w:eastAsia="Times New Roman" w:cs="Times New Roman"/>
          <w:color w:val="000000"/>
          <w:szCs w:val="28"/>
          <w:lang w:eastAsia="ru-RU"/>
        </w:rPr>
        <w:t>исследователь</w:t>
      </w:r>
      <w:r w:rsidRPr="009875BD">
        <w:rPr>
          <w:rFonts w:eastAsia="Times New Roman" w:cs="Times New Roman"/>
          <w:color w:val="000000"/>
          <w:szCs w:val="28"/>
          <w:lang w:eastAsia="ru-RU"/>
        </w:rPr>
        <w:t xml:space="preserve"> К. Бро</w:t>
      </w:r>
      <w:r w:rsidR="00182EA9">
        <w:rPr>
          <w:rFonts w:eastAsia="Times New Roman" w:cs="Times New Roman"/>
          <w:color w:val="000000"/>
          <w:szCs w:val="28"/>
          <w:lang w:eastAsia="ru-RU"/>
        </w:rPr>
        <w:t>к</w:t>
      </w:r>
      <w:r w:rsidRPr="009875BD">
        <w:rPr>
          <w:rFonts w:eastAsia="Times New Roman" w:cs="Times New Roman"/>
          <w:color w:val="000000"/>
          <w:szCs w:val="28"/>
          <w:lang w:eastAsia="ru-RU"/>
        </w:rPr>
        <w:t>кельман писал, что некоторые стихи al-Ğawharī хранятся в Берлинском музее по сей день.</w:t>
      </w:r>
      <w:r w:rsidRPr="009875BD">
        <w:rPr>
          <w:rFonts w:eastAsia="Times New Roman" w:cs="Times New Roman"/>
          <w:color w:val="000000"/>
          <w:szCs w:val="28"/>
          <w:vertAlign w:val="superscript"/>
          <w:lang w:eastAsia="ru-RU"/>
        </w:rPr>
        <w:footnoteReference w:id="70"/>
      </w:r>
    </w:p>
    <w:p w14:paraId="146A0335" w14:textId="77777777" w:rsidR="009875BD" w:rsidRPr="009875BD" w:rsidRDefault="009875BD" w:rsidP="009875BD">
      <w:pPr>
        <w:spacing w:line="360" w:lineRule="auto"/>
        <w:ind w:firstLine="708"/>
        <w:jc w:val="both"/>
        <w:rPr>
          <w:rFonts w:eastAsia="Times New Roman" w:cs="Times New Roman"/>
          <w:color w:val="000000"/>
          <w:szCs w:val="28"/>
          <w:lang w:eastAsia="ru-RU"/>
        </w:rPr>
      </w:pPr>
    </w:p>
    <w:p w14:paraId="4209CB04" w14:textId="77777777" w:rsidR="009875BD" w:rsidRPr="009875BD" w:rsidRDefault="009875BD" w:rsidP="009875BD">
      <w:pPr>
        <w:keepNext/>
        <w:keepLines/>
        <w:spacing w:before="40" w:after="0" w:line="360" w:lineRule="auto"/>
        <w:jc w:val="both"/>
        <w:outlineLvl w:val="1"/>
        <w:rPr>
          <w:rFonts w:eastAsia="Times New Roman" w:cs="Times New Roman"/>
          <w:b/>
          <w:color w:val="000000"/>
          <w:szCs w:val="28"/>
          <w:lang w:eastAsia="ru-RU"/>
        </w:rPr>
      </w:pPr>
      <w:bookmarkStart w:id="14" w:name="_17dp8vu"/>
      <w:bookmarkStart w:id="15" w:name="_Toc515202147"/>
      <w:bookmarkEnd w:id="14"/>
      <w:r w:rsidRPr="009875BD">
        <w:rPr>
          <w:rFonts w:eastAsia="Times New Roman" w:cs="Times New Roman"/>
          <w:b/>
          <w:color w:val="000000"/>
          <w:szCs w:val="28"/>
          <w:lang w:eastAsia="ru-RU"/>
        </w:rPr>
        <w:lastRenderedPageBreak/>
        <w:t>2.2 Словарь «Tāğ al-luġa wa ṣiḥāḥ al-‘arabiyya» в списках, хранящихся в рукописном собрании Восточного отдела Научной библиотеки СПбГУ</w:t>
      </w:r>
      <w:bookmarkEnd w:id="15"/>
    </w:p>
    <w:p w14:paraId="0CBE2C3A" w14:textId="6B6841CA" w:rsidR="00116E5E"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«Tāğ al-luġa wa ṣiḥāḥ al-‘arabiyya» (Венец речи и правильные слова арабского языка) – толковый словарь арабского языка лексикографа ʼIsmā‘īl al-Ğawharī. В свое время этот словарь получил широкую известность и распространение, составив целую эпоху в арабской лексикографии.</w:t>
      </w:r>
      <w:r w:rsidR="00116E5E">
        <w:rPr>
          <w:rStyle w:val="af"/>
          <w:rFonts w:eastAsia="Times New Roman" w:cs="Times New Roman"/>
          <w:color w:val="000000"/>
          <w:szCs w:val="28"/>
          <w:lang w:eastAsia="ru-RU"/>
        </w:rPr>
        <w:footnoteReference w:id="71"/>
      </w:r>
      <w:r w:rsidRPr="009875BD">
        <w:rPr>
          <w:rFonts w:eastAsia="Times New Roman" w:cs="Times New Roman"/>
          <w:color w:val="000000"/>
          <w:szCs w:val="28"/>
          <w:lang w:eastAsia="ru-RU"/>
        </w:rPr>
        <w:t xml:space="preserve"> Его содержание наряду с другими словарями включалось в последующие лексикографические труды.</w:t>
      </w:r>
      <w:r w:rsidR="00116E5E">
        <w:rPr>
          <w:rStyle w:val="af"/>
          <w:rFonts w:eastAsia="Times New Roman" w:cs="Times New Roman"/>
          <w:color w:val="000000"/>
          <w:szCs w:val="28"/>
          <w:lang w:eastAsia="ru-RU"/>
        </w:rPr>
        <w:footnoteReference w:id="72"/>
      </w:r>
      <w:r w:rsidRPr="009875BD">
        <w:rPr>
          <w:rFonts w:eastAsia="Times New Roman" w:cs="Times New Roman"/>
          <w:color w:val="000000"/>
          <w:szCs w:val="28"/>
          <w:lang w:eastAsia="ru-RU"/>
        </w:rPr>
        <w:t xml:space="preserve"> </w:t>
      </w:r>
    </w:p>
    <w:p w14:paraId="76B36364"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«aṣ-Ṣiḥāḥ»</w:t>
      </w:r>
      <w:r w:rsidR="00173C32">
        <w:rPr>
          <w:rFonts w:eastAsia="Times New Roman" w:cs="Times New Roman"/>
          <w:color w:val="000000"/>
          <w:szCs w:val="28"/>
          <w:lang w:eastAsia="ru-RU"/>
        </w:rPr>
        <w:t xml:space="preserve"> </w:t>
      </w:r>
      <w:r w:rsidRPr="009875BD">
        <w:rPr>
          <w:rFonts w:eastAsia="Times New Roman" w:cs="Times New Roman"/>
          <w:color w:val="000000"/>
          <w:szCs w:val="28"/>
          <w:lang w:eastAsia="ru-RU"/>
        </w:rPr>
        <w:t xml:space="preserve">многократно комментировали, переводили на турецкий и персидский языки, сокращали и дополняли. Одним из самых известных дополнений является «at-Takmila wa-ḏ-ḏayl wa-ṣ-ṣila» (ар.: </w:t>
      </w:r>
      <w:r w:rsidRPr="009875BD">
        <w:rPr>
          <w:rFonts w:eastAsia="Times New Roman" w:cs="Times New Roman"/>
          <w:color w:val="000000"/>
          <w:szCs w:val="28"/>
          <w:rtl/>
          <w:lang w:eastAsia="ru-RU"/>
        </w:rPr>
        <w:t>التكملة و الذيل و الصلة</w:t>
      </w:r>
      <w:r w:rsidRPr="009875BD">
        <w:rPr>
          <w:rFonts w:eastAsia="Times New Roman" w:cs="Times New Roman"/>
          <w:color w:val="000000"/>
          <w:szCs w:val="28"/>
          <w:lang w:eastAsia="ru-RU"/>
        </w:rPr>
        <w:t>), составленный as-Saġānī. Содержит около шести тысяч словарных статей.</w:t>
      </w:r>
      <w:r w:rsidR="00116E5E">
        <w:rPr>
          <w:rStyle w:val="af"/>
          <w:rFonts w:eastAsia="Times New Roman" w:cs="Times New Roman"/>
          <w:color w:val="000000"/>
          <w:szCs w:val="28"/>
          <w:lang w:eastAsia="ru-RU"/>
        </w:rPr>
        <w:footnoteReference w:id="73"/>
      </w:r>
      <w:r w:rsidRPr="009875BD">
        <w:rPr>
          <w:rFonts w:eastAsia="Times New Roman" w:cs="Times New Roman"/>
          <w:color w:val="000000"/>
          <w:szCs w:val="28"/>
          <w:lang w:eastAsia="ru-RU"/>
        </w:rPr>
        <w:t xml:space="preserve"> Что же касается сокращений «aṣ-Ṣiḥāḥ», то самыми известными являются словарь ar-Rāzī</w:t>
      </w:r>
      <w:r w:rsidRPr="009875BD">
        <w:rPr>
          <w:rFonts w:ascii="Calibri" w:eastAsia="Calibri" w:hAnsi="Calibri" w:cs="Calibri"/>
          <w:color w:val="000000"/>
          <w:szCs w:val="28"/>
          <w:lang w:eastAsia="ru-RU"/>
        </w:rPr>
        <w:t xml:space="preserve"> </w:t>
      </w:r>
      <w:r w:rsidRPr="009875BD">
        <w:rPr>
          <w:rFonts w:eastAsia="Times New Roman" w:cs="Times New Roman"/>
          <w:color w:val="000000"/>
          <w:szCs w:val="28"/>
          <w:lang w:eastAsia="ru-RU"/>
        </w:rPr>
        <w:t xml:space="preserve">«Muḥtār aṣ-Ṣiḥāḥ» (ар.: </w:t>
      </w:r>
      <w:r w:rsidRPr="009875BD">
        <w:rPr>
          <w:rFonts w:eastAsia="Times New Roman" w:cs="Times New Roman"/>
          <w:color w:val="000000"/>
          <w:szCs w:val="28"/>
          <w:rtl/>
          <w:lang w:eastAsia="ru-RU"/>
        </w:rPr>
        <w:t>مختار الصحاح</w:t>
      </w:r>
      <w:r w:rsidRPr="009875BD">
        <w:rPr>
          <w:rFonts w:eastAsia="Times New Roman" w:cs="Times New Roman"/>
          <w:color w:val="000000"/>
          <w:szCs w:val="28"/>
          <w:lang w:eastAsia="ru-RU"/>
        </w:rPr>
        <w:t xml:space="preserve">) и «Tarwīḥ al-ʼarwāḥ fī tahḏīb aṣ-Ṣiḥāḥ» (ар.: </w:t>
      </w:r>
      <w:r w:rsidRPr="009875BD">
        <w:rPr>
          <w:rFonts w:eastAsia="Times New Roman" w:cs="Times New Roman"/>
          <w:color w:val="000000"/>
          <w:szCs w:val="28"/>
          <w:rtl/>
          <w:lang w:eastAsia="ru-RU"/>
        </w:rPr>
        <w:t>ترويح الارواح في تهذيب الصحاح</w:t>
      </w:r>
      <w:r w:rsidRPr="009875BD">
        <w:rPr>
          <w:rFonts w:eastAsia="Times New Roman" w:cs="Times New Roman"/>
          <w:color w:val="000000"/>
          <w:szCs w:val="28"/>
          <w:lang w:eastAsia="ru-RU"/>
        </w:rPr>
        <w:t>), составленный Maḥmūd ʼibn Aḥmad az-Zinğānī.</w:t>
      </w:r>
      <w:r w:rsidR="00116E5E">
        <w:rPr>
          <w:rStyle w:val="af"/>
          <w:rFonts w:eastAsia="Times New Roman" w:cs="Times New Roman"/>
          <w:color w:val="000000"/>
          <w:szCs w:val="28"/>
          <w:lang w:eastAsia="ru-RU"/>
        </w:rPr>
        <w:footnoteReference w:id="74"/>
      </w:r>
    </w:p>
    <w:p w14:paraId="5AF8E79E" w14:textId="77777777" w:rsidR="00446476"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Как отмечалось выше, толковый словарь «Tāğ al-luġa wa ṣiḥāḥ al-‘arabiyya» занимает главное место в творчестве al-Ğawharī. Рукописные копии «aṣ-Ṣiḥāḥ» хранятся во многих библиотеках мира: Берлина, Каира, Стамбула, Калькутты, Лейдена, Парижа, Тебриза.</w:t>
      </w:r>
      <w:r w:rsidRPr="009875BD">
        <w:rPr>
          <w:rFonts w:eastAsia="Times New Roman" w:cs="Times New Roman"/>
          <w:color w:val="000000"/>
          <w:szCs w:val="28"/>
          <w:vertAlign w:val="superscript"/>
          <w:lang w:eastAsia="ru-RU"/>
        </w:rPr>
        <w:footnoteReference w:id="75"/>
      </w:r>
      <w:r w:rsidRPr="009875BD">
        <w:rPr>
          <w:rFonts w:eastAsia="Times New Roman" w:cs="Times New Roman"/>
          <w:color w:val="000000"/>
          <w:szCs w:val="28"/>
          <w:lang w:eastAsia="ru-RU"/>
        </w:rPr>
        <w:t xml:space="preserve"> </w:t>
      </w:r>
    </w:p>
    <w:p w14:paraId="19DA6EA5" w14:textId="77777777" w:rsid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 xml:space="preserve">В нашей стране и на постсоветском пространстве списки словаря можно найти в библиотеках Санкт-Петербурга, Махачкалы, Казани, Ташкента. </w:t>
      </w:r>
      <w:bookmarkStart w:id="16" w:name="_Hlk514219468"/>
      <w:r w:rsidRPr="009875BD">
        <w:rPr>
          <w:rFonts w:eastAsia="Times New Roman" w:cs="Times New Roman"/>
          <w:color w:val="000000"/>
          <w:szCs w:val="28"/>
          <w:lang w:eastAsia="ru-RU"/>
        </w:rPr>
        <w:t xml:space="preserve">В рукописном собрании Восточного отдела библиотеки им. Горького хранятся 3 списка (№562, №563 и №722) «Tāğ al-luġa wa ṣiḥāḥ al-‘arabiyya», 2 списка (№82 и №181) «Muḥtār aṣ-Ṣiḥāḥ» и 1 список (№565) «Tarwīḥ al-ʼarwāḥ fī tahḏīb aṣ-Ṣiḥāḥ». </w:t>
      </w:r>
    </w:p>
    <w:bookmarkEnd w:id="16"/>
    <w:p w14:paraId="6BD3660A" w14:textId="77777777" w:rsidR="00446476" w:rsidRDefault="00446476" w:rsidP="009C3FF8">
      <w:pPr>
        <w:pStyle w:val="af3"/>
        <w:spacing w:before="0" w:beforeAutospacing="0" w:after="160" w:afterAutospacing="0" w:line="360" w:lineRule="auto"/>
        <w:ind w:firstLine="708"/>
        <w:jc w:val="both"/>
      </w:pPr>
      <w:r>
        <w:rPr>
          <w:color w:val="000000"/>
          <w:sz w:val="28"/>
          <w:szCs w:val="28"/>
        </w:rPr>
        <w:t>При описании за основу были взяты следующие критерии:</w:t>
      </w:r>
      <w:r>
        <w:rPr>
          <w:rStyle w:val="af"/>
          <w:color w:val="000000"/>
          <w:sz w:val="28"/>
          <w:szCs w:val="28"/>
        </w:rPr>
        <w:footnoteReference w:id="76"/>
      </w:r>
      <w:r>
        <w:rPr>
          <w:color w:val="000000"/>
          <w:sz w:val="28"/>
          <w:szCs w:val="28"/>
        </w:rPr>
        <w:t xml:space="preserve">     </w:t>
      </w:r>
    </w:p>
    <w:p w14:paraId="27FE6D05"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принадлежность к коллекции;</w:t>
      </w:r>
    </w:p>
    <w:p w14:paraId="66A91522"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характеристика рукописи;</w:t>
      </w:r>
    </w:p>
    <w:p w14:paraId="7F9C9BA7"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дата переписки и имя переписчика;</w:t>
      </w:r>
    </w:p>
    <w:p w14:paraId="360C61DC"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размер рукописи;</w:t>
      </w:r>
    </w:p>
    <w:p w14:paraId="14130912"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бумага рукописи;</w:t>
      </w:r>
    </w:p>
    <w:p w14:paraId="394FAA57"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наличие кустод и восточной пагинации;</w:t>
      </w:r>
    </w:p>
    <w:p w14:paraId="4046AB4A" w14:textId="77777777" w:rsidR="00446476"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размер текста;</w:t>
      </w:r>
    </w:p>
    <w:p w14:paraId="72260DFF" w14:textId="77777777" w:rsidR="00446476" w:rsidRDefault="00446476" w:rsidP="009C3FF8">
      <w:pPr>
        <w:pStyle w:val="af3"/>
        <w:spacing w:before="0" w:beforeAutospacing="0" w:after="160" w:afterAutospacing="0" w:line="360" w:lineRule="auto"/>
        <w:ind w:firstLine="708"/>
      </w:pPr>
      <w:r>
        <w:rPr>
          <w:color w:val="000000"/>
          <w:sz w:val="28"/>
          <w:szCs w:val="28"/>
        </w:rPr>
        <w:t>•</w:t>
      </w:r>
      <w:r>
        <w:rPr>
          <w:rStyle w:val="apple-tab-span"/>
          <w:color w:val="000000"/>
          <w:sz w:val="28"/>
          <w:szCs w:val="28"/>
        </w:rPr>
        <w:tab/>
      </w:r>
      <w:r>
        <w:rPr>
          <w:color w:val="000000"/>
          <w:sz w:val="28"/>
          <w:szCs w:val="28"/>
        </w:rPr>
        <w:t>количество строк на странице;</w:t>
      </w:r>
    </w:p>
    <w:p w14:paraId="38F3E0DB" w14:textId="77777777" w:rsidR="00446476" w:rsidRDefault="00446476" w:rsidP="009C3FF8">
      <w:pPr>
        <w:pStyle w:val="af3"/>
        <w:spacing w:before="0" w:beforeAutospacing="0" w:after="160" w:afterAutospacing="0" w:line="360" w:lineRule="auto"/>
        <w:ind w:firstLine="708"/>
      </w:pPr>
      <w:r>
        <w:rPr>
          <w:color w:val="000000"/>
          <w:sz w:val="28"/>
          <w:szCs w:val="28"/>
        </w:rPr>
        <w:t>•</w:t>
      </w:r>
      <w:r>
        <w:rPr>
          <w:rStyle w:val="apple-tab-span"/>
          <w:color w:val="000000"/>
          <w:sz w:val="28"/>
          <w:szCs w:val="28"/>
        </w:rPr>
        <w:tab/>
      </w:r>
      <w:r>
        <w:rPr>
          <w:color w:val="000000"/>
          <w:sz w:val="28"/>
          <w:szCs w:val="28"/>
        </w:rPr>
        <w:t>почерк;</w:t>
      </w:r>
    </w:p>
    <w:p w14:paraId="7F05F6B7" w14:textId="77777777" w:rsidR="00446476" w:rsidRDefault="00446476" w:rsidP="009C3FF8">
      <w:pPr>
        <w:pStyle w:val="af3"/>
        <w:spacing w:before="0" w:beforeAutospacing="0" w:after="160" w:afterAutospacing="0" w:line="360" w:lineRule="auto"/>
        <w:ind w:firstLine="708"/>
      </w:pPr>
      <w:r>
        <w:rPr>
          <w:color w:val="000000"/>
          <w:sz w:val="28"/>
          <w:szCs w:val="28"/>
        </w:rPr>
        <w:t>•</w:t>
      </w:r>
      <w:r>
        <w:rPr>
          <w:rStyle w:val="apple-tab-span"/>
          <w:color w:val="000000"/>
          <w:sz w:val="28"/>
          <w:szCs w:val="28"/>
        </w:rPr>
        <w:tab/>
      </w:r>
      <w:r>
        <w:rPr>
          <w:color w:val="000000"/>
          <w:sz w:val="28"/>
          <w:szCs w:val="28"/>
        </w:rPr>
        <w:t>чернила;</w:t>
      </w:r>
    </w:p>
    <w:p w14:paraId="22D6BD6C" w14:textId="77777777" w:rsidR="00B7169D" w:rsidRPr="009C3FF8" w:rsidRDefault="00446476" w:rsidP="009C3FF8">
      <w:pPr>
        <w:pStyle w:val="af3"/>
        <w:spacing w:before="0" w:beforeAutospacing="0" w:after="160" w:afterAutospacing="0" w:line="360" w:lineRule="auto"/>
        <w:ind w:firstLine="708"/>
        <w:jc w:val="both"/>
      </w:pPr>
      <w:r>
        <w:rPr>
          <w:color w:val="000000"/>
          <w:sz w:val="28"/>
          <w:szCs w:val="28"/>
        </w:rPr>
        <w:t>•</w:t>
      </w:r>
      <w:r>
        <w:rPr>
          <w:rStyle w:val="apple-tab-span"/>
          <w:color w:val="000000"/>
          <w:sz w:val="28"/>
          <w:szCs w:val="28"/>
        </w:rPr>
        <w:tab/>
      </w:r>
      <w:r>
        <w:rPr>
          <w:color w:val="000000"/>
          <w:sz w:val="28"/>
          <w:szCs w:val="28"/>
        </w:rPr>
        <w:t>переплет.</w:t>
      </w:r>
    </w:p>
    <w:p w14:paraId="232DA44A" w14:textId="77777777" w:rsidR="00047E69" w:rsidRDefault="009875BD" w:rsidP="00047E69">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Список №563 принадлежит коллекции А.К. Казем-бека.</w:t>
      </w:r>
      <w:r w:rsidR="00B7169D">
        <w:rPr>
          <w:rStyle w:val="af"/>
          <w:rFonts w:eastAsia="Times New Roman" w:cs="Times New Roman"/>
          <w:color w:val="000000"/>
          <w:szCs w:val="28"/>
          <w:lang w:eastAsia="ru-RU"/>
        </w:rPr>
        <w:footnoteReference w:id="77"/>
      </w:r>
      <w:r w:rsidRPr="009875BD">
        <w:rPr>
          <w:rFonts w:eastAsia="Times New Roman" w:cs="Times New Roman"/>
          <w:color w:val="000000"/>
          <w:szCs w:val="28"/>
          <w:lang w:eastAsia="ru-RU"/>
        </w:rPr>
        <w:t xml:space="preserve"> Рукопись сохранилась в хорошем состоянии и в ней почти отсутствуют глоссы и комментарии. Текст рукописи начинается с традиционной «басмалы» (лист 1 </w:t>
      </w:r>
      <w:r w:rsidRPr="009875BD">
        <w:rPr>
          <w:rFonts w:eastAsia="Times New Roman" w:cs="Times New Roman"/>
          <w:color w:val="000000"/>
          <w:szCs w:val="28"/>
          <w:lang w:eastAsia="ru-RU"/>
        </w:rPr>
        <w:lastRenderedPageBreak/>
        <w:t xml:space="preserve">оборот), специальной формулы прославления Бога. Дата переписки и имя переписчика не известны. Размер рукописи – 29х18 см. Список содержит 628 листов. Бумага плотная и хорошо сохранилась, на ней отсутствуют явные дефекты и повреждения. На бумаге отсутствуют филиграни, следовательно, бумага восточная, а не европейская. </w:t>
      </w:r>
    </w:p>
    <w:p w14:paraId="29046C5F" w14:textId="77777777" w:rsidR="00047E69" w:rsidRDefault="00505129" w:rsidP="00505129">
      <w:pPr>
        <w:spacing w:line="360" w:lineRule="auto"/>
        <w:ind w:firstLine="708"/>
        <w:jc w:val="center"/>
        <w:rPr>
          <w:rFonts w:eastAsia="Times New Roman" w:cs="Times New Roman"/>
          <w:color w:val="000000"/>
          <w:szCs w:val="28"/>
          <w:lang w:eastAsia="ru-RU"/>
        </w:rPr>
      </w:pPr>
      <w:r>
        <w:rPr>
          <w:noProof/>
          <w:lang w:eastAsia="ru-RU"/>
        </w:rPr>
        <w:drawing>
          <wp:inline distT="0" distB="0" distL="0" distR="0" wp14:anchorId="2653EC80" wp14:editId="7CA4B666">
            <wp:extent cx="3647633" cy="4933315"/>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3 1.jpg"/>
                    <pic:cNvPicPr/>
                  </pic:nvPicPr>
                  <pic:blipFill rotWithShape="1">
                    <a:blip r:embed="rId8">
                      <a:extLst>
                        <a:ext uri="{28A0092B-C50C-407E-A947-70E740481C1C}">
                          <a14:useLocalDpi xmlns:a14="http://schemas.microsoft.com/office/drawing/2010/main" val="0"/>
                        </a:ext>
                      </a:extLst>
                    </a:blip>
                    <a:srcRect b="5000"/>
                    <a:stretch/>
                  </pic:blipFill>
                  <pic:spPr bwMode="auto">
                    <a:xfrm>
                      <a:off x="0" y="0"/>
                      <a:ext cx="3660149" cy="4950242"/>
                    </a:xfrm>
                    <a:prstGeom prst="rect">
                      <a:avLst/>
                    </a:prstGeom>
                    <a:ln>
                      <a:noFill/>
                    </a:ln>
                    <a:extLst>
                      <a:ext uri="{53640926-AAD7-44D8-BBD7-CCE9431645EC}">
                        <a14:shadowObscured xmlns:a14="http://schemas.microsoft.com/office/drawing/2010/main"/>
                      </a:ext>
                    </a:extLst>
                  </pic:spPr>
                </pic:pic>
              </a:graphicData>
            </a:graphic>
          </wp:inline>
        </w:drawing>
      </w:r>
    </w:p>
    <w:p w14:paraId="29BE48E9" w14:textId="77777777" w:rsidR="00505129" w:rsidRDefault="00505129" w:rsidP="00505129">
      <w:pPr>
        <w:jc w:val="center"/>
      </w:pPr>
      <w:r>
        <w:t>Список №563, лист 1 оборот</w:t>
      </w:r>
    </w:p>
    <w:p w14:paraId="03FFE8AB" w14:textId="77777777" w:rsidR="00505129" w:rsidRDefault="00505129" w:rsidP="00047E69">
      <w:pPr>
        <w:spacing w:line="360" w:lineRule="auto"/>
        <w:ind w:firstLine="708"/>
        <w:jc w:val="both"/>
        <w:rPr>
          <w:rFonts w:eastAsia="Times New Roman" w:cs="Times New Roman"/>
          <w:color w:val="000000"/>
          <w:szCs w:val="28"/>
          <w:lang w:eastAsia="ru-RU"/>
        </w:rPr>
      </w:pPr>
    </w:p>
    <w:p w14:paraId="4FD9ADCF" w14:textId="7067BD8D" w:rsidR="00505129" w:rsidRDefault="009875BD" w:rsidP="009C2E92">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Каждый лист содержит 27 строк текста, кроме первого и последнего, где текст приводится в 20 строках. Текст помещается в позолоченную рамку. Тип почерка – насх. Текст рукописи написан черными чернилами, красными выделяются названия глав и леммы словарных статей. Заметно наличие большого количества лакун в тексте, а также отрыв союза «</w:t>
      </w:r>
      <w:r w:rsidRPr="009875BD">
        <w:rPr>
          <w:rFonts w:eastAsia="Times New Roman" w:cs="Times New Roman"/>
          <w:color w:val="000000"/>
          <w:szCs w:val="28"/>
          <w:rtl/>
          <w:lang w:eastAsia="ru-RU"/>
        </w:rPr>
        <w:t>و</w:t>
      </w:r>
      <w:r w:rsidRPr="009875BD">
        <w:rPr>
          <w:rFonts w:eastAsia="Times New Roman" w:cs="Times New Roman"/>
          <w:color w:val="000000"/>
          <w:szCs w:val="28"/>
          <w:lang w:eastAsia="ru-RU"/>
        </w:rPr>
        <w:t xml:space="preserve">» и следующего </w:t>
      </w:r>
      <w:r w:rsidRPr="009875BD">
        <w:rPr>
          <w:rFonts w:eastAsia="Times New Roman" w:cs="Times New Roman"/>
          <w:color w:val="000000"/>
          <w:szCs w:val="28"/>
          <w:lang w:eastAsia="ru-RU"/>
        </w:rPr>
        <w:lastRenderedPageBreak/>
        <w:t xml:space="preserve">за ним слова, что подтверждает неграмотность переписчика. </w:t>
      </w:r>
      <w:r w:rsidR="00677698">
        <w:t>Список №563</w:t>
      </w:r>
      <w:r w:rsidRPr="009875BD">
        <w:rPr>
          <w:rFonts w:eastAsia="Times New Roman" w:cs="Times New Roman"/>
          <w:color w:val="000000"/>
          <w:szCs w:val="28"/>
          <w:lang w:eastAsia="ru-RU"/>
        </w:rPr>
        <w:t xml:space="preserve"> отличается красивым кожаным переплетом темно-зеленого цвета с золотым тиснением. </w:t>
      </w:r>
    </w:p>
    <w:p w14:paraId="6CEDBFAE" w14:textId="77777777" w:rsidR="00505129" w:rsidRDefault="00505129" w:rsidP="00047E69">
      <w:pPr>
        <w:spacing w:line="360" w:lineRule="auto"/>
        <w:ind w:firstLine="708"/>
        <w:jc w:val="both"/>
        <w:rPr>
          <w:rFonts w:eastAsia="Times New Roman" w:cs="Times New Roman"/>
          <w:color w:val="000000"/>
          <w:szCs w:val="28"/>
          <w:lang w:eastAsia="ru-RU"/>
        </w:rPr>
      </w:pPr>
    </w:p>
    <w:p w14:paraId="77DF5C1C" w14:textId="77777777" w:rsidR="00505129" w:rsidRDefault="00505129" w:rsidP="00505129">
      <w:pPr>
        <w:spacing w:line="360" w:lineRule="auto"/>
        <w:ind w:firstLine="708"/>
        <w:jc w:val="center"/>
        <w:rPr>
          <w:rFonts w:eastAsia="Times New Roman" w:cs="Times New Roman"/>
          <w:color w:val="000000"/>
          <w:szCs w:val="28"/>
          <w:lang w:eastAsia="ru-RU"/>
        </w:rPr>
      </w:pPr>
      <w:r>
        <w:rPr>
          <w:noProof/>
          <w:lang w:eastAsia="ru-RU"/>
        </w:rPr>
        <w:drawing>
          <wp:inline distT="0" distB="0" distL="0" distR="0" wp14:anchorId="55F66755" wp14:editId="68E70084">
            <wp:extent cx="3810000" cy="59245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63 посл.jpg"/>
                    <pic:cNvPicPr/>
                  </pic:nvPicPr>
                  <pic:blipFill>
                    <a:blip r:embed="rId9">
                      <a:extLst>
                        <a:ext uri="{28A0092B-C50C-407E-A947-70E740481C1C}">
                          <a14:useLocalDpi xmlns:a14="http://schemas.microsoft.com/office/drawing/2010/main" val="0"/>
                        </a:ext>
                      </a:extLst>
                    </a:blip>
                    <a:stretch>
                      <a:fillRect/>
                    </a:stretch>
                  </pic:blipFill>
                  <pic:spPr>
                    <a:xfrm>
                      <a:off x="0" y="0"/>
                      <a:ext cx="3822644" cy="5944211"/>
                    </a:xfrm>
                    <a:prstGeom prst="rect">
                      <a:avLst/>
                    </a:prstGeom>
                  </pic:spPr>
                </pic:pic>
              </a:graphicData>
            </a:graphic>
          </wp:inline>
        </w:drawing>
      </w:r>
    </w:p>
    <w:p w14:paraId="4EDD9F93" w14:textId="77777777" w:rsidR="00505129" w:rsidRDefault="00505129" w:rsidP="00505129">
      <w:pPr>
        <w:jc w:val="center"/>
      </w:pPr>
      <w:r>
        <w:t>Список №563, лист 628 оборот</w:t>
      </w:r>
    </w:p>
    <w:p w14:paraId="273F988E" w14:textId="77777777" w:rsidR="00505129" w:rsidRPr="009875BD" w:rsidRDefault="00505129" w:rsidP="00505129">
      <w:pPr>
        <w:spacing w:line="360" w:lineRule="auto"/>
        <w:ind w:firstLine="708"/>
        <w:jc w:val="center"/>
        <w:rPr>
          <w:rFonts w:eastAsia="Times New Roman" w:cs="Times New Roman"/>
          <w:color w:val="000000"/>
          <w:szCs w:val="28"/>
          <w:lang w:eastAsia="ru-RU"/>
        </w:rPr>
      </w:pPr>
    </w:p>
    <w:p w14:paraId="4DCC445F" w14:textId="77777777" w:rsidR="00DE1DA3" w:rsidRDefault="009875BD" w:rsidP="00DE1DA3">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Список №722 принадлежит коллекции шейха ат-Тантави. Рукопись сохранилась в относительно хорошем состоянии. Сочинение начинается с традиционной «басмалы» (лист 2 оборот), далее следует фраза: </w:t>
      </w:r>
      <w:r w:rsidRPr="009875BD">
        <w:rPr>
          <w:rFonts w:eastAsia="Times New Roman" w:cs="Times New Roman"/>
          <w:color w:val="000000"/>
          <w:szCs w:val="28"/>
          <w:rtl/>
          <w:lang w:eastAsia="ru-RU"/>
        </w:rPr>
        <w:t>و بِهِ ثِقَتِي</w:t>
      </w:r>
      <w:r w:rsidRPr="009875BD">
        <w:rPr>
          <w:rFonts w:eastAsia="Times New Roman" w:cs="Times New Roman"/>
          <w:color w:val="000000"/>
          <w:szCs w:val="28"/>
          <w:lang w:eastAsia="ru-RU"/>
        </w:rPr>
        <w:t xml:space="preserve"> (wa bihi </w:t>
      </w:r>
      <w:r w:rsidRPr="009875BD">
        <w:rPr>
          <w:rFonts w:eastAsia="Times New Roman" w:cs="Times New Roman"/>
          <w:color w:val="000000"/>
          <w:szCs w:val="28"/>
          <w:lang w:eastAsia="ru-RU"/>
        </w:rPr>
        <w:lastRenderedPageBreak/>
        <w:t xml:space="preserve">ṯiqatī) – «доверяю ему». Дата переписки и имя переписчика не известны. Обложка твердая. Размер рукописи – 24х16 см. </w:t>
      </w:r>
    </w:p>
    <w:p w14:paraId="1755012F" w14:textId="77777777" w:rsidR="00DE1DA3" w:rsidRDefault="00DE1DA3" w:rsidP="009C2E92">
      <w:pPr>
        <w:spacing w:line="360" w:lineRule="auto"/>
        <w:jc w:val="both"/>
        <w:rPr>
          <w:rFonts w:eastAsia="Times New Roman" w:cs="Times New Roman"/>
          <w:color w:val="000000"/>
          <w:szCs w:val="28"/>
          <w:lang w:eastAsia="ru-RU"/>
        </w:rPr>
      </w:pPr>
    </w:p>
    <w:p w14:paraId="331B19C1" w14:textId="77777777" w:rsidR="00DE1DA3" w:rsidRDefault="00DE1DA3" w:rsidP="00DE1DA3">
      <w:pPr>
        <w:spacing w:line="360" w:lineRule="auto"/>
        <w:ind w:firstLine="708"/>
        <w:jc w:val="center"/>
        <w:rPr>
          <w:rFonts w:eastAsia="Times New Roman" w:cs="Times New Roman"/>
          <w:color w:val="000000"/>
          <w:szCs w:val="28"/>
          <w:lang w:eastAsia="ru-RU"/>
        </w:rPr>
      </w:pPr>
      <w:r>
        <w:rPr>
          <w:noProof/>
          <w:lang w:eastAsia="ru-RU"/>
        </w:rPr>
        <w:drawing>
          <wp:inline distT="0" distB="0" distL="0" distR="0" wp14:anchorId="010BC397" wp14:editId="3B5B2018">
            <wp:extent cx="3619500" cy="5118938"/>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об.jpg"/>
                    <pic:cNvPicPr/>
                  </pic:nvPicPr>
                  <pic:blipFill rotWithShape="1">
                    <a:blip r:embed="rId10">
                      <a:extLst>
                        <a:ext uri="{28A0092B-C50C-407E-A947-70E740481C1C}">
                          <a14:useLocalDpi xmlns:a14="http://schemas.microsoft.com/office/drawing/2010/main" val="0"/>
                        </a:ext>
                      </a:extLst>
                    </a:blip>
                    <a:srcRect t="4251" b="3999"/>
                    <a:stretch/>
                  </pic:blipFill>
                  <pic:spPr bwMode="auto">
                    <a:xfrm>
                      <a:off x="0" y="0"/>
                      <a:ext cx="3626632" cy="5129024"/>
                    </a:xfrm>
                    <a:prstGeom prst="rect">
                      <a:avLst/>
                    </a:prstGeom>
                    <a:ln>
                      <a:noFill/>
                    </a:ln>
                    <a:extLst>
                      <a:ext uri="{53640926-AAD7-44D8-BBD7-CCE9431645EC}">
                        <a14:shadowObscured xmlns:a14="http://schemas.microsoft.com/office/drawing/2010/main"/>
                      </a:ext>
                    </a:extLst>
                  </pic:spPr>
                </pic:pic>
              </a:graphicData>
            </a:graphic>
          </wp:inline>
        </w:drawing>
      </w:r>
    </w:p>
    <w:p w14:paraId="31B7C500" w14:textId="77777777" w:rsidR="00DE1DA3" w:rsidRDefault="00DE1DA3" w:rsidP="00DE1DA3">
      <w:pPr>
        <w:jc w:val="center"/>
      </w:pPr>
      <w:r>
        <w:t>Список №722, лист 2 оборот</w:t>
      </w:r>
    </w:p>
    <w:p w14:paraId="720D5A34" w14:textId="77777777" w:rsidR="00DE1DA3" w:rsidRDefault="00DE1DA3" w:rsidP="00DE1DA3">
      <w:pPr>
        <w:spacing w:line="360" w:lineRule="auto"/>
        <w:ind w:firstLine="708"/>
        <w:jc w:val="center"/>
        <w:rPr>
          <w:rFonts w:eastAsia="Times New Roman" w:cs="Times New Roman"/>
          <w:color w:val="000000"/>
          <w:szCs w:val="28"/>
          <w:lang w:eastAsia="ru-RU"/>
        </w:rPr>
      </w:pPr>
    </w:p>
    <w:p w14:paraId="054A687E" w14:textId="77777777" w:rsidR="009875BD" w:rsidRPr="009875BD" w:rsidRDefault="009875BD" w:rsidP="00DE1DA3">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Список </w:t>
      </w:r>
      <w:r w:rsidR="00DE1DA3">
        <w:t xml:space="preserve">№722 </w:t>
      </w:r>
      <w:r w:rsidRPr="009875BD">
        <w:rPr>
          <w:rFonts w:eastAsia="Times New Roman" w:cs="Times New Roman"/>
          <w:color w:val="000000"/>
          <w:szCs w:val="28"/>
          <w:lang w:eastAsia="ru-RU"/>
        </w:rPr>
        <w:t xml:space="preserve">содержит 325 листов. Переплет у рукописи кожаный коричневого цвета. Бумага в целом хорошо сохранилась, хотя на некоторых листах заметны дефекты. На бумаге присутствуют водяные знаки, следовательно, она была произведена в Европе. Бумага тонкая. Каждый лист содержит 38 строк текста, имеются кустоды. Текст помещен в красную рамку. Тип почерка – насх.  Основной текст написан черными чернилами, красными </w:t>
      </w:r>
      <w:r w:rsidRPr="009875BD">
        <w:rPr>
          <w:rFonts w:eastAsia="Times New Roman" w:cs="Times New Roman"/>
          <w:color w:val="000000"/>
          <w:szCs w:val="28"/>
          <w:lang w:eastAsia="ru-RU"/>
        </w:rPr>
        <w:lastRenderedPageBreak/>
        <w:t xml:space="preserve">чернилами написаны главы и подчеркнуты леммы словарных статей. На полях переписчик красными чернилами дублирует подчеркнутые корни для упрощения навигации по тексту. </w:t>
      </w:r>
    </w:p>
    <w:p w14:paraId="129756F5" w14:textId="77777777" w:rsidR="00DE1DA3"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ab/>
        <w:t xml:space="preserve">Список №562 принадлежит коллекции А. К. Казем-бека. На титульном листе стоит печать библиотеки императорского Казанского университета. Список в хорошо сохранившейся кожаной обложке с орнаментом. Размер рукописи: 31×20 см. Список содержит 588 листов. Бумага плотная, восточная, не содержит филиграней.  </w:t>
      </w:r>
    </w:p>
    <w:p w14:paraId="52EFBCC9" w14:textId="77777777" w:rsidR="00DE1DA3" w:rsidRDefault="00605BBA" w:rsidP="00605BBA">
      <w:pPr>
        <w:spacing w:line="360" w:lineRule="auto"/>
        <w:jc w:val="center"/>
        <w:rPr>
          <w:rFonts w:eastAsia="Times New Roman" w:cs="Times New Roman"/>
          <w:color w:val="000000"/>
          <w:szCs w:val="28"/>
          <w:lang w:eastAsia="ru-RU"/>
        </w:rPr>
      </w:pPr>
      <w:r>
        <w:rPr>
          <w:noProof/>
          <w:lang w:eastAsia="ru-RU"/>
        </w:rPr>
        <w:drawing>
          <wp:inline distT="0" distB="0" distL="0" distR="0" wp14:anchorId="31EB00F4" wp14:editId="1F90537B">
            <wp:extent cx="3609975" cy="513397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62-1 об.jpg"/>
                    <pic:cNvPicPr/>
                  </pic:nvPicPr>
                  <pic:blipFill>
                    <a:blip r:embed="rId11">
                      <a:extLst>
                        <a:ext uri="{28A0092B-C50C-407E-A947-70E740481C1C}">
                          <a14:useLocalDpi xmlns:a14="http://schemas.microsoft.com/office/drawing/2010/main" val="0"/>
                        </a:ext>
                      </a:extLst>
                    </a:blip>
                    <a:stretch>
                      <a:fillRect/>
                    </a:stretch>
                  </pic:blipFill>
                  <pic:spPr>
                    <a:xfrm>
                      <a:off x="0" y="0"/>
                      <a:ext cx="3621018" cy="5149679"/>
                    </a:xfrm>
                    <a:prstGeom prst="rect">
                      <a:avLst/>
                    </a:prstGeom>
                  </pic:spPr>
                </pic:pic>
              </a:graphicData>
            </a:graphic>
          </wp:inline>
        </w:drawing>
      </w:r>
    </w:p>
    <w:p w14:paraId="522A454F" w14:textId="77777777" w:rsidR="00605BBA" w:rsidRDefault="00605BBA" w:rsidP="00605BBA">
      <w:pPr>
        <w:jc w:val="center"/>
      </w:pPr>
      <w:r>
        <w:t>Список №562, лист 1 оборот</w:t>
      </w:r>
    </w:p>
    <w:p w14:paraId="3AB1BCD2" w14:textId="77777777" w:rsidR="00DE1DA3" w:rsidRDefault="00DE1DA3" w:rsidP="009875BD">
      <w:pPr>
        <w:spacing w:line="360" w:lineRule="auto"/>
        <w:jc w:val="both"/>
        <w:rPr>
          <w:rFonts w:eastAsia="Times New Roman" w:cs="Times New Roman"/>
          <w:color w:val="000000"/>
          <w:szCs w:val="28"/>
          <w:lang w:eastAsia="ru-RU"/>
        </w:rPr>
      </w:pPr>
    </w:p>
    <w:p w14:paraId="4FA584F4" w14:textId="77777777" w:rsidR="009875BD" w:rsidRDefault="009875BD" w:rsidP="00DE1DA3">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Текст помещен в двойную рамку красного цвета. Каждый лист содержит 20 строк текста. Почерк — насх. Заглавия написаны золотыми и красными чернилами. Красными чернилами также выделены глагол qāla, слово fa</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l и корни. В колофоне на обороте листа 588 указано имя переписчика — Muḥammad bin ʼAḥmad bin ʼAbī Bakr Nağm al-ʼAlmāla‘ī (ар.: </w:t>
      </w:r>
      <w:r w:rsidRPr="009875BD">
        <w:rPr>
          <w:rFonts w:eastAsia="Times New Roman" w:cs="Times New Roman"/>
          <w:color w:val="000000"/>
          <w:szCs w:val="28"/>
          <w:rtl/>
          <w:lang w:eastAsia="ru-RU"/>
        </w:rPr>
        <w:t>محمد بن احمد بن ابي بكر نجم الالمالعي</w:t>
      </w:r>
      <w:r w:rsidRPr="009875BD">
        <w:rPr>
          <w:rFonts w:eastAsia="Times New Roman" w:cs="Times New Roman"/>
          <w:color w:val="000000"/>
          <w:szCs w:val="28"/>
          <w:lang w:eastAsia="ru-RU"/>
        </w:rPr>
        <w:t>), год окончания работы — 657 по хиджре.</w:t>
      </w:r>
    </w:p>
    <w:p w14:paraId="1BEA551E" w14:textId="77777777" w:rsidR="00CA7001" w:rsidRDefault="00CA7001" w:rsidP="00DE1DA3">
      <w:pPr>
        <w:spacing w:line="360" w:lineRule="auto"/>
        <w:ind w:firstLine="708"/>
        <w:jc w:val="both"/>
        <w:rPr>
          <w:rFonts w:eastAsia="Times New Roman" w:cs="Times New Roman"/>
          <w:color w:val="000000"/>
          <w:szCs w:val="28"/>
          <w:lang w:eastAsia="ru-RU"/>
        </w:rPr>
      </w:pPr>
    </w:p>
    <w:p w14:paraId="07D01686" w14:textId="77777777" w:rsidR="00605BBA" w:rsidRDefault="00605BBA" w:rsidP="00CA7001">
      <w:pPr>
        <w:spacing w:line="360" w:lineRule="auto"/>
        <w:ind w:firstLine="708"/>
        <w:jc w:val="center"/>
        <w:rPr>
          <w:rFonts w:eastAsia="Times New Roman" w:cs="Times New Roman"/>
          <w:color w:val="000000"/>
          <w:szCs w:val="28"/>
          <w:lang w:eastAsia="ru-RU"/>
        </w:rPr>
      </w:pPr>
      <w:r>
        <w:rPr>
          <w:noProof/>
          <w:lang w:eastAsia="ru-RU"/>
        </w:rPr>
        <w:drawing>
          <wp:inline distT="0" distB="0" distL="0" distR="0" wp14:anchorId="7EDF4A0E" wp14:editId="5728FA03">
            <wp:extent cx="3764915" cy="5419608"/>
            <wp:effectExtent l="0" t="0" r="698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62-пос.jpg"/>
                    <pic:cNvPicPr/>
                  </pic:nvPicPr>
                  <pic:blipFill rotWithShape="1">
                    <a:blip r:embed="rId12">
                      <a:extLst>
                        <a:ext uri="{28A0092B-C50C-407E-A947-70E740481C1C}">
                          <a14:useLocalDpi xmlns:a14="http://schemas.microsoft.com/office/drawing/2010/main" val="0"/>
                        </a:ext>
                      </a:extLst>
                    </a:blip>
                    <a:srcRect t="-500" b="3876"/>
                    <a:stretch/>
                  </pic:blipFill>
                  <pic:spPr bwMode="auto">
                    <a:xfrm>
                      <a:off x="0" y="0"/>
                      <a:ext cx="3772977" cy="5431213"/>
                    </a:xfrm>
                    <a:prstGeom prst="rect">
                      <a:avLst/>
                    </a:prstGeom>
                    <a:ln>
                      <a:noFill/>
                    </a:ln>
                    <a:extLst>
                      <a:ext uri="{53640926-AAD7-44D8-BBD7-CCE9431645EC}">
                        <a14:shadowObscured xmlns:a14="http://schemas.microsoft.com/office/drawing/2010/main"/>
                      </a:ext>
                    </a:extLst>
                  </pic:spPr>
                </pic:pic>
              </a:graphicData>
            </a:graphic>
          </wp:inline>
        </w:drawing>
      </w:r>
    </w:p>
    <w:p w14:paraId="54FCD61D" w14:textId="77777777" w:rsidR="00CA7001" w:rsidRDefault="00CA7001" w:rsidP="00CA7001">
      <w:pPr>
        <w:spacing w:line="360" w:lineRule="auto"/>
        <w:ind w:firstLine="708"/>
        <w:jc w:val="center"/>
        <w:rPr>
          <w:rFonts w:eastAsia="Times New Roman" w:cs="Times New Roman"/>
          <w:color w:val="000000"/>
          <w:szCs w:val="28"/>
          <w:lang w:eastAsia="ru-RU"/>
        </w:rPr>
      </w:pPr>
      <w:r>
        <w:t xml:space="preserve">Список №562, </w:t>
      </w:r>
      <w:r w:rsidRPr="009875BD">
        <w:rPr>
          <w:rFonts w:eastAsia="Times New Roman" w:cs="Times New Roman"/>
          <w:color w:val="000000"/>
          <w:szCs w:val="28"/>
          <w:lang w:eastAsia="ru-RU"/>
        </w:rPr>
        <w:t>листа 588</w:t>
      </w:r>
      <w:r>
        <w:rPr>
          <w:rFonts w:eastAsia="Times New Roman" w:cs="Times New Roman"/>
          <w:color w:val="000000"/>
          <w:szCs w:val="28"/>
          <w:lang w:eastAsia="ru-RU"/>
        </w:rPr>
        <w:t xml:space="preserve"> оборот</w:t>
      </w:r>
    </w:p>
    <w:p w14:paraId="02AF02A9" w14:textId="77777777" w:rsidR="00CA7001" w:rsidRPr="009875BD" w:rsidRDefault="00CA7001" w:rsidP="00CA7001">
      <w:pPr>
        <w:spacing w:line="360" w:lineRule="auto"/>
        <w:ind w:firstLine="708"/>
        <w:jc w:val="center"/>
        <w:rPr>
          <w:rFonts w:eastAsia="Times New Roman" w:cs="Times New Roman"/>
          <w:color w:val="000000"/>
          <w:szCs w:val="28"/>
          <w:lang w:eastAsia="ru-RU"/>
        </w:rPr>
      </w:pPr>
    </w:p>
    <w:p w14:paraId="0F05C4FF" w14:textId="4A92165E" w:rsidR="00CA7001" w:rsidRDefault="009875BD" w:rsidP="00A14F9B">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ab/>
        <w:t xml:space="preserve">Список №82 «Muḥtār aṣ-Ṣiḥāḥ» представляет собой сокращение «Tāğ al-luġa wa ṣiḥāḥ al-‘arabiyya». Составитель Zayn ad-Dīn Muḥammad ʼibn ʼAbī Bakr ʼibn ‘Abd al-Qādir ar-Rāzī (ар.: </w:t>
      </w:r>
      <w:r w:rsidRPr="009875BD">
        <w:rPr>
          <w:rFonts w:eastAsia="Times New Roman" w:cs="Times New Roman"/>
          <w:color w:val="000000"/>
          <w:szCs w:val="28"/>
          <w:rtl/>
          <w:lang w:eastAsia="ru-RU"/>
        </w:rPr>
        <w:t>زين الدين محمد ابن ابي بكر ابن عبد القادر الرازي</w:t>
      </w:r>
      <w:r w:rsidRPr="009875BD">
        <w:rPr>
          <w:rFonts w:eastAsia="Times New Roman" w:cs="Times New Roman"/>
          <w:color w:val="000000"/>
          <w:szCs w:val="28"/>
          <w:lang w:eastAsia="ru-RU"/>
        </w:rPr>
        <w:t xml:space="preserve">) родился и вырос в городе ar-Ray (ар.: </w:t>
      </w:r>
      <w:r w:rsidRPr="009875BD">
        <w:rPr>
          <w:rFonts w:eastAsia="Times New Roman" w:cs="Times New Roman"/>
          <w:color w:val="000000"/>
          <w:szCs w:val="28"/>
          <w:rtl/>
          <w:lang w:eastAsia="ru-RU"/>
        </w:rPr>
        <w:t>الري</w:t>
      </w:r>
      <w:r w:rsidRPr="009875BD">
        <w:rPr>
          <w:rFonts w:eastAsia="Times New Roman" w:cs="Times New Roman"/>
          <w:color w:val="000000"/>
          <w:szCs w:val="28"/>
          <w:lang w:eastAsia="ru-RU"/>
        </w:rPr>
        <w:t xml:space="preserve">), умер в 1261 году. Рукопись сохранилась в достаточно хорошем состоянии. Список принадлежит коллекции А. К. Казем-бека. На титульном листе стоит печать библиотеки императорского Казанского университета.  </w:t>
      </w:r>
    </w:p>
    <w:p w14:paraId="6B631592" w14:textId="77777777" w:rsidR="00CA7001" w:rsidRDefault="00CA7001" w:rsidP="00CA7001">
      <w:pPr>
        <w:spacing w:line="360" w:lineRule="auto"/>
        <w:jc w:val="center"/>
        <w:rPr>
          <w:rFonts w:eastAsia="Times New Roman" w:cs="Times New Roman"/>
          <w:color w:val="000000"/>
          <w:szCs w:val="28"/>
          <w:lang w:eastAsia="ru-RU"/>
        </w:rPr>
      </w:pPr>
      <w:r>
        <w:rPr>
          <w:noProof/>
        </w:rPr>
        <w:drawing>
          <wp:inline distT="0" distB="0" distL="0" distR="0" wp14:anchorId="5A0C39E7" wp14:editId="22163394">
            <wp:extent cx="3808423" cy="5229225"/>
            <wp:effectExtent l="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9776" cy="5244814"/>
                    </a:xfrm>
                    <a:prstGeom prst="rect">
                      <a:avLst/>
                    </a:prstGeom>
                    <a:noFill/>
                    <a:ln>
                      <a:noFill/>
                    </a:ln>
                  </pic:spPr>
                </pic:pic>
              </a:graphicData>
            </a:graphic>
          </wp:inline>
        </w:drawing>
      </w:r>
    </w:p>
    <w:p w14:paraId="533F75F4" w14:textId="6170F7F4" w:rsidR="00CA7001" w:rsidRDefault="00CA7001" w:rsidP="00CA7001">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Список №82</w:t>
      </w:r>
      <w:r>
        <w:rPr>
          <w:rFonts w:eastAsia="Times New Roman" w:cs="Times New Roman"/>
          <w:color w:val="000000"/>
          <w:szCs w:val="28"/>
          <w:lang w:eastAsia="ru-RU"/>
        </w:rPr>
        <w:t>, лист 1 оборот</w:t>
      </w:r>
    </w:p>
    <w:p w14:paraId="449CEB7B" w14:textId="34D082A0" w:rsidR="009875BD" w:rsidRDefault="00A14F9B" w:rsidP="00A14F9B">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Размер рукописи - 26,5×17см. Бумага плотная, восточная. Список содержит 260 листов.</w:t>
      </w:r>
      <w:r>
        <w:rPr>
          <w:rFonts w:eastAsia="Times New Roman" w:cs="Times New Roman"/>
          <w:color w:val="000000"/>
          <w:szCs w:val="28"/>
          <w:lang w:eastAsia="ru-RU"/>
        </w:rPr>
        <w:t xml:space="preserve"> </w:t>
      </w:r>
      <w:r w:rsidRPr="009875BD">
        <w:rPr>
          <w:rFonts w:eastAsia="Times New Roman" w:cs="Times New Roman"/>
          <w:color w:val="000000"/>
          <w:szCs w:val="28"/>
          <w:lang w:eastAsia="ru-RU"/>
        </w:rPr>
        <w:t xml:space="preserve">Текст помещен в рамку красного цвета. Каждый лист содержит 19 строк текста. Тип почерка -насх. Текст написан черными </w:t>
      </w:r>
      <w:r w:rsidRPr="009875BD">
        <w:rPr>
          <w:rFonts w:eastAsia="Times New Roman" w:cs="Times New Roman"/>
          <w:color w:val="000000"/>
          <w:szCs w:val="28"/>
          <w:lang w:eastAsia="ru-RU"/>
        </w:rPr>
        <w:lastRenderedPageBreak/>
        <w:t>чернилами, красными выделяются главы, леммы словарных статей и слово fa</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l. Сочинение начинается с традиционной «басмалы» (лист 1 оборот), далее следует фраза: wa bihi </w:t>
      </w:r>
      <w:r w:rsidR="00470E00">
        <w:rPr>
          <w:rFonts w:eastAsia="Times New Roman" w:cs="Times New Roman"/>
          <w:color w:val="000000"/>
          <w:szCs w:val="28"/>
          <w:lang w:val="en-US" w:eastAsia="ru-RU"/>
        </w:rPr>
        <w:t>na</w:t>
      </w:r>
      <w:r w:rsidRPr="009875BD">
        <w:rPr>
          <w:rFonts w:eastAsia="Times New Roman" w:cs="Times New Roman"/>
          <w:color w:val="000000"/>
          <w:szCs w:val="28"/>
          <w:lang w:eastAsia="ru-RU"/>
        </w:rPr>
        <w:t xml:space="preserve">sta‘īn (ар.: </w:t>
      </w:r>
      <w:r w:rsidRPr="009875BD">
        <w:rPr>
          <w:rFonts w:eastAsia="Times New Roman" w:cs="Times New Roman"/>
          <w:color w:val="000000"/>
          <w:szCs w:val="28"/>
          <w:rtl/>
          <w:lang w:eastAsia="ru-RU"/>
        </w:rPr>
        <w:t>و به</w:t>
      </w:r>
      <w:r w:rsidR="00470E00">
        <w:rPr>
          <w:rFonts w:eastAsia="Times New Roman" w:cs="Times New Roman" w:hint="cs"/>
          <w:color w:val="000000"/>
          <w:szCs w:val="28"/>
          <w:rtl/>
          <w:lang w:eastAsia="ru-RU"/>
        </w:rPr>
        <w:t xml:space="preserve"> ن</w:t>
      </w:r>
      <w:r w:rsidRPr="009875BD">
        <w:rPr>
          <w:rFonts w:eastAsia="Times New Roman" w:cs="Times New Roman"/>
          <w:color w:val="000000"/>
          <w:szCs w:val="28"/>
          <w:rtl/>
          <w:lang w:eastAsia="ru-RU"/>
        </w:rPr>
        <w:t>ستعين</w:t>
      </w:r>
      <w:r w:rsidRPr="009875BD">
        <w:rPr>
          <w:rFonts w:eastAsia="Times New Roman" w:cs="Times New Roman"/>
          <w:color w:val="000000"/>
          <w:szCs w:val="28"/>
          <w:lang w:eastAsia="ru-RU"/>
        </w:rPr>
        <w:t>) - «просим его помощи».</w:t>
      </w:r>
      <w:r w:rsidRPr="00A14F9B">
        <w:rPr>
          <w:rFonts w:eastAsia="Times New Roman" w:cs="Times New Roman"/>
          <w:color w:val="000000"/>
          <w:szCs w:val="28"/>
          <w:lang w:eastAsia="ru-RU"/>
        </w:rPr>
        <w:t xml:space="preserve"> </w:t>
      </w:r>
      <w:r w:rsidR="009875BD" w:rsidRPr="009875BD">
        <w:rPr>
          <w:rFonts w:eastAsia="Times New Roman" w:cs="Times New Roman"/>
          <w:color w:val="000000"/>
          <w:szCs w:val="28"/>
          <w:lang w:eastAsia="ru-RU"/>
        </w:rPr>
        <w:t xml:space="preserve">Дата переписки и имя переписчика неизвестны, но из приписки видно, что эта рукопись была куплена неким Ṣāliḥ ʼibn Muḥammad (ар.: </w:t>
      </w:r>
      <w:r w:rsidR="009875BD" w:rsidRPr="009875BD">
        <w:rPr>
          <w:rFonts w:eastAsia="Times New Roman" w:cs="Times New Roman"/>
          <w:color w:val="000000"/>
          <w:szCs w:val="28"/>
          <w:rtl/>
          <w:lang w:eastAsia="ru-RU"/>
        </w:rPr>
        <w:t>صالح ابن محمد</w:t>
      </w:r>
      <w:r w:rsidR="009875BD" w:rsidRPr="009875BD">
        <w:rPr>
          <w:rFonts w:eastAsia="Times New Roman" w:cs="Times New Roman"/>
          <w:color w:val="000000"/>
          <w:szCs w:val="28"/>
          <w:lang w:eastAsia="ru-RU"/>
        </w:rPr>
        <w:t xml:space="preserve">), прозванным Rasūḫī (ар.: </w:t>
      </w:r>
      <w:r w:rsidR="009875BD" w:rsidRPr="009875BD">
        <w:rPr>
          <w:rFonts w:eastAsia="Times New Roman" w:cs="Times New Roman"/>
          <w:color w:val="000000"/>
          <w:szCs w:val="28"/>
          <w:rtl/>
          <w:lang w:eastAsia="ru-RU"/>
        </w:rPr>
        <w:t>الشهير برسوخي</w:t>
      </w:r>
      <w:r w:rsidR="009875BD" w:rsidRPr="009875BD">
        <w:rPr>
          <w:rFonts w:eastAsia="Times New Roman" w:cs="Times New Roman"/>
          <w:color w:val="000000"/>
          <w:szCs w:val="28"/>
          <w:lang w:eastAsia="ru-RU"/>
        </w:rPr>
        <w:t>) в 997 году по хиджре (1589г.), который сделал еще дополнения на полях.</w:t>
      </w:r>
    </w:p>
    <w:p w14:paraId="53029F5B" w14:textId="77777777" w:rsidR="001B1B5F" w:rsidRDefault="001B1B5F" w:rsidP="001B1B5F">
      <w:pPr>
        <w:spacing w:line="360" w:lineRule="auto"/>
        <w:jc w:val="center"/>
        <w:rPr>
          <w:rFonts w:eastAsia="Times New Roman" w:cs="Times New Roman"/>
          <w:color w:val="000000"/>
          <w:szCs w:val="28"/>
          <w:lang w:eastAsia="ru-RU"/>
        </w:rPr>
      </w:pPr>
      <w:r>
        <w:rPr>
          <w:noProof/>
        </w:rPr>
        <w:drawing>
          <wp:inline distT="0" distB="0" distL="0" distR="0" wp14:anchorId="48C57461" wp14:editId="5A0E8F3E">
            <wp:extent cx="3974742" cy="5800725"/>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8864" cy="5821335"/>
                    </a:xfrm>
                    <a:prstGeom prst="rect">
                      <a:avLst/>
                    </a:prstGeom>
                    <a:noFill/>
                    <a:ln>
                      <a:noFill/>
                    </a:ln>
                  </pic:spPr>
                </pic:pic>
              </a:graphicData>
            </a:graphic>
          </wp:inline>
        </w:drawing>
      </w:r>
    </w:p>
    <w:p w14:paraId="26A83F73" w14:textId="77777777" w:rsidR="001B1B5F" w:rsidRDefault="001B1B5F" w:rsidP="001B1B5F">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Список №82</w:t>
      </w:r>
      <w:r>
        <w:rPr>
          <w:rFonts w:eastAsia="Times New Roman" w:cs="Times New Roman"/>
          <w:color w:val="000000"/>
          <w:szCs w:val="28"/>
          <w:lang w:eastAsia="ru-RU"/>
        </w:rPr>
        <w:t>, лист 1</w:t>
      </w:r>
    </w:p>
    <w:p w14:paraId="1F96ED01" w14:textId="77777777" w:rsidR="001B1B5F" w:rsidRPr="009875BD" w:rsidRDefault="001B1B5F" w:rsidP="001B1B5F">
      <w:pPr>
        <w:spacing w:line="360" w:lineRule="auto"/>
        <w:jc w:val="center"/>
        <w:rPr>
          <w:rFonts w:eastAsia="Times New Roman" w:cs="Times New Roman"/>
          <w:color w:val="000000"/>
          <w:szCs w:val="28"/>
          <w:lang w:eastAsia="ru-RU"/>
        </w:rPr>
      </w:pPr>
    </w:p>
    <w:p w14:paraId="7C0F0B1D" w14:textId="77777777" w:rsid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ab/>
        <w:t xml:space="preserve">Список № 181 принадлежит коллекции А. К. Казем-бека. Переплет у рукописи кожаный темно-коричневого цвета. </w:t>
      </w:r>
      <w:r w:rsidR="00E9743B">
        <w:rPr>
          <w:rFonts w:eastAsia="Times New Roman" w:cs="Times New Roman"/>
          <w:color w:val="000000"/>
          <w:szCs w:val="28"/>
          <w:lang w:eastAsia="ru-RU"/>
        </w:rPr>
        <w:t xml:space="preserve">Список содержит 118 листов. </w:t>
      </w:r>
      <w:r w:rsidRPr="009875BD">
        <w:rPr>
          <w:rFonts w:eastAsia="Times New Roman" w:cs="Times New Roman"/>
          <w:color w:val="000000"/>
          <w:szCs w:val="28"/>
          <w:lang w:eastAsia="ru-RU"/>
        </w:rPr>
        <w:t>Размер рукописи - 20×15,5 см. Текст в списке приведен не полностью, сохранились только 2 отрывка, из которых первый включает корни от LQḤ (</w:t>
      </w:r>
      <w:r w:rsidRPr="009875BD">
        <w:rPr>
          <w:rFonts w:eastAsia="Times New Roman" w:cs="Times New Roman"/>
          <w:color w:val="000000"/>
          <w:szCs w:val="28"/>
          <w:rtl/>
          <w:lang w:eastAsia="ru-RU"/>
        </w:rPr>
        <w:t>لقح</w:t>
      </w:r>
      <w:r w:rsidRPr="009875BD">
        <w:rPr>
          <w:rFonts w:eastAsia="Times New Roman" w:cs="Times New Roman"/>
          <w:color w:val="000000"/>
          <w:szCs w:val="28"/>
          <w:lang w:eastAsia="ru-RU"/>
        </w:rPr>
        <w:t>) до ʻAZZ (</w:t>
      </w:r>
      <w:r w:rsidRPr="009875BD">
        <w:rPr>
          <w:rFonts w:eastAsia="Times New Roman" w:cs="Times New Roman"/>
          <w:color w:val="000000"/>
          <w:szCs w:val="28"/>
          <w:rtl/>
          <w:lang w:eastAsia="ru-RU"/>
        </w:rPr>
        <w:t>عز</w:t>
      </w:r>
      <w:r w:rsidRPr="009875BD">
        <w:rPr>
          <w:rFonts w:eastAsia="Times New Roman" w:cs="Times New Roman"/>
          <w:color w:val="000000"/>
          <w:szCs w:val="28"/>
          <w:lang w:eastAsia="ru-RU"/>
        </w:rPr>
        <w:t>), второй от QWM (</w:t>
      </w:r>
      <w:r w:rsidRPr="009875BD">
        <w:rPr>
          <w:rFonts w:eastAsia="Times New Roman" w:cs="Times New Roman"/>
          <w:color w:val="000000"/>
          <w:szCs w:val="28"/>
          <w:rtl/>
          <w:lang w:eastAsia="ru-RU"/>
        </w:rPr>
        <w:t>قوم</w:t>
      </w:r>
      <w:r w:rsidRPr="009875BD">
        <w:rPr>
          <w:rFonts w:eastAsia="Times New Roman" w:cs="Times New Roman"/>
          <w:color w:val="000000"/>
          <w:szCs w:val="28"/>
          <w:lang w:eastAsia="ru-RU"/>
        </w:rPr>
        <w:t>) и до конца. Почерк текста - насх. Текст написан черными чернилами, красными выделяются главы, леммы словарных статей и слово fa</w:t>
      </w:r>
      <w:r w:rsidRPr="009875BD">
        <w:rPr>
          <w:rFonts w:ascii="Calibri" w:eastAsia="Calibri" w:hAnsi="Calibri" w:cs="Calibri"/>
          <w:color w:val="000000"/>
          <w:szCs w:val="28"/>
          <w:lang w:eastAsia="ru-RU"/>
        </w:rPr>
        <w:t>ṣ</w:t>
      </w:r>
      <w:r w:rsidRPr="009875BD">
        <w:rPr>
          <w:rFonts w:eastAsia="Times New Roman" w:cs="Times New Roman"/>
          <w:color w:val="000000"/>
          <w:szCs w:val="28"/>
          <w:lang w:eastAsia="ru-RU"/>
        </w:rPr>
        <w:t xml:space="preserve">l.  На полях переписчик красными чернилами дублирует корни. Дата переписки и имя переписчика неизвестны. На полях присутствуют комментарии. </w:t>
      </w:r>
    </w:p>
    <w:p w14:paraId="682A49E0" w14:textId="77777777" w:rsidR="001B1B5F" w:rsidRDefault="00E9743B" w:rsidP="00E9743B">
      <w:pPr>
        <w:spacing w:line="360" w:lineRule="auto"/>
        <w:jc w:val="center"/>
        <w:rPr>
          <w:rFonts w:eastAsia="Times New Roman" w:cs="Times New Roman"/>
          <w:color w:val="000000"/>
          <w:szCs w:val="28"/>
          <w:lang w:eastAsia="ru-RU"/>
        </w:rPr>
      </w:pPr>
      <w:r>
        <w:rPr>
          <w:noProof/>
        </w:rPr>
        <w:drawing>
          <wp:inline distT="0" distB="0" distL="0" distR="0" wp14:anchorId="7B9A2DD6" wp14:editId="64DD75A8">
            <wp:extent cx="3828650" cy="5076825"/>
            <wp:effectExtent l="0" t="0" r="63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2536" cy="5095238"/>
                    </a:xfrm>
                    <a:prstGeom prst="rect">
                      <a:avLst/>
                    </a:prstGeom>
                    <a:noFill/>
                    <a:ln>
                      <a:noFill/>
                    </a:ln>
                  </pic:spPr>
                </pic:pic>
              </a:graphicData>
            </a:graphic>
          </wp:inline>
        </w:drawing>
      </w:r>
    </w:p>
    <w:p w14:paraId="3960F768" w14:textId="77777777" w:rsidR="00E9743B" w:rsidRDefault="00E9743B" w:rsidP="00E9743B">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Список № 181</w:t>
      </w:r>
      <w:r>
        <w:rPr>
          <w:rFonts w:eastAsia="Times New Roman" w:cs="Times New Roman"/>
          <w:color w:val="000000"/>
          <w:szCs w:val="28"/>
          <w:lang w:eastAsia="ru-RU"/>
        </w:rPr>
        <w:t>, лист 118</w:t>
      </w:r>
    </w:p>
    <w:p w14:paraId="5800333C" w14:textId="77777777" w:rsidR="00E9743B" w:rsidRPr="009875BD" w:rsidRDefault="00E9743B" w:rsidP="00E9743B">
      <w:pPr>
        <w:spacing w:line="360" w:lineRule="auto"/>
        <w:jc w:val="center"/>
        <w:rPr>
          <w:rFonts w:eastAsia="Times New Roman" w:cs="Times New Roman"/>
          <w:color w:val="000000"/>
          <w:szCs w:val="28"/>
          <w:lang w:eastAsia="ru-RU"/>
        </w:rPr>
      </w:pPr>
    </w:p>
    <w:p w14:paraId="7EAFF823" w14:textId="719C4563" w:rsidR="003E5292" w:rsidRPr="00470E00" w:rsidRDefault="009875BD" w:rsidP="001F213E">
      <w:pPr>
        <w:spacing w:line="360" w:lineRule="auto"/>
        <w:ind w:firstLine="720"/>
        <w:jc w:val="both"/>
        <w:rPr>
          <w:rFonts w:eastAsia="Times New Roman" w:cs="Times New Roman"/>
          <w:color w:val="000000"/>
          <w:szCs w:val="28"/>
          <w:lang w:eastAsia="ru-RU"/>
        </w:rPr>
      </w:pPr>
      <w:r w:rsidRPr="009875BD">
        <w:rPr>
          <w:rFonts w:eastAsia="Times New Roman" w:cs="Times New Roman"/>
          <w:color w:val="000000"/>
          <w:szCs w:val="28"/>
          <w:lang w:eastAsia="ru-RU"/>
        </w:rPr>
        <w:lastRenderedPageBreak/>
        <w:t xml:space="preserve">Список № №565 «Tarwīḥ al-ʼarwāḥ fī tahḏīb aṣ-Ṣiḥāḥ» принадлежит коллекции А.К. Казем-бека. Список сохранился в хорошем состоянии, в нем почти отсутствуют глоссы и комментарии. Сочинение начинается с традиционной «басмалы» (лист 2 оборот). Дата переписки - 1100 по хиджре (1668 г.). Имя переписчика неизвестно. Обложка твердая. Размер рукописи – 22х12,5 см. Список содержит 245 листов. </w:t>
      </w:r>
    </w:p>
    <w:p w14:paraId="3FCF5006" w14:textId="77777777" w:rsidR="00E9743B" w:rsidRDefault="00E9743B" w:rsidP="00E9743B">
      <w:pPr>
        <w:spacing w:line="360" w:lineRule="auto"/>
        <w:ind w:firstLine="720"/>
        <w:jc w:val="center"/>
        <w:rPr>
          <w:rFonts w:eastAsia="Times New Roman" w:cs="Times New Roman"/>
          <w:color w:val="000000"/>
          <w:szCs w:val="28"/>
          <w:lang w:eastAsia="ru-RU"/>
        </w:rPr>
      </w:pPr>
      <w:r>
        <w:rPr>
          <w:noProof/>
        </w:rPr>
        <w:drawing>
          <wp:inline distT="0" distB="0" distL="0" distR="0" wp14:anchorId="1EF7A53F" wp14:editId="1D8B14FE">
            <wp:extent cx="4114800" cy="5370001"/>
            <wp:effectExtent l="0" t="0" r="0" b="254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762" cy="5386917"/>
                    </a:xfrm>
                    <a:prstGeom prst="rect">
                      <a:avLst/>
                    </a:prstGeom>
                    <a:noFill/>
                    <a:ln>
                      <a:noFill/>
                    </a:ln>
                  </pic:spPr>
                </pic:pic>
              </a:graphicData>
            </a:graphic>
          </wp:inline>
        </w:drawing>
      </w:r>
    </w:p>
    <w:p w14:paraId="0F3DD305" w14:textId="77777777" w:rsidR="009875BD" w:rsidRDefault="00E9743B" w:rsidP="00E9743B">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Список № №565</w:t>
      </w:r>
      <w:r>
        <w:rPr>
          <w:rFonts w:eastAsia="Times New Roman" w:cs="Times New Roman"/>
          <w:color w:val="000000"/>
          <w:szCs w:val="28"/>
          <w:lang w:eastAsia="ru-RU"/>
        </w:rPr>
        <w:t>, лист 1 оборот</w:t>
      </w:r>
    </w:p>
    <w:p w14:paraId="4AB9A952" w14:textId="418D8261" w:rsidR="005B59C6" w:rsidRDefault="001F213E" w:rsidP="005B59C6">
      <w:pPr>
        <w:spacing w:line="360" w:lineRule="auto"/>
        <w:ind w:firstLine="720"/>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Переплет у рукописи кожаный черного цвета. Бумага в целом хорошо сохранилась, хотя на некоторых листах заметны дефекты. Бумага тонкая, восточная. Каждый лист содержит 25 строк текста. Текст помещен в двойную </w:t>
      </w:r>
      <w:r w:rsidRPr="009875BD">
        <w:rPr>
          <w:rFonts w:eastAsia="Times New Roman" w:cs="Times New Roman"/>
          <w:color w:val="000000"/>
          <w:szCs w:val="28"/>
          <w:lang w:eastAsia="ru-RU"/>
        </w:rPr>
        <w:lastRenderedPageBreak/>
        <w:t xml:space="preserve">позолоченную рамку. Тип почерка – насх.  Основной текст написан черными чернилами, красными чернилами написаны главы. </w:t>
      </w:r>
    </w:p>
    <w:p w14:paraId="4C188349" w14:textId="062AED72" w:rsidR="005B59C6" w:rsidRDefault="005B59C6" w:rsidP="005B59C6">
      <w:pPr>
        <w:spacing w:line="360" w:lineRule="auto"/>
        <w:ind w:firstLine="720"/>
        <w:jc w:val="center"/>
        <w:rPr>
          <w:rFonts w:eastAsia="Times New Roman" w:cs="Times New Roman"/>
          <w:color w:val="000000"/>
          <w:szCs w:val="28"/>
          <w:lang w:val="en-US" w:eastAsia="ru-RU"/>
        </w:rPr>
      </w:pPr>
      <w:r>
        <w:rPr>
          <w:noProof/>
        </w:rPr>
        <w:drawing>
          <wp:inline distT="0" distB="0" distL="0" distR="0" wp14:anchorId="0E20AFE6" wp14:editId="431C288B">
            <wp:extent cx="4117747" cy="65151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21040" cy="6520311"/>
                    </a:xfrm>
                    <a:prstGeom prst="rect">
                      <a:avLst/>
                    </a:prstGeom>
                    <a:noFill/>
                    <a:ln>
                      <a:noFill/>
                    </a:ln>
                  </pic:spPr>
                </pic:pic>
              </a:graphicData>
            </a:graphic>
          </wp:inline>
        </w:drawing>
      </w:r>
    </w:p>
    <w:p w14:paraId="37E3D6CD" w14:textId="6CCFAAF0" w:rsidR="005B59C6" w:rsidRDefault="005B59C6" w:rsidP="005B59C6">
      <w:pPr>
        <w:spacing w:line="360" w:lineRule="auto"/>
        <w:ind w:firstLine="720"/>
        <w:jc w:val="center"/>
        <w:rPr>
          <w:rFonts w:eastAsia="Times New Roman" w:cs="Times New Roman"/>
          <w:color w:val="000000"/>
          <w:szCs w:val="28"/>
          <w:lang w:val="en-US" w:eastAsia="ru-RU"/>
        </w:rPr>
      </w:pPr>
      <w:r w:rsidRPr="009875BD">
        <w:rPr>
          <w:rFonts w:eastAsia="Times New Roman" w:cs="Times New Roman"/>
          <w:color w:val="000000"/>
          <w:szCs w:val="28"/>
          <w:lang w:eastAsia="ru-RU"/>
        </w:rPr>
        <w:t>Список</w:t>
      </w:r>
      <w:r w:rsidRPr="00470E00">
        <w:rPr>
          <w:rFonts w:eastAsia="Times New Roman" w:cs="Times New Roman"/>
          <w:color w:val="000000"/>
          <w:szCs w:val="28"/>
          <w:lang w:val="en-US" w:eastAsia="ru-RU"/>
        </w:rPr>
        <w:t xml:space="preserve"> № №565, </w:t>
      </w:r>
      <w:r>
        <w:rPr>
          <w:rFonts w:eastAsia="Times New Roman" w:cs="Times New Roman"/>
          <w:color w:val="000000"/>
          <w:szCs w:val="28"/>
          <w:lang w:eastAsia="ru-RU"/>
        </w:rPr>
        <w:t>лист</w:t>
      </w:r>
      <w:r>
        <w:rPr>
          <w:rFonts w:eastAsia="Times New Roman" w:cs="Times New Roman"/>
          <w:color w:val="000000"/>
          <w:szCs w:val="28"/>
          <w:lang w:val="en-US" w:eastAsia="ru-RU"/>
        </w:rPr>
        <w:t xml:space="preserve"> 2</w:t>
      </w:r>
    </w:p>
    <w:p w14:paraId="75DDA202" w14:textId="77777777" w:rsidR="005B59C6" w:rsidRPr="005B59C6" w:rsidRDefault="005B59C6" w:rsidP="005B59C6">
      <w:pPr>
        <w:spacing w:line="360" w:lineRule="auto"/>
        <w:ind w:firstLine="720"/>
        <w:jc w:val="center"/>
        <w:rPr>
          <w:rFonts w:eastAsia="Times New Roman" w:cs="Times New Roman"/>
          <w:color w:val="000000"/>
          <w:szCs w:val="28"/>
          <w:lang w:val="en-US" w:eastAsia="ru-RU"/>
        </w:rPr>
      </w:pPr>
    </w:p>
    <w:p w14:paraId="77AC1D6C" w14:textId="77777777" w:rsidR="009875BD" w:rsidRPr="00497A2A" w:rsidRDefault="009875BD" w:rsidP="00590747">
      <w:pPr>
        <w:pStyle w:val="2"/>
        <w:spacing w:line="360" w:lineRule="auto"/>
        <w:rPr>
          <w:rFonts w:eastAsia="Times New Roman"/>
          <w:lang w:eastAsia="ru-RU"/>
        </w:rPr>
      </w:pPr>
      <w:bookmarkStart w:id="17" w:name="_3rdcrjn"/>
      <w:bookmarkStart w:id="18" w:name="_Toc515202148"/>
      <w:bookmarkEnd w:id="17"/>
      <w:r w:rsidRPr="00497A2A">
        <w:rPr>
          <w:rFonts w:eastAsia="Times New Roman"/>
          <w:lang w:eastAsia="ru-RU"/>
        </w:rPr>
        <w:lastRenderedPageBreak/>
        <w:t>2.3</w:t>
      </w:r>
      <w:r w:rsidRPr="00497A2A">
        <w:rPr>
          <w:rFonts w:eastAsia="Times New Roman"/>
          <w:lang w:eastAsia="ru-RU"/>
        </w:rPr>
        <w:tab/>
      </w:r>
      <w:r w:rsidRPr="009875BD">
        <w:rPr>
          <w:rFonts w:eastAsia="Times New Roman"/>
          <w:lang w:eastAsia="ru-RU"/>
        </w:rPr>
        <w:t>Краткая</w:t>
      </w:r>
      <w:r w:rsidRPr="00497A2A">
        <w:rPr>
          <w:rFonts w:eastAsia="Times New Roman"/>
          <w:lang w:eastAsia="ru-RU"/>
        </w:rPr>
        <w:t xml:space="preserve"> </w:t>
      </w:r>
      <w:r w:rsidRPr="009875BD">
        <w:rPr>
          <w:rFonts w:eastAsia="Times New Roman"/>
          <w:lang w:eastAsia="ru-RU"/>
        </w:rPr>
        <w:t>характеристика</w:t>
      </w:r>
      <w:r w:rsidRPr="00497A2A">
        <w:rPr>
          <w:rFonts w:eastAsia="Times New Roman"/>
          <w:lang w:eastAsia="ru-RU"/>
        </w:rPr>
        <w:t xml:space="preserve"> </w:t>
      </w:r>
      <w:r w:rsidRPr="009875BD">
        <w:rPr>
          <w:rFonts w:eastAsia="Times New Roman"/>
          <w:lang w:eastAsia="ru-RU"/>
        </w:rPr>
        <w:t>толкового</w:t>
      </w:r>
      <w:r w:rsidRPr="00497A2A">
        <w:rPr>
          <w:rFonts w:eastAsia="Times New Roman"/>
          <w:lang w:eastAsia="ru-RU"/>
        </w:rPr>
        <w:t xml:space="preserve"> </w:t>
      </w:r>
      <w:r w:rsidRPr="009875BD">
        <w:rPr>
          <w:rFonts w:eastAsia="Times New Roman"/>
          <w:lang w:eastAsia="ru-RU"/>
        </w:rPr>
        <w:t>словаря</w:t>
      </w:r>
      <w:r w:rsidRPr="00497A2A">
        <w:rPr>
          <w:rFonts w:eastAsia="Times New Roman"/>
          <w:lang w:eastAsia="ru-RU"/>
        </w:rPr>
        <w:t xml:space="preserve"> «</w:t>
      </w:r>
      <w:r w:rsidRPr="00470E00">
        <w:rPr>
          <w:rFonts w:eastAsia="Times New Roman"/>
          <w:lang w:val="en-US" w:eastAsia="ru-RU"/>
        </w:rPr>
        <w:t>T</w:t>
      </w:r>
      <w:r w:rsidRPr="00497A2A">
        <w:rPr>
          <w:rFonts w:eastAsia="Times New Roman"/>
          <w:lang w:eastAsia="ru-RU"/>
        </w:rPr>
        <w:t xml:space="preserve">āğ </w:t>
      </w:r>
      <w:r w:rsidRPr="00470E00">
        <w:rPr>
          <w:rFonts w:eastAsia="Times New Roman"/>
          <w:lang w:val="en-US" w:eastAsia="ru-RU"/>
        </w:rPr>
        <w:t>al</w:t>
      </w:r>
      <w:r w:rsidRPr="00497A2A">
        <w:rPr>
          <w:rFonts w:eastAsia="Times New Roman"/>
          <w:lang w:eastAsia="ru-RU"/>
        </w:rPr>
        <w:t>-</w:t>
      </w:r>
      <w:r w:rsidRPr="00470E00">
        <w:rPr>
          <w:rFonts w:eastAsia="Times New Roman"/>
          <w:lang w:val="en-US" w:eastAsia="ru-RU"/>
        </w:rPr>
        <w:t>lu</w:t>
      </w:r>
      <w:r w:rsidRPr="00497A2A">
        <w:rPr>
          <w:rFonts w:eastAsia="Times New Roman"/>
          <w:lang w:eastAsia="ru-RU"/>
        </w:rPr>
        <w:t>ġ</w:t>
      </w:r>
      <w:r w:rsidRPr="00470E00">
        <w:rPr>
          <w:rFonts w:eastAsia="Times New Roman"/>
          <w:lang w:val="en-US" w:eastAsia="ru-RU"/>
        </w:rPr>
        <w:t>a</w:t>
      </w:r>
      <w:r w:rsidRPr="00497A2A">
        <w:rPr>
          <w:rFonts w:eastAsia="Times New Roman"/>
          <w:lang w:eastAsia="ru-RU"/>
        </w:rPr>
        <w:t xml:space="preserve"> </w:t>
      </w:r>
      <w:r w:rsidRPr="00470E00">
        <w:rPr>
          <w:rFonts w:eastAsia="Times New Roman"/>
          <w:lang w:val="en-US" w:eastAsia="ru-RU"/>
        </w:rPr>
        <w:t>wa</w:t>
      </w:r>
      <w:r w:rsidRPr="00497A2A">
        <w:rPr>
          <w:rFonts w:eastAsia="Times New Roman"/>
          <w:lang w:eastAsia="ru-RU"/>
        </w:rPr>
        <w:t xml:space="preserve"> </w:t>
      </w:r>
      <w:r w:rsidRPr="00470E00">
        <w:rPr>
          <w:rFonts w:eastAsia="Times New Roman"/>
          <w:lang w:val="en-US" w:eastAsia="ru-RU"/>
        </w:rPr>
        <w:t>ṣiḥ</w:t>
      </w:r>
      <w:r w:rsidRPr="00497A2A">
        <w:rPr>
          <w:rFonts w:eastAsia="Times New Roman"/>
          <w:lang w:eastAsia="ru-RU"/>
        </w:rPr>
        <w:t>ā</w:t>
      </w:r>
      <w:r w:rsidRPr="00470E00">
        <w:rPr>
          <w:rFonts w:eastAsia="Times New Roman"/>
          <w:lang w:val="en-US" w:eastAsia="ru-RU"/>
        </w:rPr>
        <w:t>ḥ</w:t>
      </w:r>
      <w:r w:rsidRPr="00497A2A">
        <w:rPr>
          <w:rFonts w:eastAsia="Times New Roman"/>
          <w:lang w:eastAsia="ru-RU"/>
        </w:rPr>
        <w:t xml:space="preserve"> </w:t>
      </w:r>
      <w:r w:rsidRPr="00470E00">
        <w:rPr>
          <w:rFonts w:eastAsia="Times New Roman"/>
          <w:lang w:val="en-US" w:eastAsia="ru-RU"/>
        </w:rPr>
        <w:t>al</w:t>
      </w:r>
      <w:r w:rsidRPr="00497A2A">
        <w:rPr>
          <w:rFonts w:eastAsia="Times New Roman"/>
          <w:lang w:eastAsia="ru-RU"/>
        </w:rPr>
        <w:t>-‘</w:t>
      </w:r>
      <w:r w:rsidRPr="00470E00">
        <w:rPr>
          <w:rFonts w:eastAsia="Times New Roman"/>
          <w:lang w:val="en-US" w:eastAsia="ru-RU"/>
        </w:rPr>
        <w:t>arabiyya</w:t>
      </w:r>
      <w:r w:rsidRPr="00497A2A">
        <w:rPr>
          <w:rFonts w:eastAsia="Times New Roman"/>
          <w:lang w:eastAsia="ru-RU"/>
        </w:rPr>
        <w:t>».</w:t>
      </w:r>
      <w:bookmarkEnd w:id="18"/>
    </w:p>
    <w:p w14:paraId="20F1BBD0" w14:textId="77777777" w:rsidR="009875BD" w:rsidRPr="009875BD" w:rsidRDefault="009875BD" w:rsidP="009875BD">
      <w:pPr>
        <w:spacing w:line="360" w:lineRule="auto"/>
        <w:ind w:firstLine="708"/>
        <w:jc w:val="both"/>
        <w:rPr>
          <w:rFonts w:eastAsia="Times New Roman" w:cs="Times New Roman"/>
          <w:color w:val="000000"/>
          <w:szCs w:val="28"/>
          <w:highlight w:val="yellow"/>
          <w:lang w:eastAsia="ru-RU"/>
        </w:rPr>
      </w:pPr>
      <w:r w:rsidRPr="00497A2A">
        <w:rPr>
          <w:rFonts w:eastAsia="Times New Roman" w:cs="Times New Roman"/>
          <w:color w:val="000000"/>
          <w:szCs w:val="28"/>
          <w:lang w:eastAsia="ru-RU"/>
        </w:rPr>
        <w:t>«</w:t>
      </w:r>
      <w:r w:rsidRPr="00470E00">
        <w:rPr>
          <w:rFonts w:eastAsia="Times New Roman" w:cs="Times New Roman"/>
          <w:color w:val="000000"/>
          <w:szCs w:val="28"/>
          <w:lang w:val="en-US" w:eastAsia="ru-RU"/>
        </w:rPr>
        <w:t>T</w:t>
      </w:r>
      <w:r w:rsidRPr="00497A2A">
        <w:rPr>
          <w:rFonts w:eastAsia="Times New Roman" w:cs="Times New Roman"/>
          <w:color w:val="000000"/>
          <w:szCs w:val="28"/>
          <w:lang w:eastAsia="ru-RU"/>
        </w:rPr>
        <w:t xml:space="preserve">āğ </w:t>
      </w:r>
      <w:r w:rsidRPr="00470E00">
        <w:rPr>
          <w:rFonts w:eastAsia="Times New Roman" w:cs="Times New Roman"/>
          <w:color w:val="000000"/>
          <w:szCs w:val="28"/>
          <w:lang w:val="en-US" w:eastAsia="ru-RU"/>
        </w:rPr>
        <w:t>al</w:t>
      </w:r>
      <w:r w:rsidRPr="00497A2A">
        <w:rPr>
          <w:rFonts w:eastAsia="Times New Roman" w:cs="Times New Roman"/>
          <w:color w:val="000000"/>
          <w:szCs w:val="28"/>
          <w:lang w:eastAsia="ru-RU"/>
        </w:rPr>
        <w:t>-</w:t>
      </w:r>
      <w:r w:rsidRPr="00470E00">
        <w:rPr>
          <w:rFonts w:eastAsia="Times New Roman" w:cs="Times New Roman"/>
          <w:color w:val="000000"/>
          <w:szCs w:val="28"/>
          <w:lang w:val="en-US" w:eastAsia="ru-RU"/>
        </w:rPr>
        <w:t>lu</w:t>
      </w:r>
      <w:r w:rsidRPr="00497A2A">
        <w:rPr>
          <w:rFonts w:eastAsia="Times New Roman" w:cs="Times New Roman"/>
          <w:color w:val="000000"/>
          <w:szCs w:val="28"/>
          <w:lang w:eastAsia="ru-RU"/>
        </w:rPr>
        <w:t>ġ</w:t>
      </w:r>
      <w:r w:rsidRPr="00470E00">
        <w:rPr>
          <w:rFonts w:eastAsia="Times New Roman" w:cs="Times New Roman"/>
          <w:color w:val="000000"/>
          <w:szCs w:val="28"/>
          <w:lang w:val="en-US" w:eastAsia="ru-RU"/>
        </w:rPr>
        <w:t>a</w:t>
      </w:r>
      <w:r w:rsidRPr="00497A2A">
        <w:rPr>
          <w:rFonts w:eastAsia="Times New Roman" w:cs="Times New Roman"/>
          <w:color w:val="000000"/>
          <w:szCs w:val="28"/>
          <w:lang w:eastAsia="ru-RU"/>
        </w:rPr>
        <w:t xml:space="preserve"> </w:t>
      </w:r>
      <w:r w:rsidRPr="00470E00">
        <w:rPr>
          <w:rFonts w:eastAsia="Times New Roman" w:cs="Times New Roman"/>
          <w:color w:val="000000"/>
          <w:szCs w:val="28"/>
          <w:lang w:val="en-US" w:eastAsia="ru-RU"/>
        </w:rPr>
        <w:t>wa</w:t>
      </w:r>
      <w:r w:rsidRPr="00497A2A">
        <w:rPr>
          <w:rFonts w:eastAsia="Times New Roman" w:cs="Times New Roman"/>
          <w:color w:val="000000"/>
          <w:szCs w:val="28"/>
          <w:lang w:eastAsia="ru-RU"/>
        </w:rPr>
        <w:t xml:space="preserve"> </w:t>
      </w:r>
      <w:r w:rsidRPr="00470E00">
        <w:rPr>
          <w:rFonts w:ascii="Calibri" w:eastAsia="Calibri" w:hAnsi="Calibri" w:cs="Calibri"/>
          <w:color w:val="000000"/>
          <w:szCs w:val="28"/>
          <w:lang w:val="en-US" w:eastAsia="ru-RU"/>
        </w:rPr>
        <w:t>ṣ</w:t>
      </w:r>
      <w:r w:rsidRPr="00470E00">
        <w:rPr>
          <w:rFonts w:eastAsia="Times New Roman" w:cs="Times New Roman"/>
          <w:color w:val="000000"/>
          <w:szCs w:val="28"/>
          <w:lang w:val="en-US" w:eastAsia="ru-RU"/>
        </w:rPr>
        <w:t>iḥ</w:t>
      </w:r>
      <w:r w:rsidRPr="00497A2A">
        <w:rPr>
          <w:rFonts w:eastAsia="Times New Roman" w:cs="Times New Roman"/>
          <w:color w:val="000000"/>
          <w:szCs w:val="28"/>
          <w:lang w:eastAsia="ru-RU"/>
        </w:rPr>
        <w:t>ā</w:t>
      </w:r>
      <w:r w:rsidRPr="00470E00">
        <w:rPr>
          <w:rFonts w:eastAsia="Times New Roman" w:cs="Times New Roman"/>
          <w:color w:val="000000"/>
          <w:szCs w:val="28"/>
          <w:lang w:val="en-US" w:eastAsia="ru-RU"/>
        </w:rPr>
        <w:t>ḥ</w:t>
      </w:r>
      <w:r w:rsidRPr="00497A2A">
        <w:rPr>
          <w:rFonts w:eastAsia="Times New Roman" w:cs="Times New Roman"/>
          <w:color w:val="000000"/>
          <w:szCs w:val="28"/>
          <w:lang w:eastAsia="ru-RU"/>
        </w:rPr>
        <w:t xml:space="preserve"> </w:t>
      </w:r>
      <w:r w:rsidRPr="00470E00">
        <w:rPr>
          <w:rFonts w:eastAsia="Times New Roman" w:cs="Times New Roman"/>
          <w:color w:val="000000"/>
          <w:szCs w:val="28"/>
          <w:lang w:val="en-US" w:eastAsia="ru-RU"/>
        </w:rPr>
        <w:t>al</w:t>
      </w:r>
      <w:r w:rsidRPr="00497A2A">
        <w:rPr>
          <w:rFonts w:eastAsia="Times New Roman" w:cs="Times New Roman"/>
          <w:color w:val="000000"/>
          <w:szCs w:val="28"/>
          <w:lang w:eastAsia="ru-RU"/>
        </w:rPr>
        <w:t>-‘</w:t>
      </w:r>
      <w:r w:rsidRPr="00470E00">
        <w:rPr>
          <w:rFonts w:eastAsia="Times New Roman" w:cs="Times New Roman"/>
          <w:color w:val="000000"/>
          <w:szCs w:val="28"/>
          <w:lang w:val="en-US" w:eastAsia="ru-RU"/>
        </w:rPr>
        <w:t>arabiyya</w:t>
      </w:r>
      <w:r w:rsidRPr="00497A2A">
        <w:rPr>
          <w:rFonts w:eastAsia="Times New Roman" w:cs="Times New Roman"/>
          <w:color w:val="000000"/>
          <w:szCs w:val="28"/>
          <w:lang w:eastAsia="ru-RU"/>
        </w:rPr>
        <w:t>» (</w:t>
      </w:r>
      <w:r w:rsidRPr="009875BD">
        <w:rPr>
          <w:rFonts w:eastAsia="Times New Roman" w:cs="Times New Roman"/>
          <w:color w:val="000000"/>
          <w:szCs w:val="28"/>
          <w:lang w:eastAsia="ru-RU"/>
        </w:rPr>
        <w:t>ар</w:t>
      </w:r>
      <w:r w:rsidRPr="00497A2A">
        <w:rPr>
          <w:rFonts w:eastAsia="Times New Roman" w:cs="Times New Roman"/>
          <w:color w:val="000000"/>
          <w:szCs w:val="28"/>
          <w:lang w:eastAsia="ru-RU"/>
        </w:rPr>
        <w:t xml:space="preserve">.: </w:t>
      </w:r>
      <w:r w:rsidRPr="009875BD">
        <w:rPr>
          <w:rFonts w:eastAsia="Times New Roman" w:cs="Times New Roman"/>
          <w:color w:val="000000"/>
          <w:szCs w:val="28"/>
          <w:rtl/>
          <w:lang w:eastAsia="ru-RU"/>
        </w:rPr>
        <w:t>تاج اللغة و صحاح العربية</w:t>
      </w:r>
      <w:r w:rsidRPr="00497A2A">
        <w:rPr>
          <w:rFonts w:eastAsia="Times New Roman" w:cs="Times New Roman"/>
          <w:color w:val="000000"/>
          <w:szCs w:val="28"/>
          <w:lang w:eastAsia="ru-RU"/>
        </w:rPr>
        <w:t>) (</w:t>
      </w:r>
      <w:r w:rsidRPr="009875BD">
        <w:rPr>
          <w:rFonts w:eastAsia="Times New Roman" w:cs="Times New Roman"/>
          <w:color w:val="000000"/>
          <w:szCs w:val="28"/>
          <w:lang w:eastAsia="ru-RU"/>
        </w:rPr>
        <w:t>или</w:t>
      </w:r>
      <w:r w:rsidRPr="00497A2A">
        <w:rPr>
          <w:rFonts w:eastAsia="Times New Roman" w:cs="Times New Roman"/>
          <w:color w:val="000000"/>
          <w:szCs w:val="28"/>
          <w:lang w:eastAsia="ru-RU"/>
        </w:rPr>
        <w:t xml:space="preserve"> «</w:t>
      </w:r>
      <w:r w:rsidRPr="00470E00">
        <w:rPr>
          <w:rFonts w:eastAsia="Times New Roman" w:cs="Times New Roman"/>
          <w:color w:val="000000"/>
          <w:szCs w:val="28"/>
          <w:lang w:val="en-US" w:eastAsia="ru-RU"/>
        </w:rPr>
        <w:t>aṣ</w:t>
      </w:r>
      <w:r w:rsidRPr="00497A2A">
        <w:rPr>
          <w:rFonts w:eastAsia="Times New Roman" w:cs="Times New Roman"/>
          <w:color w:val="000000"/>
          <w:szCs w:val="28"/>
          <w:lang w:eastAsia="ru-RU"/>
        </w:rPr>
        <w:t>-</w:t>
      </w:r>
      <w:r w:rsidRPr="00470E00">
        <w:rPr>
          <w:rFonts w:eastAsia="Times New Roman" w:cs="Times New Roman"/>
          <w:color w:val="000000"/>
          <w:szCs w:val="28"/>
          <w:lang w:val="en-US" w:eastAsia="ru-RU"/>
        </w:rPr>
        <w:t>Ṣiḥ</w:t>
      </w:r>
      <w:r w:rsidRPr="00497A2A">
        <w:rPr>
          <w:rFonts w:eastAsia="Times New Roman" w:cs="Times New Roman"/>
          <w:color w:val="000000"/>
          <w:szCs w:val="28"/>
          <w:lang w:eastAsia="ru-RU"/>
        </w:rPr>
        <w:t>ā</w:t>
      </w:r>
      <w:r w:rsidRPr="00470E00">
        <w:rPr>
          <w:rFonts w:eastAsia="Times New Roman" w:cs="Times New Roman"/>
          <w:color w:val="000000"/>
          <w:szCs w:val="28"/>
          <w:lang w:val="en-US" w:eastAsia="ru-RU"/>
        </w:rPr>
        <w:t>ḥ</w:t>
      </w:r>
      <w:r w:rsidRPr="00497A2A">
        <w:rPr>
          <w:rFonts w:eastAsia="Times New Roman" w:cs="Times New Roman"/>
          <w:color w:val="000000"/>
          <w:szCs w:val="28"/>
          <w:lang w:eastAsia="ru-RU"/>
        </w:rPr>
        <w:t xml:space="preserve">») – </w:t>
      </w:r>
      <w:r w:rsidRPr="009875BD">
        <w:rPr>
          <w:rFonts w:eastAsia="Times New Roman" w:cs="Times New Roman"/>
          <w:color w:val="000000"/>
          <w:szCs w:val="28"/>
          <w:lang w:eastAsia="ru-RU"/>
        </w:rPr>
        <w:t>знаменитый</w:t>
      </w:r>
      <w:r w:rsidRPr="00497A2A">
        <w:rPr>
          <w:rFonts w:eastAsia="Times New Roman" w:cs="Times New Roman"/>
          <w:color w:val="000000"/>
          <w:szCs w:val="28"/>
          <w:lang w:eastAsia="ru-RU"/>
        </w:rPr>
        <w:t xml:space="preserve"> </w:t>
      </w:r>
      <w:r w:rsidRPr="009875BD">
        <w:rPr>
          <w:rFonts w:eastAsia="Times New Roman" w:cs="Times New Roman"/>
          <w:color w:val="000000"/>
          <w:szCs w:val="28"/>
          <w:lang w:eastAsia="ru-RU"/>
        </w:rPr>
        <w:t>толковый</w:t>
      </w:r>
      <w:r w:rsidRPr="00497A2A">
        <w:rPr>
          <w:rFonts w:eastAsia="Times New Roman" w:cs="Times New Roman"/>
          <w:color w:val="000000"/>
          <w:szCs w:val="28"/>
          <w:lang w:eastAsia="ru-RU"/>
        </w:rPr>
        <w:t xml:space="preserve"> </w:t>
      </w:r>
      <w:r w:rsidRPr="009875BD">
        <w:rPr>
          <w:rFonts w:eastAsia="Times New Roman" w:cs="Times New Roman"/>
          <w:color w:val="000000"/>
          <w:szCs w:val="28"/>
          <w:lang w:eastAsia="ru-RU"/>
        </w:rPr>
        <w:t>словарь</w:t>
      </w:r>
      <w:r w:rsidRPr="00497A2A">
        <w:rPr>
          <w:rFonts w:eastAsia="Times New Roman" w:cs="Times New Roman"/>
          <w:color w:val="000000"/>
          <w:szCs w:val="28"/>
          <w:lang w:eastAsia="ru-RU"/>
        </w:rPr>
        <w:t xml:space="preserve"> </w:t>
      </w:r>
      <w:r w:rsidRPr="009875BD">
        <w:rPr>
          <w:rFonts w:eastAsia="Times New Roman" w:cs="Times New Roman"/>
          <w:color w:val="000000"/>
          <w:szCs w:val="28"/>
          <w:lang w:eastAsia="ru-RU"/>
        </w:rPr>
        <w:t>арабского</w:t>
      </w:r>
      <w:r w:rsidRPr="00497A2A">
        <w:rPr>
          <w:rFonts w:eastAsia="Times New Roman" w:cs="Times New Roman"/>
          <w:color w:val="000000"/>
          <w:szCs w:val="28"/>
          <w:lang w:eastAsia="ru-RU"/>
        </w:rPr>
        <w:t xml:space="preserve"> </w:t>
      </w:r>
      <w:r w:rsidRPr="009875BD">
        <w:rPr>
          <w:rFonts w:eastAsia="Times New Roman" w:cs="Times New Roman"/>
          <w:color w:val="000000"/>
          <w:szCs w:val="28"/>
          <w:lang w:eastAsia="ru-RU"/>
        </w:rPr>
        <w:t>лексикографа</w:t>
      </w:r>
      <w:r w:rsidRPr="00497A2A">
        <w:rPr>
          <w:rFonts w:eastAsia="Times New Roman" w:cs="Times New Roman"/>
          <w:color w:val="000000"/>
          <w:szCs w:val="28"/>
          <w:lang w:eastAsia="ru-RU"/>
        </w:rPr>
        <w:t xml:space="preserve"> ʼ</w:t>
      </w:r>
      <w:r w:rsidRPr="00470E00">
        <w:rPr>
          <w:rFonts w:eastAsia="Times New Roman" w:cs="Times New Roman"/>
          <w:color w:val="000000"/>
          <w:szCs w:val="28"/>
          <w:lang w:val="en-US" w:eastAsia="ru-RU"/>
        </w:rPr>
        <w:t>Ism</w:t>
      </w:r>
      <w:r w:rsidRPr="00497A2A">
        <w:rPr>
          <w:rFonts w:eastAsia="Times New Roman" w:cs="Times New Roman"/>
          <w:color w:val="000000"/>
          <w:szCs w:val="28"/>
          <w:lang w:eastAsia="ru-RU"/>
        </w:rPr>
        <w:t>ā‘ī</w:t>
      </w:r>
      <w:r w:rsidRPr="00470E00">
        <w:rPr>
          <w:rFonts w:eastAsia="Times New Roman" w:cs="Times New Roman"/>
          <w:color w:val="000000"/>
          <w:szCs w:val="28"/>
          <w:lang w:val="en-US" w:eastAsia="ru-RU"/>
        </w:rPr>
        <w:t>l</w:t>
      </w:r>
      <w:r w:rsidRPr="00497A2A">
        <w:rPr>
          <w:rFonts w:eastAsia="Times New Roman" w:cs="Times New Roman"/>
          <w:color w:val="000000"/>
          <w:szCs w:val="28"/>
          <w:lang w:eastAsia="ru-RU"/>
        </w:rPr>
        <w:t xml:space="preserve"> </w:t>
      </w:r>
      <w:r w:rsidRPr="00470E00">
        <w:rPr>
          <w:rFonts w:eastAsia="Times New Roman" w:cs="Times New Roman"/>
          <w:color w:val="000000"/>
          <w:szCs w:val="28"/>
          <w:lang w:val="en-US" w:eastAsia="ru-RU"/>
        </w:rPr>
        <w:t>al</w:t>
      </w:r>
      <w:r w:rsidRPr="00497A2A">
        <w:rPr>
          <w:rFonts w:eastAsia="Times New Roman" w:cs="Times New Roman"/>
          <w:color w:val="000000"/>
          <w:szCs w:val="28"/>
          <w:lang w:eastAsia="ru-RU"/>
        </w:rPr>
        <w:t>-Ğ</w:t>
      </w:r>
      <w:r w:rsidRPr="00470E00">
        <w:rPr>
          <w:rFonts w:eastAsia="Times New Roman" w:cs="Times New Roman"/>
          <w:color w:val="000000"/>
          <w:szCs w:val="28"/>
          <w:lang w:val="en-US" w:eastAsia="ru-RU"/>
        </w:rPr>
        <w:t>awhar</w:t>
      </w:r>
      <w:r w:rsidRPr="00497A2A">
        <w:rPr>
          <w:rFonts w:eastAsia="Times New Roman" w:cs="Times New Roman"/>
          <w:color w:val="000000"/>
          <w:szCs w:val="28"/>
          <w:lang w:eastAsia="ru-RU"/>
        </w:rPr>
        <w:t xml:space="preserve">ī. </w:t>
      </w:r>
      <w:r w:rsidRPr="009875BD">
        <w:rPr>
          <w:rFonts w:eastAsia="Times New Roman" w:cs="Times New Roman"/>
          <w:color w:val="000000"/>
          <w:szCs w:val="28"/>
          <w:lang w:eastAsia="ru-RU"/>
        </w:rPr>
        <w:t>«aṣ-Ṣiḥāḥ» делится на 28 разделов. В словаре последовательно проводится принцип словесного обозначения огласовки слова. Словарь отличается краткостью толкования значений слов, а также немногочисленностью иллюстрирующих цитат, взятых из произведений классических поэтов.</w:t>
      </w:r>
      <w:r w:rsidRPr="009875BD">
        <w:rPr>
          <w:rFonts w:eastAsia="Times New Roman" w:cs="Times New Roman"/>
          <w:color w:val="000000"/>
          <w:szCs w:val="28"/>
          <w:vertAlign w:val="superscript"/>
          <w:lang w:eastAsia="ru-RU"/>
        </w:rPr>
        <w:footnoteReference w:id="78"/>
      </w:r>
    </w:p>
    <w:p w14:paraId="74BECC89" w14:textId="77777777" w:rsidR="009875BD" w:rsidRPr="009875BD" w:rsidRDefault="009875BD" w:rsidP="009875BD">
      <w:pPr>
        <w:spacing w:line="360" w:lineRule="auto"/>
        <w:ind w:firstLine="708"/>
        <w:jc w:val="both"/>
        <w:rPr>
          <w:rFonts w:eastAsia="Times New Roman" w:cs="Times New Roman"/>
          <w:color w:val="000000"/>
          <w:szCs w:val="28"/>
          <w:highlight w:val="yellow"/>
          <w:lang w:eastAsia="ru-RU"/>
        </w:rPr>
      </w:pPr>
      <w:r w:rsidRPr="009875BD">
        <w:rPr>
          <w:rFonts w:eastAsia="Times New Roman" w:cs="Times New Roman"/>
          <w:color w:val="000000"/>
          <w:szCs w:val="28"/>
          <w:lang w:eastAsia="ru-RU"/>
        </w:rPr>
        <w:t>Во введении к «aṣ-Ṣiḥāḥ» al-Ğawharī говорит о принципиально новом методе аранжировки. Как видно уже из построения самого словаря этот метод отличается полным отказом от всех элементов фонетико-пермутативного, алфавитно-пермутативного и алфавитно- кольцевого принципов аранжировки лексики. al-Ğawharī употребляет общепринятый алфавит, отступает от классификации корней по количеству корневых согласных, полностью отказывается от пермутации.</w:t>
      </w:r>
      <w:r w:rsidRPr="009875BD">
        <w:rPr>
          <w:rFonts w:eastAsia="Times New Roman" w:cs="Times New Roman"/>
          <w:color w:val="000000"/>
          <w:szCs w:val="28"/>
          <w:vertAlign w:val="superscript"/>
          <w:lang w:eastAsia="ru-RU"/>
        </w:rPr>
        <w:footnoteReference w:id="79"/>
      </w:r>
      <w:r w:rsidRPr="009875BD">
        <w:rPr>
          <w:rFonts w:eastAsia="Times New Roman" w:cs="Times New Roman"/>
          <w:color w:val="000000"/>
          <w:szCs w:val="28"/>
          <w:lang w:eastAsia="ru-RU"/>
        </w:rPr>
        <w:t xml:space="preserve"> </w:t>
      </w:r>
    </w:p>
    <w:p w14:paraId="56B9A9E4" w14:textId="77777777" w:rsidR="003E5292"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В словаре al-Ğawharī корни расположены по последней корневой букве, а именно: К₃К₁К₂ - трехбуквенные, К₄К₁К₂К₃ - четырехбуквенные и К₅К₁К₂К₃К₄ - пятибуквенные. Двухбуквенные корни al-Ğawharī рассматривает как трехбуквенные, в которых К₃ = К₂. В пределах общей с ними корневой статьи рассматриваются и редуплицированные.</w:t>
      </w:r>
      <w:r w:rsidR="003E5292">
        <w:rPr>
          <w:rStyle w:val="af"/>
          <w:rFonts w:eastAsia="Times New Roman" w:cs="Times New Roman"/>
          <w:color w:val="000000"/>
          <w:szCs w:val="28"/>
          <w:lang w:eastAsia="ru-RU"/>
        </w:rPr>
        <w:footnoteReference w:id="80"/>
      </w:r>
      <w:r w:rsidRPr="009875BD">
        <w:rPr>
          <w:rFonts w:eastAsia="Times New Roman" w:cs="Times New Roman"/>
          <w:color w:val="000000"/>
          <w:szCs w:val="28"/>
          <w:lang w:eastAsia="ru-RU"/>
        </w:rPr>
        <w:t xml:space="preserve"> </w:t>
      </w:r>
    </w:p>
    <w:p w14:paraId="2BB76F10"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Такое расположение делает словарь в известном смысле словарем рифм, поэтому принцип его аранжировки часто называют рифмовым принципом. Рифмовый принцип упорядочения корнеслова можно объяснить намерением </w:t>
      </w:r>
      <w:r w:rsidRPr="009875BD">
        <w:rPr>
          <w:rFonts w:eastAsia="Times New Roman" w:cs="Times New Roman"/>
          <w:color w:val="000000"/>
          <w:szCs w:val="28"/>
          <w:lang w:eastAsia="ru-RU"/>
        </w:rPr>
        <w:lastRenderedPageBreak/>
        <w:t>лексикографов помочь поэтам найти рифмующиеся слова или же возможным влиянием лексикографии санскрита.</w:t>
      </w:r>
      <w:r w:rsidR="003E5292">
        <w:rPr>
          <w:rStyle w:val="af"/>
          <w:rFonts w:eastAsia="Times New Roman" w:cs="Times New Roman"/>
          <w:color w:val="000000"/>
          <w:szCs w:val="28"/>
          <w:lang w:eastAsia="ru-RU"/>
        </w:rPr>
        <w:footnoteReference w:id="81"/>
      </w:r>
    </w:p>
    <w:p w14:paraId="372C8D7B" w14:textId="1FEE3535" w:rsidR="009875BD" w:rsidRPr="009875BD" w:rsidRDefault="009875BD" w:rsidP="009875BD">
      <w:pPr>
        <w:spacing w:line="360" w:lineRule="auto"/>
        <w:ind w:firstLine="708"/>
        <w:jc w:val="both"/>
        <w:rPr>
          <w:rFonts w:eastAsia="Times New Roman" w:cs="Times New Roman"/>
          <w:color w:val="000000"/>
          <w:szCs w:val="28"/>
          <w:highlight w:val="yellow"/>
          <w:lang w:eastAsia="ru-RU"/>
        </w:rPr>
      </w:pPr>
      <w:r w:rsidRPr="009875BD">
        <w:rPr>
          <w:rFonts w:eastAsia="Times New Roman" w:cs="Times New Roman"/>
          <w:color w:val="000000"/>
          <w:szCs w:val="28"/>
          <w:lang w:eastAsia="ru-RU"/>
        </w:rPr>
        <w:t>Дж. Хейвуд отмечает, что египетский еврей Sa‘</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d ʼibn Yūsif al-Fayūm</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 xml:space="preserve"> (ар. </w:t>
      </w:r>
      <w:r w:rsidRPr="009875BD">
        <w:rPr>
          <w:rFonts w:eastAsia="Times New Roman" w:cs="Times New Roman"/>
          <w:color w:val="000000"/>
          <w:szCs w:val="28"/>
          <w:rtl/>
          <w:lang w:eastAsia="ru-RU"/>
        </w:rPr>
        <w:t>سعيد ابن يوسف الفيومي</w:t>
      </w:r>
      <w:r w:rsidRPr="009875BD">
        <w:rPr>
          <w:rFonts w:eastAsia="Times New Roman" w:cs="Times New Roman"/>
          <w:color w:val="000000"/>
          <w:szCs w:val="28"/>
          <w:lang w:eastAsia="ru-RU"/>
        </w:rPr>
        <w:t>)</w:t>
      </w:r>
      <w:r w:rsidRPr="009875BD">
        <w:rPr>
          <w:rFonts w:eastAsia="Times New Roman" w:cs="Times New Roman"/>
          <w:color w:val="000000"/>
          <w:szCs w:val="28"/>
          <w:vertAlign w:val="superscript"/>
          <w:lang w:eastAsia="ru-RU"/>
        </w:rPr>
        <w:footnoteReference w:id="82"/>
      </w:r>
      <w:r w:rsidRPr="009875BD">
        <w:rPr>
          <w:rFonts w:eastAsia="Times New Roman" w:cs="Times New Roman"/>
          <w:color w:val="000000"/>
          <w:szCs w:val="28"/>
          <w:lang w:eastAsia="ru-RU"/>
        </w:rPr>
        <w:t xml:space="preserve"> создал толковый словарь еврейского языка под названием «ha-Egrōn» (ив. </w:t>
      </w:r>
      <w:r w:rsidRPr="009875BD">
        <w:rPr>
          <w:rFonts w:eastAsia="Times New Roman" w:cs="Times New Roman"/>
          <w:color w:val="000000"/>
          <w:szCs w:val="28"/>
          <w:rtl/>
          <w:lang w:eastAsia="ru-RU" w:bidi="he-IL"/>
        </w:rPr>
        <w:t>האגרון</w:t>
      </w:r>
      <w:r w:rsidRPr="009875BD">
        <w:rPr>
          <w:rFonts w:eastAsia="Times New Roman" w:cs="Times New Roman"/>
          <w:color w:val="000000"/>
          <w:szCs w:val="28"/>
          <w:lang w:eastAsia="ru-RU"/>
        </w:rPr>
        <w:t>), во второй части которого лексика упорядочена по последней корневой, то есть по рифмовому принципу. Sa‘īd ʼibn Yūsif al-Fayūmī адресовал эту часть словаря поэтам с целью облегчить им поиски рифмующихся слов. Однако никаких доказательств того, что al-Ğawharī знал об этом труде не имеется.</w:t>
      </w:r>
      <w:r w:rsidRPr="009875BD">
        <w:rPr>
          <w:rFonts w:eastAsia="Times New Roman" w:cs="Times New Roman"/>
          <w:color w:val="000000"/>
          <w:szCs w:val="28"/>
          <w:vertAlign w:val="superscript"/>
          <w:lang w:eastAsia="ru-RU"/>
        </w:rPr>
        <w:footnoteReference w:id="83"/>
      </w:r>
      <w:r w:rsidRPr="009875BD">
        <w:rPr>
          <w:rFonts w:eastAsia="Times New Roman" w:cs="Times New Roman"/>
          <w:color w:val="000000"/>
          <w:szCs w:val="28"/>
          <w:lang w:eastAsia="ru-RU"/>
        </w:rPr>
        <w:t xml:space="preserve"> Со всей очевидностью ясно другое – размещение лексических единиц по последней корневой al-Ğawharī явно заимствовал у своего дяди и учителя al-Fārābī </w:t>
      </w:r>
      <w:r w:rsidRPr="009875BD">
        <w:rPr>
          <w:rFonts w:eastAsia="Times New Roman" w:cs="Times New Roman"/>
          <w:color w:val="000000"/>
          <w:szCs w:val="28"/>
          <w:vertAlign w:val="superscript"/>
          <w:lang w:eastAsia="ru-RU"/>
        </w:rPr>
        <w:footnoteReference w:id="84"/>
      </w:r>
      <w:r w:rsidRPr="009875BD">
        <w:rPr>
          <w:rFonts w:eastAsia="Times New Roman" w:cs="Times New Roman"/>
          <w:color w:val="000000"/>
          <w:szCs w:val="28"/>
          <w:lang w:eastAsia="ru-RU"/>
        </w:rPr>
        <w:t xml:space="preserve"> .</w:t>
      </w:r>
    </w:p>
    <w:p w14:paraId="433C8B43" w14:textId="723CD7DB" w:rsidR="009875BD" w:rsidRPr="009875BD" w:rsidRDefault="009875BD" w:rsidP="009875BD">
      <w:pPr>
        <w:spacing w:line="360" w:lineRule="auto"/>
        <w:ind w:firstLine="708"/>
        <w:jc w:val="both"/>
        <w:rPr>
          <w:rFonts w:eastAsia="Times New Roman" w:cs="Times New Roman"/>
          <w:color w:val="000000"/>
          <w:szCs w:val="28"/>
          <w:highlight w:val="yellow"/>
          <w:lang w:eastAsia="ru-RU"/>
        </w:rPr>
      </w:pPr>
      <w:r w:rsidRPr="009875BD">
        <w:rPr>
          <w:rFonts w:eastAsia="Times New Roman" w:cs="Times New Roman"/>
          <w:color w:val="000000"/>
          <w:szCs w:val="28"/>
          <w:lang w:eastAsia="ru-RU"/>
        </w:rPr>
        <w:t xml:space="preserve">Таким образом, </w:t>
      </w:r>
      <w:r w:rsidR="003E5292">
        <w:rPr>
          <w:rFonts w:eastAsia="Times New Roman" w:cs="Times New Roman"/>
          <w:color w:val="000000"/>
          <w:szCs w:val="28"/>
          <w:lang w:eastAsia="ru-RU"/>
        </w:rPr>
        <w:t>нововведениями</w:t>
      </w:r>
      <w:r w:rsidRPr="009875BD">
        <w:rPr>
          <w:rFonts w:eastAsia="Times New Roman" w:cs="Times New Roman"/>
          <w:color w:val="000000"/>
          <w:szCs w:val="28"/>
          <w:lang w:eastAsia="ru-RU"/>
        </w:rPr>
        <w:t xml:space="preserve"> al-Ğawharī, собственно, являются комбинаци</w:t>
      </w:r>
      <w:r w:rsidR="007C6AB6">
        <w:rPr>
          <w:rFonts w:eastAsia="Times New Roman" w:cs="Times New Roman"/>
          <w:color w:val="000000"/>
          <w:szCs w:val="28"/>
          <w:lang w:eastAsia="ru-RU"/>
        </w:rPr>
        <w:t>и</w:t>
      </w:r>
      <w:r w:rsidRPr="009875BD">
        <w:rPr>
          <w:rFonts w:eastAsia="Times New Roman" w:cs="Times New Roman"/>
          <w:color w:val="000000"/>
          <w:szCs w:val="28"/>
          <w:lang w:eastAsia="ru-RU"/>
        </w:rPr>
        <w:t xml:space="preserve"> различных принципов, ранее уже употреблявшихся предшественниками. И все же бесспорной заслугой лексикографа остается целостность и унифицированность применения </w:t>
      </w:r>
      <w:r w:rsidR="003E5292">
        <w:rPr>
          <w:rFonts w:eastAsia="Times New Roman" w:cs="Times New Roman"/>
          <w:color w:val="000000"/>
          <w:szCs w:val="28"/>
          <w:lang w:eastAsia="ru-RU"/>
        </w:rPr>
        <w:t>рифмового принципа</w:t>
      </w:r>
      <w:r w:rsidRPr="009875BD">
        <w:rPr>
          <w:rFonts w:eastAsia="Times New Roman" w:cs="Times New Roman"/>
          <w:color w:val="000000"/>
          <w:szCs w:val="28"/>
          <w:lang w:eastAsia="ru-RU"/>
        </w:rPr>
        <w:t>, полный отказ от всех элементов пермутативных принципов.</w:t>
      </w:r>
      <w:r w:rsidRPr="009875BD">
        <w:rPr>
          <w:rFonts w:eastAsia="Times New Roman" w:cs="Times New Roman"/>
          <w:color w:val="000000"/>
          <w:szCs w:val="28"/>
          <w:vertAlign w:val="superscript"/>
          <w:lang w:eastAsia="ru-RU"/>
        </w:rPr>
        <w:footnoteReference w:id="85"/>
      </w:r>
      <w:r w:rsidRPr="009875BD">
        <w:rPr>
          <w:rFonts w:eastAsia="Times New Roman" w:cs="Times New Roman"/>
          <w:color w:val="000000"/>
          <w:szCs w:val="28"/>
          <w:lang w:eastAsia="ru-RU"/>
        </w:rPr>
        <w:t xml:space="preserve"> В словаре al-Ğawharī рифмовый принцип оформился в том классическом виде, в котором он пришел на смену </w:t>
      </w:r>
      <w:r w:rsidR="003B61B6">
        <w:rPr>
          <w:rFonts w:eastAsia="Times New Roman" w:cs="Times New Roman"/>
          <w:color w:val="000000"/>
          <w:szCs w:val="28"/>
          <w:lang w:eastAsia="ru-RU"/>
        </w:rPr>
        <w:t>фонетико-пермутативному</w:t>
      </w:r>
      <w:r w:rsidRPr="009875BD">
        <w:rPr>
          <w:rFonts w:eastAsia="Times New Roman" w:cs="Times New Roman"/>
          <w:color w:val="000000"/>
          <w:szCs w:val="28"/>
          <w:lang w:eastAsia="ru-RU"/>
        </w:rPr>
        <w:t xml:space="preserve">, </w:t>
      </w:r>
      <w:r w:rsidR="003B61B6">
        <w:rPr>
          <w:rFonts w:eastAsia="Times New Roman" w:cs="Times New Roman"/>
          <w:color w:val="000000"/>
          <w:szCs w:val="28"/>
          <w:lang w:eastAsia="ru-RU"/>
        </w:rPr>
        <w:t>алфавитно-пермутативному</w:t>
      </w:r>
      <w:r w:rsidRPr="009875BD">
        <w:rPr>
          <w:rFonts w:eastAsia="Times New Roman" w:cs="Times New Roman"/>
          <w:color w:val="000000"/>
          <w:szCs w:val="28"/>
          <w:lang w:eastAsia="ru-RU"/>
        </w:rPr>
        <w:t xml:space="preserve"> и </w:t>
      </w:r>
      <w:r w:rsidR="003B61B6">
        <w:rPr>
          <w:rFonts w:eastAsia="Times New Roman" w:cs="Times New Roman"/>
          <w:color w:val="000000"/>
          <w:szCs w:val="28"/>
          <w:lang w:eastAsia="ru-RU"/>
        </w:rPr>
        <w:t>алфавитно-кольцевому принципам</w:t>
      </w:r>
      <w:r w:rsidRPr="009875BD">
        <w:rPr>
          <w:rFonts w:eastAsia="Times New Roman" w:cs="Times New Roman"/>
          <w:color w:val="000000"/>
          <w:szCs w:val="28"/>
          <w:lang w:eastAsia="ru-RU"/>
        </w:rPr>
        <w:t xml:space="preserve">, продолжая использоваться в таких </w:t>
      </w:r>
      <w:r w:rsidRPr="009875BD">
        <w:rPr>
          <w:rFonts w:eastAsia="Times New Roman" w:cs="Times New Roman"/>
          <w:color w:val="000000"/>
          <w:szCs w:val="28"/>
          <w:lang w:eastAsia="ru-RU"/>
        </w:rPr>
        <w:lastRenderedPageBreak/>
        <w:t>знаменитых словарях, как «Lisān al-‘arab», «al-Qāmūs al-muḥ</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ṭ», «Tāğ al-‘arūs».</w:t>
      </w:r>
      <w:r w:rsidR="003B61B6">
        <w:rPr>
          <w:rStyle w:val="af"/>
          <w:rFonts w:eastAsia="Times New Roman" w:cs="Times New Roman"/>
          <w:color w:val="000000"/>
          <w:szCs w:val="28"/>
          <w:lang w:eastAsia="ru-RU"/>
        </w:rPr>
        <w:footnoteReference w:id="86"/>
      </w:r>
    </w:p>
    <w:p w14:paraId="04B7728B" w14:textId="77777777" w:rsidR="00CD4B07" w:rsidRDefault="009875BD" w:rsidP="00460F01">
      <w:pPr>
        <w:spacing w:line="360" w:lineRule="auto"/>
        <w:ind w:firstLine="708"/>
        <w:jc w:val="both"/>
        <w:rPr>
          <w:rFonts w:eastAsia="Times New Roman" w:cs="Times New Roman"/>
          <w:color w:val="000000"/>
          <w:szCs w:val="28"/>
          <w:rtl/>
          <w:lang w:eastAsia="ru-RU"/>
        </w:rPr>
      </w:pPr>
      <w:r w:rsidRPr="009875BD">
        <w:rPr>
          <w:rFonts w:eastAsia="Times New Roman" w:cs="Times New Roman"/>
          <w:color w:val="000000"/>
          <w:szCs w:val="28"/>
          <w:lang w:eastAsia="ru-RU"/>
        </w:rPr>
        <w:t xml:space="preserve">«Aṣ-Ṣiḥāḥ» делится на разделы – bāb (ар.: </w:t>
      </w:r>
      <w:r w:rsidRPr="009875BD">
        <w:rPr>
          <w:rFonts w:eastAsia="Times New Roman" w:cs="Times New Roman"/>
          <w:color w:val="000000"/>
          <w:szCs w:val="28"/>
          <w:rtl/>
          <w:lang w:eastAsia="ru-RU"/>
        </w:rPr>
        <w:t>باب</w:t>
      </w:r>
      <w:r w:rsidRPr="009875BD">
        <w:rPr>
          <w:rFonts w:eastAsia="Times New Roman" w:cs="Times New Roman"/>
          <w:color w:val="000000"/>
          <w:szCs w:val="28"/>
          <w:lang w:eastAsia="ru-RU"/>
        </w:rPr>
        <w:t xml:space="preserve">) в порядке букв общепринятого алфавита, являющихся заглавными в соответствующих разделах и последними корневыми каркасах слов, собранных </w:t>
      </w:r>
      <w:proofErr w:type="gramStart"/>
      <w:r w:rsidRPr="009875BD">
        <w:rPr>
          <w:rFonts w:eastAsia="Times New Roman" w:cs="Times New Roman"/>
          <w:color w:val="000000"/>
          <w:szCs w:val="28"/>
          <w:lang w:eastAsia="ru-RU"/>
        </w:rPr>
        <w:t>в</w:t>
      </w:r>
      <w:r w:rsidR="00801E27" w:rsidRPr="00801E27">
        <w:rPr>
          <w:rFonts w:eastAsia="Times New Roman" w:cs="Times New Roman"/>
          <w:color w:val="000000"/>
          <w:szCs w:val="28"/>
          <w:lang w:eastAsia="ru-RU"/>
        </w:rPr>
        <w:t xml:space="preserve"> </w:t>
      </w:r>
      <w:r w:rsidRPr="009875BD">
        <w:rPr>
          <w:rFonts w:eastAsia="Times New Roman" w:cs="Times New Roman"/>
          <w:color w:val="000000"/>
          <w:szCs w:val="28"/>
          <w:lang w:eastAsia="ru-RU"/>
        </w:rPr>
        <w:t>пределах</w:t>
      </w:r>
      <w:proofErr w:type="gramEnd"/>
      <w:r w:rsidRPr="009875BD">
        <w:rPr>
          <w:rFonts w:eastAsia="Times New Roman" w:cs="Times New Roman"/>
          <w:color w:val="000000"/>
          <w:szCs w:val="28"/>
          <w:lang w:eastAsia="ru-RU"/>
        </w:rPr>
        <w:t xml:space="preserve"> раздела. Далее разделы делятся на главы - faṣl (ар.: </w:t>
      </w:r>
      <w:r w:rsidRPr="009875BD">
        <w:rPr>
          <w:rFonts w:eastAsia="Times New Roman" w:cs="Times New Roman"/>
          <w:color w:val="000000"/>
          <w:szCs w:val="28"/>
          <w:rtl/>
          <w:lang w:eastAsia="ru-RU"/>
        </w:rPr>
        <w:t>فصل</w:t>
      </w:r>
      <w:r w:rsidRPr="009875BD">
        <w:rPr>
          <w:rFonts w:eastAsia="Times New Roman" w:cs="Times New Roman"/>
          <w:color w:val="000000"/>
          <w:szCs w:val="28"/>
          <w:lang w:eastAsia="ru-RU"/>
        </w:rPr>
        <w:t>), — также в порядке букв общепринятого алфавита. Эти буквы являются заглавными для соответствующих глав и К₁ в дериватах корней, рассматриваемых в этих главах. Например, корень DLL (</w:t>
      </w:r>
      <w:r w:rsidRPr="009875BD">
        <w:rPr>
          <w:rFonts w:eastAsia="Times New Roman" w:cs="Times New Roman"/>
          <w:color w:val="000000"/>
          <w:szCs w:val="28"/>
          <w:rtl/>
          <w:lang w:eastAsia="ru-RU"/>
        </w:rPr>
        <w:t>دلل</w:t>
      </w:r>
      <w:r w:rsidRPr="009875BD">
        <w:rPr>
          <w:rFonts w:eastAsia="Times New Roman" w:cs="Times New Roman"/>
          <w:color w:val="000000"/>
          <w:szCs w:val="28"/>
          <w:lang w:eastAsia="ru-RU"/>
        </w:rPr>
        <w:t>) следует искать в разделе «lām» (</w:t>
      </w:r>
      <w:r w:rsidRPr="009875BD">
        <w:rPr>
          <w:rFonts w:eastAsia="Times New Roman" w:cs="Times New Roman"/>
          <w:color w:val="000000"/>
          <w:szCs w:val="28"/>
          <w:rtl/>
          <w:lang w:eastAsia="ru-RU"/>
        </w:rPr>
        <w:t>باب اللام</w:t>
      </w:r>
      <w:r w:rsidRPr="009875BD">
        <w:rPr>
          <w:rFonts w:eastAsia="Times New Roman" w:cs="Times New Roman"/>
          <w:color w:val="000000"/>
          <w:szCs w:val="28"/>
          <w:lang w:eastAsia="ru-RU"/>
        </w:rPr>
        <w:t>) главы «dāl» (</w:t>
      </w:r>
      <w:r w:rsidRPr="009875BD">
        <w:rPr>
          <w:rFonts w:eastAsia="Times New Roman" w:cs="Times New Roman"/>
          <w:color w:val="000000"/>
          <w:szCs w:val="28"/>
          <w:rtl/>
          <w:lang w:eastAsia="ru-RU"/>
        </w:rPr>
        <w:t>فصل الدال</w:t>
      </w:r>
      <w:r w:rsidRPr="009875BD">
        <w:rPr>
          <w:rFonts w:eastAsia="Times New Roman" w:cs="Times New Roman"/>
          <w:color w:val="000000"/>
          <w:szCs w:val="28"/>
          <w:lang w:eastAsia="ru-RU"/>
        </w:rPr>
        <w:t>). До него в ней расположены корни DʼL (</w:t>
      </w:r>
      <w:r w:rsidRPr="009875BD">
        <w:rPr>
          <w:rFonts w:eastAsia="Times New Roman" w:cs="Times New Roman"/>
          <w:color w:val="000000"/>
          <w:szCs w:val="28"/>
          <w:rtl/>
          <w:lang w:eastAsia="ru-RU"/>
        </w:rPr>
        <w:t>دأل</w:t>
      </w:r>
      <w:r w:rsidRPr="009875BD">
        <w:rPr>
          <w:rFonts w:eastAsia="Times New Roman" w:cs="Times New Roman"/>
          <w:color w:val="000000"/>
          <w:szCs w:val="28"/>
          <w:lang w:eastAsia="ru-RU"/>
        </w:rPr>
        <w:t>), DBL (</w:t>
      </w:r>
      <w:r w:rsidRPr="009875BD">
        <w:rPr>
          <w:rFonts w:eastAsia="Times New Roman" w:cs="Times New Roman"/>
          <w:color w:val="000000"/>
          <w:szCs w:val="28"/>
          <w:rtl/>
          <w:lang w:eastAsia="ru-RU"/>
        </w:rPr>
        <w:t>دبل</w:t>
      </w:r>
      <w:r w:rsidRPr="009875BD">
        <w:rPr>
          <w:rFonts w:eastAsia="Times New Roman" w:cs="Times New Roman"/>
          <w:color w:val="000000"/>
          <w:szCs w:val="28"/>
          <w:lang w:eastAsia="ru-RU"/>
        </w:rPr>
        <w:t>), DĞL (</w:t>
      </w:r>
      <w:r w:rsidRPr="009875BD">
        <w:rPr>
          <w:rFonts w:eastAsia="Times New Roman" w:cs="Times New Roman"/>
          <w:color w:val="000000"/>
          <w:szCs w:val="28"/>
          <w:rtl/>
          <w:lang w:eastAsia="ru-RU"/>
        </w:rPr>
        <w:t>دجل</w:t>
      </w:r>
      <w:r w:rsidRPr="009875BD">
        <w:rPr>
          <w:rFonts w:eastAsia="Times New Roman" w:cs="Times New Roman"/>
          <w:color w:val="000000"/>
          <w:szCs w:val="28"/>
          <w:lang w:eastAsia="ru-RU"/>
        </w:rPr>
        <w:t>), DḤL (</w:t>
      </w:r>
      <w:r w:rsidRPr="009875BD">
        <w:rPr>
          <w:rFonts w:eastAsia="Times New Roman" w:cs="Times New Roman"/>
          <w:color w:val="000000"/>
          <w:szCs w:val="28"/>
          <w:rtl/>
          <w:lang w:eastAsia="ru-RU"/>
        </w:rPr>
        <w:t>دحل</w:t>
      </w:r>
      <w:r w:rsidRPr="009875BD">
        <w:rPr>
          <w:rFonts w:eastAsia="Times New Roman" w:cs="Times New Roman"/>
          <w:color w:val="000000"/>
          <w:szCs w:val="28"/>
          <w:lang w:eastAsia="ru-RU"/>
        </w:rPr>
        <w:t>), DḪL (</w:t>
      </w:r>
      <w:r w:rsidRPr="009875BD">
        <w:rPr>
          <w:rFonts w:eastAsia="Times New Roman" w:cs="Times New Roman"/>
          <w:color w:val="000000"/>
          <w:szCs w:val="28"/>
          <w:rtl/>
          <w:lang w:eastAsia="ru-RU"/>
        </w:rPr>
        <w:t>دخل</w:t>
      </w:r>
      <w:r w:rsidRPr="009875BD">
        <w:rPr>
          <w:rFonts w:eastAsia="Times New Roman" w:cs="Times New Roman"/>
          <w:color w:val="000000"/>
          <w:szCs w:val="28"/>
          <w:lang w:eastAsia="ru-RU"/>
        </w:rPr>
        <w:t>), DRQL (</w:t>
      </w:r>
      <w:r w:rsidRPr="009875BD">
        <w:rPr>
          <w:rFonts w:eastAsia="Times New Roman" w:cs="Times New Roman"/>
          <w:color w:val="000000"/>
          <w:szCs w:val="28"/>
          <w:rtl/>
          <w:lang w:eastAsia="ru-RU"/>
        </w:rPr>
        <w:t>درقل</w:t>
      </w:r>
      <w:r w:rsidRPr="009875BD">
        <w:rPr>
          <w:rFonts w:eastAsia="Times New Roman" w:cs="Times New Roman"/>
          <w:color w:val="000000"/>
          <w:szCs w:val="28"/>
          <w:lang w:eastAsia="ru-RU"/>
        </w:rPr>
        <w:t>), DRKL (</w:t>
      </w:r>
      <w:r w:rsidRPr="009875BD">
        <w:rPr>
          <w:rFonts w:eastAsia="Times New Roman" w:cs="Times New Roman"/>
          <w:color w:val="000000"/>
          <w:szCs w:val="28"/>
          <w:rtl/>
          <w:lang w:eastAsia="ru-RU"/>
        </w:rPr>
        <w:t>دركل</w:t>
      </w:r>
      <w:r w:rsidRPr="009875BD">
        <w:rPr>
          <w:rFonts w:eastAsia="Times New Roman" w:cs="Times New Roman"/>
          <w:color w:val="000000"/>
          <w:szCs w:val="28"/>
          <w:lang w:eastAsia="ru-RU"/>
        </w:rPr>
        <w:t>), D‘BL (</w:t>
      </w:r>
      <w:r w:rsidRPr="009875BD">
        <w:rPr>
          <w:rFonts w:eastAsia="Times New Roman" w:cs="Times New Roman"/>
          <w:color w:val="000000"/>
          <w:szCs w:val="28"/>
          <w:rtl/>
          <w:lang w:eastAsia="ru-RU"/>
        </w:rPr>
        <w:t>دعبل</w:t>
      </w:r>
      <w:r w:rsidRPr="009875BD">
        <w:rPr>
          <w:rFonts w:eastAsia="Times New Roman" w:cs="Times New Roman"/>
          <w:color w:val="000000"/>
          <w:szCs w:val="28"/>
          <w:lang w:eastAsia="ru-RU"/>
        </w:rPr>
        <w:t>), DĠL (</w:t>
      </w:r>
      <w:r w:rsidRPr="009875BD">
        <w:rPr>
          <w:rFonts w:eastAsia="Times New Roman" w:cs="Times New Roman"/>
          <w:color w:val="000000"/>
          <w:szCs w:val="28"/>
          <w:rtl/>
          <w:lang w:eastAsia="ru-RU"/>
        </w:rPr>
        <w:t>دغل</w:t>
      </w:r>
      <w:r w:rsidRPr="009875BD">
        <w:rPr>
          <w:rFonts w:eastAsia="Times New Roman" w:cs="Times New Roman"/>
          <w:color w:val="000000"/>
          <w:szCs w:val="28"/>
          <w:lang w:eastAsia="ru-RU"/>
        </w:rPr>
        <w:t>), DĠFL (</w:t>
      </w:r>
      <w:r w:rsidRPr="009875BD">
        <w:rPr>
          <w:rFonts w:eastAsia="Times New Roman" w:cs="Times New Roman"/>
          <w:color w:val="000000"/>
          <w:szCs w:val="28"/>
          <w:rtl/>
          <w:lang w:eastAsia="ru-RU"/>
        </w:rPr>
        <w:t>دغفل</w:t>
      </w:r>
      <w:r w:rsidRPr="009875BD">
        <w:rPr>
          <w:rFonts w:eastAsia="Times New Roman" w:cs="Times New Roman"/>
          <w:color w:val="000000"/>
          <w:szCs w:val="28"/>
          <w:lang w:eastAsia="ru-RU"/>
        </w:rPr>
        <w:t>), DFL (</w:t>
      </w:r>
      <w:r w:rsidRPr="009875BD">
        <w:rPr>
          <w:rFonts w:eastAsia="Times New Roman" w:cs="Times New Roman"/>
          <w:color w:val="000000"/>
          <w:szCs w:val="28"/>
          <w:rtl/>
          <w:lang w:eastAsia="ru-RU"/>
        </w:rPr>
        <w:t>دفل</w:t>
      </w:r>
      <w:r w:rsidRPr="009875BD">
        <w:rPr>
          <w:rFonts w:eastAsia="Times New Roman" w:cs="Times New Roman"/>
          <w:color w:val="000000"/>
          <w:szCs w:val="28"/>
          <w:lang w:eastAsia="ru-RU"/>
        </w:rPr>
        <w:t>), DQL (</w:t>
      </w:r>
      <w:r w:rsidRPr="009875BD">
        <w:rPr>
          <w:rFonts w:eastAsia="Times New Roman" w:cs="Times New Roman"/>
          <w:color w:val="000000"/>
          <w:szCs w:val="28"/>
          <w:rtl/>
          <w:lang w:eastAsia="ru-RU"/>
        </w:rPr>
        <w:t>دقل</w:t>
      </w:r>
      <w:r w:rsidRPr="009875BD">
        <w:rPr>
          <w:rFonts w:eastAsia="Times New Roman" w:cs="Times New Roman"/>
          <w:color w:val="000000"/>
          <w:szCs w:val="28"/>
          <w:lang w:eastAsia="ru-RU"/>
        </w:rPr>
        <w:t>), и DKL (</w:t>
      </w:r>
      <w:r w:rsidRPr="009875BD">
        <w:rPr>
          <w:rFonts w:eastAsia="Times New Roman" w:cs="Times New Roman"/>
          <w:color w:val="000000"/>
          <w:szCs w:val="28"/>
          <w:rtl/>
          <w:lang w:eastAsia="ru-RU"/>
        </w:rPr>
        <w:t>دكل</w:t>
      </w:r>
      <w:r w:rsidRPr="009875BD">
        <w:rPr>
          <w:rFonts w:eastAsia="Times New Roman" w:cs="Times New Roman"/>
          <w:color w:val="000000"/>
          <w:szCs w:val="28"/>
          <w:lang w:eastAsia="ru-RU"/>
        </w:rPr>
        <w:t xml:space="preserve">). </w:t>
      </w:r>
    </w:p>
    <w:p w14:paraId="0CB1F2E0" w14:textId="77777777" w:rsidR="00460F01" w:rsidRPr="00B913D4" w:rsidRDefault="00B913D4" w:rsidP="00460F01">
      <w:pPr>
        <w:spacing w:line="360" w:lineRule="auto"/>
        <w:ind w:firstLine="708"/>
        <w:jc w:val="center"/>
        <w:rPr>
          <w:rFonts w:eastAsia="Times New Roman" w:cs="Times New Roman"/>
          <w:color w:val="000000"/>
          <w:szCs w:val="28"/>
          <w:rtl/>
          <w:lang w:val="en-US" w:eastAsia="ru-RU" w:bidi="ar-EG"/>
        </w:rPr>
      </w:pPr>
      <w:r>
        <w:rPr>
          <w:rFonts w:eastAsia="Times New Roman" w:cs="Times New Roman" w:hint="cs"/>
          <w:color w:val="000000"/>
          <w:szCs w:val="28"/>
          <w:rtl/>
          <w:lang w:eastAsia="ru-RU"/>
        </w:rPr>
        <w:t>دأل</w:t>
      </w:r>
    </w:p>
    <w:p w14:paraId="21BF2D94" w14:textId="212C8E10" w:rsidR="00460F01" w:rsidRDefault="00B913D4" w:rsidP="00460F01">
      <w:pPr>
        <w:spacing w:line="360" w:lineRule="auto"/>
        <w:ind w:firstLine="708"/>
        <w:jc w:val="right"/>
        <w:rPr>
          <w:rFonts w:eastAsia="Times New Roman" w:cs="Times New Roman"/>
          <w:color w:val="000000"/>
          <w:szCs w:val="28"/>
          <w:lang w:val="en-US" w:eastAsia="ru-RU" w:bidi="ar-EG"/>
        </w:rPr>
      </w:pPr>
      <w:r>
        <w:rPr>
          <w:rFonts w:eastAsia="Times New Roman" w:cs="Times New Roman" w:hint="cs"/>
          <w:color w:val="000000"/>
          <w:szCs w:val="28"/>
          <w:rtl/>
          <w:lang w:eastAsia="ru-RU"/>
        </w:rPr>
        <w:t>الد</w:t>
      </w:r>
      <w:r w:rsidR="00660A37">
        <w:rPr>
          <w:rFonts w:eastAsia="Times New Roman" w:cs="Times New Roman" w:hint="cs"/>
          <w:color w:val="000000"/>
          <w:szCs w:val="28"/>
          <w:rtl/>
          <w:lang w:eastAsia="ru-RU"/>
        </w:rPr>
        <w:t>َ</w:t>
      </w:r>
      <w:r>
        <w:rPr>
          <w:rFonts w:eastAsia="Times New Roman" w:cs="Times New Roman" w:hint="cs"/>
          <w:color w:val="000000"/>
          <w:szCs w:val="28"/>
          <w:rtl/>
          <w:lang w:eastAsia="ru-RU"/>
        </w:rPr>
        <w:t>أ</w:t>
      </w:r>
      <w:r w:rsidR="00660A37">
        <w:rPr>
          <w:rFonts w:eastAsia="Times New Roman" w:cs="Times New Roman" w:hint="cs"/>
          <w:color w:val="000000"/>
          <w:szCs w:val="28"/>
          <w:rtl/>
          <w:lang w:eastAsia="ru-RU"/>
        </w:rPr>
        <w:t>ْ</w:t>
      </w:r>
      <w:r>
        <w:rPr>
          <w:rFonts w:eastAsia="Times New Roman" w:cs="Times New Roman" w:hint="cs"/>
          <w:color w:val="000000"/>
          <w:szCs w:val="28"/>
          <w:rtl/>
          <w:lang w:eastAsia="ru-RU"/>
        </w:rPr>
        <w:t>ل</w:t>
      </w:r>
      <w:r w:rsidR="00660A37">
        <w:rPr>
          <w:rFonts w:eastAsia="Times New Roman" w:cs="Times New Roman" w:hint="cs"/>
          <w:color w:val="000000"/>
          <w:szCs w:val="28"/>
          <w:rtl/>
          <w:lang w:eastAsia="ru-RU"/>
        </w:rPr>
        <w:t>ُ</w:t>
      </w:r>
      <w:r>
        <w:rPr>
          <w:rFonts w:eastAsia="Times New Roman" w:cs="Times New Roman" w:hint="cs"/>
          <w:color w:val="000000"/>
          <w:szCs w:val="28"/>
          <w:rtl/>
          <w:lang w:eastAsia="ru-RU"/>
        </w:rPr>
        <w:t xml:space="preserve"> </w:t>
      </w:r>
      <w:r w:rsidR="00C47251">
        <w:rPr>
          <w:rFonts w:eastAsia="Times New Roman" w:cs="Times New Roman" w:hint="cs"/>
          <w:color w:val="000000"/>
          <w:szCs w:val="28"/>
          <w:rtl/>
          <w:lang w:eastAsia="ru-RU"/>
        </w:rPr>
        <w:t>الخ</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ت</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و قد د</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أ</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ي</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د</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أ</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د</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أ</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لا</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و د</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أ</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لان</w:t>
      </w:r>
      <w:r w:rsidR="00660A37">
        <w:rPr>
          <w:rFonts w:eastAsia="Times New Roman" w:cs="Times New Roman" w:hint="cs"/>
          <w:color w:val="000000"/>
          <w:szCs w:val="28"/>
          <w:rtl/>
          <w:lang w:eastAsia="ru-RU"/>
        </w:rPr>
        <w:t>اً</w:t>
      </w:r>
      <w:r w:rsidR="00C47251">
        <w:rPr>
          <w:rFonts w:eastAsia="Times New Roman" w:cs="Times New Roman" w:hint="cs"/>
          <w:color w:val="000000"/>
          <w:szCs w:val="28"/>
          <w:rtl/>
          <w:lang w:eastAsia="ru-RU"/>
        </w:rPr>
        <w:t xml:space="preserve"> قال ابو زيد هي م</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ش</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ية</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شبيهة</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بالخ</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ت</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 و م</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ش</w:t>
      </w:r>
      <w:r w:rsidR="00660A37">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ي الم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ث</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ق</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 و ذ</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ك</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ر</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الأ</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ص</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عي في ص</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فة 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شي الخ</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ي</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الد</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أ</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ان</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شي</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ي</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قار</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ب</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فيه الخ</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ط</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و و يب</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غ</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ي فيه كأنه 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ث</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ق</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ن ح</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م</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ل</w:t>
      </w:r>
      <w:r w:rsidR="00EA6015">
        <w:rPr>
          <w:rFonts w:eastAsia="Times New Roman" w:cs="Times New Roman" w:hint="cs"/>
          <w:color w:val="000000"/>
          <w:szCs w:val="28"/>
          <w:rtl/>
          <w:lang w:eastAsia="ru-RU"/>
        </w:rPr>
        <w:t>ٍ</w:t>
      </w:r>
      <w:r w:rsidR="00C47251">
        <w:rPr>
          <w:rFonts w:eastAsia="Times New Roman" w:cs="Times New Roman" w:hint="cs"/>
          <w:color w:val="000000"/>
          <w:szCs w:val="28"/>
          <w:rtl/>
          <w:lang w:eastAsia="ru-RU"/>
        </w:rPr>
        <w:t xml:space="preserve"> </w:t>
      </w:r>
      <w:r w:rsidR="00F44DAC">
        <w:rPr>
          <w:rFonts w:eastAsia="Times New Roman" w:cs="Times New Roman" w:hint="cs"/>
          <w:color w:val="000000"/>
          <w:szCs w:val="28"/>
          <w:rtl/>
          <w:lang w:eastAsia="ru-RU"/>
        </w:rPr>
        <w:t>و الد</w:t>
      </w:r>
      <w:r w:rsidR="00EA6015">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ؤ</w:t>
      </w:r>
      <w:r w:rsidR="00EA6015">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ل</w:t>
      </w:r>
      <w:r w:rsidR="00EA6015">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ول</w:t>
      </w:r>
      <w:r w:rsidR="00EA6015">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 xml:space="preserve"> الداهية</w:t>
      </w:r>
      <w:r w:rsidR="00EA6015">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 xml:space="preserve"> و الجم</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ع</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 xml:space="preserve"> الد</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ا</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ل</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يل يقال و</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ق</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ع</w:t>
      </w:r>
      <w:r w:rsidR="002B768D">
        <w:rPr>
          <w:rFonts w:eastAsia="Times New Roman" w:cs="Times New Roman" w:hint="cs"/>
          <w:color w:val="000000"/>
          <w:szCs w:val="28"/>
          <w:rtl/>
          <w:lang w:eastAsia="ru-RU"/>
        </w:rPr>
        <w:t>َ</w:t>
      </w:r>
      <w:r w:rsidR="00F44DAC">
        <w:rPr>
          <w:rFonts w:eastAsia="Times New Roman" w:cs="Times New Roman" w:hint="cs"/>
          <w:color w:val="000000"/>
          <w:szCs w:val="28"/>
          <w:rtl/>
          <w:lang w:eastAsia="ru-RU"/>
        </w:rPr>
        <w:t xml:space="preserve"> </w:t>
      </w:r>
      <w:r w:rsidR="00D339D4">
        <w:rPr>
          <w:rFonts w:eastAsia="Times New Roman" w:cs="Times New Roman" w:hint="cs"/>
          <w:color w:val="000000"/>
          <w:szCs w:val="28"/>
          <w:rtl/>
          <w:lang w:eastAsia="ru-RU"/>
        </w:rPr>
        <w:t>الق</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و</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م</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 xml:space="preserve"> في د</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ؤ</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ل</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ول</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 xml:space="preserve"> اي في اخ</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ت</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لاط</w:t>
      </w:r>
      <w:r w:rsidR="002B768D">
        <w:rPr>
          <w:rFonts w:eastAsia="Times New Roman" w:cs="Times New Roman" w:hint="cs"/>
          <w:color w:val="000000"/>
          <w:szCs w:val="28"/>
          <w:rtl/>
          <w:lang w:eastAsia="ru-RU"/>
        </w:rPr>
        <w:t>ٍ</w:t>
      </w:r>
      <w:r w:rsidR="00D339D4">
        <w:rPr>
          <w:rFonts w:eastAsia="Times New Roman" w:cs="Times New Roman" w:hint="cs"/>
          <w:color w:val="000000"/>
          <w:szCs w:val="28"/>
          <w:rtl/>
          <w:lang w:eastAsia="ru-RU"/>
        </w:rPr>
        <w:t xml:space="preserve"> من </w:t>
      </w:r>
      <w:r w:rsidR="000A3512">
        <w:rPr>
          <w:rFonts w:eastAsia="Times New Roman" w:cs="Times New Roman" w:hint="cs"/>
          <w:color w:val="000000"/>
          <w:szCs w:val="28"/>
          <w:rtl/>
          <w:lang w:eastAsia="ru-RU"/>
        </w:rPr>
        <w:t>أ</w:t>
      </w:r>
      <w:r w:rsidR="006E1576">
        <w:rPr>
          <w:rFonts w:eastAsia="Times New Roman" w:cs="Times New Roman" w:hint="cs"/>
          <w:color w:val="000000"/>
          <w:szCs w:val="28"/>
          <w:rtl/>
          <w:lang w:eastAsia="ru-RU"/>
        </w:rPr>
        <w:t>مرهم و الد</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ئ</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ل</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 xml:space="preserve"> دوي</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ب</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ة</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 xml:space="preserve"> شبيهة</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 xml:space="preserve"> بابن ع</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ر</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س</w:t>
      </w:r>
      <w:r w:rsidR="002B768D">
        <w:rPr>
          <w:rFonts w:eastAsia="Times New Roman" w:cs="Times New Roman" w:hint="cs"/>
          <w:color w:val="000000"/>
          <w:szCs w:val="28"/>
          <w:rtl/>
          <w:lang w:eastAsia="ru-RU"/>
        </w:rPr>
        <w:t>ٍ</w:t>
      </w:r>
      <w:r w:rsidR="006E1576">
        <w:rPr>
          <w:rFonts w:eastAsia="Times New Roman" w:cs="Times New Roman" w:hint="cs"/>
          <w:color w:val="000000"/>
          <w:szCs w:val="28"/>
          <w:rtl/>
          <w:lang w:eastAsia="ru-RU"/>
        </w:rPr>
        <w:t xml:space="preserve"> قال كعب ابن مالك</w:t>
      </w:r>
      <w:r w:rsidR="00090FA6">
        <w:rPr>
          <w:rFonts w:eastAsia="Times New Roman" w:cs="Times New Roman" w:hint="cs"/>
          <w:color w:val="000000"/>
          <w:szCs w:val="28"/>
          <w:rtl/>
          <w:lang w:eastAsia="ru-RU"/>
        </w:rPr>
        <w:t xml:space="preserve"> جاؤوا </w:t>
      </w:r>
      <w:r w:rsidR="00AC0DF5">
        <w:rPr>
          <w:rFonts w:eastAsia="Times New Roman" w:cs="Times New Roman" w:hint="cs"/>
          <w:color w:val="000000"/>
          <w:szCs w:val="28"/>
          <w:rtl/>
          <w:lang w:val="en-US" w:eastAsia="ru-RU" w:bidi="ar-EG"/>
        </w:rPr>
        <w:t>بجيش</w:t>
      </w:r>
      <w:r w:rsidR="002B768D">
        <w:rPr>
          <w:rFonts w:eastAsia="Times New Roman" w:cs="Times New Roman" w:hint="cs"/>
          <w:color w:val="000000"/>
          <w:szCs w:val="28"/>
          <w:rtl/>
          <w:lang w:val="en-US" w:eastAsia="ru-RU" w:bidi="ar-EG"/>
        </w:rPr>
        <w:t>ٍ</w:t>
      </w:r>
      <w:r w:rsidR="00AC0DF5">
        <w:rPr>
          <w:rFonts w:eastAsia="Times New Roman" w:cs="Times New Roman" w:hint="cs"/>
          <w:color w:val="000000"/>
          <w:szCs w:val="28"/>
          <w:rtl/>
          <w:lang w:val="en-US" w:eastAsia="ru-RU" w:bidi="ar-EG"/>
        </w:rPr>
        <w:t xml:space="preserve"> لو ق</w:t>
      </w:r>
      <w:r w:rsidR="002B768D">
        <w:rPr>
          <w:rFonts w:eastAsia="Times New Roman" w:cs="Times New Roman" w:hint="cs"/>
          <w:color w:val="000000"/>
          <w:szCs w:val="28"/>
          <w:rtl/>
          <w:lang w:val="en-US" w:eastAsia="ru-RU" w:bidi="ar-EG"/>
        </w:rPr>
        <w:t>ِ</w:t>
      </w:r>
      <w:r w:rsidR="00AC0DF5">
        <w:rPr>
          <w:rFonts w:eastAsia="Times New Roman" w:cs="Times New Roman" w:hint="cs"/>
          <w:color w:val="000000"/>
          <w:szCs w:val="28"/>
          <w:rtl/>
          <w:lang w:val="en-US" w:eastAsia="ru-RU" w:bidi="ar-EG"/>
        </w:rPr>
        <w:t>يس</w:t>
      </w:r>
      <w:r w:rsidR="002B768D">
        <w:rPr>
          <w:rFonts w:eastAsia="Times New Roman" w:cs="Times New Roman" w:hint="cs"/>
          <w:color w:val="000000"/>
          <w:szCs w:val="28"/>
          <w:rtl/>
          <w:lang w:val="en-US" w:eastAsia="ru-RU" w:bidi="ar-EG"/>
        </w:rPr>
        <w:t>َ</w:t>
      </w:r>
      <w:r w:rsidR="00AC0DF5">
        <w:rPr>
          <w:rFonts w:eastAsia="Times New Roman" w:cs="Times New Roman" w:hint="cs"/>
          <w:color w:val="000000"/>
          <w:szCs w:val="28"/>
          <w:rtl/>
          <w:lang w:val="en-US" w:eastAsia="ru-RU" w:bidi="ar-EG"/>
        </w:rPr>
        <w:t xml:space="preserve"> </w:t>
      </w:r>
      <w:r w:rsidR="00A5613C">
        <w:rPr>
          <w:rFonts w:eastAsia="Times New Roman" w:cs="Times New Roman" w:hint="cs"/>
          <w:color w:val="000000"/>
          <w:szCs w:val="28"/>
          <w:rtl/>
          <w:lang w:val="en-US" w:eastAsia="ru-RU" w:bidi="ar-EG"/>
        </w:rPr>
        <w:t>م</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ع</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ر</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س</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ه</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ما كان الا ك</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م</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ع</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ر</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س</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الد</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ئ</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ل</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قال أحمد ابن يحي لا ن</w:t>
      </w:r>
      <w:r w:rsidR="00F1512E">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ع</w:t>
      </w:r>
      <w:r w:rsidR="00F1512E">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ل</w:t>
      </w:r>
      <w:r w:rsidR="00F1512E">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م</w:t>
      </w:r>
      <w:r w:rsidR="00F1512E">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اسما</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جاء على ف</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ع</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ل</w:t>
      </w:r>
      <w:r w:rsidR="002B768D">
        <w:rPr>
          <w:rFonts w:eastAsia="Times New Roman" w:cs="Times New Roman" w:hint="cs"/>
          <w:color w:val="000000"/>
          <w:szCs w:val="28"/>
          <w:rtl/>
          <w:lang w:val="en-US" w:eastAsia="ru-RU" w:bidi="ar-EG"/>
        </w:rPr>
        <w:t>ٍ</w:t>
      </w:r>
      <w:r w:rsidR="00A5613C">
        <w:rPr>
          <w:rFonts w:eastAsia="Times New Roman" w:cs="Times New Roman" w:hint="cs"/>
          <w:color w:val="000000"/>
          <w:szCs w:val="28"/>
          <w:rtl/>
          <w:lang w:val="en-US" w:eastAsia="ru-RU" w:bidi="ar-EG"/>
        </w:rPr>
        <w:t xml:space="preserve"> غير هذا </w:t>
      </w:r>
      <w:r w:rsidR="00E6588C">
        <w:rPr>
          <w:rFonts w:eastAsia="Times New Roman" w:cs="Times New Roman" w:hint="cs"/>
          <w:color w:val="000000"/>
          <w:szCs w:val="28"/>
          <w:rtl/>
          <w:lang w:val="en-US" w:eastAsia="ru-RU" w:bidi="ar-EG"/>
        </w:rPr>
        <w:t>قال الأخفش و الى الم</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س</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م</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ى بهذا الاسم ن</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س</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ب</w:t>
      </w:r>
      <w:r w:rsidR="00AF3CF6">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 xml:space="preserve"> أبو الأسود الد</w:t>
      </w:r>
      <w:r w:rsidR="00B07158">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ؤ</w:t>
      </w:r>
      <w:r w:rsidR="00B07158">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ل</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ي إلا انهم فتحوا الهمزة على مذهبهم في الن</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سبة استثقالا</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 xml:space="preserve"> لتوالى الكسرتين مع ياء النسب كما ي</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ن</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س</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ب</w:t>
      </w:r>
      <w:r w:rsidR="0072305C">
        <w:rPr>
          <w:rFonts w:eastAsia="Times New Roman" w:cs="Times New Roman" w:hint="cs"/>
          <w:color w:val="000000"/>
          <w:szCs w:val="28"/>
          <w:rtl/>
          <w:lang w:val="en-US" w:eastAsia="ru-RU" w:bidi="ar-EG"/>
        </w:rPr>
        <w:t>ُ</w:t>
      </w:r>
      <w:r w:rsidR="00E6588C">
        <w:rPr>
          <w:rFonts w:eastAsia="Times New Roman" w:cs="Times New Roman" w:hint="cs"/>
          <w:color w:val="000000"/>
          <w:szCs w:val="28"/>
          <w:rtl/>
          <w:lang w:val="en-US" w:eastAsia="ru-RU" w:bidi="ar-EG"/>
        </w:rPr>
        <w:t xml:space="preserve"> ال</w:t>
      </w:r>
      <w:r w:rsidR="00CD6D9F">
        <w:rPr>
          <w:rFonts w:eastAsia="Times New Roman" w:cs="Times New Roman" w:hint="cs"/>
          <w:color w:val="000000"/>
          <w:szCs w:val="28"/>
          <w:rtl/>
          <w:lang w:val="en-US" w:eastAsia="ru-RU" w:bidi="ar-EG"/>
        </w:rPr>
        <w:t>ى ن</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م</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ر</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ن</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م</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ر</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ي</w:t>
      </w:r>
      <w:r w:rsidR="0072305C">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و ربما قالوا أبو الاسود الدؤلي فقلبوا الهمزة واوا</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لأن الهمزة إذا انفتحت و كانت قبلها ضمة فتخفيفها أن تقلبها واوا محضة كما قالوا في ج</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ؤ</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ن</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ج</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و</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ن</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و في م</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ؤ</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ن</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 xml:space="preserve"> م</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و</w:t>
      </w:r>
      <w:r w:rsidR="00570091">
        <w:rPr>
          <w:rFonts w:eastAsia="Times New Roman" w:cs="Times New Roman" w:hint="cs"/>
          <w:color w:val="000000"/>
          <w:szCs w:val="28"/>
          <w:rtl/>
          <w:lang w:val="en-US" w:eastAsia="ru-RU" w:bidi="ar-EG"/>
        </w:rPr>
        <w:t>َ</w:t>
      </w:r>
      <w:r w:rsidR="00CD6D9F">
        <w:rPr>
          <w:rFonts w:eastAsia="Times New Roman" w:cs="Times New Roman" w:hint="cs"/>
          <w:color w:val="000000"/>
          <w:szCs w:val="28"/>
          <w:rtl/>
          <w:lang w:val="en-US" w:eastAsia="ru-RU" w:bidi="ar-EG"/>
        </w:rPr>
        <w:t>ن</w:t>
      </w:r>
      <w:r w:rsidR="00570091">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و قال الكلبي</w:t>
      </w:r>
      <w:r w:rsidR="00570091">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هو أبو الاسود الد</w:t>
      </w:r>
      <w:r w:rsidR="00755ACE">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يلي</w:t>
      </w:r>
      <w:r w:rsidR="00755ACE">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فقلب الهمزة ياء</w:t>
      </w:r>
      <w:r w:rsidR="00755ACE">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حين انكسرت</w:t>
      </w:r>
      <w:r w:rsidR="00570091">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فإذا إنقلبت ياء كسرت الدال</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لتسلم الياء كما تقول ق</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يل</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و ب</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يع</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 قال و اسم</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ه ظال</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م ب</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ن ع</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م</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رو ب</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ن ح</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ل</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س ب</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ن ن</w:t>
      </w:r>
      <w:r w:rsidR="002C48B0">
        <w:rPr>
          <w:rFonts w:eastAsia="Times New Roman" w:cs="Times New Roman" w:hint="cs"/>
          <w:color w:val="000000"/>
          <w:szCs w:val="28"/>
          <w:rtl/>
          <w:lang w:val="en-US" w:eastAsia="ru-RU" w:bidi="ar-EG"/>
        </w:rPr>
        <w:t>ُ</w:t>
      </w:r>
      <w:r w:rsidR="008D0BE3">
        <w:rPr>
          <w:rFonts w:eastAsia="Times New Roman" w:cs="Times New Roman" w:hint="cs"/>
          <w:color w:val="000000"/>
          <w:szCs w:val="28"/>
          <w:rtl/>
          <w:lang w:val="en-US" w:eastAsia="ru-RU" w:bidi="ar-EG"/>
        </w:rPr>
        <w:t xml:space="preserve">فاثة </w:t>
      </w:r>
      <w:r w:rsidR="006F266E">
        <w:rPr>
          <w:rFonts w:eastAsia="Times New Roman" w:cs="Times New Roman" w:hint="cs"/>
          <w:color w:val="000000"/>
          <w:szCs w:val="28"/>
          <w:rtl/>
          <w:lang w:val="en-US" w:eastAsia="ru-RU" w:bidi="ar-EG"/>
        </w:rPr>
        <w:t xml:space="preserve">بن </w:t>
      </w:r>
      <w:r w:rsidR="00187C45">
        <w:rPr>
          <w:rFonts w:eastAsia="Times New Roman" w:cs="Times New Roman" w:hint="cs"/>
          <w:color w:val="000000"/>
          <w:szCs w:val="28"/>
          <w:rtl/>
          <w:lang w:val="en-US" w:eastAsia="ru-RU" w:bidi="ar-EG"/>
        </w:rPr>
        <w:t>ع</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دى بن الد</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ئ</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ل</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 xml:space="preserve"> بن ب</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كر بن كنانة قال الأصمعي أخبرني عيسى بن عمر قال الد</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يل</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 xml:space="preserve"> بن بكر الكناني إنما هو الد</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ئ</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ل</w:t>
      </w:r>
      <w:r w:rsidR="002C48B0">
        <w:rPr>
          <w:rFonts w:eastAsia="Times New Roman" w:cs="Times New Roman" w:hint="cs"/>
          <w:color w:val="000000"/>
          <w:szCs w:val="28"/>
          <w:rtl/>
          <w:lang w:val="en-US" w:eastAsia="ru-RU" w:bidi="ar-EG"/>
        </w:rPr>
        <w:t>ُ</w:t>
      </w:r>
      <w:r w:rsidR="00187C45">
        <w:rPr>
          <w:rFonts w:eastAsia="Times New Roman" w:cs="Times New Roman" w:hint="cs"/>
          <w:color w:val="000000"/>
          <w:szCs w:val="28"/>
          <w:rtl/>
          <w:lang w:val="en-US" w:eastAsia="ru-RU" w:bidi="ar-EG"/>
        </w:rPr>
        <w:t xml:space="preserve"> فترك أهل الحجاز الهمز</w:t>
      </w:r>
      <w:r w:rsidR="004266C9">
        <w:rPr>
          <w:rFonts w:eastAsia="Times New Roman" w:cs="Times New Roman" w:hint="cs"/>
          <w:color w:val="000000"/>
          <w:szCs w:val="28"/>
          <w:rtl/>
          <w:lang w:val="en-US" w:eastAsia="ru-RU" w:bidi="ar-EG"/>
        </w:rPr>
        <w:t>ة</w:t>
      </w:r>
      <w:r w:rsidR="008D0BE3">
        <w:rPr>
          <w:rFonts w:eastAsia="Times New Roman" w:cs="Times New Roman" w:hint="cs"/>
          <w:color w:val="000000"/>
          <w:szCs w:val="28"/>
          <w:rtl/>
          <w:lang w:val="en-US" w:eastAsia="ru-RU" w:bidi="ar-EG"/>
        </w:rPr>
        <w:t xml:space="preserve"> </w:t>
      </w:r>
    </w:p>
    <w:p w14:paraId="441A2106" w14:textId="77777777" w:rsidR="00226F7B" w:rsidRDefault="00226F7B" w:rsidP="00187C45">
      <w:pPr>
        <w:spacing w:line="360" w:lineRule="auto"/>
        <w:ind w:firstLine="708"/>
        <w:jc w:val="center"/>
        <w:rPr>
          <w:rFonts w:eastAsia="Times New Roman" w:cs="Times New Roman"/>
          <w:color w:val="000000"/>
          <w:szCs w:val="28"/>
          <w:lang w:val="en-US" w:eastAsia="ru-RU"/>
        </w:rPr>
      </w:pPr>
    </w:p>
    <w:p w14:paraId="5D30862F" w14:textId="77777777" w:rsidR="00226F7B" w:rsidRDefault="00226F7B" w:rsidP="00187C45">
      <w:pPr>
        <w:spacing w:line="360" w:lineRule="auto"/>
        <w:ind w:firstLine="708"/>
        <w:jc w:val="center"/>
        <w:rPr>
          <w:rFonts w:eastAsia="Times New Roman" w:cs="Times New Roman"/>
          <w:color w:val="000000"/>
          <w:szCs w:val="28"/>
          <w:lang w:val="en-US" w:eastAsia="ru-RU"/>
        </w:rPr>
      </w:pPr>
    </w:p>
    <w:p w14:paraId="3E445511" w14:textId="3971C8C8" w:rsidR="00187C45" w:rsidRPr="00E30900" w:rsidRDefault="00187C45" w:rsidP="00187C45">
      <w:pPr>
        <w:spacing w:line="360" w:lineRule="auto"/>
        <w:ind w:firstLine="708"/>
        <w:jc w:val="center"/>
        <w:rPr>
          <w:rFonts w:eastAsia="Times New Roman" w:cs="Times New Roman"/>
          <w:color w:val="000000"/>
          <w:szCs w:val="28"/>
          <w:lang w:val="en-US" w:eastAsia="ru-RU"/>
        </w:rPr>
      </w:pPr>
      <w:r w:rsidRPr="00E30900">
        <w:rPr>
          <w:rFonts w:eastAsia="Times New Roman" w:cs="Times New Roman"/>
          <w:color w:val="000000"/>
          <w:szCs w:val="28"/>
          <w:lang w:val="en-US" w:eastAsia="ru-RU"/>
        </w:rPr>
        <w:lastRenderedPageBreak/>
        <w:t>DʼL</w:t>
      </w:r>
    </w:p>
    <w:p w14:paraId="5E803FE5" w14:textId="0A20A37C" w:rsidR="00187C45" w:rsidRDefault="00187C45" w:rsidP="00187C45">
      <w:pPr>
        <w:spacing w:line="360" w:lineRule="auto"/>
        <w:ind w:firstLine="708"/>
        <w:jc w:val="both"/>
        <w:rPr>
          <w:rFonts w:asciiTheme="majorBidi" w:eastAsia="Times New Roman" w:hAnsiTheme="majorBidi" w:cstheme="majorBidi"/>
          <w:color w:val="000000"/>
          <w:szCs w:val="28"/>
          <w:lang w:val="en-US" w:eastAsia="ru-RU" w:bidi="ar-EG"/>
        </w:rPr>
      </w:pPr>
      <w:r>
        <w:rPr>
          <w:rFonts w:eastAsia="Times New Roman" w:cs="Times New Roman"/>
          <w:color w:val="000000"/>
          <w:szCs w:val="28"/>
          <w:lang w:val="en-US" w:eastAsia="ru-RU" w:bidi="ar-EG"/>
        </w:rPr>
        <w:t>ad</w:t>
      </w:r>
      <w:r w:rsidRPr="00E30900">
        <w:rPr>
          <w:rFonts w:eastAsia="Times New Roman" w:cs="Times New Roman"/>
          <w:color w:val="000000"/>
          <w:szCs w:val="28"/>
          <w:lang w:val="en-US" w:eastAsia="ru-RU" w:bidi="ar-EG"/>
        </w:rPr>
        <w:t>-</w:t>
      </w:r>
      <w:r>
        <w:rPr>
          <w:rFonts w:eastAsia="Times New Roman" w:cs="Times New Roman"/>
          <w:color w:val="000000"/>
          <w:szCs w:val="28"/>
          <w:lang w:val="en-US" w:eastAsia="ru-RU" w:bidi="ar-EG"/>
        </w:rPr>
        <w:t>da</w:t>
      </w:r>
      <w:r w:rsidRPr="00E30900">
        <w:rPr>
          <w:rFonts w:eastAsia="Times New Roman" w:cs="Times New Roman"/>
          <w:color w:val="000000"/>
          <w:szCs w:val="28"/>
          <w:lang w:val="en-US" w:eastAsia="ru-RU" w:bidi="ar-EG"/>
        </w:rPr>
        <w:t>ʼ</w:t>
      </w:r>
      <w:r>
        <w:rPr>
          <w:rFonts w:eastAsia="Times New Roman" w:cs="Times New Roman"/>
          <w:color w:val="000000"/>
          <w:szCs w:val="28"/>
          <w:lang w:val="en-US" w:eastAsia="ru-RU" w:bidi="ar-EG"/>
        </w:rPr>
        <w:t>lu</w:t>
      </w:r>
      <w:r w:rsidRPr="00E30900">
        <w:rPr>
          <w:rFonts w:eastAsia="Times New Roman" w:cs="Times New Roman"/>
          <w:color w:val="000000"/>
          <w:szCs w:val="28"/>
          <w:lang w:val="en-US" w:eastAsia="ru-RU" w:bidi="ar-EG"/>
        </w:rPr>
        <w:t xml:space="preserve"> </w:t>
      </w:r>
      <w:r>
        <w:rPr>
          <w:rFonts w:eastAsia="Times New Roman" w:cs="Times New Roman"/>
          <w:color w:val="000000"/>
          <w:szCs w:val="28"/>
          <w:lang w:val="en-US" w:eastAsia="ru-RU" w:bidi="ar-EG"/>
        </w:rPr>
        <w:t>al</w:t>
      </w:r>
      <w:r w:rsidR="00A63599" w:rsidRPr="00E30900">
        <w:rPr>
          <w:rFonts w:eastAsia="Times New Roman" w:cs="Times New Roman"/>
          <w:color w:val="000000"/>
          <w:szCs w:val="28"/>
          <w:lang w:val="en-US" w:eastAsia="ru-RU" w:bidi="ar-EG"/>
        </w:rPr>
        <w:t>-</w:t>
      </w:r>
      <w:r w:rsidR="009541DA">
        <w:rPr>
          <w:rFonts w:eastAsia="Times New Roman" w:cs="Times New Roman"/>
          <w:color w:val="000000"/>
          <w:szCs w:val="28"/>
          <w:lang w:val="en-US" w:eastAsia="ru-RU" w:bidi="ar-EG"/>
        </w:rPr>
        <w:t>ḫatl</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wa</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qad</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da</w:t>
      </w:r>
      <w:r w:rsidR="009541DA" w:rsidRPr="00E30900">
        <w:rPr>
          <w:rFonts w:eastAsia="Times New Roman" w:cs="Times New Roman"/>
          <w:color w:val="000000"/>
          <w:szCs w:val="28"/>
          <w:lang w:val="en-US" w:eastAsia="ru-RU" w:bidi="ar-EG"/>
        </w:rPr>
        <w:t>ʼ</w:t>
      </w:r>
      <w:r w:rsidR="009541DA">
        <w:rPr>
          <w:rFonts w:eastAsia="Times New Roman" w:cs="Times New Roman"/>
          <w:color w:val="000000"/>
          <w:szCs w:val="28"/>
          <w:lang w:val="en-US" w:eastAsia="ru-RU" w:bidi="ar-EG"/>
        </w:rPr>
        <w:t>ala</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yad</w:t>
      </w:r>
      <w:r w:rsidR="009541DA" w:rsidRPr="00E30900">
        <w:rPr>
          <w:rFonts w:eastAsia="Times New Roman" w:cs="Times New Roman"/>
          <w:color w:val="000000"/>
          <w:szCs w:val="28"/>
          <w:lang w:val="en-US" w:eastAsia="ru-RU" w:bidi="ar-EG"/>
        </w:rPr>
        <w:t>ʼ</w:t>
      </w:r>
      <w:r w:rsidR="009541DA">
        <w:rPr>
          <w:rFonts w:eastAsia="Times New Roman" w:cs="Times New Roman"/>
          <w:color w:val="000000"/>
          <w:szCs w:val="28"/>
          <w:lang w:val="en-US" w:eastAsia="ru-RU" w:bidi="ar-EG"/>
        </w:rPr>
        <w:t>alu</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da</w:t>
      </w:r>
      <w:r w:rsidR="009541DA" w:rsidRPr="00E30900">
        <w:rPr>
          <w:rFonts w:eastAsia="Times New Roman" w:cs="Times New Roman"/>
          <w:color w:val="000000"/>
          <w:szCs w:val="28"/>
          <w:lang w:val="en-US" w:eastAsia="ru-RU" w:bidi="ar-EG"/>
        </w:rPr>
        <w:t>ʼ</w:t>
      </w:r>
      <w:r w:rsidR="009541DA">
        <w:rPr>
          <w:rFonts w:eastAsia="Times New Roman" w:cs="Times New Roman"/>
          <w:color w:val="000000"/>
          <w:szCs w:val="28"/>
          <w:lang w:val="en-US" w:eastAsia="ru-RU" w:bidi="ar-EG"/>
        </w:rPr>
        <w:t>lan</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wa</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da</w:t>
      </w:r>
      <w:r w:rsidR="009541DA" w:rsidRPr="00E30900">
        <w:rPr>
          <w:rFonts w:eastAsia="Times New Roman" w:cs="Times New Roman"/>
          <w:color w:val="000000"/>
          <w:szCs w:val="28"/>
          <w:lang w:val="en-US" w:eastAsia="ru-RU" w:bidi="ar-EG"/>
        </w:rPr>
        <w:t>ʼ</w:t>
      </w:r>
      <w:r w:rsidR="009541DA">
        <w:rPr>
          <w:rFonts w:eastAsia="Times New Roman" w:cs="Times New Roman"/>
          <w:color w:val="000000"/>
          <w:szCs w:val="28"/>
          <w:lang w:val="en-US" w:eastAsia="ru-RU" w:bidi="ar-EG"/>
        </w:rPr>
        <w:t>al</w:t>
      </w:r>
      <w:r w:rsidR="009541DA" w:rsidRPr="00E30900">
        <w:rPr>
          <w:rFonts w:eastAsia="Times New Roman" w:cs="Times New Roman"/>
          <w:color w:val="000000"/>
          <w:szCs w:val="28"/>
          <w:lang w:val="en-US" w:eastAsia="ru-RU" w:bidi="ar-EG"/>
        </w:rPr>
        <w:t>ā</w:t>
      </w:r>
      <w:r w:rsidR="009541DA">
        <w:rPr>
          <w:rFonts w:eastAsia="Times New Roman" w:cs="Times New Roman"/>
          <w:color w:val="000000"/>
          <w:szCs w:val="28"/>
          <w:lang w:val="en-US" w:eastAsia="ru-RU" w:bidi="ar-EG"/>
        </w:rPr>
        <w:t>n</w:t>
      </w:r>
      <w:r w:rsidR="009541DA" w:rsidRPr="00E30900">
        <w:rPr>
          <w:rFonts w:eastAsia="Times New Roman" w:cs="Times New Roman"/>
          <w:color w:val="000000"/>
          <w:szCs w:val="28"/>
          <w:lang w:val="en-US" w:eastAsia="ru-RU" w:bidi="ar-EG"/>
        </w:rPr>
        <w:t>ā</w:t>
      </w:r>
      <w:r w:rsidR="009541DA">
        <w:rPr>
          <w:rFonts w:eastAsia="Times New Roman" w:cs="Times New Roman"/>
          <w:color w:val="000000"/>
          <w:szCs w:val="28"/>
          <w:lang w:val="en-US" w:eastAsia="ru-RU" w:bidi="ar-EG"/>
        </w:rPr>
        <w:t>n</w:t>
      </w:r>
      <w:r w:rsidR="009541DA" w:rsidRPr="00E30900">
        <w:rPr>
          <w:rFonts w:eastAsia="Times New Roman" w:cs="Times New Roman"/>
          <w:color w:val="000000"/>
          <w:szCs w:val="28"/>
          <w:lang w:val="en-US" w:eastAsia="ru-RU" w:bidi="ar-EG"/>
        </w:rPr>
        <w:t xml:space="preserve"> </w:t>
      </w:r>
      <w:r w:rsidR="009541DA">
        <w:rPr>
          <w:rFonts w:eastAsia="Times New Roman" w:cs="Times New Roman"/>
          <w:color w:val="000000"/>
          <w:szCs w:val="28"/>
          <w:lang w:val="en-US" w:eastAsia="ru-RU" w:bidi="ar-EG"/>
        </w:rPr>
        <w:t>q</w:t>
      </w:r>
      <w:r w:rsidR="009541DA" w:rsidRPr="00E30900">
        <w:rPr>
          <w:rFonts w:eastAsia="Times New Roman" w:cs="Times New Roman"/>
          <w:color w:val="000000"/>
          <w:szCs w:val="28"/>
          <w:lang w:val="en-US" w:eastAsia="ru-RU" w:bidi="ar-EG"/>
        </w:rPr>
        <w:t>ā</w:t>
      </w:r>
      <w:r w:rsidR="009541DA">
        <w:rPr>
          <w:rFonts w:eastAsia="Times New Roman" w:cs="Times New Roman"/>
          <w:color w:val="000000"/>
          <w:szCs w:val="28"/>
          <w:lang w:val="en-US" w:eastAsia="ru-RU" w:bidi="ar-EG"/>
        </w:rPr>
        <w:t>la</w:t>
      </w:r>
      <w:r w:rsidR="009541DA" w:rsidRPr="00E30900">
        <w:rPr>
          <w:rFonts w:eastAsia="Times New Roman" w:cs="Times New Roman"/>
          <w:color w:val="000000"/>
          <w:szCs w:val="28"/>
          <w:lang w:val="en-US" w:eastAsia="ru-RU" w:bidi="ar-EG"/>
        </w:rPr>
        <w:t xml:space="preserve"> ʼ</w:t>
      </w:r>
      <w:r w:rsidR="009541DA">
        <w:rPr>
          <w:rFonts w:eastAsia="Times New Roman" w:cs="Times New Roman"/>
          <w:color w:val="000000"/>
          <w:szCs w:val="28"/>
          <w:lang w:val="en-US" w:eastAsia="ru-RU" w:bidi="ar-EG"/>
        </w:rPr>
        <w:t>ab</w:t>
      </w:r>
      <w:r w:rsidR="009541DA" w:rsidRPr="00E30900">
        <w:rPr>
          <w:rFonts w:eastAsia="Times New Roman" w:cs="Times New Roman"/>
          <w:color w:val="000000"/>
          <w:szCs w:val="28"/>
          <w:lang w:val="en-US" w:eastAsia="ru-RU" w:bidi="ar-EG"/>
        </w:rPr>
        <w:t xml:space="preserve">ū </w:t>
      </w:r>
      <w:r w:rsidR="00A95F89">
        <w:rPr>
          <w:rFonts w:eastAsia="Times New Roman" w:cs="Times New Roman"/>
          <w:color w:val="000000"/>
          <w:szCs w:val="28"/>
          <w:lang w:val="en-US" w:eastAsia="ru-RU" w:bidi="ar-EG"/>
        </w:rPr>
        <w:t>zayd</w:t>
      </w:r>
      <w:r w:rsidR="00A95F89" w:rsidRPr="00E30900">
        <w:rPr>
          <w:rFonts w:eastAsia="Times New Roman" w:cs="Times New Roman"/>
          <w:color w:val="000000"/>
          <w:szCs w:val="28"/>
          <w:lang w:val="en-US" w:eastAsia="ru-RU" w:bidi="ar-EG"/>
        </w:rPr>
        <w:t xml:space="preserve"> </w:t>
      </w:r>
      <w:r w:rsidR="00EC61D1">
        <w:rPr>
          <w:rFonts w:eastAsia="Times New Roman" w:cs="Times New Roman"/>
          <w:color w:val="000000"/>
          <w:szCs w:val="28"/>
          <w:lang w:val="en-US" w:eastAsia="ru-RU" w:bidi="ar-EG"/>
        </w:rPr>
        <w:t>hiya</w:t>
      </w:r>
      <w:r w:rsidR="00EC61D1" w:rsidRPr="00E30900">
        <w:rPr>
          <w:rFonts w:eastAsia="Times New Roman" w:cs="Times New Roman"/>
          <w:color w:val="000000"/>
          <w:szCs w:val="28"/>
          <w:lang w:val="en-US" w:eastAsia="ru-RU" w:bidi="ar-EG"/>
        </w:rPr>
        <w:t xml:space="preserve"> </w:t>
      </w:r>
      <w:r w:rsidR="00EC61D1">
        <w:rPr>
          <w:rFonts w:eastAsia="Times New Roman" w:cs="Times New Roman"/>
          <w:color w:val="000000"/>
          <w:szCs w:val="28"/>
          <w:lang w:val="en-US" w:eastAsia="ru-RU" w:bidi="ar-EG"/>
        </w:rPr>
        <w:t>mi</w:t>
      </w:r>
      <w:r w:rsidR="00EC61D1" w:rsidRPr="00E30900">
        <w:rPr>
          <w:rFonts w:eastAsia="Times New Roman" w:cs="Times New Roman"/>
          <w:color w:val="000000"/>
          <w:szCs w:val="28"/>
          <w:lang w:val="en-US" w:eastAsia="ru-RU" w:bidi="ar-EG"/>
        </w:rPr>
        <w:t>š</w:t>
      </w:r>
      <w:r w:rsidR="00EC61D1">
        <w:rPr>
          <w:rFonts w:eastAsia="Times New Roman" w:cs="Times New Roman"/>
          <w:color w:val="000000"/>
          <w:szCs w:val="28"/>
          <w:lang w:val="en-US" w:eastAsia="ru-RU" w:bidi="ar-EG"/>
        </w:rPr>
        <w:t>yatun</w:t>
      </w:r>
      <w:r w:rsidR="00EC61D1" w:rsidRPr="00E30900">
        <w:rPr>
          <w:rFonts w:eastAsia="Times New Roman" w:cs="Times New Roman"/>
          <w:color w:val="000000"/>
          <w:szCs w:val="28"/>
          <w:lang w:val="en-US" w:eastAsia="ru-RU" w:bidi="ar-EG"/>
        </w:rPr>
        <w:t xml:space="preserve"> š</w:t>
      </w:r>
      <w:r w:rsidR="00EC61D1">
        <w:rPr>
          <w:rFonts w:eastAsia="Times New Roman" w:cs="Times New Roman"/>
          <w:color w:val="000000"/>
          <w:szCs w:val="28"/>
          <w:lang w:val="en-US" w:eastAsia="ru-RU" w:bidi="ar-EG"/>
        </w:rPr>
        <w:t>ab</w:t>
      </w:r>
      <w:r w:rsidR="00EC61D1" w:rsidRPr="00E30900">
        <w:rPr>
          <w:rFonts w:ascii="Calibri" w:eastAsia="Times New Roman" w:hAnsi="Calibri" w:cs="Calibri"/>
          <w:color w:val="000000"/>
          <w:szCs w:val="28"/>
          <w:lang w:val="en-US" w:eastAsia="ru-RU" w:bidi="ar-EG"/>
        </w:rPr>
        <w:t>ī</w:t>
      </w:r>
      <w:r w:rsidR="00EC61D1">
        <w:rPr>
          <w:rFonts w:eastAsia="Times New Roman" w:cs="Times New Roman"/>
          <w:color w:val="000000"/>
          <w:szCs w:val="28"/>
          <w:lang w:val="en-US" w:eastAsia="ru-RU" w:bidi="ar-EG"/>
        </w:rPr>
        <w:t>hatun</w:t>
      </w:r>
      <w:r w:rsidR="00EC61D1" w:rsidRPr="00E30900">
        <w:rPr>
          <w:rFonts w:eastAsia="Times New Roman" w:cs="Times New Roman"/>
          <w:color w:val="000000"/>
          <w:szCs w:val="28"/>
          <w:lang w:val="en-US" w:eastAsia="ru-RU" w:bidi="ar-EG"/>
        </w:rPr>
        <w:t xml:space="preserve"> </w:t>
      </w:r>
      <w:r w:rsidR="00EC61D1">
        <w:rPr>
          <w:rFonts w:eastAsia="Times New Roman" w:cs="Times New Roman"/>
          <w:color w:val="000000"/>
          <w:szCs w:val="28"/>
          <w:lang w:val="en-US" w:eastAsia="ru-RU" w:bidi="ar-EG"/>
        </w:rPr>
        <w:t>bi</w:t>
      </w:r>
      <w:r w:rsidR="00EC61D1" w:rsidRPr="00E30900">
        <w:rPr>
          <w:rFonts w:eastAsia="Times New Roman" w:cs="Times New Roman"/>
          <w:color w:val="000000"/>
          <w:szCs w:val="28"/>
          <w:lang w:val="en-US" w:eastAsia="ru-RU" w:bidi="ar-EG"/>
        </w:rPr>
        <w:t>-</w:t>
      </w:r>
      <w:r w:rsidR="00EC61D1">
        <w:rPr>
          <w:rFonts w:eastAsia="Times New Roman" w:cs="Times New Roman"/>
          <w:color w:val="000000"/>
          <w:szCs w:val="28"/>
          <w:lang w:val="en-US" w:eastAsia="ru-RU" w:bidi="ar-EG"/>
        </w:rPr>
        <w:t>l</w:t>
      </w:r>
      <w:r w:rsidR="00EC61D1" w:rsidRPr="00E30900">
        <w:rPr>
          <w:rFonts w:eastAsia="Times New Roman" w:cs="Times New Roman"/>
          <w:color w:val="000000"/>
          <w:szCs w:val="28"/>
          <w:lang w:val="en-US" w:eastAsia="ru-RU" w:bidi="ar-EG"/>
        </w:rPr>
        <w:t>-ḫ</w:t>
      </w:r>
      <w:r w:rsidR="00EC61D1">
        <w:rPr>
          <w:rFonts w:eastAsia="Times New Roman" w:cs="Times New Roman"/>
          <w:color w:val="000000"/>
          <w:szCs w:val="28"/>
          <w:lang w:val="en-US" w:eastAsia="ru-RU" w:bidi="ar-EG"/>
        </w:rPr>
        <w:t>atl</w:t>
      </w:r>
      <w:r w:rsidR="00EC61D1" w:rsidRPr="00E30900">
        <w:rPr>
          <w:rFonts w:eastAsia="Times New Roman" w:cs="Times New Roman"/>
          <w:color w:val="000000"/>
          <w:szCs w:val="28"/>
          <w:lang w:val="en-US" w:eastAsia="ru-RU" w:bidi="ar-EG"/>
        </w:rPr>
        <w:t xml:space="preserve"> </w:t>
      </w:r>
      <w:r w:rsidR="00EC61D1">
        <w:rPr>
          <w:rFonts w:eastAsia="Times New Roman" w:cs="Times New Roman"/>
          <w:color w:val="000000"/>
          <w:szCs w:val="28"/>
          <w:lang w:val="en-US" w:eastAsia="ru-RU" w:bidi="ar-EG"/>
        </w:rPr>
        <w:t>wa</w:t>
      </w:r>
      <w:r w:rsidR="00EC61D1" w:rsidRPr="00E30900">
        <w:rPr>
          <w:rFonts w:eastAsia="Times New Roman" w:cs="Times New Roman"/>
          <w:color w:val="000000"/>
          <w:szCs w:val="28"/>
          <w:lang w:val="en-US" w:eastAsia="ru-RU" w:bidi="ar-EG"/>
        </w:rPr>
        <w:t xml:space="preserve"> </w:t>
      </w:r>
      <w:r w:rsidR="00EC61D1">
        <w:rPr>
          <w:rFonts w:eastAsia="Times New Roman" w:cs="Times New Roman"/>
          <w:color w:val="000000"/>
          <w:szCs w:val="28"/>
          <w:lang w:val="en-US" w:eastAsia="ru-RU" w:bidi="ar-EG"/>
        </w:rPr>
        <w:t>ma</w:t>
      </w:r>
      <w:r w:rsidR="00EC61D1" w:rsidRPr="00E30900">
        <w:rPr>
          <w:rFonts w:eastAsia="Times New Roman" w:cs="Times New Roman"/>
          <w:color w:val="000000"/>
          <w:szCs w:val="28"/>
          <w:lang w:val="en-US" w:eastAsia="ru-RU" w:bidi="ar-EG"/>
        </w:rPr>
        <w:t>š</w:t>
      </w:r>
      <w:r w:rsidR="00EC61D1">
        <w:rPr>
          <w:rFonts w:eastAsia="Times New Roman" w:cs="Times New Roman"/>
          <w:color w:val="000000"/>
          <w:szCs w:val="28"/>
          <w:lang w:val="en-US" w:eastAsia="ru-RU" w:bidi="ar-EG"/>
        </w:rPr>
        <w:t>y</w:t>
      </w:r>
      <w:r w:rsidR="00B22F98" w:rsidRPr="00E30900">
        <w:rPr>
          <w:rFonts w:eastAsia="Times New Roman" w:cs="Times New Roman"/>
          <w:color w:val="000000"/>
          <w:szCs w:val="28"/>
          <w:lang w:val="en-US" w:eastAsia="ru-RU" w:bidi="ar-EG"/>
        </w:rPr>
        <w:t>-</w:t>
      </w:r>
      <w:r w:rsidR="00B22F98">
        <w:rPr>
          <w:rFonts w:eastAsia="Times New Roman" w:cs="Times New Roman"/>
          <w:color w:val="000000"/>
          <w:szCs w:val="28"/>
          <w:lang w:val="en-US" w:eastAsia="ru-RU" w:bidi="ar-EG"/>
        </w:rPr>
        <w:t>l</w:t>
      </w:r>
      <w:r w:rsidR="00B22F98" w:rsidRPr="00E30900">
        <w:rPr>
          <w:rFonts w:eastAsia="Times New Roman" w:cs="Times New Roman"/>
          <w:color w:val="000000"/>
          <w:szCs w:val="28"/>
          <w:lang w:val="en-US" w:eastAsia="ru-RU" w:bidi="ar-EG"/>
        </w:rPr>
        <w:t>-</w:t>
      </w:r>
      <w:r w:rsidR="00B22F98">
        <w:rPr>
          <w:rFonts w:eastAsia="Times New Roman" w:cs="Times New Roman"/>
          <w:color w:val="000000"/>
          <w:szCs w:val="28"/>
          <w:lang w:val="en-US" w:eastAsia="ru-RU" w:bidi="ar-EG"/>
        </w:rPr>
        <w:t>muṯqal</w:t>
      </w:r>
      <w:r w:rsidR="00B22F98" w:rsidRPr="00E30900">
        <w:rPr>
          <w:rFonts w:eastAsia="Times New Roman" w:cs="Times New Roman"/>
          <w:color w:val="000000"/>
          <w:szCs w:val="28"/>
          <w:lang w:val="en-US" w:eastAsia="ru-RU" w:bidi="ar-EG"/>
        </w:rPr>
        <w:t xml:space="preserve"> </w:t>
      </w:r>
      <w:r w:rsidR="00B22F98">
        <w:rPr>
          <w:rFonts w:eastAsia="Times New Roman" w:cs="Times New Roman"/>
          <w:color w:val="000000"/>
          <w:szCs w:val="28"/>
          <w:lang w:val="en-US" w:eastAsia="ru-RU" w:bidi="ar-EG"/>
        </w:rPr>
        <w:t>wa</w:t>
      </w:r>
      <w:r w:rsidR="00B22F98" w:rsidRPr="00E30900">
        <w:rPr>
          <w:rFonts w:eastAsia="Times New Roman" w:cs="Times New Roman"/>
          <w:color w:val="000000"/>
          <w:szCs w:val="28"/>
          <w:lang w:val="en-US" w:eastAsia="ru-RU" w:bidi="ar-EG"/>
        </w:rPr>
        <w:t xml:space="preserve"> </w:t>
      </w:r>
      <w:r w:rsidR="00B22F98" w:rsidRPr="00E30900">
        <w:rPr>
          <w:rFonts w:ascii="Calibri" w:eastAsia="Times New Roman" w:hAnsi="Calibri" w:cs="Calibri"/>
          <w:color w:val="000000"/>
          <w:szCs w:val="28"/>
          <w:lang w:val="en-US" w:eastAsia="ru-RU" w:bidi="ar-EG"/>
        </w:rPr>
        <w:t>ḏ</w:t>
      </w:r>
      <w:r w:rsidR="00B22F98">
        <w:rPr>
          <w:rFonts w:eastAsia="Times New Roman" w:cs="Times New Roman"/>
          <w:color w:val="000000"/>
          <w:szCs w:val="28"/>
          <w:lang w:val="en-US" w:eastAsia="ru-RU" w:bidi="ar-EG"/>
        </w:rPr>
        <w:t>akara</w:t>
      </w:r>
      <w:r w:rsidR="00B22F98" w:rsidRPr="00E30900">
        <w:rPr>
          <w:rFonts w:eastAsia="Times New Roman" w:cs="Times New Roman"/>
          <w:color w:val="000000"/>
          <w:szCs w:val="28"/>
          <w:lang w:val="en-US" w:eastAsia="ru-RU" w:bidi="ar-EG"/>
        </w:rPr>
        <w:t xml:space="preserve"> </w:t>
      </w:r>
      <w:r w:rsidR="00B22F98">
        <w:rPr>
          <w:rFonts w:eastAsia="Times New Roman" w:cs="Times New Roman"/>
          <w:color w:val="000000"/>
          <w:szCs w:val="28"/>
          <w:lang w:val="en-US" w:eastAsia="ru-RU" w:bidi="ar-EG"/>
        </w:rPr>
        <w:t>al</w:t>
      </w:r>
      <w:r w:rsidR="00B22F98" w:rsidRPr="00E30900">
        <w:rPr>
          <w:rFonts w:eastAsia="Times New Roman" w:cs="Times New Roman"/>
          <w:color w:val="000000"/>
          <w:szCs w:val="28"/>
          <w:lang w:val="en-US" w:eastAsia="ru-RU" w:bidi="ar-EG"/>
        </w:rPr>
        <w:t>-ʼ</w:t>
      </w:r>
      <w:r w:rsidR="00B22F98">
        <w:rPr>
          <w:rFonts w:eastAsia="Times New Roman" w:cs="Times New Roman"/>
          <w:color w:val="000000"/>
          <w:szCs w:val="28"/>
          <w:lang w:val="en-US" w:eastAsia="ru-RU" w:bidi="ar-EG"/>
        </w:rPr>
        <w:t>aṣma</w:t>
      </w:r>
      <w:r w:rsidR="00B22F98" w:rsidRPr="00E30900">
        <w:rPr>
          <w:rFonts w:eastAsia="Times New Roman" w:cs="Times New Roman"/>
          <w:color w:val="000000"/>
          <w:szCs w:val="28"/>
          <w:lang w:val="en-US" w:eastAsia="ru-RU" w:bidi="ar-EG"/>
        </w:rPr>
        <w:t>‘</w:t>
      </w:r>
      <w:r w:rsidR="00B22F98" w:rsidRPr="00E30900">
        <w:rPr>
          <w:rFonts w:ascii="Calibri" w:eastAsia="Times New Roman" w:hAnsi="Calibri" w:cs="Calibri"/>
          <w:color w:val="000000"/>
          <w:szCs w:val="28"/>
          <w:lang w:val="en-US" w:eastAsia="ru-RU" w:bidi="ar-EG"/>
        </w:rPr>
        <w:t>ī</w:t>
      </w:r>
      <w:r w:rsidR="00B22F98" w:rsidRPr="00E30900">
        <w:rPr>
          <w:rFonts w:eastAsia="Times New Roman" w:cs="Times New Roman"/>
          <w:color w:val="000000"/>
          <w:szCs w:val="28"/>
          <w:lang w:val="en-US" w:eastAsia="ru-RU" w:bidi="ar-EG"/>
        </w:rPr>
        <w:t xml:space="preserve"> </w:t>
      </w:r>
      <w:r w:rsidR="001F0CB8">
        <w:rPr>
          <w:rFonts w:eastAsia="Times New Roman" w:cs="Times New Roman"/>
          <w:color w:val="000000"/>
          <w:szCs w:val="28"/>
          <w:lang w:val="en-US" w:eastAsia="ru-RU" w:bidi="ar-EG"/>
        </w:rPr>
        <w:t>f</w:t>
      </w:r>
      <w:r w:rsidR="001F0CB8" w:rsidRPr="00E30900">
        <w:rPr>
          <w:rFonts w:ascii="Calibri" w:eastAsia="Times New Roman" w:hAnsi="Calibri" w:cs="Calibri"/>
          <w:color w:val="000000"/>
          <w:szCs w:val="28"/>
          <w:lang w:val="en-US" w:eastAsia="ru-RU" w:bidi="ar-EG"/>
        </w:rPr>
        <w:t>ī</w:t>
      </w:r>
      <w:r w:rsidR="001F0CB8" w:rsidRPr="00E30900">
        <w:rPr>
          <w:rFonts w:eastAsia="Times New Roman" w:cs="Times New Roman"/>
          <w:color w:val="000000"/>
          <w:szCs w:val="28"/>
          <w:lang w:val="en-US" w:eastAsia="ru-RU" w:bidi="ar-EG"/>
        </w:rPr>
        <w:t xml:space="preserve"> ṣ</w:t>
      </w:r>
      <w:r w:rsidR="001F0CB8">
        <w:rPr>
          <w:rFonts w:eastAsia="Times New Roman" w:cs="Times New Roman"/>
          <w:color w:val="000000"/>
          <w:szCs w:val="28"/>
          <w:lang w:val="en-US" w:eastAsia="ru-RU" w:bidi="ar-EG"/>
        </w:rPr>
        <w:t>ifa</w:t>
      </w:r>
      <w:r w:rsidR="00471C07">
        <w:rPr>
          <w:rFonts w:eastAsia="Times New Roman" w:cs="Times New Roman"/>
          <w:color w:val="000000"/>
          <w:szCs w:val="28"/>
          <w:lang w:val="en-US" w:eastAsia="ru-RU" w:bidi="ar-EG"/>
        </w:rPr>
        <w:t>t</w:t>
      </w:r>
      <w:r w:rsidR="00471C07" w:rsidRPr="00E30900">
        <w:rPr>
          <w:rFonts w:eastAsia="Times New Roman" w:cs="Times New Roman"/>
          <w:color w:val="000000"/>
          <w:szCs w:val="28"/>
          <w:lang w:val="en-US" w:eastAsia="ru-RU" w:bidi="ar-EG"/>
        </w:rPr>
        <w:t xml:space="preserve"> </w:t>
      </w:r>
      <w:r w:rsidR="00471C07">
        <w:rPr>
          <w:rFonts w:eastAsia="Times New Roman" w:cs="Times New Roman"/>
          <w:color w:val="000000"/>
          <w:szCs w:val="28"/>
          <w:lang w:val="en-US" w:eastAsia="ru-RU" w:bidi="ar-EG"/>
        </w:rPr>
        <w:t>ma</w:t>
      </w:r>
      <w:r w:rsidR="00471C07" w:rsidRPr="00E30900">
        <w:rPr>
          <w:rFonts w:eastAsia="Times New Roman" w:cs="Times New Roman"/>
          <w:color w:val="000000"/>
          <w:szCs w:val="28"/>
          <w:lang w:val="en-US" w:eastAsia="ru-RU" w:bidi="ar-EG"/>
        </w:rPr>
        <w:t>š</w:t>
      </w:r>
      <w:r w:rsidR="00471C07">
        <w:rPr>
          <w:rFonts w:eastAsia="Times New Roman" w:cs="Times New Roman"/>
          <w:color w:val="000000"/>
          <w:szCs w:val="28"/>
          <w:lang w:val="en-US" w:eastAsia="ru-RU" w:bidi="ar-EG"/>
        </w:rPr>
        <w:t>yi</w:t>
      </w:r>
      <w:r w:rsidR="00471C07" w:rsidRPr="00E30900">
        <w:rPr>
          <w:rFonts w:eastAsia="Times New Roman" w:cs="Times New Roman"/>
          <w:color w:val="000000"/>
          <w:szCs w:val="28"/>
          <w:lang w:val="en-US" w:eastAsia="ru-RU" w:bidi="ar-EG"/>
        </w:rPr>
        <w:t>-</w:t>
      </w:r>
      <w:r w:rsidR="00471C07">
        <w:rPr>
          <w:rFonts w:eastAsia="Times New Roman" w:cs="Times New Roman"/>
          <w:color w:val="000000"/>
          <w:szCs w:val="28"/>
          <w:lang w:val="en-US" w:eastAsia="ru-RU" w:bidi="ar-EG"/>
        </w:rPr>
        <w:t>l</w:t>
      </w:r>
      <w:r w:rsidR="00471C07" w:rsidRPr="00E30900">
        <w:rPr>
          <w:rFonts w:eastAsia="Times New Roman" w:cs="Times New Roman"/>
          <w:color w:val="000000"/>
          <w:szCs w:val="28"/>
          <w:lang w:val="en-US" w:eastAsia="ru-RU" w:bidi="ar-EG"/>
        </w:rPr>
        <w:t>-ḫ</w:t>
      </w:r>
      <w:r w:rsidR="00471C07">
        <w:rPr>
          <w:rFonts w:eastAsia="Times New Roman" w:cs="Times New Roman"/>
          <w:color w:val="000000"/>
          <w:szCs w:val="28"/>
          <w:lang w:val="en-US" w:eastAsia="ru-RU" w:bidi="ar-EG"/>
        </w:rPr>
        <w:t>ayli</w:t>
      </w:r>
      <w:r w:rsidR="00471C07" w:rsidRPr="00E30900">
        <w:rPr>
          <w:rFonts w:eastAsia="Times New Roman" w:cs="Times New Roman"/>
          <w:color w:val="000000"/>
          <w:szCs w:val="28"/>
          <w:lang w:val="en-US" w:eastAsia="ru-RU" w:bidi="ar-EG"/>
        </w:rPr>
        <w:t xml:space="preserve"> </w:t>
      </w:r>
      <w:r w:rsidR="00471C07">
        <w:rPr>
          <w:rFonts w:eastAsia="Times New Roman" w:cs="Times New Roman"/>
          <w:color w:val="000000"/>
          <w:szCs w:val="28"/>
          <w:lang w:val="en-US" w:eastAsia="ru-RU" w:bidi="ar-EG"/>
        </w:rPr>
        <w:t>ad</w:t>
      </w:r>
      <w:r w:rsidR="00471C07" w:rsidRPr="00E30900">
        <w:rPr>
          <w:rFonts w:eastAsia="Times New Roman" w:cs="Times New Roman"/>
          <w:color w:val="000000"/>
          <w:szCs w:val="28"/>
          <w:lang w:val="en-US" w:eastAsia="ru-RU" w:bidi="ar-EG"/>
        </w:rPr>
        <w:t>-</w:t>
      </w:r>
      <w:r w:rsidR="00471C07">
        <w:rPr>
          <w:rFonts w:eastAsia="Times New Roman" w:cs="Times New Roman"/>
          <w:color w:val="000000"/>
          <w:szCs w:val="28"/>
          <w:lang w:val="en-US" w:eastAsia="ru-RU" w:bidi="ar-EG"/>
        </w:rPr>
        <w:t>da</w:t>
      </w:r>
      <w:r w:rsidR="00471C07" w:rsidRPr="00E30900">
        <w:rPr>
          <w:rFonts w:eastAsia="Times New Roman" w:cs="Times New Roman"/>
          <w:color w:val="000000"/>
          <w:szCs w:val="28"/>
          <w:lang w:val="en-US" w:eastAsia="ru-RU" w:bidi="ar-EG"/>
        </w:rPr>
        <w:t>ʼ</w:t>
      </w:r>
      <w:r w:rsidR="00471C07">
        <w:rPr>
          <w:rFonts w:eastAsia="Times New Roman" w:cs="Times New Roman"/>
          <w:color w:val="000000"/>
          <w:szCs w:val="28"/>
          <w:lang w:val="en-US" w:eastAsia="ru-RU" w:bidi="ar-EG"/>
        </w:rPr>
        <w:t>al</w:t>
      </w:r>
      <w:r w:rsidR="00471C07" w:rsidRPr="00E30900">
        <w:rPr>
          <w:rFonts w:eastAsia="Times New Roman" w:cs="Times New Roman"/>
          <w:color w:val="000000"/>
          <w:szCs w:val="28"/>
          <w:lang w:val="en-US" w:eastAsia="ru-RU" w:bidi="ar-EG"/>
        </w:rPr>
        <w:t>ā</w:t>
      </w:r>
      <w:r w:rsidR="00471C07">
        <w:rPr>
          <w:rFonts w:eastAsia="Times New Roman" w:cs="Times New Roman"/>
          <w:color w:val="000000"/>
          <w:szCs w:val="28"/>
          <w:lang w:val="en-US" w:eastAsia="ru-RU" w:bidi="ar-EG"/>
        </w:rPr>
        <w:t>nu</w:t>
      </w:r>
      <w:r w:rsidR="00471C07" w:rsidRPr="00E30900">
        <w:rPr>
          <w:rFonts w:eastAsia="Times New Roman" w:cs="Times New Roman"/>
          <w:color w:val="000000"/>
          <w:szCs w:val="28"/>
          <w:lang w:val="en-US" w:eastAsia="ru-RU" w:bidi="ar-EG"/>
        </w:rPr>
        <w:t xml:space="preserve"> </w:t>
      </w:r>
      <w:r w:rsidR="00471C07">
        <w:rPr>
          <w:rFonts w:eastAsia="Times New Roman" w:cs="Times New Roman"/>
          <w:color w:val="000000"/>
          <w:szCs w:val="28"/>
          <w:lang w:val="en-US" w:eastAsia="ru-RU" w:bidi="ar-EG"/>
        </w:rPr>
        <w:t>ma</w:t>
      </w:r>
      <w:r w:rsidR="00471C07" w:rsidRPr="00E30900">
        <w:rPr>
          <w:rFonts w:eastAsia="Times New Roman" w:cs="Times New Roman"/>
          <w:color w:val="000000"/>
          <w:szCs w:val="28"/>
          <w:lang w:val="en-US" w:eastAsia="ru-RU" w:bidi="ar-EG"/>
        </w:rPr>
        <w:t>š</w:t>
      </w:r>
      <w:r w:rsidR="00471C07">
        <w:rPr>
          <w:rFonts w:eastAsia="Times New Roman" w:cs="Times New Roman"/>
          <w:color w:val="000000"/>
          <w:szCs w:val="28"/>
          <w:lang w:val="en-US" w:eastAsia="ru-RU" w:bidi="ar-EG"/>
        </w:rPr>
        <w:t>yun</w:t>
      </w:r>
      <w:r w:rsidR="00471C07" w:rsidRPr="00E30900">
        <w:rPr>
          <w:rFonts w:eastAsia="Times New Roman" w:cs="Times New Roman"/>
          <w:color w:val="000000"/>
          <w:szCs w:val="28"/>
          <w:lang w:val="en-US" w:eastAsia="ru-RU" w:bidi="ar-EG"/>
        </w:rPr>
        <w:t xml:space="preserve"> </w:t>
      </w:r>
      <w:r w:rsidR="00471C07">
        <w:rPr>
          <w:rFonts w:eastAsia="Times New Roman" w:cs="Times New Roman"/>
          <w:color w:val="000000"/>
          <w:szCs w:val="28"/>
          <w:lang w:val="en-US" w:eastAsia="ru-RU" w:bidi="ar-EG"/>
        </w:rPr>
        <w:t>yuq</w:t>
      </w:r>
      <w:r w:rsidR="00471C07" w:rsidRPr="00E30900">
        <w:rPr>
          <w:rFonts w:eastAsia="Times New Roman" w:cs="Times New Roman"/>
          <w:color w:val="000000"/>
          <w:szCs w:val="28"/>
          <w:lang w:val="en-US" w:eastAsia="ru-RU" w:bidi="ar-EG"/>
        </w:rPr>
        <w:t>ā</w:t>
      </w:r>
      <w:r w:rsidR="00471C07">
        <w:rPr>
          <w:rFonts w:eastAsia="Times New Roman" w:cs="Times New Roman"/>
          <w:color w:val="000000"/>
          <w:szCs w:val="28"/>
          <w:lang w:val="en-US" w:eastAsia="ru-RU" w:bidi="ar-EG"/>
        </w:rPr>
        <w:t>ribu</w:t>
      </w:r>
      <w:r w:rsidR="00471C07" w:rsidRPr="00E30900">
        <w:rPr>
          <w:rFonts w:eastAsia="Times New Roman" w:cs="Times New Roman"/>
          <w:color w:val="000000"/>
          <w:szCs w:val="28"/>
          <w:lang w:val="en-US" w:eastAsia="ru-RU" w:bidi="ar-EG"/>
        </w:rPr>
        <w:t xml:space="preserve"> </w:t>
      </w:r>
      <w:r w:rsidR="00471C07">
        <w:rPr>
          <w:rFonts w:eastAsia="Times New Roman" w:cs="Times New Roman"/>
          <w:color w:val="000000"/>
          <w:szCs w:val="28"/>
          <w:lang w:val="en-US" w:eastAsia="ru-RU" w:bidi="ar-EG"/>
        </w:rPr>
        <w:t>f</w:t>
      </w:r>
      <w:r w:rsidR="00471C07" w:rsidRPr="00E30900">
        <w:rPr>
          <w:rFonts w:ascii="Calibri" w:eastAsia="Times New Roman" w:hAnsi="Calibri" w:cs="Calibri"/>
          <w:color w:val="000000"/>
          <w:szCs w:val="28"/>
          <w:lang w:val="en-US" w:eastAsia="ru-RU" w:bidi="ar-EG"/>
        </w:rPr>
        <w:t>ī</w:t>
      </w:r>
      <w:r w:rsidR="00471C07">
        <w:rPr>
          <w:rFonts w:eastAsia="Times New Roman" w:cs="Times New Roman"/>
          <w:color w:val="000000"/>
          <w:szCs w:val="28"/>
          <w:lang w:val="en-US" w:eastAsia="ru-RU" w:bidi="ar-EG"/>
        </w:rPr>
        <w:t>hi</w:t>
      </w:r>
      <w:r w:rsidR="00DE113C" w:rsidRPr="00E30900">
        <w:rPr>
          <w:rFonts w:eastAsia="Times New Roman" w:cs="Times New Roman"/>
          <w:color w:val="000000"/>
          <w:szCs w:val="28"/>
          <w:lang w:val="en-US" w:eastAsia="ru-RU" w:bidi="ar-EG"/>
        </w:rPr>
        <w:t xml:space="preserve"> </w:t>
      </w:r>
      <w:r w:rsidR="00E175B4">
        <w:rPr>
          <w:rFonts w:eastAsia="Times New Roman" w:cs="Times New Roman"/>
          <w:color w:val="000000"/>
          <w:szCs w:val="28"/>
          <w:lang w:val="en-US" w:eastAsia="ru-RU" w:bidi="ar-EG"/>
        </w:rPr>
        <w:t>al</w:t>
      </w:r>
      <w:r w:rsidR="00660A37" w:rsidRPr="00E30900">
        <w:rPr>
          <w:rFonts w:eastAsia="Times New Roman" w:cs="Times New Roman"/>
          <w:color w:val="000000"/>
          <w:szCs w:val="28"/>
          <w:lang w:val="en-US" w:eastAsia="ru-RU" w:bidi="ar-EG"/>
        </w:rPr>
        <w:t>-ḫ</w:t>
      </w:r>
      <w:r w:rsidR="00660A37">
        <w:rPr>
          <w:rFonts w:eastAsia="Times New Roman" w:cs="Times New Roman"/>
          <w:color w:val="000000"/>
          <w:szCs w:val="28"/>
          <w:lang w:val="en-US" w:eastAsia="ru-RU" w:bidi="ar-EG"/>
        </w:rPr>
        <w:t>aṭwa</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wa</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yab</w:t>
      </w:r>
      <w:r w:rsidR="00660A37" w:rsidRPr="00E30900">
        <w:rPr>
          <w:rFonts w:eastAsia="Times New Roman" w:cs="Times New Roman"/>
          <w:color w:val="000000"/>
          <w:szCs w:val="28"/>
          <w:lang w:val="en-US" w:eastAsia="ru-RU" w:bidi="ar-EG"/>
        </w:rPr>
        <w:t>ġ</w:t>
      </w:r>
      <w:r w:rsidR="00660A37" w:rsidRPr="00E30900">
        <w:rPr>
          <w:rFonts w:ascii="Calibri" w:eastAsia="Times New Roman" w:hAnsi="Calibri" w:cs="Calibri"/>
          <w:color w:val="000000"/>
          <w:szCs w:val="28"/>
          <w:lang w:val="en-US" w:eastAsia="ru-RU" w:bidi="ar-EG"/>
        </w:rPr>
        <w:t>ī</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f</w:t>
      </w:r>
      <w:r w:rsidR="00660A37" w:rsidRPr="00E30900">
        <w:rPr>
          <w:rFonts w:ascii="Calibri" w:eastAsia="Times New Roman" w:hAnsi="Calibri" w:cs="Calibri"/>
          <w:color w:val="000000"/>
          <w:szCs w:val="28"/>
          <w:lang w:val="en-US" w:eastAsia="ru-RU" w:bidi="ar-EG"/>
        </w:rPr>
        <w:t>ī</w:t>
      </w:r>
      <w:r w:rsidR="00660A37">
        <w:rPr>
          <w:rFonts w:eastAsia="Times New Roman" w:cs="Times New Roman"/>
          <w:color w:val="000000"/>
          <w:szCs w:val="28"/>
          <w:lang w:val="en-US" w:eastAsia="ru-RU" w:bidi="ar-EG"/>
        </w:rPr>
        <w:t>hi</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ka</w:t>
      </w:r>
      <w:r w:rsidR="00660A37" w:rsidRPr="00E30900">
        <w:rPr>
          <w:rFonts w:eastAsia="Times New Roman" w:cs="Times New Roman"/>
          <w:color w:val="000000"/>
          <w:szCs w:val="28"/>
          <w:lang w:val="en-US" w:eastAsia="ru-RU" w:bidi="ar-EG"/>
        </w:rPr>
        <w:t>ʼ</w:t>
      </w:r>
      <w:r w:rsidR="00660A37">
        <w:rPr>
          <w:rFonts w:eastAsia="Times New Roman" w:cs="Times New Roman"/>
          <w:color w:val="000000"/>
          <w:szCs w:val="28"/>
          <w:lang w:val="en-US" w:eastAsia="ru-RU" w:bidi="ar-EG"/>
        </w:rPr>
        <w:t>annahu</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muṯqalun</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min</w:t>
      </w:r>
      <w:r w:rsidR="00660A37" w:rsidRPr="00E30900">
        <w:rPr>
          <w:rFonts w:eastAsia="Times New Roman" w:cs="Times New Roman"/>
          <w:color w:val="000000"/>
          <w:szCs w:val="28"/>
          <w:lang w:val="en-US" w:eastAsia="ru-RU" w:bidi="ar-EG"/>
        </w:rPr>
        <w:t xml:space="preserve"> </w:t>
      </w:r>
      <w:r w:rsidR="00660A37">
        <w:rPr>
          <w:rFonts w:eastAsia="Times New Roman" w:cs="Times New Roman"/>
          <w:color w:val="000000"/>
          <w:szCs w:val="28"/>
          <w:lang w:val="en-US" w:eastAsia="ru-RU" w:bidi="ar-EG"/>
        </w:rPr>
        <w:t>ḥimlin</w:t>
      </w:r>
      <w:r w:rsidR="00E84DF5" w:rsidRPr="00E30900">
        <w:rPr>
          <w:rFonts w:eastAsia="Times New Roman" w:cs="Times New Roman"/>
          <w:color w:val="000000"/>
          <w:szCs w:val="28"/>
          <w:lang w:val="en-US" w:eastAsia="ru-RU" w:bidi="ar-EG"/>
        </w:rPr>
        <w:t xml:space="preserve"> </w:t>
      </w:r>
      <w:r w:rsidR="00E84DF5">
        <w:rPr>
          <w:rFonts w:eastAsia="Times New Roman" w:cs="Times New Roman"/>
          <w:color w:val="000000"/>
          <w:szCs w:val="28"/>
          <w:lang w:val="en-US" w:eastAsia="ru-RU" w:bidi="ar-EG"/>
        </w:rPr>
        <w:t>wa</w:t>
      </w:r>
      <w:r w:rsidR="00755ACE" w:rsidRPr="00E30900">
        <w:rPr>
          <w:rFonts w:eastAsia="Times New Roman" w:cs="Times New Roman"/>
          <w:color w:val="000000"/>
          <w:szCs w:val="28"/>
          <w:lang w:val="en-US" w:eastAsia="ru-RU" w:bidi="ar-EG"/>
        </w:rPr>
        <w:t>-</w:t>
      </w:r>
      <w:r w:rsidR="00755ACE">
        <w:rPr>
          <w:rFonts w:eastAsia="Times New Roman" w:cs="Times New Roman"/>
          <w:color w:val="000000"/>
          <w:szCs w:val="28"/>
          <w:lang w:val="en-US" w:eastAsia="ru-RU" w:bidi="ar-EG"/>
        </w:rPr>
        <w:t>d</w:t>
      </w:r>
      <w:r w:rsidR="00755ACE" w:rsidRPr="00E30900">
        <w:rPr>
          <w:rFonts w:eastAsia="Times New Roman" w:cs="Times New Roman"/>
          <w:color w:val="000000"/>
          <w:szCs w:val="28"/>
          <w:lang w:val="en-US" w:eastAsia="ru-RU" w:bidi="ar-EG"/>
        </w:rPr>
        <w:t>-</w:t>
      </w:r>
      <w:r w:rsidR="00755ACE">
        <w:rPr>
          <w:rFonts w:eastAsia="Times New Roman" w:cs="Times New Roman"/>
          <w:color w:val="000000"/>
          <w:szCs w:val="28"/>
          <w:lang w:val="en-US" w:eastAsia="ru-RU" w:bidi="ar-EG"/>
        </w:rPr>
        <w:t>du</w:t>
      </w:r>
      <w:r w:rsidR="00755ACE" w:rsidRPr="00E30900">
        <w:rPr>
          <w:rFonts w:eastAsia="Times New Roman" w:cs="Times New Roman"/>
          <w:color w:val="000000"/>
          <w:szCs w:val="28"/>
          <w:lang w:val="en-US" w:eastAsia="ru-RU" w:bidi="ar-EG"/>
        </w:rPr>
        <w:t>ʼ</w:t>
      </w:r>
      <w:r w:rsidR="00755ACE">
        <w:rPr>
          <w:rFonts w:eastAsia="Times New Roman" w:cs="Times New Roman"/>
          <w:color w:val="000000"/>
          <w:szCs w:val="28"/>
          <w:lang w:val="en-US" w:eastAsia="ru-RU" w:bidi="ar-EG"/>
        </w:rPr>
        <w:t>al</w:t>
      </w:r>
      <w:r w:rsidR="00755ACE" w:rsidRPr="00E30900">
        <w:rPr>
          <w:rFonts w:eastAsia="Times New Roman" w:cs="Times New Roman"/>
          <w:color w:val="000000"/>
          <w:szCs w:val="28"/>
          <w:lang w:val="en-US" w:eastAsia="ru-RU" w:bidi="ar-EG"/>
        </w:rPr>
        <w:t>ū</w:t>
      </w:r>
      <w:r w:rsidR="00755ACE">
        <w:rPr>
          <w:rFonts w:eastAsia="Times New Roman" w:cs="Times New Roman"/>
          <w:color w:val="000000"/>
          <w:szCs w:val="28"/>
          <w:lang w:val="en-US" w:eastAsia="ru-RU" w:bidi="ar-EG"/>
        </w:rPr>
        <w:t>lu</w:t>
      </w:r>
      <w:r w:rsidR="00755ACE" w:rsidRPr="00E30900">
        <w:rPr>
          <w:rFonts w:eastAsia="Times New Roman" w:cs="Times New Roman"/>
          <w:color w:val="000000"/>
          <w:szCs w:val="28"/>
          <w:lang w:val="en-US" w:eastAsia="ru-RU" w:bidi="ar-EG"/>
        </w:rPr>
        <w:t xml:space="preserve"> </w:t>
      </w:r>
      <w:r w:rsidR="00755ACE">
        <w:rPr>
          <w:rFonts w:eastAsia="Times New Roman" w:cs="Times New Roman"/>
          <w:color w:val="000000"/>
          <w:szCs w:val="28"/>
          <w:lang w:val="en-US" w:eastAsia="ru-RU" w:bidi="ar-EG"/>
        </w:rPr>
        <w:t>ad</w:t>
      </w:r>
      <w:r w:rsidR="00755ACE" w:rsidRPr="00E30900">
        <w:rPr>
          <w:rFonts w:eastAsia="Times New Roman" w:cs="Times New Roman"/>
          <w:color w:val="000000"/>
          <w:szCs w:val="28"/>
          <w:lang w:val="en-US" w:eastAsia="ru-RU" w:bidi="ar-EG"/>
        </w:rPr>
        <w:t>-</w:t>
      </w:r>
      <w:r w:rsidR="00755ACE">
        <w:rPr>
          <w:rFonts w:eastAsia="Times New Roman" w:cs="Times New Roman"/>
          <w:color w:val="000000"/>
          <w:szCs w:val="28"/>
          <w:lang w:val="en-US" w:eastAsia="ru-RU" w:bidi="ar-EG"/>
        </w:rPr>
        <w:t>d</w:t>
      </w:r>
      <w:r w:rsidR="00755ACE" w:rsidRPr="00E30900">
        <w:rPr>
          <w:rFonts w:eastAsia="Times New Roman" w:cs="Times New Roman"/>
          <w:color w:val="000000"/>
          <w:szCs w:val="28"/>
          <w:lang w:val="en-US" w:eastAsia="ru-RU" w:bidi="ar-EG"/>
        </w:rPr>
        <w:t>ā</w:t>
      </w:r>
      <w:r w:rsidR="00755ACE">
        <w:rPr>
          <w:rFonts w:eastAsia="Times New Roman" w:cs="Times New Roman"/>
          <w:color w:val="000000"/>
          <w:szCs w:val="28"/>
          <w:lang w:val="en-US" w:eastAsia="ru-RU" w:bidi="ar-EG"/>
        </w:rPr>
        <w:t>h</w:t>
      </w:r>
      <w:r w:rsidR="00755ACE" w:rsidRPr="00E30900">
        <w:rPr>
          <w:rFonts w:ascii="Calibri" w:eastAsia="Times New Roman" w:hAnsi="Calibri" w:cs="Calibri"/>
          <w:color w:val="000000"/>
          <w:szCs w:val="28"/>
          <w:lang w:val="en-US" w:eastAsia="ru-RU" w:bidi="ar-EG"/>
        </w:rPr>
        <w:t>ī</w:t>
      </w:r>
      <w:r w:rsidR="00755ACE">
        <w:rPr>
          <w:rFonts w:eastAsia="Times New Roman" w:cs="Times New Roman"/>
          <w:color w:val="000000"/>
          <w:szCs w:val="28"/>
          <w:lang w:val="en-US" w:eastAsia="ru-RU" w:bidi="ar-EG"/>
        </w:rPr>
        <w:t>yatu</w:t>
      </w:r>
      <w:r w:rsidR="00755ACE" w:rsidRPr="00E30900">
        <w:rPr>
          <w:rFonts w:eastAsia="Times New Roman" w:cs="Times New Roman"/>
          <w:color w:val="000000"/>
          <w:szCs w:val="28"/>
          <w:lang w:val="en-US" w:eastAsia="ru-RU" w:bidi="ar-EG"/>
        </w:rPr>
        <w:t xml:space="preserve"> </w:t>
      </w:r>
      <w:r w:rsidR="00755ACE">
        <w:rPr>
          <w:rFonts w:eastAsia="Times New Roman" w:cs="Times New Roman"/>
          <w:color w:val="000000"/>
          <w:szCs w:val="28"/>
          <w:lang w:val="en-US" w:eastAsia="ru-RU" w:bidi="ar-EG"/>
        </w:rPr>
        <w:t>wa</w:t>
      </w:r>
      <w:r w:rsidR="00755ACE" w:rsidRPr="00E30900">
        <w:rPr>
          <w:rFonts w:eastAsia="Times New Roman" w:cs="Times New Roman"/>
          <w:color w:val="000000"/>
          <w:szCs w:val="28"/>
          <w:lang w:val="en-US" w:eastAsia="ru-RU" w:bidi="ar-EG"/>
        </w:rPr>
        <w:t>-</w:t>
      </w:r>
      <w:r w:rsidR="00755ACE">
        <w:rPr>
          <w:rFonts w:eastAsia="Times New Roman" w:cs="Times New Roman"/>
          <w:color w:val="000000"/>
          <w:szCs w:val="28"/>
          <w:lang w:val="en-US" w:eastAsia="ru-RU" w:bidi="ar-EG"/>
        </w:rPr>
        <w:t>l</w:t>
      </w:r>
      <w:r w:rsidR="00755ACE" w:rsidRPr="00E30900">
        <w:rPr>
          <w:rFonts w:eastAsia="Times New Roman" w:cs="Times New Roman"/>
          <w:color w:val="000000"/>
          <w:szCs w:val="28"/>
          <w:lang w:val="en-US" w:eastAsia="ru-RU" w:bidi="ar-EG"/>
        </w:rPr>
        <w:t>-ğ</w:t>
      </w:r>
      <w:r w:rsidR="00755ACE">
        <w:rPr>
          <w:rFonts w:eastAsia="Times New Roman" w:cs="Times New Roman"/>
          <w:color w:val="000000"/>
          <w:szCs w:val="28"/>
          <w:lang w:val="en-US" w:eastAsia="ru-RU" w:bidi="ar-EG"/>
        </w:rPr>
        <w:t>am</w:t>
      </w:r>
      <w:r w:rsidR="00755ACE" w:rsidRPr="00E30900">
        <w:rPr>
          <w:rFonts w:eastAsia="Times New Roman" w:cs="Times New Roman"/>
          <w:color w:val="000000"/>
          <w:szCs w:val="28"/>
          <w:lang w:val="en-US" w:eastAsia="ru-RU" w:bidi="ar-EG"/>
        </w:rPr>
        <w:t>‘</w:t>
      </w:r>
      <w:r w:rsidR="00755ACE">
        <w:rPr>
          <w:rFonts w:eastAsia="Times New Roman" w:cs="Times New Roman"/>
          <w:color w:val="000000"/>
          <w:szCs w:val="28"/>
          <w:lang w:val="en-US" w:eastAsia="ru-RU" w:bidi="ar-EG"/>
        </w:rPr>
        <w:t>u</w:t>
      </w:r>
      <w:r w:rsidR="00DA7FBB">
        <w:rPr>
          <w:rFonts w:eastAsia="Times New Roman" w:cs="Times New Roman" w:hint="cs"/>
          <w:color w:val="000000"/>
          <w:szCs w:val="28"/>
          <w:rtl/>
          <w:lang w:eastAsia="ru-RU" w:bidi="ar-EG"/>
        </w:rPr>
        <w:t xml:space="preserve">  </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ad</w:t>
      </w:r>
      <w:r w:rsidR="00DA7FBB" w:rsidRPr="00E30900">
        <w:rPr>
          <w:rFonts w:eastAsia="Times New Roman" w:cs="Times New Roman"/>
          <w:color w:val="000000"/>
          <w:szCs w:val="28"/>
          <w:lang w:val="en-US" w:eastAsia="ru-RU" w:bidi="ar-EG"/>
        </w:rPr>
        <w:t>-</w:t>
      </w:r>
      <w:r w:rsidR="00DA7FBB">
        <w:rPr>
          <w:rFonts w:eastAsia="Times New Roman" w:cs="Times New Roman"/>
          <w:color w:val="000000"/>
          <w:szCs w:val="28"/>
          <w:lang w:val="en-US" w:eastAsia="ru-RU" w:bidi="ar-EG"/>
        </w:rPr>
        <w:t>da</w:t>
      </w:r>
      <w:r w:rsidR="00DA7FBB" w:rsidRPr="00E30900">
        <w:rPr>
          <w:rFonts w:eastAsia="Times New Roman" w:cs="Times New Roman"/>
          <w:color w:val="000000"/>
          <w:szCs w:val="28"/>
          <w:lang w:val="en-US" w:eastAsia="ru-RU" w:bidi="ar-EG"/>
        </w:rPr>
        <w:t>ʼā</w:t>
      </w:r>
      <w:r w:rsidR="00DA7FBB">
        <w:rPr>
          <w:rFonts w:eastAsia="Times New Roman" w:cs="Times New Roman"/>
          <w:color w:val="000000"/>
          <w:szCs w:val="28"/>
          <w:lang w:val="en-US" w:eastAsia="ru-RU" w:bidi="ar-EG"/>
        </w:rPr>
        <w:t>l</w:t>
      </w:r>
      <w:r w:rsidR="00DA7FBB" w:rsidRPr="00E30900">
        <w:rPr>
          <w:rFonts w:ascii="Calibri" w:eastAsia="Times New Roman" w:hAnsi="Calibri" w:cs="Calibri"/>
          <w:color w:val="000000"/>
          <w:szCs w:val="28"/>
          <w:lang w:val="en-US" w:eastAsia="ru-RU" w:bidi="ar-EG"/>
        </w:rPr>
        <w:t>ī</w:t>
      </w:r>
      <w:r w:rsidR="00DA7FBB">
        <w:rPr>
          <w:rFonts w:eastAsia="Times New Roman" w:cs="Times New Roman"/>
          <w:color w:val="000000"/>
          <w:szCs w:val="28"/>
          <w:lang w:val="en-US" w:eastAsia="ru-RU" w:bidi="ar-EG"/>
        </w:rPr>
        <w:t>lu</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yuq</w:t>
      </w:r>
      <w:r w:rsidR="00DA7FBB" w:rsidRPr="00E30900">
        <w:rPr>
          <w:rFonts w:eastAsia="Times New Roman" w:cs="Times New Roman"/>
          <w:color w:val="000000"/>
          <w:szCs w:val="28"/>
          <w:lang w:val="en-US" w:eastAsia="ru-RU" w:bidi="ar-EG"/>
        </w:rPr>
        <w:t>ā</w:t>
      </w:r>
      <w:r w:rsidR="00DA7FBB">
        <w:rPr>
          <w:rFonts w:eastAsia="Times New Roman" w:cs="Times New Roman"/>
          <w:color w:val="000000"/>
          <w:szCs w:val="28"/>
          <w:lang w:val="en-US" w:eastAsia="ru-RU" w:bidi="ar-EG"/>
        </w:rPr>
        <w:t>lu</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waqa</w:t>
      </w:r>
      <w:r w:rsidR="00DA7FBB" w:rsidRPr="00E30900">
        <w:rPr>
          <w:rFonts w:eastAsia="Times New Roman" w:cs="Times New Roman"/>
          <w:color w:val="000000"/>
          <w:szCs w:val="28"/>
          <w:lang w:val="en-US" w:eastAsia="ru-RU" w:bidi="ar-EG"/>
        </w:rPr>
        <w:t>‘</w:t>
      </w:r>
      <w:r w:rsidR="00DA7FBB">
        <w:rPr>
          <w:rFonts w:eastAsia="Times New Roman" w:cs="Times New Roman"/>
          <w:color w:val="000000"/>
          <w:szCs w:val="28"/>
          <w:lang w:val="en-US" w:eastAsia="ru-RU" w:bidi="ar-EG"/>
        </w:rPr>
        <w:t>a</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al</w:t>
      </w:r>
      <w:r w:rsidR="00DA7FBB" w:rsidRPr="00E30900">
        <w:rPr>
          <w:rFonts w:eastAsia="Times New Roman" w:cs="Times New Roman"/>
          <w:color w:val="000000"/>
          <w:szCs w:val="28"/>
          <w:lang w:val="en-US" w:eastAsia="ru-RU" w:bidi="ar-EG"/>
        </w:rPr>
        <w:t>-</w:t>
      </w:r>
      <w:r w:rsidR="00DA7FBB">
        <w:rPr>
          <w:rFonts w:eastAsia="Times New Roman" w:cs="Times New Roman"/>
          <w:color w:val="000000"/>
          <w:szCs w:val="28"/>
          <w:lang w:val="en-US" w:eastAsia="ru-RU" w:bidi="ar-EG"/>
        </w:rPr>
        <w:t>qawmu</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f</w:t>
      </w:r>
      <w:r w:rsidR="00DA7FBB" w:rsidRPr="00E30900">
        <w:rPr>
          <w:rFonts w:ascii="Calibri" w:eastAsia="Times New Roman" w:hAnsi="Calibri" w:cs="Calibri"/>
          <w:color w:val="000000"/>
          <w:szCs w:val="28"/>
          <w:lang w:val="en-US" w:eastAsia="ru-RU" w:bidi="ar-EG"/>
        </w:rPr>
        <w:t>ī</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du</w:t>
      </w:r>
      <w:r w:rsidR="00DA7FBB" w:rsidRPr="00E30900">
        <w:rPr>
          <w:rFonts w:eastAsia="Times New Roman" w:cs="Times New Roman"/>
          <w:color w:val="000000"/>
          <w:szCs w:val="28"/>
          <w:lang w:val="en-US" w:eastAsia="ru-RU" w:bidi="ar-EG"/>
        </w:rPr>
        <w:t>ʼ</w:t>
      </w:r>
      <w:r w:rsidR="00DA7FBB">
        <w:rPr>
          <w:rFonts w:eastAsia="Times New Roman" w:cs="Times New Roman"/>
          <w:color w:val="000000"/>
          <w:szCs w:val="28"/>
          <w:lang w:val="en-US" w:eastAsia="ru-RU" w:bidi="ar-EG"/>
        </w:rPr>
        <w:t>al</w:t>
      </w:r>
      <w:r w:rsidR="00DA7FBB" w:rsidRPr="00E30900">
        <w:rPr>
          <w:rFonts w:eastAsia="Times New Roman" w:cs="Times New Roman"/>
          <w:color w:val="000000"/>
          <w:szCs w:val="28"/>
          <w:lang w:val="en-US" w:eastAsia="ru-RU" w:bidi="ar-EG"/>
        </w:rPr>
        <w:t>ū</w:t>
      </w:r>
      <w:r w:rsidR="00DA7FBB">
        <w:rPr>
          <w:rFonts w:eastAsia="Times New Roman" w:cs="Times New Roman"/>
          <w:color w:val="000000"/>
          <w:szCs w:val="28"/>
          <w:lang w:val="en-US" w:eastAsia="ru-RU" w:bidi="ar-EG"/>
        </w:rPr>
        <w:t>lin</w:t>
      </w:r>
      <w:r w:rsidR="00DA7FBB" w:rsidRPr="00E30900">
        <w:rPr>
          <w:rFonts w:eastAsia="Times New Roman" w:cs="Times New Roman"/>
          <w:color w:val="000000"/>
          <w:szCs w:val="28"/>
          <w:lang w:val="en-US" w:eastAsia="ru-RU" w:bidi="ar-EG"/>
        </w:rPr>
        <w:t xml:space="preserve"> ʼ</w:t>
      </w:r>
      <w:r w:rsidR="00DA7FBB">
        <w:rPr>
          <w:rFonts w:eastAsia="Times New Roman" w:cs="Times New Roman"/>
          <w:color w:val="000000"/>
          <w:szCs w:val="28"/>
          <w:lang w:val="en-US" w:eastAsia="ru-RU" w:bidi="ar-EG"/>
        </w:rPr>
        <w:t>ay</w:t>
      </w:r>
      <w:r w:rsidR="00DA7FBB" w:rsidRPr="00E30900">
        <w:rPr>
          <w:rFonts w:eastAsia="Times New Roman" w:cs="Times New Roman"/>
          <w:color w:val="000000"/>
          <w:szCs w:val="28"/>
          <w:lang w:val="en-US" w:eastAsia="ru-RU" w:bidi="ar-EG"/>
        </w:rPr>
        <w:t xml:space="preserve"> </w:t>
      </w:r>
      <w:r w:rsidR="00DA7FBB">
        <w:rPr>
          <w:rFonts w:eastAsia="Times New Roman" w:cs="Times New Roman"/>
          <w:color w:val="000000"/>
          <w:szCs w:val="28"/>
          <w:lang w:val="en-US" w:eastAsia="ru-RU" w:bidi="ar-EG"/>
        </w:rPr>
        <w:t>f</w:t>
      </w:r>
      <w:r w:rsidR="00DA7FBB" w:rsidRPr="00E30900">
        <w:rPr>
          <w:rFonts w:ascii="Calibri" w:eastAsia="Times New Roman" w:hAnsi="Calibri" w:cs="Calibri"/>
          <w:color w:val="000000"/>
          <w:szCs w:val="28"/>
          <w:lang w:val="en-US" w:eastAsia="ru-RU" w:bidi="ar-EG"/>
        </w:rPr>
        <w:t>ī</w:t>
      </w:r>
      <w:r w:rsidR="00DA7FBB" w:rsidRPr="00E30900">
        <w:rPr>
          <w:rFonts w:eastAsia="Times New Roman" w:cs="Times New Roman"/>
          <w:color w:val="000000"/>
          <w:szCs w:val="28"/>
          <w:lang w:val="en-US" w:eastAsia="ru-RU" w:bidi="ar-EG"/>
        </w:rPr>
        <w:t xml:space="preserve"> </w:t>
      </w:r>
      <w:r w:rsidR="00861070" w:rsidRPr="00E30900">
        <w:rPr>
          <w:rFonts w:eastAsia="Times New Roman" w:cs="Times New Roman"/>
          <w:color w:val="000000"/>
          <w:szCs w:val="28"/>
          <w:lang w:val="en-US" w:eastAsia="ru-RU" w:bidi="ar-EG"/>
        </w:rPr>
        <w:t>ʼ</w:t>
      </w:r>
      <w:r w:rsidR="00861070">
        <w:rPr>
          <w:rFonts w:eastAsia="Times New Roman" w:cs="Times New Roman"/>
          <w:color w:val="000000"/>
          <w:szCs w:val="28"/>
          <w:lang w:val="en-US" w:eastAsia="ru-RU" w:bidi="ar-EG"/>
        </w:rPr>
        <w:t>iḫtil</w:t>
      </w:r>
      <w:r w:rsidR="00861070" w:rsidRPr="00E30900">
        <w:rPr>
          <w:rFonts w:eastAsia="Times New Roman" w:cs="Times New Roman"/>
          <w:color w:val="000000"/>
          <w:szCs w:val="28"/>
          <w:lang w:val="en-US" w:eastAsia="ru-RU" w:bidi="ar-EG"/>
        </w:rPr>
        <w:t>āṭ</w:t>
      </w:r>
      <w:r w:rsidR="00861070">
        <w:rPr>
          <w:rFonts w:eastAsia="Times New Roman" w:cs="Times New Roman"/>
          <w:color w:val="000000"/>
          <w:szCs w:val="28"/>
          <w:lang w:val="en-US" w:eastAsia="ru-RU" w:bidi="ar-EG"/>
        </w:rPr>
        <w:t>in</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min</w:t>
      </w:r>
      <w:r w:rsidR="00861070" w:rsidRPr="00E30900">
        <w:rPr>
          <w:rFonts w:eastAsia="Times New Roman" w:cs="Times New Roman"/>
          <w:color w:val="000000"/>
          <w:szCs w:val="28"/>
          <w:lang w:val="en-US" w:eastAsia="ru-RU" w:bidi="ar-EG"/>
        </w:rPr>
        <w:t xml:space="preserve"> ʼ</w:t>
      </w:r>
      <w:r w:rsidR="00861070">
        <w:rPr>
          <w:rFonts w:eastAsia="Times New Roman" w:cs="Times New Roman"/>
          <w:color w:val="000000"/>
          <w:szCs w:val="28"/>
          <w:lang w:val="en-US" w:eastAsia="ru-RU" w:bidi="ar-EG"/>
        </w:rPr>
        <w:t>amrihim</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wa</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ad</w:t>
      </w:r>
      <w:r w:rsidR="00861070" w:rsidRPr="00E30900">
        <w:rPr>
          <w:rFonts w:eastAsia="Times New Roman" w:cs="Times New Roman"/>
          <w:color w:val="000000"/>
          <w:szCs w:val="28"/>
          <w:lang w:val="en-US" w:eastAsia="ru-RU" w:bidi="ar-EG"/>
        </w:rPr>
        <w:t>-</w:t>
      </w:r>
      <w:r w:rsidR="00861070">
        <w:rPr>
          <w:rFonts w:eastAsia="Times New Roman" w:cs="Times New Roman"/>
          <w:color w:val="000000"/>
          <w:szCs w:val="28"/>
          <w:lang w:val="en-US" w:eastAsia="ru-RU" w:bidi="ar-EG"/>
        </w:rPr>
        <w:t>du</w:t>
      </w:r>
      <w:r w:rsidR="00861070" w:rsidRPr="00E30900">
        <w:rPr>
          <w:rFonts w:eastAsia="Times New Roman" w:cs="Times New Roman"/>
          <w:color w:val="000000"/>
          <w:szCs w:val="28"/>
          <w:lang w:val="en-US" w:eastAsia="ru-RU" w:bidi="ar-EG"/>
        </w:rPr>
        <w:t>ʼ</w:t>
      </w:r>
      <w:r w:rsidR="00861070">
        <w:rPr>
          <w:rFonts w:eastAsia="Times New Roman" w:cs="Times New Roman"/>
          <w:color w:val="000000"/>
          <w:szCs w:val="28"/>
          <w:lang w:val="en-US" w:eastAsia="ru-RU" w:bidi="ar-EG"/>
        </w:rPr>
        <w:t>ilu</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d</w:t>
      </w:r>
      <w:r w:rsidR="00673CE6">
        <w:rPr>
          <w:rFonts w:eastAsia="Times New Roman" w:cs="Times New Roman"/>
          <w:color w:val="000000"/>
          <w:szCs w:val="28"/>
          <w:lang w:val="en-US" w:eastAsia="ru-RU" w:bidi="ar-EG"/>
        </w:rPr>
        <w:t>uwa</w:t>
      </w:r>
      <w:r w:rsidR="00861070">
        <w:rPr>
          <w:rFonts w:eastAsia="Times New Roman" w:cs="Times New Roman"/>
          <w:color w:val="000000"/>
          <w:szCs w:val="28"/>
          <w:lang w:val="en-US" w:eastAsia="ru-RU" w:bidi="ar-EG"/>
        </w:rPr>
        <w:t>ybbatun</w:t>
      </w:r>
      <w:r w:rsidR="00861070" w:rsidRPr="00E30900">
        <w:rPr>
          <w:rFonts w:eastAsia="Times New Roman" w:cs="Times New Roman"/>
          <w:color w:val="000000"/>
          <w:szCs w:val="28"/>
          <w:lang w:val="en-US" w:eastAsia="ru-RU" w:bidi="ar-EG"/>
        </w:rPr>
        <w:t xml:space="preserve"> š</w:t>
      </w:r>
      <w:r w:rsidR="00861070">
        <w:rPr>
          <w:rFonts w:eastAsia="Times New Roman" w:cs="Times New Roman"/>
          <w:color w:val="000000"/>
          <w:szCs w:val="28"/>
          <w:lang w:val="en-US" w:eastAsia="ru-RU" w:bidi="ar-EG"/>
        </w:rPr>
        <w:t>ab</w:t>
      </w:r>
      <w:r w:rsidR="00861070" w:rsidRPr="00E30900">
        <w:rPr>
          <w:rFonts w:ascii="Calibri" w:eastAsia="Times New Roman" w:hAnsi="Calibri" w:cs="Calibri"/>
          <w:color w:val="000000"/>
          <w:szCs w:val="28"/>
          <w:lang w:val="en-US" w:eastAsia="ru-RU" w:bidi="ar-EG"/>
        </w:rPr>
        <w:t>ī</w:t>
      </w:r>
      <w:r w:rsidR="00861070">
        <w:rPr>
          <w:rFonts w:eastAsia="Times New Roman" w:cs="Times New Roman"/>
          <w:color w:val="000000"/>
          <w:szCs w:val="28"/>
          <w:lang w:val="en-US" w:eastAsia="ru-RU" w:bidi="ar-EG"/>
        </w:rPr>
        <w:t>hatun</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bi</w:t>
      </w:r>
      <w:r w:rsidR="00861070" w:rsidRPr="00E30900">
        <w:rPr>
          <w:rFonts w:eastAsia="Times New Roman" w:cs="Times New Roman"/>
          <w:color w:val="000000"/>
          <w:szCs w:val="28"/>
          <w:lang w:val="en-US" w:eastAsia="ru-RU" w:bidi="ar-EG"/>
        </w:rPr>
        <w:t>-ʼ</w:t>
      </w:r>
      <w:r w:rsidR="00861070">
        <w:rPr>
          <w:rFonts w:eastAsia="Times New Roman" w:cs="Times New Roman"/>
          <w:color w:val="000000"/>
          <w:szCs w:val="28"/>
          <w:lang w:val="en-US" w:eastAsia="ru-RU" w:bidi="ar-EG"/>
        </w:rPr>
        <w:t>ibn</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irsin</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q</w:t>
      </w:r>
      <w:r w:rsidR="00861070" w:rsidRPr="00E30900">
        <w:rPr>
          <w:rFonts w:eastAsia="Times New Roman" w:cs="Times New Roman"/>
          <w:color w:val="000000"/>
          <w:szCs w:val="28"/>
          <w:lang w:val="en-US" w:eastAsia="ru-RU" w:bidi="ar-EG"/>
        </w:rPr>
        <w:t>ā</w:t>
      </w:r>
      <w:r w:rsidR="00861070">
        <w:rPr>
          <w:rFonts w:eastAsia="Times New Roman" w:cs="Times New Roman"/>
          <w:color w:val="000000"/>
          <w:szCs w:val="28"/>
          <w:lang w:val="en-US" w:eastAsia="ru-RU" w:bidi="ar-EG"/>
        </w:rPr>
        <w:t>la</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ka</w:t>
      </w:r>
      <w:r w:rsidR="00861070" w:rsidRPr="00E30900">
        <w:rPr>
          <w:rFonts w:eastAsia="Times New Roman" w:cs="Times New Roman"/>
          <w:color w:val="000000"/>
          <w:szCs w:val="28"/>
          <w:lang w:val="en-US" w:eastAsia="ru-RU" w:bidi="ar-EG"/>
        </w:rPr>
        <w:t>‘</w:t>
      </w:r>
      <w:r w:rsidR="00861070">
        <w:rPr>
          <w:rFonts w:eastAsia="Times New Roman" w:cs="Times New Roman"/>
          <w:color w:val="000000"/>
          <w:szCs w:val="28"/>
          <w:lang w:val="en-US" w:eastAsia="ru-RU" w:bidi="ar-EG"/>
        </w:rPr>
        <w:t>ab</w:t>
      </w:r>
      <w:r w:rsidR="00861070" w:rsidRPr="00E30900">
        <w:rPr>
          <w:rFonts w:eastAsia="Times New Roman" w:cs="Times New Roman"/>
          <w:color w:val="000000"/>
          <w:szCs w:val="28"/>
          <w:lang w:val="en-US" w:eastAsia="ru-RU" w:bidi="ar-EG"/>
        </w:rPr>
        <w:t xml:space="preserve"> ʼ</w:t>
      </w:r>
      <w:r w:rsidR="00861070">
        <w:rPr>
          <w:rFonts w:eastAsia="Times New Roman" w:cs="Times New Roman"/>
          <w:color w:val="000000"/>
          <w:szCs w:val="28"/>
          <w:lang w:val="en-US" w:eastAsia="ru-RU" w:bidi="ar-EG"/>
        </w:rPr>
        <w:t>ibn</w:t>
      </w:r>
      <w:r w:rsidR="00861070" w:rsidRPr="00E30900">
        <w:rPr>
          <w:rFonts w:eastAsia="Times New Roman" w:cs="Times New Roman"/>
          <w:color w:val="000000"/>
          <w:szCs w:val="28"/>
          <w:lang w:val="en-US" w:eastAsia="ru-RU" w:bidi="ar-EG"/>
        </w:rPr>
        <w:t xml:space="preserve"> </w:t>
      </w:r>
      <w:r w:rsidR="00861070">
        <w:rPr>
          <w:rFonts w:eastAsia="Times New Roman" w:cs="Times New Roman"/>
          <w:color w:val="000000"/>
          <w:szCs w:val="28"/>
          <w:lang w:val="en-US" w:eastAsia="ru-RU" w:bidi="ar-EG"/>
        </w:rPr>
        <w:t>m</w:t>
      </w:r>
      <w:r w:rsidR="00861070" w:rsidRPr="00E30900">
        <w:rPr>
          <w:rFonts w:eastAsia="Times New Roman" w:cs="Times New Roman"/>
          <w:color w:val="000000"/>
          <w:szCs w:val="28"/>
          <w:lang w:val="en-US" w:eastAsia="ru-RU" w:bidi="ar-EG"/>
        </w:rPr>
        <w:t>ā</w:t>
      </w:r>
      <w:r w:rsidR="00861070">
        <w:rPr>
          <w:rFonts w:eastAsia="Times New Roman" w:cs="Times New Roman"/>
          <w:color w:val="000000"/>
          <w:szCs w:val="28"/>
          <w:lang w:val="en-US" w:eastAsia="ru-RU" w:bidi="ar-EG"/>
        </w:rPr>
        <w:t>lik</w:t>
      </w:r>
      <w:r w:rsidR="00861070" w:rsidRPr="00E30900">
        <w:rPr>
          <w:rFonts w:eastAsia="Times New Roman" w:cs="Times New Roman"/>
          <w:color w:val="000000"/>
          <w:szCs w:val="28"/>
          <w:lang w:val="en-US" w:eastAsia="ru-RU" w:bidi="ar-EG"/>
        </w:rPr>
        <w:t xml:space="preserve"> ğāʼū </w:t>
      </w:r>
      <w:r w:rsidR="00861070">
        <w:rPr>
          <w:rFonts w:eastAsia="Times New Roman" w:cs="Times New Roman"/>
          <w:color w:val="000000"/>
          <w:szCs w:val="28"/>
          <w:lang w:val="en-US" w:eastAsia="ru-RU" w:bidi="ar-EG"/>
        </w:rPr>
        <w:t>bi</w:t>
      </w:r>
      <w:r w:rsidR="00861070" w:rsidRPr="00E30900">
        <w:rPr>
          <w:rFonts w:eastAsia="Times New Roman" w:cs="Times New Roman"/>
          <w:color w:val="000000"/>
          <w:szCs w:val="28"/>
          <w:lang w:val="en-US" w:eastAsia="ru-RU" w:bidi="ar-EG"/>
        </w:rPr>
        <w:t>-ğ</w:t>
      </w:r>
      <w:r w:rsidR="00861070">
        <w:rPr>
          <w:rFonts w:eastAsia="Times New Roman" w:cs="Times New Roman"/>
          <w:color w:val="000000"/>
          <w:szCs w:val="28"/>
          <w:lang w:val="en-US" w:eastAsia="ru-RU" w:bidi="ar-EG"/>
        </w:rPr>
        <w:t>ay</w:t>
      </w:r>
      <w:r w:rsidR="00861070" w:rsidRPr="00E30900">
        <w:rPr>
          <w:rFonts w:eastAsia="Times New Roman" w:cs="Times New Roman"/>
          <w:color w:val="000000"/>
          <w:szCs w:val="28"/>
          <w:lang w:val="en-US" w:eastAsia="ru-RU" w:bidi="ar-EG"/>
        </w:rPr>
        <w:t>š</w:t>
      </w:r>
      <w:r w:rsidR="00861070">
        <w:rPr>
          <w:rFonts w:eastAsia="Times New Roman" w:cs="Times New Roman"/>
          <w:color w:val="000000"/>
          <w:szCs w:val="28"/>
          <w:lang w:val="en-US" w:eastAsia="ru-RU" w:bidi="ar-EG"/>
        </w:rPr>
        <w:t>in</w:t>
      </w:r>
      <w:r w:rsidR="00861070"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law</w:t>
      </w:r>
      <w:r w:rsidR="009E3042"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q</w:t>
      </w:r>
      <w:r w:rsidR="009E3042" w:rsidRPr="00E30900">
        <w:rPr>
          <w:rFonts w:ascii="Calibri" w:eastAsia="Times New Roman" w:hAnsi="Calibri" w:cs="Calibri"/>
          <w:color w:val="000000"/>
          <w:szCs w:val="28"/>
          <w:lang w:val="en-US" w:eastAsia="ru-RU" w:bidi="ar-EG"/>
        </w:rPr>
        <w:t>ī</w:t>
      </w:r>
      <w:r w:rsidR="009E3042">
        <w:rPr>
          <w:rFonts w:eastAsia="Times New Roman" w:cs="Times New Roman"/>
          <w:color w:val="000000"/>
          <w:szCs w:val="28"/>
          <w:lang w:val="en-US" w:eastAsia="ru-RU" w:bidi="ar-EG"/>
        </w:rPr>
        <w:t>sa</w:t>
      </w:r>
      <w:r w:rsidR="009E3042"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mu</w:t>
      </w:r>
      <w:r w:rsidR="009E3042" w:rsidRPr="00E30900">
        <w:rPr>
          <w:rFonts w:eastAsia="Times New Roman" w:cs="Times New Roman"/>
          <w:color w:val="000000"/>
          <w:szCs w:val="28"/>
          <w:lang w:val="en-US" w:eastAsia="ru-RU" w:bidi="ar-EG"/>
        </w:rPr>
        <w:t>‘</w:t>
      </w:r>
      <w:r w:rsidR="009E3042">
        <w:rPr>
          <w:rFonts w:eastAsia="Times New Roman" w:cs="Times New Roman"/>
          <w:color w:val="000000"/>
          <w:szCs w:val="28"/>
          <w:lang w:val="en-US" w:eastAsia="ru-RU" w:bidi="ar-EG"/>
        </w:rPr>
        <w:t>rasuhu</w:t>
      </w:r>
      <w:r w:rsidR="009E3042"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m</w:t>
      </w:r>
      <w:r w:rsidR="009E3042" w:rsidRPr="00E30900">
        <w:rPr>
          <w:rFonts w:eastAsia="Times New Roman" w:cs="Times New Roman"/>
          <w:color w:val="000000"/>
          <w:szCs w:val="28"/>
          <w:lang w:val="en-US" w:eastAsia="ru-RU" w:bidi="ar-EG"/>
        </w:rPr>
        <w:t xml:space="preserve">ā </w:t>
      </w:r>
      <w:r w:rsidR="009E3042">
        <w:rPr>
          <w:rFonts w:eastAsia="Times New Roman" w:cs="Times New Roman"/>
          <w:color w:val="000000"/>
          <w:szCs w:val="28"/>
          <w:lang w:val="en-US" w:eastAsia="ru-RU" w:bidi="ar-EG"/>
        </w:rPr>
        <w:t>k</w:t>
      </w:r>
      <w:r w:rsidR="009E3042" w:rsidRPr="00E30900">
        <w:rPr>
          <w:rFonts w:eastAsia="Times New Roman" w:cs="Times New Roman"/>
          <w:color w:val="000000"/>
          <w:szCs w:val="28"/>
          <w:lang w:val="en-US" w:eastAsia="ru-RU" w:bidi="ar-EG"/>
        </w:rPr>
        <w:t>ā</w:t>
      </w:r>
      <w:r w:rsidR="009E3042">
        <w:rPr>
          <w:rFonts w:eastAsia="Times New Roman" w:cs="Times New Roman"/>
          <w:color w:val="000000"/>
          <w:szCs w:val="28"/>
          <w:lang w:val="en-US" w:eastAsia="ru-RU" w:bidi="ar-EG"/>
        </w:rPr>
        <w:t>na</w:t>
      </w:r>
      <w:r w:rsidR="009E3042" w:rsidRPr="00E30900">
        <w:rPr>
          <w:rFonts w:eastAsia="Times New Roman" w:cs="Times New Roman"/>
          <w:color w:val="000000"/>
          <w:szCs w:val="28"/>
          <w:lang w:val="en-US" w:eastAsia="ru-RU" w:bidi="ar-EG"/>
        </w:rPr>
        <w:t xml:space="preserve"> ʼ</w:t>
      </w:r>
      <w:r w:rsidR="009E3042">
        <w:rPr>
          <w:rFonts w:eastAsia="Times New Roman" w:cs="Times New Roman"/>
          <w:color w:val="000000"/>
          <w:szCs w:val="28"/>
          <w:lang w:val="en-US" w:eastAsia="ru-RU" w:bidi="ar-EG"/>
        </w:rPr>
        <w:t>illa</w:t>
      </w:r>
      <w:r w:rsidR="009E3042"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ka</w:t>
      </w:r>
      <w:r w:rsidR="009E3042" w:rsidRPr="00E30900">
        <w:rPr>
          <w:rFonts w:eastAsia="Times New Roman" w:cs="Times New Roman"/>
          <w:color w:val="000000"/>
          <w:szCs w:val="28"/>
          <w:lang w:val="en-US" w:eastAsia="ru-RU" w:bidi="ar-EG"/>
        </w:rPr>
        <w:t>-</w:t>
      </w:r>
      <w:r w:rsidR="009E3042">
        <w:rPr>
          <w:rFonts w:eastAsia="Times New Roman" w:cs="Times New Roman"/>
          <w:color w:val="000000"/>
          <w:szCs w:val="28"/>
          <w:lang w:val="en-US" w:eastAsia="ru-RU" w:bidi="ar-EG"/>
        </w:rPr>
        <w:t>mu</w:t>
      </w:r>
      <w:r w:rsidR="009E3042" w:rsidRPr="00E30900">
        <w:rPr>
          <w:rFonts w:eastAsia="Times New Roman" w:cs="Times New Roman"/>
          <w:color w:val="000000"/>
          <w:szCs w:val="28"/>
          <w:lang w:val="en-US" w:eastAsia="ru-RU" w:bidi="ar-EG"/>
        </w:rPr>
        <w:t>‘</w:t>
      </w:r>
      <w:r w:rsidR="009E3042">
        <w:rPr>
          <w:rFonts w:eastAsia="Times New Roman" w:cs="Times New Roman"/>
          <w:color w:val="000000"/>
          <w:szCs w:val="28"/>
          <w:lang w:val="en-US" w:eastAsia="ru-RU" w:bidi="ar-EG"/>
        </w:rPr>
        <w:t>rasi</w:t>
      </w:r>
      <w:r w:rsidR="009E3042" w:rsidRPr="00E30900">
        <w:rPr>
          <w:rFonts w:eastAsia="Times New Roman" w:cs="Times New Roman"/>
          <w:color w:val="000000"/>
          <w:szCs w:val="28"/>
          <w:lang w:val="en-US" w:eastAsia="ru-RU" w:bidi="ar-EG"/>
        </w:rPr>
        <w:t>-</w:t>
      </w:r>
      <w:r w:rsidR="009E3042">
        <w:rPr>
          <w:rFonts w:eastAsia="Times New Roman" w:cs="Times New Roman"/>
          <w:color w:val="000000"/>
          <w:szCs w:val="28"/>
          <w:lang w:val="en-US" w:eastAsia="ru-RU" w:bidi="ar-EG"/>
        </w:rPr>
        <w:t>d</w:t>
      </w:r>
      <w:r w:rsidR="009E3042" w:rsidRPr="00E30900">
        <w:rPr>
          <w:rFonts w:eastAsia="Times New Roman" w:cs="Times New Roman"/>
          <w:color w:val="000000"/>
          <w:szCs w:val="28"/>
          <w:lang w:val="en-US" w:eastAsia="ru-RU" w:bidi="ar-EG"/>
        </w:rPr>
        <w:t>-</w:t>
      </w:r>
      <w:r w:rsidR="009E3042">
        <w:rPr>
          <w:rFonts w:eastAsia="Times New Roman" w:cs="Times New Roman"/>
          <w:color w:val="000000"/>
          <w:szCs w:val="28"/>
          <w:lang w:val="en-US" w:eastAsia="ru-RU" w:bidi="ar-EG"/>
        </w:rPr>
        <w:t>du</w:t>
      </w:r>
      <w:r w:rsidR="009E3042" w:rsidRPr="00E30900">
        <w:rPr>
          <w:rFonts w:eastAsia="Times New Roman" w:cs="Times New Roman"/>
          <w:color w:val="000000"/>
          <w:szCs w:val="28"/>
          <w:lang w:val="en-US" w:eastAsia="ru-RU" w:bidi="ar-EG"/>
        </w:rPr>
        <w:t>ʼ</w:t>
      </w:r>
      <w:r w:rsidR="009E3042">
        <w:rPr>
          <w:rFonts w:eastAsia="Times New Roman" w:cs="Times New Roman"/>
          <w:color w:val="000000"/>
          <w:szCs w:val="28"/>
          <w:lang w:val="en-US" w:eastAsia="ru-RU" w:bidi="ar-EG"/>
        </w:rPr>
        <w:t>ili</w:t>
      </w:r>
      <w:r w:rsidR="009E3042" w:rsidRPr="00E30900">
        <w:rPr>
          <w:rFonts w:eastAsia="Times New Roman" w:cs="Times New Roman"/>
          <w:color w:val="000000"/>
          <w:szCs w:val="28"/>
          <w:lang w:val="en-US" w:eastAsia="ru-RU" w:bidi="ar-EG"/>
        </w:rPr>
        <w:t xml:space="preserve"> </w:t>
      </w:r>
      <w:r w:rsidR="009E3042">
        <w:rPr>
          <w:rFonts w:eastAsia="Times New Roman" w:cs="Times New Roman"/>
          <w:color w:val="000000"/>
          <w:szCs w:val="28"/>
          <w:lang w:val="en-US" w:eastAsia="ru-RU" w:bidi="ar-EG"/>
        </w:rPr>
        <w:t>q</w:t>
      </w:r>
      <w:r w:rsidR="009E3042" w:rsidRPr="00E30900">
        <w:rPr>
          <w:rFonts w:eastAsia="Times New Roman" w:cs="Times New Roman"/>
          <w:color w:val="000000"/>
          <w:szCs w:val="28"/>
          <w:lang w:val="en-US" w:eastAsia="ru-RU" w:bidi="ar-EG"/>
        </w:rPr>
        <w:t>ā</w:t>
      </w:r>
      <w:r w:rsidR="009E3042">
        <w:rPr>
          <w:rFonts w:eastAsia="Times New Roman" w:cs="Times New Roman"/>
          <w:color w:val="000000"/>
          <w:szCs w:val="28"/>
          <w:lang w:val="en-US" w:eastAsia="ru-RU" w:bidi="ar-EG"/>
        </w:rPr>
        <w:t>la</w:t>
      </w:r>
      <w:r w:rsidR="009E3042" w:rsidRPr="00E30900">
        <w:rPr>
          <w:rFonts w:eastAsia="Times New Roman" w:cs="Times New Roman"/>
          <w:color w:val="000000"/>
          <w:szCs w:val="28"/>
          <w:lang w:val="en-US" w:eastAsia="ru-RU" w:bidi="ar-EG"/>
        </w:rPr>
        <w:t xml:space="preserve"> ʼ</w:t>
      </w:r>
      <w:r w:rsidR="009E3042">
        <w:rPr>
          <w:rFonts w:eastAsia="Times New Roman" w:cs="Times New Roman"/>
          <w:color w:val="000000"/>
          <w:szCs w:val="28"/>
          <w:lang w:val="en-US" w:eastAsia="ru-RU" w:bidi="ar-EG"/>
        </w:rPr>
        <w:t>a</w:t>
      </w:r>
      <w:r w:rsidR="00F1512E">
        <w:rPr>
          <w:rFonts w:eastAsia="Times New Roman" w:cs="Times New Roman"/>
          <w:color w:val="000000"/>
          <w:szCs w:val="28"/>
          <w:lang w:val="en-US" w:eastAsia="ru-RU" w:bidi="ar-EG"/>
        </w:rPr>
        <w:t>ḥmad</w:t>
      </w:r>
      <w:r w:rsidR="00F1512E" w:rsidRPr="00E30900">
        <w:rPr>
          <w:rFonts w:eastAsia="Times New Roman" w:cs="Times New Roman"/>
          <w:color w:val="000000"/>
          <w:szCs w:val="28"/>
          <w:lang w:val="en-US" w:eastAsia="ru-RU" w:bidi="ar-EG"/>
        </w:rPr>
        <w:t xml:space="preserve"> ʼ</w:t>
      </w:r>
      <w:r w:rsidR="00F1512E">
        <w:rPr>
          <w:rFonts w:eastAsia="Times New Roman" w:cs="Times New Roman"/>
          <w:color w:val="000000"/>
          <w:szCs w:val="28"/>
          <w:lang w:val="en-US" w:eastAsia="ru-RU" w:bidi="ar-EG"/>
        </w:rPr>
        <w:t>ibn</w:t>
      </w:r>
      <w:r w:rsidR="00F1512E" w:rsidRPr="00E30900">
        <w:rPr>
          <w:rFonts w:eastAsia="Times New Roman" w:cs="Times New Roman"/>
          <w:color w:val="000000"/>
          <w:szCs w:val="28"/>
          <w:lang w:val="en-US" w:eastAsia="ru-RU" w:bidi="ar-EG"/>
        </w:rPr>
        <w:t xml:space="preserve"> </w:t>
      </w:r>
      <w:r w:rsidR="00F1512E">
        <w:rPr>
          <w:rFonts w:eastAsia="Times New Roman" w:cs="Times New Roman"/>
          <w:color w:val="000000"/>
          <w:szCs w:val="28"/>
          <w:lang w:val="en-US" w:eastAsia="ru-RU" w:bidi="ar-EG"/>
        </w:rPr>
        <w:t>yaḥya</w:t>
      </w:r>
      <w:r w:rsidR="00F1512E" w:rsidRPr="00E30900">
        <w:rPr>
          <w:rFonts w:eastAsia="Times New Roman" w:cs="Times New Roman"/>
          <w:color w:val="000000"/>
          <w:szCs w:val="28"/>
          <w:lang w:val="en-US" w:eastAsia="ru-RU" w:bidi="ar-EG"/>
        </w:rPr>
        <w:t xml:space="preserve"> </w:t>
      </w:r>
      <w:r w:rsidR="00F1512E">
        <w:rPr>
          <w:rFonts w:eastAsia="Times New Roman" w:cs="Times New Roman"/>
          <w:color w:val="000000"/>
          <w:szCs w:val="28"/>
          <w:lang w:val="en-US" w:eastAsia="ru-RU" w:bidi="ar-EG"/>
        </w:rPr>
        <w:t>l</w:t>
      </w:r>
      <w:r w:rsidR="00F1512E" w:rsidRPr="00E30900">
        <w:rPr>
          <w:rFonts w:eastAsia="Times New Roman" w:cs="Times New Roman"/>
          <w:color w:val="000000"/>
          <w:szCs w:val="28"/>
          <w:lang w:val="en-US" w:eastAsia="ru-RU" w:bidi="ar-EG"/>
        </w:rPr>
        <w:t xml:space="preserve">ā </w:t>
      </w:r>
      <w:r w:rsidR="00F1512E">
        <w:rPr>
          <w:rFonts w:eastAsia="Times New Roman" w:cs="Times New Roman"/>
          <w:color w:val="000000"/>
          <w:szCs w:val="28"/>
          <w:lang w:val="en-US" w:eastAsia="ru-RU" w:bidi="ar-EG"/>
        </w:rPr>
        <w:t>na</w:t>
      </w:r>
      <w:r w:rsidR="00F1512E" w:rsidRPr="00E30900">
        <w:rPr>
          <w:rFonts w:eastAsia="Times New Roman" w:cs="Times New Roman"/>
          <w:color w:val="000000"/>
          <w:szCs w:val="28"/>
          <w:lang w:val="en-US" w:eastAsia="ru-RU" w:bidi="ar-EG"/>
        </w:rPr>
        <w:t>‘</w:t>
      </w:r>
      <w:r w:rsidR="00F1512E">
        <w:rPr>
          <w:rFonts w:eastAsia="Times New Roman" w:cs="Times New Roman"/>
          <w:color w:val="000000"/>
          <w:szCs w:val="28"/>
          <w:lang w:val="en-US" w:eastAsia="ru-RU" w:bidi="ar-EG"/>
        </w:rPr>
        <w:t>lamu</w:t>
      </w:r>
      <w:r w:rsidR="00F1512E" w:rsidRPr="00E30900">
        <w:rPr>
          <w:rFonts w:eastAsia="Times New Roman" w:cs="Times New Roman"/>
          <w:color w:val="000000"/>
          <w:szCs w:val="28"/>
          <w:lang w:val="en-US" w:eastAsia="ru-RU" w:bidi="ar-EG"/>
        </w:rPr>
        <w:t xml:space="preserve"> ʼ</w:t>
      </w:r>
      <w:r w:rsidR="00F1512E">
        <w:rPr>
          <w:rFonts w:eastAsia="Times New Roman" w:cs="Times New Roman"/>
          <w:color w:val="000000"/>
          <w:szCs w:val="28"/>
          <w:lang w:val="en-US" w:eastAsia="ru-RU" w:bidi="ar-EG"/>
        </w:rPr>
        <w:t>isman</w:t>
      </w:r>
      <w:r w:rsidR="00F1512E" w:rsidRPr="00E30900">
        <w:rPr>
          <w:rFonts w:eastAsia="Times New Roman" w:cs="Times New Roman"/>
          <w:color w:val="000000"/>
          <w:szCs w:val="28"/>
          <w:lang w:val="en-US" w:eastAsia="ru-RU" w:bidi="ar-EG"/>
        </w:rPr>
        <w:t xml:space="preserve"> ğāʼ</w:t>
      </w:r>
      <w:r w:rsidR="00F1512E">
        <w:rPr>
          <w:rFonts w:eastAsia="Times New Roman" w:cs="Times New Roman"/>
          <w:color w:val="000000"/>
          <w:szCs w:val="28"/>
          <w:lang w:val="en-US" w:eastAsia="ru-RU" w:bidi="ar-EG"/>
        </w:rPr>
        <w:t>a</w:t>
      </w:r>
      <w:r w:rsidR="00F1512E" w:rsidRPr="00E30900">
        <w:rPr>
          <w:rFonts w:eastAsia="Times New Roman" w:cs="Times New Roman"/>
          <w:color w:val="000000"/>
          <w:szCs w:val="28"/>
          <w:lang w:val="en-US" w:eastAsia="ru-RU" w:bidi="ar-EG"/>
        </w:rPr>
        <w:t xml:space="preserve"> ‘</w:t>
      </w:r>
      <w:r w:rsidR="00F1512E">
        <w:rPr>
          <w:rFonts w:eastAsia="Times New Roman" w:cs="Times New Roman"/>
          <w:color w:val="000000"/>
          <w:szCs w:val="28"/>
          <w:lang w:val="en-US" w:eastAsia="ru-RU" w:bidi="ar-EG"/>
        </w:rPr>
        <w:t>al</w:t>
      </w:r>
      <w:r w:rsidR="00F1512E" w:rsidRPr="00E30900">
        <w:rPr>
          <w:rFonts w:eastAsia="Times New Roman" w:cs="Times New Roman"/>
          <w:color w:val="000000"/>
          <w:szCs w:val="28"/>
          <w:lang w:val="en-US" w:eastAsia="ru-RU" w:bidi="ar-EG"/>
        </w:rPr>
        <w:t xml:space="preserve">ā </w:t>
      </w:r>
      <w:r w:rsidR="00F1512E">
        <w:rPr>
          <w:rFonts w:eastAsia="Times New Roman" w:cs="Times New Roman"/>
          <w:color w:val="000000"/>
          <w:szCs w:val="28"/>
          <w:lang w:val="en-US" w:eastAsia="ru-RU" w:bidi="ar-EG"/>
        </w:rPr>
        <w:t>fu</w:t>
      </w:r>
      <w:r w:rsidR="00F1512E" w:rsidRPr="00E30900">
        <w:rPr>
          <w:rFonts w:eastAsia="Times New Roman" w:cs="Times New Roman"/>
          <w:color w:val="000000"/>
          <w:szCs w:val="28"/>
          <w:lang w:val="en-US" w:eastAsia="ru-RU" w:bidi="ar-EG"/>
        </w:rPr>
        <w:t>‘</w:t>
      </w:r>
      <w:r w:rsidR="00F1512E">
        <w:rPr>
          <w:rFonts w:eastAsia="Times New Roman" w:cs="Times New Roman"/>
          <w:color w:val="000000"/>
          <w:szCs w:val="28"/>
          <w:lang w:val="en-US" w:eastAsia="ru-RU" w:bidi="ar-EG"/>
        </w:rPr>
        <w:t>ilin</w:t>
      </w:r>
      <w:r w:rsidR="00F1512E" w:rsidRPr="00E30900">
        <w:rPr>
          <w:rFonts w:eastAsia="Times New Roman" w:cs="Times New Roman"/>
          <w:color w:val="000000"/>
          <w:szCs w:val="28"/>
          <w:lang w:val="en-US" w:eastAsia="ru-RU" w:bidi="ar-EG"/>
        </w:rPr>
        <w:t xml:space="preserve"> ġ</w:t>
      </w:r>
      <w:r w:rsidR="00F1512E">
        <w:rPr>
          <w:rFonts w:eastAsia="Times New Roman" w:cs="Times New Roman"/>
          <w:color w:val="000000"/>
          <w:szCs w:val="28"/>
          <w:lang w:val="en-US" w:eastAsia="ru-RU" w:bidi="ar-EG"/>
        </w:rPr>
        <w:t>ayr</w:t>
      </w:r>
      <w:r w:rsidR="00F1512E" w:rsidRPr="00E30900">
        <w:rPr>
          <w:rFonts w:eastAsia="Times New Roman" w:cs="Times New Roman"/>
          <w:color w:val="000000"/>
          <w:szCs w:val="28"/>
          <w:lang w:val="en-US" w:eastAsia="ru-RU" w:bidi="ar-EG"/>
        </w:rPr>
        <w:t xml:space="preserve"> </w:t>
      </w:r>
      <w:r w:rsidR="00F1512E">
        <w:rPr>
          <w:rFonts w:eastAsia="Times New Roman" w:cs="Times New Roman"/>
          <w:color w:val="000000"/>
          <w:szCs w:val="28"/>
          <w:lang w:val="en-US" w:eastAsia="ru-RU" w:bidi="ar-EG"/>
        </w:rPr>
        <w:t>ha</w:t>
      </w:r>
      <w:r w:rsidR="00F1512E">
        <w:rPr>
          <w:rFonts w:ascii="Calibri" w:eastAsia="Times New Roman" w:hAnsi="Calibri" w:cs="Calibri"/>
          <w:color w:val="000000"/>
          <w:szCs w:val="28"/>
          <w:lang w:val="en-US" w:eastAsia="ru-RU" w:bidi="ar-EG"/>
        </w:rPr>
        <w:t>ḏ</w:t>
      </w:r>
      <w:r w:rsidR="00F1512E" w:rsidRPr="00E30900">
        <w:rPr>
          <w:rFonts w:ascii="Calibri" w:eastAsia="Times New Roman" w:hAnsi="Calibri" w:cs="Calibri"/>
          <w:color w:val="000000"/>
          <w:szCs w:val="28"/>
          <w:lang w:val="en-US" w:eastAsia="ru-RU" w:bidi="ar-EG"/>
        </w:rPr>
        <w:t xml:space="preserve">ā </w:t>
      </w:r>
      <w:r w:rsidR="00F1512E">
        <w:rPr>
          <w:rFonts w:asciiTheme="majorBidi" w:eastAsia="Times New Roman" w:hAnsiTheme="majorBidi" w:cstheme="majorBidi"/>
          <w:color w:val="000000"/>
          <w:szCs w:val="28"/>
          <w:lang w:val="en-US" w:eastAsia="ru-RU" w:bidi="ar-EG"/>
        </w:rPr>
        <w:t>q</w:t>
      </w:r>
      <w:r w:rsidR="00F1512E" w:rsidRPr="00E30900">
        <w:rPr>
          <w:rFonts w:asciiTheme="majorBidi" w:eastAsia="Times New Roman" w:hAnsiTheme="majorBidi" w:cstheme="majorBidi"/>
          <w:color w:val="000000"/>
          <w:szCs w:val="28"/>
          <w:lang w:val="en-US" w:eastAsia="ru-RU" w:bidi="ar-EG"/>
        </w:rPr>
        <w:t>ā</w:t>
      </w:r>
      <w:r w:rsidR="00F1512E">
        <w:rPr>
          <w:rFonts w:asciiTheme="majorBidi" w:eastAsia="Times New Roman" w:hAnsiTheme="majorBidi" w:cstheme="majorBidi"/>
          <w:color w:val="000000"/>
          <w:szCs w:val="28"/>
          <w:lang w:val="en-US" w:eastAsia="ru-RU" w:bidi="ar-EG"/>
        </w:rPr>
        <w:t>la</w:t>
      </w:r>
      <w:r w:rsidR="00F1512E" w:rsidRPr="00E30900">
        <w:rPr>
          <w:rFonts w:asciiTheme="majorBidi" w:eastAsia="Times New Roman" w:hAnsiTheme="majorBidi" w:cstheme="majorBidi"/>
          <w:color w:val="000000"/>
          <w:szCs w:val="28"/>
          <w:lang w:val="en-US" w:eastAsia="ru-RU" w:bidi="ar-EG"/>
        </w:rPr>
        <w:t xml:space="preserve"> </w:t>
      </w:r>
      <w:r w:rsidR="00F1512E">
        <w:rPr>
          <w:rFonts w:asciiTheme="majorBidi" w:eastAsia="Times New Roman" w:hAnsiTheme="majorBidi" w:cstheme="majorBidi"/>
          <w:color w:val="000000"/>
          <w:szCs w:val="28"/>
          <w:lang w:val="en-US" w:eastAsia="ru-RU" w:bidi="ar-EG"/>
        </w:rPr>
        <w:t>al</w:t>
      </w:r>
      <w:r w:rsidR="00F1512E" w:rsidRPr="00E30900">
        <w:rPr>
          <w:rFonts w:asciiTheme="majorBidi" w:eastAsia="Times New Roman" w:hAnsiTheme="majorBidi" w:cstheme="majorBidi"/>
          <w:color w:val="000000"/>
          <w:szCs w:val="28"/>
          <w:lang w:val="en-US" w:eastAsia="ru-RU" w:bidi="ar-EG"/>
        </w:rPr>
        <w:t>-ʼ</w:t>
      </w:r>
      <w:r w:rsidR="00F1512E">
        <w:rPr>
          <w:rFonts w:asciiTheme="majorBidi" w:eastAsia="Times New Roman" w:hAnsiTheme="majorBidi" w:cstheme="majorBidi"/>
          <w:color w:val="000000"/>
          <w:szCs w:val="28"/>
          <w:lang w:val="en-US" w:eastAsia="ru-RU" w:bidi="ar-EG"/>
        </w:rPr>
        <w:t>aḫfa</w:t>
      </w:r>
      <w:r w:rsidR="00F1512E" w:rsidRPr="00E30900">
        <w:rPr>
          <w:rFonts w:asciiTheme="majorBidi" w:eastAsia="Times New Roman" w:hAnsiTheme="majorBidi" w:cstheme="majorBidi"/>
          <w:color w:val="000000"/>
          <w:szCs w:val="28"/>
          <w:lang w:val="en-US" w:eastAsia="ru-RU" w:bidi="ar-EG"/>
        </w:rPr>
        <w:t xml:space="preserve">š </w:t>
      </w:r>
      <w:r w:rsidR="00F1512E">
        <w:rPr>
          <w:rFonts w:asciiTheme="majorBidi" w:eastAsia="Times New Roman" w:hAnsiTheme="majorBidi" w:cstheme="majorBidi"/>
          <w:color w:val="000000"/>
          <w:szCs w:val="28"/>
          <w:lang w:val="en-US" w:eastAsia="ru-RU" w:bidi="ar-EG"/>
        </w:rPr>
        <w:t>wa</w:t>
      </w:r>
      <w:r w:rsidR="00F1512E" w:rsidRPr="00E30900">
        <w:rPr>
          <w:rFonts w:asciiTheme="majorBidi" w:eastAsia="Times New Roman" w:hAnsiTheme="majorBidi" w:cstheme="majorBidi"/>
          <w:color w:val="000000"/>
          <w:szCs w:val="28"/>
          <w:lang w:val="en-US" w:eastAsia="ru-RU" w:bidi="ar-EG"/>
        </w:rPr>
        <w:t xml:space="preserve"> </w:t>
      </w:r>
      <w:r w:rsidR="00741B84" w:rsidRPr="00E30900">
        <w:rPr>
          <w:rFonts w:asciiTheme="majorBidi" w:eastAsia="Times New Roman" w:hAnsiTheme="majorBidi" w:cstheme="majorBidi"/>
          <w:color w:val="000000"/>
          <w:szCs w:val="28"/>
          <w:lang w:val="en-US" w:eastAsia="ru-RU" w:bidi="ar-EG"/>
        </w:rPr>
        <w:t>ʼ</w:t>
      </w:r>
      <w:r w:rsidR="00741B84">
        <w:rPr>
          <w:rFonts w:asciiTheme="majorBidi" w:eastAsia="Times New Roman" w:hAnsiTheme="majorBidi" w:cstheme="majorBidi"/>
          <w:color w:val="000000"/>
          <w:szCs w:val="28"/>
          <w:lang w:val="en-US" w:eastAsia="ru-RU" w:bidi="ar-EG"/>
        </w:rPr>
        <w:t>il</w:t>
      </w:r>
      <w:r w:rsidR="00741B84" w:rsidRPr="00E30900">
        <w:rPr>
          <w:rFonts w:asciiTheme="majorBidi" w:eastAsia="Times New Roman" w:hAnsiTheme="majorBidi" w:cstheme="majorBidi"/>
          <w:color w:val="000000"/>
          <w:szCs w:val="28"/>
          <w:lang w:val="en-US" w:eastAsia="ru-RU" w:bidi="ar-EG"/>
        </w:rPr>
        <w:t>ā</w:t>
      </w:r>
      <w:r w:rsidR="00EE7300" w:rsidRPr="00E30900">
        <w:rPr>
          <w:rFonts w:asciiTheme="majorBidi" w:eastAsia="Times New Roman" w:hAnsiTheme="majorBidi" w:cstheme="majorBidi"/>
          <w:color w:val="000000"/>
          <w:szCs w:val="28"/>
          <w:lang w:val="en-US" w:eastAsia="ru-RU" w:bidi="ar-EG"/>
        </w:rPr>
        <w:t>-</w:t>
      </w:r>
      <w:r w:rsidR="00EE7300">
        <w:rPr>
          <w:rFonts w:asciiTheme="majorBidi" w:eastAsia="Times New Roman" w:hAnsiTheme="majorBidi" w:cstheme="majorBidi"/>
          <w:color w:val="000000"/>
          <w:szCs w:val="28"/>
          <w:lang w:val="en-US" w:eastAsia="ru-RU" w:bidi="ar-EG"/>
        </w:rPr>
        <w:t>l</w:t>
      </w:r>
      <w:r w:rsidR="00EE7300" w:rsidRPr="00E30900">
        <w:rPr>
          <w:rFonts w:asciiTheme="majorBidi" w:eastAsia="Times New Roman" w:hAnsiTheme="majorBidi" w:cstheme="majorBidi"/>
          <w:color w:val="000000"/>
          <w:szCs w:val="28"/>
          <w:lang w:val="en-US" w:eastAsia="ru-RU" w:bidi="ar-EG"/>
        </w:rPr>
        <w:t>-</w:t>
      </w:r>
      <w:r w:rsidR="00EE7300">
        <w:rPr>
          <w:rFonts w:asciiTheme="majorBidi" w:eastAsia="Times New Roman" w:hAnsiTheme="majorBidi" w:cstheme="majorBidi"/>
          <w:color w:val="000000"/>
          <w:szCs w:val="28"/>
          <w:lang w:val="en-US" w:eastAsia="ru-RU" w:bidi="ar-EG"/>
        </w:rPr>
        <w:t>musamm</w:t>
      </w:r>
      <w:r w:rsidR="00EE7300" w:rsidRPr="00E30900">
        <w:rPr>
          <w:rFonts w:asciiTheme="majorBidi" w:eastAsia="Times New Roman" w:hAnsiTheme="majorBidi" w:cstheme="majorBidi"/>
          <w:color w:val="000000"/>
          <w:szCs w:val="28"/>
          <w:lang w:val="en-US" w:eastAsia="ru-RU" w:bidi="ar-EG"/>
        </w:rPr>
        <w:t xml:space="preserve">ā </w:t>
      </w:r>
      <w:r w:rsidR="00EE7300">
        <w:rPr>
          <w:rFonts w:asciiTheme="majorBidi" w:eastAsia="Times New Roman" w:hAnsiTheme="majorBidi" w:cstheme="majorBidi"/>
          <w:color w:val="000000"/>
          <w:szCs w:val="28"/>
          <w:lang w:val="en-US" w:eastAsia="ru-RU" w:bidi="ar-EG"/>
        </w:rPr>
        <w:t>bi</w:t>
      </w:r>
      <w:r w:rsidR="000F4438">
        <w:rPr>
          <w:rFonts w:asciiTheme="majorBidi" w:eastAsia="Times New Roman" w:hAnsiTheme="majorBidi" w:cstheme="majorBidi"/>
          <w:color w:val="000000"/>
          <w:szCs w:val="28"/>
          <w:lang w:val="en-US" w:eastAsia="ru-RU" w:bidi="ar-EG"/>
        </w:rPr>
        <w:t>ha</w:t>
      </w:r>
      <w:r w:rsidR="000F4438">
        <w:rPr>
          <w:rFonts w:ascii="Calibri" w:eastAsia="Times New Roman" w:hAnsi="Calibri" w:cs="Calibri"/>
          <w:color w:val="000000"/>
          <w:szCs w:val="28"/>
          <w:lang w:val="en-US" w:eastAsia="ru-RU" w:bidi="ar-EG"/>
        </w:rPr>
        <w:t>ḏ</w:t>
      </w:r>
      <w:r w:rsidR="000F4438" w:rsidRPr="00E30900">
        <w:rPr>
          <w:rFonts w:asciiTheme="majorBidi" w:eastAsia="Times New Roman" w:hAnsiTheme="majorBidi" w:cstheme="majorBidi"/>
          <w:color w:val="000000"/>
          <w:szCs w:val="28"/>
          <w:lang w:val="en-US" w:eastAsia="ru-RU" w:bidi="ar-EG"/>
        </w:rPr>
        <w:t>ā-</w:t>
      </w:r>
      <w:r w:rsidR="000F4438">
        <w:rPr>
          <w:rFonts w:asciiTheme="majorBidi" w:eastAsia="Times New Roman" w:hAnsiTheme="majorBidi" w:cstheme="majorBidi"/>
          <w:color w:val="000000"/>
          <w:szCs w:val="28"/>
          <w:lang w:val="en-US" w:eastAsia="ru-RU" w:bidi="ar-EG"/>
        </w:rPr>
        <w:t>l</w:t>
      </w:r>
      <w:r w:rsidR="000F4438" w:rsidRPr="00E30900">
        <w:rPr>
          <w:rFonts w:asciiTheme="majorBidi" w:eastAsia="Times New Roman" w:hAnsiTheme="majorBidi" w:cstheme="majorBidi"/>
          <w:color w:val="000000"/>
          <w:szCs w:val="28"/>
          <w:lang w:val="en-US" w:eastAsia="ru-RU" w:bidi="ar-EG"/>
        </w:rPr>
        <w:t>-ʼ</w:t>
      </w:r>
      <w:r w:rsidR="000F4438">
        <w:rPr>
          <w:rFonts w:asciiTheme="majorBidi" w:eastAsia="Times New Roman" w:hAnsiTheme="majorBidi" w:cstheme="majorBidi"/>
          <w:color w:val="000000"/>
          <w:szCs w:val="28"/>
          <w:lang w:val="en-US" w:eastAsia="ru-RU" w:bidi="ar-EG"/>
        </w:rPr>
        <w:t>ism</w:t>
      </w:r>
      <w:r w:rsidR="000F4438" w:rsidRPr="00E30900">
        <w:rPr>
          <w:rFonts w:asciiTheme="majorBidi" w:eastAsia="Times New Roman" w:hAnsiTheme="majorBidi" w:cstheme="majorBidi"/>
          <w:color w:val="000000"/>
          <w:szCs w:val="28"/>
          <w:lang w:val="en-US" w:eastAsia="ru-RU" w:bidi="ar-EG"/>
        </w:rPr>
        <w:t xml:space="preserve"> </w:t>
      </w:r>
      <w:r w:rsidR="00194809">
        <w:rPr>
          <w:rFonts w:asciiTheme="majorBidi" w:eastAsia="Times New Roman" w:hAnsiTheme="majorBidi" w:cstheme="majorBidi"/>
          <w:color w:val="000000"/>
          <w:szCs w:val="28"/>
          <w:lang w:val="en-US" w:eastAsia="ru-RU" w:bidi="ar-EG"/>
        </w:rPr>
        <w:t>nusiba</w:t>
      </w:r>
      <w:r w:rsidR="00194809" w:rsidRPr="00E30900">
        <w:rPr>
          <w:rFonts w:asciiTheme="majorBidi" w:eastAsia="Times New Roman" w:hAnsiTheme="majorBidi" w:cstheme="majorBidi"/>
          <w:color w:val="000000"/>
          <w:szCs w:val="28"/>
          <w:lang w:val="en-US" w:eastAsia="ru-RU" w:bidi="ar-EG"/>
        </w:rPr>
        <w:t xml:space="preserve"> ʼ</w:t>
      </w:r>
      <w:r w:rsidR="00194809">
        <w:rPr>
          <w:rFonts w:asciiTheme="majorBidi" w:eastAsia="Times New Roman" w:hAnsiTheme="majorBidi" w:cstheme="majorBidi"/>
          <w:color w:val="000000"/>
          <w:szCs w:val="28"/>
          <w:lang w:val="en-US" w:eastAsia="ru-RU" w:bidi="ar-EG"/>
        </w:rPr>
        <w:t>ab</w:t>
      </w:r>
      <w:r w:rsidR="00194809" w:rsidRPr="00E30900">
        <w:rPr>
          <w:rFonts w:asciiTheme="majorBidi" w:eastAsia="Times New Roman" w:hAnsiTheme="majorBidi" w:cstheme="majorBidi"/>
          <w:color w:val="000000"/>
          <w:szCs w:val="28"/>
          <w:lang w:val="en-US" w:eastAsia="ru-RU" w:bidi="ar-EG"/>
        </w:rPr>
        <w:t xml:space="preserve">ū </w:t>
      </w:r>
      <w:r w:rsidR="00194809">
        <w:rPr>
          <w:rFonts w:asciiTheme="majorBidi" w:eastAsia="Times New Roman" w:hAnsiTheme="majorBidi" w:cstheme="majorBidi"/>
          <w:color w:val="000000"/>
          <w:szCs w:val="28"/>
          <w:lang w:val="en-US" w:eastAsia="ru-RU" w:bidi="ar-EG"/>
        </w:rPr>
        <w:t>al</w:t>
      </w:r>
      <w:r w:rsidR="00194809" w:rsidRPr="00E30900">
        <w:rPr>
          <w:rFonts w:asciiTheme="majorBidi" w:eastAsia="Times New Roman" w:hAnsiTheme="majorBidi" w:cstheme="majorBidi"/>
          <w:color w:val="000000"/>
          <w:szCs w:val="28"/>
          <w:lang w:val="en-US" w:eastAsia="ru-RU" w:bidi="ar-EG"/>
        </w:rPr>
        <w:t>-ʼ</w:t>
      </w:r>
      <w:r w:rsidR="00194809">
        <w:rPr>
          <w:rFonts w:asciiTheme="majorBidi" w:eastAsia="Times New Roman" w:hAnsiTheme="majorBidi" w:cstheme="majorBidi"/>
          <w:color w:val="000000"/>
          <w:szCs w:val="28"/>
          <w:lang w:val="en-US" w:eastAsia="ru-RU" w:bidi="ar-EG"/>
        </w:rPr>
        <w:t>aswad</w:t>
      </w:r>
      <w:r w:rsidR="00194809" w:rsidRPr="00E30900">
        <w:rPr>
          <w:rFonts w:asciiTheme="majorBidi" w:eastAsia="Times New Roman" w:hAnsiTheme="majorBidi" w:cstheme="majorBidi"/>
          <w:color w:val="000000"/>
          <w:szCs w:val="28"/>
          <w:lang w:val="en-US" w:eastAsia="ru-RU" w:bidi="ar-EG"/>
        </w:rPr>
        <w:t xml:space="preserve"> </w:t>
      </w:r>
      <w:r w:rsidR="00194809">
        <w:rPr>
          <w:rFonts w:asciiTheme="majorBidi" w:eastAsia="Times New Roman" w:hAnsiTheme="majorBidi" w:cstheme="majorBidi"/>
          <w:color w:val="000000"/>
          <w:szCs w:val="28"/>
          <w:lang w:val="en-US" w:eastAsia="ru-RU" w:bidi="ar-EG"/>
        </w:rPr>
        <w:t>ad</w:t>
      </w:r>
      <w:r w:rsidR="00194809" w:rsidRPr="00E30900">
        <w:rPr>
          <w:rFonts w:asciiTheme="majorBidi" w:eastAsia="Times New Roman" w:hAnsiTheme="majorBidi" w:cstheme="majorBidi"/>
          <w:color w:val="000000"/>
          <w:szCs w:val="28"/>
          <w:lang w:val="en-US" w:eastAsia="ru-RU" w:bidi="ar-EG"/>
        </w:rPr>
        <w:t>-</w:t>
      </w:r>
      <w:r w:rsidR="00194809">
        <w:rPr>
          <w:rFonts w:asciiTheme="majorBidi" w:eastAsia="Times New Roman" w:hAnsiTheme="majorBidi" w:cstheme="majorBidi"/>
          <w:color w:val="000000"/>
          <w:szCs w:val="28"/>
          <w:lang w:val="en-US" w:eastAsia="ru-RU" w:bidi="ar-EG"/>
        </w:rPr>
        <w:t>du</w:t>
      </w:r>
      <w:r w:rsidR="00194809" w:rsidRPr="00E30900">
        <w:rPr>
          <w:rFonts w:asciiTheme="majorBidi" w:eastAsia="Times New Roman" w:hAnsiTheme="majorBidi" w:cstheme="majorBidi"/>
          <w:color w:val="000000"/>
          <w:szCs w:val="28"/>
          <w:lang w:val="en-US" w:eastAsia="ru-RU" w:bidi="ar-EG"/>
        </w:rPr>
        <w:t>ʼ</w:t>
      </w:r>
      <w:r w:rsidR="00194809">
        <w:rPr>
          <w:rFonts w:asciiTheme="majorBidi" w:eastAsia="Times New Roman" w:hAnsiTheme="majorBidi" w:cstheme="majorBidi"/>
          <w:color w:val="000000"/>
          <w:szCs w:val="28"/>
          <w:lang w:val="en-US" w:eastAsia="ru-RU" w:bidi="ar-EG"/>
        </w:rPr>
        <w:t>al</w:t>
      </w:r>
      <w:r w:rsidR="00194809" w:rsidRPr="00E30900">
        <w:rPr>
          <w:rFonts w:ascii="Calibri" w:eastAsia="Times New Roman" w:hAnsi="Calibri" w:cs="Calibri"/>
          <w:color w:val="000000"/>
          <w:szCs w:val="28"/>
          <w:lang w:val="en-US" w:eastAsia="ru-RU" w:bidi="ar-EG"/>
        </w:rPr>
        <w:t>ī</w:t>
      </w:r>
      <w:r w:rsidR="00194809" w:rsidRPr="00E30900">
        <w:rPr>
          <w:rFonts w:asciiTheme="majorBidi" w:eastAsia="Times New Roman" w:hAnsiTheme="majorBidi" w:cstheme="majorBidi"/>
          <w:color w:val="000000"/>
          <w:szCs w:val="28"/>
          <w:lang w:val="en-US" w:eastAsia="ru-RU" w:bidi="ar-EG"/>
        </w:rPr>
        <w:t xml:space="preserve"> ʼ</w:t>
      </w:r>
      <w:r w:rsidR="00194809">
        <w:rPr>
          <w:rFonts w:asciiTheme="majorBidi" w:eastAsia="Times New Roman" w:hAnsiTheme="majorBidi" w:cstheme="majorBidi"/>
          <w:color w:val="000000"/>
          <w:szCs w:val="28"/>
          <w:lang w:val="en-US" w:eastAsia="ru-RU" w:bidi="ar-EG"/>
        </w:rPr>
        <w:t>illa</w:t>
      </w:r>
      <w:r w:rsidR="00194809" w:rsidRPr="00E30900">
        <w:rPr>
          <w:rFonts w:asciiTheme="majorBidi" w:eastAsia="Times New Roman" w:hAnsiTheme="majorBidi" w:cstheme="majorBidi"/>
          <w:color w:val="000000"/>
          <w:szCs w:val="28"/>
          <w:lang w:val="en-US" w:eastAsia="ru-RU" w:bidi="ar-EG"/>
        </w:rPr>
        <w:t xml:space="preserve"> ʼ</w:t>
      </w:r>
      <w:r w:rsidR="00194809">
        <w:rPr>
          <w:rFonts w:asciiTheme="majorBidi" w:eastAsia="Times New Roman" w:hAnsiTheme="majorBidi" w:cstheme="majorBidi"/>
          <w:color w:val="000000"/>
          <w:szCs w:val="28"/>
          <w:lang w:val="en-US" w:eastAsia="ru-RU" w:bidi="ar-EG"/>
        </w:rPr>
        <w:t>annahum</w:t>
      </w:r>
      <w:r w:rsidR="00194809" w:rsidRPr="00E30900">
        <w:rPr>
          <w:rFonts w:asciiTheme="majorBidi" w:eastAsia="Times New Roman" w:hAnsiTheme="majorBidi" w:cstheme="majorBidi"/>
          <w:color w:val="000000"/>
          <w:szCs w:val="28"/>
          <w:lang w:val="en-US" w:eastAsia="ru-RU" w:bidi="ar-EG"/>
        </w:rPr>
        <w:t xml:space="preserve"> </w:t>
      </w:r>
      <w:r w:rsidR="00194809">
        <w:rPr>
          <w:rFonts w:asciiTheme="majorBidi" w:eastAsia="Times New Roman" w:hAnsiTheme="majorBidi" w:cstheme="majorBidi"/>
          <w:color w:val="000000"/>
          <w:szCs w:val="28"/>
          <w:lang w:val="en-US" w:eastAsia="ru-RU" w:bidi="ar-EG"/>
        </w:rPr>
        <w:t>fataḥ</w:t>
      </w:r>
      <w:r w:rsidR="00194809" w:rsidRPr="00E30900">
        <w:rPr>
          <w:rFonts w:asciiTheme="majorBidi" w:eastAsia="Times New Roman" w:hAnsiTheme="majorBidi" w:cstheme="majorBidi"/>
          <w:color w:val="000000"/>
          <w:szCs w:val="28"/>
          <w:lang w:val="en-US" w:eastAsia="ru-RU" w:bidi="ar-EG"/>
        </w:rPr>
        <w:t xml:space="preserve">ū </w:t>
      </w:r>
      <w:r w:rsidR="00194809">
        <w:rPr>
          <w:rFonts w:asciiTheme="majorBidi" w:eastAsia="Times New Roman" w:hAnsiTheme="majorBidi" w:cstheme="majorBidi"/>
          <w:color w:val="000000"/>
          <w:szCs w:val="28"/>
          <w:lang w:val="en-US" w:eastAsia="ru-RU" w:bidi="ar-EG"/>
        </w:rPr>
        <w:t>al</w:t>
      </w:r>
      <w:r w:rsidR="00194809" w:rsidRPr="00E30900">
        <w:rPr>
          <w:rFonts w:asciiTheme="majorBidi" w:eastAsia="Times New Roman" w:hAnsiTheme="majorBidi" w:cstheme="majorBidi"/>
          <w:color w:val="000000"/>
          <w:szCs w:val="28"/>
          <w:lang w:val="en-US" w:eastAsia="ru-RU" w:bidi="ar-EG"/>
        </w:rPr>
        <w:t>-</w:t>
      </w:r>
      <w:r w:rsidR="00194809">
        <w:rPr>
          <w:rFonts w:asciiTheme="majorBidi" w:eastAsia="Times New Roman" w:hAnsiTheme="majorBidi" w:cstheme="majorBidi"/>
          <w:color w:val="000000"/>
          <w:szCs w:val="28"/>
          <w:lang w:val="en-US" w:eastAsia="ru-RU" w:bidi="ar-EG"/>
        </w:rPr>
        <w:t>hamza</w:t>
      </w:r>
      <w:r w:rsidR="00194809" w:rsidRPr="00E30900">
        <w:rPr>
          <w:rFonts w:asciiTheme="majorBidi" w:eastAsia="Times New Roman" w:hAnsiTheme="majorBidi" w:cstheme="majorBidi"/>
          <w:color w:val="000000"/>
          <w:szCs w:val="28"/>
          <w:lang w:val="en-US" w:eastAsia="ru-RU" w:bidi="ar-EG"/>
        </w:rPr>
        <w:t xml:space="preserve"> ‘</w:t>
      </w:r>
      <w:r w:rsidR="00194809">
        <w:rPr>
          <w:rFonts w:asciiTheme="majorBidi" w:eastAsia="Times New Roman" w:hAnsiTheme="majorBidi" w:cstheme="majorBidi"/>
          <w:color w:val="000000"/>
          <w:szCs w:val="28"/>
          <w:lang w:val="en-US" w:eastAsia="ru-RU" w:bidi="ar-EG"/>
        </w:rPr>
        <w:t>al</w:t>
      </w:r>
      <w:r w:rsidR="00194809" w:rsidRPr="00E30900">
        <w:rPr>
          <w:rFonts w:asciiTheme="majorBidi" w:eastAsia="Times New Roman" w:hAnsiTheme="majorBidi" w:cstheme="majorBidi"/>
          <w:color w:val="000000"/>
          <w:szCs w:val="28"/>
          <w:lang w:val="en-US" w:eastAsia="ru-RU" w:bidi="ar-EG"/>
        </w:rPr>
        <w:t xml:space="preserve">ā </w:t>
      </w:r>
      <w:r w:rsidR="00194809">
        <w:rPr>
          <w:rFonts w:asciiTheme="majorBidi" w:eastAsia="Times New Roman" w:hAnsiTheme="majorBidi" w:cstheme="majorBidi"/>
          <w:color w:val="000000"/>
          <w:szCs w:val="28"/>
          <w:lang w:val="en-US" w:eastAsia="ru-RU" w:bidi="ar-EG"/>
        </w:rPr>
        <w:t>ma</w:t>
      </w:r>
      <w:r w:rsidR="00194809">
        <w:rPr>
          <w:rFonts w:ascii="Calibri" w:eastAsia="Times New Roman" w:hAnsi="Calibri" w:cs="Calibri"/>
          <w:color w:val="000000"/>
          <w:szCs w:val="28"/>
          <w:lang w:val="en-US" w:eastAsia="ru-RU" w:bidi="ar-EG"/>
        </w:rPr>
        <w:t>ḏ</w:t>
      </w:r>
      <w:r w:rsidR="00194809">
        <w:rPr>
          <w:rFonts w:asciiTheme="majorBidi" w:eastAsia="Times New Roman" w:hAnsiTheme="majorBidi" w:cstheme="majorBidi"/>
          <w:color w:val="000000"/>
          <w:szCs w:val="28"/>
          <w:lang w:val="en-US" w:eastAsia="ru-RU" w:bidi="ar-EG"/>
        </w:rPr>
        <w:t>habihim</w:t>
      </w:r>
      <w:r w:rsidR="00194809" w:rsidRPr="00E30900">
        <w:rPr>
          <w:rFonts w:asciiTheme="majorBidi" w:eastAsia="Times New Roman" w:hAnsiTheme="majorBidi" w:cstheme="majorBidi"/>
          <w:color w:val="000000"/>
          <w:szCs w:val="28"/>
          <w:lang w:val="en-US" w:eastAsia="ru-RU" w:bidi="ar-EG"/>
        </w:rPr>
        <w:t xml:space="preserve"> </w:t>
      </w:r>
      <w:r w:rsidR="00194809">
        <w:rPr>
          <w:rFonts w:asciiTheme="majorBidi" w:eastAsia="Times New Roman" w:hAnsiTheme="majorBidi" w:cstheme="majorBidi"/>
          <w:color w:val="000000"/>
          <w:szCs w:val="28"/>
          <w:lang w:val="en-US" w:eastAsia="ru-RU" w:bidi="ar-EG"/>
        </w:rPr>
        <w:t>f</w:t>
      </w:r>
      <w:r w:rsidR="00194809" w:rsidRPr="00E30900">
        <w:rPr>
          <w:rFonts w:ascii="Calibri" w:eastAsia="Times New Roman" w:hAnsi="Calibri" w:cs="Calibri"/>
          <w:color w:val="000000"/>
          <w:szCs w:val="28"/>
          <w:lang w:val="en-US" w:eastAsia="ru-RU" w:bidi="ar-EG"/>
        </w:rPr>
        <w:t>ī</w:t>
      </w:r>
      <w:r w:rsidR="00194809" w:rsidRPr="00E30900">
        <w:rPr>
          <w:rFonts w:asciiTheme="majorBidi" w:eastAsia="Times New Roman" w:hAnsiTheme="majorBidi" w:cstheme="majorBidi"/>
          <w:color w:val="000000"/>
          <w:szCs w:val="28"/>
          <w:lang w:val="en-US" w:eastAsia="ru-RU" w:bidi="ar-EG"/>
        </w:rPr>
        <w:t>-</w:t>
      </w:r>
      <w:r w:rsidR="00194809">
        <w:rPr>
          <w:rFonts w:asciiTheme="majorBidi" w:eastAsia="Times New Roman" w:hAnsiTheme="majorBidi" w:cstheme="majorBidi"/>
          <w:color w:val="000000"/>
          <w:szCs w:val="28"/>
          <w:lang w:val="en-US" w:eastAsia="ru-RU" w:bidi="ar-EG"/>
        </w:rPr>
        <w:t>n</w:t>
      </w:r>
      <w:r w:rsidR="00194809" w:rsidRPr="00E30900">
        <w:rPr>
          <w:rFonts w:asciiTheme="majorBidi" w:eastAsia="Times New Roman" w:hAnsiTheme="majorBidi" w:cstheme="majorBidi"/>
          <w:color w:val="000000"/>
          <w:szCs w:val="28"/>
          <w:lang w:val="en-US" w:eastAsia="ru-RU" w:bidi="ar-EG"/>
        </w:rPr>
        <w:t>-</w:t>
      </w:r>
      <w:r w:rsidR="00194809">
        <w:rPr>
          <w:rFonts w:asciiTheme="majorBidi" w:eastAsia="Times New Roman" w:hAnsiTheme="majorBidi" w:cstheme="majorBidi"/>
          <w:color w:val="000000"/>
          <w:szCs w:val="28"/>
          <w:lang w:val="en-US" w:eastAsia="ru-RU" w:bidi="ar-EG"/>
        </w:rPr>
        <w:t>nisba</w:t>
      </w:r>
      <w:r w:rsidR="00194809" w:rsidRPr="00E30900">
        <w:rPr>
          <w:rFonts w:asciiTheme="majorBidi" w:eastAsia="Times New Roman" w:hAnsiTheme="majorBidi" w:cstheme="majorBidi"/>
          <w:color w:val="000000"/>
          <w:szCs w:val="28"/>
          <w:lang w:val="en-US" w:eastAsia="ru-RU" w:bidi="ar-EG"/>
        </w:rPr>
        <w:t xml:space="preserve"> ʼ</w:t>
      </w:r>
      <w:r w:rsidR="00194809">
        <w:rPr>
          <w:rFonts w:asciiTheme="majorBidi" w:eastAsia="Times New Roman" w:hAnsiTheme="majorBidi" w:cstheme="majorBidi"/>
          <w:color w:val="000000"/>
          <w:szCs w:val="28"/>
          <w:lang w:val="en-US" w:eastAsia="ru-RU" w:bidi="ar-EG"/>
        </w:rPr>
        <w:t>istiṯq</w:t>
      </w:r>
      <w:r w:rsidR="00194809" w:rsidRPr="00E30900">
        <w:rPr>
          <w:rFonts w:asciiTheme="majorBidi" w:eastAsia="Times New Roman" w:hAnsiTheme="majorBidi" w:cstheme="majorBidi"/>
          <w:color w:val="000000"/>
          <w:szCs w:val="28"/>
          <w:lang w:val="en-US" w:eastAsia="ru-RU" w:bidi="ar-EG"/>
        </w:rPr>
        <w:t>ā</w:t>
      </w:r>
      <w:r w:rsidR="00194809">
        <w:rPr>
          <w:rFonts w:asciiTheme="majorBidi" w:eastAsia="Times New Roman" w:hAnsiTheme="majorBidi" w:cstheme="majorBidi"/>
          <w:color w:val="000000"/>
          <w:szCs w:val="28"/>
          <w:lang w:val="en-US" w:eastAsia="ru-RU" w:bidi="ar-EG"/>
        </w:rPr>
        <w:t>lan</w:t>
      </w:r>
      <w:r w:rsidR="00194809"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litaw</w:t>
      </w:r>
      <w:r w:rsidR="00CB76DB" w:rsidRPr="00E30900">
        <w:rPr>
          <w:rFonts w:asciiTheme="majorBidi" w:eastAsia="Times New Roman" w:hAnsiTheme="majorBidi" w:cstheme="majorBidi"/>
          <w:color w:val="000000"/>
          <w:szCs w:val="28"/>
          <w:lang w:val="en-US" w:eastAsia="ru-RU" w:bidi="ar-EG"/>
        </w:rPr>
        <w:t>ā</w:t>
      </w:r>
      <w:r w:rsidR="00CB76DB">
        <w:rPr>
          <w:rFonts w:asciiTheme="majorBidi" w:eastAsia="Times New Roman" w:hAnsiTheme="majorBidi" w:cstheme="majorBidi"/>
          <w:color w:val="000000"/>
          <w:szCs w:val="28"/>
          <w:lang w:val="en-US" w:eastAsia="ru-RU" w:bidi="ar-EG"/>
        </w:rPr>
        <w:t>l</w:t>
      </w:r>
      <w:r w:rsidR="00CB76DB" w:rsidRPr="00E30900">
        <w:rPr>
          <w:rFonts w:asciiTheme="majorBidi" w:eastAsia="Times New Roman" w:hAnsiTheme="majorBidi" w:cstheme="majorBidi"/>
          <w:color w:val="000000"/>
          <w:szCs w:val="28"/>
          <w:lang w:val="en-US" w:eastAsia="ru-RU" w:bidi="ar-EG"/>
        </w:rPr>
        <w:t xml:space="preserve">ā </w:t>
      </w:r>
      <w:r w:rsidR="00CB76DB">
        <w:rPr>
          <w:rFonts w:asciiTheme="majorBidi" w:eastAsia="Times New Roman" w:hAnsiTheme="majorBidi" w:cstheme="majorBidi"/>
          <w:color w:val="000000"/>
          <w:szCs w:val="28"/>
          <w:lang w:val="en-US" w:eastAsia="ru-RU" w:bidi="ar-EG"/>
        </w:rPr>
        <w:t>al</w:t>
      </w:r>
      <w:r w:rsidR="00CB76DB" w:rsidRPr="00E30900">
        <w:rPr>
          <w:rFonts w:asciiTheme="majorBidi" w:eastAsia="Times New Roman" w:hAnsiTheme="majorBidi" w:cstheme="majorBidi"/>
          <w:color w:val="000000"/>
          <w:szCs w:val="28"/>
          <w:lang w:val="en-US" w:eastAsia="ru-RU" w:bidi="ar-EG"/>
        </w:rPr>
        <w:t>-</w:t>
      </w:r>
      <w:r w:rsidR="00CB76DB">
        <w:rPr>
          <w:rFonts w:asciiTheme="majorBidi" w:eastAsia="Times New Roman" w:hAnsiTheme="majorBidi" w:cstheme="majorBidi"/>
          <w:color w:val="000000"/>
          <w:szCs w:val="28"/>
          <w:lang w:val="en-US" w:eastAsia="ru-RU" w:bidi="ar-EG"/>
        </w:rPr>
        <w:t>kasratayn</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ma</w:t>
      </w:r>
      <w:r w:rsidR="00CB76DB" w:rsidRPr="00E30900">
        <w:rPr>
          <w:rFonts w:asciiTheme="majorBidi" w:eastAsia="Times New Roman" w:hAnsiTheme="majorBidi" w:cstheme="majorBidi"/>
          <w:color w:val="000000"/>
          <w:szCs w:val="28"/>
          <w:lang w:val="en-US" w:eastAsia="ru-RU" w:bidi="ar-EG"/>
        </w:rPr>
        <w:t>‘</w:t>
      </w:r>
      <w:r w:rsidR="00CB76DB">
        <w:rPr>
          <w:rFonts w:asciiTheme="majorBidi" w:eastAsia="Times New Roman" w:hAnsiTheme="majorBidi" w:cstheme="majorBidi"/>
          <w:color w:val="000000"/>
          <w:szCs w:val="28"/>
          <w:lang w:val="en-US" w:eastAsia="ru-RU" w:bidi="ar-EG"/>
        </w:rPr>
        <w:t>a</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y</w:t>
      </w:r>
      <w:r w:rsidR="00CB76DB" w:rsidRPr="00E30900">
        <w:rPr>
          <w:rFonts w:asciiTheme="majorBidi" w:eastAsia="Times New Roman" w:hAnsiTheme="majorBidi" w:cstheme="majorBidi"/>
          <w:color w:val="000000"/>
          <w:szCs w:val="28"/>
          <w:lang w:val="en-US" w:eastAsia="ru-RU" w:bidi="ar-EG"/>
        </w:rPr>
        <w:t>āʼ</w:t>
      </w:r>
      <w:r w:rsidR="00CB76DB">
        <w:rPr>
          <w:rFonts w:asciiTheme="majorBidi" w:eastAsia="Times New Roman" w:hAnsiTheme="majorBidi" w:cstheme="majorBidi"/>
          <w:color w:val="000000"/>
          <w:szCs w:val="28"/>
          <w:lang w:val="en-US" w:eastAsia="ru-RU" w:bidi="ar-EG"/>
        </w:rPr>
        <w:t>i</w:t>
      </w:r>
      <w:r w:rsidR="00CB76DB" w:rsidRPr="00E30900">
        <w:rPr>
          <w:rFonts w:asciiTheme="majorBidi" w:eastAsia="Times New Roman" w:hAnsiTheme="majorBidi" w:cstheme="majorBidi"/>
          <w:color w:val="000000"/>
          <w:szCs w:val="28"/>
          <w:lang w:val="en-US" w:eastAsia="ru-RU" w:bidi="ar-EG"/>
        </w:rPr>
        <w:t>-</w:t>
      </w:r>
      <w:r w:rsidR="00CB76DB">
        <w:rPr>
          <w:rFonts w:asciiTheme="majorBidi" w:eastAsia="Times New Roman" w:hAnsiTheme="majorBidi" w:cstheme="majorBidi"/>
          <w:color w:val="000000"/>
          <w:szCs w:val="28"/>
          <w:lang w:val="en-US" w:eastAsia="ru-RU" w:bidi="ar-EG"/>
        </w:rPr>
        <w:t>n</w:t>
      </w:r>
      <w:r w:rsidR="00CB76DB" w:rsidRPr="00E30900">
        <w:rPr>
          <w:rFonts w:asciiTheme="majorBidi" w:eastAsia="Times New Roman" w:hAnsiTheme="majorBidi" w:cstheme="majorBidi"/>
          <w:color w:val="000000"/>
          <w:szCs w:val="28"/>
          <w:lang w:val="en-US" w:eastAsia="ru-RU" w:bidi="ar-EG"/>
        </w:rPr>
        <w:t>-</w:t>
      </w:r>
      <w:r w:rsidR="00CB76DB">
        <w:rPr>
          <w:rFonts w:asciiTheme="majorBidi" w:eastAsia="Times New Roman" w:hAnsiTheme="majorBidi" w:cstheme="majorBidi"/>
          <w:color w:val="000000"/>
          <w:szCs w:val="28"/>
          <w:lang w:val="en-US" w:eastAsia="ru-RU" w:bidi="ar-EG"/>
        </w:rPr>
        <w:t>nasab</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kam</w:t>
      </w:r>
      <w:r w:rsidR="00CB76DB" w:rsidRPr="00E30900">
        <w:rPr>
          <w:rFonts w:asciiTheme="majorBidi" w:eastAsia="Times New Roman" w:hAnsiTheme="majorBidi" w:cstheme="majorBidi"/>
          <w:color w:val="000000"/>
          <w:szCs w:val="28"/>
          <w:lang w:val="en-US" w:eastAsia="ru-RU" w:bidi="ar-EG"/>
        </w:rPr>
        <w:t xml:space="preserve">ā </w:t>
      </w:r>
      <w:r w:rsidR="00CB76DB">
        <w:rPr>
          <w:rFonts w:asciiTheme="majorBidi" w:eastAsia="Times New Roman" w:hAnsiTheme="majorBidi" w:cstheme="majorBidi"/>
          <w:color w:val="000000"/>
          <w:szCs w:val="28"/>
          <w:lang w:val="en-US" w:eastAsia="ru-RU" w:bidi="ar-EG"/>
        </w:rPr>
        <w:t>yunsabu</w:t>
      </w:r>
      <w:r w:rsidR="00CB76DB" w:rsidRPr="00E30900">
        <w:rPr>
          <w:rFonts w:asciiTheme="majorBidi" w:eastAsia="Times New Roman" w:hAnsiTheme="majorBidi" w:cstheme="majorBidi"/>
          <w:color w:val="000000"/>
          <w:szCs w:val="28"/>
          <w:lang w:val="en-US" w:eastAsia="ru-RU" w:bidi="ar-EG"/>
        </w:rPr>
        <w:t xml:space="preserve"> ʼ</w:t>
      </w:r>
      <w:r w:rsidR="00CB76DB">
        <w:rPr>
          <w:rFonts w:asciiTheme="majorBidi" w:eastAsia="Times New Roman" w:hAnsiTheme="majorBidi" w:cstheme="majorBidi"/>
          <w:color w:val="000000"/>
          <w:szCs w:val="28"/>
          <w:lang w:val="en-US" w:eastAsia="ru-RU" w:bidi="ar-EG"/>
        </w:rPr>
        <w:t>il</w:t>
      </w:r>
      <w:r w:rsidR="00CB76DB" w:rsidRPr="00E30900">
        <w:rPr>
          <w:rFonts w:asciiTheme="majorBidi" w:eastAsia="Times New Roman" w:hAnsiTheme="majorBidi" w:cstheme="majorBidi"/>
          <w:color w:val="000000"/>
          <w:szCs w:val="28"/>
          <w:lang w:val="en-US" w:eastAsia="ru-RU" w:bidi="ar-EG"/>
        </w:rPr>
        <w:t xml:space="preserve">ā </w:t>
      </w:r>
      <w:r w:rsidR="00CB76DB">
        <w:rPr>
          <w:rFonts w:asciiTheme="majorBidi" w:eastAsia="Times New Roman" w:hAnsiTheme="majorBidi" w:cstheme="majorBidi"/>
          <w:color w:val="000000"/>
          <w:szCs w:val="28"/>
          <w:lang w:val="en-US" w:eastAsia="ru-RU" w:bidi="ar-EG"/>
        </w:rPr>
        <w:t>namirin</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namariyun</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wa</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rubbam</w:t>
      </w:r>
      <w:r w:rsidR="00CB76DB" w:rsidRPr="00E30900">
        <w:rPr>
          <w:rFonts w:asciiTheme="majorBidi" w:eastAsia="Times New Roman" w:hAnsiTheme="majorBidi" w:cstheme="majorBidi"/>
          <w:color w:val="000000"/>
          <w:szCs w:val="28"/>
          <w:lang w:val="en-US" w:eastAsia="ru-RU" w:bidi="ar-EG"/>
        </w:rPr>
        <w:t xml:space="preserve">ā </w:t>
      </w:r>
      <w:r w:rsidR="00CB76DB">
        <w:rPr>
          <w:rFonts w:asciiTheme="majorBidi" w:eastAsia="Times New Roman" w:hAnsiTheme="majorBidi" w:cstheme="majorBidi"/>
          <w:color w:val="000000"/>
          <w:szCs w:val="28"/>
          <w:lang w:val="en-US" w:eastAsia="ru-RU" w:bidi="ar-EG"/>
        </w:rPr>
        <w:t>q</w:t>
      </w:r>
      <w:r w:rsidR="00CB76DB" w:rsidRPr="00E30900">
        <w:rPr>
          <w:rFonts w:asciiTheme="majorBidi" w:eastAsia="Times New Roman" w:hAnsiTheme="majorBidi" w:cstheme="majorBidi"/>
          <w:color w:val="000000"/>
          <w:szCs w:val="28"/>
          <w:lang w:val="en-US" w:eastAsia="ru-RU" w:bidi="ar-EG"/>
        </w:rPr>
        <w:t>ā</w:t>
      </w:r>
      <w:r w:rsidR="00CB76DB">
        <w:rPr>
          <w:rFonts w:asciiTheme="majorBidi" w:eastAsia="Times New Roman" w:hAnsiTheme="majorBidi" w:cstheme="majorBidi"/>
          <w:color w:val="000000"/>
          <w:szCs w:val="28"/>
          <w:lang w:val="en-US" w:eastAsia="ru-RU" w:bidi="ar-EG"/>
        </w:rPr>
        <w:t>l</w:t>
      </w:r>
      <w:r w:rsidR="00CB76DB" w:rsidRPr="00E30900">
        <w:rPr>
          <w:rFonts w:asciiTheme="majorBidi" w:eastAsia="Times New Roman" w:hAnsiTheme="majorBidi" w:cstheme="majorBidi"/>
          <w:color w:val="000000"/>
          <w:szCs w:val="28"/>
          <w:lang w:val="en-US" w:eastAsia="ru-RU" w:bidi="ar-EG"/>
        </w:rPr>
        <w:t>ū ʼ</w:t>
      </w:r>
      <w:r w:rsidR="00CB76DB">
        <w:rPr>
          <w:rFonts w:asciiTheme="majorBidi" w:eastAsia="Times New Roman" w:hAnsiTheme="majorBidi" w:cstheme="majorBidi"/>
          <w:color w:val="000000"/>
          <w:szCs w:val="28"/>
          <w:lang w:val="en-US" w:eastAsia="ru-RU" w:bidi="ar-EG"/>
        </w:rPr>
        <w:t>ab</w:t>
      </w:r>
      <w:r w:rsidR="00CB76DB" w:rsidRPr="00E30900">
        <w:rPr>
          <w:rFonts w:asciiTheme="majorBidi" w:eastAsia="Times New Roman" w:hAnsiTheme="majorBidi" w:cstheme="majorBidi"/>
          <w:color w:val="000000"/>
          <w:szCs w:val="28"/>
          <w:lang w:val="en-US" w:eastAsia="ru-RU" w:bidi="ar-EG"/>
        </w:rPr>
        <w:t xml:space="preserve">ū </w:t>
      </w:r>
      <w:r w:rsidR="00CB76DB">
        <w:rPr>
          <w:rFonts w:asciiTheme="majorBidi" w:eastAsia="Times New Roman" w:hAnsiTheme="majorBidi" w:cstheme="majorBidi"/>
          <w:color w:val="000000"/>
          <w:szCs w:val="28"/>
          <w:lang w:val="en-US" w:eastAsia="ru-RU" w:bidi="ar-EG"/>
        </w:rPr>
        <w:t>al</w:t>
      </w:r>
      <w:r w:rsidR="00CB76DB" w:rsidRPr="00E30900">
        <w:rPr>
          <w:rFonts w:asciiTheme="majorBidi" w:eastAsia="Times New Roman" w:hAnsiTheme="majorBidi" w:cstheme="majorBidi"/>
          <w:color w:val="000000"/>
          <w:szCs w:val="28"/>
          <w:lang w:val="en-US" w:eastAsia="ru-RU" w:bidi="ar-EG"/>
        </w:rPr>
        <w:t>-ʼ</w:t>
      </w:r>
      <w:r w:rsidR="00CB76DB">
        <w:rPr>
          <w:rFonts w:asciiTheme="majorBidi" w:eastAsia="Times New Roman" w:hAnsiTheme="majorBidi" w:cstheme="majorBidi"/>
          <w:color w:val="000000"/>
          <w:szCs w:val="28"/>
          <w:lang w:val="en-US" w:eastAsia="ru-RU" w:bidi="ar-EG"/>
        </w:rPr>
        <w:t>aswad</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ad</w:t>
      </w:r>
      <w:r w:rsidR="00CB76DB" w:rsidRPr="00E30900">
        <w:rPr>
          <w:rFonts w:asciiTheme="majorBidi" w:eastAsia="Times New Roman" w:hAnsiTheme="majorBidi" w:cstheme="majorBidi"/>
          <w:color w:val="000000"/>
          <w:szCs w:val="28"/>
          <w:lang w:val="en-US" w:eastAsia="ru-RU" w:bidi="ar-EG"/>
        </w:rPr>
        <w:t>-</w:t>
      </w:r>
      <w:r w:rsidR="00CB76DB">
        <w:rPr>
          <w:rFonts w:asciiTheme="majorBidi" w:eastAsia="Times New Roman" w:hAnsiTheme="majorBidi" w:cstheme="majorBidi"/>
          <w:color w:val="000000"/>
          <w:szCs w:val="28"/>
          <w:lang w:val="en-US" w:eastAsia="ru-RU" w:bidi="ar-EG"/>
        </w:rPr>
        <w:t>duwal</w:t>
      </w:r>
      <w:r w:rsidR="00CB76DB" w:rsidRPr="00E30900">
        <w:rPr>
          <w:rFonts w:ascii="Calibri" w:eastAsia="Times New Roman" w:hAnsi="Calibri" w:cs="Calibri"/>
          <w:color w:val="000000"/>
          <w:szCs w:val="28"/>
          <w:lang w:val="en-US" w:eastAsia="ru-RU" w:bidi="ar-EG"/>
        </w:rPr>
        <w:t>ī</w:t>
      </w:r>
      <w:r w:rsidR="00CB76DB" w:rsidRPr="00E30900">
        <w:rPr>
          <w:rFonts w:asciiTheme="majorBidi" w:eastAsia="Times New Roman" w:hAnsiTheme="majorBidi" w:cstheme="majorBidi"/>
          <w:color w:val="000000"/>
          <w:szCs w:val="28"/>
          <w:lang w:val="en-US" w:eastAsia="ru-RU" w:bidi="ar-EG"/>
        </w:rPr>
        <w:t xml:space="preserve"> </w:t>
      </w:r>
      <w:r w:rsidR="00CB76DB">
        <w:rPr>
          <w:rFonts w:asciiTheme="majorBidi" w:eastAsia="Times New Roman" w:hAnsiTheme="majorBidi" w:cstheme="majorBidi"/>
          <w:color w:val="000000"/>
          <w:szCs w:val="28"/>
          <w:lang w:val="en-US" w:eastAsia="ru-RU" w:bidi="ar-EG"/>
        </w:rPr>
        <w:t>fa</w:t>
      </w:r>
      <w:r w:rsidR="004B0C45">
        <w:rPr>
          <w:rFonts w:asciiTheme="majorBidi" w:eastAsia="Times New Roman" w:hAnsiTheme="majorBidi" w:cstheme="majorBidi"/>
          <w:color w:val="000000"/>
          <w:szCs w:val="28"/>
          <w:lang w:val="en-US" w:eastAsia="ru-RU" w:bidi="ar-EG"/>
        </w:rPr>
        <w:t>qalab</w:t>
      </w:r>
      <w:r w:rsidR="004B0C45" w:rsidRPr="00E30900">
        <w:rPr>
          <w:rFonts w:asciiTheme="majorBidi" w:eastAsia="Times New Roman" w:hAnsiTheme="majorBidi" w:cstheme="majorBidi"/>
          <w:color w:val="000000"/>
          <w:szCs w:val="28"/>
          <w:lang w:val="en-US" w:eastAsia="ru-RU" w:bidi="ar-EG"/>
        </w:rPr>
        <w:t>ū-</w:t>
      </w:r>
      <w:r w:rsidR="004B0C45">
        <w:rPr>
          <w:rFonts w:asciiTheme="majorBidi" w:eastAsia="Times New Roman" w:hAnsiTheme="majorBidi" w:cstheme="majorBidi"/>
          <w:color w:val="000000"/>
          <w:szCs w:val="28"/>
          <w:lang w:val="en-US" w:eastAsia="ru-RU" w:bidi="ar-EG"/>
        </w:rPr>
        <w:t>l</w:t>
      </w:r>
      <w:r w:rsidR="004B0C45" w:rsidRPr="00E30900">
        <w:rPr>
          <w:rFonts w:asciiTheme="majorBidi" w:eastAsia="Times New Roman" w:hAnsiTheme="majorBidi" w:cstheme="majorBidi"/>
          <w:color w:val="000000"/>
          <w:szCs w:val="28"/>
          <w:lang w:val="en-US" w:eastAsia="ru-RU" w:bidi="ar-EG"/>
        </w:rPr>
        <w:t>-</w:t>
      </w:r>
      <w:r w:rsidR="004B0C45">
        <w:rPr>
          <w:rFonts w:asciiTheme="majorBidi" w:eastAsia="Times New Roman" w:hAnsiTheme="majorBidi" w:cstheme="majorBidi"/>
          <w:color w:val="000000"/>
          <w:szCs w:val="28"/>
          <w:lang w:val="en-US" w:eastAsia="ru-RU" w:bidi="ar-EG"/>
        </w:rPr>
        <w:t>hamza</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w</w:t>
      </w:r>
      <w:r w:rsidR="004B0C45" w:rsidRPr="00E30900">
        <w:rPr>
          <w:rFonts w:asciiTheme="majorBidi" w:eastAsia="Times New Roman" w:hAnsiTheme="majorBidi" w:cstheme="majorBidi"/>
          <w:color w:val="000000"/>
          <w:szCs w:val="28"/>
          <w:lang w:val="en-US" w:eastAsia="ru-RU" w:bidi="ar-EG"/>
        </w:rPr>
        <w:t>ā</w:t>
      </w:r>
      <w:r w:rsidR="004B0C45">
        <w:rPr>
          <w:rFonts w:asciiTheme="majorBidi" w:eastAsia="Times New Roman" w:hAnsiTheme="majorBidi" w:cstheme="majorBidi"/>
          <w:color w:val="000000"/>
          <w:szCs w:val="28"/>
          <w:lang w:val="en-US" w:eastAsia="ru-RU" w:bidi="ar-EG"/>
        </w:rPr>
        <w:t>wan</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li</w:t>
      </w:r>
      <w:r w:rsidR="004B0C45" w:rsidRPr="00E30900">
        <w:rPr>
          <w:rFonts w:asciiTheme="majorBidi" w:eastAsia="Times New Roman" w:hAnsiTheme="majorBidi" w:cstheme="majorBidi"/>
          <w:color w:val="000000"/>
          <w:szCs w:val="28"/>
          <w:lang w:val="en-US" w:eastAsia="ru-RU" w:bidi="ar-EG"/>
        </w:rPr>
        <w:t>ʼ</w:t>
      </w:r>
      <w:r w:rsidR="004B0C45">
        <w:rPr>
          <w:rFonts w:asciiTheme="majorBidi" w:eastAsia="Times New Roman" w:hAnsiTheme="majorBidi" w:cstheme="majorBidi"/>
          <w:color w:val="000000"/>
          <w:szCs w:val="28"/>
          <w:lang w:val="en-US" w:eastAsia="ru-RU" w:bidi="ar-EG"/>
        </w:rPr>
        <w:t>anna</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al</w:t>
      </w:r>
      <w:r w:rsidR="004B0C45" w:rsidRPr="00E30900">
        <w:rPr>
          <w:rFonts w:asciiTheme="majorBidi" w:eastAsia="Times New Roman" w:hAnsiTheme="majorBidi" w:cstheme="majorBidi"/>
          <w:color w:val="000000"/>
          <w:szCs w:val="28"/>
          <w:lang w:val="en-US" w:eastAsia="ru-RU" w:bidi="ar-EG"/>
        </w:rPr>
        <w:t>-</w:t>
      </w:r>
      <w:r w:rsidR="004B0C45">
        <w:rPr>
          <w:rFonts w:asciiTheme="majorBidi" w:eastAsia="Times New Roman" w:hAnsiTheme="majorBidi" w:cstheme="majorBidi"/>
          <w:color w:val="000000"/>
          <w:szCs w:val="28"/>
          <w:lang w:val="en-US" w:eastAsia="ru-RU" w:bidi="ar-EG"/>
        </w:rPr>
        <w:t>hamza</w:t>
      </w:r>
      <w:r w:rsidR="004B0C45" w:rsidRPr="00E30900">
        <w:rPr>
          <w:rFonts w:asciiTheme="majorBidi" w:eastAsia="Times New Roman" w:hAnsiTheme="majorBidi" w:cstheme="majorBidi"/>
          <w:color w:val="000000"/>
          <w:szCs w:val="28"/>
          <w:lang w:val="en-US" w:eastAsia="ru-RU" w:bidi="ar-EG"/>
        </w:rPr>
        <w:t xml:space="preserve"> ʼ</w:t>
      </w:r>
      <w:r w:rsidR="004B0C45">
        <w:rPr>
          <w:rFonts w:asciiTheme="majorBidi" w:eastAsia="Times New Roman" w:hAnsiTheme="majorBidi" w:cstheme="majorBidi"/>
          <w:color w:val="000000"/>
          <w:szCs w:val="28"/>
          <w:lang w:val="en-US" w:eastAsia="ru-RU" w:bidi="ar-EG"/>
        </w:rPr>
        <w:t>i</w:t>
      </w:r>
      <w:r w:rsidR="004B0C45">
        <w:rPr>
          <w:rFonts w:ascii="Calibri" w:eastAsia="Times New Roman" w:hAnsi="Calibri" w:cs="Calibri"/>
          <w:color w:val="000000"/>
          <w:szCs w:val="28"/>
          <w:lang w:val="en-US" w:eastAsia="ru-RU" w:bidi="ar-EG"/>
        </w:rPr>
        <w:t>ḏ</w:t>
      </w:r>
      <w:r w:rsidR="004B0C45" w:rsidRPr="00E30900">
        <w:rPr>
          <w:rFonts w:asciiTheme="majorBidi" w:eastAsia="Times New Roman" w:hAnsiTheme="majorBidi" w:cstheme="majorBidi"/>
          <w:color w:val="000000"/>
          <w:szCs w:val="28"/>
          <w:lang w:val="en-US" w:eastAsia="ru-RU" w:bidi="ar-EG"/>
        </w:rPr>
        <w:t>ā ʼ</w:t>
      </w:r>
      <w:r w:rsidR="004B0C45">
        <w:rPr>
          <w:rFonts w:asciiTheme="majorBidi" w:eastAsia="Times New Roman" w:hAnsiTheme="majorBidi" w:cstheme="majorBidi"/>
          <w:color w:val="000000"/>
          <w:szCs w:val="28"/>
          <w:lang w:val="en-US" w:eastAsia="ru-RU" w:bidi="ar-EG"/>
        </w:rPr>
        <w:t>infataḥat</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wa</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k</w:t>
      </w:r>
      <w:r w:rsidR="004B0C45" w:rsidRPr="00E30900">
        <w:rPr>
          <w:rFonts w:asciiTheme="majorBidi" w:eastAsia="Times New Roman" w:hAnsiTheme="majorBidi" w:cstheme="majorBidi"/>
          <w:color w:val="000000"/>
          <w:szCs w:val="28"/>
          <w:lang w:val="en-US" w:eastAsia="ru-RU" w:bidi="ar-EG"/>
        </w:rPr>
        <w:t>ā</w:t>
      </w:r>
      <w:r w:rsidR="004B0C45">
        <w:rPr>
          <w:rFonts w:asciiTheme="majorBidi" w:eastAsia="Times New Roman" w:hAnsiTheme="majorBidi" w:cstheme="majorBidi"/>
          <w:color w:val="000000"/>
          <w:szCs w:val="28"/>
          <w:lang w:val="en-US" w:eastAsia="ru-RU" w:bidi="ar-EG"/>
        </w:rPr>
        <w:t>nat</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qablaha</w:t>
      </w:r>
      <w:r w:rsidR="004B0C45" w:rsidRPr="00E30900">
        <w:rPr>
          <w:rFonts w:asciiTheme="majorBidi" w:eastAsia="Times New Roman" w:hAnsiTheme="majorBidi" w:cstheme="majorBidi"/>
          <w:color w:val="000000"/>
          <w:szCs w:val="28"/>
          <w:lang w:val="en-US" w:eastAsia="ru-RU" w:bidi="ar-EG"/>
        </w:rPr>
        <w:t xml:space="preserve"> ḍ</w:t>
      </w:r>
      <w:r w:rsidR="004B0C45">
        <w:rPr>
          <w:rFonts w:asciiTheme="majorBidi" w:eastAsia="Times New Roman" w:hAnsiTheme="majorBidi" w:cstheme="majorBidi"/>
          <w:color w:val="000000"/>
          <w:szCs w:val="28"/>
          <w:lang w:val="en-US" w:eastAsia="ru-RU" w:bidi="ar-EG"/>
        </w:rPr>
        <w:t>amma</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fataḫf</w:t>
      </w:r>
      <w:r w:rsidR="004B0C45" w:rsidRPr="00E30900">
        <w:rPr>
          <w:rFonts w:ascii="Calibri" w:eastAsia="Times New Roman" w:hAnsi="Calibri" w:cs="Calibri"/>
          <w:color w:val="000000"/>
          <w:szCs w:val="28"/>
          <w:lang w:val="en-US" w:eastAsia="ru-RU" w:bidi="ar-EG"/>
        </w:rPr>
        <w:t>ī</w:t>
      </w:r>
      <w:r w:rsidR="004B0C45">
        <w:rPr>
          <w:rFonts w:asciiTheme="majorBidi" w:eastAsia="Times New Roman" w:hAnsiTheme="majorBidi" w:cstheme="majorBidi"/>
          <w:color w:val="000000"/>
          <w:szCs w:val="28"/>
          <w:lang w:val="en-US" w:eastAsia="ru-RU" w:bidi="ar-EG"/>
        </w:rPr>
        <w:t>fuha</w:t>
      </w:r>
      <w:r w:rsidR="004B0C45" w:rsidRPr="00E30900">
        <w:rPr>
          <w:rFonts w:asciiTheme="majorBidi" w:eastAsia="Times New Roman" w:hAnsiTheme="majorBidi" w:cstheme="majorBidi"/>
          <w:color w:val="000000"/>
          <w:szCs w:val="28"/>
          <w:lang w:val="en-US" w:eastAsia="ru-RU" w:bidi="ar-EG"/>
        </w:rPr>
        <w:t xml:space="preserve"> ʼ</w:t>
      </w:r>
      <w:r w:rsidR="004B0C45">
        <w:rPr>
          <w:rFonts w:asciiTheme="majorBidi" w:eastAsia="Times New Roman" w:hAnsiTheme="majorBidi" w:cstheme="majorBidi"/>
          <w:color w:val="000000"/>
          <w:szCs w:val="28"/>
          <w:lang w:val="en-US" w:eastAsia="ru-RU" w:bidi="ar-EG"/>
        </w:rPr>
        <w:t>an</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taqlibaha</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w</w:t>
      </w:r>
      <w:r w:rsidR="004B0C45" w:rsidRPr="00E30900">
        <w:rPr>
          <w:rFonts w:asciiTheme="majorBidi" w:eastAsia="Times New Roman" w:hAnsiTheme="majorBidi" w:cstheme="majorBidi"/>
          <w:color w:val="000000"/>
          <w:szCs w:val="28"/>
          <w:lang w:val="en-US" w:eastAsia="ru-RU" w:bidi="ar-EG"/>
        </w:rPr>
        <w:t>ā</w:t>
      </w:r>
      <w:r w:rsidR="004B0C45">
        <w:rPr>
          <w:rFonts w:asciiTheme="majorBidi" w:eastAsia="Times New Roman" w:hAnsiTheme="majorBidi" w:cstheme="majorBidi"/>
          <w:color w:val="000000"/>
          <w:szCs w:val="28"/>
          <w:lang w:val="en-US" w:eastAsia="ru-RU" w:bidi="ar-EG"/>
        </w:rPr>
        <w:t>wan</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maḥḍatan</w:t>
      </w:r>
      <w:r w:rsidR="004B0C45" w:rsidRPr="00E30900">
        <w:rPr>
          <w:rFonts w:asciiTheme="majorBidi" w:eastAsia="Times New Roman" w:hAnsiTheme="majorBidi" w:cstheme="majorBidi"/>
          <w:color w:val="000000"/>
          <w:szCs w:val="28"/>
          <w:lang w:val="en-US" w:eastAsia="ru-RU" w:bidi="ar-EG"/>
        </w:rPr>
        <w:t xml:space="preserve"> </w:t>
      </w:r>
      <w:r w:rsidR="004B0C45">
        <w:rPr>
          <w:rFonts w:asciiTheme="majorBidi" w:eastAsia="Times New Roman" w:hAnsiTheme="majorBidi" w:cstheme="majorBidi"/>
          <w:color w:val="000000"/>
          <w:szCs w:val="28"/>
          <w:lang w:val="en-US" w:eastAsia="ru-RU" w:bidi="ar-EG"/>
        </w:rPr>
        <w:t>kam</w:t>
      </w:r>
      <w:r w:rsidR="004B0C45" w:rsidRPr="00E30900">
        <w:rPr>
          <w:rFonts w:asciiTheme="majorBidi" w:eastAsia="Times New Roman" w:hAnsiTheme="majorBidi" w:cstheme="majorBidi"/>
          <w:color w:val="000000"/>
          <w:szCs w:val="28"/>
          <w:lang w:val="en-US" w:eastAsia="ru-RU" w:bidi="ar-EG"/>
        </w:rPr>
        <w:t xml:space="preserve">ā </w:t>
      </w:r>
      <w:r w:rsidR="004B0C45">
        <w:rPr>
          <w:rFonts w:asciiTheme="majorBidi" w:eastAsia="Times New Roman" w:hAnsiTheme="majorBidi" w:cstheme="majorBidi"/>
          <w:color w:val="000000"/>
          <w:szCs w:val="28"/>
          <w:lang w:val="en-US" w:eastAsia="ru-RU" w:bidi="ar-EG"/>
        </w:rPr>
        <w:t>q</w:t>
      </w:r>
      <w:r w:rsidR="004B0C45" w:rsidRPr="00E30900">
        <w:rPr>
          <w:rFonts w:asciiTheme="majorBidi" w:eastAsia="Times New Roman" w:hAnsiTheme="majorBidi" w:cstheme="majorBidi"/>
          <w:color w:val="000000"/>
          <w:szCs w:val="28"/>
          <w:lang w:val="en-US" w:eastAsia="ru-RU" w:bidi="ar-EG"/>
        </w:rPr>
        <w:t>ā</w:t>
      </w:r>
      <w:r w:rsidR="004B0C45">
        <w:rPr>
          <w:rFonts w:asciiTheme="majorBidi" w:eastAsia="Times New Roman" w:hAnsiTheme="majorBidi" w:cstheme="majorBidi"/>
          <w:color w:val="000000"/>
          <w:szCs w:val="28"/>
          <w:lang w:val="en-US" w:eastAsia="ru-RU" w:bidi="ar-EG"/>
        </w:rPr>
        <w:t>l</w:t>
      </w:r>
      <w:r w:rsidR="004B0C45" w:rsidRPr="00E30900">
        <w:rPr>
          <w:rFonts w:asciiTheme="majorBidi" w:eastAsia="Times New Roman" w:hAnsiTheme="majorBidi" w:cstheme="majorBidi"/>
          <w:color w:val="000000"/>
          <w:szCs w:val="28"/>
          <w:lang w:val="en-US" w:eastAsia="ru-RU" w:bidi="ar-EG"/>
        </w:rPr>
        <w:t xml:space="preserve">ū </w:t>
      </w:r>
      <w:r w:rsidR="004B0C45">
        <w:rPr>
          <w:rFonts w:asciiTheme="majorBidi" w:eastAsia="Times New Roman" w:hAnsiTheme="majorBidi" w:cstheme="majorBidi"/>
          <w:color w:val="000000"/>
          <w:szCs w:val="28"/>
          <w:lang w:val="en-US" w:eastAsia="ru-RU" w:bidi="ar-EG"/>
        </w:rPr>
        <w:t>f</w:t>
      </w:r>
      <w:r w:rsidR="004B0C45" w:rsidRPr="00E30900">
        <w:rPr>
          <w:rFonts w:ascii="Calibri" w:eastAsia="Times New Roman" w:hAnsi="Calibri" w:cs="Calibri"/>
          <w:color w:val="000000"/>
          <w:szCs w:val="28"/>
          <w:lang w:val="en-US" w:eastAsia="ru-RU" w:bidi="ar-EG"/>
        </w:rPr>
        <w:t>ī</w:t>
      </w:r>
      <w:r w:rsidR="004B0C45" w:rsidRPr="00E30900">
        <w:rPr>
          <w:rFonts w:asciiTheme="majorBidi" w:eastAsia="Times New Roman" w:hAnsiTheme="majorBidi" w:cstheme="majorBidi"/>
          <w:color w:val="000000"/>
          <w:szCs w:val="28"/>
          <w:lang w:val="en-US" w:eastAsia="ru-RU" w:bidi="ar-EG"/>
        </w:rPr>
        <w:t xml:space="preserve"> ğ</w:t>
      </w:r>
      <w:r w:rsidR="004B0C45">
        <w:rPr>
          <w:rFonts w:asciiTheme="majorBidi" w:eastAsia="Times New Roman" w:hAnsiTheme="majorBidi" w:cstheme="majorBidi"/>
          <w:color w:val="000000"/>
          <w:szCs w:val="28"/>
          <w:lang w:val="en-US" w:eastAsia="ru-RU" w:bidi="ar-EG"/>
        </w:rPr>
        <w:t>u</w:t>
      </w:r>
      <w:r w:rsidR="004B0C45" w:rsidRPr="00E30900">
        <w:rPr>
          <w:rFonts w:asciiTheme="majorBidi" w:eastAsia="Times New Roman" w:hAnsiTheme="majorBidi" w:cstheme="majorBidi"/>
          <w:color w:val="000000"/>
          <w:szCs w:val="28"/>
          <w:lang w:val="en-US" w:eastAsia="ru-RU" w:bidi="ar-EG"/>
        </w:rPr>
        <w:t>ʼ</w:t>
      </w:r>
      <w:r w:rsidR="004B0C45">
        <w:rPr>
          <w:rFonts w:asciiTheme="majorBidi" w:eastAsia="Times New Roman" w:hAnsiTheme="majorBidi" w:cstheme="majorBidi"/>
          <w:color w:val="000000"/>
          <w:szCs w:val="28"/>
          <w:lang w:val="en-US" w:eastAsia="ru-RU" w:bidi="ar-EG"/>
        </w:rPr>
        <w:t>anin</w:t>
      </w:r>
      <w:r w:rsidR="004B0C45" w:rsidRPr="00E30900">
        <w:rPr>
          <w:rFonts w:asciiTheme="majorBidi" w:eastAsia="Times New Roman" w:hAnsiTheme="majorBidi" w:cstheme="majorBidi"/>
          <w:color w:val="000000"/>
          <w:szCs w:val="28"/>
          <w:lang w:val="en-US" w:eastAsia="ru-RU" w:bidi="ar-EG"/>
        </w:rPr>
        <w:t xml:space="preserve"> ğ</w:t>
      </w:r>
      <w:r w:rsidR="004B0C45">
        <w:rPr>
          <w:rFonts w:asciiTheme="majorBidi" w:eastAsia="Times New Roman" w:hAnsiTheme="majorBidi" w:cstheme="majorBidi"/>
          <w:color w:val="000000"/>
          <w:szCs w:val="28"/>
          <w:lang w:val="en-US" w:eastAsia="ru-RU" w:bidi="ar-EG"/>
        </w:rPr>
        <w:t>uwanun</w:t>
      </w:r>
      <w:r w:rsidR="004B0C45"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wa</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f</w:t>
      </w:r>
      <w:r w:rsidR="00EB2AA9" w:rsidRPr="00E30900">
        <w:rPr>
          <w:rFonts w:ascii="Calibri" w:eastAsia="Times New Roman" w:hAnsi="Calibri" w:cs="Calibri"/>
          <w:color w:val="000000"/>
          <w:szCs w:val="28"/>
          <w:lang w:val="en-US" w:eastAsia="ru-RU" w:bidi="ar-EG"/>
        </w:rPr>
        <w:t>ī</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mu</w:t>
      </w:r>
      <w:r w:rsidR="00EB2AA9" w:rsidRPr="00E30900">
        <w:rPr>
          <w:rFonts w:asciiTheme="majorBidi" w:eastAsia="Times New Roman" w:hAnsiTheme="majorBidi" w:cstheme="majorBidi"/>
          <w:color w:val="000000"/>
          <w:szCs w:val="28"/>
          <w:lang w:val="en-US" w:eastAsia="ru-RU" w:bidi="ar-EG"/>
        </w:rPr>
        <w:t>ʼ</w:t>
      </w:r>
      <w:r w:rsidR="00EB2AA9">
        <w:rPr>
          <w:rFonts w:asciiTheme="majorBidi" w:eastAsia="Times New Roman" w:hAnsiTheme="majorBidi" w:cstheme="majorBidi"/>
          <w:color w:val="000000"/>
          <w:szCs w:val="28"/>
          <w:lang w:val="en-US" w:eastAsia="ru-RU" w:bidi="ar-EG"/>
        </w:rPr>
        <w:t>anin</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muwanun</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wa</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q</w:t>
      </w:r>
      <w:r w:rsidR="00EB2AA9" w:rsidRPr="00E30900">
        <w:rPr>
          <w:rFonts w:asciiTheme="majorBidi" w:eastAsia="Times New Roman" w:hAnsiTheme="majorBidi" w:cstheme="majorBidi"/>
          <w:color w:val="000000"/>
          <w:szCs w:val="28"/>
          <w:lang w:val="en-US" w:eastAsia="ru-RU" w:bidi="ar-EG"/>
        </w:rPr>
        <w:t>ā</w:t>
      </w:r>
      <w:r w:rsidR="00EB2AA9">
        <w:rPr>
          <w:rFonts w:asciiTheme="majorBidi" w:eastAsia="Times New Roman" w:hAnsiTheme="majorBidi" w:cstheme="majorBidi"/>
          <w:color w:val="000000"/>
          <w:szCs w:val="28"/>
          <w:lang w:val="en-US" w:eastAsia="ru-RU" w:bidi="ar-EG"/>
        </w:rPr>
        <w:t>la</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al</w:t>
      </w:r>
      <w:r w:rsidR="00EB2AA9" w:rsidRPr="00E30900">
        <w:rPr>
          <w:rFonts w:asciiTheme="majorBidi" w:eastAsia="Times New Roman" w:hAnsiTheme="majorBidi" w:cstheme="majorBidi"/>
          <w:color w:val="000000"/>
          <w:szCs w:val="28"/>
          <w:lang w:val="en-US" w:eastAsia="ru-RU" w:bidi="ar-EG"/>
        </w:rPr>
        <w:t>-</w:t>
      </w:r>
      <w:r w:rsidR="00EB2AA9">
        <w:rPr>
          <w:rFonts w:asciiTheme="majorBidi" w:eastAsia="Times New Roman" w:hAnsiTheme="majorBidi" w:cstheme="majorBidi"/>
          <w:color w:val="000000"/>
          <w:szCs w:val="28"/>
          <w:lang w:val="en-US" w:eastAsia="ru-RU" w:bidi="ar-EG"/>
        </w:rPr>
        <w:t>kalab</w:t>
      </w:r>
      <w:r w:rsidR="00EB2AA9" w:rsidRPr="00E30900">
        <w:rPr>
          <w:rFonts w:ascii="Calibri" w:eastAsia="Times New Roman" w:hAnsi="Calibri" w:cs="Calibri"/>
          <w:color w:val="000000"/>
          <w:szCs w:val="28"/>
          <w:lang w:val="en-US" w:eastAsia="ru-RU" w:bidi="ar-EG"/>
        </w:rPr>
        <w:t xml:space="preserve">ī </w:t>
      </w:r>
      <w:r w:rsidR="00EB2AA9">
        <w:rPr>
          <w:rFonts w:asciiTheme="majorBidi" w:eastAsia="Times New Roman" w:hAnsiTheme="majorBidi" w:cstheme="majorBidi"/>
          <w:color w:val="000000"/>
          <w:szCs w:val="28"/>
          <w:lang w:val="en-US" w:eastAsia="ru-RU" w:bidi="ar-EG"/>
        </w:rPr>
        <w:t>huwa</w:t>
      </w:r>
      <w:r w:rsidR="00EB2AA9" w:rsidRPr="00E30900">
        <w:rPr>
          <w:rFonts w:asciiTheme="majorBidi" w:eastAsia="Times New Roman" w:hAnsiTheme="majorBidi" w:cstheme="majorBidi"/>
          <w:color w:val="000000"/>
          <w:szCs w:val="28"/>
          <w:lang w:val="en-US" w:eastAsia="ru-RU" w:bidi="ar-EG"/>
        </w:rPr>
        <w:t xml:space="preserve"> ʼ</w:t>
      </w:r>
      <w:r w:rsidR="00EB2AA9">
        <w:rPr>
          <w:rFonts w:asciiTheme="majorBidi" w:eastAsia="Times New Roman" w:hAnsiTheme="majorBidi" w:cstheme="majorBidi"/>
          <w:color w:val="000000"/>
          <w:szCs w:val="28"/>
          <w:lang w:val="en-US" w:eastAsia="ru-RU" w:bidi="ar-EG"/>
        </w:rPr>
        <w:t>ab</w:t>
      </w:r>
      <w:r w:rsidR="00EB2AA9" w:rsidRPr="00E30900">
        <w:rPr>
          <w:rFonts w:asciiTheme="majorBidi" w:eastAsia="Times New Roman" w:hAnsiTheme="majorBidi" w:cstheme="majorBidi"/>
          <w:color w:val="000000"/>
          <w:szCs w:val="28"/>
          <w:lang w:val="en-US" w:eastAsia="ru-RU" w:bidi="ar-EG"/>
        </w:rPr>
        <w:t xml:space="preserve">ū </w:t>
      </w:r>
      <w:r w:rsidR="00EB2AA9">
        <w:rPr>
          <w:rFonts w:asciiTheme="majorBidi" w:eastAsia="Times New Roman" w:hAnsiTheme="majorBidi" w:cstheme="majorBidi"/>
          <w:color w:val="000000"/>
          <w:szCs w:val="28"/>
          <w:lang w:val="en-US" w:eastAsia="ru-RU" w:bidi="ar-EG"/>
        </w:rPr>
        <w:t>al</w:t>
      </w:r>
      <w:r w:rsidR="00EB2AA9" w:rsidRPr="00E30900">
        <w:rPr>
          <w:rFonts w:asciiTheme="majorBidi" w:eastAsia="Times New Roman" w:hAnsiTheme="majorBidi" w:cstheme="majorBidi"/>
          <w:color w:val="000000"/>
          <w:szCs w:val="28"/>
          <w:lang w:val="en-US" w:eastAsia="ru-RU" w:bidi="ar-EG"/>
        </w:rPr>
        <w:t>-ʼ</w:t>
      </w:r>
      <w:r w:rsidR="00EB2AA9">
        <w:rPr>
          <w:rFonts w:asciiTheme="majorBidi" w:eastAsia="Times New Roman" w:hAnsiTheme="majorBidi" w:cstheme="majorBidi"/>
          <w:color w:val="000000"/>
          <w:szCs w:val="28"/>
          <w:lang w:val="en-US" w:eastAsia="ru-RU" w:bidi="ar-EG"/>
        </w:rPr>
        <w:t>aswad</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ad</w:t>
      </w:r>
      <w:r w:rsidR="00EB2AA9" w:rsidRPr="00E30900">
        <w:rPr>
          <w:rFonts w:asciiTheme="majorBidi" w:eastAsia="Times New Roman" w:hAnsiTheme="majorBidi" w:cstheme="majorBidi"/>
          <w:color w:val="000000"/>
          <w:szCs w:val="28"/>
          <w:lang w:val="en-US" w:eastAsia="ru-RU" w:bidi="ar-EG"/>
        </w:rPr>
        <w:t>-</w:t>
      </w:r>
      <w:r w:rsidR="00EB2AA9">
        <w:rPr>
          <w:rFonts w:asciiTheme="majorBidi" w:eastAsia="Times New Roman" w:hAnsiTheme="majorBidi" w:cstheme="majorBidi"/>
          <w:color w:val="000000"/>
          <w:szCs w:val="28"/>
          <w:lang w:val="en-US" w:eastAsia="ru-RU" w:bidi="ar-EG"/>
        </w:rPr>
        <w:t>d</w:t>
      </w:r>
      <w:r w:rsidR="00EB2AA9" w:rsidRPr="00E30900">
        <w:rPr>
          <w:rFonts w:ascii="Calibri" w:eastAsia="Times New Roman" w:hAnsi="Calibri" w:cs="Calibri"/>
          <w:color w:val="000000"/>
          <w:szCs w:val="28"/>
          <w:lang w:val="en-US" w:eastAsia="ru-RU" w:bidi="ar-EG"/>
        </w:rPr>
        <w:t>ī</w:t>
      </w:r>
      <w:r w:rsidR="00EB2AA9">
        <w:rPr>
          <w:rFonts w:asciiTheme="majorBidi" w:eastAsia="Times New Roman" w:hAnsiTheme="majorBidi" w:cstheme="majorBidi"/>
          <w:color w:val="000000"/>
          <w:szCs w:val="28"/>
          <w:lang w:val="en-US" w:eastAsia="ru-RU" w:bidi="ar-EG"/>
        </w:rPr>
        <w:t>l</w:t>
      </w:r>
      <w:r w:rsidR="00EB2AA9" w:rsidRPr="00E30900">
        <w:rPr>
          <w:rFonts w:ascii="Calibri" w:eastAsia="Times New Roman" w:hAnsi="Calibri" w:cs="Calibri"/>
          <w:color w:val="000000"/>
          <w:szCs w:val="28"/>
          <w:lang w:val="en-US" w:eastAsia="ru-RU" w:bidi="ar-EG"/>
        </w:rPr>
        <w:t>ī</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faqalaba</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al</w:t>
      </w:r>
      <w:r w:rsidR="00EB2AA9" w:rsidRPr="00E30900">
        <w:rPr>
          <w:rFonts w:asciiTheme="majorBidi" w:eastAsia="Times New Roman" w:hAnsiTheme="majorBidi" w:cstheme="majorBidi"/>
          <w:color w:val="000000"/>
          <w:szCs w:val="28"/>
          <w:lang w:val="en-US" w:eastAsia="ru-RU" w:bidi="ar-EG"/>
        </w:rPr>
        <w:t>-</w:t>
      </w:r>
      <w:r w:rsidR="00EB2AA9">
        <w:rPr>
          <w:rFonts w:asciiTheme="majorBidi" w:eastAsia="Times New Roman" w:hAnsiTheme="majorBidi" w:cstheme="majorBidi"/>
          <w:color w:val="000000"/>
          <w:szCs w:val="28"/>
          <w:lang w:val="en-US" w:eastAsia="ru-RU" w:bidi="ar-EG"/>
        </w:rPr>
        <w:t>hamza</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y</w:t>
      </w:r>
      <w:r w:rsidR="00EB2AA9" w:rsidRPr="00E30900">
        <w:rPr>
          <w:rFonts w:asciiTheme="majorBidi" w:eastAsia="Times New Roman" w:hAnsiTheme="majorBidi" w:cstheme="majorBidi"/>
          <w:color w:val="000000"/>
          <w:szCs w:val="28"/>
          <w:lang w:val="en-US" w:eastAsia="ru-RU" w:bidi="ar-EG"/>
        </w:rPr>
        <w:t>āʼ</w:t>
      </w:r>
      <w:r w:rsidR="00EB2AA9">
        <w:rPr>
          <w:rFonts w:asciiTheme="majorBidi" w:eastAsia="Times New Roman" w:hAnsiTheme="majorBidi" w:cstheme="majorBidi"/>
          <w:color w:val="000000"/>
          <w:szCs w:val="28"/>
          <w:lang w:val="en-US" w:eastAsia="ru-RU" w:bidi="ar-EG"/>
        </w:rPr>
        <w:t>an</w:t>
      </w:r>
      <w:r w:rsidR="00EB2AA9" w:rsidRPr="00E30900">
        <w:rPr>
          <w:rFonts w:asciiTheme="majorBidi" w:eastAsia="Times New Roman" w:hAnsiTheme="majorBidi" w:cstheme="majorBidi"/>
          <w:color w:val="000000"/>
          <w:szCs w:val="28"/>
          <w:lang w:val="en-US" w:eastAsia="ru-RU" w:bidi="ar-EG"/>
        </w:rPr>
        <w:t xml:space="preserve"> ḥ</w:t>
      </w:r>
      <w:r w:rsidR="00EB2AA9" w:rsidRPr="00E30900">
        <w:rPr>
          <w:rFonts w:ascii="Calibri" w:eastAsia="Times New Roman" w:hAnsi="Calibri" w:cs="Calibri"/>
          <w:color w:val="000000"/>
          <w:szCs w:val="28"/>
          <w:lang w:val="en-US" w:eastAsia="ru-RU" w:bidi="ar-EG"/>
        </w:rPr>
        <w:t>ī</w:t>
      </w:r>
      <w:r w:rsidR="00EB2AA9">
        <w:rPr>
          <w:rFonts w:asciiTheme="majorBidi" w:eastAsia="Times New Roman" w:hAnsiTheme="majorBidi" w:cstheme="majorBidi"/>
          <w:color w:val="000000"/>
          <w:szCs w:val="28"/>
          <w:lang w:val="en-US" w:eastAsia="ru-RU" w:bidi="ar-EG"/>
        </w:rPr>
        <w:t>na</w:t>
      </w:r>
      <w:r w:rsidR="00EB2AA9" w:rsidRPr="00E30900">
        <w:rPr>
          <w:rFonts w:asciiTheme="majorBidi" w:eastAsia="Times New Roman" w:hAnsiTheme="majorBidi" w:cstheme="majorBidi"/>
          <w:color w:val="000000"/>
          <w:szCs w:val="28"/>
          <w:lang w:val="en-US" w:eastAsia="ru-RU" w:bidi="ar-EG"/>
        </w:rPr>
        <w:t xml:space="preserve"> ʼ</w:t>
      </w:r>
      <w:r w:rsidR="00EB2AA9">
        <w:rPr>
          <w:rFonts w:asciiTheme="majorBidi" w:eastAsia="Times New Roman" w:hAnsiTheme="majorBidi" w:cstheme="majorBidi"/>
          <w:color w:val="000000"/>
          <w:szCs w:val="28"/>
          <w:lang w:val="en-US" w:eastAsia="ru-RU" w:bidi="ar-EG"/>
        </w:rPr>
        <w:t>inkasarat</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fa</w:t>
      </w:r>
      <w:r w:rsidR="00EB2AA9" w:rsidRPr="00E30900">
        <w:rPr>
          <w:rFonts w:asciiTheme="majorBidi" w:eastAsia="Times New Roman" w:hAnsiTheme="majorBidi" w:cstheme="majorBidi"/>
          <w:color w:val="000000"/>
          <w:szCs w:val="28"/>
          <w:lang w:val="en-US" w:eastAsia="ru-RU" w:bidi="ar-EG"/>
        </w:rPr>
        <w:t>ʼ</w:t>
      </w:r>
      <w:r w:rsidR="00EB2AA9">
        <w:rPr>
          <w:rFonts w:asciiTheme="majorBidi" w:eastAsia="Times New Roman" w:hAnsiTheme="majorBidi" w:cstheme="majorBidi"/>
          <w:color w:val="000000"/>
          <w:szCs w:val="28"/>
          <w:lang w:val="en-US" w:eastAsia="ru-RU" w:bidi="ar-EG"/>
        </w:rPr>
        <w:t>i</w:t>
      </w:r>
      <w:r w:rsidR="00EB2AA9">
        <w:rPr>
          <w:rFonts w:ascii="Calibri" w:eastAsia="Times New Roman" w:hAnsi="Calibri" w:cs="Calibri"/>
          <w:color w:val="000000"/>
          <w:szCs w:val="28"/>
          <w:lang w:val="en-US" w:eastAsia="ru-RU" w:bidi="ar-EG"/>
        </w:rPr>
        <w:t>ḏ</w:t>
      </w:r>
      <w:r w:rsidR="00EB2AA9" w:rsidRPr="00E30900">
        <w:rPr>
          <w:rFonts w:asciiTheme="majorBidi" w:eastAsia="Times New Roman" w:hAnsiTheme="majorBidi" w:cstheme="majorBidi"/>
          <w:color w:val="000000"/>
          <w:szCs w:val="28"/>
          <w:lang w:val="en-US" w:eastAsia="ru-RU" w:bidi="ar-EG"/>
        </w:rPr>
        <w:t>ā ʼ</w:t>
      </w:r>
      <w:r w:rsidR="00EB2AA9">
        <w:rPr>
          <w:rFonts w:asciiTheme="majorBidi" w:eastAsia="Times New Roman" w:hAnsiTheme="majorBidi" w:cstheme="majorBidi"/>
          <w:color w:val="000000"/>
          <w:szCs w:val="28"/>
          <w:lang w:val="en-US" w:eastAsia="ru-RU" w:bidi="ar-EG"/>
        </w:rPr>
        <w:t>inqalabat</w:t>
      </w:r>
      <w:r w:rsidR="00EB2AA9" w:rsidRPr="00E30900">
        <w:rPr>
          <w:rFonts w:asciiTheme="majorBidi" w:eastAsia="Times New Roman" w:hAnsiTheme="majorBidi" w:cstheme="majorBidi"/>
          <w:color w:val="000000"/>
          <w:szCs w:val="28"/>
          <w:lang w:val="en-US" w:eastAsia="ru-RU" w:bidi="ar-EG"/>
        </w:rPr>
        <w:t xml:space="preserve"> </w:t>
      </w:r>
      <w:r w:rsidR="00EB2AA9">
        <w:rPr>
          <w:rFonts w:asciiTheme="majorBidi" w:eastAsia="Times New Roman" w:hAnsiTheme="majorBidi" w:cstheme="majorBidi"/>
          <w:color w:val="000000"/>
          <w:szCs w:val="28"/>
          <w:lang w:val="en-US" w:eastAsia="ru-RU" w:bidi="ar-EG"/>
        </w:rPr>
        <w:t>y</w:t>
      </w:r>
      <w:r w:rsidR="00EB2AA9" w:rsidRPr="00E30900">
        <w:rPr>
          <w:rFonts w:asciiTheme="majorBidi" w:eastAsia="Times New Roman" w:hAnsiTheme="majorBidi" w:cstheme="majorBidi"/>
          <w:color w:val="000000"/>
          <w:szCs w:val="28"/>
          <w:lang w:val="en-US" w:eastAsia="ru-RU" w:bidi="ar-EG"/>
        </w:rPr>
        <w:t>āʼ</w:t>
      </w:r>
      <w:r w:rsidR="00EB2AA9">
        <w:rPr>
          <w:rFonts w:asciiTheme="majorBidi" w:eastAsia="Times New Roman" w:hAnsiTheme="majorBidi" w:cstheme="majorBidi"/>
          <w:color w:val="000000"/>
          <w:szCs w:val="28"/>
          <w:lang w:val="en-US" w:eastAsia="ru-RU" w:bidi="ar-EG"/>
        </w:rPr>
        <w:t>an</w:t>
      </w:r>
      <w:r w:rsidR="00EB2AA9" w:rsidRPr="00E30900">
        <w:rPr>
          <w:rFonts w:asciiTheme="majorBidi" w:eastAsia="Times New Roman" w:hAnsiTheme="majorBidi" w:cstheme="majorBidi"/>
          <w:color w:val="000000"/>
          <w:szCs w:val="28"/>
          <w:lang w:val="en-US" w:eastAsia="ru-RU" w:bidi="ar-EG"/>
        </w:rPr>
        <w:t xml:space="preserve"> </w:t>
      </w:r>
      <w:r w:rsidR="00AB6510">
        <w:rPr>
          <w:rFonts w:asciiTheme="majorBidi" w:eastAsia="Times New Roman" w:hAnsiTheme="majorBidi" w:cstheme="majorBidi"/>
          <w:color w:val="000000"/>
          <w:szCs w:val="28"/>
          <w:lang w:val="en-US" w:eastAsia="ru-RU" w:bidi="ar-EG"/>
        </w:rPr>
        <w:t>kusirati</w:t>
      </w:r>
      <w:r w:rsidR="00AB6510" w:rsidRPr="00E30900">
        <w:rPr>
          <w:rFonts w:asciiTheme="majorBidi" w:eastAsia="Times New Roman" w:hAnsiTheme="majorBidi" w:cstheme="majorBidi"/>
          <w:color w:val="000000"/>
          <w:szCs w:val="28"/>
          <w:lang w:val="en-US" w:eastAsia="ru-RU" w:bidi="ar-EG"/>
        </w:rPr>
        <w:t>-</w:t>
      </w:r>
      <w:r w:rsidR="00AB6510">
        <w:rPr>
          <w:rFonts w:asciiTheme="majorBidi" w:eastAsia="Times New Roman" w:hAnsiTheme="majorBidi" w:cstheme="majorBidi"/>
          <w:color w:val="000000"/>
          <w:szCs w:val="28"/>
          <w:lang w:val="en-US" w:eastAsia="ru-RU" w:bidi="ar-EG"/>
        </w:rPr>
        <w:t>d</w:t>
      </w:r>
      <w:r w:rsidR="00AB6510" w:rsidRPr="00E30900">
        <w:rPr>
          <w:rFonts w:asciiTheme="majorBidi" w:eastAsia="Times New Roman" w:hAnsiTheme="majorBidi" w:cstheme="majorBidi"/>
          <w:color w:val="000000"/>
          <w:szCs w:val="28"/>
          <w:lang w:val="en-US" w:eastAsia="ru-RU" w:bidi="ar-EG"/>
        </w:rPr>
        <w:t>-</w:t>
      </w:r>
      <w:r w:rsidR="00AB6510">
        <w:rPr>
          <w:rFonts w:asciiTheme="majorBidi" w:eastAsia="Times New Roman" w:hAnsiTheme="majorBidi" w:cstheme="majorBidi"/>
          <w:color w:val="000000"/>
          <w:szCs w:val="28"/>
          <w:lang w:val="en-US" w:eastAsia="ru-RU" w:bidi="ar-EG"/>
        </w:rPr>
        <w:t>d</w:t>
      </w:r>
      <w:r w:rsidR="00AB6510" w:rsidRPr="00E30900">
        <w:rPr>
          <w:rFonts w:asciiTheme="majorBidi" w:eastAsia="Times New Roman" w:hAnsiTheme="majorBidi" w:cstheme="majorBidi"/>
          <w:color w:val="000000"/>
          <w:szCs w:val="28"/>
          <w:lang w:val="en-US" w:eastAsia="ru-RU" w:bidi="ar-EG"/>
        </w:rPr>
        <w:t>ā</w:t>
      </w:r>
      <w:r w:rsidR="00AB6510">
        <w:rPr>
          <w:rFonts w:asciiTheme="majorBidi" w:eastAsia="Times New Roman" w:hAnsiTheme="majorBidi" w:cstheme="majorBidi"/>
          <w:color w:val="000000"/>
          <w:szCs w:val="28"/>
          <w:lang w:val="en-US" w:eastAsia="ru-RU" w:bidi="ar-EG"/>
        </w:rPr>
        <w:t>l</w:t>
      </w:r>
      <w:r w:rsidR="00AB6510" w:rsidRPr="00E30900">
        <w:rPr>
          <w:rFonts w:asciiTheme="majorBidi" w:eastAsia="Times New Roman" w:hAnsiTheme="majorBidi" w:cstheme="majorBidi"/>
          <w:color w:val="000000"/>
          <w:szCs w:val="28"/>
          <w:lang w:val="en-US" w:eastAsia="ru-RU" w:bidi="ar-EG"/>
        </w:rPr>
        <w:t xml:space="preserve"> </w:t>
      </w:r>
      <w:r w:rsidR="00AB6510">
        <w:rPr>
          <w:rFonts w:asciiTheme="majorBidi" w:eastAsia="Times New Roman" w:hAnsiTheme="majorBidi" w:cstheme="majorBidi"/>
          <w:color w:val="000000"/>
          <w:szCs w:val="28"/>
          <w:lang w:val="en-US" w:eastAsia="ru-RU" w:bidi="ar-EG"/>
        </w:rPr>
        <w:t>litusallim</w:t>
      </w:r>
      <w:r w:rsidR="00F31EEC" w:rsidRPr="00E30900">
        <w:rPr>
          <w:rFonts w:asciiTheme="majorBidi" w:eastAsia="Times New Roman" w:hAnsiTheme="majorBidi" w:cstheme="majorBidi"/>
          <w:color w:val="000000"/>
          <w:szCs w:val="28"/>
          <w:lang w:val="en-US" w:eastAsia="ru-RU" w:bidi="ar-EG"/>
        </w:rPr>
        <w:t xml:space="preserve"> </w:t>
      </w:r>
      <w:r w:rsidR="00F31EEC">
        <w:rPr>
          <w:rFonts w:asciiTheme="majorBidi" w:eastAsia="Times New Roman" w:hAnsiTheme="majorBidi" w:cstheme="majorBidi"/>
          <w:color w:val="000000"/>
          <w:szCs w:val="28"/>
          <w:lang w:val="en-US" w:eastAsia="ru-RU" w:bidi="ar-EG"/>
        </w:rPr>
        <w:t>al</w:t>
      </w:r>
      <w:r w:rsidR="00F31EEC" w:rsidRPr="00E30900">
        <w:rPr>
          <w:rFonts w:asciiTheme="majorBidi" w:eastAsia="Times New Roman" w:hAnsiTheme="majorBidi" w:cstheme="majorBidi"/>
          <w:color w:val="000000"/>
          <w:szCs w:val="28"/>
          <w:lang w:val="en-US" w:eastAsia="ru-RU" w:bidi="ar-EG"/>
        </w:rPr>
        <w:t>-</w:t>
      </w:r>
      <w:r w:rsidR="00F31EEC">
        <w:rPr>
          <w:rFonts w:asciiTheme="majorBidi" w:eastAsia="Times New Roman" w:hAnsiTheme="majorBidi" w:cstheme="majorBidi"/>
          <w:color w:val="000000"/>
          <w:szCs w:val="28"/>
          <w:lang w:val="en-US" w:eastAsia="ru-RU" w:bidi="ar-EG"/>
        </w:rPr>
        <w:t>y</w:t>
      </w:r>
      <w:r w:rsidR="00F31EEC" w:rsidRPr="00E30900">
        <w:rPr>
          <w:rFonts w:asciiTheme="majorBidi" w:eastAsia="Times New Roman" w:hAnsiTheme="majorBidi" w:cstheme="majorBidi"/>
          <w:color w:val="000000"/>
          <w:szCs w:val="28"/>
          <w:lang w:val="en-US" w:eastAsia="ru-RU" w:bidi="ar-EG"/>
        </w:rPr>
        <w:t xml:space="preserve">āʼ </w:t>
      </w:r>
      <w:r w:rsidR="00F31EEC">
        <w:rPr>
          <w:rFonts w:asciiTheme="majorBidi" w:eastAsia="Times New Roman" w:hAnsiTheme="majorBidi" w:cstheme="majorBidi"/>
          <w:color w:val="000000"/>
          <w:szCs w:val="28"/>
          <w:lang w:val="en-US" w:eastAsia="ru-RU" w:bidi="ar-EG"/>
        </w:rPr>
        <w:t>kam</w:t>
      </w:r>
      <w:r w:rsidR="00F31EEC" w:rsidRPr="00E30900">
        <w:rPr>
          <w:rFonts w:asciiTheme="majorBidi" w:eastAsia="Times New Roman" w:hAnsiTheme="majorBidi" w:cstheme="majorBidi"/>
          <w:color w:val="000000"/>
          <w:szCs w:val="28"/>
          <w:lang w:val="en-US" w:eastAsia="ru-RU" w:bidi="ar-EG"/>
        </w:rPr>
        <w:t xml:space="preserve">ā </w:t>
      </w:r>
      <w:r w:rsidR="00F31EEC">
        <w:rPr>
          <w:rFonts w:asciiTheme="majorBidi" w:eastAsia="Times New Roman" w:hAnsiTheme="majorBidi" w:cstheme="majorBidi"/>
          <w:color w:val="000000"/>
          <w:szCs w:val="28"/>
          <w:lang w:val="en-US" w:eastAsia="ru-RU" w:bidi="ar-EG"/>
        </w:rPr>
        <w:t>taq</w:t>
      </w:r>
      <w:r w:rsidR="00F31EEC" w:rsidRPr="00E30900">
        <w:rPr>
          <w:rFonts w:asciiTheme="majorBidi" w:eastAsia="Times New Roman" w:hAnsiTheme="majorBidi" w:cstheme="majorBidi"/>
          <w:color w:val="000000"/>
          <w:szCs w:val="28"/>
          <w:lang w:val="en-US" w:eastAsia="ru-RU" w:bidi="ar-EG"/>
        </w:rPr>
        <w:t>ū</w:t>
      </w:r>
      <w:r w:rsidR="00F31EEC">
        <w:rPr>
          <w:rFonts w:asciiTheme="majorBidi" w:eastAsia="Times New Roman" w:hAnsiTheme="majorBidi" w:cstheme="majorBidi"/>
          <w:color w:val="000000"/>
          <w:szCs w:val="28"/>
          <w:lang w:val="en-US" w:eastAsia="ru-RU" w:bidi="ar-EG"/>
        </w:rPr>
        <w:t>lu</w:t>
      </w:r>
      <w:r w:rsidR="00F31EEC" w:rsidRPr="00E30900">
        <w:rPr>
          <w:rFonts w:asciiTheme="majorBidi" w:eastAsia="Times New Roman" w:hAnsiTheme="majorBidi" w:cstheme="majorBidi"/>
          <w:color w:val="000000"/>
          <w:szCs w:val="28"/>
          <w:lang w:val="en-US" w:eastAsia="ru-RU" w:bidi="ar-EG"/>
        </w:rPr>
        <w:t xml:space="preserve"> </w:t>
      </w:r>
      <w:r w:rsidR="00F31EEC">
        <w:rPr>
          <w:rFonts w:asciiTheme="majorBidi" w:eastAsia="Times New Roman" w:hAnsiTheme="majorBidi" w:cstheme="majorBidi"/>
          <w:color w:val="000000"/>
          <w:szCs w:val="28"/>
          <w:lang w:val="en-US" w:eastAsia="ru-RU" w:bidi="ar-EG"/>
        </w:rPr>
        <w:t>q</w:t>
      </w:r>
      <w:r w:rsidR="00F31EEC" w:rsidRPr="00E30900">
        <w:rPr>
          <w:rFonts w:ascii="Calibri" w:eastAsia="Times New Roman" w:hAnsi="Calibri" w:cs="Calibri"/>
          <w:color w:val="000000"/>
          <w:szCs w:val="28"/>
          <w:lang w:val="en-US" w:eastAsia="ru-RU" w:bidi="ar-EG"/>
        </w:rPr>
        <w:t>ī</w:t>
      </w:r>
      <w:r w:rsidR="00F31EEC">
        <w:rPr>
          <w:rFonts w:asciiTheme="majorBidi" w:eastAsia="Times New Roman" w:hAnsiTheme="majorBidi" w:cstheme="majorBidi"/>
          <w:color w:val="000000"/>
          <w:szCs w:val="28"/>
          <w:lang w:val="en-US" w:eastAsia="ru-RU" w:bidi="ar-EG"/>
        </w:rPr>
        <w:t>la</w:t>
      </w:r>
      <w:r w:rsidR="00F31EEC" w:rsidRPr="00E30900">
        <w:rPr>
          <w:rFonts w:asciiTheme="majorBidi" w:eastAsia="Times New Roman" w:hAnsiTheme="majorBidi" w:cstheme="majorBidi"/>
          <w:color w:val="000000"/>
          <w:szCs w:val="28"/>
          <w:lang w:val="en-US" w:eastAsia="ru-RU" w:bidi="ar-EG"/>
        </w:rPr>
        <w:t xml:space="preserve"> </w:t>
      </w:r>
      <w:r w:rsidR="00F31EEC">
        <w:rPr>
          <w:rFonts w:asciiTheme="majorBidi" w:eastAsia="Times New Roman" w:hAnsiTheme="majorBidi" w:cstheme="majorBidi"/>
          <w:color w:val="000000"/>
          <w:szCs w:val="28"/>
          <w:lang w:val="en-US" w:eastAsia="ru-RU" w:bidi="ar-EG"/>
        </w:rPr>
        <w:t>wa</w:t>
      </w:r>
      <w:r w:rsidR="00F31EEC" w:rsidRPr="00E30900">
        <w:rPr>
          <w:rFonts w:asciiTheme="majorBidi" w:eastAsia="Times New Roman" w:hAnsiTheme="majorBidi" w:cstheme="majorBidi"/>
          <w:color w:val="000000"/>
          <w:szCs w:val="28"/>
          <w:lang w:val="en-US" w:eastAsia="ru-RU" w:bidi="ar-EG"/>
        </w:rPr>
        <w:t xml:space="preserve"> </w:t>
      </w:r>
      <w:r w:rsidR="00F31EEC">
        <w:rPr>
          <w:rFonts w:asciiTheme="majorBidi" w:eastAsia="Times New Roman" w:hAnsiTheme="majorBidi" w:cstheme="majorBidi"/>
          <w:color w:val="000000"/>
          <w:szCs w:val="28"/>
          <w:lang w:val="en-US" w:eastAsia="ru-RU" w:bidi="ar-EG"/>
        </w:rPr>
        <w:t>b</w:t>
      </w:r>
      <w:r w:rsidR="00F31EEC" w:rsidRPr="00E30900">
        <w:rPr>
          <w:rFonts w:ascii="Calibri" w:eastAsia="Times New Roman" w:hAnsi="Calibri" w:cs="Calibri"/>
          <w:color w:val="000000"/>
          <w:szCs w:val="28"/>
          <w:lang w:val="en-US" w:eastAsia="ru-RU" w:bidi="ar-EG"/>
        </w:rPr>
        <w:t>ī</w:t>
      </w:r>
      <w:r w:rsidR="00F31EEC" w:rsidRPr="00E30900">
        <w:rPr>
          <w:rFonts w:asciiTheme="majorBidi" w:eastAsia="Times New Roman" w:hAnsiTheme="majorBidi" w:cstheme="majorBidi"/>
          <w:color w:val="000000"/>
          <w:szCs w:val="28"/>
          <w:lang w:val="en-US" w:eastAsia="ru-RU" w:bidi="ar-EG"/>
        </w:rPr>
        <w:t>‘</w:t>
      </w:r>
      <w:r w:rsidR="00F31EEC">
        <w:rPr>
          <w:rFonts w:asciiTheme="majorBidi" w:eastAsia="Times New Roman" w:hAnsiTheme="majorBidi" w:cstheme="majorBidi"/>
          <w:color w:val="000000"/>
          <w:szCs w:val="28"/>
          <w:lang w:val="en-US" w:eastAsia="ru-RU" w:bidi="ar-EG"/>
        </w:rPr>
        <w:t>a</w:t>
      </w:r>
      <w:r w:rsidR="00F31EEC" w:rsidRPr="00E30900">
        <w:rPr>
          <w:rFonts w:asciiTheme="majorBidi" w:eastAsia="Times New Roman" w:hAnsiTheme="majorBidi" w:cstheme="majorBidi"/>
          <w:color w:val="000000"/>
          <w:szCs w:val="28"/>
          <w:lang w:val="en-US" w:eastAsia="ru-RU" w:bidi="ar-EG"/>
        </w:rPr>
        <w:t xml:space="preserve"> </w:t>
      </w:r>
      <w:r w:rsidR="00F31EEC">
        <w:rPr>
          <w:rFonts w:asciiTheme="majorBidi" w:eastAsia="Times New Roman" w:hAnsiTheme="majorBidi" w:cstheme="majorBidi"/>
          <w:color w:val="000000"/>
          <w:szCs w:val="28"/>
          <w:lang w:val="en-US" w:eastAsia="ru-RU" w:bidi="ar-EG"/>
        </w:rPr>
        <w:t>q</w:t>
      </w:r>
      <w:r w:rsidR="007F28F9" w:rsidRPr="00E30900">
        <w:rPr>
          <w:rFonts w:asciiTheme="majorBidi" w:eastAsia="Times New Roman" w:hAnsiTheme="majorBidi" w:cstheme="majorBidi"/>
          <w:color w:val="000000"/>
          <w:szCs w:val="28"/>
          <w:lang w:val="en-US" w:eastAsia="ru-RU" w:bidi="ar-EG"/>
        </w:rPr>
        <w:t>ā</w:t>
      </w:r>
      <w:r w:rsidR="007F28F9">
        <w:rPr>
          <w:rFonts w:asciiTheme="majorBidi" w:eastAsia="Times New Roman" w:hAnsiTheme="majorBidi" w:cstheme="majorBidi"/>
          <w:color w:val="000000"/>
          <w:szCs w:val="28"/>
          <w:lang w:val="en-US" w:eastAsia="ru-RU" w:bidi="ar-EG"/>
        </w:rPr>
        <w:t>la</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wa</w:t>
      </w:r>
      <w:r w:rsidR="007F28F9" w:rsidRPr="00E30900">
        <w:rPr>
          <w:rFonts w:asciiTheme="majorBidi" w:eastAsia="Times New Roman" w:hAnsiTheme="majorBidi" w:cstheme="majorBidi"/>
          <w:color w:val="000000"/>
          <w:szCs w:val="28"/>
          <w:lang w:val="en-US" w:eastAsia="ru-RU" w:bidi="ar-EG"/>
        </w:rPr>
        <w:t xml:space="preserve"> ʼ</w:t>
      </w:r>
      <w:r w:rsidR="007F28F9">
        <w:rPr>
          <w:rFonts w:asciiTheme="majorBidi" w:eastAsia="Times New Roman" w:hAnsiTheme="majorBidi" w:cstheme="majorBidi"/>
          <w:color w:val="000000"/>
          <w:szCs w:val="28"/>
          <w:lang w:val="en-US" w:eastAsia="ru-RU" w:bidi="ar-EG"/>
        </w:rPr>
        <w:t>ismuhu</w:t>
      </w:r>
      <w:r w:rsidR="007F28F9" w:rsidRPr="00E30900">
        <w:rPr>
          <w:rFonts w:asciiTheme="majorBidi" w:eastAsia="Times New Roman" w:hAnsiTheme="majorBidi" w:cstheme="majorBidi"/>
          <w:color w:val="000000"/>
          <w:szCs w:val="28"/>
          <w:lang w:val="en-US" w:eastAsia="ru-RU" w:bidi="ar-EG"/>
        </w:rPr>
        <w:t xml:space="preserve"> ẓā</w:t>
      </w:r>
      <w:r w:rsidR="007F28F9">
        <w:rPr>
          <w:rFonts w:asciiTheme="majorBidi" w:eastAsia="Times New Roman" w:hAnsiTheme="majorBidi" w:cstheme="majorBidi"/>
          <w:color w:val="000000"/>
          <w:szCs w:val="28"/>
          <w:lang w:val="en-US" w:eastAsia="ru-RU" w:bidi="ar-EG"/>
        </w:rPr>
        <w:t>lim</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amr</w:t>
      </w:r>
      <w:r w:rsidR="007F28F9" w:rsidRPr="00E30900">
        <w:rPr>
          <w:rFonts w:asciiTheme="majorBidi" w:eastAsia="Times New Roman" w:hAnsiTheme="majorBidi" w:cstheme="majorBidi"/>
          <w:color w:val="000000"/>
          <w:szCs w:val="28"/>
          <w:lang w:val="en-US" w:eastAsia="ru-RU" w:bidi="ar-EG"/>
        </w:rPr>
        <w:t xml:space="preserve">ū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ḥ</w:t>
      </w:r>
      <w:r w:rsidR="007F28F9">
        <w:rPr>
          <w:rFonts w:asciiTheme="majorBidi" w:eastAsia="Times New Roman" w:hAnsiTheme="majorBidi" w:cstheme="majorBidi"/>
          <w:color w:val="000000"/>
          <w:szCs w:val="28"/>
          <w:lang w:val="en-US" w:eastAsia="ru-RU" w:bidi="ar-EG"/>
        </w:rPr>
        <w:t>ils</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nuf</w:t>
      </w:r>
      <w:r w:rsidR="007F28F9" w:rsidRPr="00E30900">
        <w:rPr>
          <w:rFonts w:asciiTheme="majorBidi" w:eastAsia="Times New Roman" w:hAnsiTheme="majorBidi" w:cstheme="majorBidi"/>
          <w:color w:val="000000"/>
          <w:szCs w:val="28"/>
          <w:lang w:val="en-US" w:eastAsia="ru-RU" w:bidi="ar-EG"/>
        </w:rPr>
        <w:t>āṯ</w:t>
      </w:r>
      <w:r w:rsidR="007F28F9">
        <w:rPr>
          <w:rFonts w:asciiTheme="majorBidi" w:eastAsia="Times New Roman" w:hAnsiTheme="majorBidi" w:cstheme="majorBidi"/>
          <w:color w:val="000000"/>
          <w:szCs w:val="28"/>
          <w:lang w:val="en-US" w:eastAsia="ru-RU" w:bidi="ar-EG"/>
        </w:rPr>
        <w:t>a</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ad</w:t>
      </w:r>
      <w:r w:rsidR="007F28F9" w:rsidRPr="00E30900">
        <w:rPr>
          <w:rFonts w:asciiTheme="majorBidi" w:eastAsia="Times New Roman" w:hAnsiTheme="majorBidi" w:cstheme="majorBidi"/>
          <w:color w:val="000000"/>
          <w:szCs w:val="28"/>
          <w:lang w:val="en-US" w:eastAsia="ru-RU" w:bidi="ar-EG"/>
        </w:rPr>
        <w:t xml:space="preserve">ā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ad</w:t>
      </w:r>
      <w:r w:rsidR="007F28F9" w:rsidRPr="00E30900">
        <w:rPr>
          <w:rFonts w:asciiTheme="majorBidi" w:eastAsia="Times New Roman" w:hAnsiTheme="majorBidi" w:cstheme="majorBidi"/>
          <w:color w:val="000000"/>
          <w:szCs w:val="28"/>
          <w:lang w:val="en-US" w:eastAsia="ru-RU" w:bidi="ar-EG"/>
        </w:rPr>
        <w:t>-</w:t>
      </w:r>
      <w:r w:rsidR="007F28F9">
        <w:rPr>
          <w:rFonts w:asciiTheme="majorBidi" w:eastAsia="Times New Roman" w:hAnsiTheme="majorBidi" w:cstheme="majorBidi"/>
          <w:color w:val="000000"/>
          <w:szCs w:val="28"/>
          <w:lang w:val="en-US" w:eastAsia="ru-RU" w:bidi="ar-EG"/>
        </w:rPr>
        <w:t>du</w:t>
      </w:r>
      <w:r w:rsidR="007F28F9" w:rsidRPr="00E30900">
        <w:rPr>
          <w:rFonts w:asciiTheme="majorBidi" w:eastAsia="Times New Roman" w:hAnsiTheme="majorBidi" w:cstheme="majorBidi"/>
          <w:color w:val="000000"/>
          <w:szCs w:val="28"/>
          <w:lang w:val="en-US" w:eastAsia="ru-RU" w:bidi="ar-EG"/>
        </w:rPr>
        <w:t>ʼ</w:t>
      </w:r>
      <w:r w:rsidR="007F28F9">
        <w:rPr>
          <w:rFonts w:asciiTheme="majorBidi" w:eastAsia="Times New Roman" w:hAnsiTheme="majorBidi" w:cstheme="majorBidi"/>
          <w:color w:val="000000"/>
          <w:szCs w:val="28"/>
          <w:lang w:val="en-US" w:eastAsia="ru-RU" w:bidi="ar-EG"/>
        </w:rPr>
        <w:t>il</w:t>
      </w:r>
      <w:r w:rsidR="007F28F9" w:rsidRPr="00E30900">
        <w:rPr>
          <w:rFonts w:ascii="Calibri" w:eastAsia="Times New Roman" w:hAnsi="Calibri" w:cs="Calibri"/>
          <w:color w:val="000000"/>
          <w:szCs w:val="28"/>
          <w:lang w:val="en-US" w:eastAsia="ru-RU" w:bidi="ar-EG"/>
        </w:rPr>
        <w:t>ī</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bakr</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kan</w:t>
      </w:r>
      <w:r w:rsidR="007F28F9" w:rsidRPr="00E30900">
        <w:rPr>
          <w:rFonts w:asciiTheme="majorBidi" w:eastAsia="Times New Roman" w:hAnsiTheme="majorBidi" w:cstheme="majorBidi"/>
          <w:color w:val="000000"/>
          <w:szCs w:val="28"/>
          <w:lang w:val="en-US" w:eastAsia="ru-RU" w:bidi="ar-EG"/>
        </w:rPr>
        <w:t>ā</w:t>
      </w:r>
      <w:r w:rsidR="007F28F9">
        <w:rPr>
          <w:rFonts w:asciiTheme="majorBidi" w:eastAsia="Times New Roman" w:hAnsiTheme="majorBidi" w:cstheme="majorBidi"/>
          <w:color w:val="000000"/>
          <w:szCs w:val="28"/>
          <w:lang w:val="en-US" w:eastAsia="ru-RU" w:bidi="ar-EG"/>
        </w:rPr>
        <w:t>na</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q</w:t>
      </w:r>
      <w:r w:rsidR="007F28F9" w:rsidRPr="00E30900">
        <w:rPr>
          <w:rFonts w:asciiTheme="majorBidi" w:eastAsia="Times New Roman" w:hAnsiTheme="majorBidi" w:cstheme="majorBidi"/>
          <w:color w:val="000000"/>
          <w:szCs w:val="28"/>
          <w:lang w:val="en-US" w:eastAsia="ru-RU" w:bidi="ar-EG"/>
        </w:rPr>
        <w:t>ā</w:t>
      </w:r>
      <w:r w:rsidR="007F28F9">
        <w:rPr>
          <w:rFonts w:asciiTheme="majorBidi" w:eastAsia="Times New Roman" w:hAnsiTheme="majorBidi" w:cstheme="majorBidi"/>
          <w:color w:val="000000"/>
          <w:szCs w:val="28"/>
          <w:lang w:val="en-US" w:eastAsia="ru-RU" w:bidi="ar-EG"/>
        </w:rPr>
        <w:t>la</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al</w:t>
      </w:r>
      <w:r w:rsidR="007F28F9" w:rsidRPr="00E30900">
        <w:rPr>
          <w:rFonts w:asciiTheme="majorBidi" w:eastAsia="Times New Roman" w:hAnsiTheme="majorBidi" w:cstheme="majorBidi"/>
          <w:color w:val="000000"/>
          <w:szCs w:val="28"/>
          <w:lang w:val="en-US" w:eastAsia="ru-RU" w:bidi="ar-EG"/>
        </w:rPr>
        <w:t>-ʼ</w:t>
      </w:r>
      <w:r w:rsidR="007F28F9">
        <w:rPr>
          <w:rFonts w:asciiTheme="majorBidi" w:eastAsia="Times New Roman" w:hAnsiTheme="majorBidi" w:cstheme="majorBidi"/>
          <w:color w:val="000000"/>
          <w:szCs w:val="28"/>
          <w:lang w:val="en-US" w:eastAsia="ru-RU" w:bidi="ar-EG"/>
        </w:rPr>
        <w:t>aṣma</w:t>
      </w:r>
      <w:r w:rsidR="007F28F9" w:rsidRPr="00E30900">
        <w:rPr>
          <w:rFonts w:asciiTheme="majorBidi" w:eastAsia="Times New Roman" w:hAnsiTheme="majorBidi" w:cstheme="majorBidi"/>
          <w:color w:val="000000"/>
          <w:szCs w:val="28"/>
          <w:lang w:val="en-US" w:eastAsia="ru-RU" w:bidi="ar-EG"/>
        </w:rPr>
        <w:t>‘</w:t>
      </w:r>
      <w:r w:rsidR="007F28F9" w:rsidRPr="00E30900">
        <w:rPr>
          <w:rFonts w:ascii="Calibri" w:eastAsia="Times New Roman" w:hAnsi="Calibri" w:cs="Calibri"/>
          <w:color w:val="000000"/>
          <w:szCs w:val="28"/>
          <w:lang w:val="en-US" w:eastAsia="ru-RU" w:bidi="ar-EG"/>
        </w:rPr>
        <w:t>ī</w:t>
      </w:r>
      <w:r w:rsidR="007F28F9" w:rsidRPr="00E30900">
        <w:rPr>
          <w:rFonts w:asciiTheme="majorBidi" w:eastAsia="Times New Roman" w:hAnsiTheme="majorBidi" w:cstheme="majorBidi"/>
          <w:color w:val="000000"/>
          <w:szCs w:val="28"/>
          <w:lang w:val="en-US" w:eastAsia="ru-RU" w:bidi="ar-EG"/>
        </w:rPr>
        <w:t xml:space="preserve"> ʼ</w:t>
      </w:r>
      <w:r w:rsidR="007F28F9">
        <w:rPr>
          <w:rFonts w:asciiTheme="majorBidi" w:eastAsia="Times New Roman" w:hAnsiTheme="majorBidi" w:cstheme="majorBidi"/>
          <w:color w:val="000000"/>
          <w:szCs w:val="28"/>
          <w:lang w:val="en-US" w:eastAsia="ru-RU" w:bidi="ar-EG"/>
        </w:rPr>
        <w:t>aḫbaran</w:t>
      </w:r>
      <w:r w:rsidR="007F28F9" w:rsidRPr="00E30900">
        <w:rPr>
          <w:rFonts w:ascii="Calibri" w:eastAsia="Times New Roman" w:hAnsi="Calibri" w:cs="Calibri"/>
          <w:color w:val="000000"/>
          <w:szCs w:val="28"/>
          <w:lang w:val="en-US" w:eastAsia="ru-RU" w:bidi="ar-EG"/>
        </w:rPr>
        <w:t>ī</w:t>
      </w:r>
      <w:r w:rsidR="007F28F9" w:rsidRPr="00E30900">
        <w:rPr>
          <w:rFonts w:asciiTheme="majorBidi" w:eastAsia="Times New Roman" w:hAnsiTheme="majorBidi" w:cstheme="majorBidi"/>
          <w:color w:val="000000"/>
          <w:szCs w:val="28"/>
          <w:lang w:val="en-US" w:eastAsia="ru-RU" w:bidi="ar-EG"/>
        </w:rPr>
        <w:t xml:space="preserve"> ‘</w:t>
      </w:r>
      <w:r w:rsidR="007F28F9" w:rsidRPr="00E30900">
        <w:rPr>
          <w:rFonts w:ascii="Calibri" w:eastAsia="Times New Roman" w:hAnsi="Calibri" w:cs="Calibri"/>
          <w:color w:val="000000"/>
          <w:szCs w:val="28"/>
          <w:lang w:val="en-US" w:eastAsia="ru-RU" w:bidi="ar-EG"/>
        </w:rPr>
        <w:t>ī</w:t>
      </w:r>
      <w:r w:rsidR="007F28F9">
        <w:rPr>
          <w:rFonts w:asciiTheme="majorBidi" w:eastAsia="Times New Roman" w:hAnsiTheme="majorBidi" w:cstheme="majorBidi"/>
          <w:color w:val="000000"/>
          <w:szCs w:val="28"/>
          <w:lang w:val="en-US" w:eastAsia="ru-RU" w:bidi="ar-EG"/>
        </w:rPr>
        <w:t>s</w:t>
      </w:r>
      <w:r w:rsidR="007F28F9" w:rsidRPr="00E30900">
        <w:rPr>
          <w:rFonts w:asciiTheme="majorBidi" w:eastAsia="Times New Roman" w:hAnsiTheme="majorBidi" w:cstheme="majorBidi"/>
          <w:color w:val="000000"/>
          <w:szCs w:val="28"/>
          <w:lang w:val="en-US" w:eastAsia="ru-RU" w:bidi="ar-EG"/>
        </w:rPr>
        <w:t xml:space="preserve">ā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umar</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q</w:t>
      </w:r>
      <w:r w:rsidR="007F28F9" w:rsidRPr="00E30900">
        <w:rPr>
          <w:rFonts w:asciiTheme="majorBidi" w:eastAsia="Times New Roman" w:hAnsiTheme="majorBidi" w:cstheme="majorBidi"/>
          <w:color w:val="000000"/>
          <w:szCs w:val="28"/>
          <w:lang w:val="en-US" w:eastAsia="ru-RU" w:bidi="ar-EG"/>
        </w:rPr>
        <w:t>ā</w:t>
      </w:r>
      <w:r w:rsidR="007F28F9">
        <w:rPr>
          <w:rFonts w:asciiTheme="majorBidi" w:eastAsia="Times New Roman" w:hAnsiTheme="majorBidi" w:cstheme="majorBidi"/>
          <w:color w:val="000000"/>
          <w:szCs w:val="28"/>
          <w:lang w:val="en-US" w:eastAsia="ru-RU" w:bidi="ar-EG"/>
        </w:rPr>
        <w:t>la</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ad</w:t>
      </w:r>
      <w:r w:rsidR="007F28F9" w:rsidRPr="00E30900">
        <w:rPr>
          <w:rFonts w:asciiTheme="majorBidi" w:eastAsia="Times New Roman" w:hAnsiTheme="majorBidi" w:cstheme="majorBidi"/>
          <w:color w:val="000000"/>
          <w:szCs w:val="28"/>
          <w:lang w:val="en-US" w:eastAsia="ru-RU" w:bidi="ar-EG"/>
        </w:rPr>
        <w:t>-</w:t>
      </w:r>
      <w:r w:rsidR="007F28F9">
        <w:rPr>
          <w:rFonts w:asciiTheme="majorBidi" w:eastAsia="Times New Roman" w:hAnsiTheme="majorBidi" w:cstheme="majorBidi"/>
          <w:color w:val="000000"/>
          <w:szCs w:val="28"/>
          <w:lang w:val="en-US" w:eastAsia="ru-RU" w:bidi="ar-EG"/>
        </w:rPr>
        <w:t>d</w:t>
      </w:r>
      <w:r w:rsidR="007F28F9" w:rsidRPr="00E30900">
        <w:rPr>
          <w:rFonts w:ascii="Calibri" w:eastAsia="Times New Roman" w:hAnsi="Calibri" w:cs="Calibri"/>
          <w:color w:val="000000"/>
          <w:szCs w:val="28"/>
          <w:lang w:val="en-US" w:eastAsia="ru-RU" w:bidi="ar-EG"/>
        </w:rPr>
        <w:t>ī</w:t>
      </w:r>
      <w:r w:rsidR="007F28F9">
        <w:rPr>
          <w:rFonts w:asciiTheme="majorBidi" w:eastAsia="Times New Roman" w:hAnsiTheme="majorBidi" w:cstheme="majorBidi"/>
          <w:color w:val="000000"/>
          <w:szCs w:val="28"/>
          <w:lang w:val="en-US" w:eastAsia="ru-RU" w:bidi="ar-EG"/>
        </w:rPr>
        <w:t>lu</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bin</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bakr</w:t>
      </w:r>
      <w:r w:rsidR="007F28F9" w:rsidRPr="00E30900">
        <w:rPr>
          <w:rFonts w:asciiTheme="majorBidi" w:eastAsia="Times New Roman" w:hAnsiTheme="majorBidi" w:cstheme="majorBidi"/>
          <w:color w:val="000000"/>
          <w:szCs w:val="28"/>
          <w:lang w:val="en-US" w:eastAsia="ru-RU" w:bidi="ar-EG"/>
        </w:rPr>
        <w:t xml:space="preserve"> </w:t>
      </w:r>
      <w:r w:rsidR="007F28F9">
        <w:rPr>
          <w:rFonts w:asciiTheme="majorBidi" w:eastAsia="Times New Roman" w:hAnsiTheme="majorBidi" w:cstheme="majorBidi"/>
          <w:color w:val="000000"/>
          <w:szCs w:val="28"/>
          <w:lang w:val="en-US" w:eastAsia="ru-RU" w:bidi="ar-EG"/>
        </w:rPr>
        <w:t>al</w:t>
      </w:r>
      <w:r w:rsidR="007F28F9" w:rsidRPr="00E30900">
        <w:rPr>
          <w:rFonts w:asciiTheme="majorBidi" w:eastAsia="Times New Roman" w:hAnsiTheme="majorBidi" w:cstheme="majorBidi"/>
          <w:color w:val="000000"/>
          <w:szCs w:val="28"/>
          <w:lang w:val="en-US" w:eastAsia="ru-RU" w:bidi="ar-EG"/>
        </w:rPr>
        <w:t>-</w:t>
      </w:r>
      <w:r w:rsidR="007F28F9">
        <w:rPr>
          <w:rFonts w:asciiTheme="majorBidi" w:eastAsia="Times New Roman" w:hAnsiTheme="majorBidi" w:cstheme="majorBidi"/>
          <w:color w:val="000000"/>
          <w:szCs w:val="28"/>
          <w:lang w:val="en-US" w:eastAsia="ru-RU" w:bidi="ar-EG"/>
        </w:rPr>
        <w:t>kan</w:t>
      </w:r>
      <w:r w:rsidR="007F28F9" w:rsidRPr="00E30900">
        <w:rPr>
          <w:rFonts w:asciiTheme="majorBidi" w:eastAsia="Times New Roman" w:hAnsiTheme="majorBidi" w:cstheme="majorBidi"/>
          <w:color w:val="000000"/>
          <w:szCs w:val="28"/>
          <w:lang w:val="en-US" w:eastAsia="ru-RU" w:bidi="ar-EG"/>
        </w:rPr>
        <w:t>ā</w:t>
      </w:r>
      <w:r w:rsidR="007F28F9">
        <w:rPr>
          <w:rFonts w:asciiTheme="majorBidi" w:eastAsia="Times New Roman" w:hAnsiTheme="majorBidi" w:cstheme="majorBidi"/>
          <w:color w:val="000000"/>
          <w:szCs w:val="28"/>
          <w:lang w:val="en-US" w:eastAsia="ru-RU" w:bidi="ar-EG"/>
        </w:rPr>
        <w:t>n</w:t>
      </w:r>
      <w:r w:rsidR="007F28F9" w:rsidRPr="00E30900">
        <w:rPr>
          <w:rFonts w:ascii="Calibri" w:eastAsia="Times New Roman" w:hAnsi="Calibri" w:cs="Calibri"/>
          <w:color w:val="000000"/>
          <w:szCs w:val="28"/>
          <w:lang w:val="en-US" w:eastAsia="ru-RU" w:bidi="ar-EG"/>
        </w:rPr>
        <w:t>ī</w:t>
      </w:r>
      <w:r w:rsidR="007F28F9" w:rsidRPr="00E30900">
        <w:rPr>
          <w:rFonts w:asciiTheme="majorBidi" w:eastAsia="Times New Roman" w:hAnsiTheme="majorBidi" w:cstheme="majorBidi"/>
          <w:color w:val="000000"/>
          <w:szCs w:val="28"/>
          <w:lang w:val="en-US" w:eastAsia="ru-RU" w:bidi="ar-EG"/>
        </w:rPr>
        <w:t xml:space="preserve"> ʼ</w:t>
      </w:r>
      <w:r w:rsidR="008238C7">
        <w:rPr>
          <w:rFonts w:asciiTheme="majorBidi" w:eastAsia="Times New Roman" w:hAnsiTheme="majorBidi" w:cstheme="majorBidi"/>
          <w:color w:val="000000"/>
          <w:szCs w:val="28"/>
          <w:lang w:val="en-US" w:eastAsia="ru-RU" w:bidi="ar-EG"/>
        </w:rPr>
        <w:t>innam</w:t>
      </w:r>
      <w:r w:rsidR="008238C7" w:rsidRPr="00E30900">
        <w:rPr>
          <w:rFonts w:asciiTheme="majorBidi" w:eastAsia="Times New Roman" w:hAnsiTheme="majorBidi" w:cstheme="majorBidi"/>
          <w:color w:val="000000"/>
          <w:szCs w:val="28"/>
          <w:lang w:val="en-US" w:eastAsia="ru-RU" w:bidi="ar-EG"/>
        </w:rPr>
        <w:t xml:space="preserve">ā </w:t>
      </w:r>
      <w:r w:rsidR="008238C7">
        <w:rPr>
          <w:rFonts w:asciiTheme="majorBidi" w:eastAsia="Times New Roman" w:hAnsiTheme="majorBidi" w:cstheme="majorBidi"/>
          <w:color w:val="000000"/>
          <w:szCs w:val="28"/>
          <w:lang w:val="en-US" w:eastAsia="ru-RU" w:bidi="ar-EG"/>
        </w:rPr>
        <w:t>huwa</w:t>
      </w:r>
      <w:r w:rsidR="008238C7" w:rsidRPr="00E30900">
        <w:rPr>
          <w:rFonts w:asciiTheme="majorBidi" w:eastAsia="Times New Roman" w:hAnsiTheme="majorBidi" w:cstheme="majorBidi"/>
          <w:color w:val="000000"/>
          <w:szCs w:val="28"/>
          <w:lang w:val="en-US" w:eastAsia="ru-RU" w:bidi="ar-EG"/>
        </w:rPr>
        <w:t xml:space="preserve"> </w:t>
      </w:r>
      <w:r w:rsidR="008238C7">
        <w:rPr>
          <w:rFonts w:asciiTheme="majorBidi" w:eastAsia="Times New Roman" w:hAnsiTheme="majorBidi" w:cstheme="majorBidi"/>
          <w:color w:val="000000"/>
          <w:szCs w:val="28"/>
          <w:lang w:val="en-US" w:eastAsia="ru-RU" w:bidi="ar-EG"/>
        </w:rPr>
        <w:t>ad</w:t>
      </w:r>
      <w:r w:rsidR="008238C7" w:rsidRPr="00E30900">
        <w:rPr>
          <w:rFonts w:asciiTheme="majorBidi" w:eastAsia="Times New Roman" w:hAnsiTheme="majorBidi" w:cstheme="majorBidi"/>
          <w:color w:val="000000"/>
          <w:szCs w:val="28"/>
          <w:lang w:val="en-US" w:eastAsia="ru-RU" w:bidi="ar-EG"/>
        </w:rPr>
        <w:t>-</w:t>
      </w:r>
      <w:r w:rsidR="008238C7">
        <w:rPr>
          <w:rFonts w:asciiTheme="majorBidi" w:eastAsia="Times New Roman" w:hAnsiTheme="majorBidi" w:cstheme="majorBidi"/>
          <w:color w:val="000000"/>
          <w:szCs w:val="28"/>
          <w:lang w:val="en-US" w:eastAsia="ru-RU" w:bidi="ar-EG"/>
        </w:rPr>
        <w:t>du</w:t>
      </w:r>
      <w:r w:rsidR="008238C7" w:rsidRPr="00E30900">
        <w:rPr>
          <w:rFonts w:asciiTheme="majorBidi" w:eastAsia="Times New Roman" w:hAnsiTheme="majorBidi" w:cstheme="majorBidi"/>
          <w:color w:val="000000"/>
          <w:szCs w:val="28"/>
          <w:lang w:val="en-US" w:eastAsia="ru-RU" w:bidi="ar-EG"/>
        </w:rPr>
        <w:t>ʼ</w:t>
      </w:r>
      <w:r w:rsidR="008238C7">
        <w:rPr>
          <w:rFonts w:asciiTheme="majorBidi" w:eastAsia="Times New Roman" w:hAnsiTheme="majorBidi" w:cstheme="majorBidi"/>
          <w:color w:val="000000"/>
          <w:szCs w:val="28"/>
          <w:lang w:val="en-US" w:eastAsia="ru-RU" w:bidi="ar-EG"/>
        </w:rPr>
        <w:t>ilu</w:t>
      </w:r>
      <w:r w:rsidR="008238C7" w:rsidRPr="00E30900">
        <w:rPr>
          <w:rFonts w:asciiTheme="majorBidi" w:eastAsia="Times New Roman" w:hAnsiTheme="majorBidi" w:cstheme="majorBidi"/>
          <w:color w:val="000000"/>
          <w:szCs w:val="28"/>
          <w:lang w:val="en-US" w:eastAsia="ru-RU" w:bidi="ar-EG"/>
        </w:rPr>
        <w:t xml:space="preserve"> </w:t>
      </w:r>
      <w:r w:rsidR="008238C7">
        <w:rPr>
          <w:rFonts w:asciiTheme="majorBidi" w:eastAsia="Times New Roman" w:hAnsiTheme="majorBidi" w:cstheme="majorBidi"/>
          <w:color w:val="000000"/>
          <w:szCs w:val="28"/>
          <w:lang w:val="en-US" w:eastAsia="ru-RU" w:bidi="ar-EG"/>
        </w:rPr>
        <w:t>fataraka</w:t>
      </w:r>
      <w:r w:rsidR="008238C7" w:rsidRPr="00E30900">
        <w:rPr>
          <w:rFonts w:asciiTheme="majorBidi" w:eastAsia="Times New Roman" w:hAnsiTheme="majorBidi" w:cstheme="majorBidi"/>
          <w:color w:val="000000"/>
          <w:szCs w:val="28"/>
          <w:lang w:val="en-US" w:eastAsia="ru-RU" w:bidi="ar-EG"/>
        </w:rPr>
        <w:t xml:space="preserve"> ʼ</w:t>
      </w:r>
      <w:r w:rsidR="008238C7">
        <w:rPr>
          <w:rFonts w:asciiTheme="majorBidi" w:eastAsia="Times New Roman" w:hAnsiTheme="majorBidi" w:cstheme="majorBidi"/>
          <w:color w:val="000000"/>
          <w:szCs w:val="28"/>
          <w:lang w:val="en-US" w:eastAsia="ru-RU" w:bidi="ar-EG"/>
        </w:rPr>
        <w:t>ahla</w:t>
      </w:r>
      <w:r w:rsidR="008238C7" w:rsidRPr="00E30900">
        <w:rPr>
          <w:rFonts w:asciiTheme="majorBidi" w:eastAsia="Times New Roman" w:hAnsiTheme="majorBidi" w:cstheme="majorBidi"/>
          <w:color w:val="000000"/>
          <w:szCs w:val="28"/>
          <w:lang w:val="en-US" w:eastAsia="ru-RU" w:bidi="ar-EG"/>
        </w:rPr>
        <w:t>-</w:t>
      </w:r>
      <w:r w:rsidR="008238C7">
        <w:rPr>
          <w:rFonts w:asciiTheme="majorBidi" w:eastAsia="Times New Roman" w:hAnsiTheme="majorBidi" w:cstheme="majorBidi"/>
          <w:color w:val="000000"/>
          <w:szCs w:val="28"/>
          <w:lang w:val="en-US" w:eastAsia="ru-RU" w:bidi="ar-EG"/>
        </w:rPr>
        <w:t>l</w:t>
      </w:r>
      <w:r w:rsidR="008238C7" w:rsidRPr="00E30900">
        <w:rPr>
          <w:rFonts w:asciiTheme="majorBidi" w:eastAsia="Times New Roman" w:hAnsiTheme="majorBidi" w:cstheme="majorBidi"/>
          <w:color w:val="000000"/>
          <w:szCs w:val="28"/>
          <w:lang w:val="en-US" w:eastAsia="ru-RU" w:bidi="ar-EG"/>
        </w:rPr>
        <w:t>-ḥ</w:t>
      </w:r>
      <w:r w:rsidR="008238C7">
        <w:rPr>
          <w:rFonts w:asciiTheme="majorBidi" w:eastAsia="Times New Roman" w:hAnsiTheme="majorBidi" w:cstheme="majorBidi"/>
          <w:color w:val="000000"/>
          <w:szCs w:val="28"/>
          <w:lang w:val="en-US" w:eastAsia="ru-RU" w:bidi="ar-EG"/>
        </w:rPr>
        <w:t>i</w:t>
      </w:r>
      <w:r w:rsidR="008238C7" w:rsidRPr="00E30900">
        <w:rPr>
          <w:rFonts w:asciiTheme="majorBidi" w:eastAsia="Times New Roman" w:hAnsiTheme="majorBidi" w:cstheme="majorBidi"/>
          <w:color w:val="000000"/>
          <w:szCs w:val="28"/>
          <w:lang w:val="en-US" w:eastAsia="ru-RU" w:bidi="ar-EG"/>
        </w:rPr>
        <w:t>ğā</w:t>
      </w:r>
      <w:r w:rsidR="008238C7">
        <w:rPr>
          <w:rFonts w:asciiTheme="majorBidi" w:eastAsia="Times New Roman" w:hAnsiTheme="majorBidi" w:cstheme="majorBidi"/>
          <w:color w:val="000000"/>
          <w:szCs w:val="28"/>
          <w:lang w:val="en-US" w:eastAsia="ru-RU" w:bidi="ar-EG"/>
        </w:rPr>
        <w:t>z</w:t>
      </w:r>
      <w:r w:rsidR="00D43758" w:rsidRPr="00E30900">
        <w:rPr>
          <w:rFonts w:asciiTheme="majorBidi" w:eastAsia="Times New Roman" w:hAnsiTheme="majorBidi" w:cstheme="majorBidi"/>
          <w:color w:val="000000"/>
          <w:szCs w:val="28"/>
          <w:lang w:val="en-US" w:eastAsia="ru-RU" w:bidi="ar-EG"/>
        </w:rPr>
        <w:t xml:space="preserve"> </w:t>
      </w:r>
      <w:r w:rsidR="002A1FB0">
        <w:rPr>
          <w:rFonts w:asciiTheme="majorBidi" w:eastAsia="Times New Roman" w:hAnsiTheme="majorBidi" w:cstheme="majorBidi"/>
          <w:color w:val="000000"/>
          <w:szCs w:val="28"/>
          <w:lang w:val="en-US" w:eastAsia="ru-RU" w:bidi="ar-EG"/>
        </w:rPr>
        <w:t>al</w:t>
      </w:r>
      <w:r w:rsidR="002A1FB0" w:rsidRPr="00E30900">
        <w:rPr>
          <w:rFonts w:asciiTheme="majorBidi" w:eastAsia="Times New Roman" w:hAnsiTheme="majorBidi" w:cstheme="majorBidi"/>
          <w:color w:val="000000"/>
          <w:szCs w:val="28"/>
          <w:lang w:val="en-US" w:eastAsia="ru-RU" w:bidi="ar-EG"/>
        </w:rPr>
        <w:t>-</w:t>
      </w:r>
      <w:r w:rsidR="002A1FB0">
        <w:rPr>
          <w:rFonts w:asciiTheme="majorBidi" w:eastAsia="Times New Roman" w:hAnsiTheme="majorBidi" w:cstheme="majorBidi"/>
          <w:color w:val="000000"/>
          <w:szCs w:val="28"/>
          <w:lang w:val="en-US" w:eastAsia="ru-RU" w:bidi="ar-EG"/>
        </w:rPr>
        <w:t>hamz</w:t>
      </w:r>
      <w:r w:rsidR="004266C9">
        <w:rPr>
          <w:rFonts w:asciiTheme="majorBidi" w:eastAsia="Times New Roman" w:hAnsiTheme="majorBidi" w:cstheme="majorBidi"/>
          <w:color w:val="000000"/>
          <w:szCs w:val="28"/>
          <w:lang w:val="en-US" w:eastAsia="ru-RU" w:bidi="ar-EG"/>
        </w:rPr>
        <w:t>a</w:t>
      </w:r>
    </w:p>
    <w:p w14:paraId="79202268" w14:textId="0E62CD1C" w:rsidR="002A1FB0" w:rsidRPr="006A36D4" w:rsidRDefault="002A1FB0" w:rsidP="00187C45">
      <w:pPr>
        <w:spacing w:line="360" w:lineRule="auto"/>
        <w:ind w:firstLine="708"/>
        <w:jc w:val="both"/>
        <w:rPr>
          <w:rFonts w:asciiTheme="majorBidi" w:eastAsia="Times New Roman" w:hAnsiTheme="majorBidi" w:cstheme="majorBidi"/>
          <w:color w:val="000000"/>
          <w:szCs w:val="28"/>
          <w:lang w:eastAsia="ru-RU" w:bidi="ar-EG"/>
        </w:rPr>
      </w:pPr>
      <w:r>
        <w:rPr>
          <w:rFonts w:asciiTheme="majorBidi" w:eastAsia="Times New Roman" w:hAnsiTheme="majorBidi" w:cstheme="majorBidi"/>
          <w:color w:val="000000"/>
          <w:szCs w:val="28"/>
          <w:lang w:eastAsia="ru-RU" w:bidi="ar-EG"/>
        </w:rPr>
        <w:t>Пер</w:t>
      </w:r>
      <w:r w:rsidR="001B2B2B">
        <w:rPr>
          <w:rFonts w:asciiTheme="majorBidi" w:eastAsia="Times New Roman" w:hAnsiTheme="majorBidi" w:cstheme="majorBidi"/>
          <w:color w:val="000000"/>
          <w:szCs w:val="28"/>
          <w:lang w:eastAsia="ru-RU" w:bidi="ar-EG"/>
        </w:rPr>
        <w:t>евод</w:t>
      </w:r>
      <w:r w:rsidRPr="001B2B2B">
        <w:rPr>
          <w:rFonts w:asciiTheme="majorBidi" w:eastAsia="Times New Roman" w:hAnsiTheme="majorBidi" w:cstheme="majorBidi"/>
          <w:color w:val="000000"/>
          <w:szCs w:val="28"/>
          <w:lang w:eastAsia="ru-RU" w:bidi="ar-EG"/>
        </w:rPr>
        <w:t>:</w:t>
      </w:r>
      <w:r w:rsidR="005D3878"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легко</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ступать</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идти</w:t>
      </w:r>
      <w:r w:rsidR="00060A8E" w:rsidRPr="001B2B2B">
        <w:rPr>
          <w:rFonts w:asciiTheme="majorBidi" w:eastAsia="Times New Roman" w:hAnsiTheme="majorBidi" w:cstheme="majorBidi"/>
          <w:color w:val="000000"/>
          <w:szCs w:val="28"/>
          <w:lang w:eastAsia="ru-RU" w:bidi="ar-EG"/>
        </w:rPr>
        <w:t xml:space="preserve">, </w:t>
      </w:r>
      <w:r w:rsidR="00940B67">
        <w:rPr>
          <w:rFonts w:asciiTheme="majorBidi" w:eastAsia="Times New Roman" w:hAnsiTheme="majorBidi" w:cstheme="majorBidi"/>
          <w:color w:val="000000"/>
          <w:szCs w:val="28"/>
          <w:lang w:eastAsia="ru-RU" w:bidi="ar-EG"/>
        </w:rPr>
        <w:t>он</w:t>
      </w:r>
      <w:r w:rsidR="00940B67" w:rsidRPr="001B2B2B">
        <w:rPr>
          <w:rFonts w:asciiTheme="majorBidi" w:eastAsia="Times New Roman" w:hAnsiTheme="majorBidi" w:cstheme="majorBidi"/>
          <w:color w:val="000000"/>
          <w:szCs w:val="28"/>
          <w:lang w:eastAsia="ru-RU" w:bidi="ar-EG"/>
        </w:rPr>
        <w:t xml:space="preserve"> </w:t>
      </w:r>
      <w:r w:rsidR="00940B67">
        <w:rPr>
          <w:rFonts w:asciiTheme="majorBidi" w:eastAsia="Times New Roman" w:hAnsiTheme="majorBidi" w:cstheme="majorBidi"/>
          <w:color w:val="000000"/>
          <w:szCs w:val="28"/>
          <w:lang w:eastAsia="ru-RU" w:bidi="ar-EG"/>
        </w:rPr>
        <w:t>шел</w:t>
      </w:r>
      <w:r w:rsidR="00940B67" w:rsidRPr="001B2B2B">
        <w:rPr>
          <w:rFonts w:asciiTheme="majorBidi" w:eastAsia="Times New Roman" w:hAnsiTheme="majorBidi" w:cstheme="majorBidi"/>
          <w:color w:val="000000"/>
          <w:szCs w:val="28"/>
          <w:lang w:eastAsia="ru-RU" w:bidi="ar-EG"/>
        </w:rPr>
        <w:t xml:space="preserve"> </w:t>
      </w:r>
      <w:r w:rsidR="00940B67">
        <w:rPr>
          <w:rFonts w:asciiTheme="majorBidi" w:eastAsia="Times New Roman" w:hAnsiTheme="majorBidi" w:cstheme="majorBidi"/>
          <w:color w:val="000000"/>
          <w:szCs w:val="28"/>
          <w:lang w:eastAsia="ru-RU" w:bidi="ar-EG"/>
        </w:rPr>
        <w:t>скоро</w:t>
      </w:r>
      <w:r w:rsidR="00940B67" w:rsidRPr="001B2B2B">
        <w:rPr>
          <w:rFonts w:asciiTheme="majorBidi" w:eastAsia="Times New Roman" w:hAnsiTheme="majorBidi" w:cstheme="majorBidi"/>
          <w:color w:val="000000"/>
          <w:szCs w:val="28"/>
          <w:lang w:eastAsia="ru-RU" w:bidi="ar-EG"/>
        </w:rPr>
        <w:t xml:space="preserve"> </w:t>
      </w:r>
      <w:r w:rsidR="00940B67">
        <w:rPr>
          <w:rFonts w:asciiTheme="majorBidi" w:eastAsia="Times New Roman" w:hAnsiTheme="majorBidi" w:cstheme="majorBidi"/>
          <w:color w:val="000000"/>
          <w:szCs w:val="28"/>
          <w:lang w:eastAsia="ru-RU" w:bidi="ar-EG"/>
        </w:rPr>
        <w:t>и</w:t>
      </w:r>
      <w:r w:rsidR="00940B67" w:rsidRPr="001B2B2B">
        <w:rPr>
          <w:rFonts w:asciiTheme="majorBidi" w:eastAsia="Times New Roman" w:hAnsiTheme="majorBidi" w:cstheme="majorBidi"/>
          <w:color w:val="000000"/>
          <w:szCs w:val="28"/>
          <w:lang w:eastAsia="ru-RU" w:bidi="ar-EG"/>
        </w:rPr>
        <w:t xml:space="preserve"> </w:t>
      </w:r>
      <w:r w:rsidR="00940B67">
        <w:rPr>
          <w:rFonts w:asciiTheme="majorBidi" w:eastAsia="Times New Roman" w:hAnsiTheme="majorBidi" w:cstheme="majorBidi"/>
          <w:color w:val="000000"/>
          <w:szCs w:val="28"/>
          <w:lang w:eastAsia="ru-RU" w:bidi="ar-EG"/>
        </w:rPr>
        <w:t>легко</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он</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бежал</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раскачиваясь</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легкий</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быстрый</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шаг</w:t>
      </w:r>
      <w:r w:rsidR="00060A8E" w:rsidRPr="001B2B2B">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Сказал</w:t>
      </w:r>
      <w:r w:rsidR="00060A8E" w:rsidRPr="00D12EA5">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Абу</w:t>
      </w:r>
      <w:r w:rsidR="00060A8E" w:rsidRPr="00D12EA5">
        <w:rPr>
          <w:rFonts w:asciiTheme="majorBidi" w:eastAsia="Times New Roman" w:hAnsiTheme="majorBidi" w:cstheme="majorBidi"/>
          <w:color w:val="000000"/>
          <w:szCs w:val="28"/>
          <w:lang w:eastAsia="ru-RU" w:bidi="ar-EG"/>
        </w:rPr>
        <w:t xml:space="preserve"> </w:t>
      </w:r>
      <w:r w:rsidR="00060A8E">
        <w:rPr>
          <w:rFonts w:asciiTheme="majorBidi" w:eastAsia="Times New Roman" w:hAnsiTheme="majorBidi" w:cstheme="majorBidi"/>
          <w:color w:val="000000"/>
          <w:szCs w:val="28"/>
          <w:lang w:eastAsia="ru-RU" w:bidi="ar-EG"/>
        </w:rPr>
        <w:t>Зейд</w:t>
      </w:r>
      <w:r w:rsidR="00911B93" w:rsidRPr="00D12EA5">
        <w:rPr>
          <w:rFonts w:asciiTheme="majorBidi" w:eastAsia="Times New Roman" w:hAnsiTheme="majorBidi" w:cstheme="majorBidi"/>
          <w:color w:val="000000"/>
          <w:szCs w:val="28"/>
          <w:lang w:eastAsia="ru-RU" w:bidi="ar-EG"/>
        </w:rPr>
        <w:t>:</w:t>
      </w:r>
      <w:r w:rsidR="00D12EA5">
        <w:rPr>
          <w:rFonts w:asciiTheme="majorBidi" w:eastAsia="Times New Roman" w:hAnsiTheme="majorBidi" w:cstheme="majorBidi"/>
          <w:color w:val="000000"/>
          <w:szCs w:val="28"/>
          <w:lang w:eastAsia="ru-RU" w:bidi="ar-EG"/>
        </w:rPr>
        <w:t xml:space="preserve"> это –</w:t>
      </w:r>
      <w:r w:rsidR="00911B93" w:rsidRPr="00D12EA5">
        <w:rPr>
          <w:rFonts w:asciiTheme="majorBidi" w:eastAsia="Times New Roman" w:hAnsiTheme="majorBidi" w:cstheme="majorBidi"/>
          <w:color w:val="000000"/>
          <w:szCs w:val="28"/>
          <w:lang w:eastAsia="ru-RU" w:bidi="ar-EG"/>
        </w:rPr>
        <w:t xml:space="preserve"> </w:t>
      </w:r>
      <w:r w:rsidR="00FB1466">
        <w:rPr>
          <w:rFonts w:asciiTheme="majorBidi" w:eastAsia="Times New Roman" w:hAnsiTheme="majorBidi" w:cstheme="majorBidi"/>
          <w:color w:val="000000"/>
          <w:szCs w:val="28"/>
          <w:lang w:eastAsia="ru-RU" w:bidi="ar-EG"/>
        </w:rPr>
        <w:t xml:space="preserve">походка </w:t>
      </w:r>
      <w:r w:rsidR="007502C2">
        <w:rPr>
          <w:rFonts w:asciiTheme="majorBidi" w:eastAsia="Times New Roman" w:hAnsiTheme="majorBidi" w:cstheme="majorBidi"/>
          <w:color w:val="000000"/>
          <w:szCs w:val="28"/>
          <w:lang w:eastAsia="ru-RU" w:bidi="ar-EG"/>
        </w:rPr>
        <w:t>похож</w:t>
      </w:r>
      <w:r w:rsidR="00FB1466">
        <w:rPr>
          <w:rFonts w:asciiTheme="majorBidi" w:eastAsia="Times New Roman" w:hAnsiTheme="majorBidi" w:cstheme="majorBidi"/>
          <w:color w:val="000000"/>
          <w:szCs w:val="28"/>
          <w:lang w:eastAsia="ru-RU" w:bidi="ar-EG"/>
        </w:rPr>
        <w:t>ая</w:t>
      </w:r>
      <w:r w:rsidR="007502C2" w:rsidRPr="00D12EA5">
        <w:rPr>
          <w:rFonts w:asciiTheme="majorBidi" w:eastAsia="Times New Roman" w:hAnsiTheme="majorBidi" w:cstheme="majorBidi"/>
          <w:color w:val="000000"/>
          <w:szCs w:val="28"/>
          <w:lang w:eastAsia="ru-RU" w:bidi="ar-EG"/>
        </w:rPr>
        <w:t xml:space="preserve"> </w:t>
      </w:r>
      <w:r w:rsidR="007502C2">
        <w:rPr>
          <w:rFonts w:asciiTheme="majorBidi" w:eastAsia="Times New Roman" w:hAnsiTheme="majorBidi" w:cstheme="majorBidi"/>
          <w:color w:val="000000"/>
          <w:szCs w:val="28"/>
          <w:lang w:eastAsia="ru-RU" w:bidi="ar-EG"/>
        </w:rPr>
        <w:t>на</w:t>
      </w:r>
      <w:r w:rsidR="00D12EA5">
        <w:rPr>
          <w:rFonts w:asciiTheme="majorBidi" w:eastAsia="Times New Roman" w:hAnsiTheme="majorBidi" w:cstheme="majorBidi"/>
          <w:color w:val="000000"/>
          <w:szCs w:val="28"/>
          <w:lang w:eastAsia="ru-RU" w:bidi="ar-EG"/>
        </w:rPr>
        <w:t xml:space="preserve"> медленную ходьбу, аль-Асмаи упомянул при описании движения лошадей</w:t>
      </w:r>
      <w:r w:rsidR="0020215F">
        <w:rPr>
          <w:rFonts w:asciiTheme="majorBidi" w:eastAsia="Times New Roman" w:hAnsiTheme="majorBidi" w:cstheme="majorBidi"/>
          <w:color w:val="000000"/>
          <w:szCs w:val="28"/>
          <w:lang w:eastAsia="ru-RU" w:bidi="ar-EG"/>
        </w:rPr>
        <w:t xml:space="preserve">, </w:t>
      </w:r>
      <w:r w:rsidR="0020215F">
        <w:rPr>
          <w:rFonts w:eastAsia="Times New Roman" w:cs="Times New Roman"/>
          <w:color w:val="000000"/>
          <w:szCs w:val="28"/>
          <w:lang w:val="en-US" w:eastAsia="ru-RU" w:bidi="ar-EG"/>
        </w:rPr>
        <w:t>ad</w:t>
      </w:r>
      <w:r w:rsidR="0020215F" w:rsidRPr="0020215F">
        <w:rPr>
          <w:rFonts w:eastAsia="Times New Roman" w:cs="Times New Roman"/>
          <w:color w:val="000000"/>
          <w:szCs w:val="28"/>
          <w:lang w:eastAsia="ru-RU" w:bidi="ar-EG"/>
        </w:rPr>
        <w:t>-</w:t>
      </w:r>
      <w:r w:rsidR="0020215F">
        <w:rPr>
          <w:rFonts w:eastAsia="Times New Roman" w:cs="Times New Roman"/>
          <w:color w:val="000000"/>
          <w:szCs w:val="28"/>
          <w:lang w:val="en-US" w:eastAsia="ru-RU" w:bidi="ar-EG"/>
        </w:rPr>
        <w:t>da</w:t>
      </w:r>
      <w:r w:rsidR="0020215F" w:rsidRPr="0020215F">
        <w:rPr>
          <w:rFonts w:eastAsia="Times New Roman" w:cs="Times New Roman"/>
          <w:color w:val="000000"/>
          <w:szCs w:val="28"/>
          <w:lang w:eastAsia="ru-RU" w:bidi="ar-EG"/>
        </w:rPr>
        <w:t>ʼ</w:t>
      </w:r>
      <w:r w:rsidR="0020215F">
        <w:rPr>
          <w:rFonts w:eastAsia="Times New Roman" w:cs="Times New Roman"/>
          <w:color w:val="000000"/>
          <w:szCs w:val="28"/>
          <w:lang w:val="en-US" w:eastAsia="ru-RU" w:bidi="ar-EG"/>
        </w:rPr>
        <w:t>al</w:t>
      </w:r>
      <w:r w:rsidR="0020215F" w:rsidRPr="0020215F">
        <w:rPr>
          <w:rFonts w:eastAsia="Times New Roman" w:cs="Times New Roman"/>
          <w:color w:val="000000"/>
          <w:szCs w:val="28"/>
          <w:lang w:eastAsia="ru-RU" w:bidi="ar-EG"/>
        </w:rPr>
        <w:t>ā</w:t>
      </w:r>
      <w:r w:rsidR="0020215F">
        <w:rPr>
          <w:rFonts w:eastAsia="Times New Roman" w:cs="Times New Roman"/>
          <w:color w:val="000000"/>
          <w:szCs w:val="28"/>
          <w:lang w:val="en-US" w:eastAsia="ru-RU" w:bidi="ar-EG"/>
        </w:rPr>
        <w:t>nu</w:t>
      </w:r>
      <w:r w:rsidR="0020215F">
        <w:rPr>
          <w:rFonts w:eastAsia="Times New Roman" w:cs="Times New Roman"/>
          <w:color w:val="000000"/>
          <w:szCs w:val="28"/>
          <w:lang w:eastAsia="ru-RU" w:bidi="ar-EG"/>
        </w:rPr>
        <w:t xml:space="preserve"> – походка, при которой шаги короткие и суетливые,</w:t>
      </w:r>
      <w:r w:rsidR="0020215F">
        <w:rPr>
          <w:rFonts w:asciiTheme="majorBidi" w:eastAsia="Times New Roman" w:hAnsiTheme="majorBidi" w:cstheme="majorBidi"/>
          <w:color w:val="000000"/>
          <w:szCs w:val="28"/>
          <w:lang w:eastAsia="ru-RU" w:bidi="ar-EG"/>
        </w:rPr>
        <w:t xml:space="preserve"> словно она </w:t>
      </w:r>
      <w:r w:rsidR="00F65371">
        <w:rPr>
          <w:rFonts w:asciiTheme="majorBidi" w:eastAsia="Times New Roman" w:hAnsiTheme="majorBidi" w:cstheme="majorBidi"/>
          <w:color w:val="000000"/>
          <w:szCs w:val="28"/>
          <w:lang w:eastAsia="ru-RU" w:bidi="ar-EG"/>
        </w:rPr>
        <w:t xml:space="preserve">отягощена грузом. Беда – несчастье, множественное число </w:t>
      </w:r>
      <w:r w:rsidR="00F65371">
        <w:rPr>
          <w:rFonts w:eastAsia="Times New Roman" w:cs="Times New Roman"/>
          <w:color w:val="000000"/>
          <w:szCs w:val="28"/>
          <w:lang w:val="en-US" w:eastAsia="ru-RU" w:bidi="ar-EG"/>
        </w:rPr>
        <w:t>ad</w:t>
      </w:r>
      <w:r w:rsidR="00F65371" w:rsidRPr="00EB32C4">
        <w:rPr>
          <w:rFonts w:eastAsia="Times New Roman" w:cs="Times New Roman"/>
          <w:color w:val="000000"/>
          <w:szCs w:val="28"/>
          <w:lang w:eastAsia="ru-RU" w:bidi="ar-EG"/>
        </w:rPr>
        <w:t>-</w:t>
      </w:r>
      <w:r w:rsidR="00F65371">
        <w:rPr>
          <w:rFonts w:eastAsia="Times New Roman" w:cs="Times New Roman"/>
          <w:color w:val="000000"/>
          <w:szCs w:val="28"/>
          <w:lang w:val="en-US" w:eastAsia="ru-RU" w:bidi="ar-EG"/>
        </w:rPr>
        <w:t>da</w:t>
      </w:r>
      <w:r w:rsidR="00F65371" w:rsidRPr="00EB32C4">
        <w:rPr>
          <w:rFonts w:eastAsia="Times New Roman" w:cs="Times New Roman"/>
          <w:color w:val="000000"/>
          <w:szCs w:val="28"/>
          <w:lang w:eastAsia="ru-RU" w:bidi="ar-EG"/>
        </w:rPr>
        <w:t>ʼā</w:t>
      </w:r>
      <w:r w:rsidR="00F65371">
        <w:rPr>
          <w:rFonts w:eastAsia="Times New Roman" w:cs="Times New Roman"/>
          <w:color w:val="000000"/>
          <w:szCs w:val="28"/>
          <w:lang w:val="en-US" w:eastAsia="ru-RU" w:bidi="ar-EG"/>
        </w:rPr>
        <w:t>l</w:t>
      </w:r>
      <w:r w:rsidR="00F65371" w:rsidRPr="00EB32C4">
        <w:rPr>
          <w:rFonts w:ascii="Calibri" w:eastAsia="Times New Roman" w:hAnsi="Calibri" w:cs="Calibri"/>
          <w:color w:val="000000"/>
          <w:szCs w:val="28"/>
          <w:lang w:eastAsia="ru-RU" w:bidi="ar-EG"/>
        </w:rPr>
        <w:t>ī</w:t>
      </w:r>
      <w:r w:rsidR="00F65371">
        <w:rPr>
          <w:rFonts w:eastAsia="Times New Roman" w:cs="Times New Roman"/>
          <w:color w:val="000000"/>
          <w:szCs w:val="28"/>
          <w:lang w:val="en-US" w:eastAsia="ru-RU" w:bidi="ar-EG"/>
        </w:rPr>
        <w:t>lu</w:t>
      </w:r>
      <w:r w:rsidR="00F65371">
        <w:rPr>
          <w:rFonts w:eastAsia="Times New Roman" w:cs="Times New Roman"/>
          <w:color w:val="000000"/>
          <w:szCs w:val="28"/>
          <w:lang w:eastAsia="ru-RU" w:bidi="ar-EG"/>
        </w:rPr>
        <w:t xml:space="preserve">, говорят: </w:t>
      </w:r>
      <w:r w:rsidR="000D6A8B">
        <w:rPr>
          <w:rFonts w:eastAsia="Times New Roman" w:cs="Times New Roman"/>
          <w:color w:val="000000"/>
          <w:szCs w:val="28"/>
          <w:lang w:eastAsia="ru-RU" w:bidi="ar-EG"/>
        </w:rPr>
        <w:t>с л</w:t>
      </w:r>
      <w:r w:rsidR="00F65371">
        <w:rPr>
          <w:rFonts w:eastAsia="Times New Roman" w:cs="Times New Roman"/>
          <w:color w:val="000000"/>
          <w:szCs w:val="28"/>
          <w:lang w:eastAsia="ru-RU" w:bidi="ar-EG"/>
        </w:rPr>
        <w:t>юд</w:t>
      </w:r>
      <w:r w:rsidR="000D6A8B">
        <w:rPr>
          <w:rFonts w:eastAsia="Times New Roman" w:cs="Times New Roman"/>
          <w:color w:val="000000"/>
          <w:szCs w:val="28"/>
          <w:lang w:eastAsia="ru-RU" w:bidi="ar-EG"/>
        </w:rPr>
        <w:t>ьми</w:t>
      </w:r>
      <w:r w:rsidR="00F65371">
        <w:rPr>
          <w:rFonts w:eastAsia="Times New Roman" w:cs="Times New Roman"/>
          <w:color w:val="000000"/>
          <w:szCs w:val="28"/>
          <w:lang w:eastAsia="ru-RU" w:bidi="ar-EG"/>
        </w:rPr>
        <w:t xml:space="preserve"> случил</w:t>
      </w:r>
      <w:r w:rsidR="000D6A8B">
        <w:rPr>
          <w:rFonts w:eastAsia="Times New Roman" w:cs="Times New Roman"/>
          <w:color w:val="000000"/>
          <w:szCs w:val="28"/>
          <w:lang w:eastAsia="ru-RU" w:bidi="ar-EG"/>
        </w:rPr>
        <w:t>ась беда, то есть беспорядок в их делах</w:t>
      </w:r>
      <w:r w:rsidR="00EB32C4">
        <w:rPr>
          <w:rFonts w:eastAsia="Times New Roman" w:cs="Times New Roman"/>
          <w:color w:val="000000"/>
          <w:szCs w:val="28"/>
          <w:lang w:eastAsia="ru-RU" w:bidi="ar-EG"/>
        </w:rPr>
        <w:t xml:space="preserve">. </w:t>
      </w:r>
      <w:r w:rsidR="00EB32C4">
        <w:rPr>
          <w:rFonts w:eastAsia="Times New Roman" w:cs="Times New Roman"/>
          <w:color w:val="000000"/>
          <w:szCs w:val="28"/>
          <w:lang w:val="en-US" w:eastAsia="ru-RU" w:bidi="ar-EG"/>
        </w:rPr>
        <w:t>Ad</w:t>
      </w:r>
      <w:r w:rsidR="00EB32C4" w:rsidRPr="00EB32C4">
        <w:rPr>
          <w:rFonts w:eastAsia="Times New Roman" w:cs="Times New Roman"/>
          <w:color w:val="000000"/>
          <w:szCs w:val="28"/>
          <w:lang w:eastAsia="ru-RU" w:bidi="ar-EG"/>
        </w:rPr>
        <w:t>-</w:t>
      </w:r>
      <w:r w:rsidR="00EB32C4">
        <w:rPr>
          <w:rFonts w:eastAsia="Times New Roman" w:cs="Times New Roman"/>
          <w:color w:val="000000"/>
          <w:szCs w:val="28"/>
          <w:lang w:val="en-US" w:eastAsia="ru-RU" w:bidi="ar-EG"/>
        </w:rPr>
        <w:t>du</w:t>
      </w:r>
      <w:r w:rsidR="00EB32C4" w:rsidRPr="00EB32C4">
        <w:rPr>
          <w:rFonts w:eastAsia="Times New Roman" w:cs="Times New Roman"/>
          <w:color w:val="000000"/>
          <w:szCs w:val="28"/>
          <w:lang w:eastAsia="ru-RU" w:bidi="ar-EG"/>
        </w:rPr>
        <w:t>ʼ</w:t>
      </w:r>
      <w:r w:rsidR="00EB32C4">
        <w:rPr>
          <w:rFonts w:eastAsia="Times New Roman" w:cs="Times New Roman"/>
          <w:color w:val="000000"/>
          <w:szCs w:val="28"/>
          <w:lang w:val="en-US" w:eastAsia="ru-RU" w:bidi="ar-EG"/>
        </w:rPr>
        <w:t>ilu</w:t>
      </w:r>
      <w:r w:rsidR="00EB32C4" w:rsidRPr="00B72548">
        <w:rPr>
          <w:rFonts w:eastAsia="Times New Roman" w:cs="Times New Roman"/>
          <w:color w:val="000000"/>
          <w:szCs w:val="28"/>
          <w:lang w:eastAsia="ru-RU" w:bidi="ar-EG"/>
        </w:rPr>
        <w:t xml:space="preserve"> –</w:t>
      </w:r>
      <w:r w:rsidR="00EB32C4">
        <w:rPr>
          <w:rFonts w:eastAsia="Times New Roman" w:cs="Times New Roman"/>
          <w:color w:val="000000"/>
          <w:szCs w:val="28"/>
          <w:lang w:eastAsia="ru-RU" w:bidi="ar-EG"/>
        </w:rPr>
        <w:t xml:space="preserve"> маленькое животное похожее на хорька. </w:t>
      </w:r>
      <w:r w:rsidR="00B72548">
        <w:rPr>
          <w:rFonts w:eastAsia="Times New Roman" w:cs="Times New Roman"/>
          <w:color w:val="000000"/>
          <w:szCs w:val="28"/>
          <w:lang w:eastAsia="ru-RU" w:bidi="ar-EG"/>
        </w:rPr>
        <w:t xml:space="preserve">Сказал Ахмад ибн Йахья: </w:t>
      </w:r>
      <w:r w:rsidR="007344D0">
        <w:rPr>
          <w:rFonts w:eastAsia="Times New Roman" w:cs="Times New Roman"/>
          <w:color w:val="000000"/>
          <w:szCs w:val="28"/>
          <w:lang w:eastAsia="ru-RU" w:bidi="ar-EG"/>
        </w:rPr>
        <w:t>«М</w:t>
      </w:r>
      <w:r w:rsidR="00B72548">
        <w:rPr>
          <w:rFonts w:eastAsia="Times New Roman" w:cs="Times New Roman"/>
          <w:color w:val="000000"/>
          <w:szCs w:val="28"/>
          <w:lang w:eastAsia="ru-RU" w:bidi="ar-EG"/>
        </w:rPr>
        <w:t xml:space="preserve">ы не знаем имени/слова по форме </w:t>
      </w:r>
      <w:r w:rsidR="00B72548">
        <w:rPr>
          <w:rFonts w:eastAsia="Times New Roman" w:cs="Times New Roman"/>
          <w:color w:val="000000"/>
          <w:szCs w:val="28"/>
          <w:lang w:val="en-US" w:eastAsia="ru-RU" w:bidi="ar-EG"/>
        </w:rPr>
        <w:t>fu</w:t>
      </w:r>
      <w:r w:rsidR="00B72548" w:rsidRPr="00B72548">
        <w:rPr>
          <w:rFonts w:eastAsia="Times New Roman" w:cs="Times New Roman"/>
          <w:color w:val="000000"/>
          <w:szCs w:val="28"/>
          <w:lang w:eastAsia="ru-RU" w:bidi="ar-EG"/>
        </w:rPr>
        <w:t>‘</w:t>
      </w:r>
      <w:r w:rsidR="00B72548">
        <w:rPr>
          <w:rFonts w:eastAsia="Times New Roman" w:cs="Times New Roman"/>
          <w:color w:val="000000"/>
          <w:szCs w:val="28"/>
          <w:lang w:val="en-US" w:eastAsia="ru-RU" w:bidi="ar-EG"/>
        </w:rPr>
        <w:t>il</w:t>
      </w:r>
      <w:r w:rsidR="007344D0">
        <w:rPr>
          <w:rFonts w:eastAsia="Times New Roman" w:cs="Times New Roman"/>
          <w:color w:val="000000"/>
          <w:szCs w:val="28"/>
          <w:lang w:val="en-US" w:eastAsia="ru-RU" w:bidi="ar-EG"/>
        </w:rPr>
        <w:t>un</w:t>
      </w:r>
      <w:r w:rsidR="007344D0" w:rsidRPr="007344D0">
        <w:rPr>
          <w:rFonts w:eastAsia="Times New Roman" w:cs="Times New Roman"/>
          <w:color w:val="000000"/>
          <w:szCs w:val="28"/>
          <w:lang w:eastAsia="ru-RU" w:bidi="ar-EG"/>
        </w:rPr>
        <w:t xml:space="preserve"> </w:t>
      </w:r>
      <w:r w:rsidR="007344D0">
        <w:rPr>
          <w:rFonts w:eastAsia="Times New Roman" w:cs="Times New Roman"/>
          <w:color w:val="000000"/>
          <w:szCs w:val="28"/>
          <w:lang w:eastAsia="ru-RU" w:bidi="ar-EG"/>
        </w:rPr>
        <w:t xml:space="preserve">помимо этого». Аль-Ахфаш говорил: «К именам с такой формой относится имя Абу аль-Асуада ад-Дуали, однако </w:t>
      </w:r>
      <w:r w:rsidR="00573D41">
        <w:rPr>
          <w:rFonts w:eastAsia="Times New Roman" w:cs="Times New Roman"/>
          <w:color w:val="000000"/>
          <w:szCs w:val="28"/>
          <w:lang w:eastAsia="ru-RU" w:bidi="ar-EG"/>
        </w:rPr>
        <w:t xml:space="preserve">хамзу </w:t>
      </w:r>
      <w:r w:rsidR="00573D41">
        <w:rPr>
          <w:rFonts w:eastAsia="Times New Roman" w:cs="Times New Roman"/>
          <w:color w:val="000000"/>
          <w:szCs w:val="28"/>
          <w:lang w:eastAsia="ru-RU" w:bidi="ar-EG"/>
        </w:rPr>
        <w:lastRenderedPageBreak/>
        <w:t xml:space="preserve">огласовывают фатхой в нисбе, добавляя 2 кесры с </w:t>
      </w:r>
      <w:r w:rsidR="00573D41">
        <w:rPr>
          <w:rFonts w:asciiTheme="majorBidi" w:eastAsia="Times New Roman" w:hAnsiTheme="majorBidi" w:cstheme="majorBidi"/>
          <w:color w:val="000000"/>
          <w:szCs w:val="28"/>
          <w:lang w:val="en-US" w:eastAsia="ru-RU" w:bidi="ar-EG"/>
        </w:rPr>
        <w:t>y</w:t>
      </w:r>
      <w:r w:rsidR="00573D41" w:rsidRPr="00573D41">
        <w:rPr>
          <w:rFonts w:asciiTheme="majorBidi" w:eastAsia="Times New Roman" w:hAnsiTheme="majorBidi" w:cstheme="majorBidi"/>
          <w:color w:val="000000"/>
          <w:szCs w:val="28"/>
          <w:lang w:eastAsia="ru-RU" w:bidi="ar-EG"/>
        </w:rPr>
        <w:t>āʼ</w:t>
      </w:r>
      <w:r w:rsidR="00573D41">
        <w:rPr>
          <w:rFonts w:asciiTheme="majorBidi" w:eastAsia="Times New Roman" w:hAnsiTheme="majorBidi" w:cstheme="majorBidi"/>
          <w:color w:val="000000"/>
          <w:szCs w:val="28"/>
          <w:lang w:eastAsia="ru-RU" w:bidi="ar-EG"/>
        </w:rPr>
        <w:t xml:space="preserve"> родства, как например, слово </w:t>
      </w:r>
      <w:r w:rsidR="00A65F23">
        <w:rPr>
          <w:rFonts w:asciiTheme="majorBidi" w:eastAsia="Times New Roman" w:hAnsiTheme="majorBidi" w:cstheme="majorBidi"/>
          <w:color w:val="000000"/>
          <w:szCs w:val="28"/>
          <w:lang w:val="en-US" w:eastAsia="ru-RU" w:bidi="ar-EG"/>
        </w:rPr>
        <w:t>namariyun</w:t>
      </w:r>
      <w:r w:rsidR="00A65F23">
        <w:rPr>
          <w:rFonts w:eastAsia="Times New Roman" w:cs="Times New Roman"/>
          <w:color w:val="000000"/>
          <w:szCs w:val="28"/>
          <w:lang w:eastAsia="ru-RU" w:bidi="ar-EG"/>
        </w:rPr>
        <w:t xml:space="preserve"> относится к </w:t>
      </w:r>
      <w:r w:rsidR="00A65F23">
        <w:rPr>
          <w:rFonts w:asciiTheme="majorBidi" w:eastAsia="Times New Roman" w:hAnsiTheme="majorBidi" w:cstheme="majorBidi"/>
          <w:color w:val="000000"/>
          <w:szCs w:val="28"/>
          <w:lang w:val="en-US" w:eastAsia="ru-RU" w:bidi="ar-EG"/>
        </w:rPr>
        <w:t>namirun</w:t>
      </w:r>
      <w:r w:rsidR="00F63651">
        <w:rPr>
          <w:rFonts w:asciiTheme="majorBidi" w:eastAsia="Times New Roman" w:hAnsiTheme="majorBidi" w:cstheme="majorBidi"/>
          <w:color w:val="000000"/>
          <w:szCs w:val="28"/>
          <w:lang w:eastAsia="ru-RU" w:bidi="ar-EG"/>
        </w:rPr>
        <w:t xml:space="preserve">. Возможно употребление </w:t>
      </w:r>
      <w:r w:rsidR="00F63651" w:rsidRPr="00F63651">
        <w:rPr>
          <w:rFonts w:asciiTheme="majorBidi" w:eastAsia="Times New Roman" w:hAnsiTheme="majorBidi" w:cstheme="majorBidi"/>
          <w:color w:val="000000"/>
          <w:szCs w:val="28"/>
          <w:lang w:eastAsia="ru-RU" w:bidi="ar-EG"/>
        </w:rPr>
        <w:t>ʼ</w:t>
      </w:r>
      <w:r w:rsidR="00F63651">
        <w:rPr>
          <w:rFonts w:asciiTheme="majorBidi" w:eastAsia="Times New Roman" w:hAnsiTheme="majorBidi" w:cstheme="majorBidi"/>
          <w:color w:val="000000"/>
          <w:szCs w:val="28"/>
          <w:lang w:val="en-US" w:eastAsia="ru-RU" w:bidi="ar-EG"/>
        </w:rPr>
        <w:t>Ab</w:t>
      </w:r>
      <w:r w:rsidR="00F63651" w:rsidRPr="00F63651">
        <w:rPr>
          <w:rFonts w:asciiTheme="majorBidi" w:eastAsia="Times New Roman" w:hAnsiTheme="majorBidi" w:cstheme="majorBidi"/>
          <w:color w:val="000000"/>
          <w:szCs w:val="28"/>
          <w:lang w:eastAsia="ru-RU" w:bidi="ar-EG"/>
        </w:rPr>
        <w:t xml:space="preserve">ū </w:t>
      </w:r>
      <w:r w:rsidR="00F63651">
        <w:rPr>
          <w:rFonts w:asciiTheme="majorBidi" w:eastAsia="Times New Roman" w:hAnsiTheme="majorBidi" w:cstheme="majorBidi"/>
          <w:color w:val="000000"/>
          <w:szCs w:val="28"/>
          <w:lang w:val="en-US" w:eastAsia="ru-RU" w:bidi="ar-EG"/>
        </w:rPr>
        <w:t>al</w:t>
      </w:r>
      <w:r w:rsidR="00F63651" w:rsidRPr="00F63651">
        <w:rPr>
          <w:rFonts w:asciiTheme="majorBidi" w:eastAsia="Times New Roman" w:hAnsiTheme="majorBidi" w:cstheme="majorBidi"/>
          <w:color w:val="000000"/>
          <w:szCs w:val="28"/>
          <w:lang w:eastAsia="ru-RU" w:bidi="ar-EG"/>
        </w:rPr>
        <w:t>-ʼ</w:t>
      </w:r>
      <w:r w:rsidR="00F63651">
        <w:rPr>
          <w:rFonts w:asciiTheme="majorBidi" w:eastAsia="Times New Roman" w:hAnsiTheme="majorBidi" w:cstheme="majorBidi"/>
          <w:color w:val="000000"/>
          <w:szCs w:val="28"/>
          <w:lang w:val="en-US" w:eastAsia="ru-RU" w:bidi="ar-EG"/>
        </w:rPr>
        <w:t>Aswad</w:t>
      </w:r>
      <w:r w:rsidR="00F63651" w:rsidRPr="00F63651">
        <w:rPr>
          <w:rFonts w:asciiTheme="majorBidi" w:eastAsia="Times New Roman" w:hAnsiTheme="majorBidi" w:cstheme="majorBidi"/>
          <w:color w:val="000000"/>
          <w:szCs w:val="28"/>
          <w:lang w:eastAsia="ru-RU" w:bidi="ar-EG"/>
        </w:rPr>
        <w:t xml:space="preserve"> </w:t>
      </w:r>
      <w:r w:rsidR="00F63651">
        <w:rPr>
          <w:rFonts w:asciiTheme="majorBidi" w:eastAsia="Times New Roman" w:hAnsiTheme="majorBidi" w:cstheme="majorBidi"/>
          <w:color w:val="000000"/>
          <w:szCs w:val="28"/>
          <w:lang w:val="en-US" w:eastAsia="ru-RU" w:bidi="ar-EG"/>
        </w:rPr>
        <w:t>ad</w:t>
      </w:r>
      <w:r w:rsidR="00F63651" w:rsidRPr="00F63651">
        <w:rPr>
          <w:rFonts w:asciiTheme="majorBidi" w:eastAsia="Times New Roman" w:hAnsiTheme="majorBidi" w:cstheme="majorBidi"/>
          <w:color w:val="000000"/>
          <w:szCs w:val="28"/>
          <w:lang w:eastAsia="ru-RU" w:bidi="ar-EG"/>
        </w:rPr>
        <w:t>-</w:t>
      </w:r>
      <w:r w:rsidR="00F63651">
        <w:rPr>
          <w:rFonts w:asciiTheme="majorBidi" w:eastAsia="Times New Roman" w:hAnsiTheme="majorBidi" w:cstheme="majorBidi"/>
          <w:color w:val="000000"/>
          <w:szCs w:val="28"/>
          <w:lang w:val="en-US" w:eastAsia="ru-RU" w:bidi="ar-EG"/>
        </w:rPr>
        <w:t>Duwal</w:t>
      </w:r>
      <w:r w:rsidR="00F63651" w:rsidRPr="00F63651">
        <w:rPr>
          <w:rFonts w:ascii="Calibri" w:eastAsia="Times New Roman" w:hAnsi="Calibri" w:cs="Calibri"/>
          <w:color w:val="000000"/>
          <w:szCs w:val="28"/>
          <w:lang w:eastAsia="ru-RU" w:bidi="ar-EG"/>
        </w:rPr>
        <w:t>ī</w:t>
      </w:r>
      <w:r w:rsidR="009B47B0" w:rsidRPr="009B47B0">
        <w:rPr>
          <w:rFonts w:ascii="Calibri" w:eastAsia="Times New Roman" w:hAnsi="Calibri" w:cs="Calibri"/>
          <w:color w:val="000000"/>
          <w:szCs w:val="28"/>
          <w:lang w:eastAsia="ru-RU" w:bidi="ar-EG"/>
        </w:rPr>
        <w:t xml:space="preserve"> </w:t>
      </w:r>
      <w:r w:rsidR="009B47B0">
        <w:rPr>
          <w:rFonts w:ascii="Calibri" w:eastAsia="Times New Roman" w:hAnsi="Calibri" w:cs="Calibri"/>
          <w:color w:val="000000"/>
          <w:szCs w:val="28"/>
          <w:lang w:eastAsia="ru-RU" w:bidi="ar-EG"/>
        </w:rPr>
        <w:t>–</w:t>
      </w:r>
      <w:r w:rsidR="009B47B0" w:rsidRPr="009B47B0">
        <w:rPr>
          <w:rFonts w:ascii="Calibri" w:eastAsia="Times New Roman" w:hAnsi="Calibri" w:cs="Calibri"/>
          <w:color w:val="000000"/>
          <w:szCs w:val="28"/>
          <w:lang w:eastAsia="ru-RU" w:bidi="ar-EG"/>
        </w:rPr>
        <w:t xml:space="preserve"> </w:t>
      </w:r>
      <w:r w:rsidR="009B47B0">
        <w:rPr>
          <w:rFonts w:asciiTheme="majorBidi" w:eastAsia="Times New Roman" w:hAnsiTheme="majorBidi" w:cstheme="majorBidi"/>
          <w:color w:val="000000"/>
          <w:szCs w:val="28"/>
          <w:lang w:eastAsia="ru-RU" w:bidi="ar-EG"/>
        </w:rPr>
        <w:t>Абу аль-Асуад ад-Дували</w:t>
      </w:r>
      <w:r w:rsidR="00F63651">
        <w:rPr>
          <w:rFonts w:asciiTheme="majorBidi" w:eastAsia="Times New Roman" w:hAnsiTheme="majorBidi" w:cstheme="majorBidi"/>
          <w:color w:val="000000"/>
          <w:szCs w:val="28"/>
          <w:lang w:eastAsia="ru-RU" w:bidi="ar-EG"/>
        </w:rPr>
        <w:t xml:space="preserve">, где хамза превращается в </w:t>
      </w:r>
      <w:r w:rsidR="00F63651">
        <w:rPr>
          <w:rFonts w:asciiTheme="majorBidi" w:eastAsia="Times New Roman" w:hAnsiTheme="majorBidi" w:cstheme="majorBidi"/>
          <w:color w:val="000000"/>
          <w:szCs w:val="28"/>
          <w:lang w:val="en-US" w:eastAsia="ru-RU" w:bidi="ar-EG"/>
        </w:rPr>
        <w:t>w</w:t>
      </w:r>
      <w:r w:rsidR="00F63651" w:rsidRPr="00F63651">
        <w:rPr>
          <w:rFonts w:asciiTheme="majorBidi" w:eastAsia="Times New Roman" w:hAnsiTheme="majorBidi" w:cstheme="majorBidi"/>
          <w:color w:val="000000"/>
          <w:szCs w:val="28"/>
          <w:lang w:eastAsia="ru-RU" w:bidi="ar-EG"/>
        </w:rPr>
        <w:t>ā</w:t>
      </w:r>
      <w:r w:rsidR="00F63651">
        <w:rPr>
          <w:rFonts w:asciiTheme="majorBidi" w:eastAsia="Times New Roman" w:hAnsiTheme="majorBidi" w:cstheme="majorBidi"/>
          <w:color w:val="000000"/>
          <w:szCs w:val="28"/>
          <w:lang w:val="en-US" w:eastAsia="ru-RU" w:bidi="ar-EG"/>
        </w:rPr>
        <w:t>w</w:t>
      </w:r>
      <w:r w:rsidR="004D4FEA">
        <w:rPr>
          <w:rFonts w:asciiTheme="majorBidi" w:eastAsia="Times New Roman" w:hAnsiTheme="majorBidi" w:cstheme="majorBidi"/>
          <w:color w:val="000000"/>
          <w:szCs w:val="28"/>
          <w:lang w:eastAsia="ru-RU" w:bidi="ar-EG"/>
        </w:rPr>
        <w:t>, потому что если</w:t>
      </w:r>
      <w:r w:rsidR="009B47B0">
        <w:rPr>
          <w:rFonts w:asciiTheme="majorBidi" w:eastAsia="Times New Roman" w:hAnsiTheme="majorBidi" w:cstheme="majorBidi"/>
          <w:color w:val="000000"/>
          <w:szCs w:val="28"/>
          <w:lang w:eastAsia="ru-RU" w:bidi="ar-EG"/>
        </w:rPr>
        <w:t xml:space="preserve"> хамза огласовывается фатхой, а предыдущая буква огласовывается даммой, то для упрощения (произношения) хамза заменяется буквой </w:t>
      </w:r>
      <w:r w:rsidR="009B47B0">
        <w:rPr>
          <w:rFonts w:asciiTheme="majorBidi" w:eastAsia="Times New Roman" w:hAnsiTheme="majorBidi" w:cstheme="majorBidi"/>
          <w:color w:val="000000"/>
          <w:szCs w:val="28"/>
          <w:lang w:val="en-US" w:eastAsia="ru-RU" w:bidi="ar-EG"/>
        </w:rPr>
        <w:t>w</w:t>
      </w:r>
      <w:r w:rsidR="009B47B0" w:rsidRPr="00F63651">
        <w:rPr>
          <w:rFonts w:asciiTheme="majorBidi" w:eastAsia="Times New Roman" w:hAnsiTheme="majorBidi" w:cstheme="majorBidi"/>
          <w:color w:val="000000"/>
          <w:szCs w:val="28"/>
          <w:lang w:eastAsia="ru-RU" w:bidi="ar-EG"/>
        </w:rPr>
        <w:t>ā</w:t>
      </w:r>
      <w:r w:rsidR="009B47B0">
        <w:rPr>
          <w:rFonts w:asciiTheme="majorBidi" w:eastAsia="Times New Roman" w:hAnsiTheme="majorBidi" w:cstheme="majorBidi"/>
          <w:color w:val="000000"/>
          <w:szCs w:val="28"/>
          <w:lang w:val="en-US" w:eastAsia="ru-RU" w:bidi="ar-EG"/>
        </w:rPr>
        <w:t>w</w:t>
      </w:r>
      <w:r w:rsidR="002C24AF">
        <w:rPr>
          <w:rFonts w:asciiTheme="majorBidi" w:eastAsia="Times New Roman" w:hAnsiTheme="majorBidi" w:cstheme="majorBidi"/>
          <w:color w:val="000000"/>
          <w:szCs w:val="28"/>
          <w:lang w:eastAsia="ru-RU" w:bidi="ar-EG"/>
        </w:rPr>
        <w:t xml:space="preserve">, например, в словах </w:t>
      </w:r>
      <w:r w:rsidR="002C24AF" w:rsidRPr="002C24AF">
        <w:rPr>
          <w:rFonts w:asciiTheme="majorBidi" w:eastAsia="Times New Roman" w:hAnsiTheme="majorBidi" w:cstheme="majorBidi"/>
          <w:color w:val="000000"/>
          <w:szCs w:val="28"/>
          <w:lang w:eastAsia="ru-RU" w:bidi="ar-EG"/>
        </w:rPr>
        <w:t>ğ</w:t>
      </w:r>
      <w:r w:rsidR="002C24AF">
        <w:rPr>
          <w:rFonts w:asciiTheme="majorBidi" w:eastAsia="Times New Roman" w:hAnsiTheme="majorBidi" w:cstheme="majorBidi"/>
          <w:color w:val="000000"/>
          <w:szCs w:val="28"/>
          <w:lang w:val="en-US" w:eastAsia="ru-RU" w:bidi="ar-EG"/>
        </w:rPr>
        <w:t>u</w:t>
      </w:r>
      <w:r w:rsidR="002C24AF" w:rsidRPr="002C24AF">
        <w:rPr>
          <w:rFonts w:asciiTheme="majorBidi" w:eastAsia="Times New Roman" w:hAnsiTheme="majorBidi" w:cstheme="majorBidi"/>
          <w:color w:val="000000"/>
          <w:szCs w:val="28"/>
          <w:lang w:eastAsia="ru-RU" w:bidi="ar-EG"/>
        </w:rPr>
        <w:t>ʼ</w:t>
      </w:r>
      <w:r w:rsidR="002C24AF">
        <w:rPr>
          <w:rFonts w:asciiTheme="majorBidi" w:eastAsia="Times New Roman" w:hAnsiTheme="majorBidi" w:cstheme="majorBidi"/>
          <w:color w:val="000000"/>
          <w:szCs w:val="28"/>
          <w:lang w:val="en-US" w:eastAsia="ru-RU" w:bidi="ar-EG"/>
        </w:rPr>
        <w:t>an</w:t>
      </w:r>
      <w:r w:rsidR="002C24AF">
        <w:rPr>
          <w:rFonts w:asciiTheme="majorBidi" w:eastAsia="Times New Roman" w:hAnsiTheme="majorBidi" w:cstheme="majorBidi"/>
          <w:color w:val="000000"/>
          <w:szCs w:val="28"/>
          <w:lang w:eastAsia="ru-RU" w:bidi="ar-EG"/>
        </w:rPr>
        <w:t xml:space="preserve"> – </w:t>
      </w:r>
      <w:r w:rsidR="002C24AF" w:rsidRPr="002C24AF">
        <w:rPr>
          <w:rFonts w:asciiTheme="majorBidi" w:eastAsia="Times New Roman" w:hAnsiTheme="majorBidi" w:cstheme="majorBidi"/>
          <w:color w:val="000000"/>
          <w:szCs w:val="28"/>
          <w:lang w:eastAsia="ru-RU" w:bidi="ar-EG"/>
        </w:rPr>
        <w:t>ğ</w:t>
      </w:r>
      <w:r w:rsidR="002C24AF">
        <w:rPr>
          <w:rFonts w:asciiTheme="majorBidi" w:eastAsia="Times New Roman" w:hAnsiTheme="majorBidi" w:cstheme="majorBidi"/>
          <w:color w:val="000000"/>
          <w:szCs w:val="28"/>
          <w:lang w:val="en-US" w:eastAsia="ru-RU" w:bidi="ar-EG"/>
        </w:rPr>
        <w:t>uwan</w:t>
      </w:r>
      <w:r w:rsidR="002C24AF">
        <w:rPr>
          <w:rFonts w:asciiTheme="majorBidi" w:eastAsia="Times New Roman" w:hAnsiTheme="majorBidi" w:cstheme="majorBidi"/>
          <w:color w:val="000000"/>
          <w:szCs w:val="28"/>
          <w:lang w:eastAsia="ru-RU" w:bidi="ar-EG"/>
        </w:rPr>
        <w:t xml:space="preserve">, </w:t>
      </w:r>
      <w:r w:rsidR="002C24AF">
        <w:rPr>
          <w:rFonts w:asciiTheme="majorBidi" w:eastAsia="Times New Roman" w:hAnsiTheme="majorBidi" w:cstheme="majorBidi"/>
          <w:color w:val="000000"/>
          <w:szCs w:val="28"/>
          <w:lang w:val="en-US" w:eastAsia="ru-RU" w:bidi="ar-EG"/>
        </w:rPr>
        <w:t>mu</w:t>
      </w:r>
      <w:r w:rsidR="002C24AF" w:rsidRPr="002C24AF">
        <w:rPr>
          <w:rFonts w:asciiTheme="majorBidi" w:eastAsia="Times New Roman" w:hAnsiTheme="majorBidi" w:cstheme="majorBidi"/>
          <w:color w:val="000000"/>
          <w:szCs w:val="28"/>
          <w:lang w:eastAsia="ru-RU" w:bidi="ar-EG"/>
        </w:rPr>
        <w:t>ʼ</w:t>
      </w:r>
      <w:r w:rsidR="002C24AF">
        <w:rPr>
          <w:rFonts w:asciiTheme="majorBidi" w:eastAsia="Times New Roman" w:hAnsiTheme="majorBidi" w:cstheme="majorBidi"/>
          <w:color w:val="000000"/>
          <w:szCs w:val="28"/>
          <w:lang w:val="en-US" w:eastAsia="ru-RU" w:bidi="ar-EG"/>
        </w:rPr>
        <w:t>an</w:t>
      </w:r>
      <w:r w:rsidR="002C24AF">
        <w:rPr>
          <w:rFonts w:asciiTheme="majorBidi" w:eastAsia="Times New Roman" w:hAnsiTheme="majorBidi" w:cstheme="majorBidi"/>
          <w:color w:val="000000"/>
          <w:szCs w:val="28"/>
          <w:lang w:eastAsia="ru-RU" w:bidi="ar-EG"/>
        </w:rPr>
        <w:t xml:space="preserve"> – </w:t>
      </w:r>
      <w:r w:rsidR="002C24AF">
        <w:rPr>
          <w:rFonts w:asciiTheme="majorBidi" w:eastAsia="Times New Roman" w:hAnsiTheme="majorBidi" w:cstheme="majorBidi"/>
          <w:color w:val="000000"/>
          <w:szCs w:val="28"/>
          <w:lang w:val="en-US" w:eastAsia="ru-RU" w:bidi="ar-EG"/>
        </w:rPr>
        <w:t>muwan</w:t>
      </w:r>
      <w:r w:rsidR="002C24AF">
        <w:rPr>
          <w:rFonts w:asciiTheme="majorBidi" w:eastAsia="Times New Roman" w:hAnsiTheme="majorBidi" w:cstheme="majorBidi"/>
          <w:color w:val="000000"/>
          <w:szCs w:val="28"/>
          <w:lang w:eastAsia="ru-RU" w:bidi="ar-EG"/>
        </w:rPr>
        <w:t>. Сказал аль-Каляби</w:t>
      </w:r>
      <w:r w:rsidR="00587774">
        <w:rPr>
          <w:rFonts w:asciiTheme="majorBidi" w:eastAsia="Times New Roman" w:hAnsiTheme="majorBidi" w:cstheme="majorBidi"/>
          <w:color w:val="000000"/>
          <w:szCs w:val="28"/>
          <w:lang w:eastAsia="ru-RU" w:bidi="ar-EG"/>
        </w:rPr>
        <w:t xml:space="preserve">: «Он Абу аль-Асуад </w:t>
      </w:r>
      <w:r w:rsidR="005240BD">
        <w:rPr>
          <w:rFonts w:asciiTheme="majorBidi" w:eastAsia="Times New Roman" w:hAnsiTheme="majorBidi" w:cstheme="majorBidi"/>
          <w:color w:val="000000"/>
          <w:szCs w:val="28"/>
          <w:lang w:eastAsia="ru-RU" w:bidi="ar-EG"/>
        </w:rPr>
        <w:t>ад-Дили</w:t>
      </w:r>
      <w:r w:rsidR="009D3AF6">
        <w:rPr>
          <w:rFonts w:asciiTheme="majorBidi" w:eastAsia="Times New Roman" w:hAnsiTheme="majorBidi" w:cstheme="majorBidi"/>
          <w:color w:val="000000"/>
          <w:szCs w:val="28"/>
          <w:lang w:eastAsia="ru-RU" w:bidi="ar-EG"/>
        </w:rPr>
        <w:t xml:space="preserve">, хамза, которая была огласована кесрой, заменяется </w:t>
      </w:r>
      <w:r w:rsidR="006A36D4">
        <w:rPr>
          <w:rFonts w:asciiTheme="majorBidi" w:eastAsia="Times New Roman" w:hAnsiTheme="majorBidi" w:cstheme="majorBidi"/>
          <w:color w:val="000000"/>
          <w:szCs w:val="28"/>
          <w:lang w:eastAsia="ru-RU" w:bidi="ar-EG"/>
        </w:rPr>
        <w:t xml:space="preserve">буквой </w:t>
      </w:r>
      <w:r w:rsidR="006A36D4">
        <w:rPr>
          <w:rFonts w:asciiTheme="majorBidi" w:eastAsia="Times New Roman" w:hAnsiTheme="majorBidi" w:cstheme="majorBidi"/>
          <w:color w:val="000000"/>
          <w:szCs w:val="28"/>
          <w:lang w:val="en-US" w:eastAsia="ru-RU" w:bidi="ar-EG"/>
        </w:rPr>
        <w:t>y</w:t>
      </w:r>
      <w:r w:rsidR="006A36D4" w:rsidRPr="00573D41">
        <w:rPr>
          <w:rFonts w:asciiTheme="majorBidi" w:eastAsia="Times New Roman" w:hAnsiTheme="majorBidi" w:cstheme="majorBidi"/>
          <w:color w:val="000000"/>
          <w:szCs w:val="28"/>
          <w:lang w:eastAsia="ru-RU" w:bidi="ar-EG"/>
        </w:rPr>
        <w:t>āʼ</w:t>
      </w:r>
      <w:r w:rsidR="006A36D4">
        <w:rPr>
          <w:rFonts w:asciiTheme="majorBidi" w:eastAsia="Times New Roman" w:hAnsiTheme="majorBidi" w:cstheme="majorBidi"/>
          <w:color w:val="000000"/>
          <w:szCs w:val="28"/>
          <w:lang w:eastAsia="ru-RU" w:bidi="ar-EG"/>
        </w:rPr>
        <w:t>, и если заменяется буквой</w:t>
      </w:r>
      <w:r w:rsidR="006A36D4" w:rsidRPr="006A36D4">
        <w:rPr>
          <w:rFonts w:asciiTheme="majorBidi" w:eastAsia="Times New Roman" w:hAnsiTheme="majorBidi" w:cstheme="majorBidi"/>
          <w:color w:val="000000"/>
          <w:szCs w:val="28"/>
          <w:lang w:eastAsia="ru-RU" w:bidi="ar-EG"/>
        </w:rPr>
        <w:t xml:space="preserve"> </w:t>
      </w:r>
      <w:r w:rsidR="006A36D4">
        <w:rPr>
          <w:rFonts w:asciiTheme="majorBidi" w:eastAsia="Times New Roman" w:hAnsiTheme="majorBidi" w:cstheme="majorBidi"/>
          <w:color w:val="000000"/>
          <w:szCs w:val="28"/>
          <w:lang w:val="en-US" w:eastAsia="ru-RU" w:bidi="ar-EG"/>
        </w:rPr>
        <w:t>y</w:t>
      </w:r>
      <w:r w:rsidR="006A36D4" w:rsidRPr="00573D41">
        <w:rPr>
          <w:rFonts w:asciiTheme="majorBidi" w:eastAsia="Times New Roman" w:hAnsiTheme="majorBidi" w:cstheme="majorBidi"/>
          <w:color w:val="000000"/>
          <w:szCs w:val="28"/>
          <w:lang w:eastAsia="ru-RU" w:bidi="ar-EG"/>
        </w:rPr>
        <w:t>āʼ</w:t>
      </w:r>
      <w:r w:rsidR="006A36D4">
        <w:rPr>
          <w:rFonts w:asciiTheme="majorBidi" w:eastAsia="Times New Roman" w:hAnsiTheme="majorBidi" w:cstheme="majorBidi"/>
          <w:color w:val="000000"/>
          <w:szCs w:val="28"/>
          <w:lang w:eastAsia="ru-RU" w:bidi="ar-EG"/>
        </w:rPr>
        <w:t>, то буква</w:t>
      </w:r>
      <w:r w:rsidR="006A36D4" w:rsidRPr="006A36D4">
        <w:rPr>
          <w:rFonts w:asciiTheme="majorBidi" w:eastAsia="Times New Roman" w:hAnsiTheme="majorBidi" w:cstheme="majorBidi"/>
          <w:color w:val="000000"/>
          <w:szCs w:val="28"/>
          <w:lang w:eastAsia="ru-RU" w:bidi="ar-EG"/>
        </w:rPr>
        <w:t xml:space="preserve"> </w:t>
      </w:r>
      <w:r w:rsidR="006A36D4">
        <w:rPr>
          <w:rFonts w:asciiTheme="majorBidi" w:eastAsia="Times New Roman" w:hAnsiTheme="majorBidi" w:cstheme="majorBidi"/>
          <w:color w:val="000000"/>
          <w:szCs w:val="28"/>
          <w:lang w:val="en-US" w:eastAsia="ru-RU" w:bidi="ar-EG"/>
        </w:rPr>
        <w:t>d</w:t>
      </w:r>
      <w:r w:rsidR="006A36D4" w:rsidRPr="006A36D4">
        <w:rPr>
          <w:rFonts w:asciiTheme="majorBidi" w:eastAsia="Times New Roman" w:hAnsiTheme="majorBidi" w:cstheme="majorBidi"/>
          <w:color w:val="000000"/>
          <w:szCs w:val="28"/>
          <w:lang w:eastAsia="ru-RU" w:bidi="ar-EG"/>
        </w:rPr>
        <w:t>ā</w:t>
      </w:r>
      <w:r w:rsidR="006A36D4">
        <w:rPr>
          <w:rFonts w:asciiTheme="majorBidi" w:eastAsia="Times New Roman" w:hAnsiTheme="majorBidi" w:cstheme="majorBidi"/>
          <w:color w:val="000000"/>
          <w:szCs w:val="28"/>
          <w:lang w:val="en-US" w:eastAsia="ru-RU" w:bidi="ar-EG"/>
        </w:rPr>
        <w:t>l</w:t>
      </w:r>
      <w:r w:rsidR="006A36D4">
        <w:rPr>
          <w:rFonts w:asciiTheme="majorBidi" w:eastAsia="Times New Roman" w:hAnsiTheme="majorBidi" w:cstheme="majorBidi"/>
          <w:color w:val="000000"/>
          <w:szCs w:val="28"/>
          <w:lang w:eastAsia="ru-RU" w:bidi="ar-EG"/>
        </w:rPr>
        <w:t xml:space="preserve"> огласовывается кесрой, например, как в словах </w:t>
      </w:r>
      <w:r w:rsidR="006A36D4">
        <w:rPr>
          <w:rFonts w:asciiTheme="majorBidi" w:eastAsia="Times New Roman" w:hAnsiTheme="majorBidi" w:cstheme="majorBidi"/>
          <w:color w:val="000000"/>
          <w:szCs w:val="28"/>
          <w:lang w:val="en-US" w:eastAsia="ru-RU" w:bidi="ar-EG"/>
        </w:rPr>
        <w:t>q</w:t>
      </w:r>
      <w:r w:rsidR="006A36D4" w:rsidRPr="006A36D4">
        <w:rPr>
          <w:rFonts w:ascii="Calibri" w:eastAsia="Times New Roman" w:hAnsi="Calibri" w:cs="Calibri"/>
          <w:color w:val="000000"/>
          <w:szCs w:val="28"/>
          <w:lang w:eastAsia="ru-RU" w:bidi="ar-EG"/>
        </w:rPr>
        <w:t>ī</w:t>
      </w:r>
      <w:r w:rsidR="006A36D4">
        <w:rPr>
          <w:rFonts w:asciiTheme="majorBidi" w:eastAsia="Times New Roman" w:hAnsiTheme="majorBidi" w:cstheme="majorBidi"/>
          <w:color w:val="000000"/>
          <w:szCs w:val="28"/>
          <w:lang w:val="en-US" w:eastAsia="ru-RU" w:bidi="ar-EG"/>
        </w:rPr>
        <w:t>la</w:t>
      </w:r>
      <w:r w:rsidR="006A36D4">
        <w:rPr>
          <w:rFonts w:asciiTheme="majorBidi" w:eastAsia="Times New Roman" w:hAnsiTheme="majorBidi" w:cstheme="majorBidi"/>
          <w:color w:val="000000"/>
          <w:szCs w:val="28"/>
          <w:lang w:eastAsia="ru-RU" w:bidi="ar-EG"/>
        </w:rPr>
        <w:t xml:space="preserve"> и </w:t>
      </w:r>
      <w:r w:rsidR="006A36D4">
        <w:rPr>
          <w:rFonts w:asciiTheme="majorBidi" w:eastAsia="Times New Roman" w:hAnsiTheme="majorBidi" w:cstheme="majorBidi"/>
          <w:color w:val="000000"/>
          <w:szCs w:val="28"/>
          <w:lang w:val="en-US" w:eastAsia="ru-RU" w:bidi="ar-EG"/>
        </w:rPr>
        <w:t>b</w:t>
      </w:r>
      <w:r w:rsidR="006A36D4" w:rsidRPr="006A36D4">
        <w:rPr>
          <w:rFonts w:ascii="Calibri" w:eastAsia="Times New Roman" w:hAnsi="Calibri" w:cs="Calibri"/>
          <w:color w:val="000000"/>
          <w:szCs w:val="28"/>
          <w:lang w:eastAsia="ru-RU" w:bidi="ar-EG"/>
        </w:rPr>
        <w:t>ī</w:t>
      </w:r>
      <w:r w:rsidR="006A36D4" w:rsidRPr="006A36D4">
        <w:rPr>
          <w:rFonts w:asciiTheme="majorBidi" w:eastAsia="Times New Roman" w:hAnsiTheme="majorBidi" w:cstheme="majorBidi"/>
          <w:color w:val="000000"/>
          <w:szCs w:val="28"/>
          <w:lang w:eastAsia="ru-RU" w:bidi="ar-EG"/>
        </w:rPr>
        <w:t>‘</w:t>
      </w:r>
      <w:r w:rsidR="006A36D4">
        <w:rPr>
          <w:rFonts w:asciiTheme="majorBidi" w:eastAsia="Times New Roman" w:hAnsiTheme="majorBidi" w:cstheme="majorBidi"/>
          <w:color w:val="000000"/>
          <w:szCs w:val="28"/>
          <w:lang w:val="en-US" w:eastAsia="ru-RU" w:bidi="ar-EG"/>
        </w:rPr>
        <w:t>a</w:t>
      </w:r>
      <w:r w:rsidR="00587774">
        <w:rPr>
          <w:rFonts w:asciiTheme="majorBidi" w:eastAsia="Times New Roman" w:hAnsiTheme="majorBidi" w:cstheme="majorBidi"/>
          <w:color w:val="000000"/>
          <w:szCs w:val="28"/>
          <w:lang w:eastAsia="ru-RU" w:bidi="ar-EG"/>
        </w:rPr>
        <w:t>»</w:t>
      </w:r>
      <w:r w:rsidR="006A36D4">
        <w:rPr>
          <w:rFonts w:asciiTheme="majorBidi" w:eastAsia="Times New Roman" w:hAnsiTheme="majorBidi" w:cstheme="majorBidi"/>
          <w:color w:val="000000"/>
          <w:szCs w:val="28"/>
          <w:lang w:eastAsia="ru-RU" w:bidi="ar-EG"/>
        </w:rPr>
        <w:t>. Говорят: его зовут Залим бин Амр бин Хильс бин Нуфаса бин Ада бин ад-Д</w:t>
      </w:r>
      <w:r w:rsidR="0081320F">
        <w:rPr>
          <w:rFonts w:asciiTheme="majorBidi" w:eastAsia="Times New Roman" w:hAnsiTheme="majorBidi" w:cstheme="majorBidi"/>
          <w:color w:val="000000"/>
          <w:szCs w:val="28"/>
          <w:lang w:eastAsia="ru-RU" w:bidi="ar-EG"/>
        </w:rPr>
        <w:t>уаль бин Бакр бин Канана. Сказал аль-Асмаи: «Сообщил мне Иса бин Омар, что ад-Диль бин Бакр аль-Канани – он ад-Ду</w:t>
      </w:r>
      <w:r w:rsidR="001430C4">
        <w:rPr>
          <w:rFonts w:asciiTheme="majorBidi" w:eastAsia="Times New Roman" w:hAnsiTheme="majorBidi" w:cstheme="majorBidi"/>
          <w:color w:val="000000"/>
          <w:szCs w:val="28"/>
          <w:lang w:eastAsia="ru-RU" w:bidi="ar-EG"/>
        </w:rPr>
        <w:t>иль. Население Хиджаза не употребляли хамзу</w:t>
      </w:r>
      <w:r w:rsidR="0081320F">
        <w:rPr>
          <w:rFonts w:asciiTheme="majorBidi" w:eastAsia="Times New Roman" w:hAnsiTheme="majorBidi" w:cstheme="majorBidi"/>
          <w:color w:val="000000"/>
          <w:szCs w:val="28"/>
          <w:lang w:eastAsia="ru-RU" w:bidi="ar-EG"/>
        </w:rPr>
        <w:t>»</w:t>
      </w:r>
      <w:r w:rsidR="001430C4">
        <w:rPr>
          <w:rFonts w:asciiTheme="majorBidi" w:eastAsia="Times New Roman" w:hAnsiTheme="majorBidi" w:cstheme="majorBidi"/>
          <w:color w:val="000000"/>
          <w:szCs w:val="28"/>
          <w:lang w:eastAsia="ru-RU" w:bidi="ar-EG"/>
        </w:rPr>
        <w:t>.</w:t>
      </w:r>
    </w:p>
    <w:p w14:paraId="60D4F766" w14:textId="77777777" w:rsidR="009875BD" w:rsidRPr="00EB32C4" w:rsidRDefault="009875BD" w:rsidP="009875BD">
      <w:pPr>
        <w:spacing w:line="360" w:lineRule="auto"/>
        <w:ind w:firstLine="708"/>
        <w:jc w:val="center"/>
        <w:rPr>
          <w:rFonts w:eastAsia="Times New Roman" w:cs="Times New Roman"/>
          <w:color w:val="000000"/>
          <w:szCs w:val="28"/>
          <w:lang w:eastAsia="ru-RU"/>
        </w:rPr>
      </w:pPr>
      <w:r w:rsidRPr="009875BD">
        <w:rPr>
          <w:rFonts w:eastAsia="Times New Roman" w:cs="Times New Roman"/>
          <w:color w:val="000000"/>
          <w:szCs w:val="28"/>
          <w:rtl/>
          <w:lang w:eastAsia="ru-RU"/>
        </w:rPr>
        <w:t>دبل</w:t>
      </w:r>
    </w:p>
    <w:p w14:paraId="6523FB90" w14:textId="77777777" w:rsidR="009875BD" w:rsidRPr="009875BD" w:rsidRDefault="009875BD" w:rsidP="009875BD">
      <w:pPr>
        <w:spacing w:line="360" w:lineRule="auto"/>
        <w:jc w:val="right"/>
        <w:rPr>
          <w:rFonts w:eastAsia="Times New Roman" w:cs="Times New Roman"/>
          <w:color w:val="000000"/>
          <w:szCs w:val="28"/>
          <w:lang w:eastAsia="ru-RU"/>
        </w:rPr>
      </w:pPr>
      <w:r w:rsidRPr="00EB32C4">
        <w:rPr>
          <w:rFonts w:eastAsia="Times New Roman" w:cs="Times New Roman"/>
          <w:color w:val="000000"/>
          <w:szCs w:val="28"/>
          <w:lang w:eastAsia="ru-RU"/>
        </w:rPr>
        <w:t xml:space="preserve"> </w:t>
      </w:r>
      <w:r w:rsidRPr="009875BD">
        <w:rPr>
          <w:rFonts w:eastAsia="Times New Roman" w:cs="Times New Roman"/>
          <w:color w:val="000000"/>
          <w:szCs w:val="28"/>
          <w:rtl/>
          <w:lang w:eastAsia="ru-RU"/>
        </w:rPr>
        <w:t>دَبَلْتُ الشَيْءَ جَمَعْتُهُ  كما تَجْمَعُ اللُقْمَةَ باصابِعِك و الدُبْلَةُ مِثْلُ الكُتْلَةِ مِنْ الصَمْغِ و غيره  تَقول مِنه  دَبَّلْتُ الشيءَ  قال مُزَرِّدٌ و دَبَّلْتُ امْثالَ الاثافي كانَّها رُؤُوسُ نِقادٍ قُطِّعَتْ يَوْمَ تُجْمَعُ و دَبْلُ الارْضِ اصْلاحُها بالسِرْجِينِ و نحوه  و ارضٌ مَدْبولةٌ و كُلُّ شَيْءٍ اصْلَحْتَهُ فَقَدْ دَبَلْتَهُ و دَمَلْتَهُ و مِنْهُ سُمِّيَت الجَداولُ الدُبولُ لانها تُدْبَلُ اي تُنَقَّى و تُصْلَح الدَبْلُ  الداهِيَةُ يُقالُ دِبْلا دَبيلا كما يُقالُ ثُكْلا ثاكِلا قال الشاعِر طِعانَ الكُماةِ و ضَرْبَ الجِيادِ    و قَوْلَ الحواضِنِ دِبْلا دَبيلا  و الدُبَيْلَةُ</w:t>
      </w:r>
      <w:r w:rsidRPr="009875BD">
        <w:rPr>
          <w:rFonts w:ascii="Calibri" w:eastAsia="Calibri" w:hAnsi="Calibri" w:cs="Calibri"/>
          <w:color w:val="000000"/>
          <w:szCs w:val="28"/>
          <w:rtl/>
          <w:lang w:eastAsia="ru-RU"/>
        </w:rPr>
        <w:t xml:space="preserve"> ا</w:t>
      </w:r>
      <w:r w:rsidRPr="009875BD">
        <w:rPr>
          <w:rFonts w:eastAsia="Times New Roman" w:cs="Times New Roman"/>
          <w:color w:val="000000"/>
          <w:szCs w:val="28"/>
          <w:rtl/>
          <w:lang w:eastAsia="ru-RU"/>
        </w:rPr>
        <w:t>لداهيةُ و هي مُصَغَّرَةٌ للتَكْبِير يُقالُ دَبَلَتْهُم الدُبَيْلَةُ ايْ اصابَتْهُم الداهِيَةُ حكاها ابو عُبَيْدة  و الدَوْبَلُ الحمارُ الصغيرُ لا يَكْبَرُ و كان الاخْطَلُ يُلَقَّبُ بِهِ و مِنْهُ قَوْلُ جَريرٍ بكى دَوْبَلٌ لا يُرْقِئ اللهُ دَمْعَهُ</w:t>
      </w:r>
      <w:r w:rsidRPr="009875BD">
        <w:rPr>
          <w:rFonts w:eastAsia="Times New Roman" w:cs="Times New Roman"/>
          <w:color w:val="000000"/>
          <w:szCs w:val="28"/>
          <w:lang w:eastAsia="ru-RU"/>
        </w:rPr>
        <w:t xml:space="preserve">  </w:t>
      </w:r>
    </w:p>
    <w:p w14:paraId="3076B8A7" w14:textId="77777777" w:rsidR="009875BD" w:rsidRPr="009875BD" w:rsidRDefault="009875BD" w:rsidP="009875BD">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DBL</w:t>
      </w:r>
    </w:p>
    <w:p w14:paraId="5596A360" w14:textId="77777777" w:rsidR="009875BD" w:rsidRP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dabaltu-š-šayʼa ğama‘tuhu kamā tağma‘u-l-luqmata bi-ʼaṣābi‘ika wa ad-dublatu miṯlu-l-kutlati min aṣ-ṣamġi wa ġayrahu taqūlu minhu dabbaltu-š-šayʼa qāla muzarridun wa dabbaltu ʼamṯāla-l-ʼaṯāf</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 xml:space="preserve"> kaʼannahā ruʼūsu niqādin quṭṭi‘at yawma tuğma‘u wa dablu-l-ʼarḍi ʼiṣlāḥuha bi-s-sirğ</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n wa naḥwahu wa ʼarḍun madbūlatun wa kullu šayʼin ʼaṣlaḥathu faqad dabaltahu wa damaltahu wa minhu summiyat al-ğadāwilu ad-dubūlu liʼannaha tudbalu ʼay tunaqqa wa tuṣlaḥ ad-dablu ad-dāhiyatu yuqālu diblan dab</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 xml:space="preserve">lan kamā yuqālu ṯuklan tākilan qāla aš-šā‘iru ṭi‘āna-l-kumāti wa </w:t>
      </w:r>
      <w:r w:rsidRPr="009875BD">
        <w:rPr>
          <w:rFonts w:eastAsia="Times New Roman" w:cs="Times New Roman"/>
          <w:color w:val="000000"/>
          <w:szCs w:val="28"/>
          <w:lang w:eastAsia="ru-RU"/>
        </w:rPr>
        <w:lastRenderedPageBreak/>
        <w:t>ḍarba-l-ğiyādi wa qawla-l-ḥawāḍini diblan dab</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lan wa ad-dubaylatu ad-dāhiyatu wa hiya muṣaġġaratun li-t-takb</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ri yuqālu dabalathum ad-dubaylatu ʼay ʼaṣābathum ad-dāhiyatu ḥakāhā ʼabū ‘ubayda wa ad-dawbalu al-ḥimāru aṣ-ṣaġ</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ru lā yakbaru wa kāna al-ʼaḫṭalu yulaqqabu bihi wa minhu qawlu ğar</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r bakā dawbalun lā yurqiʼ allahu dam‘ahu</w:t>
      </w:r>
    </w:p>
    <w:p w14:paraId="0F06895F" w14:textId="38F82D37" w:rsidR="009875BD" w:rsidRDefault="009875BD" w:rsidP="007149A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Пер</w:t>
      </w:r>
      <w:r w:rsidR="001B2B2B">
        <w:rPr>
          <w:rFonts w:eastAsia="Times New Roman" w:cs="Times New Roman"/>
          <w:color w:val="000000"/>
          <w:szCs w:val="28"/>
          <w:lang w:eastAsia="ru-RU"/>
        </w:rPr>
        <w:t>евод</w:t>
      </w:r>
      <w:r w:rsidRPr="009875BD">
        <w:rPr>
          <w:rFonts w:eastAsia="Times New Roman" w:cs="Times New Roman"/>
          <w:color w:val="000000"/>
          <w:szCs w:val="28"/>
          <w:lang w:eastAsia="ru-RU"/>
        </w:rPr>
        <w:t xml:space="preserve">: Я собрал/набрал что-то – я собрал/набрал его, как ты собираешь кусочек (чего-либо) своими пальцами. Большое количество/куча – подобно кучи камеди и другого, ты скажешь о нем: я смешал нечто в кучу. Сказал Музаррид: </w:t>
      </w:r>
      <w:r w:rsidR="001430C4">
        <w:rPr>
          <w:rFonts w:eastAsia="Times New Roman" w:cs="Times New Roman"/>
          <w:color w:val="000000"/>
          <w:szCs w:val="28"/>
          <w:lang w:eastAsia="ru-RU"/>
        </w:rPr>
        <w:t>«Я</w:t>
      </w:r>
      <w:r w:rsidRPr="009875BD">
        <w:rPr>
          <w:rFonts w:eastAsia="Times New Roman" w:cs="Times New Roman"/>
          <w:color w:val="000000"/>
          <w:szCs w:val="28"/>
          <w:lang w:eastAsia="ru-RU"/>
        </w:rPr>
        <w:t xml:space="preserve"> смешал образцы камней, словно смешались отрубленные сегодня головы овец</w:t>
      </w:r>
      <w:r w:rsidR="001430C4">
        <w:rPr>
          <w:rFonts w:eastAsia="Times New Roman" w:cs="Times New Roman"/>
          <w:color w:val="000000"/>
          <w:szCs w:val="28"/>
          <w:lang w:eastAsia="ru-RU"/>
        </w:rPr>
        <w:t>»</w:t>
      </w:r>
      <w:r w:rsidRPr="009875BD">
        <w:rPr>
          <w:rFonts w:eastAsia="Times New Roman" w:cs="Times New Roman"/>
          <w:color w:val="000000"/>
          <w:szCs w:val="28"/>
          <w:lang w:eastAsia="ru-RU"/>
        </w:rPr>
        <w:t>. Удобрение почвы – ее улучшение с помощью навоза/удобрения и тому подобное. Обработанная земля (земля, удобренная навозом). И все что ты исправляешь, ты улучшаешь это и развиваешь это. И от него называют ручьи ручьями, потому что они улучшаются, то есть очищаются и исправляются. Несчастье – беда. Говорят: ужасное несчастье, как и говорят: ужасная потеря. Сказал поэт: «Битва воинов, и стычка коней, и речи кормилиц – страшная беда». Неудача – беда в меньшей степени. Говорят: постигло их несчастье, постигла их беда, как говорил Абу Убейда. Ослик – маленький осел, не взрослый. И был ал-Ахталь прозван им. О этом слова Джарира</w:t>
      </w:r>
      <w:r w:rsidR="001430C4">
        <w:rPr>
          <w:rFonts w:eastAsia="Times New Roman" w:cs="Times New Roman"/>
          <w:color w:val="000000"/>
          <w:szCs w:val="28"/>
          <w:lang w:eastAsia="ru-RU"/>
        </w:rPr>
        <w:t xml:space="preserve"> –</w:t>
      </w:r>
      <w:r w:rsidRPr="009875BD">
        <w:rPr>
          <w:rFonts w:eastAsia="Times New Roman" w:cs="Times New Roman"/>
          <w:color w:val="000000"/>
          <w:szCs w:val="28"/>
          <w:lang w:eastAsia="ru-RU"/>
        </w:rPr>
        <w:t xml:space="preserve"> плакал ослик и не останавливал Бог потоки его слез.</w:t>
      </w:r>
    </w:p>
    <w:p w14:paraId="08D0BFC8" w14:textId="77777777" w:rsidR="007502C2" w:rsidRDefault="0068535E" w:rsidP="007502C2">
      <w:pPr>
        <w:spacing w:line="360" w:lineRule="auto"/>
        <w:jc w:val="center"/>
        <w:rPr>
          <w:rFonts w:eastAsia="Times New Roman" w:cs="Times New Roman"/>
          <w:color w:val="000000"/>
          <w:szCs w:val="28"/>
          <w:rtl/>
          <w:lang w:val="en-US" w:eastAsia="ru-RU" w:bidi="ar-EG"/>
        </w:rPr>
      </w:pPr>
      <w:r>
        <w:rPr>
          <w:rFonts w:eastAsia="Times New Roman" w:cs="Times New Roman" w:hint="cs"/>
          <w:color w:val="000000"/>
          <w:szCs w:val="28"/>
          <w:rtl/>
          <w:lang w:val="en-US" w:eastAsia="ru-RU" w:bidi="ar-EG"/>
        </w:rPr>
        <w:t>دجل</w:t>
      </w:r>
    </w:p>
    <w:p w14:paraId="4B5A0CF5" w14:textId="77777777" w:rsidR="004A09D9" w:rsidRDefault="0068535E" w:rsidP="0068535E">
      <w:pPr>
        <w:spacing w:line="360" w:lineRule="auto"/>
        <w:jc w:val="right"/>
        <w:rPr>
          <w:rFonts w:eastAsia="Times New Roman" w:cs="Times New Roman"/>
          <w:color w:val="000000"/>
          <w:szCs w:val="28"/>
          <w:rtl/>
          <w:lang w:val="en-US" w:eastAsia="ru-RU" w:bidi="ar-EG"/>
        </w:rPr>
      </w:pPr>
      <w:r>
        <w:rPr>
          <w:rFonts w:eastAsia="Times New Roman" w:cs="Times New Roman" w:hint="cs"/>
          <w:color w:val="000000"/>
          <w:szCs w:val="28"/>
          <w:rtl/>
          <w:lang w:val="en-US" w:eastAsia="ru-RU" w:bidi="ar-EG"/>
        </w:rPr>
        <w:t>الدَجَّالُ و الدَجَّالَةُ الرُفْقَةُ</w:t>
      </w:r>
      <w:r w:rsidR="00743D01">
        <w:rPr>
          <w:rFonts w:eastAsia="Times New Roman" w:cs="Times New Roman" w:hint="cs"/>
          <w:color w:val="000000"/>
          <w:szCs w:val="28"/>
          <w:rtl/>
          <w:lang w:val="en-US" w:eastAsia="ru-RU" w:bidi="ar-EG"/>
        </w:rPr>
        <w:t xml:space="preserve"> العظيمةُ قال الشاعردَجَّالةٌ من أع</w:t>
      </w:r>
      <w:r w:rsidR="004A09D9">
        <w:rPr>
          <w:rFonts w:eastAsia="Times New Roman" w:cs="Times New Roman" w:hint="cs"/>
          <w:color w:val="000000"/>
          <w:szCs w:val="28"/>
          <w:rtl/>
          <w:lang w:val="en-US" w:eastAsia="ru-RU" w:bidi="ar-EG"/>
        </w:rPr>
        <w:t>ْ</w:t>
      </w:r>
      <w:r w:rsidR="00743D01">
        <w:rPr>
          <w:rFonts w:eastAsia="Times New Roman" w:cs="Times New Roman" w:hint="cs"/>
          <w:color w:val="000000"/>
          <w:szCs w:val="28"/>
          <w:rtl/>
          <w:lang w:val="en-US" w:eastAsia="ru-RU" w:bidi="ar-EG"/>
        </w:rPr>
        <w:t>ظ</w:t>
      </w:r>
      <w:r w:rsidR="004A09D9">
        <w:rPr>
          <w:rFonts w:eastAsia="Times New Roman" w:cs="Times New Roman" w:hint="cs"/>
          <w:color w:val="000000"/>
          <w:szCs w:val="28"/>
          <w:rtl/>
          <w:lang w:val="en-US" w:eastAsia="ru-RU" w:bidi="ar-EG"/>
        </w:rPr>
        <w:t>َ</w:t>
      </w:r>
      <w:r w:rsidR="00743D01">
        <w:rPr>
          <w:rFonts w:eastAsia="Times New Roman" w:cs="Times New Roman" w:hint="cs"/>
          <w:color w:val="000000"/>
          <w:szCs w:val="28"/>
          <w:rtl/>
          <w:lang w:val="en-US" w:eastAsia="ru-RU" w:bidi="ar-EG"/>
        </w:rPr>
        <w:t>م</w:t>
      </w:r>
      <w:r w:rsidR="004A09D9">
        <w:rPr>
          <w:rFonts w:eastAsia="Times New Roman" w:cs="Times New Roman" w:hint="cs"/>
          <w:color w:val="000000"/>
          <w:szCs w:val="28"/>
          <w:rtl/>
          <w:lang w:val="en-US" w:eastAsia="ru-RU" w:bidi="ar-EG"/>
        </w:rPr>
        <w:t>ِ</w:t>
      </w:r>
      <w:r w:rsidR="00743D01">
        <w:rPr>
          <w:rFonts w:eastAsia="Times New Roman" w:cs="Times New Roman" w:hint="cs"/>
          <w:color w:val="000000"/>
          <w:szCs w:val="28"/>
          <w:rtl/>
          <w:lang w:val="en-US" w:eastAsia="ru-RU" w:bidi="ar-EG"/>
        </w:rPr>
        <w:t xml:space="preserve"> </w:t>
      </w:r>
      <w:r w:rsidR="00AD1BDE">
        <w:rPr>
          <w:rFonts w:eastAsia="Times New Roman" w:cs="Times New Roman" w:hint="cs"/>
          <w:color w:val="000000"/>
          <w:szCs w:val="28"/>
          <w:rtl/>
          <w:lang w:val="en-US" w:eastAsia="ru-RU" w:bidi="ar-EG"/>
        </w:rPr>
        <w:t>الر</w:t>
      </w:r>
      <w:r w:rsidR="00A30EC9">
        <w:rPr>
          <w:rFonts w:eastAsia="Times New Roman" w:cs="Times New Roman" w:hint="cs"/>
          <w:color w:val="000000"/>
          <w:szCs w:val="28"/>
          <w:rtl/>
          <w:lang w:val="en-US" w:eastAsia="ru-RU" w:bidi="ar-EG"/>
        </w:rPr>
        <w:t>ِ</w:t>
      </w:r>
      <w:r w:rsidR="00AD1BDE">
        <w:rPr>
          <w:rFonts w:eastAsia="Times New Roman" w:cs="Times New Roman" w:hint="cs"/>
          <w:color w:val="000000"/>
          <w:szCs w:val="28"/>
          <w:rtl/>
          <w:lang w:val="en-US" w:eastAsia="ru-RU" w:bidi="ar-EG"/>
        </w:rPr>
        <w:t>ف</w:t>
      </w:r>
      <w:r w:rsidR="00A30EC9">
        <w:rPr>
          <w:rFonts w:eastAsia="Times New Roman" w:cs="Times New Roman" w:hint="cs"/>
          <w:color w:val="000000"/>
          <w:szCs w:val="28"/>
          <w:rtl/>
          <w:lang w:val="en-US" w:eastAsia="ru-RU" w:bidi="ar-EG"/>
        </w:rPr>
        <w:t>َ</w:t>
      </w:r>
      <w:r w:rsidR="00AD1BDE">
        <w:rPr>
          <w:rFonts w:eastAsia="Times New Roman" w:cs="Times New Roman" w:hint="cs"/>
          <w:color w:val="000000"/>
          <w:szCs w:val="28"/>
          <w:rtl/>
          <w:lang w:val="en-US" w:eastAsia="ru-RU" w:bidi="ar-EG"/>
        </w:rPr>
        <w:t>اق</w:t>
      </w:r>
      <w:r w:rsidR="00A30EC9">
        <w:rPr>
          <w:rFonts w:eastAsia="Times New Roman" w:cs="Times New Roman" w:hint="cs"/>
          <w:color w:val="000000"/>
          <w:szCs w:val="28"/>
          <w:rtl/>
          <w:lang w:val="en-US" w:eastAsia="ru-RU" w:bidi="ar-EG"/>
        </w:rPr>
        <w:t>ِ و الدَجّالُ المسيحُ الكذّابُ و دِجْلة نهر بغداد قال ثعلب تقول عبرت دجلة بغير ألف و لام و الب</w:t>
      </w:r>
      <w:r w:rsidR="00FF3FE2">
        <w:rPr>
          <w:rFonts w:eastAsia="Times New Roman" w:cs="Times New Roman" w:hint="cs"/>
          <w:color w:val="000000"/>
          <w:szCs w:val="28"/>
          <w:rtl/>
          <w:lang w:val="en-US" w:eastAsia="ru-RU" w:bidi="ar-EG"/>
        </w:rPr>
        <w:t>َ</w:t>
      </w:r>
      <w:r w:rsidR="00A30EC9">
        <w:rPr>
          <w:rFonts w:eastAsia="Times New Roman" w:cs="Times New Roman" w:hint="cs"/>
          <w:color w:val="000000"/>
          <w:szCs w:val="28"/>
          <w:rtl/>
          <w:lang w:val="en-US" w:eastAsia="ru-RU" w:bidi="ar-EG"/>
        </w:rPr>
        <w:t>عيرُ المُدَجَّلُ</w:t>
      </w:r>
      <w:r w:rsidR="00FF3FE2">
        <w:rPr>
          <w:rFonts w:eastAsia="Times New Roman" w:cs="Times New Roman" w:hint="cs"/>
          <w:color w:val="000000"/>
          <w:szCs w:val="28"/>
          <w:rtl/>
          <w:lang w:val="en-US" w:eastAsia="ru-RU" w:bidi="ar-EG"/>
        </w:rPr>
        <w:t xml:space="preserve"> المهنوءُ بالقَطِرانِ قال أبو عُبَيْد فإذا هُنِئَ جَسَدُ البَعير</w:t>
      </w:r>
      <w:r w:rsidR="004A09D9">
        <w:rPr>
          <w:rFonts w:eastAsia="Times New Roman" w:cs="Times New Roman" w:hint="cs"/>
          <w:color w:val="000000"/>
          <w:szCs w:val="28"/>
          <w:rtl/>
          <w:lang w:val="en-US" w:eastAsia="ru-RU" w:bidi="ar-EG"/>
        </w:rPr>
        <w:t>ِ أجمعُ فذلك  التَدْجيلُ فإذا جَعَلْتَهُ على المعاشِر فذلك الدَسُّ</w:t>
      </w:r>
    </w:p>
    <w:p w14:paraId="58B000C6" w14:textId="77777777" w:rsidR="0068535E" w:rsidRDefault="004A09D9" w:rsidP="004A09D9">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DĞL</w:t>
      </w:r>
    </w:p>
    <w:p w14:paraId="731A89BD" w14:textId="77777777" w:rsidR="004A09D9" w:rsidRPr="00E30900" w:rsidRDefault="004A09D9" w:rsidP="004A09D9">
      <w:pPr>
        <w:spacing w:line="360" w:lineRule="auto"/>
        <w:jc w:val="both"/>
        <w:rPr>
          <w:rFonts w:eastAsia="Times New Roman" w:cs="Times New Roman"/>
          <w:color w:val="000000"/>
          <w:szCs w:val="28"/>
          <w:lang w:eastAsia="ru-RU" w:bidi="ar-EG"/>
        </w:rPr>
      </w:pPr>
      <w:r>
        <w:rPr>
          <w:rFonts w:eastAsia="Times New Roman" w:cs="Times New Roman"/>
          <w:color w:val="000000"/>
          <w:szCs w:val="28"/>
          <w:lang w:val="en-US" w:eastAsia="ru-RU" w:bidi="ar-EG"/>
        </w:rPr>
        <w:t>ad</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da</w:t>
      </w:r>
      <w:r w:rsidRPr="004A09D9">
        <w:rPr>
          <w:rFonts w:eastAsia="Times New Roman" w:cs="Times New Roman"/>
          <w:color w:val="000000"/>
          <w:szCs w:val="28"/>
          <w:lang w:eastAsia="ru-RU" w:bidi="ar-EG"/>
        </w:rPr>
        <w:t>ğğā</w:t>
      </w:r>
      <w:r>
        <w:rPr>
          <w:rFonts w:eastAsia="Times New Roman" w:cs="Times New Roman"/>
          <w:color w:val="000000"/>
          <w:szCs w:val="28"/>
          <w:lang w:val="en-US" w:eastAsia="ru-RU" w:bidi="ar-EG"/>
        </w:rPr>
        <w:t>lu</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wa</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d</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da</w:t>
      </w:r>
      <w:r w:rsidRPr="004A09D9">
        <w:rPr>
          <w:rFonts w:eastAsia="Times New Roman" w:cs="Times New Roman"/>
          <w:color w:val="000000"/>
          <w:szCs w:val="28"/>
          <w:lang w:eastAsia="ru-RU" w:bidi="ar-EG"/>
        </w:rPr>
        <w:t>ğğā</w:t>
      </w:r>
      <w:r>
        <w:rPr>
          <w:rFonts w:eastAsia="Times New Roman" w:cs="Times New Roman"/>
          <w:color w:val="000000"/>
          <w:szCs w:val="28"/>
          <w:lang w:val="en-US" w:eastAsia="ru-RU" w:bidi="ar-EG"/>
        </w:rPr>
        <w:t>latu</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ar</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rufqatu</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l</w:t>
      </w:r>
      <w:proofErr w:type="gramStart"/>
      <w:r w:rsidRPr="004A09D9">
        <w:rPr>
          <w:rFonts w:eastAsia="Times New Roman" w:cs="Times New Roman"/>
          <w:color w:val="000000"/>
          <w:szCs w:val="28"/>
          <w:lang w:eastAsia="ru-RU" w:bidi="ar-EG"/>
        </w:rPr>
        <w:t>-‘</w:t>
      </w:r>
      <w:proofErr w:type="gramEnd"/>
      <w:r>
        <w:rPr>
          <w:rFonts w:eastAsia="Times New Roman" w:cs="Times New Roman"/>
          <w:color w:val="000000"/>
          <w:szCs w:val="28"/>
          <w:lang w:val="en-US" w:eastAsia="ru-RU" w:bidi="ar-EG"/>
        </w:rPr>
        <w:t>aẓ</w:t>
      </w:r>
      <w:r w:rsidRPr="004A09D9">
        <w:rPr>
          <w:rFonts w:ascii="Calibri" w:eastAsia="Times New Roman" w:hAnsi="Calibri" w:cs="Calibri"/>
          <w:color w:val="000000"/>
          <w:szCs w:val="28"/>
          <w:lang w:eastAsia="ru-RU" w:bidi="ar-EG"/>
        </w:rPr>
        <w:t>ī</w:t>
      </w:r>
      <w:r>
        <w:rPr>
          <w:rFonts w:eastAsia="Times New Roman" w:cs="Times New Roman"/>
          <w:color w:val="000000"/>
          <w:szCs w:val="28"/>
          <w:lang w:val="en-US" w:eastAsia="ru-RU" w:bidi="ar-EG"/>
        </w:rPr>
        <w:t>matu</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q</w:t>
      </w:r>
      <w:r w:rsidRPr="004A09D9">
        <w:rPr>
          <w:rFonts w:eastAsia="Times New Roman" w:cs="Times New Roman"/>
          <w:color w:val="000000"/>
          <w:szCs w:val="28"/>
          <w:lang w:eastAsia="ru-RU" w:bidi="ar-EG"/>
        </w:rPr>
        <w:t>ā</w:t>
      </w:r>
      <w:r>
        <w:rPr>
          <w:rFonts w:eastAsia="Times New Roman" w:cs="Times New Roman"/>
          <w:color w:val="000000"/>
          <w:szCs w:val="28"/>
          <w:lang w:val="en-US" w:eastAsia="ru-RU" w:bidi="ar-EG"/>
        </w:rPr>
        <w:t>la</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a</w:t>
      </w:r>
      <w:r w:rsidRPr="004A09D9">
        <w:rPr>
          <w:rFonts w:eastAsia="Times New Roman" w:cs="Times New Roman"/>
          <w:color w:val="000000"/>
          <w:szCs w:val="28"/>
          <w:lang w:eastAsia="ru-RU" w:bidi="ar-EG"/>
        </w:rPr>
        <w:t>š-</w:t>
      </w:r>
      <w:r>
        <w:rPr>
          <w:rFonts w:eastAsia="Times New Roman" w:cs="Times New Roman"/>
          <w:color w:val="000000"/>
          <w:szCs w:val="28"/>
          <w:lang w:eastAsia="ru-RU" w:bidi="ar-EG"/>
        </w:rPr>
        <w:t>šā‘</w:t>
      </w:r>
      <w:r>
        <w:rPr>
          <w:rFonts w:eastAsia="Times New Roman" w:cs="Times New Roman"/>
          <w:color w:val="000000"/>
          <w:szCs w:val="28"/>
          <w:lang w:val="en-US" w:eastAsia="ru-RU" w:bidi="ar-EG"/>
        </w:rPr>
        <w:t>ir</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da</w:t>
      </w:r>
      <w:r w:rsidRPr="004A09D9">
        <w:rPr>
          <w:rFonts w:eastAsia="Times New Roman" w:cs="Times New Roman"/>
          <w:color w:val="000000"/>
          <w:szCs w:val="28"/>
          <w:lang w:eastAsia="ru-RU" w:bidi="ar-EG"/>
        </w:rPr>
        <w:t>ğ</w:t>
      </w:r>
      <w:r>
        <w:rPr>
          <w:rFonts w:eastAsia="Times New Roman" w:cs="Times New Roman"/>
          <w:color w:val="000000"/>
          <w:szCs w:val="28"/>
          <w:lang w:eastAsia="ru-RU" w:bidi="ar-EG"/>
        </w:rPr>
        <w:t>ğā</w:t>
      </w:r>
      <w:r>
        <w:rPr>
          <w:rFonts w:eastAsia="Times New Roman" w:cs="Times New Roman"/>
          <w:color w:val="000000"/>
          <w:szCs w:val="28"/>
          <w:lang w:val="en-US" w:eastAsia="ru-RU" w:bidi="ar-EG"/>
        </w:rPr>
        <w:t>latun</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min</w:t>
      </w:r>
      <w:r w:rsidRPr="004A09D9">
        <w:rPr>
          <w:rFonts w:eastAsia="Times New Roman" w:cs="Times New Roman"/>
          <w:color w:val="000000"/>
          <w:szCs w:val="28"/>
          <w:lang w:eastAsia="ru-RU" w:bidi="ar-EG"/>
        </w:rPr>
        <w:t xml:space="preserve"> </w:t>
      </w:r>
      <w:r>
        <w:rPr>
          <w:rFonts w:eastAsia="Times New Roman" w:cs="Times New Roman"/>
          <w:color w:val="000000"/>
          <w:szCs w:val="28"/>
          <w:lang w:eastAsia="ru-RU" w:bidi="ar-EG"/>
        </w:rPr>
        <w:t>ʼ</w:t>
      </w:r>
      <w:r>
        <w:rPr>
          <w:rFonts w:eastAsia="Times New Roman" w:cs="Times New Roman"/>
          <w:color w:val="000000"/>
          <w:szCs w:val="28"/>
          <w:lang w:val="en-US" w:eastAsia="ru-RU" w:bidi="ar-EG"/>
        </w:rPr>
        <w:t>a</w:t>
      </w:r>
      <w:r w:rsidRPr="004A09D9">
        <w:rPr>
          <w:rFonts w:eastAsia="Times New Roman" w:cs="Times New Roman"/>
          <w:color w:val="000000"/>
          <w:szCs w:val="28"/>
          <w:lang w:eastAsia="ru-RU" w:bidi="ar-EG"/>
        </w:rPr>
        <w:t>‘</w:t>
      </w:r>
      <w:r>
        <w:rPr>
          <w:rFonts w:eastAsia="Times New Roman" w:cs="Times New Roman"/>
          <w:color w:val="000000"/>
          <w:szCs w:val="28"/>
          <w:lang w:eastAsia="ru-RU" w:bidi="ar-EG"/>
        </w:rPr>
        <w:t>ẓ</w:t>
      </w:r>
      <w:r>
        <w:rPr>
          <w:rFonts w:eastAsia="Times New Roman" w:cs="Times New Roman"/>
          <w:color w:val="000000"/>
          <w:szCs w:val="28"/>
          <w:lang w:val="en-US" w:eastAsia="ru-RU" w:bidi="ar-EG"/>
        </w:rPr>
        <w:t>ami</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r</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rif</w:t>
      </w:r>
      <w:r w:rsidRPr="004A09D9">
        <w:rPr>
          <w:rFonts w:eastAsia="Times New Roman" w:cs="Times New Roman"/>
          <w:color w:val="000000"/>
          <w:szCs w:val="28"/>
          <w:lang w:eastAsia="ru-RU" w:bidi="ar-EG"/>
        </w:rPr>
        <w:t>ā</w:t>
      </w:r>
      <w:r>
        <w:rPr>
          <w:rFonts w:eastAsia="Times New Roman" w:cs="Times New Roman"/>
          <w:color w:val="000000"/>
          <w:szCs w:val="28"/>
          <w:lang w:val="en-US" w:eastAsia="ru-RU" w:bidi="ar-EG"/>
        </w:rPr>
        <w:t>qi</w:t>
      </w:r>
      <w:r w:rsidRPr="004A09D9">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wa</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d</w:t>
      </w:r>
      <w:r w:rsidRPr="004A09D9">
        <w:rPr>
          <w:rFonts w:eastAsia="Times New Roman" w:cs="Times New Roman"/>
          <w:color w:val="000000"/>
          <w:szCs w:val="28"/>
          <w:lang w:eastAsia="ru-RU" w:bidi="ar-EG"/>
        </w:rPr>
        <w:t>-</w:t>
      </w:r>
      <w:r>
        <w:rPr>
          <w:rFonts w:eastAsia="Times New Roman" w:cs="Times New Roman"/>
          <w:color w:val="000000"/>
          <w:szCs w:val="28"/>
          <w:lang w:val="en-US" w:eastAsia="ru-RU" w:bidi="ar-EG"/>
        </w:rPr>
        <w:t>da</w:t>
      </w:r>
      <w:r w:rsidR="00F12C75" w:rsidRPr="00F12C75">
        <w:rPr>
          <w:rFonts w:eastAsia="Times New Roman" w:cs="Times New Roman"/>
          <w:color w:val="000000"/>
          <w:szCs w:val="28"/>
          <w:lang w:eastAsia="ru-RU" w:bidi="ar-EG"/>
        </w:rPr>
        <w:t>ğ</w:t>
      </w:r>
      <w:r w:rsidR="00F12C75">
        <w:rPr>
          <w:rFonts w:eastAsia="Times New Roman" w:cs="Times New Roman"/>
          <w:color w:val="000000"/>
          <w:szCs w:val="28"/>
          <w:lang w:eastAsia="ru-RU" w:bidi="ar-EG"/>
        </w:rPr>
        <w:t>ğā</w:t>
      </w:r>
      <w:r w:rsidR="00F12C75">
        <w:rPr>
          <w:rFonts w:eastAsia="Times New Roman" w:cs="Times New Roman"/>
          <w:color w:val="000000"/>
          <w:szCs w:val="28"/>
          <w:lang w:val="en-US" w:eastAsia="ru-RU" w:bidi="ar-EG"/>
        </w:rPr>
        <w:t>lu</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al</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mas</w:t>
      </w:r>
      <w:r w:rsidR="00F12C75" w:rsidRPr="00F12C75">
        <w:rPr>
          <w:rFonts w:ascii="Calibri" w:eastAsia="Times New Roman" w:hAnsi="Calibri" w:cs="Calibri"/>
          <w:color w:val="000000"/>
          <w:szCs w:val="28"/>
          <w:lang w:eastAsia="ru-RU" w:bidi="ar-EG"/>
        </w:rPr>
        <w:t>ī</w:t>
      </w:r>
      <w:r w:rsidR="00F12C75">
        <w:rPr>
          <w:rFonts w:eastAsia="Times New Roman" w:cs="Times New Roman"/>
          <w:color w:val="000000"/>
          <w:szCs w:val="28"/>
          <w:lang w:eastAsia="ru-RU" w:bidi="ar-EG"/>
        </w:rPr>
        <w:t>ḥ</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al</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ka</w:t>
      </w:r>
      <w:r w:rsidR="00F12C75">
        <w:rPr>
          <w:rFonts w:ascii="Calibri" w:eastAsia="Times New Roman" w:hAnsi="Calibri" w:cs="Calibri"/>
          <w:color w:val="000000"/>
          <w:szCs w:val="28"/>
          <w:lang w:val="en-US" w:eastAsia="ru-RU" w:bidi="ar-EG"/>
        </w:rPr>
        <w:t>ḏḏ</w:t>
      </w:r>
      <w:r w:rsidR="00F12C75" w:rsidRPr="00F12C75">
        <w:rPr>
          <w:rFonts w:eastAsia="Times New Roman" w:cs="Times New Roman"/>
          <w:color w:val="000000"/>
          <w:szCs w:val="28"/>
          <w:lang w:eastAsia="ru-RU" w:bidi="ar-EG"/>
        </w:rPr>
        <w:t>ā</w:t>
      </w:r>
      <w:r w:rsidR="00F12C75">
        <w:rPr>
          <w:rFonts w:eastAsia="Times New Roman" w:cs="Times New Roman"/>
          <w:color w:val="000000"/>
          <w:szCs w:val="28"/>
          <w:lang w:val="en-US" w:eastAsia="ru-RU" w:bidi="ar-EG"/>
        </w:rPr>
        <w:t>b</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wa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di</w:t>
      </w:r>
      <w:r w:rsidR="00F12C75" w:rsidRPr="00F12C75">
        <w:rPr>
          <w:rFonts w:eastAsia="Times New Roman" w:cs="Times New Roman"/>
          <w:color w:val="000000"/>
          <w:szCs w:val="28"/>
          <w:lang w:eastAsia="ru-RU" w:bidi="ar-EG"/>
        </w:rPr>
        <w:t>ğ</w:t>
      </w:r>
      <w:r w:rsidR="00F12C75">
        <w:rPr>
          <w:rFonts w:eastAsia="Times New Roman" w:cs="Times New Roman"/>
          <w:color w:val="000000"/>
          <w:szCs w:val="28"/>
          <w:lang w:val="en-US" w:eastAsia="ru-RU" w:bidi="ar-EG"/>
        </w:rPr>
        <w:t>la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nahr</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ba</w:t>
      </w:r>
      <w:r w:rsidR="00F12C75" w:rsidRPr="00F12C75">
        <w:rPr>
          <w:rFonts w:eastAsia="Times New Roman" w:cs="Times New Roman"/>
          <w:color w:val="000000"/>
          <w:szCs w:val="28"/>
          <w:lang w:eastAsia="ru-RU" w:bidi="ar-EG"/>
        </w:rPr>
        <w:t>ġ</w:t>
      </w:r>
      <w:r w:rsidR="00F12C75">
        <w:rPr>
          <w:rFonts w:eastAsia="Times New Roman" w:cs="Times New Roman"/>
          <w:color w:val="000000"/>
          <w:szCs w:val="28"/>
          <w:lang w:val="en-US" w:eastAsia="ru-RU" w:bidi="ar-EG"/>
        </w:rPr>
        <w:t>d</w:t>
      </w:r>
      <w:r w:rsidR="00F12C75" w:rsidRPr="00F12C75">
        <w:rPr>
          <w:rFonts w:eastAsia="Times New Roman" w:cs="Times New Roman"/>
          <w:color w:val="000000"/>
          <w:szCs w:val="28"/>
          <w:lang w:eastAsia="ru-RU" w:bidi="ar-EG"/>
        </w:rPr>
        <w:t>ā</w:t>
      </w:r>
      <w:r w:rsidR="00F12C75">
        <w:rPr>
          <w:rFonts w:eastAsia="Times New Roman" w:cs="Times New Roman"/>
          <w:color w:val="000000"/>
          <w:szCs w:val="28"/>
          <w:lang w:val="en-US" w:eastAsia="ru-RU" w:bidi="ar-EG"/>
        </w:rPr>
        <w:t>d</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q</w:t>
      </w:r>
      <w:r w:rsidR="00F12C75" w:rsidRPr="00F12C75">
        <w:rPr>
          <w:rFonts w:eastAsia="Times New Roman" w:cs="Times New Roman"/>
          <w:color w:val="000000"/>
          <w:szCs w:val="28"/>
          <w:lang w:eastAsia="ru-RU" w:bidi="ar-EG"/>
        </w:rPr>
        <w:t>ā</w:t>
      </w:r>
      <w:r w:rsidR="00F12C75">
        <w:rPr>
          <w:rFonts w:eastAsia="Times New Roman" w:cs="Times New Roman"/>
          <w:color w:val="000000"/>
          <w:szCs w:val="28"/>
          <w:lang w:val="en-US" w:eastAsia="ru-RU" w:bidi="ar-EG"/>
        </w:rPr>
        <w:t>la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eastAsia="ru-RU" w:bidi="ar-EG"/>
        </w:rPr>
        <w:t>ṯ</w:t>
      </w:r>
      <w:r w:rsidR="00F12C75">
        <w:rPr>
          <w:rFonts w:eastAsia="Times New Roman" w:cs="Times New Roman"/>
          <w:color w:val="000000"/>
          <w:szCs w:val="28"/>
          <w:lang w:val="en-US" w:eastAsia="ru-RU" w:bidi="ar-EG"/>
        </w:rPr>
        <w:t>a</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lab</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taq</w:t>
      </w:r>
      <w:r w:rsidR="00F12C75" w:rsidRPr="00F12C75">
        <w:rPr>
          <w:rFonts w:eastAsia="Times New Roman" w:cs="Times New Roman"/>
          <w:color w:val="000000"/>
          <w:szCs w:val="28"/>
          <w:lang w:eastAsia="ru-RU" w:bidi="ar-EG"/>
        </w:rPr>
        <w:t>ū</w:t>
      </w:r>
      <w:r w:rsidR="00F12C75">
        <w:rPr>
          <w:rFonts w:eastAsia="Times New Roman" w:cs="Times New Roman"/>
          <w:color w:val="000000"/>
          <w:szCs w:val="28"/>
          <w:lang w:val="en-US" w:eastAsia="ru-RU" w:bidi="ar-EG"/>
        </w:rPr>
        <w:t>lu</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abarta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di</w:t>
      </w:r>
      <w:r w:rsidR="00F12C75" w:rsidRPr="00F12C75">
        <w:rPr>
          <w:rFonts w:eastAsia="Times New Roman" w:cs="Times New Roman"/>
          <w:color w:val="000000"/>
          <w:szCs w:val="28"/>
          <w:lang w:eastAsia="ru-RU" w:bidi="ar-EG"/>
        </w:rPr>
        <w:t>ğ</w:t>
      </w:r>
      <w:r w:rsidR="00F12C75">
        <w:rPr>
          <w:rFonts w:eastAsia="Times New Roman" w:cs="Times New Roman"/>
          <w:color w:val="000000"/>
          <w:szCs w:val="28"/>
          <w:lang w:val="en-US" w:eastAsia="ru-RU" w:bidi="ar-EG"/>
        </w:rPr>
        <w:t>la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bi</w:t>
      </w:r>
      <w:r w:rsidR="00F12C75" w:rsidRPr="00F12C75">
        <w:rPr>
          <w:rFonts w:eastAsia="Times New Roman" w:cs="Times New Roman"/>
          <w:color w:val="000000"/>
          <w:szCs w:val="28"/>
          <w:lang w:eastAsia="ru-RU" w:bidi="ar-EG"/>
        </w:rPr>
        <w:t>-ġ</w:t>
      </w:r>
      <w:r w:rsidR="00F12C75">
        <w:rPr>
          <w:rFonts w:eastAsia="Times New Roman" w:cs="Times New Roman"/>
          <w:color w:val="000000"/>
          <w:szCs w:val="28"/>
          <w:lang w:val="en-US" w:eastAsia="ru-RU" w:bidi="ar-EG"/>
        </w:rPr>
        <w:t>ayr</w:t>
      </w:r>
      <w:r w:rsidR="00F12C75" w:rsidRPr="00F12C75">
        <w:rPr>
          <w:rFonts w:eastAsia="Times New Roman" w:cs="Times New Roman"/>
          <w:color w:val="000000"/>
          <w:szCs w:val="28"/>
          <w:lang w:eastAsia="ru-RU" w:bidi="ar-EG"/>
        </w:rPr>
        <w:t xml:space="preserve"> ʼ</w:t>
      </w:r>
      <w:r w:rsidR="00F12C75">
        <w:rPr>
          <w:rFonts w:eastAsia="Times New Roman" w:cs="Times New Roman"/>
          <w:color w:val="000000"/>
          <w:szCs w:val="28"/>
          <w:lang w:val="en-US" w:eastAsia="ru-RU" w:bidi="ar-EG"/>
        </w:rPr>
        <w:t>alif</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wa</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l</w:t>
      </w:r>
      <w:r w:rsidR="00F12C75" w:rsidRPr="00F12C75">
        <w:rPr>
          <w:rFonts w:eastAsia="Times New Roman" w:cs="Times New Roman"/>
          <w:color w:val="000000"/>
          <w:szCs w:val="28"/>
          <w:lang w:eastAsia="ru-RU" w:bidi="ar-EG"/>
        </w:rPr>
        <w:t>ā</w:t>
      </w:r>
      <w:r w:rsidR="00F12C75">
        <w:rPr>
          <w:rFonts w:eastAsia="Times New Roman" w:cs="Times New Roman"/>
          <w:color w:val="000000"/>
          <w:szCs w:val="28"/>
          <w:lang w:val="en-US" w:eastAsia="ru-RU" w:bidi="ar-EG"/>
        </w:rPr>
        <w:t>m</w:t>
      </w:r>
      <w:r w:rsidR="00F12C75" w:rsidRPr="00F12C75">
        <w:rPr>
          <w:rFonts w:eastAsia="Times New Roman" w:cs="Times New Roman"/>
          <w:color w:val="000000"/>
          <w:szCs w:val="28"/>
          <w:lang w:eastAsia="ru-RU" w:bidi="ar-EG"/>
        </w:rPr>
        <w:t xml:space="preserve"> </w:t>
      </w:r>
      <w:r w:rsidR="00F12C75">
        <w:rPr>
          <w:rFonts w:eastAsia="Times New Roman" w:cs="Times New Roman"/>
          <w:color w:val="000000"/>
          <w:szCs w:val="28"/>
          <w:lang w:val="en-US" w:eastAsia="ru-RU" w:bidi="ar-EG"/>
        </w:rPr>
        <w:t>wa</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l</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ba</w:t>
      </w:r>
      <w:r w:rsidR="00F12C75" w:rsidRPr="00F12C75">
        <w:rPr>
          <w:rFonts w:eastAsia="Times New Roman" w:cs="Times New Roman"/>
          <w:color w:val="000000"/>
          <w:szCs w:val="28"/>
          <w:lang w:eastAsia="ru-RU" w:bidi="ar-EG"/>
        </w:rPr>
        <w:t>‘</w:t>
      </w:r>
      <w:r w:rsidR="00F12C75">
        <w:rPr>
          <w:rFonts w:ascii="Calibri" w:eastAsia="Times New Roman" w:hAnsi="Calibri" w:cs="Calibri"/>
          <w:color w:val="000000"/>
          <w:szCs w:val="28"/>
          <w:lang w:eastAsia="ru-RU" w:bidi="ar-EG"/>
        </w:rPr>
        <w:t>ī</w:t>
      </w:r>
      <w:r w:rsidR="00F12C75">
        <w:rPr>
          <w:rFonts w:eastAsia="Times New Roman" w:cs="Times New Roman"/>
          <w:color w:val="000000"/>
          <w:szCs w:val="28"/>
          <w:lang w:val="en-US" w:eastAsia="ru-RU" w:bidi="ar-EG"/>
        </w:rPr>
        <w:t>ru</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l</w:t>
      </w:r>
      <w:r w:rsidR="00F12C75" w:rsidRPr="00F12C75">
        <w:rPr>
          <w:rFonts w:eastAsia="Times New Roman" w:cs="Times New Roman"/>
          <w:color w:val="000000"/>
          <w:szCs w:val="28"/>
          <w:lang w:eastAsia="ru-RU" w:bidi="ar-EG"/>
        </w:rPr>
        <w:t>-</w:t>
      </w:r>
      <w:r w:rsidR="00F12C75">
        <w:rPr>
          <w:rFonts w:eastAsia="Times New Roman" w:cs="Times New Roman"/>
          <w:color w:val="000000"/>
          <w:szCs w:val="28"/>
          <w:lang w:val="en-US" w:eastAsia="ru-RU" w:bidi="ar-EG"/>
        </w:rPr>
        <w:t>muda</w:t>
      </w:r>
      <w:r w:rsidR="00F12C75" w:rsidRPr="00F12C75">
        <w:rPr>
          <w:rFonts w:eastAsia="Times New Roman" w:cs="Times New Roman"/>
          <w:color w:val="000000"/>
          <w:szCs w:val="28"/>
          <w:lang w:eastAsia="ru-RU" w:bidi="ar-EG"/>
        </w:rPr>
        <w:t>ğ</w:t>
      </w:r>
      <w:r w:rsidR="00F12C75">
        <w:rPr>
          <w:rFonts w:eastAsia="Times New Roman" w:cs="Times New Roman"/>
          <w:color w:val="000000"/>
          <w:szCs w:val="28"/>
          <w:lang w:eastAsia="ru-RU" w:bidi="ar-EG"/>
        </w:rPr>
        <w:t>ğ</w:t>
      </w:r>
      <w:r w:rsidR="00F12C75">
        <w:rPr>
          <w:rFonts w:eastAsia="Times New Roman" w:cs="Times New Roman"/>
          <w:color w:val="000000"/>
          <w:szCs w:val="28"/>
          <w:lang w:val="en-US" w:eastAsia="ru-RU" w:bidi="ar-EG"/>
        </w:rPr>
        <w:t>alu</w:t>
      </w:r>
      <w:r w:rsidR="00F12C75" w:rsidRPr="00F12C75">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al</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mahn</w:t>
      </w:r>
      <w:r w:rsidR="00950B68" w:rsidRPr="00950B68">
        <w:rPr>
          <w:rFonts w:eastAsia="Times New Roman" w:cs="Times New Roman"/>
          <w:color w:val="000000"/>
          <w:szCs w:val="28"/>
          <w:lang w:eastAsia="ru-RU" w:bidi="ar-EG"/>
        </w:rPr>
        <w:t>ū</w:t>
      </w:r>
      <w:r w:rsid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u</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bi</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l</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lastRenderedPageBreak/>
        <w:t>qaṭir</w:t>
      </w:r>
      <w:r w:rsidR="00950B68" w:rsidRPr="00950B68">
        <w:rPr>
          <w:rFonts w:eastAsia="Times New Roman" w:cs="Times New Roman"/>
          <w:color w:val="000000"/>
          <w:szCs w:val="28"/>
          <w:lang w:eastAsia="ru-RU" w:bidi="ar-EG"/>
        </w:rPr>
        <w:t>ā</w:t>
      </w:r>
      <w:r w:rsidR="00950B68">
        <w:rPr>
          <w:rFonts w:eastAsia="Times New Roman" w:cs="Times New Roman"/>
          <w:color w:val="000000"/>
          <w:szCs w:val="28"/>
          <w:lang w:val="en-US" w:eastAsia="ru-RU" w:bidi="ar-EG"/>
        </w:rPr>
        <w:t>n</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q</w:t>
      </w:r>
      <w:r w:rsidR="00950B68" w:rsidRPr="00950B68">
        <w:rPr>
          <w:rFonts w:eastAsia="Times New Roman" w:cs="Times New Roman"/>
          <w:color w:val="000000"/>
          <w:szCs w:val="28"/>
          <w:lang w:eastAsia="ru-RU" w:bidi="ar-EG"/>
        </w:rPr>
        <w:t>ā</w:t>
      </w:r>
      <w:r w:rsidR="00950B68">
        <w:rPr>
          <w:rFonts w:eastAsia="Times New Roman" w:cs="Times New Roman"/>
          <w:color w:val="000000"/>
          <w:szCs w:val="28"/>
          <w:lang w:val="en-US" w:eastAsia="ru-RU" w:bidi="ar-EG"/>
        </w:rPr>
        <w:t>la</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ab</w:t>
      </w:r>
      <w:r w:rsidR="00950B68" w:rsidRPr="00950B68">
        <w:rPr>
          <w:rFonts w:eastAsia="Times New Roman" w:cs="Times New Roman"/>
          <w:color w:val="000000"/>
          <w:szCs w:val="28"/>
          <w:lang w:eastAsia="ru-RU" w:bidi="ar-EG"/>
        </w:rPr>
        <w:t xml:space="preserve">ū </w:t>
      </w:r>
      <w:r w:rsid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ubayd</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fa</w:t>
      </w:r>
      <w:r w:rsid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i</w:t>
      </w:r>
      <w:r w:rsidR="00950B68">
        <w:rPr>
          <w:rFonts w:ascii="Calibri" w:eastAsia="Times New Roman" w:hAnsi="Calibri" w:cs="Calibri"/>
          <w:color w:val="000000"/>
          <w:szCs w:val="28"/>
          <w:lang w:val="en-US" w:eastAsia="ru-RU" w:bidi="ar-EG"/>
        </w:rPr>
        <w:t>ḏ</w:t>
      </w:r>
      <w:r w:rsidR="00950B68" w:rsidRPr="00950B68">
        <w:rPr>
          <w:rFonts w:eastAsia="Times New Roman" w:cs="Times New Roman"/>
          <w:color w:val="000000"/>
          <w:szCs w:val="28"/>
          <w:lang w:eastAsia="ru-RU" w:bidi="ar-EG"/>
        </w:rPr>
        <w:t xml:space="preserve">ā </w:t>
      </w:r>
      <w:r w:rsidR="00950B68">
        <w:rPr>
          <w:rFonts w:eastAsia="Times New Roman" w:cs="Times New Roman"/>
          <w:color w:val="000000"/>
          <w:szCs w:val="28"/>
          <w:lang w:val="en-US" w:eastAsia="ru-RU" w:bidi="ar-EG"/>
        </w:rPr>
        <w:t>huni</w:t>
      </w:r>
      <w:r w:rsidR="00950B68" w:rsidRP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a</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eastAsia="ru-RU" w:bidi="ar-EG"/>
        </w:rPr>
        <w:t>ğ</w:t>
      </w:r>
      <w:r w:rsidR="00950B68">
        <w:rPr>
          <w:rFonts w:eastAsia="Times New Roman" w:cs="Times New Roman"/>
          <w:color w:val="000000"/>
          <w:szCs w:val="28"/>
          <w:lang w:val="en-US" w:eastAsia="ru-RU" w:bidi="ar-EG"/>
        </w:rPr>
        <w:t>asadu</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l</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ba</w:t>
      </w:r>
      <w:r w:rsidR="00950B68" w:rsidRPr="00950B68">
        <w:rPr>
          <w:rFonts w:eastAsia="Times New Roman" w:cs="Times New Roman"/>
          <w:color w:val="000000"/>
          <w:szCs w:val="28"/>
          <w:lang w:eastAsia="ru-RU" w:bidi="ar-EG"/>
        </w:rPr>
        <w:t>‘</w:t>
      </w:r>
      <w:r w:rsidR="00950B68">
        <w:rPr>
          <w:rFonts w:ascii="Calibri" w:eastAsia="Times New Roman" w:hAnsi="Calibri" w:cs="Calibri"/>
          <w:color w:val="000000"/>
          <w:szCs w:val="28"/>
          <w:lang w:eastAsia="ru-RU" w:bidi="ar-EG"/>
        </w:rPr>
        <w:t>ī</w:t>
      </w:r>
      <w:r w:rsidR="00950B68">
        <w:rPr>
          <w:rFonts w:eastAsia="Times New Roman" w:cs="Times New Roman"/>
          <w:color w:val="000000"/>
          <w:szCs w:val="28"/>
          <w:lang w:val="en-US" w:eastAsia="ru-RU" w:bidi="ar-EG"/>
        </w:rPr>
        <w:t>r</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a</w:t>
      </w:r>
      <w:r w:rsidR="00950B68" w:rsidRPr="00950B68">
        <w:rPr>
          <w:rFonts w:eastAsia="Times New Roman" w:cs="Times New Roman"/>
          <w:color w:val="000000"/>
          <w:szCs w:val="28"/>
          <w:lang w:eastAsia="ru-RU" w:bidi="ar-EG"/>
        </w:rPr>
        <w:t>ğ</w:t>
      </w:r>
      <w:r w:rsidR="00950B68">
        <w:rPr>
          <w:rFonts w:eastAsia="Times New Roman" w:cs="Times New Roman"/>
          <w:color w:val="000000"/>
          <w:szCs w:val="28"/>
          <w:lang w:val="en-US" w:eastAsia="ru-RU" w:bidi="ar-EG"/>
        </w:rPr>
        <w:t>ma</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u</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fa</w:t>
      </w:r>
      <w:r w:rsidR="00950B68">
        <w:rPr>
          <w:rFonts w:ascii="Calibri" w:eastAsia="Times New Roman" w:hAnsi="Calibri" w:cs="Calibri"/>
          <w:color w:val="000000"/>
          <w:szCs w:val="28"/>
          <w:lang w:val="en-US" w:eastAsia="ru-RU" w:bidi="ar-EG"/>
        </w:rPr>
        <w:t>ḏ</w:t>
      </w:r>
      <w:r w:rsidR="00950B68">
        <w:rPr>
          <w:rFonts w:eastAsia="Times New Roman" w:cs="Times New Roman"/>
          <w:color w:val="000000"/>
          <w:szCs w:val="28"/>
          <w:lang w:val="en-US" w:eastAsia="ru-RU" w:bidi="ar-EG"/>
        </w:rPr>
        <w:t>alika</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at</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tad</w:t>
      </w:r>
      <w:r w:rsidR="00950B68" w:rsidRPr="00950B68">
        <w:rPr>
          <w:rFonts w:eastAsia="Times New Roman" w:cs="Times New Roman"/>
          <w:color w:val="000000"/>
          <w:szCs w:val="28"/>
          <w:lang w:eastAsia="ru-RU" w:bidi="ar-EG"/>
        </w:rPr>
        <w:t>ğ</w:t>
      </w:r>
      <w:r w:rsidR="00950B68">
        <w:rPr>
          <w:rFonts w:ascii="Calibri" w:eastAsia="Times New Roman" w:hAnsi="Calibri" w:cs="Calibri"/>
          <w:color w:val="000000"/>
          <w:szCs w:val="28"/>
          <w:lang w:eastAsia="ru-RU" w:bidi="ar-EG"/>
        </w:rPr>
        <w:t>ī</w:t>
      </w:r>
      <w:r w:rsidR="00950B68">
        <w:rPr>
          <w:rFonts w:eastAsia="Times New Roman" w:cs="Times New Roman"/>
          <w:color w:val="000000"/>
          <w:szCs w:val="28"/>
          <w:lang w:val="en-US" w:eastAsia="ru-RU" w:bidi="ar-EG"/>
        </w:rPr>
        <w:t>lu</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fa</w:t>
      </w:r>
      <w:r w:rsidR="00950B68">
        <w:rPr>
          <w:rFonts w:eastAsia="Times New Roman" w:cs="Times New Roman"/>
          <w:color w:val="000000"/>
          <w:szCs w:val="28"/>
          <w:lang w:eastAsia="ru-RU" w:bidi="ar-EG"/>
        </w:rPr>
        <w:t>ʼ</w:t>
      </w:r>
      <w:r w:rsidR="00950B68">
        <w:rPr>
          <w:rFonts w:eastAsia="Times New Roman" w:cs="Times New Roman"/>
          <w:color w:val="000000"/>
          <w:szCs w:val="28"/>
          <w:lang w:val="en-US" w:eastAsia="ru-RU" w:bidi="ar-EG"/>
        </w:rPr>
        <w:t>i</w:t>
      </w:r>
      <w:r w:rsidR="00950B68">
        <w:rPr>
          <w:rFonts w:ascii="Calibri" w:eastAsia="Times New Roman" w:hAnsi="Calibri" w:cs="Calibri"/>
          <w:color w:val="000000"/>
          <w:szCs w:val="28"/>
          <w:lang w:val="en-US" w:eastAsia="ru-RU" w:bidi="ar-EG"/>
        </w:rPr>
        <w:t>ḏ</w:t>
      </w:r>
      <w:r w:rsidR="00950B68" w:rsidRPr="00950B68">
        <w:rPr>
          <w:rFonts w:eastAsia="Times New Roman" w:cs="Times New Roman"/>
          <w:color w:val="000000"/>
          <w:szCs w:val="28"/>
          <w:lang w:eastAsia="ru-RU" w:bidi="ar-EG"/>
        </w:rPr>
        <w:t xml:space="preserve">ā </w:t>
      </w:r>
      <w:r w:rsidR="00950B68">
        <w:rPr>
          <w:rFonts w:eastAsia="Times New Roman" w:cs="Times New Roman"/>
          <w:color w:val="000000"/>
          <w:szCs w:val="28"/>
          <w:lang w:eastAsia="ru-RU" w:bidi="ar-EG"/>
        </w:rPr>
        <w:t>ğ</w:t>
      </w:r>
      <w:r w:rsidR="00950B68">
        <w:rPr>
          <w:rFonts w:eastAsia="Times New Roman" w:cs="Times New Roman"/>
          <w:color w:val="000000"/>
          <w:szCs w:val="28"/>
          <w:lang w:val="en-US" w:eastAsia="ru-RU" w:bidi="ar-EG"/>
        </w:rPr>
        <w:t>a</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altahu</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al</w:t>
      </w:r>
      <w:r w:rsidR="00950B68" w:rsidRPr="00950B68">
        <w:rPr>
          <w:rFonts w:eastAsia="Times New Roman" w:cs="Times New Roman"/>
          <w:color w:val="000000"/>
          <w:szCs w:val="28"/>
          <w:lang w:eastAsia="ru-RU" w:bidi="ar-EG"/>
        </w:rPr>
        <w:t>ā-</w:t>
      </w:r>
      <w:r w:rsidR="00950B68">
        <w:rPr>
          <w:rFonts w:eastAsia="Times New Roman" w:cs="Times New Roman"/>
          <w:color w:val="000000"/>
          <w:szCs w:val="28"/>
          <w:lang w:val="en-US" w:eastAsia="ru-RU" w:bidi="ar-EG"/>
        </w:rPr>
        <w:t>l</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ma</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eastAsia="ru-RU" w:bidi="ar-EG"/>
        </w:rPr>
        <w:t>āš</w:t>
      </w:r>
      <w:r w:rsidR="00950B68">
        <w:rPr>
          <w:rFonts w:eastAsia="Times New Roman" w:cs="Times New Roman"/>
          <w:color w:val="000000"/>
          <w:szCs w:val="28"/>
          <w:lang w:val="en-US" w:eastAsia="ru-RU" w:bidi="ar-EG"/>
        </w:rPr>
        <w:t>ir</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fa</w:t>
      </w:r>
      <w:r w:rsidR="00950B68">
        <w:rPr>
          <w:rFonts w:ascii="Calibri" w:eastAsia="Times New Roman" w:hAnsi="Calibri" w:cs="Calibri"/>
          <w:color w:val="000000"/>
          <w:szCs w:val="28"/>
          <w:lang w:val="en-US" w:eastAsia="ru-RU" w:bidi="ar-EG"/>
        </w:rPr>
        <w:t>ḏ</w:t>
      </w:r>
      <w:r w:rsidR="00950B68">
        <w:rPr>
          <w:rFonts w:eastAsia="Times New Roman" w:cs="Times New Roman"/>
          <w:color w:val="000000"/>
          <w:szCs w:val="28"/>
          <w:lang w:val="en-US" w:eastAsia="ru-RU" w:bidi="ar-EG"/>
        </w:rPr>
        <w:t>alika</w:t>
      </w:r>
      <w:r w:rsidR="00950B68" w:rsidRPr="00950B68">
        <w:rPr>
          <w:rFonts w:eastAsia="Times New Roman" w:cs="Times New Roman"/>
          <w:color w:val="000000"/>
          <w:szCs w:val="28"/>
          <w:lang w:eastAsia="ru-RU" w:bidi="ar-EG"/>
        </w:rPr>
        <w:t xml:space="preserve"> </w:t>
      </w:r>
      <w:r w:rsidR="00950B68">
        <w:rPr>
          <w:rFonts w:eastAsia="Times New Roman" w:cs="Times New Roman"/>
          <w:color w:val="000000"/>
          <w:szCs w:val="28"/>
          <w:lang w:val="en-US" w:eastAsia="ru-RU" w:bidi="ar-EG"/>
        </w:rPr>
        <w:t>ad</w:t>
      </w:r>
      <w:r w:rsidR="00950B68" w:rsidRPr="00950B68">
        <w:rPr>
          <w:rFonts w:eastAsia="Times New Roman" w:cs="Times New Roman"/>
          <w:color w:val="000000"/>
          <w:szCs w:val="28"/>
          <w:lang w:eastAsia="ru-RU" w:bidi="ar-EG"/>
        </w:rPr>
        <w:t>-</w:t>
      </w:r>
      <w:r w:rsidR="00950B68">
        <w:rPr>
          <w:rFonts w:eastAsia="Times New Roman" w:cs="Times New Roman"/>
          <w:color w:val="000000"/>
          <w:szCs w:val="28"/>
          <w:lang w:val="en-US" w:eastAsia="ru-RU" w:bidi="ar-EG"/>
        </w:rPr>
        <w:t>dassu</w:t>
      </w:r>
    </w:p>
    <w:p w14:paraId="5C230162" w14:textId="0763876C" w:rsidR="00AB746B" w:rsidRDefault="001B2B2B" w:rsidP="007149AD">
      <w:pPr>
        <w:spacing w:line="360" w:lineRule="auto"/>
        <w:ind w:firstLine="708"/>
        <w:jc w:val="both"/>
        <w:rPr>
          <w:rFonts w:eastAsia="Times New Roman" w:cs="Times New Roman"/>
          <w:color w:val="000000"/>
          <w:szCs w:val="28"/>
          <w:lang w:eastAsia="ru-RU" w:bidi="ar-EG"/>
        </w:rPr>
      </w:pPr>
      <w:r>
        <w:rPr>
          <w:rFonts w:eastAsia="Times New Roman" w:cs="Times New Roman"/>
          <w:color w:val="000000"/>
          <w:szCs w:val="28"/>
          <w:lang w:eastAsia="ru-RU" w:bidi="ar-EG"/>
        </w:rPr>
        <w:t>Перевод: обманщик и обманщица – велик</w:t>
      </w:r>
      <w:r w:rsidR="00910C96">
        <w:rPr>
          <w:rFonts w:eastAsia="Times New Roman" w:cs="Times New Roman"/>
          <w:color w:val="000000"/>
          <w:szCs w:val="28"/>
          <w:lang w:eastAsia="ru-RU" w:bidi="ar-EG"/>
        </w:rPr>
        <w:t xml:space="preserve">ие товарищи. Сказал поэт: </w:t>
      </w:r>
      <w:r w:rsidR="001430C4">
        <w:rPr>
          <w:rFonts w:eastAsia="Times New Roman" w:cs="Times New Roman"/>
          <w:color w:val="000000"/>
          <w:szCs w:val="28"/>
          <w:lang w:eastAsia="ru-RU" w:bidi="ar-EG"/>
        </w:rPr>
        <w:t>«О</w:t>
      </w:r>
      <w:r w:rsidR="00910C96">
        <w:rPr>
          <w:rFonts w:eastAsia="Times New Roman" w:cs="Times New Roman"/>
          <w:color w:val="000000"/>
          <w:szCs w:val="28"/>
          <w:lang w:eastAsia="ru-RU" w:bidi="ar-EG"/>
        </w:rPr>
        <w:t>бманщица – величайшая из друзей, обманщик – лжец</w:t>
      </w:r>
      <w:r w:rsidR="001430C4">
        <w:rPr>
          <w:rFonts w:eastAsia="Times New Roman" w:cs="Times New Roman"/>
          <w:color w:val="000000"/>
          <w:szCs w:val="28"/>
          <w:lang w:eastAsia="ru-RU" w:bidi="ar-EG"/>
        </w:rPr>
        <w:t>»</w:t>
      </w:r>
      <w:r w:rsidR="00910C96">
        <w:rPr>
          <w:rFonts w:eastAsia="Times New Roman" w:cs="Times New Roman"/>
          <w:color w:val="000000"/>
          <w:szCs w:val="28"/>
          <w:lang w:eastAsia="ru-RU" w:bidi="ar-EG"/>
        </w:rPr>
        <w:t xml:space="preserve">. </w:t>
      </w:r>
      <w:r w:rsidR="0041620A">
        <w:rPr>
          <w:rFonts w:eastAsia="Times New Roman" w:cs="Times New Roman"/>
          <w:color w:val="000000"/>
          <w:szCs w:val="28"/>
          <w:lang w:eastAsia="ru-RU" w:bidi="ar-EG"/>
        </w:rPr>
        <w:t>Диджла (</w:t>
      </w:r>
      <w:r w:rsidR="00910C96">
        <w:rPr>
          <w:rFonts w:eastAsia="Times New Roman" w:cs="Times New Roman"/>
          <w:color w:val="000000"/>
          <w:szCs w:val="28"/>
          <w:lang w:eastAsia="ru-RU" w:bidi="ar-EG"/>
        </w:rPr>
        <w:t>Тигр</w:t>
      </w:r>
      <w:r w:rsidR="008966F9">
        <w:rPr>
          <w:rFonts w:eastAsia="Times New Roman" w:cs="Times New Roman"/>
          <w:color w:val="000000"/>
          <w:szCs w:val="28"/>
          <w:lang w:eastAsia="ru-RU" w:bidi="ar-EG"/>
        </w:rPr>
        <w:t>)</w:t>
      </w:r>
      <w:r w:rsidR="00910C96">
        <w:rPr>
          <w:rFonts w:eastAsia="Times New Roman" w:cs="Times New Roman"/>
          <w:color w:val="000000"/>
          <w:szCs w:val="28"/>
          <w:lang w:eastAsia="ru-RU" w:bidi="ar-EG"/>
        </w:rPr>
        <w:t xml:space="preserve"> – река в Багдаде. Сказал Са‘ляб: </w:t>
      </w:r>
      <w:r w:rsidR="001430C4">
        <w:rPr>
          <w:rFonts w:eastAsia="Times New Roman" w:cs="Times New Roman"/>
          <w:color w:val="000000"/>
          <w:szCs w:val="28"/>
          <w:lang w:eastAsia="ru-RU" w:bidi="ar-EG"/>
        </w:rPr>
        <w:t>«Т</w:t>
      </w:r>
      <w:r w:rsidR="00910C96">
        <w:rPr>
          <w:rFonts w:eastAsia="Times New Roman" w:cs="Times New Roman"/>
          <w:color w:val="000000"/>
          <w:szCs w:val="28"/>
          <w:lang w:eastAsia="ru-RU" w:bidi="ar-EG"/>
        </w:rPr>
        <w:t>ы говоришь: «я пересек Тигр» без определенного артикля</w:t>
      </w:r>
      <w:r w:rsidR="001430C4">
        <w:rPr>
          <w:rFonts w:eastAsia="Times New Roman" w:cs="Times New Roman"/>
          <w:color w:val="000000"/>
          <w:szCs w:val="28"/>
          <w:lang w:eastAsia="ru-RU" w:bidi="ar-EG"/>
        </w:rPr>
        <w:t>»</w:t>
      </w:r>
      <w:r w:rsidR="00910C96">
        <w:rPr>
          <w:rFonts w:eastAsia="Times New Roman" w:cs="Times New Roman"/>
          <w:color w:val="000000"/>
          <w:szCs w:val="28"/>
          <w:lang w:eastAsia="ru-RU" w:bidi="ar-EG"/>
        </w:rPr>
        <w:t xml:space="preserve">. </w:t>
      </w:r>
      <w:r w:rsidR="008966F9">
        <w:rPr>
          <w:rFonts w:eastAsia="Times New Roman" w:cs="Times New Roman"/>
          <w:color w:val="000000"/>
          <w:szCs w:val="28"/>
          <w:lang w:eastAsia="ru-RU" w:bidi="ar-EG"/>
        </w:rPr>
        <w:t xml:space="preserve">Верблюд засмоленный – обмазанный смолой. Сказал Абу Убайд: </w:t>
      </w:r>
      <w:r w:rsidR="001430C4">
        <w:rPr>
          <w:rFonts w:eastAsia="Times New Roman" w:cs="Times New Roman"/>
          <w:color w:val="000000"/>
          <w:szCs w:val="28"/>
          <w:lang w:eastAsia="ru-RU" w:bidi="ar-EG"/>
        </w:rPr>
        <w:t>«Е</w:t>
      </w:r>
      <w:r w:rsidR="008966F9">
        <w:rPr>
          <w:rFonts w:eastAsia="Times New Roman" w:cs="Times New Roman"/>
          <w:color w:val="000000"/>
          <w:szCs w:val="28"/>
          <w:lang w:eastAsia="ru-RU" w:bidi="ar-EG"/>
        </w:rPr>
        <w:t>сли обмазать все тело верблюда, то это (этот процесс называется) смоление</w:t>
      </w:r>
      <w:r w:rsidR="001430C4">
        <w:rPr>
          <w:rFonts w:eastAsia="Times New Roman" w:cs="Times New Roman"/>
          <w:color w:val="000000"/>
          <w:szCs w:val="28"/>
          <w:lang w:eastAsia="ru-RU" w:bidi="ar-EG"/>
        </w:rPr>
        <w:t>»</w:t>
      </w:r>
      <w:r w:rsidR="00AB746B">
        <w:rPr>
          <w:rFonts w:eastAsia="Times New Roman" w:cs="Times New Roman"/>
          <w:color w:val="000000"/>
          <w:szCs w:val="28"/>
          <w:lang w:eastAsia="ru-RU" w:bidi="ar-EG"/>
        </w:rPr>
        <w:t>.</w:t>
      </w:r>
    </w:p>
    <w:p w14:paraId="45F8F1D4" w14:textId="77777777" w:rsidR="00EF6997" w:rsidRDefault="00007E19" w:rsidP="00EF6997">
      <w:pPr>
        <w:spacing w:line="360" w:lineRule="auto"/>
        <w:jc w:val="center"/>
        <w:rPr>
          <w:rFonts w:eastAsia="Times New Roman" w:cs="Times New Roman"/>
          <w:color w:val="000000"/>
          <w:szCs w:val="28"/>
          <w:rtl/>
          <w:lang w:val="en-US" w:eastAsia="ru-RU" w:bidi="ar-EG"/>
        </w:rPr>
      </w:pPr>
      <w:r>
        <w:rPr>
          <w:rFonts w:eastAsia="Times New Roman" w:cs="Times New Roman" w:hint="cs"/>
          <w:color w:val="000000"/>
          <w:szCs w:val="28"/>
          <w:rtl/>
          <w:lang w:val="en-US" w:eastAsia="ru-RU" w:bidi="ar-EG"/>
        </w:rPr>
        <w:t>دحل</w:t>
      </w:r>
    </w:p>
    <w:p w14:paraId="7A623B10" w14:textId="77777777" w:rsidR="00007E19" w:rsidRPr="00007E19" w:rsidRDefault="00CF3719" w:rsidP="00007E19">
      <w:pPr>
        <w:spacing w:line="360" w:lineRule="auto"/>
        <w:jc w:val="right"/>
        <w:rPr>
          <w:rFonts w:eastAsia="Times New Roman" w:cs="Times New Roman"/>
          <w:color w:val="000000"/>
          <w:szCs w:val="28"/>
          <w:rtl/>
          <w:lang w:val="en-US" w:eastAsia="ru-RU" w:bidi="ar-EG"/>
        </w:rPr>
      </w:pPr>
      <w:r>
        <w:rPr>
          <w:rFonts w:eastAsia="Times New Roman" w:cs="Times New Roman" w:hint="cs"/>
          <w:color w:val="000000"/>
          <w:szCs w:val="28"/>
          <w:rtl/>
          <w:lang w:val="en-US" w:eastAsia="ru-RU" w:bidi="ar-EG"/>
        </w:rPr>
        <w:t>قال الأصمعي الدَحْلُ هُوَّةٌ تكون في الأرض و في أسافل الأودية فيها ضِيقٌ ثم تَتَّسِعُ و الجمع دُحُولٌ و دِحالٌ و أدْحالٌ و دُحْلانٌ و قد دَحَلْتُ فيه أدْحَلُ اي دَخَلْتُ في الدَحْلِ و بئرٌ د</w:t>
      </w:r>
      <w:r w:rsidR="00854027">
        <w:rPr>
          <w:rFonts w:eastAsia="Times New Roman" w:cs="Times New Roman" w:hint="cs"/>
          <w:color w:val="000000"/>
          <w:szCs w:val="28"/>
          <w:rtl/>
          <w:lang w:val="en-US" w:eastAsia="ru-RU" w:bidi="ar-EG"/>
        </w:rPr>
        <w:t>َ</w:t>
      </w:r>
      <w:r>
        <w:rPr>
          <w:rFonts w:eastAsia="Times New Roman" w:cs="Times New Roman" w:hint="cs"/>
          <w:color w:val="000000"/>
          <w:szCs w:val="28"/>
          <w:rtl/>
          <w:lang w:val="en-US" w:eastAsia="ru-RU" w:bidi="ar-EG"/>
        </w:rPr>
        <w:t>حولٌ أي ذات ت</w:t>
      </w:r>
      <w:r w:rsidR="006D2643">
        <w:rPr>
          <w:rFonts w:eastAsia="Times New Roman" w:cs="Times New Roman" w:hint="cs"/>
          <w:color w:val="000000"/>
          <w:szCs w:val="28"/>
          <w:rtl/>
          <w:lang w:val="en-US" w:eastAsia="ru-RU" w:bidi="ar-EG"/>
        </w:rPr>
        <w:t>َ</w:t>
      </w:r>
      <w:r>
        <w:rPr>
          <w:rFonts w:eastAsia="Times New Roman" w:cs="Times New Roman" w:hint="cs"/>
          <w:color w:val="000000"/>
          <w:szCs w:val="28"/>
          <w:rtl/>
          <w:lang w:val="en-US" w:eastAsia="ru-RU" w:bidi="ar-EG"/>
        </w:rPr>
        <w:t>ل</w:t>
      </w:r>
      <w:r w:rsidR="006D2643">
        <w:rPr>
          <w:rFonts w:eastAsia="Times New Roman" w:cs="Times New Roman" w:hint="cs"/>
          <w:color w:val="000000"/>
          <w:szCs w:val="28"/>
          <w:rtl/>
          <w:lang w:val="en-US" w:eastAsia="ru-RU" w:bidi="ar-EG"/>
        </w:rPr>
        <w:t>َ</w:t>
      </w:r>
      <w:r>
        <w:rPr>
          <w:rFonts w:eastAsia="Times New Roman" w:cs="Times New Roman" w:hint="cs"/>
          <w:color w:val="000000"/>
          <w:szCs w:val="28"/>
          <w:rtl/>
          <w:lang w:val="en-US" w:eastAsia="ru-RU" w:bidi="ar-EG"/>
        </w:rPr>
        <w:t>ج</w:t>
      </w:r>
      <w:r w:rsidR="006D2643">
        <w:rPr>
          <w:rFonts w:eastAsia="Times New Roman" w:cs="Times New Roman" w:hint="cs"/>
          <w:color w:val="000000"/>
          <w:szCs w:val="28"/>
          <w:rtl/>
          <w:lang w:val="en-US" w:eastAsia="ru-RU" w:bidi="ar-EG"/>
        </w:rPr>
        <w:t>ُّ</w:t>
      </w:r>
      <w:r>
        <w:rPr>
          <w:rFonts w:eastAsia="Times New Roman" w:cs="Times New Roman" w:hint="cs"/>
          <w:color w:val="000000"/>
          <w:szCs w:val="28"/>
          <w:rtl/>
          <w:lang w:val="en-US" w:eastAsia="ru-RU" w:bidi="ar-EG"/>
        </w:rPr>
        <w:t>ف</w:t>
      </w:r>
      <w:r w:rsidR="006D2643">
        <w:rPr>
          <w:rFonts w:eastAsia="Times New Roman" w:cs="Times New Roman" w:hint="cs"/>
          <w:color w:val="000000"/>
          <w:szCs w:val="28"/>
          <w:rtl/>
          <w:lang w:val="en-US" w:eastAsia="ru-RU" w:bidi="ar-EG"/>
        </w:rPr>
        <w:t>ٍ</w:t>
      </w:r>
      <w:r>
        <w:rPr>
          <w:rFonts w:eastAsia="Times New Roman" w:cs="Times New Roman" w:hint="cs"/>
          <w:color w:val="000000"/>
          <w:szCs w:val="28"/>
          <w:rtl/>
          <w:lang w:val="en-US" w:eastAsia="ru-RU" w:bidi="ar-EG"/>
        </w:rPr>
        <w:t xml:space="preserve"> </w:t>
      </w:r>
      <w:r w:rsidR="006D2643">
        <w:rPr>
          <w:rFonts w:eastAsia="Times New Roman" w:cs="Times New Roman" w:hint="cs"/>
          <w:color w:val="000000"/>
          <w:szCs w:val="28"/>
          <w:rtl/>
          <w:lang w:val="en-US" w:eastAsia="ru-RU" w:bidi="ar-EG"/>
        </w:rPr>
        <w:t xml:space="preserve">إذا أكل الماء جِرابها و دَحَلْتُ البِئرَ أدْحُلُها إذا حَفَرْتَ في جَوانِبِها و منه قول أبي هريرة  رضي الله عنه لرجل سأله فقال إني رَجُلٌ مِصْرادٌ </w:t>
      </w:r>
      <w:r w:rsidR="0092726D">
        <w:rPr>
          <w:rFonts w:eastAsia="Times New Roman" w:cs="Times New Roman" w:hint="cs"/>
          <w:color w:val="000000"/>
          <w:szCs w:val="28"/>
          <w:rtl/>
          <w:lang w:val="en-US" w:eastAsia="ru-RU" w:bidi="ar-EG"/>
        </w:rPr>
        <w:t xml:space="preserve"> أفأُدخِلُ المِبْوَلة معي البيت قال نعمْ و أدْحِلْ في الكِسر قال أبو عبيد هو مَأْخوذ</w:t>
      </w:r>
      <w:r w:rsidR="00F53F87">
        <w:rPr>
          <w:rFonts w:eastAsia="Times New Roman" w:cs="Times New Roman" w:hint="cs"/>
          <w:color w:val="000000"/>
          <w:szCs w:val="28"/>
          <w:rtl/>
          <w:lang w:val="en-US" w:eastAsia="ru-RU" w:bidi="ar-EG"/>
        </w:rPr>
        <w:t xml:space="preserve"> من الدَحْلِ أي صِر في جانِب  الخِباء كالذي يصير في الدح</w:t>
      </w:r>
      <w:r w:rsidR="002F0F5B">
        <w:rPr>
          <w:rFonts w:eastAsia="Times New Roman" w:cs="Times New Roman" w:hint="cs"/>
          <w:color w:val="000000"/>
          <w:szCs w:val="28"/>
          <w:rtl/>
          <w:lang w:val="en-US" w:eastAsia="ru-RU" w:bidi="ar-EG"/>
        </w:rPr>
        <w:t>ل و الدَاحُولُ ما يَنْصِبُهُ صائدُ الظباء من الخشب و الدَحِلُ الخَبُّ الخبيث عن أبي عمرو قال أبو زيد هو الخَدَّاع أيضا و رَجُلٌ دَحِلٌ بَيِّن الدَحَلِ أي سمينٌ قصيرٌم</w:t>
      </w:r>
      <w:r w:rsidR="00D17C1F">
        <w:rPr>
          <w:rFonts w:eastAsia="Times New Roman" w:cs="Times New Roman" w:hint="cs"/>
          <w:color w:val="000000"/>
          <w:szCs w:val="28"/>
          <w:rtl/>
          <w:lang w:val="en-US" w:eastAsia="ru-RU" w:bidi="ar-EG"/>
        </w:rPr>
        <w:t>ُ</w:t>
      </w:r>
      <w:r w:rsidR="002F0F5B">
        <w:rPr>
          <w:rFonts w:eastAsia="Times New Roman" w:cs="Times New Roman" w:hint="cs"/>
          <w:color w:val="000000"/>
          <w:szCs w:val="28"/>
          <w:rtl/>
          <w:lang w:val="en-US" w:eastAsia="ru-RU" w:bidi="ar-EG"/>
        </w:rPr>
        <w:t>ن</w:t>
      </w:r>
      <w:r w:rsidR="00D17C1F">
        <w:rPr>
          <w:rFonts w:eastAsia="Times New Roman" w:cs="Times New Roman" w:hint="cs"/>
          <w:color w:val="000000"/>
          <w:szCs w:val="28"/>
          <w:rtl/>
          <w:lang w:val="en-US" w:eastAsia="ru-RU" w:bidi="ar-EG"/>
        </w:rPr>
        <w:t>ْ</w:t>
      </w:r>
      <w:r w:rsidR="002F0F5B">
        <w:rPr>
          <w:rFonts w:eastAsia="Times New Roman" w:cs="Times New Roman" w:hint="cs"/>
          <w:color w:val="000000"/>
          <w:szCs w:val="28"/>
          <w:rtl/>
          <w:lang w:val="en-US" w:eastAsia="ru-RU" w:bidi="ar-EG"/>
        </w:rPr>
        <w:t>د</w:t>
      </w:r>
      <w:r w:rsidR="00D17C1F">
        <w:rPr>
          <w:rFonts w:eastAsia="Times New Roman" w:cs="Times New Roman" w:hint="cs"/>
          <w:color w:val="000000"/>
          <w:szCs w:val="28"/>
          <w:rtl/>
          <w:lang w:val="en-US" w:eastAsia="ru-RU" w:bidi="ar-EG"/>
        </w:rPr>
        <w:t xml:space="preserve">َلِقُ البَطنِ </w:t>
      </w:r>
      <w:r w:rsidR="002F0F5B">
        <w:rPr>
          <w:rFonts w:eastAsia="Times New Roman" w:cs="Times New Roman" w:hint="cs"/>
          <w:color w:val="000000"/>
          <w:szCs w:val="28"/>
          <w:rtl/>
          <w:lang w:val="en-US" w:eastAsia="ru-RU" w:bidi="ar-EG"/>
        </w:rPr>
        <w:t xml:space="preserve"> </w:t>
      </w:r>
    </w:p>
    <w:p w14:paraId="2580C7FB" w14:textId="77777777" w:rsidR="00EF6997" w:rsidRDefault="00EF6997" w:rsidP="00EF6997">
      <w:pPr>
        <w:spacing w:line="360" w:lineRule="auto"/>
        <w:jc w:val="center"/>
        <w:rPr>
          <w:rFonts w:eastAsia="Times New Roman" w:cs="Times New Roman"/>
          <w:color w:val="000000"/>
          <w:szCs w:val="28"/>
          <w:lang w:eastAsia="ru-RU"/>
        </w:rPr>
      </w:pPr>
      <w:r w:rsidRPr="009875BD">
        <w:rPr>
          <w:rFonts w:eastAsia="Times New Roman" w:cs="Times New Roman"/>
          <w:color w:val="000000"/>
          <w:szCs w:val="28"/>
          <w:lang w:eastAsia="ru-RU"/>
        </w:rPr>
        <w:t>DḤL</w:t>
      </w:r>
    </w:p>
    <w:p w14:paraId="5884A2B4" w14:textId="77777777" w:rsidR="00E371D9" w:rsidRPr="00ED5B89" w:rsidRDefault="00187316" w:rsidP="00D17C1F">
      <w:pPr>
        <w:spacing w:line="360" w:lineRule="auto"/>
        <w:jc w:val="both"/>
        <w:rPr>
          <w:rFonts w:asciiTheme="majorBidi" w:eastAsia="Times New Roman" w:hAnsiTheme="majorBidi" w:cstheme="majorBidi"/>
          <w:color w:val="000000"/>
          <w:szCs w:val="28"/>
          <w:lang w:eastAsia="ru-RU" w:bidi="ar-EG"/>
        </w:rPr>
      </w:pPr>
      <w:r>
        <w:rPr>
          <w:rFonts w:eastAsia="Times New Roman" w:cs="Times New Roman"/>
          <w:color w:val="000000"/>
          <w:szCs w:val="28"/>
          <w:lang w:val="en-US" w:eastAsia="ru-RU" w:bidi="ar-EG"/>
        </w:rPr>
        <w:t>q</w:t>
      </w:r>
      <w:r w:rsidRPr="00187316">
        <w:rPr>
          <w:rFonts w:eastAsia="Times New Roman" w:cs="Times New Roman"/>
          <w:color w:val="000000"/>
          <w:szCs w:val="28"/>
          <w:lang w:eastAsia="ru-RU" w:bidi="ar-EG"/>
        </w:rPr>
        <w:t>ā</w:t>
      </w:r>
      <w:r>
        <w:rPr>
          <w:rFonts w:eastAsia="Times New Roman" w:cs="Times New Roman"/>
          <w:color w:val="000000"/>
          <w:szCs w:val="28"/>
          <w:lang w:val="en-US" w:eastAsia="ru-RU" w:bidi="ar-EG"/>
        </w:rPr>
        <w:t>la</w:t>
      </w:r>
      <w:r w:rsidRPr="00187316">
        <w:rPr>
          <w:rFonts w:eastAsia="Times New Roman" w:cs="Times New Roman"/>
          <w:color w:val="000000"/>
          <w:szCs w:val="28"/>
          <w:lang w:eastAsia="ru-RU" w:bidi="ar-EG"/>
        </w:rPr>
        <w:t xml:space="preserve"> </w:t>
      </w:r>
      <w:r>
        <w:rPr>
          <w:rFonts w:eastAsia="Times New Roman" w:cs="Times New Roman"/>
          <w:color w:val="000000"/>
          <w:szCs w:val="28"/>
          <w:lang w:val="en-US" w:eastAsia="ru-RU" w:bidi="ar-EG"/>
        </w:rPr>
        <w:t>al</w:t>
      </w:r>
      <w:r w:rsidRPr="00187316">
        <w:rPr>
          <w:rFonts w:eastAsia="Times New Roman" w:cs="Times New Roman"/>
          <w:color w:val="000000"/>
          <w:szCs w:val="28"/>
          <w:lang w:eastAsia="ru-RU" w:bidi="ar-EG"/>
        </w:rPr>
        <w:t>-ʼ</w:t>
      </w:r>
      <w:r>
        <w:rPr>
          <w:rFonts w:eastAsia="Times New Roman" w:cs="Times New Roman"/>
          <w:color w:val="000000"/>
          <w:szCs w:val="28"/>
          <w:lang w:val="en-US" w:eastAsia="ru-RU" w:bidi="ar-EG"/>
        </w:rPr>
        <w:t>aṣma</w:t>
      </w:r>
      <w:r w:rsidRPr="00187316">
        <w:rPr>
          <w:rFonts w:eastAsia="Times New Roman" w:cs="Times New Roman"/>
          <w:color w:val="000000"/>
          <w:szCs w:val="28"/>
          <w:lang w:eastAsia="ru-RU" w:bidi="ar-EG"/>
        </w:rPr>
        <w:t>‘</w:t>
      </w:r>
      <w:r w:rsidRPr="00187316">
        <w:rPr>
          <w:rFonts w:ascii="Calibri" w:eastAsia="Times New Roman" w:hAnsi="Calibri" w:cs="Calibri"/>
          <w:color w:val="000000"/>
          <w:szCs w:val="28"/>
          <w:lang w:eastAsia="ru-RU" w:bidi="ar-EG"/>
        </w:rPr>
        <w:t xml:space="preserve">ī </w:t>
      </w:r>
      <w:r>
        <w:rPr>
          <w:rFonts w:asciiTheme="majorBidi" w:eastAsia="Times New Roman" w:hAnsiTheme="majorBidi" w:cstheme="majorBidi"/>
          <w:color w:val="000000"/>
          <w:szCs w:val="28"/>
          <w:lang w:val="en-US" w:eastAsia="ru-RU" w:bidi="ar-EG"/>
        </w:rPr>
        <w:t>ad</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val="en-US" w:eastAsia="ru-RU" w:bidi="ar-EG"/>
        </w:rPr>
        <w:t>daḥlu</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huwwatun</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tak</w:t>
      </w:r>
      <w:r w:rsidRPr="00187316">
        <w:rPr>
          <w:rFonts w:asciiTheme="majorBidi" w:eastAsia="Times New Roman" w:hAnsiTheme="majorBidi" w:cstheme="majorBidi"/>
          <w:color w:val="000000"/>
          <w:szCs w:val="28"/>
          <w:lang w:eastAsia="ru-RU" w:bidi="ar-EG"/>
        </w:rPr>
        <w:t>ū</w:t>
      </w:r>
      <w:r>
        <w:rPr>
          <w:rFonts w:asciiTheme="majorBidi" w:eastAsia="Times New Roman" w:hAnsiTheme="majorBidi" w:cstheme="majorBidi"/>
          <w:color w:val="000000"/>
          <w:szCs w:val="28"/>
          <w:lang w:val="en-US" w:eastAsia="ru-RU" w:bidi="ar-EG"/>
        </w:rPr>
        <w:t>nu</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f</w:t>
      </w:r>
      <w:r w:rsidRPr="00187316">
        <w:rPr>
          <w:rFonts w:ascii="Calibri" w:eastAsia="Times New Roman" w:hAnsi="Calibri" w:cs="Calibri"/>
          <w:color w:val="000000"/>
          <w:szCs w:val="28"/>
          <w:lang w:eastAsia="ru-RU" w:bidi="ar-EG"/>
        </w:rPr>
        <w:t>ī</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val="en-US" w:eastAsia="ru-RU" w:bidi="ar-EG"/>
        </w:rPr>
        <w:t>l</w:t>
      </w:r>
      <w:r w:rsidRPr="00187316">
        <w:rPr>
          <w:rFonts w:asciiTheme="majorBidi" w:eastAsia="Times New Roman" w:hAnsiTheme="majorBidi" w:cstheme="majorBidi"/>
          <w:color w:val="000000"/>
          <w:szCs w:val="28"/>
          <w:lang w:eastAsia="ru-RU" w:bidi="ar-EG"/>
        </w:rPr>
        <w:t>-ʼ</w:t>
      </w:r>
      <w:r>
        <w:rPr>
          <w:rFonts w:asciiTheme="majorBidi" w:eastAsia="Times New Roman" w:hAnsiTheme="majorBidi" w:cstheme="majorBidi"/>
          <w:color w:val="000000"/>
          <w:szCs w:val="28"/>
          <w:lang w:val="en-US" w:eastAsia="ru-RU" w:bidi="ar-EG"/>
        </w:rPr>
        <w:t>arḍ</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wa</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f</w:t>
      </w:r>
      <w:r w:rsidRPr="00187316">
        <w:rPr>
          <w:rFonts w:ascii="Calibri" w:eastAsia="Times New Roman" w:hAnsi="Calibri" w:cs="Calibri"/>
          <w:color w:val="000000"/>
          <w:szCs w:val="28"/>
          <w:lang w:eastAsia="ru-RU" w:bidi="ar-EG"/>
        </w:rPr>
        <w:t>ī</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eastAsia="ru-RU" w:bidi="ar-EG"/>
        </w:rPr>
        <w:t>ʼ</w:t>
      </w:r>
      <w:r>
        <w:rPr>
          <w:rFonts w:asciiTheme="majorBidi" w:eastAsia="Times New Roman" w:hAnsiTheme="majorBidi" w:cstheme="majorBidi"/>
          <w:color w:val="000000"/>
          <w:szCs w:val="28"/>
          <w:lang w:val="en-US" w:eastAsia="ru-RU" w:bidi="ar-EG"/>
        </w:rPr>
        <w:t>as</w:t>
      </w:r>
      <w:r w:rsidRPr="00187316">
        <w:rPr>
          <w:rFonts w:asciiTheme="majorBidi" w:eastAsia="Times New Roman" w:hAnsiTheme="majorBidi" w:cstheme="majorBidi"/>
          <w:color w:val="000000"/>
          <w:szCs w:val="28"/>
          <w:lang w:eastAsia="ru-RU" w:bidi="ar-EG"/>
        </w:rPr>
        <w:t>ā</w:t>
      </w:r>
      <w:r>
        <w:rPr>
          <w:rFonts w:asciiTheme="majorBidi" w:eastAsia="Times New Roman" w:hAnsiTheme="majorBidi" w:cstheme="majorBidi"/>
          <w:color w:val="000000"/>
          <w:szCs w:val="28"/>
          <w:lang w:val="en-US" w:eastAsia="ru-RU" w:bidi="ar-EG"/>
        </w:rPr>
        <w:t>fili</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val="en-US" w:eastAsia="ru-RU" w:bidi="ar-EG"/>
        </w:rPr>
        <w:t>l</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eastAsia="ru-RU" w:bidi="ar-EG"/>
        </w:rPr>
        <w:t>ʼ</w:t>
      </w:r>
      <w:r>
        <w:rPr>
          <w:rFonts w:asciiTheme="majorBidi" w:eastAsia="Times New Roman" w:hAnsiTheme="majorBidi" w:cstheme="majorBidi"/>
          <w:color w:val="000000"/>
          <w:szCs w:val="28"/>
          <w:lang w:val="en-US" w:eastAsia="ru-RU" w:bidi="ar-EG"/>
        </w:rPr>
        <w:t>awdiya</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f</w:t>
      </w:r>
      <w:r w:rsidRPr="00187316">
        <w:rPr>
          <w:rFonts w:ascii="Calibri" w:eastAsia="Times New Roman" w:hAnsi="Calibri" w:cs="Calibri"/>
          <w:color w:val="000000"/>
          <w:szCs w:val="28"/>
          <w:lang w:eastAsia="ru-RU" w:bidi="ar-EG"/>
        </w:rPr>
        <w:t>ī</w:t>
      </w:r>
      <w:r>
        <w:rPr>
          <w:rFonts w:asciiTheme="majorBidi" w:eastAsia="Times New Roman" w:hAnsiTheme="majorBidi" w:cstheme="majorBidi"/>
          <w:color w:val="000000"/>
          <w:szCs w:val="28"/>
          <w:lang w:val="en-US" w:eastAsia="ru-RU" w:bidi="ar-EG"/>
        </w:rPr>
        <w:t>ha</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eastAsia="ru-RU" w:bidi="ar-EG"/>
        </w:rPr>
        <w:t>ḍ</w:t>
      </w:r>
      <w:r>
        <w:rPr>
          <w:rFonts w:ascii="Calibri" w:eastAsia="Times New Roman" w:hAnsi="Calibri" w:cs="Calibri"/>
          <w:color w:val="000000"/>
          <w:szCs w:val="28"/>
          <w:lang w:eastAsia="ru-RU" w:bidi="ar-EG"/>
        </w:rPr>
        <w:t>ī</w:t>
      </w:r>
      <w:r>
        <w:rPr>
          <w:rFonts w:asciiTheme="majorBidi" w:eastAsia="Times New Roman" w:hAnsiTheme="majorBidi" w:cstheme="majorBidi"/>
          <w:color w:val="000000"/>
          <w:szCs w:val="28"/>
          <w:lang w:val="en-US" w:eastAsia="ru-RU" w:bidi="ar-EG"/>
        </w:rPr>
        <w:t>qun</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wa</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al</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eastAsia="ru-RU" w:bidi="ar-EG"/>
        </w:rPr>
        <w:t>ğ</w:t>
      </w:r>
      <w:r>
        <w:rPr>
          <w:rFonts w:asciiTheme="majorBidi" w:eastAsia="Times New Roman" w:hAnsiTheme="majorBidi" w:cstheme="majorBidi"/>
          <w:color w:val="000000"/>
          <w:szCs w:val="28"/>
          <w:lang w:val="en-US" w:eastAsia="ru-RU" w:bidi="ar-EG"/>
        </w:rPr>
        <w:t>am</w:t>
      </w:r>
      <w:r w:rsidRPr="00187316">
        <w:rPr>
          <w:rFonts w:asciiTheme="majorBidi" w:eastAsia="Times New Roman" w:hAnsiTheme="majorBidi" w:cstheme="majorBidi"/>
          <w:color w:val="000000"/>
          <w:szCs w:val="28"/>
          <w:lang w:eastAsia="ru-RU" w:bidi="ar-EG"/>
        </w:rPr>
        <w:t>‘</w:t>
      </w:r>
      <w:r>
        <w:rPr>
          <w:rFonts w:asciiTheme="majorBidi" w:eastAsia="Times New Roman" w:hAnsiTheme="majorBidi" w:cstheme="majorBidi"/>
          <w:color w:val="000000"/>
          <w:szCs w:val="28"/>
          <w:lang w:val="en-US" w:eastAsia="ru-RU" w:bidi="ar-EG"/>
        </w:rPr>
        <w:t>u</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duḥ</w:t>
      </w:r>
      <w:r w:rsidRPr="00187316">
        <w:rPr>
          <w:rFonts w:asciiTheme="majorBidi" w:eastAsia="Times New Roman" w:hAnsiTheme="majorBidi" w:cstheme="majorBidi"/>
          <w:color w:val="000000"/>
          <w:szCs w:val="28"/>
          <w:lang w:eastAsia="ru-RU" w:bidi="ar-EG"/>
        </w:rPr>
        <w:t>ū</w:t>
      </w:r>
      <w:r>
        <w:rPr>
          <w:rFonts w:asciiTheme="majorBidi" w:eastAsia="Times New Roman" w:hAnsiTheme="majorBidi" w:cstheme="majorBidi"/>
          <w:color w:val="000000"/>
          <w:szCs w:val="28"/>
          <w:lang w:val="en-US" w:eastAsia="ru-RU" w:bidi="ar-EG"/>
        </w:rPr>
        <w:t>lun</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wa</w:t>
      </w:r>
      <w:r w:rsidRPr="00187316">
        <w:rPr>
          <w:rFonts w:asciiTheme="majorBidi" w:eastAsia="Times New Roman" w:hAnsiTheme="majorBidi" w:cstheme="majorBidi"/>
          <w:color w:val="000000"/>
          <w:szCs w:val="28"/>
          <w:lang w:eastAsia="ru-RU" w:bidi="ar-EG"/>
        </w:rPr>
        <w:t xml:space="preserve"> </w:t>
      </w:r>
      <w:r>
        <w:rPr>
          <w:rFonts w:asciiTheme="majorBidi" w:eastAsia="Times New Roman" w:hAnsiTheme="majorBidi" w:cstheme="majorBidi"/>
          <w:color w:val="000000"/>
          <w:szCs w:val="28"/>
          <w:lang w:val="en-US" w:eastAsia="ru-RU" w:bidi="ar-EG"/>
        </w:rPr>
        <w:t>diḥ</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lun</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val="en-US" w:eastAsia="ru-RU" w:bidi="ar-EG"/>
        </w:rPr>
        <w:t>wa</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eastAsia="ru-RU" w:bidi="ar-EG"/>
        </w:rPr>
        <w:t>ʼ</w:t>
      </w:r>
      <w:r w:rsidR="00441342">
        <w:rPr>
          <w:rFonts w:asciiTheme="majorBidi" w:eastAsia="Times New Roman" w:hAnsiTheme="majorBidi" w:cstheme="majorBidi"/>
          <w:color w:val="000000"/>
          <w:szCs w:val="28"/>
          <w:lang w:val="en-US" w:eastAsia="ru-RU" w:bidi="ar-EG"/>
        </w:rPr>
        <w:t>adḥ</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lun</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val="en-US" w:eastAsia="ru-RU" w:bidi="ar-EG"/>
        </w:rPr>
        <w:t>wa</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val="en-US" w:eastAsia="ru-RU" w:bidi="ar-EG"/>
        </w:rPr>
        <w:t>duḥl</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nun</w:t>
      </w:r>
      <w:r w:rsidR="0067227A">
        <w:rPr>
          <w:rFonts w:asciiTheme="majorBidi" w:eastAsia="Times New Roman" w:hAnsiTheme="majorBidi" w:cstheme="majorBidi"/>
          <w:color w:val="000000"/>
          <w:szCs w:val="28"/>
          <w:lang w:eastAsia="ru-RU" w:bidi="ar-EG"/>
        </w:rPr>
        <w:t xml:space="preserve"> </w:t>
      </w:r>
      <w:r w:rsidR="0067227A">
        <w:rPr>
          <w:rFonts w:asciiTheme="majorBidi" w:eastAsia="Times New Roman" w:hAnsiTheme="majorBidi" w:cstheme="majorBidi"/>
          <w:color w:val="000000"/>
          <w:szCs w:val="28"/>
          <w:lang w:val="en-US" w:eastAsia="ru-RU" w:bidi="ar-EG"/>
        </w:rPr>
        <w:t>wa</w:t>
      </w:r>
      <w:r w:rsidR="0067227A" w:rsidRPr="0067227A">
        <w:rPr>
          <w:rFonts w:asciiTheme="majorBidi" w:eastAsia="Times New Roman" w:hAnsiTheme="majorBidi" w:cstheme="majorBidi"/>
          <w:color w:val="000000"/>
          <w:szCs w:val="28"/>
          <w:lang w:eastAsia="ru-RU" w:bidi="ar-EG"/>
        </w:rPr>
        <w:t xml:space="preserve"> </w:t>
      </w:r>
      <w:r w:rsidR="0067227A">
        <w:rPr>
          <w:rFonts w:asciiTheme="majorBidi" w:eastAsia="Times New Roman" w:hAnsiTheme="majorBidi" w:cstheme="majorBidi"/>
          <w:color w:val="000000"/>
          <w:szCs w:val="28"/>
          <w:lang w:val="en-US" w:eastAsia="ru-RU" w:bidi="ar-EG"/>
        </w:rPr>
        <w:t>qad</w:t>
      </w:r>
      <w:r w:rsidR="0067227A" w:rsidRPr="0067227A">
        <w:rPr>
          <w:rFonts w:asciiTheme="majorBidi" w:eastAsia="Times New Roman" w:hAnsiTheme="majorBidi" w:cstheme="majorBidi"/>
          <w:color w:val="000000"/>
          <w:szCs w:val="28"/>
          <w:lang w:eastAsia="ru-RU" w:bidi="ar-EG"/>
        </w:rPr>
        <w:t xml:space="preserve"> </w:t>
      </w:r>
      <w:r w:rsidR="0067227A">
        <w:rPr>
          <w:rFonts w:asciiTheme="majorBidi" w:eastAsia="Times New Roman" w:hAnsiTheme="majorBidi" w:cstheme="majorBidi"/>
          <w:color w:val="000000"/>
          <w:szCs w:val="28"/>
          <w:lang w:val="en-US" w:eastAsia="ru-RU" w:bidi="ar-EG"/>
        </w:rPr>
        <w:t>daḥaltu</w:t>
      </w:r>
      <w:r w:rsidR="0067227A" w:rsidRPr="0067227A">
        <w:rPr>
          <w:rFonts w:asciiTheme="majorBidi" w:eastAsia="Times New Roman" w:hAnsiTheme="majorBidi" w:cstheme="majorBidi"/>
          <w:color w:val="000000"/>
          <w:szCs w:val="28"/>
          <w:lang w:eastAsia="ru-RU" w:bidi="ar-EG"/>
        </w:rPr>
        <w:t xml:space="preserve"> </w:t>
      </w:r>
      <w:r w:rsidR="0067227A">
        <w:rPr>
          <w:rFonts w:asciiTheme="majorBidi" w:eastAsia="Times New Roman" w:hAnsiTheme="majorBidi" w:cstheme="majorBidi"/>
          <w:color w:val="000000"/>
          <w:szCs w:val="28"/>
          <w:lang w:val="en-US" w:eastAsia="ru-RU" w:bidi="ar-EG"/>
        </w:rPr>
        <w:t>f</w:t>
      </w:r>
      <w:r w:rsidR="0067227A" w:rsidRPr="0067227A">
        <w:rPr>
          <w:rFonts w:ascii="Calibri" w:eastAsia="Times New Roman" w:hAnsi="Calibri" w:cs="Calibri"/>
          <w:color w:val="000000"/>
          <w:szCs w:val="28"/>
          <w:lang w:eastAsia="ru-RU" w:bidi="ar-EG"/>
        </w:rPr>
        <w:t>ī</w:t>
      </w:r>
      <w:r w:rsidR="0067227A">
        <w:rPr>
          <w:rFonts w:asciiTheme="majorBidi" w:eastAsia="Times New Roman" w:hAnsiTheme="majorBidi" w:cstheme="majorBidi"/>
          <w:color w:val="000000"/>
          <w:szCs w:val="28"/>
          <w:lang w:val="en-US" w:eastAsia="ru-RU" w:bidi="ar-EG"/>
        </w:rPr>
        <w:t>hi</w:t>
      </w:r>
      <w:r w:rsidR="0067227A" w:rsidRPr="0067227A">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eastAsia="ru-RU" w:bidi="ar-EG"/>
        </w:rPr>
        <w:t>ʼ</w:t>
      </w:r>
      <w:r w:rsidR="00854027">
        <w:rPr>
          <w:rFonts w:asciiTheme="majorBidi" w:eastAsia="Times New Roman" w:hAnsiTheme="majorBidi" w:cstheme="majorBidi"/>
          <w:color w:val="000000"/>
          <w:szCs w:val="28"/>
          <w:lang w:val="en-US" w:eastAsia="ru-RU" w:bidi="ar-EG"/>
        </w:rPr>
        <w:t>adḥalu</w:t>
      </w:r>
      <w:r w:rsidR="00854027" w:rsidRPr="00854027">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eastAsia="ru-RU" w:bidi="ar-EG"/>
        </w:rPr>
        <w:t>ʼ</w:t>
      </w:r>
      <w:r w:rsidR="00854027">
        <w:rPr>
          <w:rFonts w:asciiTheme="majorBidi" w:eastAsia="Times New Roman" w:hAnsiTheme="majorBidi" w:cstheme="majorBidi"/>
          <w:color w:val="000000"/>
          <w:szCs w:val="28"/>
          <w:lang w:val="en-US" w:eastAsia="ru-RU" w:bidi="ar-EG"/>
        </w:rPr>
        <w:t>ay</w:t>
      </w:r>
      <w:r w:rsidR="00854027" w:rsidRPr="00854027">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val="en-US" w:eastAsia="ru-RU" w:bidi="ar-EG"/>
        </w:rPr>
        <w:t>daḥaltu</w:t>
      </w:r>
      <w:r w:rsidR="00854027" w:rsidRPr="00854027">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val="en-US" w:eastAsia="ru-RU" w:bidi="ar-EG"/>
        </w:rPr>
        <w:t>f</w:t>
      </w:r>
      <w:r w:rsidR="00854027" w:rsidRPr="00854027">
        <w:rPr>
          <w:rFonts w:ascii="Calibri" w:eastAsia="Times New Roman" w:hAnsi="Calibri" w:cs="Calibri"/>
          <w:color w:val="000000"/>
          <w:szCs w:val="28"/>
          <w:lang w:eastAsia="ru-RU" w:bidi="ar-EG"/>
        </w:rPr>
        <w:t>ī</w:t>
      </w:r>
      <w:r w:rsidR="00854027" w:rsidRPr="00854027">
        <w:rPr>
          <w:rFonts w:asciiTheme="majorBidi" w:eastAsia="Times New Roman" w:hAnsiTheme="majorBidi" w:cstheme="majorBidi"/>
          <w:color w:val="000000"/>
          <w:szCs w:val="28"/>
          <w:lang w:eastAsia="ru-RU" w:bidi="ar-EG"/>
        </w:rPr>
        <w:t>-</w:t>
      </w:r>
      <w:r w:rsidR="00854027">
        <w:rPr>
          <w:rFonts w:asciiTheme="majorBidi" w:eastAsia="Times New Roman" w:hAnsiTheme="majorBidi" w:cstheme="majorBidi"/>
          <w:color w:val="000000"/>
          <w:szCs w:val="28"/>
          <w:lang w:val="en-US" w:eastAsia="ru-RU" w:bidi="ar-EG"/>
        </w:rPr>
        <w:t>d</w:t>
      </w:r>
      <w:r w:rsidR="00854027" w:rsidRPr="00854027">
        <w:rPr>
          <w:rFonts w:asciiTheme="majorBidi" w:eastAsia="Times New Roman" w:hAnsiTheme="majorBidi" w:cstheme="majorBidi"/>
          <w:color w:val="000000"/>
          <w:szCs w:val="28"/>
          <w:lang w:eastAsia="ru-RU" w:bidi="ar-EG"/>
        </w:rPr>
        <w:t>-</w:t>
      </w:r>
      <w:r w:rsidR="00854027">
        <w:rPr>
          <w:rFonts w:asciiTheme="majorBidi" w:eastAsia="Times New Roman" w:hAnsiTheme="majorBidi" w:cstheme="majorBidi"/>
          <w:color w:val="000000"/>
          <w:szCs w:val="28"/>
          <w:lang w:val="en-US" w:eastAsia="ru-RU" w:bidi="ar-EG"/>
        </w:rPr>
        <w:t>daḥlu</w:t>
      </w:r>
      <w:r w:rsidR="00854027" w:rsidRPr="00854027">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val="en-US" w:eastAsia="ru-RU" w:bidi="ar-EG"/>
        </w:rPr>
        <w:t>wa</w:t>
      </w:r>
      <w:r w:rsidR="00854027" w:rsidRPr="00854027">
        <w:rPr>
          <w:rFonts w:asciiTheme="majorBidi" w:eastAsia="Times New Roman" w:hAnsiTheme="majorBidi" w:cstheme="majorBidi"/>
          <w:color w:val="000000"/>
          <w:szCs w:val="28"/>
          <w:lang w:eastAsia="ru-RU" w:bidi="ar-EG"/>
        </w:rPr>
        <w:t xml:space="preserve"> </w:t>
      </w:r>
      <w:r w:rsidR="00854027">
        <w:rPr>
          <w:rFonts w:asciiTheme="majorBidi" w:eastAsia="Times New Roman" w:hAnsiTheme="majorBidi" w:cstheme="majorBidi"/>
          <w:color w:val="000000"/>
          <w:szCs w:val="28"/>
          <w:lang w:val="en-US" w:eastAsia="ru-RU" w:bidi="ar-EG"/>
        </w:rPr>
        <w:t>bi</w:t>
      </w:r>
      <w:r w:rsidR="00854027" w:rsidRPr="00854027">
        <w:rPr>
          <w:rFonts w:asciiTheme="majorBidi" w:eastAsia="Times New Roman" w:hAnsiTheme="majorBidi" w:cstheme="majorBidi"/>
          <w:color w:val="000000"/>
          <w:szCs w:val="28"/>
          <w:lang w:eastAsia="ru-RU" w:bidi="ar-EG"/>
        </w:rPr>
        <w:t>ʼ</w:t>
      </w:r>
      <w:r w:rsidR="00854027">
        <w:rPr>
          <w:rFonts w:asciiTheme="majorBidi" w:eastAsia="Times New Roman" w:hAnsiTheme="majorBidi" w:cstheme="majorBidi"/>
          <w:color w:val="000000"/>
          <w:szCs w:val="28"/>
          <w:lang w:val="en-US" w:eastAsia="ru-RU" w:bidi="ar-EG"/>
        </w:rPr>
        <w:t>run</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val="en-US" w:eastAsia="ru-RU" w:bidi="ar-EG"/>
        </w:rPr>
        <w:t>daḥ</w:t>
      </w:r>
      <w:r w:rsidR="00CD1989" w:rsidRPr="00CD1989">
        <w:rPr>
          <w:rFonts w:asciiTheme="majorBidi" w:eastAsia="Times New Roman" w:hAnsiTheme="majorBidi" w:cstheme="majorBidi"/>
          <w:color w:val="000000"/>
          <w:szCs w:val="28"/>
          <w:lang w:eastAsia="ru-RU" w:bidi="ar-EG"/>
        </w:rPr>
        <w:t>ū</w:t>
      </w:r>
      <w:r w:rsidR="00CD1989">
        <w:rPr>
          <w:rFonts w:asciiTheme="majorBidi" w:eastAsia="Times New Roman" w:hAnsiTheme="majorBidi" w:cstheme="majorBidi"/>
          <w:color w:val="000000"/>
          <w:szCs w:val="28"/>
          <w:lang w:val="en-US" w:eastAsia="ru-RU" w:bidi="ar-EG"/>
        </w:rPr>
        <w:t>lun</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eastAsia="ru-RU" w:bidi="ar-EG"/>
        </w:rPr>
        <w:t>ʼ</w:t>
      </w:r>
      <w:r w:rsidR="00CD1989">
        <w:rPr>
          <w:rFonts w:asciiTheme="majorBidi" w:eastAsia="Times New Roman" w:hAnsiTheme="majorBidi" w:cstheme="majorBidi"/>
          <w:color w:val="000000"/>
          <w:szCs w:val="28"/>
          <w:lang w:val="en-US" w:eastAsia="ru-RU" w:bidi="ar-EG"/>
        </w:rPr>
        <w:t>ay</w:t>
      </w:r>
      <w:r w:rsidR="00CD1989" w:rsidRPr="00CD1989">
        <w:rPr>
          <w:rFonts w:asciiTheme="majorBidi" w:eastAsia="Times New Roman" w:hAnsiTheme="majorBidi" w:cstheme="majorBidi"/>
          <w:color w:val="000000"/>
          <w:szCs w:val="28"/>
          <w:lang w:eastAsia="ru-RU" w:bidi="ar-EG"/>
        </w:rPr>
        <w:t xml:space="preserve"> </w:t>
      </w:r>
      <w:r w:rsidR="00CD1989">
        <w:rPr>
          <w:rFonts w:ascii="Calibri" w:eastAsia="Times New Roman" w:hAnsi="Calibri" w:cs="Calibri"/>
          <w:color w:val="000000"/>
          <w:szCs w:val="28"/>
          <w:lang w:eastAsia="ru-RU" w:bidi="ar-EG"/>
        </w:rPr>
        <w:t>ḏ</w:t>
      </w:r>
      <w:r w:rsidR="00CD1989">
        <w:rPr>
          <w:rFonts w:asciiTheme="majorBidi" w:eastAsia="Times New Roman" w:hAnsiTheme="majorBidi" w:cstheme="majorBidi"/>
          <w:color w:val="000000"/>
          <w:szCs w:val="28"/>
          <w:lang w:eastAsia="ru-RU" w:bidi="ar-EG"/>
        </w:rPr>
        <w:t>ā</w:t>
      </w:r>
      <w:r w:rsidR="00CD1989">
        <w:rPr>
          <w:rFonts w:asciiTheme="majorBidi" w:eastAsia="Times New Roman" w:hAnsiTheme="majorBidi" w:cstheme="majorBidi"/>
          <w:color w:val="000000"/>
          <w:szCs w:val="28"/>
          <w:lang w:val="en-US" w:eastAsia="ru-RU" w:bidi="ar-EG"/>
        </w:rPr>
        <w:t>t</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val="en-US" w:eastAsia="ru-RU" w:bidi="ar-EG"/>
        </w:rPr>
        <w:t>tala</w:t>
      </w:r>
      <w:r w:rsidR="00CD1989" w:rsidRPr="00CD1989">
        <w:rPr>
          <w:rFonts w:asciiTheme="majorBidi" w:eastAsia="Times New Roman" w:hAnsiTheme="majorBidi" w:cstheme="majorBidi"/>
          <w:color w:val="000000"/>
          <w:szCs w:val="28"/>
          <w:lang w:eastAsia="ru-RU" w:bidi="ar-EG"/>
        </w:rPr>
        <w:t>ğğ</w:t>
      </w:r>
      <w:r w:rsidR="00CD1989">
        <w:rPr>
          <w:rFonts w:asciiTheme="majorBidi" w:eastAsia="Times New Roman" w:hAnsiTheme="majorBidi" w:cstheme="majorBidi"/>
          <w:color w:val="000000"/>
          <w:szCs w:val="28"/>
          <w:lang w:val="en-US" w:eastAsia="ru-RU" w:bidi="ar-EG"/>
        </w:rPr>
        <w:t>uf</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eastAsia="ru-RU" w:bidi="ar-EG"/>
        </w:rPr>
        <w:t>ʼ</w:t>
      </w:r>
      <w:r w:rsidR="00CD1989">
        <w:rPr>
          <w:rFonts w:asciiTheme="majorBidi" w:eastAsia="Times New Roman" w:hAnsiTheme="majorBidi" w:cstheme="majorBidi"/>
          <w:color w:val="000000"/>
          <w:szCs w:val="28"/>
          <w:lang w:val="en-US" w:eastAsia="ru-RU" w:bidi="ar-EG"/>
        </w:rPr>
        <w:t>i</w:t>
      </w:r>
      <w:r w:rsidR="00CD1989">
        <w:rPr>
          <w:rFonts w:ascii="Calibri" w:eastAsia="Times New Roman" w:hAnsi="Calibri" w:cs="Calibri"/>
          <w:color w:val="000000"/>
          <w:szCs w:val="28"/>
          <w:lang w:val="en-US" w:eastAsia="ru-RU" w:bidi="ar-EG"/>
        </w:rPr>
        <w:t>ḏ</w:t>
      </w:r>
      <w:r w:rsidR="00CD1989" w:rsidRPr="00CD1989">
        <w:rPr>
          <w:rFonts w:asciiTheme="majorBidi" w:eastAsia="Times New Roman" w:hAnsiTheme="majorBidi" w:cstheme="majorBidi"/>
          <w:color w:val="000000"/>
          <w:szCs w:val="28"/>
          <w:lang w:eastAsia="ru-RU" w:bidi="ar-EG"/>
        </w:rPr>
        <w:t xml:space="preserve">ā </w:t>
      </w:r>
      <w:r w:rsidR="00CD1989">
        <w:rPr>
          <w:rFonts w:asciiTheme="majorBidi" w:eastAsia="Times New Roman" w:hAnsiTheme="majorBidi" w:cstheme="majorBidi"/>
          <w:color w:val="000000"/>
          <w:szCs w:val="28"/>
          <w:lang w:eastAsia="ru-RU" w:bidi="ar-EG"/>
        </w:rPr>
        <w:t>ʼ</w:t>
      </w:r>
      <w:r w:rsidR="00CD1989">
        <w:rPr>
          <w:rFonts w:asciiTheme="majorBidi" w:eastAsia="Times New Roman" w:hAnsiTheme="majorBidi" w:cstheme="majorBidi"/>
          <w:color w:val="000000"/>
          <w:szCs w:val="28"/>
          <w:lang w:val="en-US" w:eastAsia="ru-RU" w:bidi="ar-EG"/>
        </w:rPr>
        <w:t>akala</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val="en-US" w:eastAsia="ru-RU" w:bidi="ar-EG"/>
        </w:rPr>
        <w:t>al</w:t>
      </w:r>
      <w:r w:rsidR="00CD1989" w:rsidRPr="00CD1989">
        <w:rPr>
          <w:rFonts w:asciiTheme="majorBidi" w:eastAsia="Times New Roman" w:hAnsiTheme="majorBidi" w:cstheme="majorBidi"/>
          <w:color w:val="000000"/>
          <w:szCs w:val="28"/>
          <w:lang w:eastAsia="ru-RU" w:bidi="ar-EG"/>
        </w:rPr>
        <w:t>-</w:t>
      </w:r>
      <w:r w:rsidR="00CD1989">
        <w:rPr>
          <w:rFonts w:asciiTheme="majorBidi" w:eastAsia="Times New Roman" w:hAnsiTheme="majorBidi" w:cstheme="majorBidi"/>
          <w:color w:val="000000"/>
          <w:szCs w:val="28"/>
          <w:lang w:val="en-US" w:eastAsia="ru-RU" w:bidi="ar-EG"/>
        </w:rPr>
        <w:t>m</w:t>
      </w:r>
      <w:r w:rsidR="00CD1989" w:rsidRPr="00CD1989">
        <w:rPr>
          <w:rFonts w:asciiTheme="majorBidi" w:eastAsia="Times New Roman" w:hAnsiTheme="majorBidi" w:cstheme="majorBidi"/>
          <w:color w:val="000000"/>
          <w:szCs w:val="28"/>
          <w:lang w:eastAsia="ru-RU" w:bidi="ar-EG"/>
        </w:rPr>
        <w:t>āʼ</w:t>
      </w:r>
      <w:r w:rsidR="00CD1989">
        <w:rPr>
          <w:rFonts w:asciiTheme="majorBidi" w:eastAsia="Times New Roman" w:hAnsiTheme="majorBidi" w:cstheme="majorBidi"/>
          <w:color w:val="000000"/>
          <w:szCs w:val="28"/>
          <w:lang w:val="en-US" w:eastAsia="ru-RU" w:bidi="ar-EG"/>
        </w:rPr>
        <w:t>u</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eastAsia="ru-RU" w:bidi="ar-EG"/>
        </w:rPr>
        <w:t>ğ</w:t>
      </w:r>
      <w:r w:rsidR="00CD1989">
        <w:rPr>
          <w:rFonts w:asciiTheme="majorBidi" w:eastAsia="Times New Roman" w:hAnsiTheme="majorBidi" w:cstheme="majorBidi"/>
          <w:color w:val="000000"/>
          <w:szCs w:val="28"/>
          <w:lang w:val="en-US" w:eastAsia="ru-RU" w:bidi="ar-EG"/>
        </w:rPr>
        <w:t>ir</w:t>
      </w:r>
      <w:r w:rsidR="00CD1989" w:rsidRPr="00CD1989">
        <w:rPr>
          <w:rFonts w:asciiTheme="majorBidi" w:eastAsia="Times New Roman" w:hAnsiTheme="majorBidi" w:cstheme="majorBidi"/>
          <w:color w:val="000000"/>
          <w:szCs w:val="28"/>
          <w:lang w:eastAsia="ru-RU" w:bidi="ar-EG"/>
        </w:rPr>
        <w:t>ā</w:t>
      </w:r>
      <w:r w:rsidR="00CD1989">
        <w:rPr>
          <w:rFonts w:asciiTheme="majorBidi" w:eastAsia="Times New Roman" w:hAnsiTheme="majorBidi" w:cstheme="majorBidi"/>
          <w:color w:val="000000"/>
          <w:szCs w:val="28"/>
          <w:lang w:val="en-US" w:eastAsia="ru-RU" w:bidi="ar-EG"/>
        </w:rPr>
        <w:t>bah</w:t>
      </w:r>
      <w:r w:rsidR="00CD1989" w:rsidRPr="00CD1989">
        <w:rPr>
          <w:rFonts w:asciiTheme="majorBidi" w:eastAsia="Times New Roman" w:hAnsiTheme="majorBidi" w:cstheme="majorBidi"/>
          <w:color w:val="000000"/>
          <w:szCs w:val="28"/>
          <w:lang w:eastAsia="ru-RU" w:bidi="ar-EG"/>
        </w:rPr>
        <w:t xml:space="preserve">ā </w:t>
      </w:r>
      <w:r w:rsidR="00CD1989">
        <w:rPr>
          <w:rFonts w:asciiTheme="majorBidi" w:eastAsia="Times New Roman" w:hAnsiTheme="majorBidi" w:cstheme="majorBidi"/>
          <w:color w:val="000000"/>
          <w:szCs w:val="28"/>
          <w:lang w:val="en-US" w:eastAsia="ru-RU" w:bidi="ar-EG"/>
        </w:rPr>
        <w:t>wa</w:t>
      </w:r>
      <w:r w:rsidR="00CD1989" w:rsidRPr="00CD1989">
        <w:rPr>
          <w:rFonts w:asciiTheme="majorBidi" w:eastAsia="Times New Roman" w:hAnsiTheme="majorBidi" w:cstheme="majorBidi"/>
          <w:color w:val="000000"/>
          <w:szCs w:val="28"/>
          <w:lang w:eastAsia="ru-RU" w:bidi="ar-EG"/>
        </w:rPr>
        <w:t xml:space="preserve"> </w:t>
      </w:r>
      <w:r w:rsidR="00CD1989">
        <w:rPr>
          <w:rFonts w:asciiTheme="majorBidi" w:eastAsia="Times New Roman" w:hAnsiTheme="majorBidi" w:cstheme="majorBidi"/>
          <w:color w:val="000000"/>
          <w:szCs w:val="28"/>
          <w:lang w:val="en-US" w:eastAsia="ru-RU" w:bidi="ar-EG"/>
        </w:rPr>
        <w:t>daḥaltu</w:t>
      </w:r>
      <w:r w:rsidR="00CD1989" w:rsidRPr="00CD1989">
        <w:rPr>
          <w:rFonts w:asciiTheme="majorBidi" w:eastAsia="Times New Roman" w:hAnsiTheme="majorBidi" w:cstheme="majorBidi"/>
          <w:color w:val="000000"/>
          <w:szCs w:val="28"/>
          <w:lang w:eastAsia="ru-RU" w:bidi="ar-EG"/>
        </w:rPr>
        <w:t>-</w:t>
      </w:r>
      <w:r w:rsidR="00CD1989">
        <w:rPr>
          <w:rFonts w:asciiTheme="majorBidi" w:eastAsia="Times New Roman" w:hAnsiTheme="majorBidi" w:cstheme="majorBidi"/>
          <w:color w:val="000000"/>
          <w:szCs w:val="28"/>
          <w:lang w:val="en-US" w:eastAsia="ru-RU" w:bidi="ar-EG"/>
        </w:rPr>
        <w:t>l</w:t>
      </w:r>
      <w:r w:rsidR="00CD1989" w:rsidRPr="00CD1989">
        <w:rPr>
          <w:rFonts w:asciiTheme="majorBidi" w:eastAsia="Times New Roman" w:hAnsiTheme="majorBidi" w:cstheme="majorBidi"/>
          <w:color w:val="000000"/>
          <w:szCs w:val="28"/>
          <w:lang w:eastAsia="ru-RU" w:bidi="ar-EG"/>
        </w:rPr>
        <w:t>-</w:t>
      </w:r>
      <w:r w:rsidR="00CD1989">
        <w:rPr>
          <w:rFonts w:asciiTheme="majorBidi" w:eastAsia="Times New Roman" w:hAnsiTheme="majorBidi" w:cstheme="majorBidi"/>
          <w:color w:val="000000"/>
          <w:szCs w:val="28"/>
          <w:lang w:val="en-US" w:eastAsia="ru-RU" w:bidi="ar-EG"/>
        </w:rPr>
        <w:t>bi</w:t>
      </w:r>
      <w:r w:rsidR="00CD1989" w:rsidRPr="00CD1989">
        <w:rPr>
          <w:rFonts w:asciiTheme="majorBidi" w:eastAsia="Times New Roman" w:hAnsiTheme="majorBidi" w:cstheme="majorBidi"/>
          <w:color w:val="000000"/>
          <w:szCs w:val="28"/>
          <w:lang w:eastAsia="ru-RU" w:bidi="ar-EG"/>
        </w:rPr>
        <w:t>ʼ</w:t>
      </w:r>
      <w:r w:rsidR="00CD1989">
        <w:rPr>
          <w:rFonts w:asciiTheme="majorBidi" w:eastAsia="Times New Roman" w:hAnsiTheme="majorBidi" w:cstheme="majorBidi"/>
          <w:color w:val="000000"/>
          <w:szCs w:val="28"/>
          <w:lang w:val="en-US" w:eastAsia="ru-RU" w:bidi="ar-EG"/>
        </w:rPr>
        <w:t>ra</w:t>
      </w:r>
      <w:r w:rsidR="00CD1989" w:rsidRPr="00CD198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eastAsia="ru-RU" w:bidi="ar-EG"/>
        </w:rPr>
        <w:t>ʼ</w:t>
      </w:r>
      <w:r w:rsidR="008F3739">
        <w:rPr>
          <w:rFonts w:asciiTheme="majorBidi" w:eastAsia="Times New Roman" w:hAnsiTheme="majorBidi" w:cstheme="majorBidi"/>
          <w:color w:val="000000"/>
          <w:szCs w:val="28"/>
          <w:lang w:val="en-US" w:eastAsia="ru-RU" w:bidi="ar-EG"/>
        </w:rPr>
        <w:t>adḥuluh</w:t>
      </w:r>
      <w:r w:rsidR="008F3739" w:rsidRPr="008F3739">
        <w:rPr>
          <w:rFonts w:asciiTheme="majorBidi" w:eastAsia="Times New Roman" w:hAnsiTheme="majorBidi" w:cstheme="majorBidi"/>
          <w:color w:val="000000"/>
          <w:szCs w:val="28"/>
          <w:lang w:eastAsia="ru-RU" w:bidi="ar-EG"/>
        </w:rPr>
        <w:t xml:space="preserve">ā </w:t>
      </w:r>
      <w:r w:rsidR="008F3739">
        <w:rPr>
          <w:rFonts w:asciiTheme="majorBidi" w:eastAsia="Times New Roman" w:hAnsiTheme="majorBidi" w:cstheme="majorBidi"/>
          <w:color w:val="000000"/>
          <w:szCs w:val="28"/>
          <w:lang w:eastAsia="ru-RU" w:bidi="ar-EG"/>
        </w:rPr>
        <w:t>ʼ</w:t>
      </w:r>
      <w:r w:rsidR="008F3739">
        <w:rPr>
          <w:rFonts w:asciiTheme="majorBidi" w:eastAsia="Times New Roman" w:hAnsiTheme="majorBidi" w:cstheme="majorBidi"/>
          <w:color w:val="000000"/>
          <w:szCs w:val="28"/>
          <w:lang w:val="en-US" w:eastAsia="ru-RU" w:bidi="ar-EG"/>
        </w:rPr>
        <w:t>i</w:t>
      </w:r>
      <w:r w:rsidR="008F3739">
        <w:rPr>
          <w:rFonts w:ascii="Calibri" w:eastAsia="Times New Roman" w:hAnsi="Calibri" w:cs="Calibri"/>
          <w:color w:val="000000"/>
          <w:szCs w:val="28"/>
          <w:lang w:val="en-US" w:eastAsia="ru-RU" w:bidi="ar-EG"/>
        </w:rPr>
        <w:t>ḏ</w:t>
      </w:r>
      <w:r w:rsidR="008F3739" w:rsidRPr="00CD1989">
        <w:rPr>
          <w:rFonts w:asciiTheme="majorBidi" w:eastAsia="Times New Roman" w:hAnsiTheme="majorBidi" w:cstheme="majorBidi"/>
          <w:color w:val="000000"/>
          <w:szCs w:val="28"/>
          <w:lang w:eastAsia="ru-RU" w:bidi="ar-EG"/>
        </w:rPr>
        <w:t>ā</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eastAsia="ru-RU" w:bidi="ar-EG"/>
        </w:rPr>
        <w:t>ḥ</w:t>
      </w:r>
      <w:r w:rsidR="008F3739">
        <w:rPr>
          <w:rFonts w:asciiTheme="majorBidi" w:eastAsia="Times New Roman" w:hAnsiTheme="majorBidi" w:cstheme="majorBidi"/>
          <w:color w:val="000000"/>
          <w:szCs w:val="28"/>
          <w:lang w:val="en-US" w:eastAsia="ru-RU" w:bidi="ar-EG"/>
        </w:rPr>
        <w:t>afarta</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val="en-US" w:eastAsia="ru-RU" w:bidi="ar-EG"/>
        </w:rPr>
        <w:t>f</w:t>
      </w:r>
      <w:r w:rsidR="008F3739" w:rsidRPr="008F3739">
        <w:rPr>
          <w:rFonts w:ascii="Calibri" w:eastAsia="Times New Roman" w:hAnsi="Calibri" w:cs="Calibri"/>
          <w:color w:val="000000"/>
          <w:szCs w:val="28"/>
          <w:lang w:eastAsia="ru-RU" w:bidi="ar-EG"/>
        </w:rPr>
        <w:t>ī</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eastAsia="ru-RU" w:bidi="ar-EG"/>
        </w:rPr>
        <w:t>ğ</w:t>
      </w:r>
      <w:r w:rsidR="008F3739">
        <w:rPr>
          <w:rFonts w:asciiTheme="majorBidi" w:eastAsia="Times New Roman" w:hAnsiTheme="majorBidi" w:cstheme="majorBidi"/>
          <w:color w:val="000000"/>
          <w:szCs w:val="28"/>
          <w:lang w:val="en-US" w:eastAsia="ru-RU" w:bidi="ar-EG"/>
        </w:rPr>
        <w:t>aw</w:t>
      </w:r>
      <w:r w:rsidR="008F3739" w:rsidRPr="008F3739">
        <w:rPr>
          <w:rFonts w:asciiTheme="majorBidi" w:eastAsia="Times New Roman" w:hAnsiTheme="majorBidi" w:cstheme="majorBidi"/>
          <w:color w:val="000000"/>
          <w:szCs w:val="28"/>
          <w:lang w:eastAsia="ru-RU" w:bidi="ar-EG"/>
        </w:rPr>
        <w:t>ā</w:t>
      </w:r>
      <w:r w:rsidR="008F3739">
        <w:rPr>
          <w:rFonts w:asciiTheme="majorBidi" w:eastAsia="Times New Roman" w:hAnsiTheme="majorBidi" w:cstheme="majorBidi"/>
          <w:color w:val="000000"/>
          <w:szCs w:val="28"/>
          <w:lang w:val="en-US" w:eastAsia="ru-RU" w:bidi="ar-EG"/>
        </w:rPr>
        <w:t>nibih</w:t>
      </w:r>
      <w:r w:rsidR="008F3739" w:rsidRPr="008F3739">
        <w:rPr>
          <w:rFonts w:asciiTheme="majorBidi" w:eastAsia="Times New Roman" w:hAnsiTheme="majorBidi" w:cstheme="majorBidi"/>
          <w:color w:val="000000"/>
          <w:szCs w:val="28"/>
          <w:lang w:eastAsia="ru-RU" w:bidi="ar-EG"/>
        </w:rPr>
        <w:t xml:space="preserve">ā </w:t>
      </w:r>
      <w:r w:rsidR="008F3739">
        <w:rPr>
          <w:rFonts w:asciiTheme="majorBidi" w:eastAsia="Times New Roman" w:hAnsiTheme="majorBidi" w:cstheme="majorBidi"/>
          <w:color w:val="000000"/>
          <w:szCs w:val="28"/>
          <w:lang w:val="en-US" w:eastAsia="ru-RU" w:bidi="ar-EG"/>
        </w:rPr>
        <w:t>wa</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val="en-US" w:eastAsia="ru-RU" w:bidi="ar-EG"/>
        </w:rPr>
        <w:t>minhu</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val="en-US" w:eastAsia="ru-RU" w:bidi="ar-EG"/>
        </w:rPr>
        <w:t>qawl</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eastAsia="ru-RU" w:bidi="ar-EG"/>
        </w:rPr>
        <w:t>ʼ</w:t>
      </w:r>
      <w:r w:rsidR="008F3739">
        <w:rPr>
          <w:rFonts w:asciiTheme="majorBidi" w:eastAsia="Times New Roman" w:hAnsiTheme="majorBidi" w:cstheme="majorBidi"/>
          <w:color w:val="000000"/>
          <w:szCs w:val="28"/>
          <w:lang w:val="en-US" w:eastAsia="ru-RU" w:bidi="ar-EG"/>
        </w:rPr>
        <w:t>ab</w:t>
      </w:r>
      <w:r w:rsidR="008F3739" w:rsidRPr="008F3739">
        <w:rPr>
          <w:rFonts w:ascii="Calibri" w:eastAsia="Times New Roman" w:hAnsi="Calibri" w:cs="Calibri"/>
          <w:color w:val="000000"/>
          <w:szCs w:val="28"/>
          <w:lang w:eastAsia="ru-RU" w:bidi="ar-EG"/>
        </w:rPr>
        <w:t>ī</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val="en-US" w:eastAsia="ru-RU" w:bidi="ar-EG"/>
        </w:rPr>
        <w:t>har</w:t>
      </w:r>
      <w:r w:rsidR="008F3739" w:rsidRPr="008F3739">
        <w:rPr>
          <w:rFonts w:ascii="Calibri" w:eastAsia="Times New Roman" w:hAnsi="Calibri" w:cs="Calibri"/>
          <w:color w:val="000000"/>
          <w:szCs w:val="28"/>
          <w:lang w:eastAsia="ru-RU" w:bidi="ar-EG"/>
        </w:rPr>
        <w:t>ī</w:t>
      </w:r>
      <w:r w:rsidR="008F3739">
        <w:rPr>
          <w:rFonts w:asciiTheme="majorBidi" w:eastAsia="Times New Roman" w:hAnsiTheme="majorBidi" w:cstheme="majorBidi"/>
          <w:color w:val="000000"/>
          <w:szCs w:val="28"/>
          <w:lang w:val="en-US" w:eastAsia="ru-RU" w:bidi="ar-EG"/>
        </w:rPr>
        <w:t>ra</w:t>
      </w:r>
      <w:r w:rsidR="008F3739" w:rsidRPr="008F3739">
        <w:rPr>
          <w:rFonts w:asciiTheme="majorBidi" w:eastAsia="Times New Roman" w:hAnsiTheme="majorBidi" w:cstheme="majorBidi"/>
          <w:color w:val="000000"/>
          <w:szCs w:val="28"/>
          <w:lang w:eastAsia="ru-RU" w:bidi="ar-EG"/>
        </w:rPr>
        <w:t xml:space="preserve"> </w:t>
      </w:r>
      <w:r w:rsidR="008F3739">
        <w:rPr>
          <w:rFonts w:asciiTheme="majorBidi" w:eastAsia="Times New Roman" w:hAnsiTheme="majorBidi" w:cstheme="majorBidi"/>
          <w:color w:val="000000"/>
          <w:szCs w:val="28"/>
          <w:lang w:val="en-US" w:eastAsia="ru-RU" w:bidi="ar-EG"/>
        </w:rPr>
        <w:t>raḍiya</w:t>
      </w:r>
      <w:r w:rsidR="008F3739" w:rsidRPr="008F3739">
        <w:rPr>
          <w:rFonts w:asciiTheme="majorBidi" w:eastAsia="Times New Roman" w:hAnsiTheme="majorBidi" w:cstheme="majorBidi"/>
          <w:color w:val="000000"/>
          <w:szCs w:val="28"/>
          <w:lang w:eastAsia="ru-RU" w:bidi="ar-EG"/>
        </w:rPr>
        <w:t xml:space="preserve"> </w:t>
      </w:r>
      <w:r w:rsidR="00EE11BB">
        <w:rPr>
          <w:rFonts w:asciiTheme="majorBidi" w:eastAsia="Times New Roman" w:hAnsiTheme="majorBidi" w:cstheme="majorBidi"/>
          <w:color w:val="000000"/>
          <w:szCs w:val="28"/>
          <w:lang w:val="en-US" w:eastAsia="ru-RU" w:bidi="ar-EG"/>
        </w:rPr>
        <w:t>al</w:t>
      </w:r>
      <w:r w:rsidR="00EE11BB" w:rsidRPr="00EE11BB">
        <w:rPr>
          <w:rFonts w:asciiTheme="majorBidi" w:eastAsia="Times New Roman" w:hAnsiTheme="majorBidi" w:cstheme="majorBidi"/>
          <w:color w:val="000000"/>
          <w:szCs w:val="28"/>
          <w:lang w:eastAsia="ru-RU" w:bidi="ar-EG"/>
        </w:rPr>
        <w:t>-</w:t>
      </w:r>
      <w:r w:rsidR="00EE11BB">
        <w:rPr>
          <w:rFonts w:asciiTheme="majorBidi" w:eastAsia="Times New Roman" w:hAnsiTheme="majorBidi" w:cstheme="majorBidi"/>
          <w:color w:val="000000"/>
          <w:szCs w:val="28"/>
          <w:lang w:val="en-US" w:eastAsia="ru-RU" w:bidi="ar-EG"/>
        </w:rPr>
        <w:t>l</w:t>
      </w:r>
      <w:r w:rsidR="00EE11BB" w:rsidRPr="00EE11BB">
        <w:rPr>
          <w:rFonts w:asciiTheme="majorBidi" w:eastAsia="Times New Roman" w:hAnsiTheme="majorBidi" w:cstheme="majorBidi"/>
          <w:color w:val="000000"/>
          <w:szCs w:val="28"/>
          <w:lang w:eastAsia="ru-RU" w:bidi="ar-EG"/>
        </w:rPr>
        <w:t>ā</w:t>
      </w:r>
      <w:r w:rsidR="00EE11BB">
        <w:rPr>
          <w:rFonts w:asciiTheme="majorBidi" w:eastAsia="Times New Roman" w:hAnsiTheme="majorBidi" w:cstheme="majorBidi"/>
          <w:color w:val="000000"/>
          <w:szCs w:val="28"/>
          <w:lang w:val="en-US" w:eastAsia="ru-RU" w:bidi="ar-EG"/>
        </w:rPr>
        <w:t>hu</w:t>
      </w:r>
      <w:r w:rsidR="00EE11BB" w:rsidRPr="00EE11BB">
        <w:rPr>
          <w:rFonts w:asciiTheme="majorBidi" w:eastAsia="Times New Roman" w:hAnsiTheme="majorBidi" w:cstheme="majorBidi"/>
          <w:color w:val="000000"/>
          <w:szCs w:val="28"/>
          <w:lang w:eastAsia="ru-RU" w:bidi="ar-EG"/>
        </w:rPr>
        <w:t xml:space="preserve"> </w:t>
      </w:r>
      <w:r w:rsidR="00EE11BB">
        <w:rPr>
          <w:rFonts w:asciiTheme="majorBidi" w:eastAsia="Times New Roman" w:hAnsiTheme="majorBidi" w:cstheme="majorBidi"/>
          <w:color w:val="000000"/>
          <w:szCs w:val="28"/>
          <w:lang w:eastAsia="ru-RU" w:bidi="ar-EG"/>
        </w:rPr>
        <w:t>‘</w:t>
      </w:r>
      <w:r w:rsidR="00EE11BB">
        <w:rPr>
          <w:rFonts w:asciiTheme="majorBidi" w:eastAsia="Times New Roman" w:hAnsiTheme="majorBidi" w:cstheme="majorBidi"/>
          <w:color w:val="000000"/>
          <w:szCs w:val="28"/>
          <w:lang w:val="en-US" w:eastAsia="ru-RU" w:bidi="ar-EG"/>
        </w:rPr>
        <w:t>anhu</w:t>
      </w:r>
      <w:r w:rsidR="00EE11BB" w:rsidRPr="00EE11BB">
        <w:rPr>
          <w:rFonts w:asciiTheme="majorBidi" w:eastAsia="Times New Roman" w:hAnsiTheme="majorBidi" w:cstheme="majorBidi"/>
          <w:color w:val="000000"/>
          <w:szCs w:val="28"/>
          <w:lang w:eastAsia="ru-RU" w:bidi="ar-EG"/>
        </w:rPr>
        <w:t xml:space="preserve"> </w:t>
      </w:r>
      <w:r w:rsidR="00EE11BB">
        <w:rPr>
          <w:rFonts w:asciiTheme="majorBidi" w:eastAsia="Times New Roman" w:hAnsiTheme="majorBidi" w:cstheme="majorBidi"/>
          <w:color w:val="000000"/>
          <w:szCs w:val="28"/>
          <w:lang w:val="en-US" w:eastAsia="ru-RU" w:bidi="ar-EG"/>
        </w:rPr>
        <w:t>li</w:t>
      </w:r>
      <w:r w:rsidR="00EE11BB" w:rsidRPr="00EE11BB">
        <w:rPr>
          <w:rFonts w:asciiTheme="majorBidi" w:eastAsia="Times New Roman" w:hAnsiTheme="majorBidi" w:cstheme="majorBidi"/>
          <w:color w:val="000000"/>
          <w:szCs w:val="28"/>
          <w:lang w:eastAsia="ru-RU" w:bidi="ar-EG"/>
        </w:rPr>
        <w:t>-</w:t>
      </w:r>
      <w:r w:rsidR="00EE11BB">
        <w:rPr>
          <w:rFonts w:asciiTheme="majorBidi" w:eastAsia="Times New Roman" w:hAnsiTheme="majorBidi" w:cstheme="majorBidi"/>
          <w:color w:val="000000"/>
          <w:szCs w:val="28"/>
          <w:lang w:val="en-US" w:eastAsia="ru-RU" w:bidi="ar-EG"/>
        </w:rPr>
        <w:t>ra</w:t>
      </w:r>
      <w:r w:rsidR="00EE11BB" w:rsidRPr="00EE11BB">
        <w:rPr>
          <w:rFonts w:asciiTheme="majorBidi" w:eastAsia="Times New Roman" w:hAnsiTheme="majorBidi" w:cstheme="majorBidi"/>
          <w:color w:val="000000"/>
          <w:szCs w:val="28"/>
          <w:lang w:eastAsia="ru-RU" w:bidi="ar-EG"/>
        </w:rPr>
        <w:t>ğ</w:t>
      </w:r>
      <w:r w:rsidR="00EE11BB">
        <w:rPr>
          <w:rFonts w:asciiTheme="majorBidi" w:eastAsia="Times New Roman" w:hAnsiTheme="majorBidi" w:cstheme="majorBidi"/>
          <w:color w:val="000000"/>
          <w:szCs w:val="28"/>
          <w:lang w:val="en-US" w:eastAsia="ru-RU" w:bidi="ar-EG"/>
        </w:rPr>
        <w:t>ul</w:t>
      </w:r>
      <w:r w:rsidR="00EE11BB" w:rsidRPr="00EE11BB">
        <w:rPr>
          <w:rFonts w:asciiTheme="majorBidi" w:eastAsia="Times New Roman" w:hAnsiTheme="majorBidi" w:cstheme="majorBidi"/>
          <w:color w:val="000000"/>
          <w:szCs w:val="28"/>
          <w:lang w:eastAsia="ru-RU" w:bidi="ar-EG"/>
        </w:rPr>
        <w:t xml:space="preserve"> </w:t>
      </w:r>
      <w:r w:rsidR="00EE11BB">
        <w:rPr>
          <w:rFonts w:asciiTheme="majorBidi" w:eastAsia="Times New Roman" w:hAnsiTheme="majorBidi" w:cstheme="majorBidi"/>
          <w:color w:val="000000"/>
          <w:szCs w:val="28"/>
          <w:lang w:val="en-US" w:eastAsia="ru-RU" w:bidi="ar-EG"/>
        </w:rPr>
        <w:t>sa</w:t>
      </w:r>
      <w:r w:rsidR="00EE11BB" w:rsidRPr="00EE11BB">
        <w:rPr>
          <w:rFonts w:asciiTheme="majorBidi" w:eastAsia="Times New Roman" w:hAnsiTheme="majorBidi" w:cstheme="majorBidi"/>
          <w:color w:val="000000"/>
          <w:szCs w:val="28"/>
          <w:lang w:eastAsia="ru-RU" w:bidi="ar-EG"/>
        </w:rPr>
        <w:t>ʼ</w:t>
      </w:r>
      <w:r w:rsidR="00EE11BB">
        <w:rPr>
          <w:rFonts w:asciiTheme="majorBidi" w:eastAsia="Times New Roman" w:hAnsiTheme="majorBidi" w:cstheme="majorBidi"/>
          <w:color w:val="000000"/>
          <w:szCs w:val="28"/>
          <w:lang w:val="en-US" w:eastAsia="ru-RU" w:bidi="ar-EG"/>
        </w:rPr>
        <w:t>alahu</w:t>
      </w:r>
      <w:r w:rsidR="00EE11BB" w:rsidRPr="00EE11BB">
        <w:rPr>
          <w:rFonts w:asciiTheme="majorBidi" w:eastAsia="Times New Roman" w:hAnsiTheme="majorBidi" w:cstheme="majorBidi"/>
          <w:color w:val="000000"/>
          <w:szCs w:val="28"/>
          <w:lang w:eastAsia="ru-RU" w:bidi="ar-EG"/>
        </w:rPr>
        <w:t xml:space="preserve"> </w:t>
      </w:r>
      <w:r w:rsidR="00EE11BB">
        <w:rPr>
          <w:rFonts w:asciiTheme="majorBidi" w:eastAsia="Times New Roman" w:hAnsiTheme="majorBidi" w:cstheme="majorBidi"/>
          <w:color w:val="000000"/>
          <w:szCs w:val="28"/>
          <w:lang w:val="en-US" w:eastAsia="ru-RU" w:bidi="ar-EG"/>
        </w:rPr>
        <w:t>fa</w:t>
      </w:r>
      <w:r w:rsidR="00EE11BB" w:rsidRPr="00EE11BB">
        <w:rPr>
          <w:rFonts w:asciiTheme="majorBidi" w:eastAsia="Times New Roman" w:hAnsiTheme="majorBidi" w:cstheme="majorBidi"/>
          <w:color w:val="000000"/>
          <w:szCs w:val="28"/>
          <w:lang w:eastAsia="ru-RU" w:bidi="ar-EG"/>
        </w:rPr>
        <w:t>-</w:t>
      </w:r>
      <w:r w:rsidR="00EE11BB">
        <w:rPr>
          <w:rFonts w:asciiTheme="majorBidi" w:eastAsia="Times New Roman" w:hAnsiTheme="majorBidi" w:cstheme="majorBidi"/>
          <w:color w:val="000000"/>
          <w:szCs w:val="28"/>
          <w:lang w:val="en-US" w:eastAsia="ru-RU" w:bidi="ar-EG"/>
        </w:rPr>
        <w:t>q</w:t>
      </w:r>
      <w:r w:rsidR="00EE11BB" w:rsidRPr="00EE11BB">
        <w:rPr>
          <w:rFonts w:asciiTheme="majorBidi" w:eastAsia="Times New Roman" w:hAnsiTheme="majorBidi" w:cstheme="majorBidi"/>
          <w:color w:val="000000"/>
          <w:szCs w:val="28"/>
          <w:lang w:eastAsia="ru-RU" w:bidi="ar-EG"/>
        </w:rPr>
        <w:t>ā</w:t>
      </w:r>
      <w:r w:rsidR="00EE11BB">
        <w:rPr>
          <w:rFonts w:asciiTheme="majorBidi" w:eastAsia="Times New Roman" w:hAnsiTheme="majorBidi" w:cstheme="majorBidi"/>
          <w:color w:val="000000"/>
          <w:szCs w:val="28"/>
          <w:lang w:val="en-US" w:eastAsia="ru-RU" w:bidi="ar-EG"/>
        </w:rPr>
        <w:t>la</w:t>
      </w:r>
      <w:r w:rsidR="00B74BDB" w:rsidRPr="00B74BDB">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eastAsia="ru-RU" w:bidi="ar-EG"/>
        </w:rPr>
        <w:t>ʼ</w:t>
      </w:r>
      <w:r w:rsidR="005514B1">
        <w:rPr>
          <w:rFonts w:asciiTheme="majorBidi" w:eastAsia="Times New Roman" w:hAnsiTheme="majorBidi" w:cstheme="majorBidi"/>
          <w:color w:val="000000"/>
          <w:szCs w:val="28"/>
          <w:lang w:val="en-US" w:eastAsia="ru-RU" w:bidi="ar-EG"/>
        </w:rPr>
        <w:t>inn</w:t>
      </w:r>
      <w:r w:rsidR="005514B1" w:rsidRPr="005514B1">
        <w:rPr>
          <w:rFonts w:ascii="Calibri" w:eastAsia="Times New Roman" w:hAnsi="Calibri" w:cs="Calibri"/>
          <w:color w:val="000000"/>
          <w:szCs w:val="28"/>
          <w:lang w:eastAsia="ru-RU" w:bidi="ar-EG"/>
        </w:rPr>
        <w:t>ī</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ra</w:t>
      </w:r>
      <w:r w:rsidR="005514B1" w:rsidRPr="005514B1">
        <w:rPr>
          <w:rFonts w:asciiTheme="majorBidi" w:eastAsia="Times New Roman" w:hAnsiTheme="majorBidi" w:cstheme="majorBidi"/>
          <w:color w:val="000000"/>
          <w:szCs w:val="28"/>
          <w:lang w:eastAsia="ru-RU" w:bidi="ar-EG"/>
        </w:rPr>
        <w:t>ğ</w:t>
      </w:r>
      <w:r w:rsidR="005514B1">
        <w:rPr>
          <w:rFonts w:asciiTheme="majorBidi" w:eastAsia="Times New Roman" w:hAnsiTheme="majorBidi" w:cstheme="majorBidi"/>
          <w:color w:val="000000"/>
          <w:szCs w:val="28"/>
          <w:lang w:val="en-US" w:eastAsia="ru-RU" w:bidi="ar-EG"/>
        </w:rPr>
        <w:t>ulun</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miṣr</w:t>
      </w:r>
      <w:r w:rsidR="005514B1" w:rsidRPr="005514B1">
        <w:rPr>
          <w:rFonts w:asciiTheme="majorBidi" w:eastAsia="Times New Roman" w:hAnsiTheme="majorBidi" w:cstheme="majorBidi"/>
          <w:color w:val="000000"/>
          <w:szCs w:val="28"/>
          <w:lang w:eastAsia="ru-RU" w:bidi="ar-EG"/>
        </w:rPr>
        <w:t>ā</w:t>
      </w:r>
      <w:r w:rsidR="005514B1">
        <w:rPr>
          <w:rFonts w:asciiTheme="majorBidi" w:eastAsia="Times New Roman" w:hAnsiTheme="majorBidi" w:cstheme="majorBidi"/>
          <w:color w:val="000000"/>
          <w:szCs w:val="28"/>
          <w:lang w:val="en-US" w:eastAsia="ru-RU" w:bidi="ar-EG"/>
        </w:rPr>
        <w:t>dun</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eastAsia="ru-RU" w:bidi="ar-EG"/>
        </w:rPr>
        <w:t>ʼ</w:t>
      </w:r>
      <w:r w:rsidR="005514B1">
        <w:rPr>
          <w:rFonts w:asciiTheme="majorBidi" w:eastAsia="Times New Roman" w:hAnsiTheme="majorBidi" w:cstheme="majorBidi"/>
          <w:color w:val="000000"/>
          <w:szCs w:val="28"/>
          <w:lang w:val="en-US" w:eastAsia="ru-RU" w:bidi="ar-EG"/>
        </w:rPr>
        <w:t>a</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fa</w:t>
      </w:r>
      <w:r w:rsidR="005514B1" w:rsidRPr="005514B1">
        <w:rPr>
          <w:rFonts w:asciiTheme="majorBidi" w:eastAsia="Times New Roman" w:hAnsiTheme="majorBidi" w:cstheme="majorBidi"/>
          <w:color w:val="000000"/>
          <w:szCs w:val="28"/>
          <w:lang w:eastAsia="ru-RU" w:bidi="ar-EG"/>
        </w:rPr>
        <w:t>ʼ</w:t>
      </w:r>
      <w:r w:rsidR="005514B1">
        <w:rPr>
          <w:rFonts w:asciiTheme="majorBidi" w:eastAsia="Times New Roman" w:hAnsiTheme="majorBidi" w:cstheme="majorBidi"/>
          <w:color w:val="000000"/>
          <w:szCs w:val="28"/>
          <w:lang w:val="en-US" w:eastAsia="ru-RU" w:bidi="ar-EG"/>
        </w:rPr>
        <w:t>udḫilu</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l</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mibwalata</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ma</w:t>
      </w:r>
      <w:r w:rsidR="005514B1" w:rsidRPr="005514B1">
        <w:rPr>
          <w:rFonts w:asciiTheme="majorBidi" w:eastAsia="Times New Roman" w:hAnsiTheme="majorBidi" w:cstheme="majorBidi"/>
          <w:color w:val="000000"/>
          <w:szCs w:val="28"/>
          <w:lang w:eastAsia="ru-RU" w:bidi="ar-EG"/>
        </w:rPr>
        <w:t>‘</w:t>
      </w:r>
      <w:r w:rsidR="005514B1">
        <w:rPr>
          <w:rFonts w:ascii="Calibri" w:eastAsia="Times New Roman" w:hAnsi="Calibri" w:cs="Calibri"/>
          <w:color w:val="000000"/>
          <w:szCs w:val="28"/>
          <w:lang w:eastAsia="ru-RU" w:bidi="ar-EG"/>
        </w:rPr>
        <w:t>ī</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al</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bayt</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q</w:t>
      </w:r>
      <w:r w:rsidR="005514B1" w:rsidRPr="005514B1">
        <w:rPr>
          <w:rFonts w:asciiTheme="majorBidi" w:eastAsia="Times New Roman" w:hAnsiTheme="majorBidi" w:cstheme="majorBidi"/>
          <w:color w:val="000000"/>
          <w:szCs w:val="28"/>
          <w:lang w:eastAsia="ru-RU" w:bidi="ar-EG"/>
        </w:rPr>
        <w:t>ā</w:t>
      </w:r>
      <w:r w:rsidR="005514B1">
        <w:rPr>
          <w:rFonts w:asciiTheme="majorBidi" w:eastAsia="Times New Roman" w:hAnsiTheme="majorBidi" w:cstheme="majorBidi"/>
          <w:color w:val="000000"/>
          <w:szCs w:val="28"/>
          <w:lang w:val="en-US" w:eastAsia="ru-RU" w:bidi="ar-EG"/>
        </w:rPr>
        <w:t>la</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na</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m</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wa</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eastAsia="ru-RU" w:bidi="ar-EG"/>
        </w:rPr>
        <w:t>ʼ</w:t>
      </w:r>
      <w:r w:rsidR="005514B1">
        <w:rPr>
          <w:rFonts w:asciiTheme="majorBidi" w:eastAsia="Times New Roman" w:hAnsiTheme="majorBidi" w:cstheme="majorBidi"/>
          <w:color w:val="000000"/>
          <w:szCs w:val="28"/>
          <w:lang w:val="en-US" w:eastAsia="ru-RU" w:bidi="ar-EG"/>
        </w:rPr>
        <w:t>adḥil</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f</w:t>
      </w:r>
      <w:r w:rsidR="005514B1" w:rsidRPr="005514B1">
        <w:rPr>
          <w:rFonts w:ascii="Calibri" w:eastAsia="Times New Roman" w:hAnsi="Calibri" w:cs="Calibri"/>
          <w:color w:val="000000"/>
          <w:szCs w:val="28"/>
          <w:lang w:eastAsia="ru-RU" w:bidi="ar-EG"/>
        </w:rPr>
        <w:t>ī</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l</w:t>
      </w:r>
      <w:r w:rsidR="005514B1" w:rsidRPr="005514B1">
        <w:rPr>
          <w:rFonts w:asciiTheme="majorBidi" w:eastAsia="Times New Roman" w:hAnsiTheme="majorBidi" w:cstheme="majorBidi"/>
          <w:color w:val="000000"/>
          <w:szCs w:val="28"/>
          <w:lang w:eastAsia="ru-RU" w:bidi="ar-EG"/>
        </w:rPr>
        <w:t>-</w:t>
      </w:r>
      <w:r w:rsidR="005514B1">
        <w:rPr>
          <w:rFonts w:asciiTheme="majorBidi" w:eastAsia="Times New Roman" w:hAnsiTheme="majorBidi" w:cstheme="majorBidi"/>
          <w:color w:val="000000"/>
          <w:szCs w:val="28"/>
          <w:lang w:val="en-US" w:eastAsia="ru-RU" w:bidi="ar-EG"/>
        </w:rPr>
        <w:t>kisr</w:t>
      </w:r>
      <w:r w:rsidR="005514B1" w:rsidRPr="005514B1">
        <w:rPr>
          <w:rFonts w:asciiTheme="majorBidi" w:eastAsia="Times New Roman" w:hAnsiTheme="majorBidi" w:cstheme="majorBidi"/>
          <w:color w:val="000000"/>
          <w:szCs w:val="28"/>
          <w:lang w:eastAsia="ru-RU" w:bidi="ar-EG"/>
        </w:rPr>
        <w:t xml:space="preserve"> </w:t>
      </w:r>
      <w:r w:rsidR="005514B1">
        <w:rPr>
          <w:rFonts w:asciiTheme="majorBidi" w:eastAsia="Times New Roman" w:hAnsiTheme="majorBidi" w:cstheme="majorBidi"/>
          <w:color w:val="000000"/>
          <w:szCs w:val="28"/>
          <w:lang w:val="en-US" w:eastAsia="ru-RU" w:bidi="ar-EG"/>
        </w:rPr>
        <w:t>q</w:t>
      </w:r>
      <w:r w:rsidR="005514B1" w:rsidRPr="005514B1">
        <w:rPr>
          <w:rFonts w:asciiTheme="majorBidi" w:eastAsia="Times New Roman" w:hAnsiTheme="majorBidi" w:cstheme="majorBidi"/>
          <w:color w:val="000000"/>
          <w:szCs w:val="28"/>
          <w:lang w:eastAsia="ru-RU" w:bidi="ar-EG"/>
        </w:rPr>
        <w:t>ā</w:t>
      </w:r>
      <w:r w:rsidR="005514B1">
        <w:rPr>
          <w:rFonts w:asciiTheme="majorBidi" w:eastAsia="Times New Roman" w:hAnsiTheme="majorBidi" w:cstheme="majorBidi"/>
          <w:color w:val="000000"/>
          <w:szCs w:val="28"/>
          <w:lang w:val="en-US" w:eastAsia="ru-RU" w:bidi="ar-EG"/>
        </w:rPr>
        <w:t>la</w:t>
      </w:r>
      <w:r w:rsidR="005514B1" w:rsidRPr="005514B1">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eastAsia="ru-RU" w:bidi="ar-EG"/>
        </w:rPr>
        <w:t>ʼ</w:t>
      </w:r>
      <w:r w:rsidR="00340FFC">
        <w:rPr>
          <w:rFonts w:asciiTheme="majorBidi" w:eastAsia="Times New Roman" w:hAnsiTheme="majorBidi" w:cstheme="majorBidi"/>
          <w:color w:val="000000"/>
          <w:szCs w:val="28"/>
          <w:lang w:val="en-US" w:eastAsia="ru-RU" w:bidi="ar-EG"/>
        </w:rPr>
        <w:t>ab</w:t>
      </w:r>
      <w:r w:rsidR="00340FFC" w:rsidRPr="00340FFC">
        <w:rPr>
          <w:rFonts w:asciiTheme="majorBidi" w:eastAsia="Times New Roman" w:hAnsiTheme="majorBidi" w:cstheme="majorBidi"/>
          <w:color w:val="000000"/>
          <w:szCs w:val="28"/>
          <w:lang w:eastAsia="ru-RU" w:bidi="ar-EG"/>
        </w:rPr>
        <w:t xml:space="preserve">ū </w:t>
      </w:r>
      <w:r w:rsid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ubayd</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huwa</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ma</w:t>
      </w:r>
      <w:r w:rsidR="00340FFC" w:rsidRPr="00340FFC">
        <w:rPr>
          <w:rFonts w:asciiTheme="majorBidi" w:eastAsia="Times New Roman" w:hAnsiTheme="majorBidi" w:cstheme="majorBidi"/>
          <w:color w:val="000000"/>
          <w:szCs w:val="28"/>
          <w:lang w:eastAsia="ru-RU" w:bidi="ar-EG"/>
        </w:rPr>
        <w:t>ʼ</w:t>
      </w:r>
      <w:r w:rsidR="00340FFC">
        <w:rPr>
          <w:rFonts w:asciiTheme="majorBidi" w:eastAsia="Times New Roman" w:hAnsiTheme="majorBidi" w:cstheme="majorBidi"/>
          <w:color w:val="000000"/>
          <w:szCs w:val="28"/>
          <w:lang w:eastAsia="ru-RU" w:bidi="ar-EG"/>
        </w:rPr>
        <w:t>ḫū</w:t>
      </w:r>
      <w:r w:rsidR="00340FFC">
        <w:rPr>
          <w:rFonts w:ascii="Calibri" w:eastAsia="Times New Roman" w:hAnsi="Calibri" w:cs="Calibri"/>
          <w:color w:val="000000"/>
          <w:szCs w:val="28"/>
          <w:lang w:eastAsia="ru-RU" w:bidi="ar-EG"/>
        </w:rPr>
        <w:t>ḏ</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mina</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d</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daḥli</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eastAsia="ru-RU" w:bidi="ar-EG"/>
        </w:rPr>
        <w:t>ʼ</w:t>
      </w:r>
      <w:r w:rsidR="00340FFC">
        <w:rPr>
          <w:rFonts w:asciiTheme="majorBidi" w:eastAsia="Times New Roman" w:hAnsiTheme="majorBidi" w:cstheme="majorBidi"/>
          <w:color w:val="000000"/>
          <w:szCs w:val="28"/>
          <w:lang w:val="en-US" w:eastAsia="ru-RU" w:bidi="ar-EG"/>
        </w:rPr>
        <w:t>ay</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eastAsia="ru-RU" w:bidi="ar-EG"/>
        </w:rPr>
        <w:t>ṣ</w:t>
      </w:r>
      <w:r w:rsidR="00340FFC">
        <w:rPr>
          <w:rFonts w:asciiTheme="majorBidi" w:eastAsia="Times New Roman" w:hAnsiTheme="majorBidi" w:cstheme="majorBidi"/>
          <w:color w:val="000000"/>
          <w:szCs w:val="28"/>
          <w:lang w:val="en-US" w:eastAsia="ru-RU" w:bidi="ar-EG"/>
        </w:rPr>
        <w:t>ir</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f</w:t>
      </w:r>
      <w:r w:rsidR="00340FFC" w:rsidRPr="00340FFC">
        <w:rPr>
          <w:rFonts w:ascii="Calibri" w:eastAsia="Times New Roman" w:hAnsi="Calibri" w:cs="Calibri"/>
          <w:color w:val="000000"/>
          <w:szCs w:val="28"/>
          <w:lang w:eastAsia="ru-RU" w:bidi="ar-EG"/>
        </w:rPr>
        <w:t>ī</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eastAsia="ru-RU" w:bidi="ar-EG"/>
        </w:rPr>
        <w:t>ğā</w:t>
      </w:r>
      <w:r w:rsidR="00340FFC">
        <w:rPr>
          <w:rFonts w:asciiTheme="majorBidi" w:eastAsia="Times New Roman" w:hAnsiTheme="majorBidi" w:cstheme="majorBidi"/>
          <w:color w:val="000000"/>
          <w:szCs w:val="28"/>
          <w:lang w:val="en-US" w:eastAsia="ru-RU" w:bidi="ar-EG"/>
        </w:rPr>
        <w:t>nibi</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l</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eastAsia="ru-RU" w:bidi="ar-EG"/>
        </w:rPr>
        <w:t>ḫ</w:t>
      </w:r>
      <w:r w:rsidR="00340FFC">
        <w:rPr>
          <w:rFonts w:asciiTheme="majorBidi" w:eastAsia="Times New Roman" w:hAnsiTheme="majorBidi" w:cstheme="majorBidi"/>
          <w:color w:val="000000"/>
          <w:szCs w:val="28"/>
          <w:lang w:val="en-US" w:eastAsia="ru-RU" w:bidi="ar-EG"/>
        </w:rPr>
        <w:t>ib</w:t>
      </w:r>
      <w:r w:rsidR="00340FFC" w:rsidRPr="00340FFC">
        <w:rPr>
          <w:rFonts w:asciiTheme="majorBidi" w:eastAsia="Times New Roman" w:hAnsiTheme="majorBidi" w:cstheme="majorBidi"/>
          <w:color w:val="000000"/>
          <w:szCs w:val="28"/>
          <w:lang w:eastAsia="ru-RU" w:bidi="ar-EG"/>
        </w:rPr>
        <w:t>ā</w:t>
      </w:r>
      <w:r w:rsidR="00340FFC">
        <w:rPr>
          <w:rFonts w:asciiTheme="majorBidi" w:eastAsia="Times New Roman" w:hAnsiTheme="majorBidi" w:cstheme="majorBidi"/>
          <w:color w:val="000000"/>
          <w:szCs w:val="28"/>
          <w:lang w:eastAsia="ru-RU" w:bidi="ar-EG"/>
        </w:rPr>
        <w:t>ʼ</w:t>
      </w:r>
      <w:r w:rsidR="00340FFC">
        <w:rPr>
          <w:rFonts w:asciiTheme="majorBidi" w:eastAsia="Times New Roman" w:hAnsiTheme="majorBidi" w:cstheme="majorBidi"/>
          <w:color w:val="000000"/>
          <w:szCs w:val="28"/>
          <w:lang w:val="en-US" w:eastAsia="ru-RU" w:bidi="ar-EG"/>
        </w:rPr>
        <w:t>i</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ka</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l</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la</w:t>
      </w:r>
      <w:r w:rsidR="00340FFC">
        <w:rPr>
          <w:rFonts w:ascii="Calibri" w:eastAsia="Times New Roman" w:hAnsi="Calibri" w:cs="Calibri"/>
          <w:color w:val="000000"/>
          <w:szCs w:val="28"/>
          <w:lang w:val="en-US" w:eastAsia="ru-RU" w:bidi="ar-EG"/>
        </w:rPr>
        <w:t>ḏ</w:t>
      </w:r>
      <w:r w:rsidR="00340FFC" w:rsidRPr="00340FFC">
        <w:rPr>
          <w:rFonts w:ascii="Calibri" w:eastAsia="Times New Roman" w:hAnsi="Calibri" w:cs="Calibri"/>
          <w:color w:val="000000"/>
          <w:szCs w:val="28"/>
          <w:lang w:eastAsia="ru-RU" w:bidi="ar-EG"/>
        </w:rPr>
        <w:t>ī</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yaṣ</w:t>
      </w:r>
      <w:r w:rsidR="00340FFC" w:rsidRPr="00340FFC">
        <w:rPr>
          <w:rFonts w:ascii="Calibri" w:eastAsia="Times New Roman" w:hAnsi="Calibri" w:cs="Calibri"/>
          <w:color w:val="000000"/>
          <w:szCs w:val="28"/>
          <w:lang w:eastAsia="ru-RU" w:bidi="ar-EG"/>
        </w:rPr>
        <w:t>ī</w:t>
      </w:r>
      <w:r w:rsidR="00340FFC">
        <w:rPr>
          <w:rFonts w:asciiTheme="majorBidi" w:eastAsia="Times New Roman" w:hAnsiTheme="majorBidi" w:cstheme="majorBidi"/>
          <w:color w:val="000000"/>
          <w:szCs w:val="28"/>
          <w:lang w:val="en-US" w:eastAsia="ru-RU" w:bidi="ar-EG"/>
        </w:rPr>
        <w:t>ru</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f</w:t>
      </w:r>
      <w:r w:rsidR="00340FFC" w:rsidRPr="00340FFC">
        <w:rPr>
          <w:rFonts w:ascii="Calibri" w:eastAsia="Times New Roman" w:hAnsi="Calibri" w:cs="Calibri"/>
          <w:color w:val="000000"/>
          <w:szCs w:val="28"/>
          <w:lang w:eastAsia="ru-RU" w:bidi="ar-EG"/>
        </w:rPr>
        <w:t>ī-</w:t>
      </w:r>
      <w:r w:rsidR="00340FFC">
        <w:rPr>
          <w:rFonts w:asciiTheme="majorBidi" w:eastAsia="Times New Roman" w:hAnsiTheme="majorBidi" w:cstheme="majorBidi"/>
          <w:color w:val="000000"/>
          <w:szCs w:val="28"/>
          <w:lang w:val="en-US" w:eastAsia="ru-RU" w:bidi="ar-EG"/>
        </w:rPr>
        <w:t>d</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daḥl</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wa</w:t>
      </w:r>
      <w:r w:rsidR="00340FFC" w:rsidRPr="00340FFC">
        <w:rPr>
          <w:rFonts w:asciiTheme="majorBidi" w:eastAsia="Times New Roman" w:hAnsiTheme="majorBidi" w:cstheme="majorBidi"/>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ad</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d</w:t>
      </w:r>
      <w:r w:rsidR="00340FFC" w:rsidRPr="00340FFC">
        <w:rPr>
          <w:rFonts w:asciiTheme="majorBidi" w:eastAsia="Times New Roman" w:hAnsiTheme="majorBidi" w:cstheme="majorBidi"/>
          <w:color w:val="000000"/>
          <w:szCs w:val="28"/>
          <w:lang w:eastAsia="ru-RU" w:bidi="ar-EG"/>
        </w:rPr>
        <w:t>ā</w:t>
      </w:r>
      <w:r w:rsidR="00340FFC">
        <w:rPr>
          <w:rFonts w:asciiTheme="majorBidi" w:eastAsia="Times New Roman" w:hAnsiTheme="majorBidi" w:cstheme="majorBidi"/>
          <w:color w:val="000000"/>
          <w:szCs w:val="28"/>
          <w:lang w:eastAsia="ru-RU" w:bidi="ar-EG"/>
        </w:rPr>
        <w:t>ḥū</w:t>
      </w:r>
      <w:r w:rsidR="00340FFC">
        <w:rPr>
          <w:rFonts w:asciiTheme="majorBidi" w:eastAsia="Times New Roman" w:hAnsiTheme="majorBidi" w:cstheme="majorBidi"/>
          <w:color w:val="000000"/>
          <w:szCs w:val="28"/>
          <w:lang w:val="en-US" w:eastAsia="ru-RU" w:bidi="ar-EG"/>
        </w:rPr>
        <w:t>lu</w:t>
      </w:r>
      <w:r w:rsidR="00BA5014" w:rsidRPr="00BA5014">
        <w:rPr>
          <w:rFonts w:asciiTheme="majorBidi" w:eastAsia="Times New Roman" w:hAnsiTheme="majorBidi" w:cstheme="majorBidi"/>
          <w:color w:val="000000"/>
          <w:szCs w:val="28"/>
          <w:lang w:eastAsia="ru-RU" w:bidi="ar-EG"/>
        </w:rPr>
        <w:t xml:space="preserve"> </w:t>
      </w:r>
      <w:r w:rsidR="00BA5014">
        <w:rPr>
          <w:rFonts w:asciiTheme="majorBidi" w:eastAsia="Times New Roman" w:hAnsiTheme="majorBidi" w:cstheme="majorBidi"/>
          <w:color w:val="000000"/>
          <w:szCs w:val="28"/>
          <w:lang w:val="en-US" w:eastAsia="ru-RU" w:bidi="ar-EG"/>
        </w:rPr>
        <w:t>m</w:t>
      </w:r>
      <w:r w:rsidR="00BA5014" w:rsidRPr="00BA5014">
        <w:rPr>
          <w:rFonts w:asciiTheme="majorBidi" w:eastAsia="Times New Roman" w:hAnsiTheme="majorBidi" w:cstheme="majorBidi"/>
          <w:color w:val="000000"/>
          <w:szCs w:val="28"/>
          <w:lang w:eastAsia="ru-RU" w:bidi="ar-EG"/>
        </w:rPr>
        <w:t xml:space="preserve">ā </w:t>
      </w:r>
      <w:r w:rsidR="00ED5B89">
        <w:rPr>
          <w:rFonts w:asciiTheme="majorBidi" w:eastAsia="Times New Roman" w:hAnsiTheme="majorBidi" w:cstheme="majorBidi"/>
          <w:color w:val="000000"/>
          <w:szCs w:val="28"/>
          <w:lang w:val="en-US" w:eastAsia="ru-RU" w:bidi="ar-EG"/>
        </w:rPr>
        <w:t>yanṣibuhu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ṣāʼ</w:t>
      </w:r>
      <w:r w:rsidR="00ED5B89">
        <w:rPr>
          <w:rFonts w:asciiTheme="majorBidi" w:eastAsia="Times New Roman" w:hAnsiTheme="majorBidi" w:cstheme="majorBidi"/>
          <w:color w:val="000000"/>
          <w:szCs w:val="28"/>
          <w:lang w:val="en-US" w:eastAsia="ru-RU" w:bidi="ar-EG"/>
        </w:rPr>
        <w:t>idu</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ẓ</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ẓ</w:t>
      </w:r>
      <w:r w:rsidR="00ED5B89">
        <w:rPr>
          <w:rFonts w:asciiTheme="majorBidi" w:eastAsia="Times New Roman" w:hAnsiTheme="majorBidi" w:cstheme="majorBidi"/>
          <w:color w:val="000000"/>
          <w:szCs w:val="28"/>
          <w:lang w:val="en-US" w:eastAsia="ru-RU" w:bidi="ar-EG"/>
        </w:rPr>
        <w:t>ab</w:t>
      </w:r>
      <w:r w:rsidR="00ED5B89" w:rsidRPr="00ED5B89">
        <w:rPr>
          <w:rFonts w:asciiTheme="majorBidi" w:eastAsia="Times New Roman" w:hAnsiTheme="majorBidi" w:cstheme="majorBidi"/>
          <w:color w:val="000000"/>
          <w:szCs w:val="28"/>
          <w:lang w:eastAsia="ru-RU" w:bidi="ar-EG"/>
        </w:rPr>
        <w:t>ā</w:t>
      </w:r>
      <w:r w:rsidR="00ED5B89">
        <w:rPr>
          <w:rFonts w:asciiTheme="majorBidi" w:eastAsia="Times New Roman" w:hAnsiTheme="majorBidi" w:cstheme="majorBidi"/>
          <w:color w:val="000000"/>
          <w:szCs w:val="28"/>
          <w:lang w:eastAsia="ru-RU" w:bidi="ar-EG"/>
        </w:rPr>
        <w:t>ʼ</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min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al</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ḫ</w:t>
      </w:r>
      <w:r w:rsidR="00ED5B89">
        <w:rPr>
          <w:rFonts w:asciiTheme="majorBidi" w:eastAsia="Times New Roman" w:hAnsiTheme="majorBidi" w:cstheme="majorBidi"/>
          <w:color w:val="000000"/>
          <w:szCs w:val="28"/>
          <w:lang w:val="en-US" w:eastAsia="ru-RU" w:bidi="ar-EG"/>
        </w:rPr>
        <w:t>a</w:t>
      </w:r>
      <w:r w:rsidR="00ED5B89" w:rsidRPr="00ED5B89">
        <w:rPr>
          <w:rFonts w:asciiTheme="majorBidi" w:eastAsia="Times New Roman" w:hAnsiTheme="majorBidi" w:cstheme="majorBidi"/>
          <w:color w:val="000000"/>
          <w:szCs w:val="28"/>
          <w:lang w:eastAsia="ru-RU" w:bidi="ar-EG"/>
        </w:rPr>
        <w:t>š</w:t>
      </w:r>
      <w:r w:rsidR="00ED5B89">
        <w:rPr>
          <w:rFonts w:asciiTheme="majorBidi" w:eastAsia="Times New Roman" w:hAnsiTheme="majorBidi" w:cstheme="majorBidi"/>
          <w:color w:val="000000"/>
          <w:szCs w:val="28"/>
          <w:lang w:val="en-US" w:eastAsia="ru-RU" w:bidi="ar-EG"/>
        </w:rPr>
        <w:t>ab</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wa</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ad</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daḥilu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al</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ḫ</w:t>
      </w:r>
      <w:r w:rsidR="00ED5B89">
        <w:rPr>
          <w:rFonts w:asciiTheme="majorBidi" w:eastAsia="Times New Roman" w:hAnsiTheme="majorBidi" w:cstheme="majorBidi"/>
          <w:color w:val="000000"/>
          <w:szCs w:val="28"/>
          <w:lang w:val="en-US" w:eastAsia="ru-RU" w:bidi="ar-EG"/>
        </w:rPr>
        <w:t>abbu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al</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ḫ</w:t>
      </w:r>
      <w:r w:rsidR="00ED5B89">
        <w:rPr>
          <w:rFonts w:asciiTheme="majorBidi" w:eastAsia="Times New Roman" w:hAnsiTheme="majorBidi" w:cstheme="majorBidi"/>
          <w:color w:val="000000"/>
          <w:szCs w:val="28"/>
          <w:lang w:val="en-US" w:eastAsia="ru-RU" w:bidi="ar-EG"/>
        </w:rPr>
        <w:t>ab</w:t>
      </w:r>
      <w:r w:rsidR="00ED5B89" w:rsidRPr="00ED5B89">
        <w:rPr>
          <w:rFonts w:ascii="Calibri" w:eastAsia="Times New Roman" w:hAnsi="Calibri" w:cs="Calibri"/>
          <w:color w:val="000000"/>
          <w:szCs w:val="28"/>
          <w:lang w:eastAsia="ru-RU" w:bidi="ar-EG"/>
        </w:rPr>
        <w:t>ī</w:t>
      </w:r>
      <w:r w:rsidR="00ED5B89">
        <w:rPr>
          <w:rFonts w:asciiTheme="majorBidi" w:eastAsia="Times New Roman" w:hAnsiTheme="majorBidi" w:cstheme="majorBidi"/>
          <w:color w:val="000000"/>
          <w:szCs w:val="28"/>
          <w:lang w:eastAsia="ru-RU" w:bidi="ar-EG"/>
        </w:rPr>
        <w:t>ṯ</w:t>
      </w:r>
      <w:r w:rsidR="00ED5B89">
        <w:rPr>
          <w:rFonts w:asciiTheme="majorBidi" w:eastAsia="Times New Roman" w:hAnsiTheme="majorBidi" w:cstheme="majorBidi"/>
          <w:color w:val="000000"/>
          <w:szCs w:val="28"/>
          <w:lang w:val="en-US" w:eastAsia="ru-RU" w:bidi="ar-EG"/>
        </w:rPr>
        <w:t>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an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ʼ</w:t>
      </w:r>
      <w:r w:rsidR="00ED5B89">
        <w:rPr>
          <w:rFonts w:asciiTheme="majorBidi" w:eastAsia="Times New Roman" w:hAnsiTheme="majorBidi" w:cstheme="majorBidi"/>
          <w:color w:val="000000"/>
          <w:szCs w:val="28"/>
          <w:lang w:val="en-US" w:eastAsia="ru-RU" w:bidi="ar-EG"/>
        </w:rPr>
        <w:t>ab</w:t>
      </w:r>
      <w:r w:rsidR="00ED5B89" w:rsidRPr="00ED5B89">
        <w:rPr>
          <w:rFonts w:ascii="Calibri" w:eastAsia="Times New Roman" w:hAnsi="Calibri" w:cs="Calibri"/>
          <w:color w:val="000000"/>
          <w:szCs w:val="28"/>
          <w:lang w:eastAsia="ru-RU" w:bidi="ar-EG"/>
        </w:rPr>
        <w:t>ī</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amru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q</w:t>
      </w:r>
      <w:r w:rsidR="00ED5B89" w:rsidRPr="00ED5B89">
        <w:rPr>
          <w:rFonts w:asciiTheme="majorBidi" w:eastAsia="Times New Roman" w:hAnsiTheme="majorBidi" w:cstheme="majorBidi"/>
          <w:color w:val="000000"/>
          <w:szCs w:val="28"/>
          <w:lang w:eastAsia="ru-RU" w:bidi="ar-EG"/>
        </w:rPr>
        <w:t>ā</w:t>
      </w:r>
      <w:r w:rsidR="00ED5B89">
        <w:rPr>
          <w:rFonts w:asciiTheme="majorBidi" w:eastAsia="Times New Roman" w:hAnsiTheme="majorBidi" w:cstheme="majorBidi"/>
          <w:color w:val="000000"/>
          <w:szCs w:val="28"/>
          <w:lang w:val="en-US" w:eastAsia="ru-RU" w:bidi="ar-EG"/>
        </w:rPr>
        <w:t>la</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ʼ</w:t>
      </w:r>
      <w:r w:rsidR="00ED5B89">
        <w:rPr>
          <w:rFonts w:asciiTheme="majorBidi" w:eastAsia="Times New Roman" w:hAnsiTheme="majorBidi" w:cstheme="majorBidi"/>
          <w:color w:val="000000"/>
          <w:szCs w:val="28"/>
          <w:lang w:val="en-US" w:eastAsia="ru-RU" w:bidi="ar-EG"/>
        </w:rPr>
        <w:t>ab</w:t>
      </w:r>
      <w:r w:rsidR="00ED5B89" w:rsidRPr="00ED5B89">
        <w:rPr>
          <w:rFonts w:asciiTheme="majorBidi" w:eastAsia="Times New Roman" w:hAnsiTheme="majorBidi" w:cstheme="majorBidi"/>
          <w:color w:val="000000"/>
          <w:szCs w:val="28"/>
          <w:lang w:eastAsia="ru-RU" w:bidi="ar-EG"/>
        </w:rPr>
        <w:t xml:space="preserve">ū </w:t>
      </w:r>
      <w:r w:rsidR="00ED5B89">
        <w:rPr>
          <w:rFonts w:asciiTheme="majorBidi" w:eastAsia="Times New Roman" w:hAnsiTheme="majorBidi" w:cstheme="majorBidi"/>
          <w:color w:val="000000"/>
          <w:szCs w:val="28"/>
          <w:lang w:val="en-US" w:eastAsia="ru-RU" w:bidi="ar-EG"/>
        </w:rPr>
        <w:t>zayd</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huwa</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al</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eastAsia="ru-RU" w:bidi="ar-EG"/>
        </w:rPr>
        <w:t>ḫ</w:t>
      </w:r>
      <w:r w:rsidR="00ED5B89">
        <w:rPr>
          <w:rFonts w:asciiTheme="majorBidi" w:eastAsia="Times New Roman" w:hAnsiTheme="majorBidi" w:cstheme="majorBidi"/>
          <w:color w:val="000000"/>
          <w:szCs w:val="28"/>
          <w:lang w:val="en-US" w:eastAsia="ru-RU" w:bidi="ar-EG"/>
        </w:rPr>
        <w:t>add</w:t>
      </w:r>
      <w:r w:rsidR="00ED5B89" w:rsidRPr="00ED5B89">
        <w:rPr>
          <w:rFonts w:asciiTheme="majorBidi" w:eastAsia="Times New Roman" w:hAnsiTheme="majorBidi" w:cstheme="majorBidi"/>
          <w:color w:val="000000"/>
          <w:szCs w:val="28"/>
          <w:lang w:eastAsia="ru-RU" w:bidi="ar-EG"/>
        </w:rPr>
        <w:t>ā</w:t>
      </w:r>
      <w:r w:rsid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u</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ʼ</w:t>
      </w:r>
      <w:r w:rsidR="00ED5B89">
        <w:rPr>
          <w:rFonts w:asciiTheme="majorBidi" w:eastAsia="Times New Roman" w:hAnsiTheme="majorBidi" w:cstheme="majorBidi"/>
          <w:color w:val="000000"/>
          <w:szCs w:val="28"/>
          <w:lang w:val="en-US" w:eastAsia="ru-RU" w:bidi="ar-EG"/>
        </w:rPr>
        <w:t>ayḍan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wa</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ra</w:t>
      </w:r>
      <w:r w:rsidR="00ED5B89" w:rsidRPr="00ED5B89">
        <w:rPr>
          <w:rFonts w:asciiTheme="majorBidi" w:eastAsia="Times New Roman" w:hAnsiTheme="majorBidi" w:cstheme="majorBidi"/>
          <w:color w:val="000000"/>
          <w:szCs w:val="28"/>
          <w:lang w:eastAsia="ru-RU" w:bidi="ar-EG"/>
        </w:rPr>
        <w:t>ğ</w:t>
      </w:r>
      <w:r w:rsidR="00ED5B89">
        <w:rPr>
          <w:rFonts w:asciiTheme="majorBidi" w:eastAsia="Times New Roman" w:hAnsiTheme="majorBidi" w:cstheme="majorBidi"/>
          <w:color w:val="000000"/>
          <w:szCs w:val="28"/>
          <w:lang w:val="en-US" w:eastAsia="ru-RU" w:bidi="ar-EG"/>
        </w:rPr>
        <w:t>ulun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daḥilun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bayyinu</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d</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daḥali</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eastAsia="ru-RU" w:bidi="ar-EG"/>
        </w:rPr>
        <w:t>ʼ</w:t>
      </w:r>
      <w:r w:rsidR="00ED5B89">
        <w:rPr>
          <w:rFonts w:asciiTheme="majorBidi" w:eastAsia="Times New Roman" w:hAnsiTheme="majorBidi" w:cstheme="majorBidi"/>
          <w:color w:val="000000"/>
          <w:szCs w:val="28"/>
          <w:lang w:val="en-US" w:eastAsia="ru-RU" w:bidi="ar-EG"/>
        </w:rPr>
        <w:t>ay</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sam</w:t>
      </w:r>
      <w:r w:rsidR="00ED5B89" w:rsidRPr="00ED5B89">
        <w:rPr>
          <w:rFonts w:ascii="Calibri" w:eastAsia="Times New Roman" w:hAnsi="Calibri" w:cs="Calibri"/>
          <w:color w:val="000000"/>
          <w:szCs w:val="28"/>
          <w:lang w:eastAsia="ru-RU" w:bidi="ar-EG"/>
        </w:rPr>
        <w:t>ī</w:t>
      </w:r>
      <w:r w:rsidR="00ED5B89">
        <w:rPr>
          <w:rFonts w:asciiTheme="majorBidi" w:eastAsia="Times New Roman" w:hAnsiTheme="majorBidi" w:cstheme="majorBidi"/>
          <w:color w:val="000000"/>
          <w:szCs w:val="28"/>
          <w:lang w:val="en-US" w:eastAsia="ru-RU" w:bidi="ar-EG"/>
        </w:rPr>
        <w:t>nun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qaṣ</w:t>
      </w:r>
      <w:r w:rsidR="00ED5B89" w:rsidRPr="00ED5B89">
        <w:rPr>
          <w:rFonts w:ascii="Calibri" w:eastAsia="Times New Roman" w:hAnsi="Calibri" w:cs="Calibri"/>
          <w:color w:val="000000"/>
          <w:szCs w:val="28"/>
          <w:lang w:eastAsia="ru-RU" w:bidi="ar-EG"/>
        </w:rPr>
        <w:t>ī</w:t>
      </w:r>
      <w:r w:rsidR="00ED5B89">
        <w:rPr>
          <w:rFonts w:asciiTheme="majorBidi" w:eastAsia="Times New Roman" w:hAnsiTheme="majorBidi" w:cstheme="majorBidi"/>
          <w:color w:val="000000"/>
          <w:szCs w:val="28"/>
          <w:lang w:val="en-US" w:eastAsia="ru-RU" w:bidi="ar-EG"/>
        </w:rPr>
        <w:t>run</w:t>
      </w:r>
      <w:r w:rsidR="00ED5B89" w:rsidRPr="00ED5B89">
        <w:rPr>
          <w:rFonts w:asciiTheme="majorBidi" w:eastAsia="Times New Roman" w:hAnsiTheme="majorBidi" w:cstheme="majorBidi"/>
          <w:color w:val="000000"/>
          <w:szCs w:val="28"/>
          <w:lang w:eastAsia="ru-RU" w:bidi="ar-EG"/>
        </w:rPr>
        <w:t xml:space="preserve"> </w:t>
      </w:r>
      <w:r w:rsidR="00ED5B89">
        <w:rPr>
          <w:rFonts w:asciiTheme="majorBidi" w:eastAsia="Times New Roman" w:hAnsiTheme="majorBidi" w:cstheme="majorBidi"/>
          <w:color w:val="000000"/>
          <w:szCs w:val="28"/>
          <w:lang w:val="en-US" w:eastAsia="ru-RU" w:bidi="ar-EG"/>
        </w:rPr>
        <w:t>mundaliqu</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l</w:t>
      </w:r>
      <w:r w:rsidR="00ED5B89" w:rsidRPr="00ED5B89">
        <w:rPr>
          <w:rFonts w:asciiTheme="majorBidi" w:eastAsia="Times New Roman" w:hAnsiTheme="majorBidi" w:cstheme="majorBidi"/>
          <w:color w:val="000000"/>
          <w:szCs w:val="28"/>
          <w:lang w:eastAsia="ru-RU" w:bidi="ar-EG"/>
        </w:rPr>
        <w:t>-</w:t>
      </w:r>
      <w:r w:rsidR="00ED5B89">
        <w:rPr>
          <w:rFonts w:asciiTheme="majorBidi" w:eastAsia="Times New Roman" w:hAnsiTheme="majorBidi" w:cstheme="majorBidi"/>
          <w:color w:val="000000"/>
          <w:szCs w:val="28"/>
          <w:lang w:val="en-US" w:eastAsia="ru-RU" w:bidi="ar-EG"/>
        </w:rPr>
        <w:t>baṭani</w:t>
      </w:r>
    </w:p>
    <w:p w14:paraId="7362A7E8" w14:textId="4F0CBD80" w:rsidR="00D17C1F" w:rsidRPr="00340FFC" w:rsidRDefault="00D17C1F" w:rsidP="007149AD">
      <w:pPr>
        <w:spacing w:line="360" w:lineRule="auto"/>
        <w:ind w:firstLine="708"/>
        <w:jc w:val="both"/>
        <w:rPr>
          <w:rFonts w:asciiTheme="majorBidi" w:eastAsia="Times New Roman" w:hAnsiTheme="majorBidi" w:cstheme="majorBidi"/>
          <w:color w:val="000000"/>
          <w:szCs w:val="28"/>
          <w:lang w:eastAsia="ru-RU" w:bidi="ar-EG"/>
        </w:rPr>
      </w:pPr>
      <w:r>
        <w:rPr>
          <w:rFonts w:eastAsia="Times New Roman" w:cs="Times New Roman"/>
          <w:color w:val="000000"/>
          <w:szCs w:val="28"/>
          <w:lang w:eastAsia="ru-RU" w:bidi="ar-EG"/>
        </w:rPr>
        <w:lastRenderedPageBreak/>
        <w:t xml:space="preserve">Перевод: аль-Асмаи сказал: </w:t>
      </w:r>
      <w:r w:rsidR="001430C4">
        <w:rPr>
          <w:rFonts w:eastAsia="Times New Roman" w:cs="Times New Roman"/>
          <w:color w:val="000000"/>
          <w:szCs w:val="28"/>
          <w:lang w:eastAsia="ru-RU" w:bidi="ar-EG"/>
        </w:rPr>
        <w:t>«Я</w:t>
      </w:r>
      <w:r>
        <w:rPr>
          <w:rFonts w:eastAsia="Times New Roman" w:cs="Times New Roman"/>
          <w:color w:val="000000"/>
          <w:szCs w:val="28"/>
          <w:lang w:eastAsia="ru-RU" w:bidi="ar-EG"/>
        </w:rPr>
        <w:t>ма – углубление в земле, и на дне вади есть широкое ущелье</w:t>
      </w:r>
      <w:r w:rsidR="001430C4">
        <w:rPr>
          <w:rFonts w:eastAsia="Times New Roman" w:cs="Times New Roman"/>
          <w:color w:val="000000"/>
          <w:szCs w:val="28"/>
          <w:lang w:eastAsia="ru-RU" w:bidi="ar-EG"/>
        </w:rPr>
        <w:t>»</w:t>
      </w:r>
      <w:r>
        <w:rPr>
          <w:rFonts w:eastAsia="Times New Roman" w:cs="Times New Roman"/>
          <w:color w:val="000000"/>
          <w:szCs w:val="28"/>
          <w:lang w:eastAsia="ru-RU" w:bidi="ar-EG"/>
        </w:rPr>
        <w:t xml:space="preserve">. Множественное число </w:t>
      </w:r>
      <w:r w:rsidR="00712F3C">
        <w:rPr>
          <w:rFonts w:eastAsia="Times New Roman" w:cs="Times New Roman"/>
          <w:color w:val="000000"/>
          <w:szCs w:val="28"/>
          <w:lang w:eastAsia="ru-RU" w:bidi="ar-EG"/>
        </w:rPr>
        <w:t>–</w:t>
      </w:r>
      <w:r w:rsidR="008849E3">
        <w:rPr>
          <w:rFonts w:eastAsia="Times New Roman" w:cs="Times New Roman"/>
          <w:color w:val="000000"/>
          <w:szCs w:val="28"/>
          <w:lang w:eastAsia="ru-RU" w:bidi="ar-EG"/>
        </w:rPr>
        <w:t xml:space="preserve"> </w:t>
      </w:r>
      <w:r w:rsidR="00441342">
        <w:rPr>
          <w:rFonts w:asciiTheme="majorBidi" w:eastAsia="Times New Roman" w:hAnsiTheme="majorBidi" w:cstheme="majorBidi"/>
          <w:color w:val="000000"/>
          <w:szCs w:val="28"/>
          <w:lang w:val="en-US" w:eastAsia="ru-RU" w:bidi="ar-EG"/>
        </w:rPr>
        <w:t>duḥ</w:t>
      </w:r>
      <w:r w:rsidR="00441342" w:rsidRPr="00187316">
        <w:rPr>
          <w:rFonts w:asciiTheme="majorBidi" w:eastAsia="Times New Roman" w:hAnsiTheme="majorBidi" w:cstheme="majorBidi"/>
          <w:color w:val="000000"/>
          <w:szCs w:val="28"/>
          <w:lang w:eastAsia="ru-RU" w:bidi="ar-EG"/>
        </w:rPr>
        <w:t>ū</w:t>
      </w:r>
      <w:r w:rsidR="00441342">
        <w:rPr>
          <w:rFonts w:asciiTheme="majorBidi" w:eastAsia="Times New Roman" w:hAnsiTheme="majorBidi" w:cstheme="majorBidi"/>
          <w:color w:val="000000"/>
          <w:szCs w:val="28"/>
          <w:lang w:val="en-US" w:eastAsia="ru-RU" w:bidi="ar-EG"/>
        </w:rPr>
        <w:t>lun</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val="en-US" w:eastAsia="ru-RU" w:bidi="ar-EG"/>
        </w:rPr>
        <w:t>diḥ</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lun</w:t>
      </w:r>
      <w:r w:rsidR="00441342" w:rsidRPr="00441342">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eastAsia="ru-RU" w:bidi="ar-EG"/>
        </w:rPr>
        <w:t>ʼ</w:t>
      </w:r>
      <w:r w:rsidR="00441342">
        <w:rPr>
          <w:rFonts w:asciiTheme="majorBidi" w:eastAsia="Times New Roman" w:hAnsiTheme="majorBidi" w:cstheme="majorBidi"/>
          <w:color w:val="000000"/>
          <w:szCs w:val="28"/>
          <w:lang w:val="en-US" w:eastAsia="ru-RU" w:bidi="ar-EG"/>
        </w:rPr>
        <w:t>adḥ</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lun</w:t>
      </w:r>
      <w:r w:rsidR="00441342" w:rsidRPr="0067227A">
        <w:rPr>
          <w:rFonts w:asciiTheme="majorBidi" w:eastAsia="Times New Roman" w:hAnsiTheme="majorBidi" w:cstheme="majorBidi"/>
          <w:color w:val="000000"/>
          <w:szCs w:val="28"/>
          <w:lang w:eastAsia="ru-RU" w:bidi="ar-EG"/>
        </w:rPr>
        <w:t xml:space="preserve"> </w:t>
      </w:r>
      <w:r w:rsidR="00441342">
        <w:rPr>
          <w:rFonts w:asciiTheme="majorBidi" w:eastAsia="Times New Roman" w:hAnsiTheme="majorBidi" w:cstheme="majorBidi"/>
          <w:color w:val="000000"/>
          <w:szCs w:val="28"/>
          <w:lang w:eastAsia="ru-RU" w:bidi="ar-EG"/>
        </w:rPr>
        <w:t xml:space="preserve">и </w:t>
      </w:r>
      <w:r w:rsidR="00441342">
        <w:rPr>
          <w:rFonts w:asciiTheme="majorBidi" w:eastAsia="Times New Roman" w:hAnsiTheme="majorBidi" w:cstheme="majorBidi"/>
          <w:color w:val="000000"/>
          <w:szCs w:val="28"/>
          <w:lang w:val="en-US" w:eastAsia="ru-RU" w:bidi="ar-EG"/>
        </w:rPr>
        <w:t>duḥl</w:t>
      </w:r>
      <w:r w:rsidR="00441342" w:rsidRPr="00441342">
        <w:rPr>
          <w:rFonts w:asciiTheme="majorBidi" w:eastAsia="Times New Roman" w:hAnsiTheme="majorBidi" w:cstheme="majorBidi"/>
          <w:color w:val="000000"/>
          <w:szCs w:val="28"/>
          <w:lang w:eastAsia="ru-RU" w:bidi="ar-EG"/>
        </w:rPr>
        <w:t>ā</w:t>
      </w:r>
      <w:r w:rsidR="00441342">
        <w:rPr>
          <w:rFonts w:asciiTheme="majorBidi" w:eastAsia="Times New Roman" w:hAnsiTheme="majorBidi" w:cstheme="majorBidi"/>
          <w:color w:val="000000"/>
          <w:szCs w:val="28"/>
          <w:lang w:val="en-US" w:eastAsia="ru-RU" w:bidi="ar-EG"/>
        </w:rPr>
        <w:t>nun</w:t>
      </w:r>
      <w:r w:rsidR="00712F3C">
        <w:rPr>
          <w:rFonts w:eastAsia="Times New Roman" w:cs="Times New Roman"/>
          <w:color w:val="000000"/>
          <w:szCs w:val="28"/>
          <w:lang w:eastAsia="ru-RU" w:bidi="ar-EG"/>
        </w:rPr>
        <w:t>. Я</w:t>
      </w:r>
      <w:r w:rsidR="008849E3">
        <w:rPr>
          <w:rFonts w:eastAsia="Times New Roman" w:cs="Times New Roman"/>
          <w:color w:val="000000"/>
          <w:szCs w:val="28"/>
          <w:lang w:eastAsia="ru-RU" w:bidi="ar-EG"/>
        </w:rPr>
        <w:t xml:space="preserve"> вошел в яму, я вхожу в яму. </w:t>
      </w:r>
      <w:r w:rsidR="007813E8">
        <w:rPr>
          <w:rFonts w:eastAsia="Times New Roman" w:cs="Times New Roman"/>
          <w:color w:val="000000"/>
          <w:szCs w:val="28"/>
          <w:lang w:eastAsia="ru-RU" w:bidi="ar-EG"/>
        </w:rPr>
        <w:t>Колодец</w:t>
      </w:r>
      <w:r w:rsidR="00CC7B09">
        <w:rPr>
          <w:rFonts w:eastAsia="Times New Roman" w:cs="Times New Roman"/>
          <w:color w:val="000000"/>
          <w:szCs w:val="28"/>
          <w:lang w:eastAsia="ru-RU" w:bidi="ar-EG"/>
        </w:rPr>
        <w:t xml:space="preserve"> с дырами</w:t>
      </w:r>
      <w:r w:rsidR="003429B9">
        <w:rPr>
          <w:rFonts w:eastAsia="Times New Roman" w:cs="Times New Roman"/>
          <w:color w:val="000000"/>
          <w:szCs w:val="28"/>
          <w:lang w:eastAsia="ru-RU" w:bidi="ar-EG"/>
        </w:rPr>
        <w:t xml:space="preserve"> по бокам</w:t>
      </w:r>
      <w:r w:rsidR="00CC7B09">
        <w:rPr>
          <w:rFonts w:eastAsia="Times New Roman" w:cs="Times New Roman"/>
          <w:color w:val="000000"/>
          <w:szCs w:val="28"/>
          <w:lang w:eastAsia="ru-RU" w:bidi="ar-EG"/>
        </w:rPr>
        <w:t>, когда вода разъедает изнутри. Я рыл/рою ямы по сторонам колодца. О</w:t>
      </w:r>
      <w:r w:rsidR="00241BF4">
        <w:rPr>
          <w:rFonts w:eastAsia="Times New Roman" w:cs="Times New Roman"/>
          <w:color w:val="000000"/>
          <w:szCs w:val="28"/>
          <w:lang w:eastAsia="ru-RU" w:bidi="ar-EG"/>
        </w:rPr>
        <w:t>б этом высказывание Абу Хариры, да будет долен им Бог, адресованное задавшему вопрос человеку</w:t>
      </w:r>
      <w:r w:rsidR="00ED4F39">
        <w:rPr>
          <w:rFonts w:eastAsia="Times New Roman" w:cs="Times New Roman"/>
          <w:color w:val="000000"/>
          <w:szCs w:val="28"/>
          <w:lang w:eastAsia="ru-RU" w:bidi="ar-EG"/>
        </w:rPr>
        <w:t xml:space="preserve">, </w:t>
      </w:r>
      <w:r w:rsidR="006F0F35">
        <w:rPr>
          <w:rFonts w:eastAsia="Times New Roman" w:cs="Times New Roman"/>
          <w:color w:val="000000"/>
          <w:szCs w:val="28"/>
          <w:lang w:eastAsia="ru-RU" w:bidi="ar-EG"/>
        </w:rPr>
        <w:t xml:space="preserve">который </w:t>
      </w:r>
      <w:r w:rsidR="00ED4F39">
        <w:rPr>
          <w:rFonts w:eastAsia="Times New Roman" w:cs="Times New Roman"/>
          <w:color w:val="000000"/>
          <w:szCs w:val="28"/>
          <w:lang w:eastAsia="ru-RU" w:bidi="ar-EG"/>
        </w:rPr>
        <w:t xml:space="preserve">сказал: «Я </w:t>
      </w:r>
      <w:r w:rsidR="006F0F35">
        <w:rPr>
          <w:rFonts w:eastAsia="Times New Roman" w:cs="Times New Roman"/>
          <w:color w:val="000000"/>
          <w:szCs w:val="28"/>
          <w:lang w:eastAsia="ru-RU" w:bidi="ar-EG"/>
        </w:rPr>
        <w:t xml:space="preserve">чувствительный к холоду. </w:t>
      </w:r>
      <w:r w:rsidR="00ED4F39">
        <w:rPr>
          <w:rFonts w:eastAsia="Times New Roman" w:cs="Times New Roman"/>
          <w:color w:val="000000"/>
          <w:szCs w:val="28"/>
          <w:lang w:eastAsia="ru-RU" w:bidi="ar-EG"/>
        </w:rPr>
        <w:t xml:space="preserve"> </w:t>
      </w:r>
      <w:r w:rsidR="006F0F35">
        <w:rPr>
          <w:rFonts w:eastAsia="Times New Roman" w:cs="Times New Roman"/>
          <w:color w:val="000000"/>
          <w:szCs w:val="28"/>
          <w:lang w:eastAsia="ru-RU" w:bidi="ar-EG"/>
        </w:rPr>
        <w:t>Мне брать с собой домой ночной горшок?</w:t>
      </w:r>
      <w:r w:rsidR="00ED4F39">
        <w:rPr>
          <w:rFonts w:eastAsia="Times New Roman" w:cs="Times New Roman"/>
          <w:color w:val="000000"/>
          <w:szCs w:val="28"/>
          <w:lang w:eastAsia="ru-RU" w:bidi="ar-EG"/>
        </w:rPr>
        <w:t>»</w:t>
      </w:r>
      <w:r w:rsidR="006F0F35">
        <w:rPr>
          <w:rFonts w:eastAsia="Times New Roman" w:cs="Times New Roman"/>
          <w:color w:val="000000"/>
          <w:szCs w:val="28"/>
          <w:lang w:eastAsia="ru-RU" w:bidi="ar-EG"/>
        </w:rPr>
        <w:t>. Он ответил: «Да и вы</w:t>
      </w:r>
      <w:r w:rsidR="00155B25">
        <w:rPr>
          <w:rFonts w:eastAsia="Times New Roman" w:cs="Times New Roman"/>
          <w:color w:val="000000"/>
          <w:szCs w:val="28"/>
          <w:lang w:eastAsia="ru-RU" w:bidi="ar-EG"/>
        </w:rPr>
        <w:t>копай яму рядом с домом</w:t>
      </w:r>
      <w:r w:rsidR="006F0F35">
        <w:rPr>
          <w:rFonts w:eastAsia="Times New Roman" w:cs="Times New Roman"/>
          <w:color w:val="000000"/>
          <w:szCs w:val="28"/>
          <w:lang w:eastAsia="ru-RU" w:bidi="ar-EG"/>
        </w:rPr>
        <w:t>»</w:t>
      </w:r>
      <w:r w:rsidR="00155B25">
        <w:rPr>
          <w:rFonts w:eastAsia="Times New Roman" w:cs="Times New Roman"/>
          <w:color w:val="000000"/>
          <w:szCs w:val="28"/>
          <w:lang w:eastAsia="ru-RU" w:bidi="ar-EG"/>
        </w:rPr>
        <w:t xml:space="preserve">. Абу Убейд сказал: </w:t>
      </w:r>
      <w:r w:rsidR="001430C4">
        <w:rPr>
          <w:rFonts w:eastAsia="Times New Roman" w:cs="Times New Roman"/>
          <w:color w:val="000000"/>
          <w:szCs w:val="28"/>
          <w:lang w:eastAsia="ru-RU" w:bidi="ar-EG"/>
        </w:rPr>
        <w:t>«О</w:t>
      </w:r>
      <w:r w:rsidR="00155B25">
        <w:rPr>
          <w:rFonts w:eastAsia="Times New Roman" w:cs="Times New Roman"/>
          <w:color w:val="000000"/>
          <w:szCs w:val="28"/>
          <w:lang w:eastAsia="ru-RU" w:bidi="ar-EG"/>
        </w:rPr>
        <w:t xml:space="preserve">н </w:t>
      </w:r>
      <w:r w:rsidR="00090F3B">
        <w:rPr>
          <w:rFonts w:eastAsia="Times New Roman" w:cs="Times New Roman"/>
          <w:color w:val="000000"/>
          <w:szCs w:val="28"/>
          <w:lang w:eastAsia="ru-RU" w:bidi="ar-EG"/>
        </w:rPr>
        <w:t>начал рыть яму рядом с палаткой</w:t>
      </w:r>
      <w:r w:rsidR="001430C4">
        <w:rPr>
          <w:rFonts w:eastAsia="Times New Roman" w:cs="Times New Roman"/>
          <w:color w:val="000000"/>
          <w:szCs w:val="28"/>
          <w:lang w:eastAsia="ru-RU" w:bidi="ar-EG"/>
        </w:rPr>
        <w:t>»</w:t>
      </w:r>
      <w:r w:rsidR="00090F3B">
        <w:rPr>
          <w:rFonts w:eastAsia="Times New Roman" w:cs="Times New Roman"/>
          <w:color w:val="000000"/>
          <w:szCs w:val="28"/>
          <w:lang w:eastAsia="ru-RU" w:bidi="ar-EG"/>
        </w:rPr>
        <w:t xml:space="preserve">. </w:t>
      </w:r>
      <w:r w:rsidR="00340FFC">
        <w:rPr>
          <w:rFonts w:asciiTheme="majorBidi" w:eastAsia="Times New Roman" w:hAnsiTheme="majorBidi" w:cstheme="majorBidi"/>
          <w:color w:val="000000"/>
          <w:szCs w:val="28"/>
          <w:lang w:val="en-US" w:eastAsia="ru-RU" w:bidi="ar-EG"/>
        </w:rPr>
        <w:t>Ad</w:t>
      </w:r>
      <w:r w:rsidR="00340FFC" w:rsidRPr="00340FFC">
        <w:rPr>
          <w:rFonts w:asciiTheme="majorBidi" w:eastAsia="Times New Roman" w:hAnsiTheme="majorBidi" w:cstheme="majorBidi"/>
          <w:color w:val="000000"/>
          <w:szCs w:val="28"/>
          <w:lang w:eastAsia="ru-RU" w:bidi="ar-EG"/>
        </w:rPr>
        <w:t>-</w:t>
      </w:r>
      <w:r w:rsidR="00340FFC">
        <w:rPr>
          <w:rFonts w:asciiTheme="majorBidi" w:eastAsia="Times New Roman" w:hAnsiTheme="majorBidi" w:cstheme="majorBidi"/>
          <w:color w:val="000000"/>
          <w:szCs w:val="28"/>
          <w:lang w:val="en-US" w:eastAsia="ru-RU" w:bidi="ar-EG"/>
        </w:rPr>
        <w:t>d</w:t>
      </w:r>
      <w:r w:rsidR="00340FFC" w:rsidRPr="00340FFC">
        <w:rPr>
          <w:rFonts w:asciiTheme="majorBidi" w:eastAsia="Times New Roman" w:hAnsiTheme="majorBidi" w:cstheme="majorBidi"/>
          <w:color w:val="000000"/>
          <w:szCs w:val="28"/>
          <w:lang w:eastAsia="ru-RU" w:bidi="ar-EG"/>
        </w:rPr>
        <w:t>ā</w:t>
      </w:r>
      <w:r w:rsidR="00340FFC">
        <w:rPr>
          <w:rFonts w:asciiTheme="majorBidi" w:eastAsia="Times New Roman" w:hAnsiTheme="majorBidi" w:cstheme="majorBidi"/>
          <w:color w:val="000000"/>
          <w:szCs w:val="28"/>
          <w:lang w:eastAsia="ru-RU" w:bidi="ar-EG"/>
        </w:rPr>
        <w:t>ḥū</w:t>
      </w:r>
      <w:r w:rsidR="00340FFC">
        <w:rPr>
          <w:rFonts w:asciiTheme="majorBidi" w:eastAsia="Times New Roman" w:hAnsiTheme="majorBidi" w:cstheme="majorBidi"/>
          <w:color w:val="000000"/>
          <w:szCs w:val="28"/>
          <w:lang w:val="en-US" w:eastAsia="ru-RU" w:bidi="ar-EG"/>
        </w:rPr>
        <w:t>lu</w:t>
      </w:r>
      <w:r w:rsidR="00090F3B">
        <w:rPr>
          <w:rFonts w:eastAsia="Times New Roman" w:cs="Times New Roman"/>
          <w:color w:val="000000"/>
          <w:szCs w:val="28"/>
          <w:lang w:eastAsia="ru-RU" w:bidi="ar-EG"/>
        </w:rPr>
        <w:t xml:space="preserve"> </w:t>
      </w:r>
      <w:r w:rsidR="00340FFC">
        <w:rPr>
          <w:rFonts w:eastAsia="Times New Roman" w:cs="Times New Roman"/>
          <w:color w:val="000000"/>
          <w:szCs w:val="28"/>
          <w:lang w:eastAsia="ru-RU" w:bidi="ar-EG"/>
        </w:rPr>
        <w:t>–</w:t>
      </w:r>
      <w:r w:rsidR="00340FFC" w:rsidRPr="00340FFC">
        <w:rPr>
          <w:rFonts w:eastAsia="Times New Roman" w:cs="Times New Roman"/>
          <w:color w:val="000000"/>
          <w:szCs w:val="28"/>
          <w:lang w:eastAsia="ru-RU" w:bidi="ar-EG"/>
        </w:rPr>
        <w:t xml:space="preserve"> </w:t>
      </w:r>
      <w:r w:rsidR="009D5938">
        <w:rPr>
          <w:rFonts w:eastAsia="Times New Roman" w:cs="Times New Roman"/>
          <w:color w:val="000000"/>
          <w:szCs w:val="28"/>
          <w:lang w:eastAsia="ru-RU" w:bidi="ar-EG"/>
        </w:rPr>
        <w:t>предмет, который охотник на газелей изготавливает из древесины. Коварный</w:t>
      </w:r>
      <w:r w:rsidR="00ED36ED">
        <w:rPr>
          <w:rFonts w:eastAsia="Times New Roman" w:cs="Times New Roman"/>
          <w:color w:val="000000"/>
          <w:szCs w:val="28"/>
          <w:lang w:eastAsia="ru-RU" w:bidi="ar-EG"/>
        </w:rPr>
        <w:t xml:space="preserve"> – лукавый, порочный, </w:t>
      </w:r>
      <w:r w:rsidR="00CC474F">
        <w:rPr>
          <w:rFonts w:eastAsia="Times New Roman" w:cs="Times New Roman"/>
          <w:color w:val="000000"/>
          <w:szCs w:val="28"/>
          <w:lang w:eastAsia="ru-RU" w:bidi="ar-EG"/>
        </w:rPr>
        <w:t>по словам</w:t>
      </w:r>
      <w:r w:rsidR="00ED36ED">
        <w:rPr>
          <w:rFonts w:eastAsia="Times New Roman" w:cs="Times New Roman"/>
          <w:color w:val="000000"/>
          <w:szCs w:val="28"/>
          <w:lang w:eastAsia="ru-RU" w:bidi="ar-EG"/>
        </w:rPr>
        <w:t xml:space="preserve"> Абу Амр</w:t>
      </w:r>
      <w:r w:rsidR="00CC474F">
        <w:rPr>
          <w:rFonts w:eastAsia="Times New Roman" w:cs="Times New Roman"/>
          <w:color w:val="000000"/>
          <w:szCs w:val="28"/>
          <w:lang w:eastAsia="ru-RU" w:bidi="ar-EG"/>
        </w:rPr>
        <w:t>а</w:t>
      </w:r>
      <w:r w:rsidR="00ED36ED">
        <w:rPr>
          <w:rFonts w:eastAsia="Times New Roman" w:cs="Times New Roman"/>
          <w:color w:val="000000"/>
          <w:szCs w:val="28"/>
          <w:lang w:eastAsia="ru-RU" w:bidi="ar-EG"/>
        </w:rPr>
        <w:t xml:space="preserve">. Абу Зейд сказал: он также обманщик. </w:t>
      </w:r>
      <w:r w:rsidR="00E371D9">
        <w:rPr>
          <w:rFonts w:eastAsia="Times New Roman" w:cs="Times New Roman"/>
          <w:color w:val="000000"/>
          <w:szCs w:val="28"/>
          <w:lang w:eastAsia="ru-RU" w:bidi="ar-EG"/>
        </w:rPr>
        <w:t>Полный</w:t>
      </w:r>
      <w:r w:rsidR="00ED36ED">
        <w:rPr>
          <w:rFonts w:eastAsia="Times New Roman" w:cs="Times New Roman"/>
          <w:color w:val="000000"/>
          <w:szCs w:val="28"/>
          <w:lang w:eastAsia="ru-RU" w:bidi="ar-EG"/>
        </w:rPr>
        <w:t xml:space="preserve"> человек – обрюзглый,</w:t>
      </w:r>
      <w:r w:rsidR="00E371D9">
        <w:rPr>
          <w:rFonts w:eastAsia="Times New Roman" w:cs="Times New Roman"/>
          <w:color w:val="000000"/>
          <w:szCs w:val="28"/>
          <w:lang w:eastAsia="ru-RU" w:bidi="ar-EG"/>
        </w:rPr>
        <w:t xml:space="preserve"> тучный, низкий, пузатый.</w:t>
      </w:r>
    </w:p>
    <w:p w14:paraId="2AD06B4A" w14:textId="77777777" w:rsidR="009875BD" w:rsidRPr="009875BD" w:rsidRDefault="009875BD" w:rsidP="009875BD">
      <w:pPr>
        <w:spacing w:line="360" w:lineRule="auto"/>
        <w:jc w:val="both"/>
        <w:rPr>
          <w:rFonts w:eastAsia="Times New Roman" w:cs="Times New Roman"/>
          <w:color w:val="000000"/>
          <w:szCs w:val="28"/>
          <w:lang w:eastAsia="ru-RU"/>
        </w:rPr>
      </w:pPr>
      <w:r w:rsidRPr="004A09D9">
        <w:rPr>
          <w:rFonts w:eastAsia="Times New Roman" w:cs="Times New Roman"/>
          <w:color w:val="000000"/>
          <w:szCs w:val="28"/>
          <w:lang w:eastAsia="ru-RU"/>
        </w:rPr>
        <w:tab/>
      </w:r>
      <w:r w:rsidRPr="009875BD">
        <w:rPr>
          <w:rFonts w:eastAsia="Times New Roman" w:cs="Times New Roman"/>
          <w:color w:val="000000"/>
          <w:szCs w:val="28"/>
          <w:lang w:eastAsia="ru-RU"/>
        </w:rPr>
        <w:t>К примеру, корень SRR (</w:t>
      </w:r>
      <w:r w:rsidRPr="009875BD">
        <w:rPr>
          <w:rFonts w:eastAsia="Times New Roman" w:cs="Times New Roman"/>
          <w:color w:val="000000"/>
          <w:szCs w:val="28"/>
          <w:rtl/>
          <w:lang w:eastAsia="ru-RU"/>
        </w:rPr>
        <w:t>سرّ</w:t>
      </w:r>
      <w:r w:rsidRPr="009875BD">
        <w:rPr>
          <w:rFonts w:eastAsia="Times New Roman" w:cs="Times New Roman"/>
          <w:color w:val="000000"/>
          <w:szCs w:val="28"/>
          <w:lang w:eastAsia="ru-RU"/>
        </w:rPr>
        <w:t>) можно обнаружить в разделе «raʼ» (</w:t>
      </w:r>
      <w:r w:rsidRPr="009875BD">
        <w:rPr>
          <w:rFonts w:eastAsia="Times New Roman" w:cs="Times New Roman"/>
          <w:color w:val="000000"/>
          <w:szCs w:val="28"/>
          <w:rtl/>
          <w:lang w:eastAsia="ru-RU"/>
        </w:rPr>
        <w:t>باب الراء</w:t>
      </w:r>
      <w:r w:rsidRPr="009875BD">
        <w:rPr>
          <w:rFonts w:eastAsia="Times New Roman" w:cs="Times New Roman"/>
          <w:color w:val="000000"/>
          <w:szCs w:val="28"/>
          <w:lang w:eastAsia="ru-RU"/>
        </w:rPr>
        <w:t>) главы «sīn» (</w:t>
      </w:r>
      <w:r w:rsidRPr="009875BD">
        <w:rPr>
          <w:rFonts w:eastAsia="Times New Roman" w:cs="Times New Roman"/>
          <w:color w:val="000000"/>
          <w:szCs w:val="28"/>
          <w:rtl/>
          <w:lang w:eastAsia="ru-RU"/>
        </w:rPr>
        <w:t>فصل السين</w:t>
      </w:r>
      <w:r w:rsidRPr="009875BD">
        <w:rPr>
          <w:rFonts w:eastAsia="Times New Roman" w:cs="Times New Roman"/>
          <w:color w:val="000000"/>
          <w:szCs w:val="28"/>
          <w:lang w:eastAsia="ru-RU"/>
        </w:rPr>
        <w:t>).  Корень SKN (</w:t>
      </w:r>
      <w:r w:rsidRPr="009875BD">
        <w:rPr>
          <w:rFonts w:eastAsia="Times New Roman" w:cs="Times New Roman"/>
          <w:color w:val="000000"/>
          <w:szCs w:val="28"/>
          <w:rtl/>
          <w:lang w:eastAsia="ru-RU"/>
        </w:rPr>
        <w:t>سكن</w:t>
      </w:r>
      <w:r w:rsidRPr="009875BD">
        <w:rPr>
          <w:rFonts w:eastAsia="Times New Roman" w:cs="Times New Roman"/>
          <w:color w:val="000000"/>
          <w:szCs w:val="28"/>
          <w:lang w:eastAsia="ru-RU"/>
        </w:rPr>
        <w:t>) находится в разделе nūn (</w:t>
      </w:r>
      <w:r w:rsidRPr="009875BD">
        <w:rPr>
          <w:rFonts w:eastAsia="Times New Roman" w:cs="Times New Roman"/>
          <w:color w:val="000000"/>
          <w:szCs w:val="28"/>
          <w:rtl/>
          <w:lang w:eastAsia="ru-RU"/>
        </w:rPr>
        <w:t>باب النون</w:t>
      </w:r>
      <w:r w:rsidRPr="009875BD">
        <w:rPr>
          <w:rFonts w:eastAsia="Times New Roman" w:cs="Times New Roman"/>
          <w:color w:val="000000"/>
          <w:szCs w:val="28"/>
          <w:lang w:eastAsia="ru-RU"/>
        </w:rPr>
        <w:t>) главы sīn (</w:t>
      </w:r>
      <w:r w:rsidRPr="009875BD">
        <w:rPr>
          <w:rFonts w:eastAsia="Times New Roman" w:cs="Times New Roman"/>
          <w:color w:val="000000"/>
          <w:szCs w:val="28"/>
          <w:rtl/>
          <w:lang w:eastAsia="ru-RU"/>
        </w:rPr>
        <w:t>فصل السين</w:t>
      </w:r>
      <w:r w:rsidRPr="009875BD">
        <w:rPr>
          <w:rFonts w:eastAsia="Times New Roman" w:cs="Times New Roman"/>
          <w:color w:val="000000"/>
          <w:szCs w:val="28"/>
          <w:lang w:eastAsia="ru-RU"/>
        </w:rPr>
        <w:t>). Четырехбуквенный корень BLBL следует искать в корневой статье BLL главы «bāʼ» (</w:t>
      </w:r>
      <w:r w:rsidRPr="009875BD">
        <w:rPr>
          <w:rFonts w:eastAsia="Times New Roman" w:cs="Times New Roman"/>
          <w:color w:val="000000"/>
          <w:szCs w:val="28"/>
          <w:rtl/>
          <w:lang w:eastAsia="ru-RU"/>
        </w:rPr>
        <w:t>فصل الباء</w:t>
      </w:r>
      <w:r w:rsidRPr="009875BD">
        <w:rPr>
          <w:rFonts w:eastAsia="Times New Roman" w:cs="Times New Roman"/>
          <w:color w:val="000000"/>
          <w:szCs w:val="28"/>
          <w:lang w:eastAsia="ru-RU"/>
        </w:rPr>
        <w:t>) раздела «lām». В нем же помещены пятибуквенные корни ĞRDḤL в главе «ğ</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m» (</w:t>
      </w:r>
      <w:r w:rsidRPr="009875BD">
        <w:rPr>
          <w:rFonts w:eastAsia="Times New Roman" w:cs="Times New Roman"/>
          <w:color w:val="000000"/>
          <w:szCs w:val="28"/>
          <w:rtl/>
          <w:lang w:eastAsia="ru-RU"/>
        </w:rPr>
        <w:t>فصل الجيم</w:t>
      </w:r>
      <w:r w:rsidRPr="009875BD">
        <w:rPr>
          <w:rFonts w:eastAsia="Times New Roman" w:cs="Times New Roman"/>
          <w:color w:val="000000"/>
          <w:szCs w:val="28"/>
          <w:lang w:eastAsia="ru-RU"/>
        </w:rPr>
        <w:t>) и SFRĞL в главе «s</w:t>
      </w:r>
      <w:r w:rsidRPr="009875BD">
        <w:rPr>
          <w:rFonts w:ascii="Calibri" w:eastAsia="Calibri" w:hAnsi="Calibri" w:cs="Calibri"/>
          <w:color w:val="000000"/>
          <w:szCs w:val="28"/>
          <w:lang w:eastAsia="ru-RU"/>
        </w:rPr>
        <w:t>ī</w:t>
      </w:r>
      <w:r w:rsidRPr="009875BD">
        <w:rPr>
          <w:rFonts w:eastAsia="Times New Roman" w:cs="Times New Roman"/>
          <w:color w:val="000000"/>
          <w:szCs w:val="28"/>
          <w:lang w:eastAsia="ru-RU"/>
        </w:rPr>
        <w:t>n» (</w:t>
      </w:r>
      <w:r w:rsidRPr="009875BD">
        <w:rPr>
          <w:rFonts w:eastAsia="Times New Roman" w:cs="Times New Roman"/>
          <w:color w:val="000000"/>
          <w:szCs w:val="28"/>
          <w:rtl/>
          <w:lang w:eastAsia="ru-RU"/>
        </w:rPr>
        <w:t>فصل السين</w:t>
      </w:r>
      <w:r w:rsidRPr="009875BD">
        <w:rPr>
          <w:rFonts w:eastAsia="Times New Roman" w:cs="Times New Roman"/>
          <w:color w:val="000000"/>
          <w:szCs w:val="28"/>
          <w:lang w:eastAsia="ru-RU"/>
        </w:rPr>
        <w:t xml:space="preserve">). </w:t>
      </w:r>
    </w:p>
    <w:p w14:paraId="18B0C10A" w14:textId="77777777" w:rsidR="009875BD" w:rsidRP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 </w:t>
      </w:r>
      <w:r w:rsidRPr="009875BD">
        <w:rPr>
          <w:rFonts w:eastAsia="Times New Roman" w:cs="Times New Roman"/>
          <w:color w:val="000000"/>
          <w:szCs w:val="28"/>
          <w:lang w:eastAsia="ru-RU"/>
        </w:rPr>
        <w:tab/>
        <w:t>Обратившись к словарной статье в поисках конкретных слов, какие-либо тенденции в их организации выявить весьма трудно. Если современные толковые словари предлагают стандартизованную иерархию в подаче корневых дериватов, определенную последовательность их толкований, то практически все лексикографические сочинения средневекового периода этот аспект словарной статьи игнорируют.</w:t>
      </w:r>
      <w:r w:rsidRPr="009875BD">
        <w:rPr>
          <w:rFonts w:eastAsia="Times New Roman" w:cs="Times New Roman"/>
          <w:color w:val="000000"/>
          <w:szCs w:val="28"/>
          <w:vertAlign w:val="superscript"/>
          <w:lang w:eastAsia="ru-RU"/>
        </w:rPr>
        <w:footnoteReference w:id="87"/>
      </w:r>
      <w:r w:rsidRPr="009875BD">
        <w:rPr>
          <w:rFonts w:eastAsia="Times New Roman" w:cs="Times New Roman"/>
          <w:color w:val="000000"/>
          <w:szCs w:val="28"/>
          <w:lang w:eastAsia="ru-RU"/>
        </w:rPr>
        <w:t xml:space="preserve"> Они, как правило, в произвольном порядке приводят именные и глагольные, первообразные и производные формы, часто разобщают значения одного и того же слова: одно из них может встретиться в начале  другое - в конце словарной статьи. Так, в наиболее насыщенной производными формами статье ʻRḌ (</w:t>
      </w:r>
      <w:r w:rsidRPr="009875BD">
        <w:rPr>
          <w:rFonts w:eastAsia="Times New Roman" w:cs="Times New Roman"/>
          <w:color w:val="000000"/>
          <w:szCs w:val="28"/>
          <w:rtl/>
          <w:lang w:eastAsia="ru-RU"/>
        </w:rPr>
        <w:t>عرض</w:t>
      </w:r>
      <w:r w:rsidRPr="009875BD">
        <w:rPr>
          <w:rFonts w:eastAsia="Times New Roman" w:cs="Times New Roman"/>
          <w:color w:val="000000"/>
          <w:szCs w:val="28"/>
          <w:lang w:eastAsia="ru-RU"/>
        </w:rPr>
        <w:t xml:space="preserve">) al-Ğawharī приводит </w:t>
      </w:r>
      <w:r w:rsidRPr="009875BD">
        <w:rPr>
          <w:rFonts w:eastAsia="Times New Roman" w:cs="Times New Roman"/>
          <w:color w:val="000000"/>
          <w:szCs w:val="28"/>
          <w:lang w:eastAsia="ru-RU"/>
        </w:rPr>
        <w:lastRenderedPageBreak/>
        <w:t>форму muʻārada (</w:t>
      </w:r>
      <w:r w:rsidRPr="009875BD">
        <w:rPr>
          <w:rFonts w:eastAsia="Times New Roman" w:cs="Times New Roman"/>
          <w:color w:val="000000"/>
          <w:szCs w:val="28"/>
          <w:rtl/>
          <w:lang w:eastAsia="ru-RU"/>
        </w:rPr>
        <w:t>معارضة</w:t>
      </w:r>
      <w:r w:rsidRPr="009875BD">
        <w:rPr>
          <w:rFonts w:eastAsia="Times New Roman" w:cs="Times New Roman"/>
          <w:color w:val="000000"/>
          <w:szCs w:val="28"/>
          <w:lang w:eastAsia="ru-RU"/>
        </w:rPr>
        <w:t>) в значении muqābala (</w:t>
      </w:r>
      <w:r w:rsidRPr="009875BD">
        <w:rPr>
          <w:rFonts w:eastAsia="Times New Roman" w:cs="Times New Roman"/>
          <w:color w:val="000000"/>
          <w:szCs w:val="28"/>
          <w:rtl/>
          <w:lang w:eastAsia="ru-RU"/>
        </w:rPr>
        <w:t>مقابلة</w:t>
      </w:r>
      <w:r w:rsidRPr="009875BD">
        <w:rPr>
          <w:rFonts w:eastAsia="Times New Roman" w:cs="Times New Roman"/>
          <w:color w:val="000000"/>
          <w:szCs w:val="28"/>
          <w:lang w:eastAsia="ru-RU"/>
        </w:rPr>
        <w:t>) "противодействие, противостояние" после той же формы в значении muğānaba (</w:t>
      </w:r>
      <w:r w:rsidRPr="009875BD">
        <w:rPr>
          <w:rFonts w:eastAsia="Times New Roman" w:cs="Times New Roman"/>
          <w:color w:val="000000"/>
          <w:szCs w:val="28"/>
          <w:rtl/>
          <w:lang w:eastAsia="ru-RU"/>
        </w:rPr>
        <w:t>مجانبة</w:t>
      </w:r>
      <w:r w:rsidRPr="009875BD">
        <w:rPr>
          <w:rFonts w:eastAsia="Times New Roman" w:cs="Times New Roman"/>
          <w:color w:val="000000"/>
          <w:szCs w:val="28"/>
          <w:lang w:eastAsia="ru-RU"/>
        </w:rPr>
        <w:t>)"нахождение рядом, в стороне; избежание" через 33 строчки.</w:t>
      </w:r>
    </w:p>
    <w:p w14:paraId="4FEA573A" w14:textId="77777777" w:rsidR="009875BD" w:rsidRPr="009875BD" w:rsidRDefault="009875BD" w:rsidP="009875BD">
      <w:pPr>
        <w:spacing w:line="360" w:lineRule="auto"/>
        <w:jc w:val="both"/>
        <w:rPr>
          <w:rFonts w:eastAsia="Times New Roman" w:cs="Times New Roman"/>
          <w:color w:val="000000"/>
          <w:szCs w:val="28"/>
          <w:lang w:eastAsia="ru-RU"/>
        </w:rPr>
      </w:pPr>
      <w:r w:rsidRPr="009875BD">
        <w:rPr>
          <w:rFonts w:eastAsia="Times New Roman" w:cs="Times New Roman"/>
          <w:color w:val="000000"/>
          <w:szCs w:val="28"/>
          <w:lang w:eastAsia="ru-RU"/>
        </w:rPr>
        <w:tab/>
        <w:t xml:space="preserve">Что же касается грамматической характеристики слова от статьи к статье подача основных грамматических форм не была регулярной. Более того, в некоторых статьях вообще полностью отсутствовали даже наиболее распространенные опорные грамматические формы, упор в объяснении слова целиком делался на его лексико-семантическое толкование. </w:t>
      </w:r>
    </w:p>
    <w:p w14:paraId="6C21278E" w14:textId="77777777" w:rsidR="009875BD" w:rsidRPr="009875BD" w:rsidRDefault="009875BD" w:rsidP="009875BD">
      <w:pPr>
        <w:spacing w:line="360" w:lineRule="auto"/>
        <w:ind w:firstLine="720"/>
        <w:jc w:val="both"/>
        <w:rPr>
          <w:rFonts w:eastAsia="Times New Roman" w:cs="Times New Roman"/>
          <w:color w:val="000000"/>
          <w:szCs w:val="28"/>
          <w:lang w:eastAsia="ru-RU"/>
        </w:rPr>
      </w:pPr>
      <w:r w:rsidRPr="009875BD">
        <w:rPr>
          <w:rFonts w:eastAsia="Times New Roman" w:cs="Times New Roman"/>
          <w:color w:val="000000"/>
          <w:szCs w:val="28"/>
          <w:lang w:eastAsia="ru-RU"/>
        </w:rPr>
        <w:t>Основными средствами для раскрытия лексического значения в словаре являлись синонимия, гипонимия, антонимия и их комплексное использование. Весьма распространенным в словарных статьях было синонимическое определение значения одного слова через другое, более известное. К примеру, значение слова zaḥf (</w:t>
      </w:r>
      <w:r w:rsidRPr="009875BD">
        <w:rPr>
          <w:rFonts w:eastAsia="Times New Roman" w:cs="Times New Roman"/>
          <w:color w:val="000000"/>
          <w:szCs w:val="28"/>
          <w:rtl/>
          <w:lang w:eastAsia="ru-RU"/>
        </w:rPr>
        <w:t>زحف</w:t>
      </w:r>
      <w:r w:rsidRPr="009875BD">
        <w:rPr>
          <w:rFonts w:eastAsia="Times New Roman" w:cs="Times New Roman"/>
          <w:color w:val="000000"/>
          <w:szCs w:val="28"/>
          <w:lang w:eastAsia="ru-RU"/>
        </w:rPr>
        <w:t>) раскрывается через его синоним ğayš (</w:t>
      </w:r>
      <w:r w:rsidRPr="009875BD">
        <w:rPr>
          <w:rFonts w:eastAsia="Times New Roman" w:cs="Times New Roman"/>
          <w:color w:val="000000"/>
          <w:szCs w:val="28"/>
          <w:rtl/>
          <w:lang w:eastAsia="ru-RU"/>
        </w:rPr>
        <w:t>جيش</w:t>
      </w:r>
      <w:r w:rsidRPr="009875BD">
        <w:rPr>
          <w:rFonts w:eastAsia="Times New Roman" w:cs="Times New Roman"/>
          <w:color w:val="000000"/>
          <w:szCs w:val="28"/>
          <w:lang w:eastAsia="ru-RU"/>
        </w:rPr>
        <w:t xml:space="preserve">) - «войско». </w:t>
      </w:r>
    </w:p>
    <w:p w14:paraId="4EF76A78" w14:textId="77777777" w:rsidR="009875BD" w:rsidRPr="009875BD" w:rsidRDefault="009875BD" w:rsidP="009875BD">
      <w:pPr>
        <w:spacing w:line="360" w:lineRule="auto"/>
        <w:ind w:firstLine="720"/>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Наряду с синонимическими широко использовались антонимические определения лексических единиц, вводимые в этом словаре словами: ḍidd (ар.: </w:t>
      </w:r>
      <w:r w:rsidRPr="009875BD">
        <w:rPr>
          <w:rFonts w:eastAsia="Times New Roman" w:cs="Times New Roman"/>
          <w:color w:val="000000"/>
          <w:szCs w:val="28"/>
          <w:rtl/>
          <w:lang w:eastAsia="ru-RU"/>
        </w:rPr>
        <w:t>ضد</w:t>
      </w:r>
      <w:r w:rsidRPr="009875BD">
        <w:rPr>
          <w:rFonts w:eastAsia="Times New Roman" w:cs="Times New Roman"/>
          <w:color w:val="000000"/>
          <w:szCs w:val="28"/>
          <w:lang w:eastAsia="ru-RU"/>
        </w:rPr>
        <w:t xml:space="preserve">), ḫilāf (ар.: </w:t>
      </w:r>
      <w:r w:rsidRPr="009875BD">
        <w:rPr>
          <w:rFonts w:eastAsia="Times New Roman" w:cs="Times New Roman"/>
          <w:color w:val="000000"/>
          <w:szCs w:val="28"/>
          <w:rtl/>
          <w:lang w:eastAsia="ru-RU"/>
        </w:rPr>
        <w:t>خلاف</w:t>
      </w:r>
      <w:r w:rsidRPr="009875BD">
        <w:rPr>
          <w:rFonts w:eastAsia="Times New Roman" w:cs="Times New Roman"/>
          <w:color w:val="000000"/>
          <w:szCs w:val="28"/>
          <w:lang w:eastAsia="ru-RU"/>
        </w:rPr>
        <w:t>), nakīd (ар.:</w:t>
      </w:r>
      <w:r w:rsidRPr="009875BD">
        <w:rPr>
          <w:rFonts w:eastAsia="Times New Roman" w:cs="Times New Roman"/>
          <w:color w:val="000000"/>
          <w:szCs w:val="28"/>
          <w:rtl/>
          <w:lang w:eastAsia="ru-RU"/>
        </w:rPr>
        <w:t xml:space="preserve">نكيد </w:t>
      </w:r>
      <w:r w:rsidRPr="009875BD">
        <w:rPr>
          <w:rFonts w:eastAsia="Times New Roman" w:cs="Times New Roman"/>
          <w:color w:val="000000"/>
          <w:szCs w:val="28"/>
          <w:lang w:eastAsia="ru-RU"/>
        </w:rPr>
        <w:t>) - «противоположность, антоним». Например, al-hağr: ḍidd al-waṣl (</w:t>
      </w:r>
      <w:r w:rsidRPr="009875BD">
        <w:rPr>
          <w:rFonts w:eastAsia="Times New Roman" w:cs="Times New Roman"/>
          <w:color w:val="000000"/>
          <w:szCs w:val="28"/>
          <w:rtl/>
          <w:lang w:eastAsia="ru-RU"/>
        </w:rPr>
        <w:t>الهجرضد الوصل</w:t>
      </w:r>
      <w:r w:rsidRPr="009875BD">
        <w:rPr>
          <w:rFonts w:eastAsia="Times New Roman" w:cs="Times New Roman"/>
          <w:color w:val="000000"/>
          <w:szCs w:val="28"/>
          <w:lang w:eastAsia="ru-RU"/>
        </w:rPr>
        <w:t>) - «переселение,уход : антоним - прибытие». При толковании использовались также словообразовательные определения, отсылавшие к корню или слову, от которого образовано определяемое слово.</w:t>
      </w:r>
    </w:p>
    <w:p w14:paraId="04BC6F6A" w14:textId="77777777" w:rsidR="009875BD" w:rsidRPr="009875BD" w:rsidRDefault="009875BD" w:rsidP="009875BD">
      <w:pPr>
        <w:spacing w:line="360" w:lineRule="auto"/>
        <w:jc w:val="both"/>
        <w:rPr>
          <w:rFonts w:eastAsia="Times New Roman" w:cs="Times New Roman"/>
          <w:color w:val="000000"/>
          <w:szCs w:val="28"/>
          <w:lang w:eastAsia="ru-RU"/>
        </w:rPr>
      </w:pPr>
      <w:bookmarkStart w:id="19" w:name="_26in1rg"/>
      <w:bookmarkEnd w:id="19"/>
      <w:r w:rsidRPr="009875BD">
        <w:rPr>
          <w:rFonts w:eastAsia="Times New Roman" w:cs="Times New Roman"/>
          <w:color w:val="000000"/>
          <w:szCs w:val="28"/>
          <w:lang w:eastAsia="ru-RU"/>
        </w:rPr>
        <w:tab/>
        <w:t xml:space="preserve">Лексикографическая школа al-Ğawharī сохранила свой авторитет на долгий период времени. Его примеру следовали не только арабские ученые, об этом свидетельствуют многочисленные труды, составленные на других языках и, поскольку принцип этой школы был всем ясен, новые лексикографические </w:t>
      </w:r>
      <w:r w:rsidRPr="009875BD">
        <w:rPr>
          <w:rFonts w:eastAsia="Times New Roman" w:cs="Times New Roman"/>
          <w:color w:val="000000"/>
          <w:szCs w:val="28"/>
          <w:lang w:eastAsia="ru-RU"/>
        </w:rPr>
        <w:lastRenderedPageBreak/>
        <w:t>школы больше не появлялись, необходимость в них исчезла, делались лишь попытки видоизменения.</w:t>
      </w:r>
      <w:r w:rsidR="003B61B6">
        <w:rPr>
          <w:rStyle w:val="af"/>
          <w:rFonts w:eastAsia="Times New Roman" w:cs="Times New Roman"/>
          <w:color w:val="000000"/>
          <w:szCs w:val="28"/>
          <w:lang w:eastAsia="ru-RU"/>
        </w:rPr>
        <w:footnoteReference w:id="88"/>
      </w:r>
    </w:p>
    <w:p w14:paraId="4C0AE59D"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Египетский ученый Хусайн Нассар, исследовавший лексикографические традиции арабского языка, считает, что «третья школа - самая плодотворная в арабской лексикографии».</w:t>
      </w:r>
      <w:r w:rsidRPr="009875BD">
        <w:rPr>
          <w:rFonts w:eastAsia="Times New Roman" w:cs="Times New Roman"/>
          <w:color w:val="000000"/>
          <w:szCs w:val="28"/>
          <w:vertAlign w:val="superscript"/>
          <w:lang w:eastAsia="ru-RU"/>
        </w:rPr>
        <w:footnoteReference w:id="89"/>
      </w:r>
      <w:r w:rsidRPr="009875BD">
        <w:rPr>
          <w:rFonts w:eastAsia="Times New Roman" w:cs="Times New Roman"/>
          <w:color w:val="000000"/>
          <w:szCs w:val="28"/>
          <w:lang w:eastAsia="ru-RU"/>
        </w:rPr>
        <w:t xml:space="preserve"> А советский востоковед В.М. Белкин пишет, что «третья группа словарей объединяет самые известные арабские словари», а также: «словарь «aṣ-Ṣiḥāḥ» является своего рода поворотным пунктом в истории арабской лексикографии, став одним из самых известных в арабском мире словарей».</w:t>
      </w:r>
      <w:r w:rsidRPr="009875BD">
        <w:rPr>
          <w:rFonts w:eastAsia="Times New Roman" w:cs="Times New Roman"/>
          <w:color w:val="000000"/>
          <w:szCs w:val="28"/>
          <w:vertAlign w:val="superscript"/>
          <w:lang w:eastAsia="ru-RU"/>
        </w:rPr>
        <w:footnoteReference w:id="90"/>
      </w:r>
    </w:p>
    <w:p w14:paraId="5917830A" w14:textId="77777777" w:rsidR="00872D0F"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Значение «aṣ-Ṣiḥāḥ» как памятника письменности характеризуется не только богатством его внутреннего содержания, но и тем, что в нем приводится словесное обозначение огласовки каждого слова. Толкование значений слов в труде привлекает особое внимание. Во-первых, оно отличается краткостью. Как указано выше, иногда значение слова толкуется синонимическим или антонимическим способом, то есть одной или двумя строками, но есть и другие случаи, когда толкованию уделяется целая страница, а иногда и больше, если определяются значения омонимов и других единиц, имеющих большое количество дериватов. </w:t>
      </w:r>
    </w:p>
    <w:p w14:paraId="760AE9A6" w14:textId="2A06A842"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Одним из достоинств al-Ğawharī является не только его глубокое знание арабской поэзии, творчества многих поэтов, но и владение диалектами разных племен </w:t>
      </w:r>
      <w:r w:rsidR="005D2D15">
        <w:rPr>
          <w:rFonts w:eastAsia="Times New Roman" w:cs="Times New Roman"/>
          <w:color w:val="000000"/>
          <w:szCs w:val="28"/>
          <w:lang w:eastAsia="ru-RU"/>
        </w:rPr>
        <w:t>Аравии</w:t>
      </w:r>
      <w:r w:rsidRPr="009875BD">
        <w:rPr>
          <w:rFonts w:eastAsia="Times New Roman" w:cs="Times New Roman"/>
          <w:color w:val="000000"/>
          <w:szCs w:val="28"/>
          <w:lang w:eastAsia="ru-RU"/>
        </w:rPr>
        <w:t>. «aṣ-Ṣiḥāḥ» был создан на основе собранных автором языковых материалов и его собственных выводов.</w:t>
      </w:r>
      <w:r w:rsidR="00A90775">
        <w:rPr>
          <w:rStyle w:val="af"/>
          <w:rFonts w:eastAsia="Times New Roman" w:cs="Times New Roman"/>
          <w:color w:val="000000"/>
          <w:szCs w:val="28"/>
          <w:lang w:eastAsia="ru-RU"/>
        </w:rPr>
        <w:footnoteReference w:id="91"/>
      </w:r>
      <w:r w:rsidRPr="009875BD">
        <w:rPr>
          <w:rFonts w:eastAsia="Times New Roman" w:cs="Times New Roman"/>
          <w:color w:val="000000"/>
          <w:szCs w:val="28"/>
          <w:lang w:eastAsia="ru-RU"/>
        </w:rPr>
        <w:t xml:space="preserve"> С этой точки зрения труд al-Ğawharī в первую очередь привлекал внимание ученых-лингвистов. Исследователи </w:t>
      </w:r>
      <w:r w:rsidRPr="009875BD">
        <w:rPr>
          <w:rFonts w:eastAsia="Times New Roman" w:cs="Times New Roman"/>
          <w:color w:val="000000"/>
          <w:szCs w:val="28"/>
          <w:lang w:eastAsia="ru-RU"/>
        </w:rPr>
        <w:lastRenderedPageBreak/>
        <w:t>отмечают, что авторы классических арабских словарей при подборе языковых материалов часто повторяли друг друга, приводили один и тот же иллюстративный материал, а порой просто цитировали друг друга, в позднейших словарях часто таким цитируемым автором был al-Ğawharī.</w:t>
      </w:r>
      <w:r w:rsidR="003740CA">
        <w:rPr>
          <w:rStyle w:val="af"/>
          <w:rFonts w:eastAsia="Times New Roman" w:cs="Times New Roman"/>
          <w:color w:val="000000"/>
          <w:szCs w:val="28"/>
          <w:lang w:eastAsia="ru-RU"/>
        </w:rPr>
        <w:footnoteReference w:id="92"/>
      </w:r>
    </w:p>
    <w:p w14:paraId="1BB28F66" w14:textId="77777777" w:rsidR="003740CA"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«aṣ-Ṣiḥāḥ» вместе с подобными ему источниками является одним из основных произведений арабского языкознания и занимает особое место в арабской филологии. Его научное изучение дает возможность определить основные элементы, характеризующие средневековый литературный язык, глубже понять его грамматический строй в период появления ислама. </w:t>
      </w:r>
    </w:p>
    <w:p w14:paraId="2C340CE7"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Изучение памятников арабской письменности не может ограничиваться грамматическим, семантическим или этимологическим анализом их лексики. Полностью воспринять письменные памятники, можно только усвоив стилистику арабского языка той эпохи. Стилистические приемы, средства выразительности арабских авторов в разные времена были всегда многогранны. И это еще раз подчеркивает фундаментальную значимость «aṣ-Ṣiḥāḥ» для арабской филологии.</w:t>
      </w:r>
    </w:p>
    <w:p w14:paraId="63DFD361" w14:textId="77777777" w:rsidR="004B30B8"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Как отмечалось выше, труд «aṣ-Ṣiḥāḥ» занимает главное место в творчестве al-Ğawharī. Знакомство с ним позволяет узнать его общее содержание как памятника средневековья, структуру, использованный лексический материал, поэтические источники, принципы их подбора, а также те общие черты, характеризующие творчество ученых той эпохи, вопросы филологии, которые считались основными для исследования. </w:t>
      </w:r>
    </w:p>
    <w:p w14:paraId="1CBD2BCC" w14:textId="77777777" w:rsidR="009875BD" w:rsidRPr="009875BD"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Подробное знакомство и изучение имеющихся у нас работ, посвященных творчеству al-Ğawharī, показало их однообразие, а анализы, сделанные в историческом аспекте, встречаются крайне редко. Хотя советские востоковеды и отмечали значительные стороны творчества al-Ğawharī, мы не имеем конкретных работ, с помощью которых можно было бы познакомится </w:t>
      </w:r>
      <w:r w:rsidRPr="009875BD">
        <w:rPr>
          <w:rFonts w:eastAsia="Times New Roman" w:cs="Times New Roman"/>
          <w:color w:val="000000"/>
          <w:szCs w:val="28"/>
          <w:lang w:eastAsia="ru-RU"/>
        </w:rPr>
        <w:lastRenderedPageBreak/>
        <w:t>с содержанием, структурой, особенностями стиля его трудов в рамках одного исследования.</w:t>
      </w:r>
    </w:p>
    <w:p w14:paraId="2045F8BE" w14:textId="77777777" w:rsidR="004B30B8"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 Лингвистические правила, которые содержатся в «aṣ-Ṣiḥāḥ» также требуют отдельной исследовательской работы. «aṣ-Ṣiḥāḥ» как памятник X в. служит первоисточником для изучения грамматического строя, лексического состава арабского языка в доисламский период, период халифов и омейядов. В словаре также есть отдельные места, дающие информацию по медицине, естественным наукам как биология и география. Лексический запас богат словами, связанными с культурой, бытом, обычаями арабов-кочевников. </w:t>
      </w:r>
    </w:p>
    <w:p w14:paraId="37645D60" w14:textId="77777777" w:rsidR="004B30B8" w:rsidRDefault="009875BD" w:rsidP="009875BD">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Одной из проблем, стоящих перед учеными при изучении письменных памятников, являются языковые особенности, которые происходят в рамке различных эпох. В этой связи «aṣ-Ṣiḥāḥ» - письменный памятник, позволяющий понимать стилистические нюансы других средневековых сочинений, и это значит, что вместе с научно-теоретическим значением, практическая необходимость «aṣ-Ṣiḥāḥ» - очень велика. </w:t>
      </w:r>
    </w:p>
    <w:p w14:paraId="205F093D" w14:textId="26CE82BE" w:rsidR="009875BD" w:rsidRDefault="009875BD" w:rsidP="004B30B8">
      <w:pPr>
        <w:spacing w:line="360" w:lineRule="auto"/>
        <w:ind w:firstLine="708"/>
        <w:jc w:val="both"/>
        <w:rPr>
          <w:rFonts w:eastAsia="Times New Roman" w:cs="Times New Roman"/>
          <w:color w:val="000000"/>
          <w:szCs w:val="28"/>
          <w:lang w:eastAsia="ru-RU"/>
        </w:rPr>
      </w:pPr>
      <w:r w:rsidRPr="009875BD">
        <w:rPr>
          <w:rFonts w:eastAsia="Times New Roman" w:cs="Times New Roman"/>
          <w:color w:val="000000"/>
          <w:szCs w:val="28"/>
          <w:lang w:eastAsia="ru-RU"/>
        </w:rPr>
        <w:t xml:space="preserve">Одно из главных достоинств «aṣ-Ṣiḥāḥ» - доступный всем литературный язык и полная сохранность содержания, в отличие от многих подобных ему сочинений. Как любой письменный памятник, полностью воспринять «aṣ-Ṣiḥāḥ» можно только, усвоив стилистику арабского языка в ее историческом развитии, т.е. изучив разные лексические обороты, средства выразительности, традиционные фразы и т.д., которые были </w:t>
      </w:r>
      <w:r w:rsidR="00390B27">
        <w:rPr>
          <w:rFonts w:eastAsia="Times New Roman" w:cs="Times New Roman"/>
          <w:color w:val="000000"/>
          <w:szCs w:val="28"/>
          <w:lang w:eastAsia="ru-RU"/>
        </w:rPr>
        <w:t>характерны</w:t>
      </w:r>
      <w:r w:rsidRPr="009875BD">
        <w:rPr>
          <w:rFonts w:eastAsia="Times New Roman" w:cs="Times New Roman"/>
          <w:color w:val="000000"/>
          <w:szCs w:val="28"/>
          <w:lang w:eastAsia="ru-RU"/>
        </w:rPr>
        <w:t xml:space="preserve"> той эпохе. Чистота и понятность языка были одной из причин многократного переписывания и широкого распространения труда al-Ğawharī. Тем не менее, работа al-Ğawharī подверглась критике не в меньшей степени, чем труды его предшественников. </w:t>
      </w:r>
    </w:p>
    <w:p w14:paraId="78F22912" w14:textId="77777777" w:rsidR="003A1FB2" w:rsidRDefault="003A1FB2" w:rsidP="009875BD">
      <w:pPr>
        <w:spacing w:line="360" w:lineRule="auto"/>
        <w:ind w:firstLine="708"/>
        <w:jc w:val="both"/>
        <w:rPr>
          <w:rFonts w:eastAsia="Times New Roman" w:cs="Times New Roman"/>
          <w:color w:val="000000"/>
          <w:szCs w:val="28"/>
          <w:lang w:eastAsia="ru-RU"/>
        </w:rPr>
      </w:pPr>
    </w:p>
    <w:p w14:paraId="7D1E956A" w14:textId="77777777" w:rsidR="003A1FB2" w:rsidRPr="00CC1DF3" w:rsidRDefault="003A1FB2" w:rsidP="003A1FB2">
      <w:pPr>
        <w:pStyle w:val="1"/>
        <w:spacing w:line="360" w:lineRule="auto"/>
        <w:jc w:val="both"/>
        <w:rPr>
          <w:sz w:val="28"/>
          <w:szCs w:val="28"/>
          <w:lang w:bidi="ar-EG"/>
        </w:rPr>
      </w:pPr>
      <w:bookmarkStart w:id="20" w:name="_Toc515202149"/>
      <w:r w:rsidRPr="00CC1DF3">
        <w:lastRenderedPageBreak/>
        <w:t xml:space="preserve">Глава </w:t>
      </w:r>
      <w:r>
        <w:t>3</w:t>
      </w:r>
      <w:r w:rsidRPr="00CC1DF3">
        <w:t>. «al-Qāmūs al-Muḥīṭ» в рукописном собрании Восточного отдела Научной библиотеки СПбГУ</w:t>
      </w:r>
      <w:bookmarkEnd w:id="20"/>
    </w:p>
    <w:p w14:paraId="195709B5" w14:textId="77777777" w:rsidR="003A1FB2" w:rsidRDefault="003A1FB2" w:rsidP="003A1FB2">
      <w:pPr>
        <w:pStyle w:val="2"/>
      </w:pPr>
      <w:bookmarkStart w:id="21" w:name="_Toc515202150"/>
      <w:r w:rsidRPr="002776E7">
        <w:rPr>
          <w:lang w:bidi="ar-EG"/>
        </w:rPr>
        <w:t xml:space="preserve">3.1 Составитель словаря </w:t>
      </w:r>
      <w:bookmarkStart w:id="22" w:name="_Hlk513324988"/>
      <w:r>
        <w:rPr>
          <w:lang w:bidi="ar-EG"/>
        </w:rPr>
        <w:t>«</w:t>
      </w:r>
      <w:r w:rsidRPr="002776E7">
        <w:rPr>
          <w:lang w:val="en-US"/>
        </w:rPr>
        <w:t>al</w:t>
      </w:r>
      <w:r w:rsidRPr="002776E7">
        <w:t>-</w:t>
      </w:r>
      <w:r w:rsidRPr="002776E7">
        <w:rPr>
          <w:lang w:val="en-US"/>
        </w:rPr>
        <w:t>Q</w:t>
      </w:r>
      <w:r w:rsidRPr="002776E7">
        <w:t>ā</w:t>
      </w:r>
      <w:r w:rsidRPr="002776E7">
        <w:rPr>
          <w:lang w:val="en-US"/>
        </w:rPr>
        <w:t>m</w:t>
      </w:r>
      <w:r w:rsidRPr="002776E7">
        <w:t>ū</w:t>
      </w:r>
      <w:r w:rsidRPr="002776E7">
        <w:rPr>
          <w:lang w:val="en-US"/>
        </w:rPr>
        <w:t>s</w:t>
      </w:r>
      <w:r w:rsidRPr="002776E7">
        <w:t xml:space="preserve"> </w:t>
      </w:r>
      <w:r w:rsidRPr="002776E7">
        <w:rPr>
          <w:lang w:val="en-US"/>
        </w:rPr>
        <w:t>al</w:t>
      </w:r>
      <w:r w:rsidRPr="002776E7">
        <w:t>-</w:t>
      </w:r>
      <w:r w:rsidRPr="002776E7">
        <w:rPr>
          <w:lang w:val="en-US"/>
        </w:rPr>
        <w:t>Muḥ</w:t>
      </w:r>
      <w:r w:rsidRPr="002776E7">
        <w:t>ī</w:t>
      </w:r>
      <w:r w:rsidRPr="002776E7">
        <w:rPr>
          <w:lang w:val="en-US"/>
        </w:rPr>
        <w:t>ṭ</w:t>
      </w:r>
      <w:r>
        <w:t>»</w:t>
      </w:r>
      <w:bookmarkEnd w:id="21"/>
      <w:r>
        <w:t xml:space="preserve"> </w:t>
      </w:r>
      <w:bookmarkEnd w:id="22"/>
    </w:p>
    <w:p w14:paraId="3B1C2485" w14:textId="77777777" w:rsidR="003A1FB2" w:rsidRDefault="003A1FB2" w:rsidP="003A1FB2">
      <w:pPr>
        <w:pStyle w:val="af3"/>
        <w:shd w:val="clear" w:color="auto" w:fill="FFFFFF"/>
        <w:spacing w:before="120" w:beforeAutospacing="0" w:after="120" w:afterAutospacing="0" w:line="360" w:lineRule="auto"/>
        <w:jc w:val="both"/>
        <w:rPr>
          <w:rFonts w:asciiTheme="majorBidi" w:hAnsiTheme="majorBidi" w:cstheme="majorBidi"/>
          <w:sz w:val="28"/>
          <w:szCs w:val="28"/>
          <w:lang w:bidi="ar-EG"/>
        </w:rPr>
      </w:pPr>
      <w:r>
        <w:rPr>
          <w:rFonts w:asciiTheme="majorBidi" w:hAnsiTheme="majorBidi" w:cstheme="majorBidi"/>
          <w:sz w:val="28"/>
          <w:szCs w:val="28"/>
        </w:rPr>
        <w:tab/>
      </w:r>
      <w:r w:rsidRPr="00BF316A">
        <w:rPr>
          <w:rFonts w:asciiTheme="majorBidi" w:hAnsiTheme="majorBidi" w:cstheme="majorBidi"/>
          <w:sz w:val="28"/>
          <w:szCs w:val="28"/>
        </w:rPr>
        <w:t>ʼ</w:t>
      </w:r>
      <w:r>
        <w:rPr>
          <w:rFonts w:asciiTheme="majorBidi" w:hAnsiTheme="majorBidi" w:cstheme="majorBidi"/>
          <w:sz w:val="28"/>
          <w:szCs w:val="28"/>
          <w:lang w:val="en-US"/>
        </w:rPr>
        <w:t>Ab</w:t>
      </w:r>
      <w:r w:rsidRPr="00BF316A">
        <w:rPr>
          <w:rFonts w:asciiTheme="majorBidi" w:hAnsiTheme="majorBidi" w:cstheme="majorBidi"/>
          <w:sz w:val="28"/>
          <w:szCs w:val="28"/>
        </w:rPr>
        <w:t xml:space="preserve">ū </w:t>
      </w:r>
      <w:r>
        <w:rPr>
          <w:rFonts w:asciiTheme="majorBidi" w:hAnsiTheme="majorBidi" w:cstheme="majorBidi"/>
          <w:sz w:val="28"/>
          <w:szCs w:val="28"/>
          <w:lang w:val="en-US"/>
        </w:rPr>
        <w:t>Ṭ</w:t>
      </w:r>
      <w:r w:rsidRPr="00BF316A">
        <w:rPr>
          <w:rFonts w:asciiTheme="majorBidi" w:hAnsiTheme="majorBidi" w:cstheme="majorBidi"/>
          <w:sz w:val="28"/>
          <w:szCs w:val="28"/>
        </w:rPr>
        <w:t>ā</w:t>
      </w:r>
      <w:r>
        <w:rPr>
          <w:rFonts w:asciiTheme="majorBidi" w:hAnsiTheme="majorBidi" w:cstheme="majorBidi"/>
          <w:sz w:val="28"/>
          <w:szCs w:val="28"/>
          <w:lang w:val="en-US"/>
        </w:rPr>
        <w:t>hir</w:t>
      </w:r>
      <w:r w:rsidRPr="00BF316A">
        <w:rPr>
          <w:rFonts w:asciiTheme="majorBidi" w:hAnsiTheme="majorBidi" w:cstheme="majorBidi"/>
          <w:sz w:val="28"/>
          <w:szCs w:val="28"/>
        </w:rPr>
        <w:t xml:space="preserve"> </w:t>
      </w:r>
      <w:r>
        <w:rPr>
          <w:rFonts w:asciiTheme="majorBidi" w:hAnsiTheme="majorBidi" w:cstheme="majorBidi"/>
          <w:sz w:val="28"/>
          <w:szCs w:val="28"/>
          <w:lang w:val="en-US"/>
        </w:rPr>
        <w:t>Ma</w:t>
      </w:r>
      <w:r w:rsidRPr="00BF316A">
        <w:rPr>
          <w:rFonts w:asciiTheme="majorBidi" w:hAnsiTheme="majorBidi" w:cstheme="majorBidi"/>
          <w:sz w:val="28"/>
          <w:szCs w:val="28"/>
        </w:rPr>
        <w:t>ğ</w:t>
      </w:r>
      <w:r w:rsidRPr="00BF316A">
        <w:rPr>
          <w:rFonts w:ascii="Calibri" w:hAnsi="Calibri" w:cs="Calibri"/>
          <w:sz w:val="28"/>
          <w:szCs w:val="28"/>
        </w:rPr>
        <w:t>ī</w:t>
      </w:r>
      <w:r>
        <w:rPr>
          <w:rFonts w:asciiTheme="majorBidi" w:hAnsiTheme="majorBidi" w:cstheme="majorBidi"/>
          <w:sz w:val="28"/>
          <w:szCs w:val="28"/>
          <w:lang w:val="en-US"/>
        </w:rPr>
        <w:t>d</w:t>
      </w:r>
      <w:r w:rsidRPr="00BF316A">
        <w:rPr>
          <w:rFonts w:asciiTheme="majorBidi" w:hAnsiTheme="majorBidi" w:cstheme="majorBidi"/>
          <w:sz w:val="28"/>
          <w:szCs w:val="28"/>
        </w:rPr>
        <w:t xml:space="preserve"> </w:t>
      </w:r>
      <w:r>
        <w:rPr>
          <w:rFonts w:asciiTheme="majorBidi" w:hAnsiTheme="majorBidi" w:cstheme="majorBidi"/>
          <w:sz w:val="28"/>
          <w:szCs w:val="28"/>
          <w:lang w:val="en-US"/>
        </w:rPr>
        <w:t>ad</w:t>
      </w:r>
      <w:r w:rsidRPr="00BF316A">
        <w:rPr>
          <w:rFonts w:asciiTheme="majorBidi" w:hAnsiTheme="majorBidi" w:cstheme="majorBidi"/>
          <w:sz w:val="28"/>
          <w:szCs w:val="28"/>
        </w:rPr>
        <w:t>-</w:t>
      </w:r>
      <w:r>
        <w:rPr>
          <w:rFonts w:asciiTheme="majorBidi" w:hAnsiTheme="majorBidi" w:cstheme="majorBidi"/>
          <w:sz w:val="28"/>
          <w:szCs w:val="28"/>
          <w:lang w:val="en-US"/>
        </w:rPr>
        <w:t>D</w:t>
      </w:r>
      <w:r w:rsidRPr="00BF316A">
        <w:rPr>
          <w:rFonts w:ascii="Calibri" w:hAnsi="Calibri" w:cs="Calibri"/>
          <w:sz w:val="28"/>
          <w:szCs w:val="28"/>
        </w:rPr>
        <w:t>ī</w:t>
      </w:r>
      <w:r>
        <w:rPr>
          <w:rFonts w:asciiTheme="majorBidi" w:hAnsiTheme="majorBidi" w:cstheme="majorBidi"/>
          <w:sz w:val="28"/>
          <w:szCs w:val="28"/>
          <w:lang w:val="en-US"/>
        </w:rPr>
        <w:t>n</w:t>
      </w:r>
      <w:r w:rsidRPr="00BF316A">
        <w:rPr>
          <w:rFonts w:asciiTheme="majorBidi" w:hAnsiTheme="majorBidi" w:cstheme="majorBidi"/>
          <w:sz w:val="28"/>
          <w:szCs w:val="28"/>
        </w:rPr>
        <w:t xml:space="preserve"> </w:t>
      </w:r>
      <w:r>
        <w:rPr>
          <w:rFonts w:asciiTheme="majorBidi" w:hAnsiTheme="majorBidi" w:cstheme="majorBidi"/>
          <w:sz w:val="28"/>
          <w:szCs w:val="28"/>
          <w:lang w:val="en-US"/>
        </w:rPr>
        <w:t>Muḥammad</w:t>
      </w:r>
      <w:r w:rsidRPr="00BF316A">
        <w:rPr>
          <w:rFonts w:asciiTheme="majorBidi" w:hAnsiTheme="majorBidi" w:cstheme="majorBidi"/>
          <w:sz w:val="28"/>
          <w:szCs w:val="28"/>
        </w:rPr>
        <w:t xml:space="preserve"> </w:t>
      </w:r>
      <w:r>
        <w:rPr>
          <w:rFonts w:asciiTheme="majorBidi" w:hAnsiTheme="majorBidi" w:cstheme="majorBidi"/>
          <w:sz w:val="28"/>
          <w:szCs w:val="28"/>
          <w:lang w:val="en-US"/>
        </w:rPr>
        <w:t>bin</w:t>
      </w:r>
      <w:r w:rsidRPr="00BF316A">
        <w:rPr>
          <w:rFonts w:asciiTheme="majorBidi" w:hAnsiTheme="majorBidi" w:cstheme="majorBidi"/>
          <w:sz w:val="28"/>
          <w:szCs w:val="28"/>
        </w:rPr>
        <w:t xml:space="preserve"> </w:t>
      </w:r>
      <w:r>
        <w:rPr>
          <w:rFonts w:asciiTheme="majorBidi" w:hAnsiTheme="majorBidi" w:cstheme="majorBidi"/>
          <w:sz w:val="28"/>
          <w:szCs w:val="28"/>
          <w:lang w:val="en-US"/>
        </w:rPr>
        <w:t>Ya</w:t>
      </w:r>
      <w:r w:rsidRPr="00BF316A">
        <w:rPr>
          <w:rFonts w:asciiTheme="majorBidi" w:hAnsiTheme="majorBidi" w:cstheme="majorBidi"/>
          <w:sz w:val="28"/>
          <w:szCs w:val="28"/>
        </w:rPr>
        <w:t>‘</w:t>
      </w:r>
      <w:r>
        <w:rPr>
          <w:rFonts w:asciiTheme="majorBidi" w:hAnsiTheme="majorBidi" w:cstheme="majorBidi"/>
          <w:sz w:val="28"/>
          <w:szCs w:val="28"/>
          <w:lang w:val="en-US"/>
        </w:rPr>
        <w:t>q</w:t>
      </w:r>
      <w:r w:rsidRPr="00BF316A">
        <w:rPr>
          <w:rFonts w:asciiTheme="majorBidi" w:hAnsiTheme="majorBidi" w:cstheme="majorBidi"/>
          <w:sz w:val="28"/>
          <w:szCs w:val="28"/>
        </w:rPr>
        <w:t>ū</w:t>
      </w:r>
      <w:r>
        <w:rPr>
          <w:rFonts w:asciiTheme="majorBidi" w:hAnsiTheme="majorBidi" w:cstheme="majorBidi"/>
          <w:sz w:val="28"/>
          <w:szCs w:val="28"/>
          <w:lang w:val="en-US"/>
        </w:rPr>
        <w:t>b</w:t>
      </w:r>
      <w:r w:rsidRPr="00BF316A">
        <w:rPr>
          <w:rFonts w:asciiTheme="majorBidi" w:hAnsiTheme="majorBidi" w:cstheme="majorBidi"/>
          <w:sz w:val="28"/>
          <w:szCs w:val="28"/>
        </w:rPr>
        <w:t xml:space="preserve"> </w:t>
      </w:r>
      <w:r>
        <w:rPr>
          <w:rFonts w:asciiTheme="majorBidi" w:hAnsiTheme="majorBidi" w:cstheme="majorBidi"/>
          <w:sz w:val="28"/>
          <w:szCs w:val="28"/>
          <w:lang w:val="en-US"/>
        </w:rPr>
        <w:t>bin</w:t>
      </w:r>
      <w:r w:rsidRPr="00BF316A">
        <w:rPr>
          <w:rFonts w:asciiTheme="majorBidi" w:hAnsiTheme="majorBidi" w:cstheme="majorBidi"/>
          <w:sz w:val="28"/>
          <w:szCs w:val="28"/>
        </w:rPr>
        <w:t xml:space="preserve"> </w:t>
      </w:r>
      <w:r>
        <w:rPr>
          <w:rFonts w:asciiTheme="majorBidi" w:hAnsiTheme="majorBidi" w:cstheme="majorBidi"/>
          <w:sz w:val="28"/>
          <w:szCs w:val="28"/>
          <w:lang w:val="en-US"/>
        </w:rPr>
        <w:t>Muḥammad</w:t>
      </w:r>
      <w:r w:rsidRPr="00BF316A">
        <w:rPr>
          <w:rFonts w:asciiTheme="majorBidi" w:hAnsiTheme="majorBidi" w:cstheme="majorBidi"/>
          <w:sz w:val="28"/>
          <w:szCs w:val="28"/>
        </w:rPr>
        <w:t xml:space="preserve"> </w:t>
      </w:r>
      <w:r>
        <w:rPr>
          <w:rFonts w:asciiTheme="majorBidi" w:hAnsiTheme="majorBidi" w:cstheme="majorBidi"/>
          <w:sz w:val="28"/>
          <w:szCs w:val="28"/>
          <w:lang w:val="en-US"/>
        </w:rPr>
        <w:t>bin</w:t>
      </w:r>
      <w:r w:rsidRPr="00BF316A">
        <w:rPr>
          <w:rFonts w:asciiTheme="majorBidi" w:hAnsiTheme="majorBidi" w:cstheme="majorBidi"/>
          <w:sz w:val="28"/>
          <w:szCs w:val="28"/>
        </w:rPr>
        <w:t xml:space="preserve"> ʼ</w:t>
      </w:r>
      <w:r>
        <w:rPr>
          <w:rFonts w:asciiTheme="majorBidi" w:hAnsiTheme="majorBidi" w:cstheme="majorBidi"/>
          <w:sz w:val="28"/>
          <w:szCs w:val="28"/>
          <w:lang w:val="en-US"/>
        </w:rPr>
        <w:t>Ibr</w:t>
      </w:r>
      <w:r w:rsidRPr="00BF316A">
        <w:rPr>
          <w:rFonts w:asciiTheme="majorBidi" w:hAnsiTheme="majorBidi" w:cstheme="majorBidi"/>
          <w:sz w:val="28"/>
          <w:szCs w:val="28"/>
        </w:rPr>
        <w:t>ā</w:t>
      </w:r>
      <w:r>
        <w:rPr>
          <w:rFonts w:asciiTheme="majorBidi" w:hAnsiTheme="majorBidi" w:cstheme="majorBidi"/>
          <w:sz w:val="28"/>
          <w:szCs w:val="28"/>
          <w:lang w:val="en-US"/>
        </w:rPr>
        <w:t>h</w:t>
      </w:r>
      <w:r w:rsidRPr="00BF316A">
        <w:rPr>
          <w:rFonts w:ascii="Calibri" w:hAnsi="Calibri" w:cs="Calibri"/>
          <w:sz w:val="28"/>
          <w:szCs w:val="28"/>
        </w:rPr>
        <w:t>ī</w:t>
      </w:r>
      <w:r>
        <w:rPr>
          <w:rFonts w:asciiTheme="majorBidi" w:hAnsiTheme="majorBidi" w:cstheme="majorBidi"/>
          <w:sz w:val="28"/>
          <w:szCs w:val="28"/>
          <w:lang w:val="en-US"/>
        </w:rPr>
        <w:t>m</w:t>
      </w:r>
      <w:r w:rsidRPr="00BF316A">
        <w:rPr>
          <w:rFonts w:asciiTheme="majorBidi" w:hAnsiTheme="majorBidi" w:cstheme="majorBidi"/>
          <w:sz w:val="28"/>
          <w:szCs w:val="28"/>
        </w:rPr>
        <w:t xml:space="preserve"> </w:t>
      </w:r>
      <w:r>
        <w:rPr>
          <w:rFonts w:asciiTheme="majorBidi" w:hAnsiTheme="majorBidi" w:cstheme="majorBidi"/>
          <w:sz w:val="28"/>
          <w:szCs w:val="28"/>
          <w:lang w:val="en-US"/>
        </w:rPr>
        <w:t>a</w:t>
      </w:r>
      <w:r w:rsidRPr="00BF316A">
        <w:rPr>
          <w:rFonts w:asciiTheme="majorBidi" w:hAnsiTheme="majorBidi" w:cstheme="majorBidi"/>
          <w:sz w:val="28"/>
          <w:szCs w:val="28"/>
        </w:rPr>
        <w:t>š-Š</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ā</w:t>
      </w:r>
      <w:r>
        <w:rPr>
          <w:rFonts w:asciiTheme="majorBidi" w:hAnsiTheme="majorBidi" w:cstheme="majorBidi"/>
          <w:sz w:val="28"/>
          <w:szCs w:val="28"/>
          <w:lang w:val="en-US"/>
        </w:rPr>
        <w:t>z</w:t>
      </w:r>
      <w:r w:rsidRPr="00BF316A">
        <w:rPr>
          <w:rFonts w:ascii="Calibri" w:hAnsi="Calibri" w:cs="Calibri"/>
          <w:sz w:val="28"/>
          <w:szCs w:val="28"/>
        </w:rPr>
        <w:t>ī</w:t>
      </w:r>
      <w:r w:rsidRPr="00BF316A">
        <w:rPr>
          <w:rFonts w:asciiTheme="majorBidi" w:hAnsiTheme="majorBidi" w:cstheme="majorBidi"/>
          <w:sz w:val="28"/>
          <w:szCs w:val="28"/>
        </w:rPr>
        <w:t xml:space="preserve">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sidRPr="00BF316A">
        <w:rPr>
          <w:rFonts w:asciiTheme="majorBidi" w:hAnsiTheme="majorBidi" w:cstheme="majorBidi"/>
          <w:sz w:val="28"/>
          <w:szCs w:val="28"/>
        </w:rPr>
        <w:t xml:space="preserve"> </w:t>
      </w:r>
      <w:r>
        <w:rPr>
          <w:rFonts w:asciiTheme="majorBidi" w:hAnsiTheme="majorBidi" w:cstheme="majorBidi"/>
          <w:sz w:val="28"/>
          <w:szCs w:val="28"/>
        </w:rPr>
        <w:t xml:space="preserve">(ар.: </w:t>
      </w:r>
      <w:r w:rsidRPr="007225C7">
        <w:rPr>
          <w:rFonts w:asciiTheme="majorBidi" w:hAnsiTheme="majorBidi" w:cstheme="majorBidi"/>
          <w:color w:val="222222"/>
          <w:sz w:val="28"/>
          <w:szCs w:val="28"/>
          <w:rtl/>
        </w:rPr>
        <w:t>أبو طاهر مجيد الدين محمد بن يعقوب بن محمد بن إبراهيم الشيرازي الفيروزآبادي</w:t>
      </w:r>
      <w:r>
        <w:rPr>
          <w:rFonts w:asciiTheme="majorBidi" w:hAnsiTheme="majorBidi" w:cstheme="majorBidi"/>
          <w:sz w:val="28"/>
          <w:szCs w:val="28"/>
        </w:rPr>
        <w:t>)</w:t>
      </w:r>
      <w:r w:rsidRPr="00BF316A">
        <w:rPr>
          <w:rFonts w:asciiTheme="majorBidi" w:hAnsiTheme="majorBidi" w:cstheme="majorBidi"/>
          <w:sz w:val="28"/>
          <w:szCs w:val="28"/>
        </w:rPr>
        <w:t xml:space="preserve"> – </w:t>
      </w:r>
      <w:r>
        <w:rPr>
          <w:rFonts w:asciiTheme="majorBidi" w:hAnsiTheme="majorBidi" w:cstheme="majorBidi"/>
          <w:sz w:val="28"/>
          <w:szCs w:val="28"/>
          <w:lang w:bidi="ar-EG"/>
        </w:rPr>
        <w:t>арабский лексикограф</w:t>
      </w:r>
      <w:r w:rsidRPr="00BF316A">
        <w:rPr>
          <w:rFonts w:asciiTheme="majorBidi" w:hAnsiTheme="majorBidi" w:cstheme="majorBidi"/>
          <w:sz w:val="28"/>
          <w:szCs w:val="28"/>
          <w:lang w:bidi="ar-EG"/>
        </w:rPr>
        <w:t xml:space="preserve"> </w:t>
      </w:r>
      <w:r>
        <w:rPr>
          <w:rFonts w:asciiTheme="majorBidi" w:hAnsiTheme="majorBidi" w:cstheme="majorBidi"/>
          <w:sz w:val="28"/>
          <w:szCs w:val="28"/>
          <w:lang w:bidi="ar-EG"/>
        </w:rPr>
        <w:t>персидского происхождения, родился в 1329 году в городе Фирузабад провинции Парс.</w:t>
      </w:r>
      <w:r>
        <w:rPr>
          <w:rStyle w:val="af"/>
          <w:rFonts w:asciiTheme="majorBidi" w:hAnsiTheme="majorBidi" w:cstheme="majorBidi"/>
          <w:sz w:val="28"/>
          <w:szCs w:val="28"/>
          <w:lang w:bidi="ar-EG"/>
        </w:rPr>
        <w:footnoteReference w:id="93"/>
      </w:r>
      <w:r>
        <w:rPr>
          <w:rFonts w:asciiTheme="majorBidi" w:hAnsiTheme="majorBidi" w:cstheme="majorBidi"/>
          <w:sz w:val="28"/>
          <w:szCs w:val="28"/>
          <w:lang w:bidi="ar-EG"/>
        </w:rPr>
        <w:t xml:space="preserve"> Еще с раннего возраста он продемонстрировал свои способности: к семи годам он выучил Коран наизусть. </w:t>
      </w:r>
      <w:r>
        <w:rPr>
          <w:rStyle w:val="af"/>
          <w:rFonts w:asciiTheme="majorBidi" w:hAnsiTheme="majorBidi" w:cstheme="majorBidi"/>
          <w:sz w:val="28"/>
          <w:szCs w:val="28"/>
          <w:lang w:bidi="ar-EG"/>
        </w:rPr>
        <w:footnoteReference w:id="94"/>
      </w:r>
    </w:p>
    <w:p w14:paraId="41B1CBE5"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rPr>
      </w:pPr>
      <w:r>
        <w:rPr>
          <w:rFonts w:asciiTheme="majorBidi" w:hAnsiTheme="majorBidi" w:cstheme="majorBidi"/>
          <w:sz w:val="28"/>
          <w:szCs w:val="28"/>
          <w:lang w:bidi="ar-EG"/>
        </w:rPr>
        <w:t xml:space="preserve">В 8 лет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Calibri" w:hAnsi="Calibri" w:cs="Calibri"/>
          <w:sz w:val="28"/>
          <w:szCs w:val="28"/>
        </w:rPr>
        <w:t xml:space="preserve"> </w:t>
      </w:r>
      <w:r>
        <w:rPr>
          <w:rFonts w:asciiTheme="majorBidi" w:hAnsiTheme="majorBidi" w:cstheme="majorBidi"/>
          <w:sz w:val="28"/>
          <w:szCs w:val="28"/>
        </w:rPr>
        <w:t xml:space="preserve">переехал в Шираз, где и начал свое обучение. Позднее он продолжил свое образование в Васите и Багдаде, </w:t>
      </w:r>
      <w:r w:rsidRPr="00F85B4D">
        <w:rPr>
          <w:rFonts w:asciiTheme="majorBidi" w:hAnsiTheme="majorBidi" w:cstheme="majorBidi"/>
          <w:sz w:val="28"/>
          <w:szCs w:val="28"/>
        </w:rPr>
        <w:t>где изучал шафиитское законоведение</w:t>
      </w:r>
      <w:r>
        <w:rPr>
          <w:rFonts w:asciiTheme="majorBidi" w:hAnsiTheme="majorBidi" w:cstheme="majorBidi"/>
          <w:sz w:val="28"/>
          <w:szCs w:val="28"/>
        </w:rPr>
        <w:t>.</w:t>
      </w:r>
      <w:r>
        <w:rPr>
          <w:rStyle w:val="af"/>
          <w:rFonts w:asciiTheme="majorBidi" w:hAnsiTheme="majorBidi" w:cstheme="majorBidi"/>
          <w:sz w:val="28"/>
          <w:szCs w:val="28"/>
        </w:rPr>
        <w:footnoteReference w:id="95"/>
      </w:r>
      <w:r>
        <w:rPr>
          <w:rFonts w:asciiTheme="majorBidi" w:hAnsiTheme="majorBidi" w:cstheme="majorBidi"/>
          <w:sz w:val="28"/>
          <w:szCs w:val="28"/>
        </w:rPr>
        <w:t xml:space="preserve"> Затем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Calibri" w:hAnsi="Calibri" w:cs="Calibri"/>
          <w:sz w:val="28"/>
          <w:szCs w:val="28"/>
        </w:rPr>
        <w:t xml:space="preserve"> </w:t>
      </w:r>
      <w:r>
        <w:rPr>
          <w:rFonts w:asciiTheme="majorBidi" w:hAnsiTheme="majorBidi" w:cstheme="majorBidi"/>
          <w:sz w:val="28"/>
          <w:szCs w:val="28"/>
        </w:rPr>
        <w:t>путешествовал по странам Востока, побывал в Дамаске, Иерусалиме, Каире, Дели и Мекке.</w:t>
      </w:r>
      <w:r>
        <w:rPr>
          <w:rStyle w:val="af"/>
          <w:rFonts w:asciiTheme="majorBidi" w:hAnsiTheme="majorBidi" w:cstheme="majorBidi"/>
          <w:sz w:val="28"/>
          <w:szCs w:val="28"/>
        </w:rPr>
        <w:footnoteReference w:id="96"/>
      </w:r>
      <w:r>
        <w:rPr>
          <w:rFonts w:asciiTheme="majorBidi" w:hAnsiTheme="majorBidi" w:cstheme="majorBidi"/>
          <w:sz w:val="28"/>
          <w:szCs w:val="28"/>
        </w:rPr>
        <w:t xml:space="preserve">  </w:t>
      </w:r>
    </w:p>
    <w:p w14:paraId="5CE7F844"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rPr>
      </w:pPr>
      <w:r>
        <w:rPr>
          <w:rFonts w:asciiTheme="majorBidi" w:hAnsiTheme="majorBidi" w:cstheme="majorBidi"/>
          <w:sz w:val="28"/>
          <w:szCs w:val="28"/>
          <w:lang w:bidi="ar-EG"/>
        </w:rPr>
        <w:t xml:space="preserve">Некоторое время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Theme="majorBidi" w:hAnsiTheme="majorBidi" w:cstheme="majorBidi"/>
          <w:sz w:val="28"/>
          <w:szCs w:val="28"/>
          <w:lang w:bidi="ar-EG"/>
        </w:rPr>
        <w:t xml:space="preserve"> жил в Малой Азии, где был учителем </w:t>
      </w:r>
      <w:r>
        <w:rPr>
          <w:rFonts w:asciiTheme="majorBidi" w:hAnsiTheme="majorBidi" w:cstheme="majorBidi"/>
          <w:sz w:val="28"/>
          <w:szCs w:val="28"/>
          <w:lang w:val="en-US" w:bidi="ar-EG"/>
        </w:rPr>
        <w:t>B</w:t>
      </w:r>
      <w:r w:rsidRPr="00F3179F">
        <w:rPr>
          <w:rFonts w:asciiTheme="majorBidi" w:hAnsiTheme="majorBidi" w:cstheme="majorBidi"/>
          <w:sz w:val="28"/>
          <w:szCs w:val="28"/>
          <w:lang w:bidi="ar-EG"/>
        </w:rPr>
        <w:t>ā</w:t>
      </w:r>
      <w:r>
        <w:rPr>
          <w:rFonts w:asciiTheme="majorBidi" w:hAnsiTheme="majorBidi" w:cstheme="majorBidi"/>
          <w:sz w:val="28"/>
          <w:szCs w:val="28"/>
          <w:lang w:val="en-US" w:bidi="ar-EG"/>
        </w:rPr>
        <w:t>yaz</w:t>
      </w:r>
      <w:r w:rsidRPr="00F3179F">
        <w:rPr>
          <w:rFonts w:ascii="Calibri" w:hAnsi="Calibri" w:cs="Calibri"/>
          <w:sz w:val="28"/>
          <w:szCs w:val="28"/>
          <w:lang w:bidi="ar-EG"/>
        </w:rPr>
        <w:t>ī</w:t>
      </w:r>
      <w:r>
        <w:rPr>
          <w:rFonts w:asciiTheme="majorBidi" w:hAnsiTheme="majorBidi" w:cstheme="majorBidi"/>
          <w:sz w:val="28"/>
          <w:szCs w:val="28"/>
          <w:lang w:val="en-US" w:bidi="ar-EG"/>
        </w:rPr>
        <w:t>d</w:t>
      </w:r>
      <w:r>
        <w:rPr>
          <w:rFonts w:asciiTheme="majorBidi" w:hAnsiTheme="majorBidi" w:cstheme="majorBidi"/>
          <w:sz w:val="28"/>
          <w:szCs w:val="28"/>
          <w:lang w:bidi="ar-EG"/>
        </w:rPr>
        <w:t xml:space="preserve">, сына османского султана </w:t>
      </w:r>
      <w:r>
        <w:rPr>
          <w:rFonts w:asciiTheme="majorBidi" w:hAnsiTheme="majorBidi" w:cstheme="majorBidi"/>
          <w:sz w:val="28"/>
          <w:szCs w:val="28"/>
          <w:lang w:val="en-US" w:bidi="ar-EG"/>
        </w:rPr>
        <w:t>Mur</w:t>
      </w:r>
      <w:r w:rsidRPr="002D7462">
        <w:rPr>
          <w:rFonts w:asciiTheme="majorBidi" w:hAnsiTheme="majorBidi" w:cstheme="majorBidi"/>
          <w:sz w:val="28"/>
          <w:szCs w:val="28"/>
          <w:lang w:bidi="ar-EG"/>
        </w:rPr>
        <w:t>ā</w:t>
      </w:r>
      <w:r>
        <w:rPr>
          <w:rFonts w:asciiTheme="majorBidi" w:hAnsiTheme="majorBidi" w:cstheme="majorBidi"/>
          <w:sz w:val="28"/>
          <w:szCs w:val="28"/>
          <w:lang w:val="en-US" w:bidi="ar-EG"/>
        </w:rPr>
        <w:t>d</w:t>
      </w:r>
      <w:r w:rsidRPr="002D7462">
        <w:rPr>
          <w:rFonts w:asciiTheme="majorBidi" w:hAnsiTheme="majorBidi" w:cstheme="majorBidi"/>
          <w:sz w:val="28"/>
          <w:szCs w:val="28"/>
          <w:lang w:bidi="ar-EG"/>
        </w:rPr>
        <w:t xml:space="preserve"> </w:t>
      </w:r>
      <w:r>
        <w:rPr>
          <w:rFonts w:asciiTheme="majorBidi" w:hAnsiTheme="majorBidi" w:cstheme="majorBidi"/>
          <w:sz w:val="28"/>
          <w:szCs w:val="28"/>
          <w:lang w:val="en-US" w:bidi="ar-EG"/>
        </w:rPr>
        <w:t>I</w:t>
      </w:r>
      <w:r w:rsidRPr="002D7462">
        <w:rPr>
          <w:rFonts w:asciiTheme="majorBidi" w:hAnsiTheme="majorBidi" w:cstheme="majorBidi"/>
          <w:sz w:val="28"/>
          <w:szCs w:val="28"/>
          <w:lang w:bidi="ar-EG"/>
        </w:rPr>
        <w:t>.</w:t>
      </w:r>
      <w:r>
        <w:rPr>
          <w:rStyle w:val="af"/>
          <w:rFonts w:asciiTheme="majorBidi" w:hAnsiTheme="majorBidi" w:cstheme="majorBidi"/>
          <w:sz w:val="28"/>
          <w:szCs w:val="28"/>
          <w:lang w:bidi="ar-EG"/>
        </w:rPr>
        <w:footnoteReference w:id="97"/>
      </w:r>
      <w:r w:rsidRPr="002D7462">
        <w:rPr>
          <w:rFonts w:asciiTheme="majorBidi" w:hAnsiTheme="majorBidi" w:cstheme="majorBidi"/>
          <w:sz w:val="28"/>
          <w:szCs w:val="28"/>
          <w:lang w:bidi="ar-EG"/>
        </w:rPr>
        <w:t xml:space="preserve"> </w:t>
      </w:r>
      <w:r w:rsidRPr="00F85B4D">
        <w:rPr>
          <w:rFonts w:asciiTheme="majorBidi" w:hAnsiTheme="majorBidi" w:cstheme="majorBidi"/>
          <w:sz w:val="28"/>
          <w:szCs w:val="28"/>
          <w:lang w:bidi="ar-EG"/>
        </w:rPr>
        <w:t xml:space="preserve">В 1391 г.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sidRPr="00F85B4D">
        <w:rPr>
          <w:rFonts w:asciiTheme="majorBidi" w:hAnsiTheme="majorBidi" w:cstheme="majorBidi"/>
          <w:sz w:val="28"/>
          <w:szCs w:val="28"/>
          <w:lang w:bidi="ar-EG"/>
        </w:rPr>
        <w:t xml:space="preserve"> был приглашен в Багдад султаном </w:t>
      </w:r>
      <w:r>
        <w:rPr>
          <w:rFonts w:asciiTheme="majorBidi" w:hAnsiTheme="majorBidi" w:cstheme="majorBidi"/>
          <w:sz w:val="28"/>
          <w:szCs w:val="28"/>
          <w:lang w:bidi="ar-EG"/>
        </w:rPr>
        <w:t>ʼ</w:t>
      </w:r>
      <w:r>
        <w:rPr>
          <w:rFonts w:asciiTheme="majorBidi" w:hAnsiTheme="majorBidi" w:cstheme="majorBidi"/>
          <w:sz w:val="28"/>
          <w:szCs w:val="28"/>
          <w:lang w:val="en-US" w:bidi="ar-EG"/>
        </w:rPr>
        <w:t>Aḥmad</w:t>
      </w:r>
      <w:r w:rsidRPr="00784716">
        <w:rPr>
          <w:rFonts w:asciiTheme="majorBidi" w:hAnsiTheme="majorBidi" w:cstheme="majorBidi"/>
          <w:sz w:val="28"/>
          <w:szCs w:val="28"/>
          <w:lang w:bidi="ar-EG"/>
        </w:rPr>
        <w:t xml:space="preserve"> </w:t>
      </w:r>
      <w:r>
        <w:rPr>
          <w:rFonts w:asciiTheme="majorBidi" w:hAnsiTheme="majorBidi" w:cstheme="majorBidi"/>
          <w:sz w:val="28"/>
          <w:szCs w:val="28"/>
          <w:lang w:bidi="ar-EG"/>
        </w:rPr>
        <w:t>ʼ</w:t>
      </w:r>
      <w:r>
        <w:rPr>
          <w:rFonts w:asciiTheme="majorBidi" w:hAnsiTheme="majorBidi" w:cstheme="majorBidi"/>
          <w:sz w:val="28"/>
          <w:szCs w:val="28"/>
          <w:lang w:val="en-US" w:bidi="ar-EG"/>
        </w:rPr>
        <w:t>ibn</w:t>
      </w:r>
      <w:r w:rsidRPr="00784716">
        <w:rPr>
          <w:rFonts w:asciiTheme="majorBidi" w:hAnsiTheme="majorBidi" w:cstheme="majorBidi"/>
          <w:sz w:val="28"/>
          <w:szCs w:val="28"/>
          <w:lang w:bidi="ar-EG"/>
        </w:rPr>
        <w:t xml:space="preserve"> </w:t>
      </w:r>
      <w:r>
        <w:rPr>
          <w:rFonts w:asciiTheme="majorBidi" w:hAnsiTheme="majorBidi" w:cstheme="majorBidi"/>
          <w:sz w:val="28"/>
          <w:szCs w:val="28"/>
          <w:lang w:bidi="ar-EG"/>
        </w:rPr>
        <w:t>ʼ</w:t>
      </w:r>
      <w:r>
        <w:rPr>
          <w:rFonts w:asciiTheme="majorBidi" w:hAnsiTheme="majorBidi" w:cstheme="majorBidi"/>
          <w:sz w:val="28"/>
          <w:szCs w:val="28"/>
          <w:lang w:val="en-US" w:bidi="ar-EG"/>
        </w:rPr>
        <w:t>Uways</w:t>
      </w:r>
      <w:r w:rsidRPr="00784716">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ар.: </w:t>
      </w:r>
      <w:r>
        <w:rPr>
          <w:rFonts w:asciiTheme="majorBidi" w:hAnsiTheme="majorBidi" w:cstheme="majorBidi" w:hint="cs"/>
          <w:sz w:val="28"/>
          <w:szCs w:val="28"/>
          <w:rtl/>
          <w:lang w:val="en-US" w:bidi="ar-EG"/>
        </w:rPr>
        <w:t>احمد ابن اويس</w:t>
      </w:r>
      <w:r w:rsidRPr="00784716">
        <w:rPr>
          <w:rFonts w:asciiTheme="majorBidi" w:hAnsiTheme="majorBidi" w:cstheme="majorBidi"/>
          <w:sz w:val="28"/>
          <w:szCs w:val="28"/>
          <w:lang w:bidi="ar-EG"/>
        </w:rPr>
        <w:t>)</w:t>
      </w:r>
      <w:r w:rsidRPr="00F85B4D">
        <w:rPr>
          <w:rFonts w:asciiTheme="majorBidi" w:hAnsiTheme="majorBidi" w:cstheme="majorBidi"/>
          <w:sz w:val="28"/>
          <w:szCs w:val="28"/>
          <w:lang w:bidi="ar-EG"/>
        </w:rPr>
        <w:t xml:space="preserve"> (1392—1410</w:t>
      </w:r>
      <w:r>
        <w:rPr>
          <w:rFonts w:asciiTheme="majorBidi" w:hAnsiTheme="majorBidi" w:cstheme="majorBidi"/>
          <w:sz w:val="28"/>
          <w:szCs w:val="28"/>
          <w:lang w:bidi="ar-EG"/>
        </w:rPr>
        <w:t xml:space="preserve"> гг.</w:t>
      </w:r>
      <w:r w:rsidRPr="00F85B4D">
        <w:rPr>
          <w:rFonts w:asciiTheme="majorBidi" w:hAnsiTheme="majorBidi" w:cstheme="majorBidi"/>
          <w:sz w:val="28"/>
          <w:szCs w:val="28"/>
          <w:lang w:bidi="ar-EG"/>
        </w:rPr>
        <w:t xml:space="preserve">), а оттуда посетил в Ширазе </w:t>
      </w:r>
      <w:r>
        <w:rPr>
          <w:rFonts w:asciiTheme="majorBidi" w:hAnsiTheme="majorBidi" w:cstheme="majorBidi"/>
          <w:sz w:val="28"/>
          <w:szCs w:val="28"/>
          <w:lang w:bidi="ar-EG"/>
        </w:rPr>
        <w:t>Тамерлана</w:t>
      </w:r>
      <w:r w:rsidRPr="00F85B4D">
        <w:rPr>
          <w:rFonts w:asciiTheme="majorBidi" w:hAnsiTheme="majorBidi" w:cstheme="majorBidi"/>
          <w:sz w:val="28"/>
          <w:szCs w:val="28"/>
          <w:lang w:bidi="ar-EG"/>
        </w:rPr>
        <w:t>, оказавшего ему почетный прием.</w:t>
      </w:r>
      <w:r>
        <w:rPr>
          <w:rStyle w:val="af"/>
          <w:rFonts w:asciiTheme="majorBidi" w:hAnsiTheme="majorBidi" w:cstheme="majorBidi"/>
          <w:sz w:val="28"/>
          <w:szCs w:val="28"/>
          <w:lang w:bidi="ar-EG"/>
        </w:rPr>
        <w:footnoteReference w:id="98"/>
      </w:r>
      <w:r w:rsidRPr="00F85B4D">
        <w:rPr>
          <w:rFonts w:asciiTheme="majorBidi" w:hAnsiTheme="majorBidi" w:cstheme="majorBidi"/>
          <w:sz w:val="28"/>
          <w:szCs w:val="28"/>
          <w:lang w:bidi="ar-EG"/>
        </w:rPr>
        <w:t xml:space="preserve"> </w:t>
      </w:r>
    </w:p>
    <w:p w14:paraId="4A2C2E02"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asciiTheme="majorBidi" w:hAnsiTheme="majorBidi" w:cstheme="majorBidi"/>
          <w:sz w:val="28"/>
          <w:szCs w:val="28"/>
          <w:lang w:bidi="ar-EG"/>
        </w:rPr>
        <w:t>С</w:t>
      </w:r>
      <w:r w:rsidRPr="00F85B4D">
        <w:rPr>
          <w:rFonts w:asciiTheme="majorBidi" w:hAnsiTheme="majorBidi" w:cstheme="majorBidi"/>
          <w:sz w:val="28"/>
          <w:szCs w:val="28"/>
          <w:lang w:bidi="ar-EG"/>
        </w:rPr>
        <w:t xml:space="preserve"> 1394 г.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sidRPr="00F85B4D">
        <w:rPr>
          <w:rFonts w:asciiTheme="majorBidi" w:hAnsiTheme="majorBidi" w:cstheme="majorBidi"/>
          <w:sz w:val="28"/>
          <w:szCs w:val="28"/>
          <w:lang w:bidi="ar-EG"/>
        </w:rPr>
        <w:t xml:space="preserve"> </w:t>
      </w:r>
      <w:r>
        <w:rPr>
          <w:rFonts w:asciiTheme="majorBidi" w:hAnsiTheme="majorBidi" w:cstheme="majorBidi"/>
          <w:sz w:val="28"/>
          <w:szCs w:val="28"/>
          <w:lang w:bidi="ar-EG"/>
        </w:rPr>
        <w:t>проживал</w:t>
      </w:r>
      <w:r w:rsidRPr="00F85B4D">
        <w:rPr>
          <w:rFonts w:asciiTheme="majorBidi" w:hAnsiTheme="majorBidi" w:cstheme="majorBidi"/>
          <w:sz w:val="28"/>
          <w:szCs w:val="28"/>
          <w:lang w:bidi="ar-EG"/>
        </w:rPr>
        <w:t xml:space="preserve"> в Йемене</w:t>
      </w:r>
      <w:r>
        <w:rPr>
          <w:rFonts w:asciiTheme="majorBidi" w:hAnsiTheme="majorBidi" w:cstheme="majorBidi"/>
          <w:sz w:val="28"/>
          <w:szCs w:val="28"/>
          <w:lang w:bidi="ar-EG"/>
        </w:rPr>
        <w:t xml:space="preserve">. Правитель Йемена </w:t>
      </w:r>
      <w:r>
        <w:rPr>
          <w:rFonts w:asciiTheme="majorBidi" w:hAnsiTheme="majorBidi" w:cstheme="majorBidi"/>
          <w:sz w:val="28"/>
          <w:szCs w:val="28"/>
          <w:lang w:val="en-US" w:bidi="ar-EG"/>
        </w:rPr>
        <w:t>al</w:t>
      </w:r>
      <w:r w:rsidRPr="00844B1C">
        <w:rPr>
          <w:rFonts w:asciiTheme="majorBidi" w:hAnsiTheme="majorBidi" w:cstheme="majorBidi"/>
          <w:sz w:val="28"/>
          <w:szCs w:val="28"/>
          <w:lang w:bidi="ar-EG"/>
        </w:rPr>
        <w:t>-ʼ</w:t>
      </w:r>
      <w:r>
        <w:rPr>
          <w:rFonts w:asciiTheme="majorBidi" w:hAnsiTheme="majorBidi" w:cstheme="majorBidi"/>
          <w:sz w:val="28"/>
          <w:szCs w:val="28"/>
          <w:lang w:val="en-US" w:bidi="ar-EG"/>
        </w:rPr>
        <w:t>A</w:t>
      </w:r>
      <w:r w:rsidRPr="00844B1C">
        <w:rPr>
          <w:rFonts w:asciiTheme="majorBidi" w:hAnsiTheme="majorBidi" w:cstheme="majorBidi"/>
          <w:sz w:val="28"/>
          <w:szCs w:val="28"/>
          <w:lang w:bidi="ar-EG"/>
        </w:rPr>
        <w:t>š</w:t>
      </w:r>
      <w:r>
        <w:rPr>
          <w:rFonts w:asciiTheme="majorBidi" w:hAnsiTheme="majorBidi" w:cstheme="majorBidi"/>
          <w:sz w:val="28"/>
          <w:szCs w:val="28"/>
          <w:lang w:val="en-US" w:bidi="ar-EG"/>
        </w:rPr>
        <w:t>raf</w:t>
      </w:r>
      <w:r w:rsidRPr="00844B1C">
        <w:rPr>
          <w:rFonts w:asciiTheme="majorBidi" w:hAnsiTheme="majorBidi" w:cstheme="majorBidi"/>
          <w:sz w:val="28"/>
          <w:szCs w:val="28"/>
          <w:lang w:bidi="ar-EG"/>
        </w:rPr>
        <w:t xml:space="preserve"> ʼ</w:t>
      </w:r>
      <w:r>
        <w:rPr>
          <w:rFonts w:asciiTheme="majorBidi" w:hAnsiTheme="majorBidi" w:cstheme="majorBidi"/>
          <w:sz w:val="28"/>
          <w:szCs w:val="28"/>
          <w:lang w:val="en-US" w:bidi="ar-EG"/>
        </w:rPr>
        <w:t>Ism</w:t>
      </w:r>
      <w:r w:rsidRPr="00844B1C">
        <w:rPr>
          <w:rFonts w:asciiTheme="majorBidi" w:hAnsiTheme="majorBidi" w:cstheme="majorBidi"/>
          <w:sz w:val="28"/>
          <w:szCs w:val="28"/>
          <w:lang w:bidi="ar-EG"/>
        </w:rPr>
        <w:t>ā‘</w:t>
      </w:r>
      <w:r w:rsidRPr="00844B1C">
        <w:rPr>
          <w:rFonts w:ascii="Calibri" w:hAnsi="Calibri" w:cs="Calibri"/>
          <w:sz w:val="28"/>
          <w:szCs w:val="28"/>
          <w:lang w:bidi="ar-EG"/>
        </w:rPr>
        <w:t>ī</w:t>
      </w:r>
      <w:r>
        <w:rPr>
          <w:rFonts w:asciiTheme="majorBidi" w:hAnsiTheme="majorBidi" w:cstheme="majorBidi"/>
          <w:sz w:val="28"/>
          <w:szCs w:val="28"/>
          <w:lang w:val="en-US" w:bidi="ar-EG"/>
        </w:rPr>
        <w:t>l</w:t>
      </w:r>
      <w:r w:rsidRPr="00844B1C">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(ар.: </w:t>
      </w:r>
      <w:r>
        <w:rPr>
          <w:rFonts w:asciiTheme="majorBidi" w:hAnsiTheme="majorBidi" w:cstheme="majorBidi" w:hint="cs"/>
          <w:sz w:val="28"/>
          <w:szCs w:val="28"/>
          <w:rtl/>
          <w:lang w:val="en-US" w:bidi="ar-EG"/>
        </w:rPr>
        <w:t>الاشرف اسماعيل</w:t>
      </w:r>
      <w:r>
        <w:rPr>
          <w:rFonts w:asciiTheme="majorBidi" w:hAnsiTheme="majorBidi" w:cstheme="majorBidi"/>
          <w:sz w:val="28"/>
          <w:szCs w:val="28"/>
          <w:lang w:bidi="ar-EG"/>
        </w:rPr>
        <w:t>)</w:t>
      </w:r>
      <w:r w:rsidRPr="00F85B4D">
        <w:rPr>
          <w:rFonts w:asciiTheme="majorBidi" w:hAnsiTheme="majorBidi" w:cstheme="majorBidi"/>
          <w:sz w:val="28"/>
          <w:szCs w:val="28"/>
          <w:lang w:bidi="ar-EG"/>
        </w:rPr>
        <w:t xml:space="preserve"> назначил его верховным кадыем</w:t>
      </w:r>
      <w:r>
        <w:rPr>
          <w:rFonts w:asciiTheme="majorBidi" w:hAnsiTheme="majorBidi" w:cstheme="majorBidi"/>
          <w:sz w:val="28"/>
          <w:szCs w:val="28"/>
          <w:lang w:bidi="ar-EG"/>
        </w:rPr>
        <w:t xml:space="preserve"> и выдал свою дочь </w:t>
      </w:r>
      <w:r>
        <w:rPr>
          <w:rFonts w:asciiTheme="majorBidi" w:hAnsiTheme="majorBidi" w:cstheme="majorBidi"/>
          <w:sz w:val="28"/>
          <w:szCs w:val="28"/>
          <w:lang w:bidi="ar-EG"/>
        </w:rPr>
        <w:lastRenderedPageBreak/>
        <w:t>замуж за него</w:t>
      </w:r>
      <w:r w:rsidRPr="00F85B4D">
        <w:rPr>
          <w:rFonts w:asciiTheme="majorBidi" w:hAnsiTheme="majorBidi" w:cstheme="majorBidi"/>
          <w:sz w:val="28"/>
          <w:szCs w:val="28"/>
          <w:lang w:bidi="ar-EG"/>
        </w:rPr>
        <w:t xml:space="preserve">. </w:t>
      </w:r>
      <w:r>
        <w:rPr>
          <w:rFonts w:asciiTheme="majorBidi" w:hAnsiTheme="majorBidi" w:cstheme="majorBidi"/>
          <w:sz w:val="28"/>
          <w:szCs w:val="28"/>
          <w:lang w:bidi="ar-EG"/>
        </w:rPr>
        <w:t>В последние годы своей жизни он основал</w:t>
      </w:r>
      <w:r w:rsidRPr="00F85B4D">
        <w:rPr>
          <w:rFonts w:asciiTheme="majorBidi" w:hAnsiTheme="majorBidi" w:cstheme="majorBidi"/>
          <w:sz w:val="28"/>
          <w:szCs w:val="28"/>
          <w:lang w:bidi="ar-EG"/>
        </w:rPr>
        <w:t xml:space="preserve"> школ</w:t>
      </w:r>
      <w:r>
        <w:rPr>
          <w:rFonts w:asciiTheme="majorBidi" w:hAnsiTheme="majorBidi" w:cstheme="majorBidi"/>
          <w:sz w:val="28"/>
          <w:szCs w:val="28"/>
          <w:lang w:bidi="ar-EG"/>
        </w:rPr>
        <w:t>ы в Медине и Мекке</w:t>
      </w:r>
      <w:r w:rsidRPr="00F85B4D">
        <w:rPr>
          <w:rFonts w:asciiTheme="majorBidi" w:hAnsiTheme="majorBidi" w:cstheme="majorBidi"/>
          <w:sz w:val="28"/>
          <w:szCs w:val="28"/>
          <w:lang w:bidi="ar-EG"/>
        </w:rPr>
        <w:t xml:space="preserve"> и отдался составлению полнейшего арабского словаря.</w:t>
      </w:r>
      <w:r>
        <w:rPr>
          <w:rStyle w:val="af"/>
          <w:rFonts w:asciiTheme="majorBidi" w:hAnsiTheme="majorBidi" w:cstheme="majorBidi"/>
          <w:sz w:val="28"/>
          <w:szCs w:val="28"/>
          <w:lang w:bidi="ar-EG"/>
        </w:rPr>
        <w:footnoteReference w:id="99"/>
      </w:r>
      <w:r w:rsidRPr="007F7DB8">
        <w:rPr>
          <w:rFonts w:asciiTheme="majorBidi" w:hAnsiTheme="majorBidi" w:cstheme="majorBidi"/>
          <w:sz w:val="28"/>
          <w:szCs w:val="28"/>
          <w:lang w:bidi="ar-EG"/>
        </w:rPr>
        <w:t xml:space="preserve"> Умер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Calibri" w:hAnsi="Calibri" w:cs="Calibri"/>
          <w:sz w:val="28"/>
          <w:szCs w:val="28"/>
        </w:rPr>
        <w:t xml:space="preserve"> </w:t>
      </w:r>
      <w:r>
        <w:rPr>
          <w:rFonts w:asciiTheme="majorBidi" w:hAnsiTheme="majorBidi" w:cstheme="majorBidi"/>
          <w:sz w:val="28"/>
          <w:szCs w:val="28"/>
        </w:rPr>
        <w:t xml:space="preserve">  </w:t>
      </w:r>
      <w:r w:rsidRPr="007F7DB8">
        <w:rPr>
          <w:rFonts w:asciiTheme="majorBidi" w:hAnsiTheme="majorBidi" w:cstheme="majorBidi"/>
          <w:sz w:val="28"/>
          <w:szCs w:val="28"/>
          <w:lang w:bidi="ar-EG"/>
        </w:rPr>
        <w:t>в городе Забид в Йемене в 1414</w:t>
      </w:r>
      <w:r>
        <w:rPr>
          <w:rFonts w:asciiTheme="majorBidi" w:hAnsiTheme="majorBidi" w:cstheme="majorBidi"/>
          <w:sz w:val="28"/>
          <w:szCs w:val="28"/>
          <w:lang w:bidi="ar-EG"/>
        </w:rPr>
        <w:t>г</w:t>
      </w:r>
      <w:r w:rsidRPr="007F7DB8">
        <w:rPr>
          <w:rFonts w:asciiTheme="majorBidi" w:hAnsiTheme="majorBidi" w:cstheme="majorBidi"/>
          <w:sz w:val="28"/>
          <w:szCs w:val="28"/>
          <w:lang w:bidi="ar-EG"/>
        </w:rPr>
        <w:t>.</w:t>
      </w:r>
      <w:r>
        <w:rPr>
          <w:rStyle w:val="af"/>
          <w:rFonts w:asciiTheme="majorBidi" w:hAnsiTheme="majorBidi" w:cstheme="majorBidi"/>
          <w:sz w:val="28"/>
          <w:szCs w:val="28"/>
          <w:lang w:bidi="ar-EG"/>
        </w:rPr>
        <w:footnoteReference w:id="100"/>
      </w:r>
    </w:p>
    <w:p w14:paraId="1BEDCC62"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Calibri" w:hAnsi="Calibri" w:cs="Calibri"/>
          <w:sz w:val="28"/>
          <w:szCs w:val="28"/>
        </w:rPr>
        <w:t xml:space="preserve"> </w:t>
      </w:r>
      <w:r>
        <w:rPr>
          <w:rFonts w:asciiTheme="majorBidi" w:hAnsiTheme="majorBidi" w:cstheme="majorBidi"/>
          <w:sz w:val="28"/>
          <w:szCs w:val="28"/>
        </w:rPr>
        <w:t>оставил более 60 сочинений</w:t>
      </w:r>
      <w:r w:rsidRPr="001151AB">
        <w:rPr>
          <w:rFonts w:asciiTheme="majorBidi" w:hAnsiTheme="majorBidi" w:cstheme="majorBidi"/>
          <w:sz w:val="28"/>
          <w:szCs w:val="28"/>
        </w:rPr>
        <w:t>.</w:t>
      </w:r>
      <w:r>
        <w:rPr>
          <w:rStyle w:val="af"/>
          <w:rFonts w:asciiTheme="majorBidi" w:hAnsiTheme="majorBidi" w:cstheme="majorBidi"/>
          <w:sz w:val="28"/>
          <w:szCs w:val="28"/>
        </w:rPr>
        <w:footnoteReference w:id="101"/>
      </w:r>
      <w:r w:rsidRPr="001151AB">
        <w:rPr>
          <w:rFonts w:asciiTheme="majorBidi" w:hAnsiTheme="majorBidi" w:cstheme="majorBidi"/>
          <w:sz w:val="28"/>
          <w:szCs w:val="28"/>
        </w:rPr>
        <w:t xml:space="preserve"> </w:t>
      </w:r>
      <w:r>
        <w:rPr>
          <w:rFonts w:asciiTheme="majorBidi" w:hAnsiTheme="majorBidi" w:cstheme="majorBidi"/>
          <w:sz w:val="28"/>
          <w:szCs w:val="28"/>
          <w:lang w:bidi="ar-EG"/>
        </w:rPr>
        <w:t xml:space="preserve">Главным трудом его жизни является толковый словарь арабского языка </w:t>
      </w:r>
      <w:r w:rsidRPr="00A70C32">
        <w:rPr>
          <w:rFonts w:asciiTheme="majorBidi" w:hAnsiTheme="majorBidi" w:cstheme="majorBidi"/>
          <w:sz w:val="28"/>
          <w:szCs w:val="28"/>
          <w:lang w:bidi="ar-EG"/>
        </w:rPr>
        <w:t>«al-Qāmūs al-Muḥīṭ»</w:t>
      </w:r>
      <w:r>
        <w:rPr>
          <w:rFonts w:asciiTheme="majorBidi" w:hAnsiTheme="majorBidi" w:cstheme="majorBidi"/>
          <w:sz w:val="28"/>
          <w:szCs w:val="28"/>
          <w:lang w:bidi="ar-EG"/>
        </w:rPr>
        <w:t xml:space="preserve"> (ар.: </w:t>
      </w:r>
      <w:r>
        <w:rPr>
          <w:rFonts w:asciiTheme="majorBidi" w:hAnsiTheme="majorBidi" w:cstheme="majorBidi" w:hint="cs"/>
          <w:sz w:val="28"/>
          <w:szCs w:val="28"/>
          <w:rtl/>
          <w:lang w:bidi="ar-EG"/>
        </w:rPr>
        <w:t>القاموس المحيط</w:t>
      </w:r>
      <w:r>
        <w:rPr>
          <w:rFonts w:asciiTheme="majorBidi" w:hAnsiTheme="majorBidi" w:cstheme="majorBidi"/>
          <w:sz w:val="28"/>
          <w:szCs w:val="28"/>
          <w:lang w:bidi="ar-EG"/>
        </w:rPr>
        <w:t>) – «В</w:t>
      </w:r>
      <w:r w:rsidRPr="000D421D">
        <w:rPr>
          <w:rFonts w:asciiTheme="majorBidi" w:hAnsiTheme="majorBidi" w:cstheme="majorBidi"/>
          <w:sz w:val="28"/>
          <w:szCs w:val="28"/>
          <w:lang w:bidi="ar-EG"/>
        </w:rPr>
        <w:t>сеобъемлющий океан</w:t>
      </w:r>
      <w:r>
        <w:rPr>
          <w:rFonts w:asciiTheme="majorBidi" w:hAnsiTheme="majorBidi" w:cstheme="majorBidi"/>
          <w:sz w:val="28"/>
          <w:szCs w:val="28"/>
          <w:lang w:bidi="ar-EG"/>
        </w:rPr>
        <w:t xml:space="preserve">», который приобрел такую популярность, что </w:t>
      </w:r>
      <w:r w:rsidRPr="00A70C32">
        <w:rPr>
          <w:rFonts w:asciiTheme="majorBidi" w:hAnsiTheme="majorBidi" w:cstheme="majorBidi"/>
          <w:sz w:val="28"/>
          <w:szCs w:val="28"/>
          <w:lang w:bidi="ar-EG"/>
        </w:rPr>
        <w:t>его название</w:t>
      </w:r>
      <w:r>
        <w:rPr>
          <w:rFonts w:asciiTheme="majorBidi" w:hAnsiTheme="majorBidi" w:cstheme="majorBidi"/>
          <w:sz w:val="28"/>
          <w:szCs w:val="28"/>
          <w:lang w:bidi="ar-EG"/>
        </w:rPr>
        <w:t xml:space="preserve"> –</w:t>
      </w:r>
      <w:r w:rsidRPr="00A70C32">
        <w:rPr>
          <w:rFonts w:asciiTheme="majorBidi" w:hAnsiTheme="majorBidi" w:cstheme="majorBidi"/>
          <w:sz w:val="28"/>
          <w:szCs w:val="28"/>
          <w:lang w:bidi="ar-EG"/>
        </w:rPr>
        <w:t xml:space="preserve"> </w:t>
      </w:r>
      <w:r>
        <w:rPr>
          <w:rFonts w:asciiTheme="majorBidi" w:hAnsiTheme="majorBidi" w:cstheme="majorBidi"/>
          <w:sz w:val="28"/>
          <w:szCs w:val="28"/>
          <w:lang w:bidi="ar-EG"/>
        </w:rPr>
        <w:t>(</w:t>
      </w:r>
      <w:r>
        <w:rPr>
          <w:rFonts w:asciiTheme="majorBidi" w:hAnsiTheme="majorBidi" w:cstheme="majorBidi"/>
          <w:sz w:val="28"/>
          <w:szCs w:val="28"/>
          <w:lang w:val="en-US" w:bidi="ar-EG"/>
        </w:rPr>
        <w:t>q</w:t>
      </w:r>
      <w:r w:rsidRPr="00A70C32">
        <w:rPr>
          <w:rFonts w:asciiTheme="majorBidi" w:hAnsiTheme="majorBidi" w:cstheme="majorBidi"/>
          <w:sz w:val="28"/>
          <w:szCs w:val="28"/>
          <w:lang w:bidi="ar-EG"/>
        </w:rPr>
        <w:t>āmūs</w:t>
      </w:r>
      <w:r>
        <w:rPr>
          <w:rFonts w:asciiTheme="majorBidi" w:hAnsiTheme="majorBidi" w:cstheme="majorBidi"/>
          <w:sz w:val="28"/>
          <w:szCs w:val="28"/>
          <w:lang w:bidi="ar-EG"/>
        </w:rPr>
        <w:t>)</w:t>
      </w:r>
      <w:r w:rsidRPr="00A70C32">
        <w:rPr>
          <w:rFonts w:asciiTheme="majorBidi" w:hAnsiTheme="majorBidi" w:cstheme="majorBidi"/>
          <w:sz w:val="28"/>
          <w:szCs w:val="28"/>
          <w:lang w:bidi="ar-EG"/>
        </w:rPr>
        <w:t xml:space="preserve"> </w:t>
      </w:r>
      <w:r>
        <w:rPr>
          <w:rFonts w:asciiTheme="majorBidi" w:hAnsiTheme="majorBidi" w:cstheme="majorBidi"/>
          <w:sz w:val="28"/>
          <w:szCs w:val="28"/>
          <w:lang w:bidi="ar-EG"/>
        </w:rPr>
        <w:t>–</w:t>
      </w:r>
      <w:r w:rsidRPr="00A70C32">
        <w:rPr>
          <w:rFonts w:asciiTheme="majorBidi" w:hAnsiTheme="majorBidi" w:cstheme="majorBidi"/>
          <w:sz w:val="28"/>
          <w:szCs w:val="28"/>
          <w:lang w:bidi="ar-EG"/>
        </w:rPr>
        <w:t xml:space="preserve"> стало нарицательным обозначением любого словаря.</w:t>
      </w:r>
      <w:r>
        <w:rPr>
          <w:rStyle w:val="af"/>
          <w:rFonts w:asciiTheme="majorBidi" w:hAnsiTheme="majorBidi" w:cstheme="majorBidi"/>
          <w:sz w:val="28"/>
          <w:szCs w:val="28"/>
          <w:lang w:bidi="ar-EG"/>
        </w:rPr>
        <w:footnoteReference w:id="102"/>
      </w:r>
      <w:r w:rsidRPr="00A70C32">
        <w:rPr>
          <w:rFonts w:asciiTheme="majorBidi" w:hAnsiTheme="majorBidi" w:cstheme="majorBidi"/>
          <w:sz w:val="28"/>
          <w:szCs w:val="28"/>
          <w:lang w:bidi="ar-EG"/>
        </w:rPr>
        <w:t xml:space="preserve"> </w:t>
      </w:r>
    </w:p>
    <w:p w14:paraId="0CC69449"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asciiTheme="majorBidi" w:hAnsiTheme="majorBidi" w:cstheme="majorBidi"/>
          <w:sz w:val="28"/>
          <w:szCs w:val="28"/>
          <w:lang w:bidi="ar-EG"/>
        </w:rPr>
        <w:t xml:space="preserve">Он также прославился и в области исламского права, вел активную полемику с известными исламоведами того времени.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rFonts w:ascii="Calibri" w:hAnsi="Calibri" w:cs="Calibri"/>
          <w:sz w:val="28"/>
          <w:szCs w:val="28"/>
        </w:rPr>
        <w:t xml:space="preserve"> </w:t>
      </w:r>
      <w:r>
        <w:rPr>
          <w:rFonts w:asciiTheme="majorBidi" w:hAnsiTheme="majorBidi" w:cstheme="majorBidi"/>
          <w:sz w:val="28"/>
          <w:szCs w:val="28"/>
        </w:rPr>
        <w:t>также известен своим объемным комментарием к труду «Ṣ</w:t>
      </w:r>
      <w:r>
        <w:rPr>
          <w:rFonts w:asciiTheme="majorBidi" w:hAnsiTheme="majorBidi" w:cstheme="majorBidi"/>
          <w:sz w:val="28"/>
          <w:szCs w:val="28"/>
          <w:lang w:val="en-US"/>
        </w:rPr>
        <w:t>aḥ</w:t>
      </w:r>
      <w:r w:rsidRPr="000D421D">
        <w:rPr>
          <w:rFonts w:ascii="Calibri" w:hAnsi="Calibri" w:cs="Calibri"/>
          <w:sz w:val="28"/>
          <w:szCs w:val="28"/>
        </w:rPr>
        <w:t>ī</w:t>
      </w:r>
      <w:r>
        <w:rPr>
          <w:rFonts w:asciiTheme="majorBidi" w:hAnsiTheme="majorBidi" w:cstheme="majorBidi"/>
          <w:sz w:val="28"/>
          <w:szCs w:val="28"/>
        </w:rPr>
        <w:t>ḥ»</w:t>
      </w:r>
      <w:r w:rsidRPr="000D421D">
        <w:rPr>
          <w:rFonts w:asciiTheme="majorBidi" w:hAnsiTheme="majorBidi" w:cstheme="majorBidi"/>
          <w:sz w:val="28"/>
          <w:szCs w:val="28"/>
        </w:rPr>
        <w:t xml:space="preserve"> (</w:t>
      </w:r>
      <w:r>
        <w:rPr>
          <w:rFonts w:asciiTheme="majorBidi" w:hAnsiTheme="majorBidi" w:cstheme="majorBidi"/>
          <w:sz w:val="28"/>
          <w:szCs w:val="28"/>
          <w:lang w:bidi="ar-EG"/>
        </w:rPr>
        <w:t xml:space="preserve">ар.: </w:t>
      </w:r>
      <w:r>
        <w:rPr>
          <w:rFonts w:asciiTheme="majorBidi" w:hAnsiTheme="majorBidi" w:cstheme="majorBidi" w:hint="cs"/>
          <w:sz w:val="28"/>
          <w:szCs w:val="28"/>
          <w:rtl/>
          <w:lang w:bidi="ar-EG"/>
        </w:rPr>
        <w:t>صحيح</w:t>
      </w:r>
      <w:r w:rsidRPr="000D421D">
        <w:rPr>
          <w:rFonts w:asciiTheme="majorBidi" w:hAnsiTheme="majorBidi" w:cstheme="majorBidi"/>
          <w:sz w:val="28"/>
          <w:szCs w:val="28"/>
        </w:rPr>
        <w:t>)</w:t>
      </w:r>
      <w:r>
        <w:rPr>
          <w:rFonts w:asciiTheme="majorBidi" w:hAnsiTheme="majorBidi" w:cstheme="majorBidi"/>
          <w:sz w:val="28"/>
          <w:szCs w:val="28"/>
        </w:rPr>
        <w:t xml:space="preserve"> </w:t>
      </w:r>
      <w:r>
        <w:rPr>
          <w:rFonts w:asciiTheme="majorBidi" w:hAnsiTheme="majorBidi" w:cstheme="majorBidi"/>
          <w:sz w:val="28"/>
          <w:szCs w:val="28"/>
          <w:lang w:bidi="ar-EG"/>
        </w:rPr>
        <w:t xml:space="preserve">одного из крупнейших собирателей и исследователей хадисов </w:t>
      </w:r>
      <w:r>
        <w:rPr>
          <w:rFonts w:asciiTheme="majorBidi" w:hAnsiTheme="majorBidi" w:cstheme="majorBidi"/>
          <w:sz w:val="28"/>
          <w:szCs w:val="28"/>
          <w:lang w:val="en-US" w:bidi="ar-EG"/>
        </w:rPr>
        <w:t>Mu</w:t>
      </w:r>
      <w:r>
        <w:rPr>
          <w:rFonts w:asciiTheme="majorBidi" w:hAnsiTheme="majorBidi" w:cstheme="majorBidi"/>
          <w:sz w:val="28"/>
          <w:szCs w:val="28"/>
          <w:lang w:bidi="ar-EG"/>
        </w:rPr>
        <w:t>ḥ</w:t>
      </w:r>
      <w:r>
        <w:rPr>
          <w:rFonts w:asciiTheme="majorBidi" w:hAnsiTheme="majorBidi" w:cstheme="majorBidi"/>
          <w:sz w:val="28"/>
          <w:szCs w:val="28"/>
          <w:lang w:val="en-US" w:bidi="ar-EG"/>
        </w:rPr>
        <w:t>ammad</w:t>
      </w:r>
      <w:r w:rsidRPr="000D421D">
        <w:rPr>
          <w:rFonts w:asciiTheme="majorBidi" w:hAnsiTheme="majorBidi" w:cstheme="majorBidi"/>
          <w:sz w:val="28"/>
          <w:szCs w:val="28"/>
          <w:lang w:bidi="ar-EG"/>
        </w:rPr>
        <w:t xml:space="preserve"> </w:t>
      </w:r>
      <w:r>
        <w:rPr>
          <w:rFonts w:asciiTheme="majorBidi" w:hAnsiTheme="majorBidi" w:cstheme="majorBidi"/>
          <w:sz w:val="28"/>
          <w:szCs w:val="28"/>
          <w:lang w:val="en-US" w:bidi="ar-EG"/>
        </w:rPr>
        <w:t>al</w:t>
      </w:r>
      <w:r w:rsidRPr="000D421D">
        <w:rPr>
          <w:rFonts w:asciiTheme="majorBidi" w:hAnsiTheme="majorBidi" w:cstheme="majorBidi"/>
          <w:sz w:val="28"/>
          <w:szCs w:val="28"/>
          <w:lang w:bidi="ar-EG"/>
        </w:rPr>
        <w:t>-</w:t>
      </w:r>
      <w:r>
        <w:rPr>
          <w:rFonts w:asciiTheme="majorBidi" w:hAnsiTheme="majorBidi" w:cstheme="majorBidi"/>
          <w:sz w:val="28"/>
          <w:szCs w:val="28"/>
          <w:lang w:val="en-US" w:bidi="ar-EG"/>
        </w:rPr>
        <w:t>Buḫ</w:t>
      </w:r>
      <w:r w:rsidRPr="000D421D">
        <w:rPr>
          <w:rFonts w:asciiTheme="majorBidi" w:hAnsiTheme="majorBidi" w:cstheme="majorBidi"/>
          <w:sz w:val="28"/>
          <w:szCs w:val="28"/>
          <w:lang w:bidi="ar-EG"/>
        </w:rPr>
        <w:t>ā</w:t>
      </w:r>
      <w:r>
        <w:rPr>
          <w:rFonts w:asciiTheme="majorBidi" w:hAnsiTheme="majorBidi" w:cstheme="majorBidi"/>
          <w:sz w:val="28"/>
          <w:szCs w:val="28"/>
          <w:lang w:val="en-US" w:bidi="ar-EG"/>
        </w:rPr>
        <w:t>r</w:t>
      </w:r>
      <w:r w:rsidRPr="000D421D">
        <w:rPr>
          <w:rFonts w:ascii="Calibri" w:hAnsi="Calibri" w:cs="Calibri"/>
          <w:sz w:val="28"/>
          <w:szCs w:val="28"/>
          <w:lang w:bidi="ar-EG"/>
        </w:rPr>
        <w:t>ī</w:t>
      </w:r>
      <w:r w:rsidRPr="000D421D">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(ар.: </w:t>
      </w:r>
      <w:r>
        <w:rPr>
          <w:rFonts w:asciiTheme="majorBidi" w:hAnsiTheme="majorBidi" w:cstheme="majorBidi" w:hint="cs"/>
          <w:sz w:val="28"/>
          <w:szCs w:val="28"/>
          <w:rtl/>
          <w:lang w:bidi="ar-EG"/>
        </w:rPr>
        <w:t>محمد البخاري</w:t>
      </w:r>
      <w:r>
        <w:rPr>
          <w:rFonts w:asciiTheme="majorBidi" w:hAnsiTheme="majorBidi" w:cstheme="majorBidi"/>
          <w:sz w:val="28"/>
          <w:szCs w:val="28"/>
          <w:lang w:bidi="ar-EG"/>
        </w:rPr>
        <w:t>).</w:t>
      </w:r>
      <w:r>
        <w:rPr>
          <w:rStyle w:val="af"/>
          <w:rFonts w:asciiTheme="majorBidi" w:hAnsiTheme="majorBidi" w:cstheme="majorBidi"/>
          <w:sz w:val="28"/>
          <w:szCs w:val="28"/>
          <w:lang w:bidi="ar-EG"/>
        </w:rPr>
        <w:footnoteReference w:id="103"/>
      </w:r>
      <w:r>
        <w:rPr>
          <w:rFonts w:asciiTheme="majorBidi" w:hAnsiTheme="majorBidi" w:cstheme="majorBidi"/>
          <w:sz w:val="28"/>
          <w:szCs w:val="28"/>
          <w:lang w:bidi="ar-EG"/>
        </w:rPr>
        <w:t xml:space="preserve"> </w:t>
      </w:r>
    </w:p>
    <w:p w14:paraId="39336F57" w14:textId="77777777" w:rsidR="003A1FB2" w:rsidRPr="00C40AF4"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sidRPr="00B65BC2">
        <w:rPr>
          <w:rFonts w:asciiTheme="majorBidi" w:hAnsiTheme="majorBidi" w:cstheme="majorBidi"/>
          <w:sz w:val="28"/>
          <w:szCs w:val="28"/>
          <w:lang w:val="en-US"/>
        </w:rPr>
        <w:t>al</w:t>
      </w:r>
      <w:r w:rsidRPr="00B65BC2">
        <w:rPr>
          <w:rFonts w:asciiTheme="majorBidi" w:hAnsiTheme="majorBidi" w:cstheme="majorBidi"/>
          <w:sz w:val="28"/>
          <w:szCs w:val="28"/>
        </w:rPr>
        <w:t>-</w:t>
      </w:r>
      <w:r w:rsidRPr="00B65BC2">
        <w:rPr>
          <w:rFonts w:asciiTheme="majorBidi" w:hAnsiTheme="majorBidi" w:cstheme="majorBidi"/>
          <w:sz w:val="28"/>
          <w:szCs w:val="28"/>
          <w:lang w:val="en-US"/>
        </w:rPr>
        <w:t>F</w:t>
      </w:r>
      <w:r w:rsidRPr="00B65BC2">
        <w:rPr>
          <w:rFonts w:asciiTheme="majorBidi" w:hAnsiTheme="majorBidi" w:cstheme="majorBidi"/>
          <w:sz w:val="28"/>
          <w:szCs w:val="28"/>
        </w:rPr>
        <w:t>ī</w:t>
      </w:r>
      <w:r w:rsidRPr="00B65BC2">
        <w:rPr>
          <w:rFonts w:asciiTheme="majorBidi" w:hAnsiTheme="majorBidi" w:cstheme="majorBidi"/>
          <w:sz w:val="28"/>
          <w:szCs w:val="28"/>
          <w:lang w:val="en-US"/>
        </w:rPr>
        <w:t>r</w:t>
      </w:r>
      <w:r w:rsidRPr="00B65BC2">
        <w:rPr>
          <w:rFonts w:asciiTheme="majorBidi" w:hAnsiTheme="majorBidi" w:cstheme="majorBidi"/>
          <w:sz w:val="28"/>
          <w:szCs w:val="28"/>
        </w:rPr>
        <w:t>ū</w:t>
      </w:r>
      <w:r w:rsidRPr="00B65BC2">
        <w:rPr>
          <w:rFonts w:asciiTheme="majorBidi" w:hAnsiTheme="majorBidi" w:cstheme="majorBidi"/>
          <w:sz w:val="28"/>
          <w:szCs w:val="28"/>
          <w:lang w:val="en-US"/>
        </w:rPr>
        <w:t>z</w:t>
      </w:r>
      <w:r w:rsidRPr="00B65BC2">
        <w:rPr>
          <w:rFonts w:asciiTheme="majorBidi" w:hAnsiTheme="majorBidi" w:cstheme="majorBidi"/>
          <w:sz w:val="28"/>
          <w:szCs w:val="28"/>
        </w:rPr>
        <w:t>ā</w:t>
      </w:r>
      <w:r w:rsidRPr="00B65BC2">
        <w:rPr>
          <w:rFonts w:asciiTheme="majorBidi" w:hAnsiTheme="majorBidi" w:cstheme="majorBidi"/>
          <w:sz w:val="28"/>
          <w:szCs w:val="28"/>
          <w:lang w:val="en-US"/>
        </w:rPr>
        <w:t>b</w:t>
      </w:r>
      <w:r w:rsidRPr="00B65BC2">
        <w:rPr>
          <w:rFonts w:asciiTheme="majorBidi" w:hAnsiTheme="majorBidi" w:cstheme="majorBidi"/>
          <w:sz w:val="28"/>
          <w:szCs w:val="28"/>
        </w:rPr>
        <w:t>ā</w:t>
      </w:r>
      <w:r w:rsidRPr="00B65BC2">
        <w:rPr>
          <w:rFonts w:asciiTheme="majorBidi" w:hAnsiTheme="majorBidi" w:cstheme="majorBidi"/>
          <w:sz w:val="28"/>
          <w:szCs w:val="28"/>
          <w:lang w:val="en-US"/>
        </w:rPr>
        <w:t>d</w:t>
      </w:r>
      <w:r w:rsidRPr="00B65BC2">
        <w:rPr>
          <w:rFonts w:asciiTheme="majorBidi" w:hAnsiTheme="majorBidi" w:cstheme="majorBidi"/>
          <w:sz w:val="28"/>
          <w:szCs w:val="28"/>
        </w:rPr>
        <w:t xml:space="preserve">ī написал ряд небольших филологических сочинений. </w:t>
      </w:r>
      <w:r w:rsidRPr="00B65BC2">
        <w:rPr>
          <w:rFonts w:asciiTheme="majorBidi" w:hAnsiTheme="majorBidi" w:cstheme="majorBidi"/>
          <w:sz w:val="28"/>
          <w:szCs w:val="28"/>
          <w:lang w:bidi="ar-EG"/>
        </w:rPr>
        <w:t>Самыми известными среди них можно назвать следующие</w:t>
      </w:r>
      <w:r>
        <w:rPr>
          <w:rFonts w:asciiTheme="majorBidi" w:hAnsiTheme="majorBidi" w:cstheme="majorBidi"/>
          <w:sz w:val="28"/>
          <w:szCs w:val="28"/>
          <w:lang w:bidi="ar-EG"/>
        </w:rPr>
        <w:t>: «</w:t>
      </w:r>
      <w:r>
        <w:rPr>
          <w:rFonts w:asciiTheme="majorBidi" w:hAnsiTheme="majorBidi" w:cstheme="majorBidi"/>
          <w:sz w:val="28"/>
          <w:szCs w:val="28"/>
          <w:lang w:val="en-US" w:bidi="ar-EG"/>
        </w:rPr>
        <w:t>F</w:t>
      </w:r>
      <w:r w:rsidRPr="007654FF">
        <w:rPr>
          <w:rFonts w:ascii="Calibri" w:hAnsi="Calibri" w:cs="Calibri"/>
          <w:sz w:val="28"/>
          <w:szCs w:val="28"/>
          <w:lang w:bidi="ar-EG"/>
        </w:rPr>
        <w:t>ī</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t</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ta</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b</w:t>
      </w:r>
      <w:r w:rsidRPr="007654FF">
        <w:rPr>
          <w:rFonts w:ascii="Calibri" w:hAnsi="Calibri" w:cs="Calibri"/>
          <w:sz w:val="28"/>
          <w:szCs w:val="28"/>
          <w:lang w:bidi="ar-EG"/>
        </w:rPr>
        <w:t>ī</w:t>
      </w:r>
      <w:r>
        <w:rPr>
          <w:rFonts w:asciiTheme="majorBidi" w:hAnsiTheme="majorBidi" w:cstheme="majorBidi"/>
          <w:sz w:val="28"/>
          <w:szCs w:val="28"/>
          <w:lang w:val="en-US" w:bidi="ar-EG"/>
        </w:rPr>
        <w:t>r</w:t>
      </w:r>
      <w:r w:rsidRPr="007654FF">
        <w:rPr>
          <w:rFonts w:asciiTheme="majorBidi" w:hAnsiTheme="majorBidi" w:cstheme="majorBidi"/>
          <w:sz w:val="28"/>
          <w:szCs w:val="28"/>
          <w:lang w:bidi="ar-EG"/>
        </w:rPr>
        <w:t xml:space="preserve"> </w:t>
      </w:r>
      <w:r>
        <w:rPr>
          <w:rFonts w:asciiTheme="majorBidi" w:hAnsiTheme="majorBidi" w:cstheme="majorBidi"/>
          <w:sz w:val="28"/>
          <w:szCs w:val="28"/>
          <w:lang w:val="en-US" w:bidi="ar-EG"/>
        </w:rPr>
        <w:t>bi</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s</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s</w:t>
      </w:r>
      <w:r w:rsidRPr="007654FF">
        <w:rPr>
          <w:rFonts w:ascii="Calibri" w:hAnsi="Calibri" w:cs="Calibri"/>
          <w:sz w:val="28"/>
          <w:szCs w:val="28"/>
          <w:lang w:bidi="ar-EG"/>
        </w:rPr>
        <w:t>ī</w:t>
      </w:r>
      <w:r>
        <w:rPr>
          <w:rFonts w:asciiTheme="majorBidi" w:hAnsiTheme="majorBidi" w:cstheme="majorBidi"/>
          <w:sz w:val="28"/>
          <w:szCs w:val="28"/>
          <w:lang w:val="en-US" w:bidi="ar-EG"/>
        </w:rPr>
        <w:t>n</w:t>
      </w:r>
      <w:r w:rsidRPr="007654FF">
        <w:rPr>
          <w:rFonts w:asciiTheme="majorBidi" w:hAnsiTheme="majorBidi" w:cstheme="majorBidi"/>
          <w:sz w:val="28"/>
          <w:szCs w:val="28"/>
          <w:lang w:bidi="ar-EG"/>
        </w:rPr>
        <w:t xml:space="preserve"> </w:t>
      </w:r>
      <w:r>
        <w:rPr>
          <w:rFonts w:asciiTheme="majorBidi" w:hAnsiTheme="majorBidi" w:cstheme="majorBidi"/>
          <w:sz w:val="28"/>
          <w:szCs w:val="28"/>
          <w:lang w:val="en-US" w:bidi="ar-EG"/>
        </w:rPr>
        <w:t>wa</w:t>
      </w:r>
      <w:r w:rsidRPr="007654FF">
        <w:rPr>
          <w:rFonts w:asciiTheme="majorBidi" w:hAnsiTheme="majorBidi" w:cstheme="majorBidi"/>
          <w:sz w:val="28"/>
          <w:szCs w:val="28"/>
          <w:lang w:bidi="ar-EG"/>
        </w:rPr>
        <w:t>-</w:t>
      </w:r>
      <w:r>
        <w:rPr>
          <w:rFonts w:asciiTheme="majorBidi" w:hAnsiTheme="majorBidi" w:cstheme="majorBidi"/>
          <w:sz w:val="28"/>
          <w:szCs w:val="28"/>
          <w:lang w:bidi="ar-EG"/>
        </w:rPr>
        <w:t>š</w:t>
      </w:r>
      <w:r>
        <w:rPr>
          <w:rFonts w:ascii="Calibri" w:hAnsi="Calibri" w:cs="Calibri"/>
          <w:sz w:val="28"/>
          <w:szCs w:val="28"/>
          <w:lang w:bidi="ar-EG"/>
        </w:rPr>
        <w:t>ī</w:t>
      </w:r>
      <w:r>
        <w:rPr>
          <w:rFonts w:asciiTheme="majorBidi" w:hAnsiTheme="majorBidi" w:cstheme="majorBidi"/>
          <w:sz w:val="28"/>
          <w:szCs w:val="28"/>
          <w:lang w:val="en-US" w:bidi="ar-EG"/>
        </w:rPr>
        <w:t>n</w:t>
      </w:r>
      <w:r>
        <w:rPr>
          <w:rFonts w:asciiTheme="majorBidi" w:hAnsiTheme="majorBidi" w:cstheme="majorBidi"/>
          <w:sz w:val="28"/>
          <w:szCs w:val="28"/>
          <w:lang w:bidi="ar-EG"/>
        </w:rPr>
        <w:t xml:space="preserve">» (ар.: </w:t>
      </w:r>
      <w:r w:rsidRPr="007654FF">
        <w:rPr>
          <w:rFonts w:asciiTheme="majorBidi" w:hAnsiTheme="majorBidi"/>
          <w:sz w:val="28"/>
          <w:szCs w:val="28"/>
          <w:rtl/>
          <w:lang w:bidi="ar-EG"/>
        </w:rPr>
        <w:t>في التعبير بالسين والشين</w:t>
      </w:r>
      <w:r>
        <w:rPr>
          <w:rFonts w:asciiTheme="majorBidi" w:hAnsiTheme="majorBidi" w:cstheme="majorBidi"/>
          <w:sz w:val="28"/>
          <w:szCs w:val="28"/>
          <w:lang w:bidi="ar-EG"/>
        </w:rPr>
        <w:t>), «</w:t>
      </w:r>
      <w:r>
        <w:rPr>
          <w:rFonts w:asciiTheme="majorBidi" w:hAnsiTheme="majorBidi" w:cstheme="majorBidi"/>
          <w:sz w:val="28"/>
          <w:szCs w:val="28"/>
          <w:lang w:val="en-US" w:bidi="ar-EG"/>
        </w:rPr>
        <w:t>F</w:t>
      </w:r>
      <w:r w:rsidRPr="007654FF">
        <w:rPr>
          <w:rFonts w:ascii="Calibri" w:hAnsi="Calibri" w:cs="Calibri"/>
          <w:sz w:val="28"/>
          <w:szCs w:val="28"/>
          <w:lang w:bidi="ar-EG"/>
        </w:rPr>
        <w:t>ī</w:t>
      </w:r>
      <w:r w:rsidRPr="007654FF">
        <w:rPr>
          <w:rFonts w:asciiTheme="majorBidi" w:hAnsiTheme="majorBidi" w:cstheme="majorBidi"/>
          <w:sz w:val="28"/>
          <w:szCs w:val="28"/>
          <w:lang w:bidi="ar-EG"/>
        </w:rPr>
        <w:t xml:space="preserve"> </w:t>
      </w:r>
      <w:r>
        <w:rPr>
          <w:rFonts w:asciiTheme="majorBidi" w:hAnsiTheme="majorBidi" w:cstheme="majorBidi"/>
          <w:sz w:val="28"/>
          <w:szCs w:val="28"/>
          <w:lang w:bidi="ar-EG"/>
        </w:rPr>
        <w:t>ʼ</w:t>
      </w:r>
      <w:r>
        <w:rPr>
          <w:rFonts w:asciiTheme="majorBidi" w:hAnsiTheme="majorBidi" w:cstheme="majorBidi"/>
          <w:sz w:val="28"/>
          <w:szCs w:val="28"/>
          <w:lang w:val="en-US" w:bidi="ar-EG"/>
        </w:rPr>
        <w:t>asm</w:t>
      </w:r>
      <w:r w:rsidRPr="007654FF">
        <w:rPr>
          <w:rFonts w:asciiTheme="majorBidi" w:hAnsiTheme="majorBidi" w:cstheme="majorBidi"/>
          <w:sz w:val="28"/>
          <w:szCs w:val="28"/>
          <w:lang w:bidi="ar-EG"/>
        </w:rPr>
        <w:t>āʼ</w:t>
      </w:r>
      <w:r>
        <w:rPr>
          <w:rFonts w:asciiTheme="majorBidi" w:hAnsiTheme="majorBidi" w:cstheme="majorBidi"/>
          <w:sz w:val="28"/>
          <w:szCs w:val="28"/>
          <w:lang w:val="en-US" w:bidi="ar-EG"/>
        </w:rPr>
        <w:t>i</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n</w:t>
      </w:r>
      <w:r w:rsidRPr="007654FF">
        <w:rPr>
          <w:rFonts w:asciiTheme="majorBidi" w:hAnsiTheme="majorBidi" w:cstheme="majorBidi"/>
          <w:sz w:val="28"/>
          <w:szCs w:val="28"/>
          <w:lang w:bidi="ar-EG"/>
        </w:rPr>
        <w:t>-</w:t>
      </w:r>
      <w:r>
        <w:rPr>
          <w:rFonts w:asciiTheme="majorBidi" w:hAnsiTheme="majorBidi" w:cstheme="majorBidi"/>
          <w:sz w:val="28"/>
          <w:szCs w:val="28"/>
          <w:lang w:val="en-US" w:bidi="ar-EG"/>
        </w:rPr>
        <w:t>nik</w:t>
      </w:r>
      <w:r w:rsidRPr="007654FF">
        <w:rPr>
          <w:rFonts w:asciiTheme="majorBidi" w:hAnsiTheme="majorBidi" w:cstheme="majorBidi"/>
          <w:sz w:val="28"/>
          <w:szCs w:val="28"/>
          <w:lang w:bidi="ar-EG"/>
        </w:rPr>
        <w:t>ā</w:t>
      </w:r>
      <w:r>
        <w:rPr>
          <w:rFonts w:asciiTheme="majorBidi" w:hAnsiTheme="majorBidi" w:cstheme="majorBidi"/>
          <w:sz w:val="28"/>
          <w:szCs w:val="28"/>
          <w:lang w:bidi="ar-EG"/>
        </w:rPr>
        <w:t xml:space="preserve">ḥ» (ар.: </w:t>
      </w:r>
      <w:r w:rsidRPr="007654FF">
        <w:rPr>
          <w:rFonts w:asciiTheme="majorBidi" w:hAnsiTheme="majorBidi"/>
          <w:sz w:val="28"/>
          <w:szCs w:val="28"/>
          <w:rtl/>
          <w:lang w:bidi="ar-EG"/>
        </w:rPr>
        <w:t>في أسماء النكاح</w:t>
      </w:r>
      <w:r>
        <w:rPr>
          <w:rFonts w:asciiTheme="majorBidi" w:hAnsiTheme="majorBidi" w:cstheme="majorBidi"/>
          <w:sz w:val="28"/>
          <w:szCs w:val="28"/>
          <w:lang w:bidi="ar-EG"/>
        </w:rPr>
        <w:t>), «</w:t>
      </w:r>
      <w:r>
        <w:rPr>
          <w:rFonts w:asciiTheme="majorBidi" w:hAnsiTheme="majorBidi" w:cstheme="majorBidi"/>
          <w:sz w:val="28"/>
          <w:szCs w:val="28"/>
          <w:lang w:val="en-US" w:bidi="ar-EG"/>
        </w:rPr>
        <w:t>F</w:t>
      </w:r>
      <w:r w:rsidRPr="00C83FB9">
        <w:rPr>
          <w:rFonts w:ascii="Calibri" w:hAnsi="Calibri" w:cs="Calibri"/>
          <w:sz w:val="28"/>
          <w:szCs w:val="28"/>
          <w:lang w:bidi="ar-EG"/>
        </w:rPr>
        <w:t>ī</w:t>
      </w:r>
      <w:r w:rsidRPr="00C83FB9">
        <w:rPr>
          <w:rFonts w:asciiTheme="majorBidi" w:hAnsiTheme="majorBidi" w:cstheme="majorBidi"/>
          <w:sz w:val="28"/>
          <w:szCs w:val="28"/>
          <w:lang w:bidi="ar-EG"/>
        </w:rPr>
        <w:t xml:space="preserve"> </w:t>
      </w:r>
      <w:r>
        <w:rPr>
          <w:rFonts w:asciiTheme="majorBidi" w:hAnsiTheme="majorBidi" w:cstheme="majorBidi"/>
          <w:sz w:val="28"/>
          <w:szCs w:val="28"/>
          <w:lang w:bidi="ar-EG"/>
        </w:rPr>
        <w:t>ʼ</w:t>
      </w:r>
      <w:r>
        <w:rPr>
          <w:rFonts w:asciiTheme="majorBidi" w:hAnsiTheme="majorBidi" w:cstheme="majorBidi"/>
          <w:sz w:val="28"/>
          <w:szCs w:val="28"/>
          <w:lang w:val="en-US" w:bidi="ar-EG"/>
        </w:rPr>
        <w:t>sm</w:t>
      </w:r>
      <w:r w:rsidRPr="00C83FB9">
        <w:rPr>
          <w:rFonts w:asciiTheme="majorBidi" w:hAnsiTheme="majorBidi" w:cstheme="majorBidi"/>
          <w:sz w:val="28"/>
          <w:szCs w:val="28"/>
          <w:lang w:bidi="ar-EG"/>
        </w:rPr>
        <w:t>ā</w:t>
      </w:r>
      <w:r>
        <w:rPr>
          <w:rFonts w:asciiTheme="majorBidi" w:hAnsiTheme="majorBidi" w:cstheme="majorBidi"/>
          <w:sz w:val="28"/>
          <w:szCs w:val="28"/>
          <w:lang w:bidi="ar-EG"/>
        </w:rPr>
        <w:t>ʼ</w:t>
      </w:r>
      <w:r>
        <w:rPr>
          <w:rFonts w:asciiTheme="majorBidi" w:hAnsiTheme="majorBidi" w:cstheme="majorBidi"/>
          <w:sz w:val="28"/>
          <w:szCs w:val="28"/>
          <w:lang w:val="en-US" w:bidi="ar-EG"/>
        </w:rPr>
        <w:t>i</w:t>
      </w:r>
      <w:r w:rsidRPr="00C83FB9">
        <w:rPr>
          <w:rFonts w:asciiTheme="majorBidi" w:hAnsiTheme="majorBidi" w:cstheme="majorBidi"/>
          <w:sz w:val="28"/>
          <w:szCs w:val="28"/>
          <w:lang w:bidi="ar-EG"/>
        </w:rPr>
        <w:t>-</w:t>
      </w:r>
      <w:r>
        <w:rPr>
          <w:rFonts w:asciiTheme="majorBidi" w:hAnsiTheme="majorBidi" w:cstheme="majorBidi"/>
          <w:sz w:val="28"/>
          <w:szCs w:val="28"/>
          <w:lang w:val="en-US" w:bidi="ar-EG"/>
        </w:rPr>
        <w:t>l</w:t>
      </w:r>
      <w:r w:rsidRPr="00C83FB9">
        <w:rPr>
          <w:rFonts w:asciiTheme="majorBidi" w:hAnsiTheme="majorBidi" w:cstheme="majorBidi"/>
          <w:sz w:val="28"/>
          <w:szCs w:val="28"/>
          <w:lang w:bidi="ar-EG"/>
        </w:rPr>
        <w:t>-</w:t>
      </w:r>
      <w:r>
        <w:rPr>
          <w:rFonts w:asciiTheme="majorBidi" w:hAnsiTheme="majorBidi" w:cstheme="majorBidi"/>
          <w:sz w:val="28"/>
          <w:szCs w:val="28"/>
          <w:lang w:val="en-US" w:bidi="ar-EG"/>
        </w:rPr>
        <w:t>layṯ</w:t>
      </w:r>
      <w:r>
        <w:rPr>
          <w:rFonts w:asciiTheme="majorBidi" w:hAnsiTheme="majorBidi" w:cstheme="majorBidi"/>
          <w:sz w:val="28"/>
          <w:szCs w:val="28"/>
          <w:lang w:bidi="ar-EG"/>
        </w:rPr>
        <w:t xml:space="preserve">» (ар.: </w:t>
      </w:r>
      <w:r w:rsidRPr="00C83FB9">
        <w:rPr>
          <w:rFonts w:asciiTheme="majorBidi" w:hAnsiTheme="majorBidi"/>
          <w:sz w:val="28"/>
          <w:szCs w:val="28"/>
          <w:rtl/>
          <w:lang w:bidi="ar-EG"/>
        </w:rPr>
        <w:t>في أسماء الليث</w:t>
      </w:r>
      <w:r>
        <w:rPr>
          <w:rFonts w:asciiTheme="majorBidi" w:hAnsiTheme="majorBidi" w:cstheme="majorBidi"/>
          <w:sz w:val="28"/>
          <w:szCs w:val="28"/>
          <w:lang w:bidi="ar-EG"/>
        </w:rPr>
        <w:t>)</w:t>
      </w:r>
      <w:r w:rsidRPr="00C83FB9">
        <w:rPr>
          <w:rFonts w:asciiTheme="majorBidi" w:hAnsiTheme="majorBidi" w:cstheme="majorBidi"/>
          <w:sz w:val="28"/>
          <w:szCs w:val="28"/>
          <w:lang w:bidi="ar-EG"/>
        </w:rPr>
        <w:t xml:space="preserve">, </w:t>
      </w:r>
      <w:r>
        <w:rPr>
          <w:rFonts w:asciiTheme="majorBidi" w:hAnsiTheme="majorBidi" w:cstheme="majorBidi"/>
          <w:sz w:val="28"/>
          <w:szCs w:val="28"/>
          <w:lang w:bidi="ar-EG"/>
        </w:rPr>
        <w:t>«</w:t>
      </w:r>
      <w:r>
        <w:rPr>
          <w:rFonts w:asciiTheme="majorBidi" w:hAnsiTheme="majorBidi" w:cstheme="majorBidi"/>
          <w:sz w:val="28"/>
          <w:szCs w:val="28"/>
          <w:lang w:val="en-US" w:bidi="ar-EG"/>
        </w:rPr>
        <w:t xml:space="preserve">Maqṣūd </w:t>
      </w:r>
      <w:r>
        <w:rPr>
          <w:rFonts w:ascii="Calibri" w:hAnsi="Calibri" w:cs="Calibri"/>
          <w:sz w:val="28"/>
          <w:szCs w:val="28"/>
          <w:lang w:val="en-US" w:bidi="ar-EG"/>
        </w:rPr>
        <w:t>ḏ</w:t>
      </w:r>
      <w:r>
        <w:rPr>
          <w:rFonts w:asciiTheme="majorBidi" w:hAnsiTheme="majorBidi" w:cstheme="majorBidi"/>
          <w:sz w:val="28"/>
          <w:szCs w:val="28"/>
          <w:lang w:val="en-US" w:bidi="ar-EG"/>
        </w:rPr>
        <w:t>aw</w:t>
      </w:r>
      <w:r>
        <w:rPr>
          <w:rFonts w:ascii="Calibri" w:hAnsi="Calibri" w:cs="Calibri"/>
          <w:sz w:val="28"/>
          <w:szCs w:val="28"/>
          <w:lang w:val="en-US" w:bidi="ar-EG"/>
        </w:rPr>
        <w:t>ī</w:t>
      </w:r>
      <w:r>
        <w:rPr>
          <w:rFonts w:asciiTheme="majorBidi" w:hAnsiTheme="majorBidi" w:cstheme="majorBidi"/>
          <w:sz w:val="28"/>
          <w:szCs w:val="28"/>
          <w:lang w:val="en-US" w:bidi="ar-EG"/>
        </w:rPr>
        <w:t>-l-ʼalbāb f</w:t>
      </w:r>
      <w:r>
        <w:rPr>
          <w:rFonts w:ascii="Calibri" w:hAnsi="Calibri" w:cs="Calibri"/>
          <w:sz w:val="28"/>
          <w:szCs w:val="28"/>
          <w:lang w:val="en-US" w:bidi="ar-EG"/>
        </w:rPr>
        <w:t>ī</w:t>
      </w:r>
      <w:r>
        <w:rPr>
          <w:rFonts w:asciiTheme="majorBidi" w:hAnsiTheme="majorBidi" w:cstheme="majorBidi"/>
          <w:sz w:val="28"/>
          <w:szCs w:val="28"/>
          <w:lang w:val="en-US" w:bidi="ar-EG"/>
        </w:rPr>
        <w:t xml:space="preserve"> ‘ilmi-l-ʼi‘rāb</w:t>
      </w:r>
      <w:r>
        <w:rPr>
          <w:rFonts w:asciiTheme="majorBidi" w:hAnsiTheme="majorBidi" w:cstheme="majorBidi"/>
          <w:sz w:val="28"/>
          <w:szCs w:val="28"/>
          <w:lang w:bidi="ar-EG"/>
        </w:rPr>
        <w:t xml:space="preserve">» (ар.: </w:t>
      </w:r>
      <w:r w:rsidRPr="00C83FB9">
        <w:rPr>
          <w:rFonts w:asciiTheme="majorBidi" w:hAnsiTheme="majorBidi"/>
          <w:sz w:val="28"/>
          <w:szCs w:val="28"/>
          <w:rtl/>
          <w:lang w:bidi="ar-EG"/>
        </w:rPr>
        <w:t>مقصود ذوي الألباب</w:t>
      </w:r>
      <w:r>
        <w:rPr>
          <w:rFonts w:asciiTheme="majorBidi" w:hAnsiTheme="majorBidi" w:hint="cs"/>
          <w:sz w:val="28"/>
          <w:szCs w:val="28"/>
          <w:rtl/>
          <w:lang w:bidi="ar-EG"/>
        </w:rPr>
        <w:t xml:space="preserve"> </w:t>
      </w:r>
      <w:r w:rsidRPr="00C83FB9">
        <w:rPr>
          <w:rFonts w:asciiTheme="majorBidi" w:hAnsiTheme="majorBidi"/>
          <w:sz w:val="28"/>
          <w:szCs w:val="28"/>
          <w:rtl/>
          <w:lang w:bidi="ar-EG"/>
        </w:rPr>
        <w:t>في علم الإعراب</w:t>
      </w:r>
      <w:r>
        <w:rPr>
          <w:rFonts w:asciiTheme="majorBidi" w:hAnsiTheme="majorBidi" w:cstheme="majorBidi"/>
          <w:sz w:val="28"/>
          <w:szCs w:val="28"/>
          <w:lang w:bidi="ar-EG"/>
        </w:rPr>
        <w:t>) и другие.</w:t>
      </w:r>
      <w:r>
        <w:rPr>
          <w:rStyle w:val="af"/>
          <w:rFonts w:asciiTheme="majorBidi" w:hAnsiTheme="majorBidi" w:cstheme="majorBidi"/>
          <w:sz w:val="28"/>
          <w:szCs w:val="28"/>
          <w:lang w:bidi="ar-EG"/>
        </w:rPr>
        <w:footnoteReference w:id="104"/>
      </w:r>
    </w:p>
    <w:p w14:paraId="054326A3" w14:textId="77777777" w:rsidR="003A1FB2" w:rsidRPr="00CA2BDC" w:rsidRDefault="003A1FB2" w:rsidP="003A1FB2">
      <w:pPr>
        <w:pStyle w:val="2"/>
        <w:spacing w:line="360" w:lineRule="auto"/>
        <w:jc w:val="both"/>
        <w:rPr>
          <w:lang w:bidi="ar-EG"/>
        </w:rPr>
      </w:pPr>
      <w:bookmarkStart w:id="23" w:name="_Toc515202151"/>
      <w:r>
        <w:rPr>
          <w:lang w:bidi="ar-EG"/>
        </w:rPr>
        <w:lastRenderedPageBreak/>
        <w:t>3</w:t>
      </w:r>
      <w:r w:rsidRPr="00CA2BDC">
        <w:rPr>
          <w:lang w:bidi="ar-EG"/>
        </w:rPr>
        <w:t xml:space="preserve">.2 Словарь </w:t>
      </w:r>
      <w:bookmarkStart w:id="24" w:name="_Hlk511033339"/>
      <w:r>
        <w:rPr>
          <w:lang w:bidi="ar-EG"/>
        </w:rPr>
        <w:t>«</w:t>
      </w:r>
      <w:r w:rsidRPr="002776E7">
        <w:rPr>
          <w:lang w:val="en-US"/>
        </w:rPr>
        <w:t>al</w:t>
      </w:r>
      <w:r w:rsidRPr="002776E7">
        <w:t>-</w:t>
      </w:r>
      <w:r w:rsidRPr="002776E7">
        <w:rPr>
          <w:lang w:val="en-US"/>
        </w:rPr>
        <w:t>Q</w:t>
      </w:r>
      <w:r w:rsidRPr="002776E7">
        <w:t>ā</w:t>
      </w:r>
      <w:r w:rsidRPr="002776E7">
        <w:rPr>
          <w:lang w:val="en-US"/>
        </w:rPr>
        <w:t>m</w:t>
      </w:r>
      <w:r w:rsidRPr="002776E7">
        <w:t>ū</w:t>
      </w:r>
      <w:r w:rsidRPr="002776E7">
        <w:rPr>
          <w:lang w:val="en-US"/>
        </w:rPr>
        <w:t>s</w:t>
      </w:r>
      <w:r w:rsidRPr="002776E7">
        <w:t xml:space="preserve"> </w:t>
      </w:r>
      <w:r w:rsidRPr="002776E7">
        <w:rPr>
          <w:lang w:val="en-US"/>
        </w:rPr>
        <w:t>al</w:t>
      </w:r>
      <w:r w:rsidRPr="002776E7">
        <w:t>-</w:t>
      </w:r>
      <w:r w:rsidRPr="002776E7">
        <w:rPr>
          <w:lang w:val="en-US"/>
        </w:rPr>
        <w:t>Muḥ</w:t>
      </w:r>
      <w:r w:rsidRPr="002776E7">
        <w:t>ī</w:t>
      </w:r>
      <w:r w:rsidRPr="002776E7">
        <w:rPr>
          <w:lang w:val="en-US"/>
        </w:rPr>
        <w:t>ṭ</w:t>
      </w:r>
      <w:r>
        <w:t xml:space="preserve">» </w:t>
      </w:r>
      <w:bookmarkEnd w:id="24"/>
      <w:r w:rsidRPr="00CA2BDC">
        <w:rPr>
          <w:lang w:bidi="ar-EG"/>
        </w:rPr>
        <w:t>в списках, хранящихся в рукописном собрании Восточного отдела Научной библиотеки СПбГУ</w:t>
      </w:r>
      <w:bookmarkEnd w:id="23"/>
    </w:p>
    <w:p w14:paraId="7C2E005F" w14:textId="77777777" w:rsidR="003A1FB2" w:rsidRDefault="003A1FB2" w:rsidP="003A1FB2">
      <w:pPr>
        <w:pStyle w:val="af3"/>
        <w:shd w:val="clear" w:color="auto" w:fill="FFFFFF"/>
        <w:spacing w:before="120" w:beforeAutospacing="0" w:after="120" w:afterAutospacing="0" w:line="360" w:lineRule="auto"/>
        <w:ind w:firstLine="708"/>
        <w:jc w:val="both"/>
        <w:rPr>
          <w:color w:val="000000"/>
          <w:sz w:val="28"/>
          <w:szCs w:val="28"/>
        </w:rPr>
      </w:pPr>
      <w:r>
        <w:rPr>
          <w:color w:val="000000"/>
          <w:sz w:val="28"/>
          <w:szCs w:val="28"/>
        </w:rPr>
        <w:t xml:space="preserve">Толковый словарь </w:t>
      </w:r>
      <w:r w:rsidRPr="00CC1DF3">
        <w:rPr>
          <w:color w:val="000000"/>
          <w:sz w:val="28"/>
          <w:szCs w:val="28"/>
        </w:rPr>
        <w:t xml:space="preserve">«al-Qāmūs al-Muḥīṭ» </w:t>
      </w:r>
      <w:r>
        <w:rPr>
          <w:color w:val="000000"/>
          <w:sz w:val="28"/>
          <w:szCs w:val="28"/>
        </w:rPr>
        <w:t xml:space="preserve">занимает главное место в творчестве </w:t>
      </w:r>
      <w:r>
        <w:rPr>
          <w:rFonts w:asciiTheme="majorBidi" w:hAnsiTheme="majorBidi" w:cstheme="majorBidi"/>
          <w:sz w:val="28"/>
          <w:szCs w:val="28"/>
          <w:lang w:val="en-US"/>
        </w:rPr>
        <w:t>al</w:t>
      </w:r>
      <w:r w:rsidRPr="00BF316A">
        <w:rPr>
          <w:rFonts w:asciiTheme="majorBidi" w:hAnsiTheme="majorBidi" w:cstheme="majorBidi"/>
          <w:sz w:val="28"/>
          <w:szCs w:val="28"/>
        </w:rPr>
        <w:t>-</w:t>
      </w:r>
      <w:r>
        <w:rPr>
          <w:rFonts w:asciiTheme="majorBidi" w:hAnsiTheme="majorBidi" w:cstheme="majorBidi"/>
          <w:sz w:val="28"/>
          <w:szCs w:val="28"/>
          <w:lang w:val="en-US"/>
        </w:rPr>
        <w:t>F</w:t>
      </w:r>
      <w:r w:rsidRPr="00BF316A">
        <w:rPr>
          <w:rFonts w:ascii="Calibri" w:hAnsi="Calibri" w:cs="Calibri"/>
          <w:sz w:val="28"/>
          <w:szCs w:val="28"/>
        </w:rPr>
        <w:t>ī</w:t>
      </w:r>
      <w:r>
        <w:rPr>
          <w:rFonts w:asciiTheme="majorBidi" w:hAnsiTheme="majorBidi" w:cstheme="majorBidi"/>
          <w:sz w:val="28"/>
          <w:szCs w:val="28"/>
          <w:lang w:val="en-US"/>
        </w:rPr>
        <w:t>r</w:t>
      </w:r>
      <w:r w:rsidRPr="00BF316A">
        <w:rPr>
          <w:rFonts w:asciiTheme="majorBidi" w:hAnsiTheme="majorBidi" w:cstheme="majorBidi"/>
          <w:sz w:val="28"/>
          <w:szCs w:val="28"/>
        </w:rPr>
        <w:t>ū</w:t>
      </w:r>
      <w:r>
        <w:rPr>
          <w:rFonts w:asciiTheme="majorBidi" w:hAnsiTheme="majorBidi" w:cstheme="majorBidi"/>
          <w:sz w:val="28"/>
          <w:szCs w:val="28"/>
          <w:lang w:val="en-US"/>
        </w:rPr>
        <w:t>z</w:t>
      </w:r>
      <w:r w:rsidRPr="00BF316A">
        <w:rPr>
          <w:rFonts w:asciiTheme="majorBidi" w:hAnsiTheme="majorBidi" w:cstheme="majorBidi"/>
          <w:sz w:val="28"/>
          <w:szCs w:val="28"/>
        </w:rPr>
        <w:t>ā</w:t>
      </w:r>
      <w:r>
        <w:rPr>
          <w:rFonts w:asciiTheme="majorBidi" w:hAnsiTheme="majorBidi" w:cstheme="majorBidi"/>
          <w:sz w:val="28"/>
          <w:szCs w:val="28"/>
          <w:lang w:val="en-US"/>
        </w:rPr>
        <w:t>b</w:t>
      </w:r>
      <w:r w:rsidRPr="00BF316A">
        <w:rPr>
          <w:rFonts w:asciiTheme="majorBidi" w:hAnsiTheme="majorBidi" w:cstheme="majorBidi"/>
          <w:sz w:val="28"/>
          <w:szCs w:val="28"/>
        </w:rPr>
        <w:t>ā</w:t>
      </w:r>
      <w:r>
        <w:rPr>
          <w:rFonts w:asciiTheme="majorBidi" w:hAnsiTheme="majorBidi" w:cstheme="majorBidi"/>
          <w:sz w:val="28"/>
          <w:szCs w:val="28"/>
          <w:lang w:val="en-US"/>
        </w:rPr>
        <w:t>d</w:t>
      </w:r>
      <w:r w:rsidRPr="00BF316A">
        <w:rPr>
          <w:rFonts w:ascii="Calibri" w:hAnsi="Calibri" w:cs="Calibri"/>
          <w:sz w:val="28"/>
          <w:szCs w:val="28"/>
        </w:rPr>
        <w:t>ī</w:t>
      </w:r>
      <w:r>
        <w:rPr>
          <w:color w:val="000000"/>
          <w:sz w:val="28"/>
          <w:szCs w:val="28"/>
        </w:rPr>
        <w:t xml:space="preserve">. Рукописные копии </w:t>
      </w:r>
      <w:r w:rsidRPr="00CC1DF3">
        <w:rPr>
          <w:color w:val="000000"/>
          <w:sz w:val="28"/>
          <w:szCs w:val="28"/>
        </w:rPr>
        <w:t>«al-Qāmūs al-Muḥīṭ»</w:t>
      </w:r>
      <w:r>
        <w:rPr>
          <w:color w:val="000000"/>
          <w:sz w:val="28"/>
          <w:szCs w:val="28"/>
        </w:rPr>
        <w:t xml:space="preserve"> можно найти в библиотеках Парижа, Берлина, Каира, Стамбула, Калькутты, Лейдена и др.</w:t>
      </w:r>
      <w:r>
        <w:rPr>
          <w:rStyle w:val="af"/>
          <w:color w:val="000000"/>
          <w:sz w:val="28"/>
          <w:szCs w:val="28"/>
        </w:rPr>
        <w:footnoteReference w:id="105"/>
      </w:r>
      <w:r>
        <w:rPr>
          <w:color w:val="000000"/>
          <w:sz w:val="28"/>
          <w:szCs w:val="28"/>
        </w:rPr>
        <w:t xml:space="preserve"> </w:t>
      </w:r>
    </w:p>
    <w:p w14:paraId="0BD12F75"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rPr>
      </w:pPr>
      <w:r>
        <w:rPr>
          <w:color w:val="000000"/>
          <w:sz w:val="28"/>
          <w:szCs w:val="28"/>
        </w:rPr>
        <w:t xml:space="preserve">В нашей стране и на постсоветском пространстве списки словаря можно найти в библиотеках Санкт-Петербурга, Казани, Ташкента. </w:t>
      </w:r>
      <w:r>
        <w:rPr>
          <w:sz w:val="28"/>
          <w:szCs w:val="28"/>
        </w:rPr>
        <w:t xml:space="preserve">В рукописном собрании Восточного отдела библиотеки им. Горького хранятся </w:t>
      </w:r>
      <w:bookmarkStart w:id="25" w:name="_Hlk514219540"/>
      <w:r>
        <w:rPr>
          <w:sz w:val="28"/>
          <w:szCs w:val="28"/>
        </w:rPr>
        <w:t xml:space="preserve">3 списка (№564, №373 и №374) </w:t>
      </w:r>
      <w:r>
        <w:rPr>
          <w:rFonts w:asciiTheme="majorBidi" w:hAnsiTheme="majorBidi" w:cstheme="majorBidi"/>
          <w:sz w:val="28"/>
          <w:szCs w:val="28"/>
          <w:lang w:bidi="ar-EG"/>
        </w:rPr>
        <w:t>«</w:t>
      </w:r>
      <w:r w:rsidRPr="002776E7">
        <w:rPr>
          <w:rFonts w:asciiTheme="majorBidi" w:hAnsiTheme="majorBidi" w:cstheme="majorBidi"/>
          <w:sz w:val="28"/>
          <w:szCs w:val="28"/>
          <w:lang w:val="en-US"/>
        </w:rPr>
        <w:t>al</w:t>
      </w:r>
      <w:r w:rsidRPr="002776E7">
        <w:rPr>
          <w:rFonts w:asciiTheme="majorBidi" w:hAnsiTheme="majorBidi" w:cstheme="majorBidi"/>
          <w:sz w:val="28"/>
          <w:szCs w:val="28"/>
        </w:rPr>
        <w:t>-</w:t>
      </w:r>
      <w:r w:rsidRPr="002776E7">
        <w:rPr>
          <w:rFonts w:asciiTheme="majorBidi" w:hAnsiTheme="majorBidi" w:cstheme="majorBidi"/>
          <w:sz w:val="28"/>
          <w:szCs w:val="28"/>
          <w:lang w:val="en-US"/>
        </w:rPr>
        <w:t>Q</w:t>
      </w:r>
      <w:r w:rsidRPr="002776E7">
        <w:rPr>
          <w:rFonts w:asciiTheme="majorBidi" w:hAnsiTheme="majorBidi" w:cstheme="majorBidi"/>
          <w:sz w:val="28"/>
          <w:szCs w:val="28"/>
        </w:rPr>
        <w:t>ā</w:t>
      </w:r>
      <w:r w:rsidRPr="002776E7">
        <w:rPr>
          <w:rFonts w:asciiTheme="majorBidi" w:hAnsiTheme="majorBidi" w:cstheme="majorBidi"/>
          <w:sz w:val="28"/>
          <w:szCs w:val="28"/>
          <w:lang w:val="en-US"/>
        </w:rPr>
        <w:t>m</w:t>
      </w:r>
      <w:r w:rsidRPr="002776E7">
        <w:rPr>
          <w:rFonts w:asciiTheme="majorBidi" w:hAnsiTheme="majorBidi" w:cstheme="majorBidi"/>
          <w:sz w:val="28"/>
          <w:szCs w:val="28"/>
        </w:rPr>
        <w:t>ū</w:t>
      </w:r>
      <w:r w:rsidRPr="002776E7">
        <w:rPr>
          <w:rFonts w:asciiTheme="majorBidi" w:hAnsiTheme="majorBidi" w:cstheme="majorBidi"/>
          <w:sz w:val="28"/>
          <w:szCs w:val="28"/>
          <w:lang w:val="en-US"/>
        </w:rPr>
        <w:t>s</w:t>
      </w:r>
      <w:r w:rsidRPr="002776E7">
        <w:rPr>
          <w:rFonts w:asciiTheme="majorBidi" w:hAnsiTheme="majorBidi" w:cstheme="majorBidi"/>
          <w:sz w:val="28"/>
          <w:szCs w:val="28"/>
        </w:rPr>
        <w:t xml:space="preserve"> </w:t>
      </w:r>
      <w:r w:rsidRPr="002776E7">
        <w:rPr>
          <w:rFonts w:asciiTheme="majorBidi" w:hAnsiTheme="majorBidi" w:cstheme="majorBidi"/>
          <w:sz w:val="28"/>
          <w:szCs w:val="28"/>
          <w:lang w:val="en-US"/>
        </w:rPr>
        <w:t>al</w:t>
      </w:r>
      <w:r w:rsidRPr="002776E7">
        <w:rPr>
          <w:rFonts w:asciiTheme="majorBidi" w:hAnsiTheme="majorBidi" w:cstheme="majorBidi"/>
          <w:sz w:val="28"/>
          <w:szCs w:val="28"/>
        </w:rPr>
        <w:t>-</w:t>
      </w:r>
      <w:r w:rsidRPr="002776E7">
        <w:rPr>
          <w:rFonts w:asciiTheme="majorBidi" w:hAnsiTheme="majorBidi" w:cstheme="majorBidi"/>
          <w:sz w:val="28"/>
          <w:szCs w:val="28"/>
          <w:lang w:val="en-US"/>
        </w:rPr>
        <w:t>Muḥ</w:t>
      </w:r>
      <w:r w:rsidRPr="002776E7">
        <w:rPr>
          <w:rFonts w:asciiTheme="majorBidi" w:hAnsiTheme="majorBidi" w:cstheme="majorBidi"/>
          <w:sz w:val="28"/>
          <w:szCs w:val="28"/>
        </w:rPr>
        <w:t>ī</w:t>
      </w:r>
      <w:r w:rsidRPr="002776E7">
        <w:rPr>
          <w:rFonts w:asciiTheme="majorBidi" w:hAnsiTheme="majorBidi" w:cstheme="majorBidi"/>
          <w:sz w:val="28"/>
          <w:szCs w:val="28"/>
          <w:lang w:val="en-US"/>
        </w:rPr>
        <w:t>ṭ</w:t>
      </w:r>
      <w:r>
        <w:rPr>
          <w:rFonts w:asciiTheme="majorBidi" w:hAnsiTheme="majorBidi" w:cstheme="majorBidi"/>
          <w:sz w:val="28"/>
          <w:szCs w:val="28"/>
        </w:rPr>
        <w:t>»</w:t>
      </w:r>
      <w:bookmarkEnd w:id="25"/>
      <w:r>
        <w:rPr>
          <w:rFonts w:asciiTheme="majorBidi" w:hAnsiTheme="majorBidi" w:cstheme="majorBidi"/>
          <w:sz w:val="28"/>
          <w:szCs w:val="28"/>
        </w:rPr>
        <w:t>. Все три списка принадлежат коллекции А.К. Казем-бека.</w:t>
      </w:r>
      <w:r>
        <w:rPr>
          <w:rStyle w:val="af"/>
          <w:rFonts w:asciiTheme="majorBidi" w:hAnsiTheme="majorBidi" w:cstheme="majorBidi"/>
          <w:sz w:val="28"/>
          <w:szCs w:val="28"/>
        </w:rPr>
        <w:footnoteReference w:id="106"/>
      </w:r>
    </w:p>
    <w:p w14:paraId="73164131" w14:textId="77777777" w:rsidR="00914A12" w:rsidRDefault="003A1FB2" w:rsidP="003A1FB2">
      <w:pPr>
        <w:spacing w:line="360" w:lineRule="auto"/>
        <w:ind w:firstLine="708"/>
        <w:jc w:val="both"/>
        <w:rPr>
          <w:rFonts w:asciiTheme="majorBidi" w:eastAsia="Calibri" w:hAnsiTheme="majorBidi" w:cstheme="majorBidi"/>
          <w:szCs w:val="28"/>
          <w:lang w:bidi="ar-EG"/>
        </w:rPr>
      </w:pPr>
      <w:r w:rsidRPr="00240729">
        <w:rPr>
          <w:rFonts w:eastAsia="Calibri" w:cs="Times New Roman"/>
          <w:szCs w:val="28"/>
          <w:lang w:bidi="ar-EG"/>
        </w:rPr>
        <w:t>Список №56</w:t>
      </w:r>
      <w:r>
        <w:rPr>
          <w:rFonts w:eastAsia="Calibri" w:cs="Times New Roman"/>
          <w:szCs w:val="28"/>
          <w:lang w:bidi="ar-EG"/>
        </w:rPr>
        <w:t>4</w:t>
      </w:r>
      <w:r w:rsidRPr="00240729">
        <w:rPr>
          <w:rFonts w:eastAsia="Calibri" w:cs="Times New Roman"/>
          <w:szCs w:val="28"/>
          <w:lang w:bidi="ar-EG"/>
        </w:rPr>
        <w:t xml:space="preserve"> сохранилс</w:t>
      </w:r>
      <w:r>
        <w:rPr>
          <w:rFonts w:eastAsia="Calibri" w:cs="Times New Roman"/>
          <w:szCs w:val="28"/>
          <w:lang w:bidi="ar-EG"/>
        </w:rPr>
        <w:t>я</w:t>
      </w:r>
      <w:r w:rsidRPr="00240729">
        <w:rPr>
          <w:rFonts w:eastAsia="Calibri" w:cs="Times New Roman"/>
          <w:szCs w:val="28"/>
          <w:lang w:bidi="ar-EG"/>
        </w:rPr>
        <w:t xml:space="preserve"> в хорошем состоянии. Текст рукописи начинается с традиционной «басмалы» (лист 1 оборот). Размер рукописи – </w:t>
      </w:r>
      <w:r>
        <w:rPr>
          <w:rFonts w:eastAsia="Calibri" w:cs="Times New Roman"/>
          <w:szCs w:val="28"/>
          <w:lang w:bidi="ar-EG"/>
        </w:rPr>
        <w:t>31,5</w:t>
      </w:r>
      <w:r w:rsidRPr="00240729">
        <w:rPr>
          <w:rFonts w:eastAsia="Calibri" w:cs="Times New Roman"/>
          <w:szCs w:val="28"/>
          <w:lang w:bidi="ar-EG"/>
        </w:rPr>
        <w:t>х</w:t>
      </w:r>
      <w:r>
        <w:rPr>
          <w:rFonts w:eastAsia="Calibri" w:cs="Times New Roman"/>
          <w:szCs w:val="28"/>
          <w:lang w:bidi="ar-EG"/>
        </w:rPr>
        <w:t>21</w:t>
      </w:r>
      <w:r w:rsidRPr="00240729">
        <w:rPr>
          <w:rFonts w:eastAsia="Calibri" w:cs="Times New Roman"/>
          <w:szCs w:val="28"/>
          <w:lang w:bidi="ar-EG"/>
        </w:rPr>
        <w:t xml:space="preserve"> см. Список содержит </w:t>
      </w:r>
      <w:r>
        <w:rPr>
          <w:rFonts w:eastAsia="Calibri" w:cs="Times New Roman"/>
          <w:szCs w:val="28"/>
          <w:lang w:bidi="ar-EG"/>
        </w:rPr>
        <w:t>315</w:t>
      </w:r>
      <w:r w:rsidRPr="00240729">
        <w:rPr>
          <w:rFonts w:eastAsia="Calibri" w:cs="Times New Roman"/>
          <w:szCs w:val="28"/>
          <w:lang w:bidi="ar-EG"/>
        </w:rPr>
        <w:t xml:space="preserve"> листов. </w:t>
      </w:r>
      <w:r w:rsidRPr="005044F0">
        <w:rPr>
          <w:rFonts w:asciiTheme="majorBidi" w:eastAsia="Calibri" w:hAnsiTheme="majorBidi" w:cstheme="majorBidi"/>
          <w:szCs w:val="28"/>
          <w:lang w:bidi="ar-KW"/>
        </w:rPr>
        <w:t>Бумага плотная и хорошо сохранилась, на ней отсутствуют явные дефекты и повреждения. На бумаге присутствуют водяные знаки, следовательно, она была произведена в Европе.</w:t>
      </w:r>
      <w:r w:rsidRPr="00240729">
        <w:rPr>
          <w:rFonts w:asciiTheme="majorBidi" w:eastAsia="Calibri" w:hAnsiTheme="majorBidi" w:cstheme="majorBidi"/>
          <w:szCs w:val="28"/>
          <w:lang w:bidi="ar-EG"/>
        </w:rPr>
        <w:t xml:space="preserve"> </w:t>
      </w:r>
    </w:p>
    <w:p w14:paraId="37CFDCA7" w14:textId="77777777" w:rsidR="00914A12" w:rsidRDefault="00914A12" w:rsidP="00914A12">
      <w:pPr>
        <w:spacing w:line="360" w:lineRule="auto"/>
        <w:ind w:firstLine="708"/>
        <w:jc w:val="center"/>
        <w:rPr>
          <w:rFonts w:eastAsia="Calibri" w:cs="Times New Roman"/>
          <w:szCs w:val="28"/>
          <w:lang w:bidi="ar-EG"/>
        </w:rPr>
      </w:pPr>
      <w:r>
        <w:rPr>
          <w:noProof/>
        </w:rPr>
        <w:lastRenderedPageBreak/>
        <w:drawing>
          <wp:inline distT="0" distB="0" distL="0" distR="0" wp14:anchorId="7BB1031A" wp14:editId="50D0EA70">
            <wp:extent cx="4065963" cy="57340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87142" cy="5763918"/>
                    </a:xfrm>
                    <a:prstGeom prst="rect">
                      <a:avLst/>
                    </a:prstGeom>
                    <a:noFill/>
                    <a:ln>
                      <a:noFill/>
                    </a:ln>
                  </pic:spPr>
                </pic:pic>
              </a:graphicData>
            </a:graphic>
          </wp:inline>
        </w:drawing>
      </w:r>
    </w:p>
    <w:p w14:paraId="3C50C337" w14:textId="77777777" w:rsidR="00914A12" w:rsidRDefault="00914A12" w:rsidP="00914A12">
      <w:pPr>
        <w:spacing w:line="360" w:lineRule="auto"/>
        <w:ind w:firstLine="708"/>
        <w:jc w:val="center"/>
        <w:rPr>
          <w:rFonts w:eastAsia="Calibri" w:cs="Times New Roman"/>
          <w:szCs w:val="28"/>
          <w:lang w:bidi="ar-EG"/>
        </w:rPr>
      </w:pPr>
      <w:r w:rsidRPr="00240729">
        <w:rPr>
          <w:rFonts w:eastAsia="Calibri" w:cs="Times New Roman"/>
          <w:szCs w:val="28"/>
          <w:lang w:bidi="ar-EG"/>
        </w:rPr>
        <w:t>Список №56</w:t>
      </w:r>
      <w:r>
        <w:rPr>
          <w:rFonts w:eastAsia="Calibri" w:cs="Times New Roman"/>
          <w:szCs w:val="28"/>
          <w:lang w:bidi="ar-EG"/>
        </w:rPr>
        <w:t>4, лист 1 оборот</w:t>
      </w:r>
    </w:p>
    <w:p w14:paraId="015DF8F0" w14:textId="77777777" w:rsidR="00914A12" w:rsidRDefault="00914A12" w:rsidP="003A1FB2">
      <w:pPr>
        <w:spacing w:line="360" w:lineRule="auto"/>
        <w:ind w:firstLine="708"/>
        <w:jc w:val="both"/>
        <w:rPr>
          <w:rFonts w:eastAsia="Calibri" w:cs="Times New Roman"/>
          <w:szCs w:val="28"/>
          <w:lang w:bidi="ar-EG"/>
        </w:rPr>
      </w:pPr>
    </w:p>
    <w:p w14:paraId="0D23CE81" w14:textId="77777777" w:rsidR="003A1FB2" w:rsidRDefault="003A1FB2" w:rsidP="003A1FB2">
      <w:pPr>
        <w:spacing w:line="360" w:lineRule="auto"/>
        <w:ind w:firstLine="708"/>
        <w:jc w:val="both"/>
        <w:rPr>
          <w:rFonts w:eastAsia="Calibri" w:cs="Times New Roman"/>
          <w:szCs w:val="28"/>
          <w:lang w:bidi="ar-EG"/>
        </w:rPr>
      </w:pPr>
      <w:r w:rsidRPr="00240729">
        <w:rPr>
          <w:rFonts w:eastAsia="Calibri" w:cs="Times New Roman"/>
          <w:szCs w:val="28"/>
          <w:lang w:bidi="ar-EG"/>
        </w:rPr>
        <w:t>Каждый лист содержит 2</w:t>
      </w:r>
      <w:r>
        <w:rPr>
          <w:rFonts w:eastAsia="Calibri" w:cs="Times New Roman"/>
          <w:szCs w:val="28"/>
          <w:lang w:bidi="ar-EG"/>
        </w:rPr>
        <w:t>9</w:t>
      </w:r>
      <w:r w:rsidRPr="00240729">
        <w:rPr>
          <w:rFonts w:eastAsia="Calibri" w:cs="Times New Roman"/>
          <w:szCs w:val="28"/>
          <w:lang w:bidi="ar-EG"/>
        </w:rPr>
        <w:t xml:space="preserve"> строк текста. </w:t>
      </w:r>
      <w:r w:rsidRPr="005044F0">
        <w:rPr>
          <w:rFonts w:eastAsia="Calibri" w:cs="Times New Roman"/>
          <w:szCs w:val="28"/>
          <w:lang w:bidi="ar-EG"/>
        </w:rPr>
        <w:t xml:space="preserve">Текст написан почерком </w:t>
      </w:r>
      <w:r>
        <w:rPr>
          <w:rFonts w:eastAsia="Calibri" w:cs="Times New Roman"/>
          <w:szCs w:val="28"/>
          <w:lang w:bidi="ar-EG"/>
        </w:rPr>
        <w:t>насх</w:t>
      </w:r>
      <w:r w:rsidRPr="005044F0">
        <w:rPr>
          <w:rFonts w:eastAsia="Calibri" w:cs="Times New Roman"/>
          <w:szCs w:val="28"/>
          <w:lang w:bidi="ar-EG"/>
        </w:rPr>
        <w:t>, имеются кустоды</w:t>
      </w:r>
      <w:r>
        <w:rPr>
          <w:rFonts w:eastAsia="Calibri" w:cs="Times New Roman"/>
          <w:szCs w:val="28"/>
          <w:lang w:bidi="ar-EG"/>
        </w:rPr>
        <w:t>.</w:t>
      </w:r>
      <w:r w:rsidRPr="00240729">
        <w:rPr>
          <w:rFonts w:eastAsia="Calibri" w:cs="Times New Roman"/>
          <w:szCs w:val="28"/>
          <w:lang w:bidi="ar-EG"/>
        </w:rPr>
        <w:t xml:space="preserve"> </w:t>
      </w:r>
      <w:r w:rsidRPr="005044F0">
        <w:rPr>
          <w:rFonts w:eastAsia="Calibri" w:cs="Times New Roman"/>
          <w:szCs w:val="28"/>
          <w:lang w:bidi="ar-EG"/>
        </w:rPr>
        <w:t>Рукопись не украшена и не обрамлена.</w:t>
      </w:r>
      <w:r>
        <w:rPr>
          <w:rFonts w:eastAsia="Calibri" w:cs="Times New Roman"/>
          <w:szCs w:val="28"/>
          <w:lang w:bidi="ar-EG"/>
        </w:rPr>
        <w:t xml:space="preserve"> </w:t>
      </w:r>
      <w:r w:rsidRPr="00240729">
        <w:rPr>
          <w:rFonts w:eastAsia="Calibri" w:cs="Times New Roman"/>
          <w:szCs w:val="28"/>
          <w:lang w:bidi="ar-EG"/>
        </w:rPr>
        <w:t xml:space="preserve">Текст рукописи написан черными чернилами, красными </w:t>
      </w:r>
      <w:r>
        <w:rPr>
          <w:rFonts w:eastAsia="Calibri" w:cs="Times New Roman"/>
          <w:szCs w:val="28"/>
          <w:lang w:bidi="ar-EG"/>
        </w:rPr>
        <w:t xml:space="preserve">и местами синими чернилами </w:t>
      </w:r>
      <w:r w:rsidRPr="00240729">
        <w:rPr>
          <w:rFonts w:eastAsia="Calibri" w:cs="Times New Roman"/>
          <w:szCs w:val="28"/>
          <w:lang w:bidi="ar-EG"/>
        </w:rPr>
        <w:t xml:space="preserve">выделяются названия глав и леммы словарных статей. </w:t>
      </w:r>
      <w:r>
        <w:rPr>
          <w:rFonts w:eastAsia="Calibri" w:cs="Times New Roman"/>
          <w:szCs w:val="28"/>
          <w:lang w:bidi="ar-EG"/>
        </w:rPr>
        <w:t xml:space="preserve">В колофоне указана дата окончания переписки – 945 г. по хиджре. Имя переписчика неизвестно.  </w:t>
      </w:r>
      <w:r w:rsidRPr="00240729">
        <w:rPr>
          <w:rFonts w:eastAsia="Calibri" w:cs="Times New Roman"/>
          <w:szCs w:val="28"/>
          <w:lang w:bidi="ar-EG"/>
        </w:rPr>
        <w:t xml:space="preserve"> </w:t>
      </w:r>
      <w:r>
        <w:rPr>
          <w:rFonts w:eastAsia="Calibri" w:cs="Times New Roman"/>
          <w:szCs w:val="28"/>
          <w:lang w:bidi="ar-EG"/>
        </w:rPr>
        <w:t xml:space="preserve">Список </w:t>
      </w:r>
      <w:r w:rsidRPr="00240729">
        <w:rPr>
          <w:rFonts w:eastAsia="Calibri" w:cs="Times New Roman"/>
          <w:szCs w:val="28"/>
          <w:lang w:bidi="ar-EG"/>
        </w:rPr>
        <w:t xml:space="preserve">отличается красивым кожаным переплетом темно-зеленого цвета. </w:t>
      </w:r>
    </w:p>
    <w:p w14:paraId="31B5F100" w14:textId="77777777" w:rsidR="00914A12" w:rsidRDefault="00914A12" w:rsidP="003A1FB2">
      <w:pPr>
        <w:spacing w:line="360" w:lineRule="auto"/>
        <w:ind w:firstLine="708"/>
        <w:jc w:val="both"/>
        <w:rPr>
          <w:rFonts w:eastAsia="Calibri" w:cs="Times New Roman"/>
          <w:szCs w:val="28"/>
          <w:lang w:bidi="ar-EG"/>
        </w:rPr>
      </w:pPr>
    </w:p>
    <w:p w14:paraId="2BEB4C94" w14:textId="77777777" w:rsidR="00914A12" w:rsidRDefault="00914A12" w:rsidP="00EF45D0">
      <w:pPr>
        <w:spacing w:line="360" w:lineRule="auto"/>
        <w:ind w:firstLine="708"/>
        <w:jc w:val="center"/>
        <w:rPr>
          <w:rFonts w:eastAsia="Calibri" w:cs="Times New Roman"/>
          <w:szCs w:val="28"/>
          <w:lang w:bidi="ar-EG"/>
        </w:rPr>
      </w:pPr>
      <w:r>
        <w:rPr>
          <w:noProof/>
        </w:rPr>
        <w:lastRenderedPageBreak/>
        <w:drawing>
          <wp:inline distT="0" distB="0" distL="0" distR="0" wp14:anchorId="79BEBD66" wp14:editId="2574F5C8">
            <wp:extent cx="3999730" cy="6000750"/>
            <wp:effectExtent l="0" t="0" r="127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6271" cy="6040570"/>
                    </a:xfrm>
                    <a:prstGeom prst="rect">
                      <a:avLst/>
                    </a:prstGeom>
                    <a:noFill/>
                    <a:ln>
                      <a:noFill/>
                    </a:ln>
                  </pic:spPr>
                </pic:pic>
              </a:graphicData>
            </a:graphic>
          </wp:inline>
        </w:drawing>
      </w:r>
    </w:p>
    <w:p w14:paraId="7CE5951A" w14:textId="77777777" w:rsidR="00EF45D0" w:rsidRDefault="00EF45D0" w:rsidP="00EF45D0">
      <w:pPr>
        <w:spacing w:line="360" w:lineRule="auto"/>
        <w:ind w:firstLine="708"/>
        <w:jc w:val="center"/>
        <w:rPr>
          <w:rFonts w:eastAsia="Calibri" w:cs="Times New Roman"/>
          <w:szCs w:val="28"/>
          <w:lang w:bidi="ar-EG"/>
        </w:rPr>
      </w:pPr>
      <w:r w:rsidRPr="00240729">
        <w:rPr>
          <w:rFonts w:eastAsia="Calibri" w:cs="Times New Roman"/>
          <w:szCs w:val="28"/>
          <w:lang w:bidi="ar-EG"/>
        </w:rPr>
        <w:t>Список №56</w:t>
      </w:r>
      <w:r>
        <w:rPr>
          <w:rFonts w:eastAsia="Calibri" w:cs="Times New Roman"/>
          <w:szCs w:val="28"/>
          <w:lang w:bidi="ar-EG"/>
        </w:rPr>
        <w:t>4, лист 314</w:t>
      </w:r>
    </w:p>
    <w:p w14:paraId="0E960C02" w14:textId="77777777" w:rsidR="00EF45D0" w:rsidRDefault="00EF45D0" w:rsidP="00EF45D0">
      <w:pPr>
        <w:spacing w:line="360" w:lineRule="auto"/>
        <w:ind w:firstLine="708"/>
        <w:jc w:val="center"/>
        <w:rPr>
          <w:rFonts w:eastAsia="Calibri" w:cs="Times New Roman"/>
          <w:szCs w:val="28"/>
          <w:lang w:bidi="ar-EG"/>
        </w:rPr>
      </w:pPr>
    </w:p>
    <w:p w14:paraId="2D5766D8" w14:textId="77777777" w:rsidR="003A1FB2" w:rsidRDefault="003A1FB2" w:rsidP="003A1FB2">
      <w:pPr>
        <w:spacing w:line="360" w:lineRule="auto"/>
        <w:ind w:firstLine="708"/>
        <w:jc w:val="both"/>
        <w:rPr>
          <w:rFonts w:eastAsia="Calibri" w:cs="Times New Roman"/>
          <w:szCs w:val="28"/>
          <w:lang w:bidi="ar-EG"/>
        </w:rPr>
      </w:pPr>
      <w:r w:rsidRPr="00452D23">
        <w:rPr>
          <w:rFonts w:eastAsia="Calibri" w:cs="Times New Roman"/>
          <w:szCs w:val="28"/>
          <w:lang w:bidi="ar-EG"/>
        </w:rPr>
        <w:t xml:space="preserve">Список № 373 содержит 517 листов </w:t>
      </w:r>
      <w:r w:rsidRPr="001A07AE">
        <w:rPr>
          <w:rFonts w:eastAsia="Calibri" w:cs="Times New Roman"/>
          <w:szCs w:val="28"/>
          <w:lang w:bidi="ar-EG"/>
        </w:rPr>
        <w:t xml:space="preserve">Рукопись сохранилась в хорошем состоянии. </w:t>
      </w:r>
      <w:r w:rsidRPr="00452D23">
        <w:rPr>
          <w:rFonts w:eastAsia="Calibri" w:cs="Times New Roman"/>
          <w:szCs w:val="28"/>
          <w:lang w:bidi="ar-EG"/>
        </w:rPr>
        <w:t>Обложка</w:t>
      </w:r>
      <w:r>
        <w:rPr>
          <w:rFonts w:eastAsia="Calibri" w:cs="Times New Roman"/>
          <w:szCs w:val="28"/>
          <w:lang w:bidi="ar-EG"/>
        </w:rPr>
        <w:t xml:space="preserve"> рукописи</w:t>
      </w:r>
      <w:r w:rsidRPr="00452D23">
        <w:rPr>
          <w:rFonts w:eastAsia="Calibri" w:cs="Times New Roman"/>
          <w:szCs w:val="28"/>
          <w:lang w:bidi="ar-EG"/>
        </w:rPr>
        <w:t xml:space="preserve"> твердая. </w:t>
      </w:r>
      <w:r w:rsidRPr="00240729">
        <w:rPr>
          <w:rFonts w:eastAsia="Calibri" w:cs="Times New Roman"/>
          <w:szCs w:val="28"/>
          <w:lang w:bidi="ar-EG"/>
        </w:rPr>
        <w:t xml:space="preserve">Размер </w:t>
      </w:r>
      <w:r>
        <w:rPr>
          <w:rFonts w:eastAsia="Calibri" w:cs="Times New Roman"/>
          <w:szCs w:val="28"/>
          <w:lang w:bidi="ar-EG"/>
        </w:rPr>
        <w:t>списка</w:t>
      </w:r>
      <w:r w:rsidRPr="00240729">
        <w:rPr>
          <w:rFonts w:eastAsia="Calibri" w:cs="Times New Roman"/>
          <w:szCs w:val="28"/>
          <w:lang w:bidi="ar-EG"/>
        </w:rPr>
        <w:t xml:space="preserve"> –</w:t>
      </w:r>
      <w:r>
        <w:rPr>
          <w:rFonts w:eastAsia="Calibri" w:cs="Times New Roman"/>
          <w:szCs w:val="28"/>
          <w:lang w:bidi="ar-EG"/>
        </w:rPr>
        <w:t xml:space="preserve"> 31,5</w:t>
      </w:r>
      <w:r w:rsidRPr="00BD3FC6">
        <w:rPr>
          <w:rFonts w:eastAsia="Calibri" w:cs="Times New Roman"/>
          <w:szCs w:val="28"/>
          <w:lang w:bidi="ar-EG"/>
        </w:rPr>
        <w:t>×</w:t>
      </w:r>
      <w:r>
        <w:rPr>
          <w:rFonts w:eastAsia="Calibri" w:cs="Times New Roman"/>
          <w:szCs w:val="28"/>
          <w:lang w:bidi="ar-EG"/>
        </w:rPr>
        <w:t>21,5.</w:t>
      </w:r>
      <w:r w:rsidRPr="00BD3FC6">
        <w:rPr>
          <w:rFonts w:eastAsia="Calibri" w:cs="Times New Roman"/>
          <w:szCs w:val="28"/>
          <w:lang w:bidi="ar-EG"/>
        </w:rPr>
        <w:t> </w:t>
      </w:r>
      <w:r w:rsidRPr="008F46CA">
        <w:rPr>
          <w:rFonts w:eastAsia="Calibri" w:cs="Times New Roman"/>
          <w:szCs w:val="28"/>
          <w:lang w:bidi="ar-EG"/>
        </w:rPr>
        <w:t xml:space="preserve">На титульном листе стоит печать библиотеки императорского Казанского университета. </w:t>
      </w:r>
      <w:r w:rsidRPr="00240729">
        <w:rPr>
          <w:rFonts w:eastAsia="Calibri" w:cs="Times New Roman"/>
          <w:szCs w:val="28"/>
          <w:lang w:bidi="ar-EG"/>
        </w:rPr>
        <w:t xml:space="preserve"> </w:t>
      </w:r>
      <w:r w:rsidRPr="005044F0">
        <w:rPr>
          <w:rFonts w:eastAsia="Calibri" w:cs="Times New Roman"/>
          <w:szCs w:val="28"/>
          <w:lang w:bidi="ar-EG"/>
        </w:rPr>
        <w:t xml:space="preserve">Текст написан почерком </w:t>
      </w:r>
      <w:r>
        <w:rPr>
          <w:rFonts w:eastAsia="Calibri" w:cs="Times New Roman"/>
          <w:szCs w:val="28"/>
          <w:lang w:bidi="ar-EG"/>
        </w:rPr>
        <w:t>насх</w:t>
      </w:r>
      <w:r w:rsidRPr="00452D23">
        <w:rPr>
          <w:rFonts w:eastAsia="Calibri" w:cs="Times New Roman"/>
          <w:szCs w:val="28"/>
          <w:lang w:bidi="ar-EG"/>
        </w:rPr>
        <w:t xml:space="preserve">. </w:t>
      </w:r>
      <w:r w:rsidRPr="00240729">
        <w:rPr>
          <w:rFonts w:eastAsia="Calibri" w:cs="Times New Roman"/>
          <w:szCs w:val="28"/>
          <w:lang w:bidi="ar-EG"/>
        </w:rPr>
        <w:t xml:space="preserve">Каждый лист содержит </w:t>
      </w:r>
      <w:r>
        <w:rPr>
          <w:rFonts w:eastAsia="Calibri" w:cs="Times New Roman"/>
          <w:szCs w:val="28"/>
          <w:lang w:bidi="ar-EG"/>
        </w:rPr>
        <w:t>31</w:t>
      </w:r>
      <w:r w:rsidRPr="00240729">
        <w:rPr>
          <w:rFonts w:eastAsia="Calibri" w:cs="Times New Roman"/>
          <w:szCs w:val="28"/>
          <w:lang w:bidi="ar-EG"/>
        </w:rPr>
        <w:t xml:space="preserve"> строк</w:t>
      </w:r>
      <w:r>
        <w:rPr>
          <w:rFonts w:eastAsia="Calibri" w:cs="Times New Roman"/>
          <w:szCs w:val="28"/>
          <w:lang w:bidi="ar-EG"/>
        </w:rPr>
        <w:t>у</w:t>
      </w:r>
      <w:r w:rsidRPr="00240729">
        <w:rPr>
          <w:rFonts w:eastAsia="Calibri" w:cs="Times New Roman"/>
          <w:szCs w:val="28"/>
          <w:lang w:bidi="ar-EG"/>
        </w:rPr>
        <w:t xml:space="preserve"> текста</w:t>
      </w:r>
      <w:r>
        <w:rPr>
          <w:rFonts w:eastAsia="Calibri" w:cs="Times New Roman"/>
          <w:szCs w:val="28"/>
          <w:lang w:bidi="ar-EG"/>
        </w:rPr>
        <w:t>.  О</w:t>
      </w:r>
      <w:r w:rsidRPr="00452D23">
        <w:rPr>
          <w:rFonts w:eastAsia="Calibri" w:cs="Times New Roman"/>
          <w:szCs w:val="28"/>
          <w:lang w:bidi="ar-EG"/>
        </w:rPr>
        <w:t>сновн</w:t>
      </w:r>
      <w:r>
        <w:rPr>
          <w:rFonts w:eastAsia="Calibri" w:cs="Times New Roman"/>
          <w:szCs w:val="28"/>
          <w:lang w:bidi="ar-EG"/>
        </w:rPr>
        <w:t>ой</w:t>
      </w:r>
      <w:r w:rsidRPr="00452D23">
        <w:rPr>
          <w:rFonts w:eastAsia="Calibri" w:cs="Times New Roman"/>
          <w:szCs w:val="28"/>
          <w:lang w:bidi="ar-EG"/>
        </w:rPr>
        <w:t xml:space="preserve"> текст </w:t>
      </w:r>
      <w:r>
        <w:rPr>
          <w:rFonts w:eastAsia="Calibri" w:cs="Times New Roman"/>
          <w:szCs w:val="28"/>
          <w:lang w:bidi="ar-EG"/>
        </w:rPr>
        <w:t>написан</w:t>
      </w:r>
      <w:r w:rsidRPr="00452D23">
        <w:rPr>
          <w:rFonts w:eastAsia="Calibri" w:cs="Times New Roman"/>
          <w:szCs w:val="28"/>
          <w:lang w:bidi="ar-EG"/>
        </w:rPr>
        <w:t xml:space="preserve"> черны</w:t>
      </w:r>
      <w:r>
        <w:rPr>
          <w:rFonts w:eastAsia="Calibri" w:cs="Times New Roman"/>
          <w:szCs w:val="28"/>
          <w:lang w:bidi="ar-EG"/>
        </w:rPr>
        <w:t>ми</w:t>
      </w:r>
      <w:r w:rsidRPr="00452D23">
        <w:rPr>
          <w:rFonts w:eastAsia="Calibri" w:cs="Times New Roman"/>
          <w:szCs w:val="28"/>
          <w:lang w:bidi="ar-EG"/>
        </w:rPr>
        <w:t xml:space="preserve"> чернила</w:t>
      </w:r>
      <w:r>
        <w:rPr>
          <w:rFonts w:eastAsia="Calibri" w:cs="Times New Roman"/>
          <w:szCs w:val="28"/>
          <w:lang w:bidi="ar-EG"/>
        </w:rPr>
        <w:t>ми</w:t>
      </w:r>
      <w:r w:rsidRPr="00452D23">
        <w:rPr>
          <w:rFonts w:eastAsia="Calibri" w:cs="Times New Roman"/>
          <w:szCs w:val="28"/>
          <w:lang w:bidi="ar-EG"/>
        </w:rPr>
        <w:t xml:space="preserve">, </w:t>
      </w:r>
      <w:r>
        <w:rPr>
          <w:rFonts w:eastAsia="Calibri" w:cs="Times New Roman"/>
          <w:szCs w:val="28"/>
          <w:lang w:bidi="ar-EG"/>
        </w:rPr>
        <w:t xml:space="preserve">леммы </w:t>
      </w:r>
      <w:r w:rsidRPr="00452D23">
        <w:rPr>
          <w:rFonts w:eastAsia="Calibri" w:cs="Times New Roman"/>
          <w:szCs w:val="28"/>
          <w:lang w:bidi="ar-EG"/>
        </w:rPr>
        <w:t>словарн</w:t>
      </w:r>
      <w:r>
        <w:rPr>
          <w:rFonts w:eastAsia="Calibri" w:cs="Times New Roman"/>
          <w:szCs w:val="28"/>
          <w:lang w:bidi="ar-EG"/>
        </w:rPr>
        <w:t>ых</w:t>
      </w:r>
      <w:r w:rsidRPr="00452D23">
        <w:rPr>
          <w:rFonts w:eastAsia="Calibri" w:cs="Times New Roman"/>
          <w:szCs w:val="28"/>
          <w:lang w:bidi="ar-EG"/>
        </w:rPr>
        <w:t xml:space="preserve"> стат</w:t>
      </w:r>
      <w:r>
        <w:rPr>
          <w:rFonts w:eastAsia="Calibri" w:cs="Times New Roman"/>
          <w:szCs w:val="28"/>
          <w:lang w:bidi="ar-EG"/>
        </w:rPr>
        <w:t>ей</w:t>
      </w:r>
      <w:r w:rsidRPr="00452D23">
        <w:rPr>
          <w:rFonts w:eastAsia="Calibri" w:cs="Times New Roman"/>
          <w:szCs w:val="28"/>
          <w:lang w:bidi="ar-EG"/>
        </w:rPr>
        <w:t xml:space="preserve"> выделен</w:t>
      </w:r>
      <w:r>
        <w:rPr>
          <w:rFonts w:eastAsia="Calibri" w:cs="Times New Roman"/>
          <w:szCs w:val="28"/>
          <w:lang w:bidi="ar-EG"/>
        </w:rPr>
        <w:t>ы</w:t>
      </w:r>
      <w:r w:rsidRPr="00452D23">
        <w:rPr>
          <w:rFonts w:eastAsia="Calibri" w:cs="Times New Roman"/>
          <w:szCs w:val="28"/>
          <w:lang w:bidi="ar-EG"/>
        </w:rPr>
        <w:t xml:space="preserve"> красными чернилами. Бумага плотная, пожелтевшая,</w:t>
      </w:r>
      <w:r>
        <w:rPr>
          <w:rFonts w:eastAsia="Calibri" w:cs="Times New Roman"/>
          <w:szCs w:val="28"/>
          <w:lang w:bidi="ar-EG"/>
        </w:rPr>
        <w:t xml:space="preserve"> без дефектов. </w:t>
      </w:r>
      <w:r w:rsidRPr="008F46CA">
        <w:rPr>
          <w:rFonts w:eastAsia="Calibri" w:cs="Times New Roman"/>
          <w:szCs w:val="28"/>
          <w:lang w:bidi="ar-EG"/>
        </w:rPr>
        <w:t xml:space="preserve">На бумаге отсутствуют филиграни, следовательно, бумага </w:t>
      </w:r>
      <w:r w:rsidRPr="008F46CA">
        <w:rPr>
          <w:rFonts w:eastAsia="Calibri" w:cs="Times New Roman"/>
          <w:szCs w:val="28"/>
          <w:lang w:bidi="ar-EG"/>
        </w:rPr>
        <w:lastRenderedPageBreak/>
        <w:t>восточная</w:t>
      </w:r>
      <w:r>
        <w:rPr>
          <w:rFonts w:eastAsia="Calibri" w:cs="Times New Roman"/>
          <w:szCs w:val="28"/>
          <w:lang w:bidi="ar-EG"/>
        </w:rPr>
        <w:t xml:space="preserve">. </w:t>
      </w:r>
      <w:r w:rsidRPr="00452D23">
        <w:rPr>
          <w:rFonts w:eastAsia="Calibri" w:cs="Times New Roman"/>
          <w:szCs w:val="28"/>
          <w:lang w:bidi="ar-EG"/>
        </w:rPr>
        <w:t xml:space="preserve">В колофоне на обороте листа 517 указан год окончания работы над списком — 987 г. по хиджре. </w:t>
      </w:r>
    </w:p>
    <w:p w14:paraId="0D113634" w14:textId="77777777" w:rsidR="00EF45D0" w:rsidRDefault="00EF45D0" w:rsidP="00EF45D0">
      <w:pPr>
        <w:spacing w:line="360" w:lineRule="auto"/>
        <w:ind w:firstLine="708"/>
        <w:jc w:val="center"/>
        <w:rPr>
          <w:rFonts w:eastAsia="Calibri" w:cs="Times New Roman"/>
          <w:szCs w:val="28"/>
          <w:lang w:bidi="ar-EG"/>
        </w:rPr>
      </w:pPr>
      <w:r>
        <w:rPr>
          <w:noProof/>
        </w:rPr>
        <w:drawing>
          <wp:inline distT="0" distB="0" distL="0" distR="0" wp14:anchorId="1305B9B9" wp14:editId="5DB2AD4C">
            <wp:extent cx="5317175" cy="4128135"/>
            <wp:effectExtent l="3810" t="0" r="190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5324045" cy="4133469"/>
                    </a:xfrm>
                    <a:prstGeom prst="rect">
                      <a:avLst/>
                    </a:prstGeom>
                    <a:noFill/>
                    <a:ln>
                      <a:noFill/>
                    </a:ln>
                  </pic:spPr>
                </pic:pic>
              </a:graphicData>
            </a:graphic>
          </wp:inline>
        </w:drawing>
      </w:r>
    </w:p>
    <w:p w14:paraId="6859122D" w14:textId="77777777" w:rsidR="00EF45D0" w:rsidRDefault="00EF45D0" w:rsidP="00EF45D0">
      <w:pPr>
        <w:spacing w:line="360" w:lineRule="auto"/>
        <w:ind w:firstLine="708"/>
        <w:jc w:val="center"/>
        <w:rPr>
          <w:rFonts w:eastAsia="Calibri" w:cs="Times New Roman"/>
          <w:szCs w:val="28"/>
          <w:lang w:bidi="ar-EG"/>
        </w:rPr>
      </w:pPr>
      <w:r w:rsidRPr="00452D23">
        <w:rPr>
          <w:rFonts w:eastAsia="Calibri" w:cs="Times New Roman"/>
          <w:szCs w:val="28"/>
          <w:lang w:bidi="ar-EG"/>
        </w:rPr>
        <w:t>Список № 373</w:t>
      </w:r>
      <w:r>
        <w:rPr>
          <w:rFonts w:eastAsia="Calibri" w:cs="Times New Roman"/>
          <w:szCs w:val="28"/>
          <w:lang w:bidi="ar-EG"/>
        </w:rPr>
        <w:t>, лист 517 оборот</w:t>
      </w:r>
    </w:p>
    <w:p w14:paraId="3C1B2569" w14:textId="77777777" w:rsidR="00EF45D0" w:rsidRDefault="003A1FB2" w:rsidP="003A1FB2">
      <w:pPr>
        <w:spacing w:line="360" w:lineRule="auto"/>
        <w:ind w:firstLine="708"/>
        <w:jc w:val="both"/>
        <w:rPr>
          <w:rFonts w:eastAsia="Calibri" w:cs="Times New Roman"/>
          <w:szCs w:val="28"/>
          <w:lang w:bidi="ar-EG"/>
        </w:rPr>
      </w:pPr>
      <w:r w:rsidRPr="00813CEE">
        <w:rPr>
          <w:rFonts w:eastAsia="Calibri" w:cs="Times New Roman"/>
          <w:szCs w:val="28"/>
          <w:lang w:bidi="ar-EG"/>
        </w:rPr>
        <w:t>Список № 374 в твердой обложке</w:t>
      </w:r>
      <w:r>
        <w:rPr>
          <w:rFonts w:eastAsia="Calibri" w:cs="Times New Roman"/>
          <w:szCs w:val="28"/>
          <w:lang w:bidi="ar-EG"/>
        </w:rPr>
        <w:t xml:space="preserve"> </w:t>
      </w:r>
      <w:r w:rsidRPr="00813CEE">
        <w:rPr>
          <w:rFonts w:eastAsia="Calibri" w:cs="Times New Roman"/>
          <w:szCs w:val="28"/>
          <w:lang w:bidi="ar-EG"/>
        </w:rPr>
        <w:t>и футляре из узбекского шелка XVII в</w:t>
      </w:r>
      <w:r>
        <w:rPr>
          <w:rFonts w:eastAsia="Calibri" w:cs="Times New Roman"/>
          <w:szCs w:val="28"/>
          <w:lang w:bidi="ar-EG"/>
        </w:rPr>
        <w:t>.   содержит 496 листов</w:t>
      </w:r>
      <w:r w:rsidRPr="00813CEE">
        <w:rPr>
          <w:rFonts w:eastAsia="Calibri" w:cs="Times New Roman"/>
          <w:szCs w:val="28"/>
          <w:lang w:bidi="ar-EG"/>
        </w:rPr>
        <w:t>.</w:t>
      </w:r>
      <w:r>
        <w:rPr>
          <w:rFonts w:eastAsia="Calibri" w:cs="Times New Roman"/>
          <w:szCs w:val="28"/>
          <w:lang w:bidi="ar-EG"/>
        </w:rPr>
        <w:t xml:space="preserve"> </w:t>
      </w:r>
      <w:r w:rsidRPr="00BD3FC6">
        <w:rPr>
          <w:rFonts w:eastAsia="Calibri" w:cs="Times New Roman"/>
          <w:szCs w:val="28"/>
          <w:lang w:bidi="ar-EG"/>
        </w:rPr>
        <w:t xml:space="preserve">На обложке присутствует орнамент. Размеры </w:t>
      </w:r>
      <w:r>
        <w:rPr>
          <w:rFonts w:eastAsia="Calibri" w:cs="Times New Roman"/>
          <w:szCs w:val="28"/>
          <w:lang w:bidi="ar-EG"/>
        </w:rPr>
        <w:t>списка</w:t>
      </w:r>
      <w:r w:rsidRPr="00BD3FC6">
        <w:rPr>
          <w:rFonts w:eastAsia="Calibri" w:cs="Times New Roman"/>
          <w:szCs w:val="28"/>
          <w:lang w:bidi="ar-EG"/>
        </w:rPr>
        <w:t>: 21,5×12 см. Данная рукопись содержит три словаря</w:t>
      </w:r>
      <w:r>
        <w:rPr>
          <w:rFonts w:eastAsia="Calibri" w:cs="Times New Roman"/>
          <w:szCs w:val="28"/>
          <w:lang w:bidi="ar-EG"/>
        </w:rPr>
        <w:t xml:space="preserve">. Основной текст рукописи составляет словарь </w:t>
      </w:r>
      <w:r>
        <w:rPr>
          <w:rFonts w:asciiTheme="majorBidi" w:hAnsiTheme="majorBidi" w:cstheme="majorBidi"/>
          <w:szCs w:val="28"/>
          <w:lang w:bidi="ar-EG"/>
        </w:rPr>
        <w:t>«</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Q</w:t>
      </w:r>
      <w:r w:rsidRPr="002776E7">
        <w:rPr>
          <w:rFonts w:asciiTheme="majorBidi" w:hAnsiTheme="majorBidi" w:cstheme="majorBidi"/>
          <w:szCs w:val="28"/>
        </w:rPr>
        <w:t>ā</w:t>
      </w:r>
      <w:r w:rsidRPr="002776E7">
        <w:rPr>
          <w:rFonts w:asciiTheme="majorBidi" w:hAnsiTheme="majorBidi" w:cstheme="majorBidi"/>
          <w:szCs w:val="28"/>
          <w:lang w:val="en-US"/>
        </w:rPr>
        <w:t>m</w:t>
      </w:r>
      <w:r w:rsidRPr="002776E7">
        <w:rPr>
          <w:rFonts w:asciiTheme="majorBidi" w:hAnsiTheme="majorBidi" w:cstheme="majorBidi"/>
          <w:szCs w:val="28"/>
        </w:rPr>
        <w:t>ū</w:t>
      </w:r>
      <w:r w:rsidRPr="002776E7">
        <w:rPr>
          <w:rFonts w:asciiTheme="majorBidi" w:hAnsiTheme="majorBidi" w:cstheme="majorBidi"/>
          <w:szCs w:val="28"/>
          <w:lang w:val="en-US"/>
        </w:rPr>
        <w:t>s</w:t>
      </w:r>
      <w:r w:rsidRPr="002776E7">
        <w:rPr>
          <w:rFonts w:asciiTheme="majorBidi" w:hAnsiTheme="majorBidi" w:cstheme="majorBidi"/>
          <w:szCs w:val="28"/>
        </w:rPr>
        <w:t xml:space="preserve"> </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Muḥ</w:t>
      </w:r>
      <w:r w:rsidRPr="002776E7">
        <w:rPr>
          <w:rFonts w:asciiTheme="majorBidi" w:hAnsiTheme="majorBidi" w:cstheme="majorBidi"/>
          <w:szCs w:val="28"/>
        </w:rPr>
        <w:t>ī</w:t>
      </w:r>
      <w:r w:rsidRPr="002776E7">
        <w:rPr>
          <w:rFonts w:asciiTheme="majorBidi" w:hAnsiTheme="majorBidi" w:cstheme="majorBidi"/>
          <w:szCs w:val="28"/>
          <w:lang w:val="en-US"/>
        </w:rPr>
        <w:t>ṭ</w:t>
      </w:r>
      <w:r>
        <w:rPr>
          <w:rFonts w:asciiTheme="majorBidi" w:hAnsiTheme="majorBidi" w:cstheme="majorBidi"/>
          <w:szCs w:val="28"/>
        </w:rPr>
        <w:t xml:space="preserve">» с введением и комментариями, по большей части снабженный огласовками. Текст </w:t>
      </w:r>
      <w:r>
        <w:rPr>
          <w:rFonts w:asciiTheme="majorBidi" w:hAnsiTheme="majorBidi" w:cstheme="majorBidi"/>
          <w:szCs w:val="28"/>
          <w:lang w:bidi="ar-EG"/>
        </w:rPr>
        <w:t>«</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Q</w:t>
      </w:r>
      <w:r w:rsidRPr="002776E7">
        <w:rPr>
          <w:rFonts w:asciiTheme="majorBidi" w:hAnsiTheme="majorBidi" w:cstheme="majorBidi"/>
          <w:szCs w:val="28"/>
        </w:rPr>
        <w:t>ā</w:t>
      </w:r>
      <w:r w:rsidRPr="002776E7">
        <w:rPr>
          <w:rFonts w:asciiTheme="majorBidi" w:hAnsiTheme="majorBidi" w:cstheme="majorBidi"/>
          <w:szCs w:val="28"/>
          <w:lang w:val="en-US"/>
        </w:rPr>
        <w:t>m</w:t>
      </w:r>
      <w:r w:rsidRPr="002776E7">
        <w:rPr>
          <w:rFonts w:asciiTheme="majorBidi" w:hAnsiTheme="majorBidi" w:cstheme="majorBidi"/>
          <w:szCs w:val="28"/>
        </w:rPr>
        <w:t>ū</w:t>
      </w:r>
      <w:r w:rsidRPr="002776E7">
        <w:rPr>
          <w:rFonts w:asciiTheme="majorBidi" w:hAnsiTheme="majorBidi" w:cstheme="majorBidi"/>
          <w:szCs w:val="28"/>
          <w:lang w:val="en-US"/>
        </w:rPr>
        <w:t>s</w:t>
      </w:r>
      <w:r w:rsidRPr="002776E7">
        <w:rPr>
          <w:rFonts w:asciiTheme="majorBidi" w:hAnsiTheme="majorBidi" w:cstheme="majorBidi"/>
          <w:szCs w:val="28"/>
        </w:rPr>
        <w:t xml:space="preserve"> </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Muḥ</w:t>
      </w:r>
      <w:r w:rsidRPr="002776E7">
        <w:rPr>
          <w:rFonts w:asciiTheme="majorBidi" w:hAnsiTheme="majorBidi" w:cstheme="majorBidi"/>
          <w:szCs w:val="28"/>
        </w:rPr>
        <w:t>ī</w:t>
      </w:r>
      <w:r w:rsidRPr="002776E7">
        <w:rPr>
          <w:rFonts w:asciiTheme="majorBidi" w:hAnsiTheme="majorBidi" w:cstheme="majorBidi"/>
          <w:szCs w:val="28"/>
          <w:lang w:val="en-US"/>
        </w:rPr>
        <w:t>ṭ</w:t>
      </w:r>
      <w:r>
        <w:rPr>
          <w:rFonts w:asciiTheme="majorBidi" w:hAnsiTheme="majorBidi" w:cstheme="majorBidi"/>
          <w:szCs w:val="28"/>
        </w:rPr>
        <w:t>»</w:t>
      </w:r>
      <w:r w:rsidRPr="00BD3FC6">
        <w:rPr>
          <w:rFonts w:eastAsia="Calibri" w:cs="Times New Roman"/>
          <w:szCs w:val="28"/>
          <w:lang w:bidi="ar-EG"/>
        </w:rPr>
        <w:t xml:space="preserve"> окружен </w:t>
      </w:r>
      <w:r>
        <w:rPr>
          <w:rFonts w:eastAsia="Calibri" w:cs="Times New Roman"/>
          <w:szCs w:val="28"/>
          <w:lang w:bidi="ar-EG"/>
        </w:rPr>
        <w:t xml:space="preserve">на полях </w:t>
      </w:r>
      <w:r w:rsidRPr="00BD3FC6">
        <w:rPr>
          <w:rFonts w:eastAsia="Calibri" w:cs="Times New Roman"/>
          <w:szCs w:val="28"/>
          <w:lang w:bidi="ar-EG"/>
        </w:rPr>
        <w:t>текстами двух других словарей</w:t>
      </w:r>
      <w:r>
        <w:rPr>
          <w:rFonts w:eastAsia="Calibri" w:cs="Times New Roman"/>
          <w:szCs w:val="28"/>
          <w:lang w:bidi="ar-EG"/>
        </w:rPr>
        <w:t>:</w:t>
      </w:r>
      <w:r w:rsidRPr="00BD3FC6">
        <w:rPr>
          <w:rFonts w:eastAsia="Calibri" w:cs="Times New Roman"/>
          <w:szCs w:val="28"/>
          <w:lang w:bidi="ar-EG"/>
        </w:rPr>
        <w:t> </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Mift</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ḥ</w:t>
      </w:r>
      <w:r w:rsidRPr="004D702A">
        <w:rPr>
          <w:rFonts w:asciiTheme="majorBidi" w:eastAsia="Calibri" w:hAnsiTheme="majorBidi" w:cstheme="majorBidi"/>
          <w:szCs w:val="28"/>
          <w:lang w:bidi="ar-EG"/>
        </w:rPr>
        <w:t xml:space="preserve"> </w:t>
      </w:r>
      <w:r w:rsidRPr="004D702A">
        <w:rPr>
          <w:rFonts w:asciiTheme="majorBidi" w:eastAsia="Calibri" w:hAnsiTheme="majorBidi" w:cstheme="majorBidi"/>
          <w:szCs w:val="28"/>
          <w:lang w:val="en-US" w:bidi="ar-EG"/>
        </w:rPr>
        <w:t>al</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ma</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n</w:t>
      </w:r>
      <w:r w:rsidRPr="004D702A">
        <w:rPr>
          <w:rFonts w:asciiTheme="majorBidi" w:eastAsia="Calibri" w:hAnsiTheme="majorBidi" w:cstheme="majorBidi"/>
          <w:szCs w:val="28"/>
          <w:lang w:bidi="ar-EG"/>
        </w:rPr>
        <w:t>ī»</w:t>
      </w:r>
      <w:r>
        <w:rPr>
          <w:rFonts w:asciiTheme="majorBidi" w:eastAsia="Calibri" w:hAnsiTheme="majorBidi" w:cstheme="majorBidi"/>
          <w:szCs w:val="28"/>
          <w:lang w:bidi="ar-EG"/>
        </w:rPr>
        <w:t xml:space="preserve"> (ар.: </w:t>
      </w:r>
      <w:r>
        <w:rPr>
          <w:rFonts w:asciiTheme="majorBidi" w:eastAsia="Calibri" w:hAnsiTheme="majorBidi" w:cstheme="majorBidi" w:hint="cs"/>
          <w:szCs w:val="28"/>
          <w:rtl/>
          <w:lang w:val="en-US" w:bidi="ar-EG"/>
        </w:rPr>
        <w:t>مفتاح المعاني</w:t>
      </w:r>
      <w:r>
        <w:rPr>
          <w:rFonts w:asciiTheme="majorBidi" w:eastAsia="Calibri" w:hAnsiTheme="majorBidi" w:cstheme="majorBidi"/>
          <w:szCs w:val="28"/>
          <w:lang w:bidi="ar-EG"/>
        </w:rPr>
        <w:t>)</w:t>
      </w:r>
      <w:r w:rsidRPr="004D702A">
        <w:rPr>
          <w:rFonts w:eastAsia="Calibri" w:cs="Times New Roman"/>
          <w:szCs w:val="28"/>
          <w:lang w:bidi="ar-EG"/>
        </w:rPr>
        <w:t xml:space="preserve"> </w:t>
      </w:r>
      <w:r>
        <w:rPr>
          <w:rFonts w:eastAsia="Calibri" w:cs="Times New Roman"/>
          <w:szCs w:val="28"/>
          <w:lang w:bidi="ar-EG"/>
        </w:rPr>
        <w:t xml:space="preserve">- </w:t>
      </w:r>
      <w:r w:rsidRPr="00BD3FC6">
        <w:rPr>
          <w:rFonts w:eastAsia="Calibri" w:cs="Times New Roman"/>
          <w:szCs w:val="28"/>
          <w:lang w:bidi="ar-EG"/>
        </w:rPr>
        <w:t>«Ключ к значениям» и</w:t>
      </w:r>
      <w:r>
        <w:rPr>
          <w:rFonts w:eastAsia="Calibri" w:cs="Times New Roman"/>
          <w:szCs w:val="28"/>
          <w:lang w:bidi="ar-EG"/>
        </w:rPr>
        <w:t xml:space="preserve"> «</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Ṣir</w:t>
      </w:r>
      <w:r w:rsidRPr="00320214">
        <w:rPr>
          <w:rFonts w:eastAsia="Calibri" w:cs="Times New Roman"/>
          <w:szCs w:val="28"/>
          <w:lang w:bidi="ar-EG"/>
        </w:rPr>
        <w:t>ā</w:t>
      </w:r>
      <w:r>
        <w:rPr>
          <w:rFonts w:eastAsia="Calibri" w:cs="Times New Roman"/>
          <w:szCs w:val="28"/>
          <w:lang w:val="en-US" w:bidi="ar-EG"/>
        </w:rPr>
        <w:t>ḥ</w:t>
      </w:r>
      <w:r w:rsidRPr="00320214">
        <w:rPr>
          <w:rFonts w:eastAsia="Calibri" w:cs="Times New Roman"/>
          <w:szCs w:val="28"/>
          <w:lang w:bidi="ar-EG"/>
        </w:rPr>
        <w:t xml:space="preserve"> </w:t>
      </w:r>
      <w:r>
        <w:rPr>
          <w:rFonts w:eastAsia="Calibri" w:cs="Times New Roman"/>
          <w:szCs w:val="28"/>
          <w:lang w:val="en-US" w:bidi="ar-EG"/>
        </w:rPr>
        <w:t>min</w:t>
      </w:r>
      <w:r w:rsidRPr="00320214">
        <w:rPr>
          <w:rFonts w:eastAsia="Calibri" w:cs="Times New Roman"/>
          <w:szCs w:val="28"/>
          <w:lang w:bidi="ar-EG"/>
        </w:rPr>
        <w:t xml:space="preserve"> </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Ṣiḥ</w:t>
      </w:r>
      <w:r w:rsidRPr="00320214">
        <w:rPr>
          <w:rFonts w:eastAsia="Calibri" w:cs="Times New Roman"/>
          <w:szCs w:val="28"/>
          <w:lang w:bidi="ar-EG"/>
        </w:rPr>
        <w:t>ā</w:t>
      </w:r>
      <w:r>
        <w:rPr>
          <w:rFonts w:eastAsia="Calibri" w:cs="Times New Roman"/>
          <w:szCs w:val="28"/>
          <w:lang w:val="en-US" w:bidi="ar-EG"/>
        </w:rPr>
        <w:t>ḥ</w:t>
      </w:r>
      <w:r>
        <w:rPr>
          <w:rFonts w:eastAsia="Calibri" w:cs="Times New Roman"/>
          <w:szCs w:val="28"/>
          <w:lang w:bidi="ar-EG"/>
        </w:rPr>
        <w:t>»</w:t>
      </w:r>
      <w:r w:rsidRPr="00BD3FC6">
        <w:rPr>
          <w:rFonts w:eastAsia="Calibri" w:cs="Times New Roman"/>
          <w:szCs w:val="28"/>
          <w:lang w:bidi="ar-EG"/>
        </w:rPr>
        <w:t> </w:t>
      </w:r>
      <w:r>
        <w:rPr>
          <w:rFonts w:eastAsia="Calibri" w:cs="Times New Roman"/>
          <w:szCs w:val="28"/>
          <w:lang w:bidi="ar-EG"/>
        </w:rPr>
        <w:t xml:space="preserve">(ар.: </w:t>
      </w:r>
      <w:r>
        <w:rPr>
          <w:rFonts w:eastAsia="Calibri" w:cs="Times New Roman" w:hint="cs"/>
          <w:szCs w:val="28"/>
          <w:rtl/>
          <w:lang w:val="en-US" w:bidi="ar-EG"/>
        </w:rPr>
        <w:t>الصراح من الصحاح</w:t>
      </w:r>
      <w:r>
        <w:rPr>
          <w:rFonts w:eastAsia="Calibri" w:cs="Times New Roman"/>
          <w:szCs w:val="28"/>
          <w:lang w:bidi="ar-EG"/>
        </w:rPr>
        <w:t>)</w:t>
      </w:r>
      <w:r w:rsidRPr="00BD3FC6">
        <w:rPr>
          <w:rFonts w:eastAsia="Calibri" w:cs="Times New Roman"/>
          <w:szCs w:val="28"/>
          <w:lang w:bidi="ar-EG"/>
        </w:rPr>
        <w:t xml:space="preserve"> </w:t>
      </w:r>
      <w:r>
        <w:rPr>
          <w:rFonts w:eastAsia="Calibri" w:cs="Times New Roman"/>
          <w:szCs w:val="28"/>
          <w:lang w:bidi="ar-EG"/>
        </w:rPr>
        <w:t xml:space="preserve">- </w:t>
      </w:r>
      <w:r w:rsidRPr="00BD3FC6">
        <w:rPr>
          <w:rFonts w:eastAsia="Calibri" w:cs="Times New Roman"/>
          <w:szCs w:val="28"/>
          <w:lang w:bidi="ar-EG"/>
        </w:rPr>
        <w:t>«Извлечения из ас-Сихах»</w:t>
      </w:r>
      <w:r>
        <w:rPr>
          <w:rFonts w:eastAsia="Calibri" w:cs="Times New Roman"/>
          <w:szCs w:val="28"/>
          <w:lang w:bidi="ar-EG"/>
        </w:rPr>
        <w:t>, составителями которых являются</w:t>
      </w:r>
      <w:r w:rsidRPr="00FE4D84">
        <w:rPr>
          <w:rFonts w:eastAsia="Calibri" w:cs="Times New Roman"/>
          <w:szCs w:val="28"/>
          <w:lang w:bidi="ar-EG"/>
        </w:rPr>
        <w:t xml:space="preserve"> </w:t>
      </w:r>
      <w:r>
        <w:rPr>
          <w:rFonts w:eastAsia="Calibri" w:cs="Times New Roman"/>
          <w:szCs w:val="28"/>
          <w:lang w:val="en-US" w:bidi="ar-EG"/>
        </w:rPr>
        <w:t>Muḥammad</w:t>
      </w:r>
      <w:r w:rsidRPr="00FE4D84">
        <w:rPr>
          <w:rFonts w:eastAsia="Calibri" w:cs="Times New Roman"/>
          <w:szCs w:val="28"/>
          <w:lang w:bidi="ar-EG"/>
        </w:rPr>
        <w:t xml:space="preserve"> </w:t>
      </w:r>
      <w:r>
        <w:rPr>
          <w:rFonts w:eastAsia="Calibri" w:cs="Times New Roman"/>
          <w:szCs w:val="28"/>
          <w:lang w:val="en-US" w:bidi="ar-EG"/>
        </w:rPr>
        <w:t>al</w:t>
      </w:r>
      <w:r w:rsidRPr="00FE4D84">
        <w:rPr>
          <w:rFonts w:eastAsia="Calibri" w:cs="Times New Roman"/>
          <w:szCs w:val="28"/>
          <w:lang w:bidi="ar-EG"/>
        </w:rPr>
        <w:t>-</w:t>
      </w:r>
      <w:r w:rsidRPr="00FE4D84">
        <w:rPr>
          <w:rFonts w:eastAsia="Calibri" w:cs="Times New Roman"/>
          <w:szCs w:val="28"/>
          <w:lang w:bidi="ar-EG"/>
        </w:rPr>
        <w:lastRenderedPageBreak/>
        <w:t>ʼ</w:t>
      </w:r>
      <w:r>
        <w:rPr>
          <w:rFonts w:eastAsia="Calibri" w:cs="Times New Roman"/>
          <w:szCs w:val="28"/>
          <w:lang w:val="en-US" w:bidi="ar-EG"/>
        </w:rPr>
        <w:t>Adham</w:t>
      </w:r>
      <w:r w:rsidRPr="00FE4D84">
        <w:rPr>
          <w:rFonts w:ascii="Calibri" w:eastAsia="Calibri" w:hAnsi="Calibri" w:cs="Calibri"/>
          <w:szCs w:val="28"/>
          <w:lang w:bidi="ar-EG"/>
        </w:rPr>
        <w:t>ī</w:t>
      </w:r>
      <w:r w:rsidRPr="00FE4D84">
        <w:rPr>
          <w:rFonts w:eastAsia="Calibri" w:cs="Times New Roman"/>
          <w:szCs w:val="28"/>
          <w:lang w:bidi="ar-EG"/>
        </w:rPr>
        <w:t xml:space="preserve"> </w:t>
      </w:r>
      <w:r w:rsidRPr="00FE4D84">
        <w:rPr>
          <w:rFonts w:asciiTheme="majorBidi" w:eastAsia="Calibri" w:hAnsiTheme="majorBidi" w:cstheme="majorBidi"/>
          <w:szCs w:val="28"/>
          <w:lang w:val="en-US" w:bidi="ar-EG"/>
        </w:rPr>
        <w:t>al</w:t>
      </w:r>
      <w:r w:rsidRPr="00FE4D84">
        <w:rPr>
          <w:rFonts w:asciiTheme="majorBidi" w:eastAsia="Calibri" w:hAnsiTheme="majorBidi" w:cstheme="majorBidi"/>
          <w:szCs w:val="28"/>
          <w:lang w:bidi="ar-EG"/>
        </w:rPr>
        <w:t>-</w:t>
      </w:r>
      <w:r w:rsidRPr="00FE4D84">
        <w:rPr>
          <w:rFonts w:asciiTheme="majorBidi" w:eastAsia="Calibri" w:hAnsiTheme="majorBidi" w:cstheme="majorBidi"/>
          <w:szCs w:val="28"/>
          <w:lang w:val="en-US" w:bidi="ar-EG"/>
        </w:rPr>
        <w:t>F</w:t>
      </w:r>
      <w:r w:rsidRPr="00FE4D84">
        <w:rPr>
          <w:rFonts w:asciiTheme="majorBidi" w:eastAsia="Calibri" w:hAnsiTheme="majorBidi" w:cstheme="majorBidi"/>
          <w:szCs w:val="28"/>
          <w:lang w:bidi="ar-EG"/>
        </w:rPr>
        <w:t>ā</w:t>
      </w:r>
      <w:r w:rsidRPr="00FE4D84">
        <w:rPr>
          <w:rFonts w:asciiTheme="majorBidi" w:eastAsia="Calibri" w:hAnsiTheme="majorBidi" w:cstheme="majorBidi"/>
          <w:szCs w:val="28"/>
          <w:lang w:val="en-US" w:bidi="ar-EG"/>
        </w:rPr>
        <w:t>r</w:t>
      </w:r>
      <w:r w:rsidRPr="00FE4D84">
        <w:rPr>
          <w:rFonts w:asciiTheme="majorBidi" w:eastAsia="Calibri" w:hAnsiTheme="majorBidi" w:cstheme="majorBidi"/>
          <w:szCs w:val="28"/>
          <w:lang w:bidi="ar-EG"/>
        </w:rPr>
        <w:t>ū</w:t>
      </w:r>
      <w:r w:rsidRPr="00FE4D84">
        <w:rPr>
          <w:rFonts w:asciiTheme="majorBidi" w:eastAsia="Calibri" w:hAnsiTheme="majorBidi" w:cstheme="majorBidi"/>
          <w:szCs w:val="28"/>
          <w:lang w:val="en-US" w:bidi="ar-EG"/>
        </w:rPr>
        <w:t>q</w:t>
      </w:r>
      <w:r w:rsidRPr="00FE4D84">
        <w:rPr>
          <w:rFonts w:asciiTheme="majorBidi" w:eastAsia="Calibri" w:hAnsiTheme="majorBidi" w:cstheme="majorBidi"/>
          <w:szCs w:val="28"/>
          <w:lang w:bidi="ar-EG"/>
        </w:rPr>
        <w:t xml:space="preserve">ī (ар.: </w:t>
      </w:r>
      <w:r w:rsidRPr="00FE4D84">
        <w:rPr>
          <w:rFonts w:asciiTheme="majorBidi" w:eastAsia="Calibri" w:hAnsiTheme="majorBidi" w:cstheme="majorBidi"/>
          <w:szCs w:val="28"/>
          <w:rtl/>
          <w:lang w:bidi="ar-EG"/>
        </w:rPr>
        <w:t>محمد الادهمي الفاروقي</w:t>
      </w:r>
      <w:r w:rsidRPr="00FE4D84">
        <w:rPr>
          <w:rFonts w:asciiTheme="majorBidi" w:eastAsia="Calibri" w:hAnsiTheme="majorBidi" w:cstheme="majorBidi"/>
          <w:szCs w:val="28"/>
          <w:lang w:bidi="ar-EG"/>
        </w:rPr>
        <w:t>)</w:t>
      </w:r>
      <w:r w:rsidRPr="00FE4D84">
        <w:rPr>
          <w:rFonts w:eastAsia="Calibri" w:cs="Times New Roman"/>
          <w:szCs w:val="28"/>
          <w:lang w:bidi="ar-EG"/>
        </w:rPr>
        <w:t xml:space="preserve"> </w:t>
      </w:r>
      <w:r>
        <w:rPr>
          <w:rFonts w:eastAsia="Calibri" w:cs="Times New Roman"/>
          <w:szCs w:val="28"/>
          <w:lang w:bidi="ar-EG"/>
        </w:rPr>
        <w:t>и ʼ</w:t>
      </w:r>
      <w:r>
        <w:rPr>
          <w:rFonts w:eastAsia="Calibri" w:cs="Times New Roman"/>
          <w:szCs w:val="28"/>
          <w:lang w:val="en-US" w:bidi="ar-EG"/>
        </w:rPr>
        <w:t>Ab</w:t>
      </w:r>
      <w:r w:rsidRPr="00954781">
        <w:rPr>
          <w:rFonts w:eastAsia="Calibri" w:cs="Times New Roman"/>
          <w:szCs w:val="28"/>
          <w:lang w:bidi="ar-EG"/>
        </w:rPr>
        <w:t xml:space="preserve">ū </w:t>
      </w:r>
      <w:r>
        <w:rPr>
          <w:rFonts w:eastAsia="Calibri" w:cs="Times New Roman"/>
          <w:szCs w:val="28"/>
          <w:lang w:val="en-US" w:bidi="ar-EG"/>
        </w:rPr>
        <w:t>al</w:t>
      </w:r>
      <w:r w:rsidRPr="00954781">
        <w:rPr>
          <w:rFonts w:eastAsia="Calibri" w:cs="Times New Roman"/>
          <w:szCs w:val="28"/>
          <w:lang w:bidi="ar-EG"/>
        </w:rPr>
        <w:t>-</w:t>
      </w:r>
      <w:r>
        <w:rPr>
          <w:rFonts w:eastAsia="Calibri" w:cs="Times New Roman"/>
          <w:szCs w:val="28"/>
          <w:lang w:val="en-US" w:bidi="ar-EG"/>
        </w:rPr>
        <w:t>Faḍl</w:t>
      </w:r>
      <w:r w:rsidRPr="00954781">
        <w:rPr>
          <w:rFonts w:eastAsia="Calibri" w:cs="Times New Roman"/>
          <w:szCs w:val="28"/>
          <w:lang w:bidi="ar-EG"/>
        </w:rPr>
        <w:t xml:space="preserve"> </w:t>
      </w:r>
      <w:r>
        <w:rPr>
          <w:rFonts w:eastAsia="Calibri" w:cs="Times New Roman"/>
          <w:szCs w:val="28"/>
          <w:lang w:val="en-US" w:bidi="ar-EG"/>
        </w:rPr>
        <w:t>Muḥammad</w:t>
      </w:r>
      <w:r w:rsidRPr="00954781">
        <w:rPr>
          <w:rFonts w:eastAsia="Calibri" w:cs="Times New Roman"/>
          <w:szCs w:val="28"/>
          <w:lang w:bidi="ar-EG"/>
        </w:rPr>
        <w:t xml:space="preserve"> </w:t>
      </w:r>
      <w:r>
        <w:rPr>
          <w:rFonts w:eastAsia="Calibri" w:cs="Times New Roman"/>
          <w:szCs w:val="28"/>
          <w:lang w:bidi="ar-EG"/>
        </w:rPr>
        <w:t>ʼ</w:t>
      </w:r>
      <w:r>
        <w:rPr>
          <w:rFonts w:eastAsia="Calibri" w:cs="Times New Roman"/>
          <w:szCs w:val="28"/>
          <w:lang w:val="en-US" w:bidi="ar-EG"/>
        </w:rPr>
        <w:t>ibn</w:t>
      </w:r>
      <w:r w:rsidRPr="00954781">
        <w:rPr>
          <w:rFonts w:eastAsia="Calibri" w:cs="Times New Roman"/>
          <w:szCs w:val="28"/>
          <w:lang w:bidi="ar-EG"/>
        </w:rPr>
        <w:t xml:space="preserve"> </w:t>
      </w:r>
      <w:r>
        <w:rPr>
          <w:rFonts w:eastAsia="Calibri" w:cs="Times New Roman"/>
          <w:szCs w:val="28"/>
          <w:lang w:bidi="ar-EG"/>
        </w:rPr>
        <w:t>‘</w:t>
      </w:r>
      <w:r>
        <w:rPr>
          <w:rFonts w:eastAsia="Calibri" w:cs="Times New Roman"/>
          <w:szCs w:val="28"/>
          <w:lang w:val="en-US" w:bidi="ar-EG"/>
        </w:rPr>
        <w:t>Umar</w:t>
      </w:r>
      <w:r w:rsidRPr="00954781">
        <w:rPr>
          <w:rFonts w:eastAsia="Calibri" w:cs="Times New Roman"/>
          <w:szCs w:val="28"/>
          <w:lang w:bidi="ar-EG"/>
        </w:rPr>
        <w:t xml:space="preserve"> </w:t>
      </w:r>
      <w:r>
        <w:rPr>
          <w:rFonts w:eastAsia="Calibri" w:cs="Times New Roman"/>
          <w:szCs w:val="28"/>
          <w:lang w:bidi="ar-EG"/>
        </w:rPr>
        <w:t>ʼ</w:t>
      </w:r>
      <w:r>
        <w:rPr>
          <w:rFonts w:eastAsia="Calibri" w:cs="Times New Roman"/>
          <w:szCs w:val="28"/>
          <w:lang w:val="en-US" w:bidi="ar-EG"/>
        </w:rPr>
        <w:t>ibn</w:t>
      </w:r>
      <w:r w:rsidRPr="00954781">
        <w:rPr>
          <w:rFonts w:eastAsia="Calibri" w:cs="Times New Roman"/>
          <w:szCs w:val="28"/>
          <w:lang w:bidi="ar-EG"/>
        </w:rPr>
        <w:t xml:space="preserve"> </w:t>
      </w:r>
      <w:r>
        <w:rPr>
          <w:rFonts w:eastAsia="Calibri" w:cs="Times New Roman"/>
          <w:szCs w:val="28"/>
          <w:lang w:bidi="ar-EG"/>
        </w:rPr>
        <w:t>Ḫā</w:t>
      </w:r>
      <w:r>
        <w:rPr>
          <w:rFonts w:eastAsia="Calibri" w:cs="Times New Roman"/>
          <w:szCs w:val="28"/>
          <w:lang w:val="en-US" w:bidi="ar-EG"/>
        </w:rPr>
        <w:t>lid</w:t>
      </w:r>
      <w:r w:rsidRPr="00FE4D84">
        <w:rPr>
          <w:rFonts w:eastAsia="Calibri" w:cs="Times New Roman"/>
          <w:szCs w:val="28"/>
          <w:lang w:bidi="ar-EG"/>
        </w:rPr>
        <w:t xml:space="preserve"> (</w:t>
      </w:r>
      <w:r>
        <w:rPr>
          <w:rFonts w:eastAsia="Calibri" w:cs="Times New Roman"/>
          <w:szCs w:val="28"/>
          <w:lang w:bidi="ar-EG"/>
        </w:rPr>
        <w:t xml:space="preserve">ар.: </w:t>
      </w:r>
      <w:r>
        <w:rPr>
          <w:rFonts w:eastAsia="Calibri" w:cs="Times New Roman" w:hint="cs"/>
          <w:szCs w:val="28"/>
          <w:rtl/>
          <w:lang w:bidi="ar-EG"/>
        </w:rPr>
        <w:t>ابو الفضل محمد ابن عمر ابن خالد</w:t>
      </w:r>
      <w:r w:rsidRPr="00FE4D84">
        <w:rPr>
          <w:rFonts w:eastAsia="Calibri" w:cs="Times New Roman"/>
          <w:szCs w:val="28"/>
          <w:lang w:bidi="ar-EG"/>
        </w:rPr>
        <w:t>)</w:t>
      </w:r>
      <w:r w:rsidRPr="00954781">
        <w:rPr>
          <w:rFonts w:eastAsia="Calibri" w:cs="Times New Roman"/>
          <w:szCs w:val="28"/>
          <w:lang w:bidi="ar-EG"/>
        </w:rPr>
        <w:t xml:space="preserve"> </w:t>
      </w:r>
      <w:r>
        <w:rPr>
          <w:rFonts w:eastAsia="Calibri" w:cs="Times New Roman"/>
          <w:szCs w:val="28"/>
          <w:lang w:bidi="ar-EG"/>
        </w:rPr>
        <w:t>соответственно</w:t>
      </w:r>
      <w:r w:rsidRPr="00BD3FC6">
        <w:rPr>
          <w:rFonts w:eastAsia="Calibri" w:cs="Times New Roman"/>
          <w:szCs w:val="28"/>
          <w:lang w:bidi="ar-EG"/>
        </w:rPr>
        <w:t xml:space="preserve">. </w:t>
      </w:r>
    </w:p>
    <w:p w14:paraId="7876F78C" w14:textId="77777777" w:rsidR="00EF45D0" w:rsidRDefault="00EF45D0" w:rsidP="00EF45D0">
      <w:pPr>
        <w:spacing w:line="360" w:lineRule="auto"/>
        <w:ind w:firstLine="708"/>
        <w:jc w:val="center"/>
        <w:rPr>
          <w:rFonts w:eastAsia="Calibri" w:cs="Times New Roman"/>
          <w:szCs w:val="28"/>
          <w:lang w:bidi="ar-EG"/>
        </w:rPr>
      </w:pPr>
      <w:r>
        <w:rPr>
          <w:noProof/>
        </w:rPr>
        <w:drawing>
          <wp:inline distT="0" distB="0" distL="0" distR="0" wp14:anchorId="2AAF1434" wp14:editId="19A6CF55">
            <wp:extent cx="3703107" cy="64484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14053" cy="6467486"/>
                    </a:xfrm>
                    <a:prstGeom prst="rect">
                      <a:avLst/>
                    </a:prstGeom>
                    <a:noFill/>
                    <a:ln>
                      <a:noFill/>
                    </a:ln>
                  </pic:spPr>
                </pic:pic>
              </a:graphicData>
            </a:graphic>
          </wp:inline>
        </w:drawing>
      </w:r>
    </w:p>
    <w:p w14:paraId="07039DDD" w14:textId="77777777" w:rsidR="00EF45D0" w:rsidRDefault="00EF45D0" w:rsidP="00EF45D0">
      <w:pPr>
        <w:spacing w:line="360" w:lineRule="auto"/>
        <w:ind w:firstLine="708"/>
        <w:jc w:val="center"/>
        <w:rPr>
          <w:rFonts w:eastAsia="Calibri" w:cs="Times New Roman"/>
          <w:szCs w:val="28"/>
          <w:lang w:bidi="ar-EG"/>
        </w:rPr>
      </w:pPr>
      <w:r w:rsidRPr="00813CEE">
        <w:rPr>
          <w:rFonts w:eastAsia="Calibri" w:cs="Times New Roman"/>
          <w:szCs w:val="28"/>
          <w:lang w:bidi="ar-EG"/>
        </w:rPr>
        <w:t>Список № 374</w:t>
      </w:r>
      <w:r>
        <w:rPr>
          <w:rFonts w:eastAsia="Calibri" w:cs="Times New Roman"/>
          <w:szCs w:val="28"/>
          <w:lang w:bidi="ar-EG"/>
        </w:rPr>
        <w:t>, лист 1 оборот</w:t>
      </w:r>
    </w:p>
    <w:p w14:paraId="30CBDF42" w14:textId="77777777" w:rsidR="003A1FB2" w:rsidRDefault="003A1FB2" w:rsidP="003A1FB2">
      <w:pPr>
        <w:spacing w:line="360" w:lineRule="auto"/>
        <w:ind w:firstLine="708"/>
        <w:jc w:val="both"/>
        <w:rPr>
          <w:rFonts w:eastAsia="Calibri" w:cs="Times New Roman"/>
          <w:szCs w:val="28"/>
          <w:lang w:bidi="ar-EG"/>
        </w:rPr>
      </w:pPr>
      <w:r>
        <w:rPr>
          <w:rFonts w:eastAsia="Calibri" w:cs="Times New Roman"/>
          <w:szCs w:val="28"/>
          <w:lang w:bidi="ar-EG"/>
        </w:rPr>
        <w:t>В «</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Ṣir</w:t>
      </w:r>
      <w:r w:rsidRPr="00320214">
        <w:rPr>
          <w:rFonts w:eastAsia="Calibri" w:cs="Times New Roman"/>
          <w:szCs w:val="28"/>
          <w:lang w:bidi="ar-EG"/>
        </w:rPr>
        <w:t>ā</w:t>
      </w:r>
      <w:r>
        <w:rPr>
          <w:rFonts w:eastAsia="Calibri" w:cs="Times New Roman"/>
          <w:szCs w:val="28"/>
          <w:lang w:val="en-US" w:bidi="ar-EG"/>
        </w:rPr>
        <w:t>ḥ</w:t>
      </w:r>
      <w:r w:rsidRPr="00320214">
        <w:rPr>
          <w:rFonts w:eastAsia="Calibri" w:cs="Times New Roman"/>
          <w:szCs w:val="28"/>
          <w:lang w:bidi="ar-EG"/>
        </w:rPr>
        <w:t xml:space="preserve"> </w:t>
      </w:r>
      <w:r>
        <w:rPr>
          <w:rFonts w:eastAsia="Calibri" w:cs="Times New Roman"/>
          <w:szCs w:val="28"/>
          <w:lang w:val="en-US" w:bidi="ar-EG"/>
        </w:rPr>
        <w:t>min</w:t>
      </w:r>
      <w:r w:rsidRPr="00320214">
        <w:rPr>
          <w:rFonts w:eastAsia="Calibri" w:cs="Times New Roman"/>
          <w:szCs w:val="28"/>
          <w:lang w:bidi="ar-EG"/>
        </w:rPr>
        <w:t xml:space="preserve"> </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Ṣiḥ</w:t>
      </w:r>
      <w:r w:rsidRPr="00320214">
        <w:rPr>
          <w:rFonts w:eastAsia="Calibri" w:cs="Times New Roman"/>
          <w:szCs w:val="28"/>
          <w:lang w:bidi="ar-EG"/>
        </w:rPr>
        <w:t>ā</w:t>
      </w:r>
      <w:r>
        <w:rPr>
          <w:rFonts w:eastAsia="Calibri" w:cs="Times New Roman"/>
          <w:szCs w:val="28"/>
          <w:lang w:val="en-US" w:bidi="ar-EG"/>
        </w:rPr>
        <w:t>ḥ</w:t>
      </w:r>
      <w:r>
        <w:rPr>
          <w:rFonts w:eastAsia="Calibri" w:cs="Times New Roman"/>
          <w:szCs w:val="28"/>
          <w:lang w:bidi="ar-EG"/>
        </w:rPr>
        <w:t xml:space="preserve">» толкования значений слов написаны по-персидски, </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Mift</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ḥ</w:t>
      </w:r>
      <w:r w:rsidRPr="004D702A">
        <w:rPr>
          <w:rFonts w:asciiTheme="majorBidi" w:eastAsia="Calibri" w:hAnsiTheme="majorBidi" w:cstheme="majorBidi"/>
          <w:szCs w:val="28"/>
          <w:lang w:bidi="ar-EG"/>
        </w:rPr>
        <w:t xml:space="preserve"> </w:t>
      </w:r>
      <w:r w:rsidRPr="004D702A">
        <w:rPr>
          <w:rFonts w:asciiTheme="majorBidi" w:eastAsia="Calibri" w:hAnsiTheme="majorBidi" w:cstheme="majorBidi"/>
          <w:szCs w:val="28"/>
          <w:lang w:val="en-US" w:bidi="ar-EG"/>
        </w:rPr>
        <w:t>al</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ma</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n</w:t>
      </w:r>
      <w:r w:rsidRPr="004D702A">
        <w:rPr>
          <w:rFonts w:asciiTheme="majorBidi" w:eastAsia="Calibri" w:hAnsiTheme="majorBidi" w:cstheme="majorBidi"/>
          <w:szCs w:val="28"/>
          <w:lang w:bidi="ar-EG"/>
        </w:rPr>
        <w:t>ī»</w:t>
      </w:r>
      <w:r>
        <w:rPr>
          <w:rFonts w:asciiTheme="majorBidi" w:eastAsia="Calibri" w:hAnsiTheme="majorBidi" w:cstheme="majorBidi"/>
          <w:szCs w:val="28"/>
          <w:lang w:bidi="ar-EG"/>
        </w:rPr>
        <w:t xml:space="preserve">, в свою очередь, является персидским </w:t>
      </w:r>
      <w:r>
        <w:rPr>
          <w:rFonts w:asciiTheme="majorBidi" w:eastAsia="Calibri" w:hAnsiTheme="majorBidi" w:cstheme="majorBidi"/>
          <w:szCs w:val="28"/>
          <w:lang w:bidi="ar-EG"/>
        </w:rPr>
        <w:lastRenderedPageBreak/>
        <w:t>словарем.</w:t>
      </w:r>
      <w:r>
        <w:rPr>
          <w:rStyle w:val="af"/>
          <w:rFonts w:asciiTheme="majorBidi" w:eastAsia="Calibri" w:hAnsiTheme="majorBidi" w:cstheme="majorBidi"/>
          <w:szCs w:val="28"/>
          <w:lang w:bidi="ar-EG"/>
        </w:rPr>
        <w:footnoteReference w:id="107"/>
      </w:r>
      <w:r>
        <w:rPr>
          <w:rFonts w:asciiTheme="majorBidi" w:eastAsia="Calibri" w:hAnsiTheme="majorBidi" w:cstheme="majorBidi"/>
          <w:szCs w:val="28"/>
          <w:lang w:bidi="ar-EG"/>
        </w:rPr>
        <w:t xml:space="preserve"> </w:t>
      </w:r>
      <w:r>
        <w:rPr>
          <w:rFonts w:eastAsia="Calibri" w:cs="Times New Roman"/>
          <w:szCs w:val="28"/>
          <w:lang w:bidi="ar-EG"/>
        </w:rPr>
        <w:t xml:space="preserve"> </w:t>
      </w:r>
      <w:r w:rsidRPr="00BD3FC6">
        <w:rPr>
          <w:rFonts w:eastAsia="Calibri" w:cs="Times New Roman"/>
          <w:szCs w:val="28"/>
          <w:lang w:bidi="ar-EG"/>
        </w:rPr>
        <w:t xml:space="preserve">Тексты словарей </w:t>
      </w:r>
      <w:r>
        <w:rPr>
          <w:rFonts w:asciiTheme="majorBidi" w:hAnsiTheme="majorBidi" w:cstheme="majorBidi"/>
          <w:szCs w:val="28"/>
          <w:lang w:bidi="ar-EG"/>
        </w:rPr>
        <w:t>«</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Q</w:t>
      </w:r>
      <w:r w:rsidRPr="002776E7">
        <w:rPr>
          <w:rFonts w:asciiTheme="majorBidi" w:hAnsiTheme="majorBidi" w:cstheme="majorBidi"/>
          <w:szCs w:val="28"/>
        </w:rPr>
        <w:t>ā</w:t>
      </w:r>
      <w:r w:rsidRPr="002776E7">
        <w:rPr>
          <w:rFonts w:asciiTheme="majorBidi" w:hAnsiTheme="majorBidi" w:cstheme="majorBidi"/>
          <w:szCs w:val="28"/>
          <w:lang w:val="en-US"/>
        </w:rPr>
        <w:t>m</w:t>
      </w:r>
      <w:r w:rsidRPr="002776E7">
        <w:rPr>
          <w:rFonts w:asciiTheme="majorBidi" w:hAnsiTheme="majorBidi" w:cstheme="majorBidi"/>
          <w:szCs w:val="28"/>
        </w:rPr>
        <w:t>ū</w:t>
      </w:r>
      <w:r w:rsidRPr="002776E7">
        <w:rPr>
          <w:rFonts w:asciiTheme="majorBidi" w:hAnsiTheme="majorBidi" w:cstheme="majorBidi"/>
          <w:szCs w:val="28"/>
          <w:lang w:val="en-US"/>
        </w:rPr>
        <w:t>s</w:t>
      </w:r>
      <w:r w:rsidRPr="002776E7">
        <w:rPr>
          <w:rFonts w:asciiTheme="majorBidi" w:hAnsiTheme="majorBidi" w:cstheme="majorBidi"/>
          <w:szCs w:val="28"/>
        </w:rPr>
        <w:t xml:space="preserve"> </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Muḥ</w:t>
      </w:r>
      <w:r w:rsidRPr="002776E7">
        <w:rPr>
          <w:rFonts w:asciiTheme="majorBidi" w:hAnsiTheme="majorBidi" w:cstheme="majorBidi"/>
          <w:szCs w:val="28"/>
        </w:rPr>
        <w:t>ī</w:t>
      </w:r>
      <w:r w:rsidRPr="002776E7">
        <w:rPr>
          <w:rFonts w:asciiTheme="majorBidi" w:hAnsiTheme="majorBidi" w:cstheme="majorBidi"/>
          <w:szCs w:val="28"/>
          <w:lang w:val="en-US"/>
        </w:rPr>
        <w:t>ṭ</w:t>
      </w:r>
      <w:r>
        <w:rPr>
          <w:rFonts w:asciiTheme="majorBidi" w:hAnsiTheme="majorBidi" w:cstheme="majorBidi"/>
          <w:szCs w:val="28"/>
        </w:rPr>
        <w:t xml:space="preserve">» </w:t>
      </w:r>
      <w:r w:rsidRPr="00BD3FC6">
        <w:rPr>
          <w:rFonts w:eastAsia="Calibri" w:cs="Times New Roman"/>
          <w:szCs w:val="28"/>
          <w:lang w:bidi="ar-EG"/>
        </w:rPr>
        <w:t>и </w:t>
      </w:r>
      <w:r>
        <w:rPr>
          <w:rFonts w:eastAsia="Calibri" w:cs="Times New Roman"/>
          <w:szCs w:val="28"/>
          <w:lang w:bidi="ar-EG"/>
        </w:rPr>
        <w:t>«</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Ṣir</w:t>
      </w:r>
      <w:r w:rsidRPr="00320214">
        <w:rPr>
          <w:rFonts w:eastAsia="Calibri" w:cs="Times New Roman"/>
          <w:szCs w:val="28"/>
          <w:lang w:bidi="ar-EG"/>
        </w:rPr>
        <w:t>ā</w:t>
      </w:r>
      <w:r>
        <w:rPr>
          <w:rFonts w:eastAsia="Calibri" w:cs="Times New Roman"/>
          <w:szCs w:val="28"/>
          <w:lang w:val="en-US" w:bidi="ar-EG"/>
        </w:rPr>
        <w:t>ḥ</w:t>
      </w:r>
      <w:r w:rsidRPr="00320214">
        <w:rPr>
          <w:rFonts w:eastAsia="Calibri" w:cs="Times New Roman"/>
          <w:szCs w:val="28"/>
          <w:lang w:bidi="ar-EG"/>
        </w:rPr>
        <w:t xml:space="preserve"> </w:t>
      </w:r>
      <w:r>
        <w:rPr>
          <w:rFonts w:eastAsia="Calibri" w:cs="Times New Roman"/>
          <w:szCs w:val="28"/>
          <w:lang w:val="en-US" w:bidi="ar-EG"/>
        </w:rPr>
        <w:t>min</w:t>
      </w:r>
      <w:r w:rsidRPr="00320214">
        <w:rPr>
          <w:rFonts w:eastAsia="Calibri" w:cs="Times New Roman"/>
          <w:szCs w:val="28"/>
          <w:lang w:bidi="ar-EG"/>
        </w:rPr>
        <w:t xml:space="preserve"> </w:t>
      </w:r>
      <w:r>
        <w:rPr>
          <w:rFonts w:eastAsia="Calibri" w:cs="Times New Roman"/>
          <w:szCs w:val="28"/>
          <w:lang w:val="en-US" w:bidi="ar-EG"/>
        </w:rPr>
        <w:t>aṣ</w:t>
      </w:r>
      <w:r w:rsidRPr="00320214">
        <w:rPr>
          <w:rFonts w:eastAsia="Calibri" w:cs="Times New Roman"/>
          <w:szCs w:val="28"/>
          <w:lang w:bidi="ar-EG"/>
        </w:rPr>
        <w:t>-</w:t>
      </w:r>
      <w:r>
        <w:rPr>
          <w:rFonts w:eastAsia="Calibri" w:cs="Times New Roman"/>
          <w:szCs w:val="28"/>
          <w:lang w:val="en-US" w:bidi="ar-EG"/>
        </w:rPr>
        <w:t>Ṣiḥ</w:t>
      </w:r>
      <w:r w:rsidRPr="00320214">
        <w:rPr>
          <w:rFonts w:eastAsia="Calibri" w:cs="Times New Roman"/>
          <w:szCs w:val="28"/>
          <w:lang w:bidi="ar-EG"/>
        </w:rPr>
        <w:t>ā</w:t>
      </w:r>
      <w:r>
        <w:rPr>
          <w:rFonts w:eastAsia="Calibri" w:cs="Times New Roman"/>
          <w:szCs w:val="28"/>
          <w:lang w:val="en-US" w:bidi="ar-EG"/>
        </w:rPr>
        <w:t>ḥ</w:t>
      </w:r>
      <w:r>
        <w:rPr>
          <w:rFonts w:eastAsia="Calibri" w:cs="Times New Roman"/>
          <w:szCs w:val="28"/>
          <w:lang w:bidi="ar-EG"/>
        </w:rPr>
        <w:t>»</w:t>
      </w:r>
      <w:r w:rsidRPr="00BD3FC6">
        <w:rPr>
          <w:rFonts w:eastAsia="Calibri" w:cs="Times New Roman"/>
          <w:szCs w:val="28"/>
          <w:lang w:bidi="ar-EG"/>
        </w:rPr>
        <w:t xml:space="preserve"> написаны почерком насх. Текст </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Mift</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ḥ</w:t>
      </w:r>
      <w:r w:rsidRPr="004D702A">
        <w:rPr>
          <w:rFonts w:asciiTheme="majorBidi" w:eastAsia="Calibri" w:hAnsiTheme="majorBidi" w:cstheme="majorBidi"/>
          <w:szCs w:val="28"/>
          <w:lang w:bidi="ar-EG"/>
        </w:rPr>
        <w:t xml:space="preserve"> </w:t>
      </w:r>
      <w:r w:rsidRPr="004D702A">
        <w:rPr>
          <w:rFonts w:asciiTheme="majorBidi" w:eastAsia="Calibri" w:hAnsiTheme="majorBidi" w:cstheme="majorBidi"/>
          <w:szCs w:val="28"/>
          <w:lang w:val="en-US" w:bidi="ar-EG"/>
        </w:rPr>
        <w:t>al</w:t>
      </w:r>
      <w:r w:rsidRPr="004D702A">
        <w:rPr>
          <w:rFonts w:asciiTheme="majorBidi" w:eastAsia="Calibri" w:hAnsiTheme="majorBidi" w:cstheme="majorBidi"/>
          <w:szCs w:val="28"/>
          <w:lang w:bidi="ar-EG"/>
        </w:rPr>
        <w:t>-</w:t>
      </w:r>
      <w:r w:rsidRPr="004D702A">
        <w:rPr>
          <w:rFonts w:asciiTheme="majorBidi" w:eastAsia="Calibri" w:hAnsiTheme="majorBidi" w:cstheme="majorBidi"/>
          <w:szCs w:val="28"/>
          <w:lang w:val="en-US" w:bidi="ar-EG"/>
        </w:rPr>
        <w:t>ma</w:t>
      </w:r>
      <w:r w:rsidRPr="004D702A">
        <w:rPr>
          <w:rFonts w:asciiTheme="majorBidi" w:eastAsia="Calibri" w:hAnsiTheme="majorBidi" w:cstheme="majorBidi"/>
          <w:szCs w:val="28"/>
          <w:lang w:bidi="ar-EG"/>
        </w:rPr>
        <w:t>‘ā</w:t>
      </w:r>
      <w:r w:rsidRPr="004D702A">
        <w:rPr>
          <w:rFonts w:asciiTheme="majorBidi" w:eastAsia="Calibri" w:hAnsiTheme="majorBidi" w:cstheme="majorBidi"/>
          <w:szCs w:val="28"/>
          <w:lang w:val="en-US" w:bidi="ar-EG"/>
        </w:rPr>
        <w:t>n</w:t>
      </w:r>
      <w:r w:rsidRPr="004D702A">
        <w:rPr>
          <w:rFonts w:asciiTheme="majorBidi" w:eastAsia="Calibri" w:hAnsiTheme="majorBidi" w:cstheme="majorBidi"/>
          <w:szCs w:val="28"/>
          <w:lang w:bidi="ar-EG"/>
        </w:rPr>
        <w:t>ī»</w:t>
      </w:r>
      <w:r>
        <w:rPr>
          <w:rFonts w:asciiTheme="majorBidi" w:eastAsia="Calibri" w:hAnsiTheme="majorBidi" w:cstheme="majorBidi"/>
          <w:szCs w:val="28"/>
          <w:lang w:bidi="ar-EG"/>
        </w:rPr>
        <w:t xml:space="preserve"> </w:t>
      </w:r>
      <w:r w:rsidRPr="00BD3FC6">
        <w:rPr>
          <w:rFonts w:eastAsia="Calibri" w:cs="Times New Roman"/>
          <w:szCs w:val="28"/>
          <w:lang w:bidi="ar-EG"/>
        </w:rPr>
        <w:t xml:space="preserve">написан почерком настаалик. </w:t>
      </w:r>
      <w:r>
        <w:rPr>
          <w:rFonts w:eastAsia="Calibri" w:cs="Times New Roman"/>
          <w:szCs w:val="28"/>
          <w:lang w:bidi="ar-EG"/>
        </w:rPr>
        <w:t xml:space="preserve">Рукопись отличается наличием виньеток. </w:t>
      </w:r>
      <w:r w:rsidRPr="00BD3FC6">
        <w:rPr>
          <w:rFonts w:eastAsia="Calibri" w:cs="Times New Roman"/>
          <w:szCs w:val="28"/>
          <w:lang w:bidi="ar-EG"/>
        </w:rPr>
        <w:t xml:space="preserve">В тексте присутствуют кустоды, бумага </w:t>
      </w:r>
      <w:r>
        <w:rPr>
          <w:rFonts w:eastAsia="Calibri" w:cs="Times New Roman"/>
          <w:szCs w:val="28"/>
          <w:lang w:bidi="ar-EG"/>
        </w:rPr>
        <w:t xml:space="preserve">тонкая, </w:t>
      </w:r>
      <w:r w:rsidRPr="00BD3FC6">
        <w:rPr>
          <w:rFonts w:eastAsia="Calibri" w:cs="Times New Roman"/>
          <w:szCs w:val="28"/>
          <w:lang w:bidi="ar-EG"/>
        </w:rPr>
        <w:t>восточная, без филиграней.</w:t>
      </w:r>
      <w:r>
        <w:rPr>
          <w:rFonts w:eastAsia="Calibri" w:cs="Times New Roman"/>
          <w:szCs w:val="28"/>
          <w:lang w:bidi="ar-EG"/>
        </w:rPr>
        <w:t xml:space="preserve"> Данная рукопись является образцовым произведением каллиграфии.</w:t>
      </w:r>
    </w:p>
    <w:p w14:paraId="1840B4C1" w14:textId="77777777" w:rsidR="00EF45D0" w:rsidRDefault="00EB1136" w:rsidP="00EB1136">
      <w:pPr>
        <w:spacing w:line="360" w:lineRule="auto"/>
        <w:ind w:firstLine="708"/>
        <w:jc w:val="center"/>
        <w:rPr>
          <w:rFonts w:eastAsia="Calibri" w:cs="Times New Roman"/>
          <w:szCs w:val="28"/>
          <w:lang w:bidi="ar-EG"/>
        </w:rPr>
      </w:pPr>
      <w:r>
        <w:rPr>
          <w:noProof/>
        </w:rPr>
        <w:drawing>
          <wp:inline distT="0" distB="0" distL="0" distR="0" wp14:anchorId="2F6CAB73" wp14:editId="76FA1DC3">
            <wp:extent cx="3848100" cy="57150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54738" cy="5724858"/>
                    </a:xfrm>
                    <a:prstGeom prst="rect">
                      <a:avLst/>
                    </a:prstGeom>
                    <a:noFill/>
                    <a:ln>
                      <a:noFill/>
                    </a:ln>
                  </pic:spPr>
                </pic:pic>
              </a:graphicData>
            </a:graphic>
          </wp:inline>
        </w:drawing>
      </w:r>
    </w:p>
    <w:p w14:paraId="0563186C" w14:textId="77777777" w:rsidR="00EB1136" w:rsidRDefault="00EB1136" w:rsidP="00EB1136">
      <w:pPr>
        <w:spacing w:line="360" w:lineRule="auto"/>
        <w:ind w:firstLine="708"/>
        <w:jc w:val="center"/>
        <w:rPr>
          <w:rFonts w:eastAsia="Calibri" w:cs="Times New Roman"/>
          <w:szCs w:val="28"/>
          <w:lang w:bidi="ar-EG"/>
        </w:rPr>
      </w:pPr>
      <w:r w:rsidRPr="00813CEE">
        <w:rPr>
          <w:rFonts w:eastAsia="Calibri" w:cs="Times New Roman"/>
          <w:szCs w:val="28"/>
          <w:lang w:bidi="ar-EG"/>
        </w:rPr>
        <w:t>Список № 374</w:t>
      </w:r>
      <w:r>
        <w:rPr>
          <w:rFonts w:eastAsia="Calibri" w:cs="Times New Roman"/>
          <w:szCs w:val="28"/>
          <w:lang w:bidi="ar-EG"/>
        </w:rPr>
        <w:t>, лист 496 оборот</w:t>
      </w:r>
      <w:r w:rsidRPr="00813CEE">
        <w:rPr>
          <w:rFonts w:eastAsia="Calibri" w:cs="Times New Roman"/>
          <w:szCs w:val="28"/>
          <w:lang w:bidi="ar-EG"/>
        </w:rPr>
        <w:t> </w:t>
      </w:r>
    </w:p>
    <w:p w14:paraId="45ACA593" w14:textId="77777777" w:rsidR="003A1FB2" w:rsidRDefault="003A1FB2" w:rsidP="00D82591">
      <w:pPr>
        <w:pStyle w:val="1"/>
        <w:rPr>
          <w:rFonts w:eastAsia="Calibri"/>
          <w:lang w:bidi="ar-EG"/>
        </w:rPr>
      </w:pPr>
      <w:bookmarkStart w:id="26" w:name="_Toc515202152"/>
      <w:r>
        <w:rPr>
          <w:rFonts w:eastAsia="Calibri"/>
          <w:lang w:bidi="ar-EG"/>
        </w:rPr>
        <w:lastRenderedPageBreak/>
        <w:t>3</w:t>
      </w:r>
      <w:r w:rsidRPr="00235745">
        <w:rPr>
          <w:rFonts w:eastAsia="Calibri"/>
          <w:lang w:bidi="ar-EG"/>
        </w:rPr>
        <w:t>.3</w:t>
      </w:r>
      <w:r w:rsidRPr="00235745">
        <w:rPr>
          <w:rFonts w:eastAsia="Calibri"/>
          <w:lang w:bidi="ar-EG"/>
        </w:rPr>
        <w:tab/>
        <w:t xml:space="preserve">Краткая характеристика толкового словаря </w:t>
      </w:r>
      <w:r w:rsidRPr="00941C15">
        <w:rPr>
          <w:rFonts w:eastAsia="Calibri"/>
          <w:lang w:bidi="ar-EG"/>
        </w:rPr>
        <w:t>«al-Qāmūs al-Muḥīṭ»</w:t>
      </w:r>
      <w:r w:rsidRPr="00235745">
        <w:rPr>
          <w:rFonts w:eastAsia="Calibri"/>
          <w:lang w:bidi="ar-EG"/>
        </w:rPr>
        <w:t>.</w:t>
      </w:r>
      <w:bookmarkEnd w:id="26"/>
    </w:p>
    <w:p w14:paraId="0B58D70A" w14:textId="75F52952" w:rsidR="003A1FB2" w:rsidRDefault="003A1FB2" w:rsidP="003A1FB2">
      <w:pPr>
        <w:spacing w:line="360" w:lineRule="auto"/>
        <w:ind w:firstLine="708"/>
        <w:jc w:val="both"/>
        <w:rPr>
          <w:rFonts w:eastAsia="Calibri" w:cs="Times New Roman"/>
          <w:lang w:bidi="ar-EG"/>
        </w:rPr>
      </w:pPr>
      <w:r w:rsidRPr="00B8004D">
        <w:rPr>
          <w:rFonts w:eastAsia="Calibri" w:cs="Arial"/>
        </w:rPr>
        <w:t>«</w:t>
      </w:r>
      <w:r w:rsidRPr="00B8004D">
        <w:rPr>
          <w:rFonts w:eastAsia="Calibri" w:cs="Arial"/>
          <w:lang w:val="en-US"/>
        </w:rPr>
        <w:t>al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m</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mu</w:t>
      </w:r>
      <w:r w:rsidRPr="00B8004D">
        <w:rPr>
          <w:rFonts w:eastAsia="Calibri" w:cs="Times New Roman"/>
          <w:lang w:val="en-US"/>
        </w:rPr>
        <w:t>ḥ</w:t>
      </w:r>
      <w:r w:rsidRPr="00B8004D">
        <w:rPr>
          <w:rFonts w:ascii="Calibri" w:eastAsia="Calibri" w:hAnsi="Calibri" w:cs="Calibri"/>
        </w:rPr>
        <w:t>ī</w:t>
      </w:r>
      <w:r w:rsidRPr="00B8004D">
        <w:rPr>
          <w:rFonts w:eastAsia="Calibri" w:cs="Times New Roman"/>
        </w:rPr>
        <w:t>ṭ</w:t>
      </w:r>
      <w:r w:rsidRPr="00B8004D">
        <w:rPr>
          <w:rFonts w:eastAsia="Calibri" w:cs="Arial"/>
        </w:rPr>
        <w:t xml:space="preserve"> </w:t>
      </w:r>
      <w:r w:rsidRPr="00B8004D">
        <w:rPr>
          <w:rFonts w:eastAsia="Calibri" w:cs="Arial"/>
          <w:lang w:val="en-US"/>
        </w:rPr>
        <w:t>wa</w:t>
      </w:r>
      <w:r w:rsidRPr="00B8004D">
        <w:rPr>
          <w:rFonts w:eastAsia="Calibri" w:cs="Arial"/>
        </w:rPr>
        <w:t>-</w:t>
      </w:r>
      <w:r w:rsidRPr="00B8004D">
        <w:rPr>
          <w:rFonts w:eastAsia="Calibri" w:cs="Arial"/>
          <w:lang w:val="en-US"/>
        </w:rPr>
        <w:t>l</w:t>
      </w:r>
      <w:r w:rsidRPr="00B8004D">
        <w:rPr>
          <w:rFonts w:eastAsia="Calibri" w:cs="Arial"/>
        </w:rPr>
        <w:t>-</w:t>
      </w:r>
      <w:r w:rsidRPr="00B8004D">
        <w:rPr>
          <w:rFonts w:eastAsia="Calibri" w:cs="Arial"/>
          <w:lang w:val="en-US"/>
        </w:rPr>
        <w:t>q</w:t>
      </w:r>
      <w:r w:rsidRPr="00B8004D">
        <w:rPr>
          <w:rFonts w:eastAsia="Calibri" w:cs="Times New Roman"/>
        </w:rPr>
        <w:t>ā</w:t>
      </w:r>
      <w:r w:rsidRPr="00B8004D">
        <w:rPr>
          <w:rFonts w:eastAsia="Calibri" w:cs="Arial"/>
          <w:lang w:val="en-US"/>
        </w:rPr>
        <w:t>b</w:t>
      </w:r>
      <w:r w:rsidRPr="00B8004D">
        <w:rPr>
          <w:rFonts w:eastAsia="Calibri" w:cs="Times New Roman"/>
        </w:rPr>
        <w:t>ū</w:t>
      </w:r>
      <w:r w:rsidRPr="00B8004D">
        <w:rPr>
          <w:rFonts w:eastAsia="Calibri" w:cs="Arial"/>
          <w:lang w:val="en-US"/>
        </w:rPr>
        <w:t>s</w:t>
      </w:r>
      <w:r w:rsidRPr="00B8004D">
        <w:rPr>
          <w:rFonts w:eastAsia="Calibri" w:cs="Arial"/>
        </w:rPr>
        <w:t xml:space="preserve"> </w:t>
      </w:r>
      <w:r w:rsidRPr="00B8004D">
        <w:rPr>
          <w:rFonts w:eastAsia="Calibri" w:cs="Arial"/>
          <w:lang w:val="en-US"/>
        </w:rPr>
        <w:t>al</w:t>
      </w:r>
      <w:r w:rsidRPr="00B8004D">
        <w:rPr>
          <w:rFonts w:eastAsia="Calibri" w:cs="Arial"/>
        </w:rPr>
        <w:t>-</w:t>
      </w:r>
      <w:r w:rsidRPr="00B8004D">
        <w:rPr>
          <w:rFonts w:eastAsia="Calibri" w:cs="Arial"/>
          <w:lang w:val="en-US"/>
        </w:rPr>
        <w:t>was</w:t>
      </w:r>
      <w:r w:rsidRPr="00B8004D">
        <w:rPr>
          <w:rFonts w:ascii="Calibri" w:eastAsia="Calibri" w:hAnsi="Calibri" w:cs="Calibri"/>
        </w:rPr>
        <w:t>ī</w:t>
      </w:r>
      <w:r w:rsidRPr="00B8004D">
        <w:rPr>
          <w:rFonts w:eastAsia="Calibri" w:cs="Times New Roman"/>
          <w:lang w:val="en-US"/>
        </w:rPr>
        <w:t>ṭ</w:t>
      </w:r>
      <w:r w:rsidRPr="00B8004D">
        <w:rPr>
          <w:rFonts w:eastAsia="Calibri" w:cs="Times New Roman"/>
        </w:rPr>
        <w:t xml:space="preserve"> </w:t>
      </w:r>
      <w:r w:rsidRPr="00B8004D">
        <w:rPr>
          <w:rFonts w:eastAsia="Calibri" w:cs="Times New Roman"/>
          <w:lang w:val="en-US"/>
        </w:rPr>
        <w:t>al</w:t>
      </w:r>
      <w:r w:rsidRPr="00B8004D">
        <w:rPr>
          <w:rFonts w:eastAsia="Calibri" w:cs="Times New Roman"/>
        </w:rPr>
        <w:t>-ğā</w:t>
      </w:r>
      <w:r w:rsidRPr="00B8004D">
        <w:rPr>
          <w:rFonts w:eastAsia="Calibri" w:cs="Times New Roman"/>
          <w:lang w:val="en-US"/>
        </w:rPr>
        <w:t>mi</w:t>
      </w:r>
      <w:r w:rsidRPr="00B8004D">
        <w:rPr>
          <w:rFonts w:eastAsia="Calibri" w:cs="Times New Roman"/>
        </w:rPr>
        <w:t xml:space="preserve">‘ </w:t>
      </w:r>
      <w:r w:rsidRPr="00B8004D">
        <w:rPr>
          <w:rFonts w:eastAsia="Calibri" w:cs="Times New Roman"/>
          <w:lang w:val="en-US"/>
        </w:rPr>
        <w:t>li</w:t>
      </w:r>
      <w:r w:rsidRPr="00B8004D">
        <w:rPr>
          <w:rFonts w:eastAsia="Calibri" w:cs="Times New Roman"/>
        </w:rPr>
        <w:t>-</w:t>
      </w:r>
      <w:r w:rsidRPr="00B8004D">
        <w:rPr>
          <w:rFonts w:eastAsia="Calibri" w:cs="Times New Roman"/>
          <w:lang w:val="en-US"/>
        </w:rPr>
        <w:t>m</w:t>
      </w:r>
      <w:r w:rsidRPr="00B8004D">
        <w:rPr>
          <w:rFonts w:eastAsia="Calibri" w:cs="Times New Roman"/>
        </w:rPr>
        <w:t>ā ḏ</w:t>
      </w:r>
      <w:r w:rsidRPr="00B8004D">
        <w:rPr>
          <w:rFonts w:eastAsia="Calibri" w:cs="Times New Roman"/>
          <w:lang w:val="en-US"/>
        </w:rPr>
        <w:t>ahaba</w:t>
      </w:r>
      <w:r w:rsidRPr="00B8004D">
        <w:rPr>
          <w:rFonts w:eastAsia="Calibri" w:cs="Times New Roman"/>
        </w:rPr>
        <w:t xml:space="preserve"> </w:t>
      </w:r>
      <w:r w:rsidRPr="00B8004D">
        <w:rPr>
          <w:rFonts w:eastAsia="Calibri" w:cs="Times New Roman"/>
          <w:lang w:val="en-US"/>
        </w:rPr>
        <w:t>min</w:t>
      </w:r>
      <w:r w:rsidRPr="00B8004D">
        <w:rPr>
          <w:rFonts w:eastAsia="Calibri" w:cs="Times New Roman"/>
        </w:rPr>
        <w:t xml:space="preserve"> </w:t>
      </w:r>
      <w:r w:rsidRPr="00B8004D">
        <w:rPr>
          <w:rFonts w:eastAsia="Calibri" w:cs="Times New Roman"/>
          <w:lang w:val="en-US"/>
        </w:rPr>
        <w:t>kal</w:t>
      </w:r>
      <w:r w:rsidRPr="00B8004D">
        <w:rPr>
          <w:rFonts w:eastAsia="Calibri" w:cs="Times New Roman"/>
        </w:rPr>
        <w:t>ā</w:t>
      </w:r>
      <w:r w:rsidRPr="00B8004D">
        <w:rPr>
          <w:rFonts w:eastAsia="Calibri" w:cs="Times New Roman"/>
          <w:lang w:val="en-US"/>
        </w:rPr>
        <w:t>m</w:t>
      </w:r>
      <w:r w:rsidRPr="00B8004D">
        <w:rPr>
          <w:rFonts w:eastAsia="Calibri" w:cs="Times New Roman"/>
        </w:rPr>
        <w:t xml:space="preserve"> </w:t>
      </w:r>
      <w:r w:rsidRPr="00B8004D">
        <w:rPr>
          <w:rFonts w:eastAsia="Calibri" w:cs="Times New Roman"/>
          <w:lang w:val="en-US"/>
        </w:rPr>
        <w:t>al</w:t>
      </w:r>
      <w:r w:rsidRPr="00B8004D">
        <w:rPr>
          <w:rFonts w:eastAsia="Calibri" w:cs="Times New Roman"/>
        </w:rPr>
        <w:t>-‘</w:t>
      </w:r>
      <w:r w:rsidRPr="00B8004D">
        <w:rPr>
          <w:rFonts w:eastAsia="Calibri" w:cs="Times New Roman"/>
          <w:lang w:val="en-US"/>
        </w:rPr>
        <w:t>arab</w:t>
      </w:r>
      <w:r w:rsidRPr="00B8004D">
        <w:rPr>
          <w:rFonts w:eastAsia="Calibri" w:cs="Times New Roman"/>
        </w:rPr>
        <w:t xml:space="preserve"> š</w:t>
      </w:r>
      <w:r w:rsidRPr="00B8004D">
        <w:rPr>
          <w:rFonts w:eastAsia="Calibri" w:cs="Times New Roman"/>
          <w:lang w:val="en-US"/>
        </w:rPr>
        <w:t>am</w:t>
      </w:r>
      <w:r w:rsidRPr="00B8004D">
        <w:rPr>
          <w:rFonts w:eastAsia="Calibri" w:cs="Times New Roman"/>
        </w:rPr>
        <w:t>ā</w:t>
      </w:r>
      <w:r w:rsidRPr="00B8004D">
        <w:rPr>
          <w:rFonts w:eastAsia="Calibri" w:cs="Times New Roman"/>
          <w:lang w:val="en-US"/>
        </w:rPr>
        <w:t>ṭ</w:t>
      </w:r>
      <w:r w:rsidRPr="00B8004D">
        <w:rPr>
          <w:rFonts w:ascii="Calibri" w:eastAsia="Calibri" w:hAnsi="Calibri" w:cs="Calibri"/>
        </w:rPr>
        <w:t>ī</w:t>
      </w:r>
      <w:r w:rsidRPr="00B8004D">
        <w:rPr>
          <w:rFonts w:eastAsia="Calibri" w:cs="Times New Roman"/>
          <w:lang w:val="en-US"/>
        </w:rPr>
        <w:t>ṭ</w:t>
      </w:r>
      <w:r w:rsidRPr="00B8004D">
        <w:rPr>
          <w:rFonts w:eastAsia="Calibri" w:cs="Times New Roman"/>
          <w:lang w:bidi="ar-EG"/>
        </w:rPr>
        <w:t xml:space="preserve">» (ар.: </w:t>
      </w:r>
      <w:r w:rsidRPr="00B8004D">
        <w:rPr>
          <w:rFonts w:eastAsia="Calibri" w:cs="Times New Roman" w:hint="cs"/>
          <w:szCs w:val="28"/>
          <w:rtl/>
          <w:lang w:bidi="ar-EG"/>
        </w:rPr>
        <w:t>القاموس المحيط والقابوس الوسيط، الجامع لما ذهب من كلام العرب شماطيط</w:t>
      </w:r>
      <w:r w:rsidRPr="00B8004D">
        <w:rPr>
          <w:rFonts w:eastAsia="Calibri" w:cs="Times New Roman"/>
          <w:lang w:bidi="ar-EG"/>
        </w:rPr>
        <w:t>)</w:t>
      </w:r>
      <w:r>
        <w:rPr>
          <w:rFonts w:eastAsia="Calibri" w:cs="Times New Roman"/>
          <w:lang w:bidi="ar-EG"/>
        </w:rPr>
        <w:t xml:space="preserve"> –толковый словарь арабского языка, более известный под кратким названием </w:t>
      </w:r>
      <w:r>
        <w:rPr>
          <w:rFonts w:asciiTheme="majorBidi" w:hAnsiTheme="majorBidi" w:cstheme="majorBidi"/>
          <w:szCs w:val="28"/>
          <w:lang w:bidi="ar-EG"/>
        </w:rPr>
        <w:t>«</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Q</w:t>
      </w:r>
      <w:r w:rsidRPr="002776E7">
        <w:rPr>
          <w:rFonts w:asciiTheme="majorBidi" w:hAnsiTheme="majorBidi" w:cstheme="majorBidi"/>
          <w:szCs w:val="28"/>
        </w:rPr>
        <w:t>ā</w:t>
      </w:r>
      <w:r w:rsidRPr="002776E7">
        <w:rPr>
          <w:rFonts w:asciiTheme="majorBidi" w:hAnsiTheme="majorBidi" w:cstheme="majorBidi"/>
          <w:szCs w:val="28"/>
          <w:lang w:val="en-US"/>
        </w:rPr>
        <w:t>m</w:t>
      </w:r>
      <w:r w:rsidRPr="002776E7">
        <w:rPr>
          <w:rFonts w:asciiTheme="majorBidi" w:hAnsiTheme="majorBidi" w:cstheme="majorBidi"/>
          <w:szCs w:val="28"/>
        </w:rPr>
        <w:t>ū</w:t>
      </w:r>
      <w:r w:rsidRPr="002776E7">
        <w:rPr>
          <w:rFonts w:asciiTheme="majorBidi" w:hAnsiTheme="majorBidi" w:cstheme="majorBidi"/>
          <w:szCs w:val="28"/>
          <w:lang w:val="en-US"/>
        </w:rPr>
        <w:t>s</w:t>
      </w:r>
      <w:r w:rsidRPr="002776E7">
        <w:rPr>
          <w:rFonts w:asciiTheme="majorBidi" w:hAnsiTheme="majorBidi" w:cstheme="majorBidi"/>
          <w:szCs w:val="28"/>
        </w:rPr>
        <w:t xml:space="preserve"> </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Muḥ</w:t>
      </w:r>
      <w:r w:rsidRPr="002776E7">
        <w:rPr>
          <w:rFonts w:asciiTheme="majorBidi" w:hAnsiTheme="majorBidi" w:cstheme="majorBidi"/>
          <w:szCs w:val="28"/>
        </w:rPr>
        <w:t>ī</w:t>
      </w:r>
      <w:r w:rsidRPr="002776E7">
        <w:rPr>
          <w:rFonts w:asciiTheme="majorBidi" w:hAnsiTheme="majorBidi" w:cstheme="majorBidi"/>
          <w:szCs w:val="28"/>
          <w:lang w:val="en-US"/>
        </w:rPr>
        <w:t>ṭ</w:t>
      </w:r>
      <w:r>
        <w:rPr>
          <w:rFonts w:asciiTheme="majorBidi" w:hAnsiTheme="majorBidi" w:cstheme="majorBidi"/>
          <w:szCs w:val="28"/>
        </w:rPr>
        <w:t>».  С</w:t>
      </w:r>
      <w:r>
        <w:rPr>
          <w:rFonts w:eastAsia="Calibri" w:cs="Times New Roman"/>
          <w:lang w:bidi="ar-EG"/>
        </w:rPr>
        <w:t xml:space="preserve">ловарь </w:t>
      </w:r>
      <w:r w:rsidRPr="00B65BC2">
        <w:rPr>
          <w:rFonts w:asciiTheme="majorBidi" w:hAnsiTheme="majorBidi" w:cstheme="majorBidi"/>
          <w:szCs w:val="28"/>
          <w:lang w:val="en-US"/>
        </w:rPr>
        <w:t>al</w:t>
      </w:r>
      <w:r w:rsidRPr="00B65BC2">
        <w:rPr>
          <w:rFonts w:asciiTheme="majorBidi" w:hAnsiTheme="majorBidi" w:cstheme="majorBidi"/>
          <w:szCs w:val="28"/>
        </w:rPr>
        <w:t>-</w:t>
      </w:r>
      <w:r w:rsidRPr="00B65BC2">
        <w:rPr>
          <w:rFonts w:asciiTheme="majorBidi" w:hAnsiTheme="majorBidi" w:cstheme="majorBidi"/>
          <w:szCs w:val="28"/>
          <w:lang w:val="en-US"/>
        </w:rPr>
        <w:t>F</w:t>
      </w:r>
      <w:r w:rsidRPr="00B65BC2">
        <w:rPr>
          <w:rFonts w:asciiTheme="majorBidi" w:hAnsiTheme="majorBidi" w:cstheme="majorBidi"/>
          <w:szCs w:val="28"/>
        </w:rPr>
        <w:t>ī</w:t>
      </w:r>
      <w:r w:rsidRPr="00B65BC2">
        <w:rPr>
          <w:rFonts w:asciiTheme="majorBidi" w:hAnsiTheme="majorBidi" w:cstheme="majorBidi"/>
          <w:szCs w:val="28"/>
          <w:lang w:val="en-US"/>
        </w:rPr>
        <w:t>r</w:t>
      </w:r>
      <w:r w:rsidRPr="00B65BC2">
        <w:rPr>
          <w:rFonts w:asciiTheme="majorBidi" w:hAnsiTheme="majorBidi" w:cstheme="majorBidi"/>
          <w:szCs w:val="28"/>
        </w:rPr>
        <w:t>ū</w:t>
      </w:r>
      <w:r w:rsidRPr="00B65BC2">
        <w:rPr>
          <w:rFonts w:asciiTheme="majorBidi" w:hAnsiTheme="majorBidi" w:cstheme="majorBidi"/>
          <w:szCs w:val="28"/>
          <w:lang w:val="en-US"/>
        </w:rPr>
        <w:t>z</w:t>
      </w:r>
      <w:r w:rsidRPr="00B65BC2">
        <w:rPr>
          <w:rFonts w:asciiTheme="majorBidi" w:hAnsiTheme="majorBidi" w:cstheme="majorBidi"/>
          <w:szCs w:val="28"/>
        </w:rPr>
        <w:t>ā</w:t>
      </w:r>
      <w:r w:rsidRPr="00B65BC2">
        <w:rPr>
          <w:rFonts w:asciiTheme="majorBidi" w:hAnsiTheme="majorBidi" w:cstheme="majorBidi"/>
          <w:szCs w:val="28"/>
          <w:lang w:val="en-US"/>
        </w:rPr>
        <w:t>b</w:t>
      </w:r>
      <w:r w:rsidRPr="00B65BC2">
        <w:rPr>
          <w:rFonts w:asciiTheme="majorBidi" w:hAnsiTheme="majorBidi" w:cstheme="majorBidi"/>
          <w:szCs w:val="28"/>
        </w:rPr>
        <w:t>ā</w:t>
      </w:r>
      <w:r w:rsidRPr="00B65BC2">
        <w:rPr>
          <w:rFonts w:asciiTheme="majorBidi" w:hAnsiTheme="majorBidi" w:cstheme="majorBidi"/>
          <w:szCs w:val="28"/>
          <w:lang w:val="en-US"/>
        </w:rPr>
        <w:t>d</w:t>
      </w:r>
      <w:r w:rsidRPr="00B65BC2">
        <w:rPr>
          <w:rFonts w:asciiTheme="majorBidi" w:hAnsiTheme="majorBidi" w:cstheme="majorBidi"/>
          <w:szCs w:val="28"/>
        </w:rPr>
        <w:t>ī</w:t>
      </w:r>
      <w:r>
        <w:rPr>
          <w:rFonts w:asciiTheme="majorBidi" w:hAnsiTheme="majorBidi" w:cstheme="majorBidi"/>
          <w:szCs w:val="28"/>
        </w:rPr>
        <w:t xml:space="preserve"> </w:t>
      </w:r>
      <w:r>
        <w:rPr>
          <w:rFonts w:eastAsia="Calibri" w:cs="Times New Roman"/>
          <w:lang w:bidi="ar-EG"/>
        </w:rPr>
        <w:t xml:space="preserve">был </w:t>
      </w:r>
      <w:r w:rsidRPr="008A7D4D">
        <w:rPr>
          <w:rFonts w:eastAsia="Calibri" w:cs="Times New Roman"/>
          <w:lang w:bidi="ar-EG"/>
        </w:rPr>
        <w:t>самым распространенным словарем,</w:t>
      </w:r>
      <w:r w:rsidR="004D6131">
        <w:rPr>
          <w:rFonts w:eastAsia="Calibri" w:cs="Times New Roman"/>
          <w:lang w:bidi="ar-EG"/>
        </w:rPr>
        <w:t xml:space="preserve"> поэтому </w:t>
      </w:r>
      <w:r w:rsidRPr="00A70C32">
        <w:rPr>
          <w:rFonts w:asciiTheme="majorBidi" w:hAnsiTheme="majorBidi" w:cstheme="majorBidi"/>
          <w:szCs w:val="28"/>
          <w:lang w:bidi="ar-EG"/>
        </w:rPr>
        <w:t xml:space="preserve">его название </w:t>
      </w:r>
      <w:r>
        <w:rPr>
          <w:rFonts w:asciiTheme="majorBidi" w:hAnsiTheme="majorBidi" w:cstheme="majorBidi"/>
          <w:szCs w:val="28"/>
          <w:lang w:bidi="ar-EG"/>
        </w:rPr>
        <w:t>(</w:t>
      </w:r>
      <w:r>
        <w:rPr>
          <w:rFonts w:asciiTheme="majorBidi" w:hAnsiTheme="majorBidi" w:cstheme="majorBidi"/>
          <w:szCs w:val="28"/>
          <w:lang w:val="en-US" w:bidi="ar-EG"/>
        </w:rPr>
        <w:t>q</w:t>
      </w:r>
      <w:r w:rsidRPr="00A70C32">
        <w:rPr>
          <w:rFonts w:asciiTheme="majorBidi" w:hAnsiTheme="majorBidi" w:cstheme="majorBidi"/>
          <w:szCs w:val="28"/>
          <w:lang w:bidi="ar-EG"/>
        </w:rPr>
        <w:t>āmūs</w:t>
      </w:r>
      <w:r>
        <w:rPr>
          <w:rFonts w:asciiTheme="majorBidi" w:hAnsiTheme="majorBidi" w:cstheme="majorBidi"/>
          <w:szCs w:val="28"/>
          <w:lang w:bidi="ar-EG"/>
        </w:rPr>
        <w:t>)</w:t>
      </w:r>
      <w:r w:rsidRPr="00A70C32">
        <w:rPr>
          <w:rFonts w:asciiTheme="majorBidi" w:hAnsiTheme="majorBidi" w:cstheme="majorBidi"/>
          <w:szCs w:val="28"/>
          <w:lang w:bidi="ar-EG"/>
        </w:rPr>
        <w:t xml:space="preserve"> стало нарицательным</w:t>
      </w:r>
      <w:r>
        <w:rPr>
          <w:rFonts w:asciiTheme="majorBidi" w:hAnsiTheme="majorBidi" w:cstheme="majorBidi"/>
          <w:szCs w:val="28"/>
          <w:lang w:bidi="ar-EG"/>
        </w:rPr>
        <w:t xml:space="preserve"> для всех арабских словарей</w:t>
      </w:r>
      <w:r w:rsidRPr="008A7D4D">
        <w:rPr>
          <w:rFonts w:eastAsia="Calibri" w:cs="Times New Roman"/>
          <w:lang w:bidi="ar-EG"/>
        </w:rPr>
        <w:t>.</w:t>
      </w:r>
      <w:r w:rsidRPr="008A7D4D">
        <w:rPr>
          <w:rStyle w:val="af"/>
          <w:rFonts w:eastAsia="Calibri" w:cs="Times New Roman"/>
          <w:lang w:bidi="ar-EG"/>
        </w:rPr>
        <w:footnoteReference w:id="108"/>
      </w:r>
    </w:p>
    <w:p w14:paraId="6A3E5DEB" w14:textId="573E61E2" w:rsidR="003A1FB2" w:rsidRDefault="003A1FB2" w:rsidP="003A1FB2">
      <w:pPr>
        <w:spacing w:line="360" w:lineRule="auto"/>
        <w:ind w:firstLine="708"/>
        <w:jc w:val="both"/>
        <w:rPr>
          <w:rFonts w:eastAsia="Calibri" w:cs="Times New Roman"/>
          <w:szCs w:val="28"/>
          <w:highlight w:val="yellow"/>
          <w:lang w:bidi="ar-EG"/>
        </w:rPr>
      </w:pPr>
      <w:r>
        <w:rPr>
          <w:rFonts w:eastAsia="Calibri" w:cs="Times New Roman"/>
          <w:szCs w:val="28"/>
          <w:lang w:bidi="ar-EG"/>
        </w:rPr>
        <w:t>Д</w:t>
      </w:r>
      <w:r w:rsidRPr="0057238C">
        <w:rPr>
          <w:rFonts w:eastAsia="Calibri" w:cs="Times New Roman"/>
          <w:szCs w:val="28"/>
          <w:lang w:bidi="ar-EG"/>
        </w:rPr>
        <w:t xml:space="preserve">о создания словаря </w:t>
      </w:r>
      <w:r>
        <w:rPr>
          <w:rFonts w:asciiTheme="majorBidi" w:hAnsiTheme="majorBidi" w:cstheme="majorBidi"/>
          <w:szCs w:val="28"/>
          <w:lang w:bidi="ar-EG"/>
        </w:rPr>
        <w:t>«</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Q</w:t>
      </w:r>
      <w:r w:rsidRPr="002776E7">
        <w:rPr>
          <w:rFonts w:asciiTheme="majorBidi" w:hAnsiTheme="majorBidi" w:cstheme="majorBidi"/>
          <w:szCs w:val="28"/>
        </w:rPr>
        <w:t>ā</w:t>
      </w:r>
      <w:r w:rsidRPr="002776E7">
        <w:rPr>
          <w:rFonts w:asciiTheme="majorBidi" w:hAnsiTheme="majorBidi" w:cstheme="majorBidi"/>
          <w:szCs w:val="28"/>
          <w:lang w:val="en-US"/>
        </w:rPr>
        <w:t>m</w:t>
      </w:r>
      <w:r w:rsidRPr="002776E7">
        <w:rPr>
          <w:rFonts w:asciiTheme="majorBidi" w:hAnsiTheme="majorBidi" w:cstheme="majorBidi"/>
          <w:szCs w:val="28"/>
        </w:rPr>
        <w:t>ū</w:t>
      </w:r>
      <w:r w:rsidRPr="002776E7">
        <w:rPr>
          <w:rFonts w:asciiTheme="majorBidi" w:hAnsiTheme="majorBidi" w:cstheme="majorBidi"/>
          <w:szCs w:val="28"/>
          <w:lang w:val="en-US"/>
        </w:rPr>
        <w:t>s</w:t>
      </w:r>
      <w:r w:rsidRPr="002776E7">
        <w:rPr>
          <w:rFonts w:asciiTheme="majorBidi" w:hAnsiTheme="majorBidi" w:cstheme="majorBidi"/>
          <w:szCs w:val="28"/>
        </w:rPr>
        <w:t xml:space="preserve"> </w:t>
      </w:r>
      <w:r w:rsidRPr="002776E7">
        <w:rPr>
          <w:rFonts w:asciiTheme="majorBidi" w:hAnsiTheme="majorBidi" w:cstheme="majorBidi"/>
          <w:szCs w:val="28"/>
          <w:lang w:val="en-US"/>
        </w:rPr>
        <w:t>al</w:t>
      </w:r>
      <w:r w:rsidRPr="002776E7">
        <w:rPr>
          <w:rFonts w:asciiTheme="majorBidi" w:hAnsiTheme="majorBidi" w:cstheme="majorBidi"/>
          <w:szCs w:val="28"/>
        </w:rPr>
        <w:t>-</w:t>
      </w:r>
      <w:r w:rsidRPr="002776E7">
        <w:rPr>
          <w:rFonts w:asciiTheme="majorBidi" w:hAnsiTheme="majorBidi" w:cstheme="majorBidi"/>
          <w:szCs w:val="28"/>
          <w:lang w:val="en-US"/>
        </w:rPr>
        <w:t>Muḥ</w:t>
      </w:r>
      <w:r w:rsidRPr="002776E7">
        <w:rPr>
          <w:rFonts w:asciiTheme="majorBidi" w:hAnsiTheme="majorBidi" w:cstheme="majorBidi"/>
          <w:szCs w:val="28"/>
        </w:rPr>
        <w:t>ī</w:t>
      </w:r>
      <w:r w:rsidRPr="002776E7">
        <w:rPr>
          <w:rFonts w:asciiTheme="majorBidi" w:hAnsiTheme="majorBidi" w:cstheme="majorBidi"/>
          <w:szCs w:val="28"/>
          <w:lang w:val="en-US"/>
        </w:rPr>
        <w:t>ṭ</w:t>
      </w:r>
      <w:r>
        <w:rPr>
          <w:rFonts w:asciiTheme="majorBidi" w:hAnsiTheme="majorBidi" w:cstheme="majorBidi"/>
          <w:szCs w:val="28"/>
        </w:rPr>
        <w:t xml:space="preserve">» </w:t>
      </w:r>
      <w:r w:rsidRPr="0057238C">
        <w:rPr>
          <w:rFonts w:eastAsia="Calibri" w:cs="Times New Roman"/>
          <w:szCs w:val="28"/>
          <w:lang w:bidi="ar-EG"/>
        </w:rPr>
        <w:t>он занимался составлением еще одного словаря</w:t>
      </w:r>
      <w:r w:rsidRPr="0067395C">
        <w:rPr>
          <w:rFonts w:eastAsia="Calibri" w:cs="Times New Roman"/>
          <w:szCs w:val="28"/>
          <w:lang w:bidi="ar-EG"/>
        </w:rPr>
        <w:t>,</w:t>
      </w:r>
      <w:r w:rsidRPr="0057238C">
        <w:rPr>
          <w:rFonts w:eastAsia="Calibri" w:cs="Times New Roman"/>
          <w:szCs w:val="28"/>
          <w:lang w:bidi="ar-EG"/>
        </w:rPr>
        <w:t xml:space="preserve"> п</w:t>
      </w:r>
      <w:r>
        <w:rPr>
          <w:rFonts w:eastAsia="Calibri" w:cs="Times New Roman"/>
          <w:szCs w:val="28"/>
          <w:lang w:bidi="ar-EG"/>
        </w:rPr>
        <w:t>о</w:t>
      </w:r>
      <w:r w:rsidRPr="0057238C">
        <w:rPr>
          <w:rFonts w:eastAsia="Calibri" w:cs="Times New Roman"/>
          <w:szCs w:val="28"/>
          <w:lang w:bidi="ar-EG"/>
        </w:rPr>
        <w:t xml:space="preserve">лное название которого </w:t>
      </w:r>
      <w:r>
        <w:rPr>
          <w:rFonts w:eastAsia="Calibri" w:cs="Times New Roman"/>
          <w:szCs w:val="28"/>
          <w:lang w:bidi="ar-EG"/>
        </w:rPr>
        <w:t>«</w:t>
      </w:r>
      <w:r>
        <w:rPr>
          <w:rFonts w:eastAsia="Calibri" w:cs="Times New Roman"/>
          <w:szCs w:val="28"/>
          <w:lang w:val="en-US" w:bidi="ar-EG"/>
        </w:rPr>
        <w:t>al</w:t>
      </w:r>
      <w:r w:rsidRPr="00E909EE">
        <w:rPr>
          <w:rFonts w:eastAsia="Calibri" w:cs="Times New Roman"/>
          <w:szCs w:val="28"/>
          <w:lang w:bidi="ar-EG"/>
        </w:rPr>
        <w:t>-</w:t>
      </w:r>
      <w:r>
        <w:rPr>
          <w:rFonts w:eastAsia="Calibri" w:cs="Times New Roman"/>
          <w:szCs w:val="28"/>
          <w:lang w:val="en-US" w:bidi="ar-EG"/>
        </w:rPr>
        <w:t>L</w:t>
      </w:r>
      <w:r w:rsidRPr="004D59BE">
        <w:rPr>
          <w:rFonts w:eastAsia="Calibri" w:cs="Times New Roman"/>
          <w:szCs w:val="28"/>
          <w:lang w:bidi="ar-EG"/>
        </w:rPr>
        <w:t>ā</w:t>
      </w:r>
      <w:r>
        <w:rPr>
          <w:rFonts w:eastAsia="Calibri" w:cs="Times New Roman"/>
          <w:szCs w:val="28"/>
          <w:lang w:val="en-US" w:bidi="ar-EG"/>
        </w:rPr>
        <w:t>mi</w:t>
      </w:r>
      <w:r w:rsidRPr="004D59BE">
        <w:rPr>
          <w:rFonts w:eastAsia="Calibri" w:cs="Times New Roman"/>
          <w:szCs w:val="28"/>
          <w:lang w:bidi="ar-EG"/>
        </w:rPr>
        <w:t xml:space="preserve">‘ </w:t>
      </w:r>
      <w:r>
        <w:rPr>
          <w:rFonts w:eastAsia="Calibri" w:cs="Times New Roman"/>
          <w:szCs w:val="28"/>
          <w:lang w:val="en-US" w:bidi="ar-EG"/>
        </w:rPr>
        <w:t>al</w:t>
      </w:r>
      <w:r w:rsidRPr="004D59BE">
        <w:rPr>
          <w:rFonts w:eastAsia="Calibri" w:cs="Times New Roman"/>
          <w:szCs w:val="28"/>
          <w:lang w:bidi="ar-EG"/>
        </w:rPr>
        <w:t>-</w:t>
      </w:r>
      <w:r>
        <w:rPr>
          <w:rFonts w:eastAsia="Calibri" w:cs="Times New Roman"/>
          <w:szCs w:val="28"/>
          <w:lang w:val="en-US" w:bidi="ar-EG"/>
        </w:rPr>
        <w:t>mu</w:t>
      </w:r>
      <w:r w:rsidRPr="004D59BE">
        <w:rPr>
          <w:rFonts w:eastAsia="Calibri" w:cs="Times New Roman"/>
          <w:szCs w:val="28"/>
          <w:lang w:bidi="ar-EG"/>
        </w:rPr>
        <w:t>‘</w:t>
      </w:r>
      <w:r>
        <w:rPr>
          <w:rFonts w:eastAsia="Calibri" w:cs="Times New Roman"/>
          <w:szCs w:val="28"/>
          <w:lang w:val="en-US" w:bidi="ar-EG"/>
        </w:rPr>
        <w:t>allam</w:t>
      </w:r>
      <w:r w:rsidRPr="004D59BE">
        <w:rPr>
          <w:rFonts w:eastAsia="Calibri" w:cs="Times New Roman"/>
          <w:szCs w:val="28"/>
          <w:lang w:bidi="ar-EG"/>
        </w:rPr>
        <w:t xml:space="preserve"> </w:t>
      </w:r>
      <w:r>
        <w:rPr>
          <w:rFonts w:eastAsia="Calibri" w:cs="Times New Roman"/>
          <w:szCs w:val="28"/>
          <w:lang w:val="en-US" w:bidi="ar-EG"/>
        </w:rPr>
        <w:t>al</w:t>
      </w:r>
      <w:r w:rsidRPr="004D59BE">
        <w:rPr>
          <w:rFonts w:eastAsia="Calibri" w:cs="Times New Roman"/>
          <w:szCs w:val="28"/>
          <w:lang w:bidi="ar-EG"/>
        </w:rPr>
        <w:t>-</w:t>
      </w:r>
      <w:r>
        <w:rPr>
          <w:rFonts w:eastAsia="Calibri" w:cs="Times New Roman"/>
          <w:szCs w:val="28"/>
          <w:lang w:bidi="ar-EG"/>
        </w:rPr>
        <w:t>‘</w:t>
      </w:r>
      <w:r>
        <w:rPr>
          <w:rFonts w:eastAsia="Calibri" w:cs="Times New Roman"/>
          <w:szCs w:val="28"/>
          <w:lang w:val="en-US" w:bidi="ar-EG"/>
        </w:rPr>
        <w:t>u</w:t>
      </w:r>
      <w:r w:rsidRPr="004D59BE">
        <w:rPr>
          <w:rFonts w:eastAsia="Calibri" w:cs="Times New Roman"/>
          <w:szCs w:val="28"/>
          <w:lang w:bidi="ar-EG"/>
        </w:rPr>
        <w:t>ğā</w:t>
      </w:r>
      <w:r>
        <w:rPr>
          <w:rFonts w:eastAsia="Calibri" w:cs="Times New Roman"/>
          <w:szCs w:val="28"/>
          <w:lang w:val="en-US" w:bidi="ar-EG"/>
        </w:rPr>
        <w:t>b</w:t>
      </w:r>
      <w:r w:rsidRPr="004D59BE">
        <w:rPr>
          <w:rFonts w:eastAsia="Calibri" w:cs="Times New Roman"/>
          <w:szCs w:val="28"/>
          <w:lang w:bidi="ar-EG"/>
        </w:rPr>
        <w:t xml:space="preserve"> </w:t>
      </w:r>
      <w:r>
        <w:rPr>
          <w:rFonts w:eastAsia="Calibri" w:cs="Times New Roman"/>
          <w:szCs w:val="28"/>
          <w:lang w:val="en-US" w:bidi="ar-EG"/>
        </w:rPr>
        <w:t>al</w:t>
      </w:r>
      <w:r w:rsidRPr="004D59BE">
        <w:rPr>
          <w:rFonts w:eastAsia="Calibri" w:cs="Times New Roman"/>
          <w:szCs w:val="28"/>
          <w:lang w:bidi="ar-EG"/>
        </w:rPr>
        <w:t>-ğ</w:t>
      </w:r>
      <w:r>
        <w:rPr>
          <w:rFonts w:eastAsia="Calibri" w:cs="Times New Roman"/>
          <w:szCs w:val="28"/>
          <w:lang w:bidi="ar-EG"/>
        </w:rPr>
        <w:t>ā</w:t>
      </w:r>
      <w:r>
        <w:rPr>
          <w:rFonts w:eastAsia="Calibri" w:cs="Times New Roman"/>
          <w:szCs w:val="28"/>
          <w:lang w:val="en-US" w:bidi="ar-EG"/>
        </w:rPr>
        <w:t>mi</w:t>
      </w:r>
      <w:r w:rsidRPr="004D59BE">
        <w:rPr>
          <w:rFonts w:eastAsia="Calibri" w:cs="Times New Roman"/>
          <w:szCs w:val="28"/>
          <w:lang w:bidi="ar-EG"/>
        </w:rPr>
        <w:t xml:space="preserve">‘ </w:t>
      </w:r>
      <w:r>
        <w:rPr>
          <w:rFonts w:eastAsia="Calibri" w:cs="Times New Roman"/>
          <w:szCs w:val="28"/>
          <w:lang w:val="en-US" w:bidi="ar-EG"/>
        </w:rPr>
        <w:t>bayn</w:t>
      </w:r>
      <w:r w:rsidRPr="004D59BE">
        <w:rPr>
          <w:rFonts w:eastAsia="Calibri" w:cs="Times New Roman"/>
          <w:szCs w:val="28"/>
          <w:lang w:bidi="ar-EG"/>
        </w:rPr>
        <w:t xml:space="preserve"> </w:t>
      </w:r>
      <w:r>
        <w:rPr>
          <w:rFonts w:eastAsia="Calibri" w:cs="Times New Roman"/>
          <w:szCs w:val="28"/>
          <w:lang w:val="en-US" w:bidi="ar-EG"/>
        </w:rPr>
        <w:t>al</w:t>
      </w:r>
      <w:r w:rsidRPr="004D59BE">
        <w:rPr>
          <w:rFonts w:eastAsia="Calibri" w:cs="Times New Roman"/>
          <w:szCs w:val="28"/>
          <w:lang w:bidi="ar-EG"/>
        </w:rPr>
        <w:t>-</w:t>
      </w:r>
      <w:r>
        <w:rPr>
          <w:rFonts w:eastAsia="Calibri" w:cs="Times New Roman"/>
          <w:szCs w:val="28"/>
          <w:lang w:val="en-US" w:bidi="ar-EG"/>
        </w:rPr>
        <w:t>Muḥkam</w:t>
      </w:r>
      <w:r w:rsidRPr="004D59BE">
        <w:rPr>
          <w:rFonts w:eastAsia="Calibri" w:cs="Times New Roman"/>
          <w:szCs w:val="28"/>
          <w:lang w:bidi="ar-EG"/>
        </w:rPr>
        <w:t xml:space="preserve"> </w:t>
      </w:r>
      <w:r>
        <w:rPr>
          <w:rFonts w:eastAsia="Calibri" w:cs="Times New Roman"/>
          <w:szCs w:val="28"/>
          <w:lang w:val="en-US" w:bidi="ar-EG"/>
        </w:rPr>
        <w:t>wa</w:t>
      </w:r>
      <w:r w:rsidRPr="004D59BE">
        <w:rPr>
          <w:rFonts w:eastAsia="Calibri" w:cs="Times New Roman"/>
          <w:szCs w:val="28"/>
          <w:lang w:bidi="ar-EG"/>
        </w:rPr>
        <w:t>-</w:t>
      </w:r>
      <w:r>
        <w:rPr>
          <w:rFonts w:eastAsia="Calibri" w:cs="Times New Roman"/>
          <w:szCs w:val="28"/>
          <w:lang w:val="en-US" w:bidi="ar-EG"/>
        </w:rPr>
        <w:t>l</w:t>
      </w:r>
      <w:r w:rsidRPr="004D59BE">
        <w:rPr>
          <w:rFonts w:eastAsia="Calibri" w:cs="Times New Roman"/>
          <w:szCs w:val="28"/>
          <w:lang w:bidi="ar-EG"/>
        </w:rPr>
        <w:t>-‘</w:t>
      </w:r>
      <w:r>
        <w:rPr>
          <w:rFonts w:eastAsia="Calibri" w:cs="Times New Roman"/>
          <w:szCs w:val="28"/>
          <w:lang w:val="en-US" w:bidi="ar-EG"/>
        </w:rPr>
        <w:t>Ub</w:t>
      </w:r>
      <w:r w:rsidRPr="004D59BE">
        <w:rPr>
          <w:rFonts w:eastAsia="Calibri" w:cs="Times New Roman"/>
          <w:szCs w:val="28"/>
          <w:lang w:bidi="ar-EG"/>
        </w:rPr>
        <w:t>ā</w:t>
      </w:r>
      <w:r>
        <w:rPr>
          <w:rFonts w:eastAsia="Calibri" w:cs="Times New Roman"/>
          <w:szCs w:val="28"/>
          <w:lang w:val="en-US" w:bidi="ar-EG"/>
        </w:rPr>
        <w:t>b</w:t>
      </w:r>
      <w:r>
        <w:rPr>
          <w:rFonts w:eastAsia="Calibri" w:cs="Times New Roman"/>
          <w:szCs w:val="28"/>
          <w:lang w:bidi="ar-EG"/>
        </w:rPr>
        <w:t>»</w:t>
      </w:r>
      <w:r w:rsidRPr="004D59BE">
        <w:rPr>
          <w:rFonts w:eastAsia="Calibri" w:cs="Times New Roman"/>
          <w:szCs w:val="28"/>
          <w:lang w:bidi="ar-EG"/>
        </w:rPr>
        <w:t xml:space="preserve"> </w:t>
      </w:r>
      <w:r>
        <w:rPr>
          <w:rFonts w:eastAsia="Calibri" w:cs="Times New Roman"/>
          <w:szCs w:val="28"/>
          <w:lang w:bidi="ar-EG"/>
        </w:rPr>
        <w:t xml:space="preserve">(ар.: </w:t>
      </w:r>
      <w:r>
        <w:rPr>
          <w:rFonts w:eastAsia="Calibri" w:cs="Times New Roman" w:hint="cs"/>
          <w:szCs w:val="28"/>
          <w:rtl/>
          <w:lang w:bidi="ar-EG"/>
        </w:rPr>
        <w:t>اللامع المعلم العجاب الجامع بين المحكم و العباب</w:t>
      </w:r>
      <w:r>
        <w:rPr>
          <w:rFonts w:eastAsia="Calibri" w:cs="Times New Roman"/>
          <w:szCs w:val="28"/>
          <w:lang w:bidi="ar-EG"/>
        </w:rPr>
        <w:t>)</w:t>
      </w:r>
      <w:r w:rsidRPr="004D59BE">
        <w:rPr>
          <w:rFonts w:eastAsia="Calibri" w:cs="Times New Roman"/>
          <w:szCs w:val="28"/>
          <w:lang w:bidi="ar-EG"/>
        </w:rPr>
        <w:t>.</w:t>
      </w:r>
      <w:r w:rsidRPr="0057238C">
        <w:rPr>
          <w:rFonts w:eastAsia="Calibri" w:cs="Times New Roman"/>
          <w:szCs w:val="28"/>
          <w:lang w:bidi="ar-EG"/>
        </w:rPr>
        <w:t xml:space="preserve"> </w:t>
      </w:r>
      <w:r>
        <w:rPr>
          <w:rFonts w:asciiTheme="majorBidi" w:hAnsiTheme="majorBidi" w:cstheme="majorBidi"/>
          <w:szCs w:val="28"/>
          <w:lang w:val="en-US"/>
        </w:rPr>
        <w:t>al</w:t>
      </w:r>
      <w:r w:rsidRPr="00BF316A">
        <w:rPr>
          <w:rFonts w:asciiTheme="majorBidi" w:hAnsiTheme="majorBidi" w:cstheme="majorBidi"/>
          <w:szCs w:val="28"/>
        </w:rPr>
        <w:t>-</w:t>
      </w:r>
      <w:r>
        <w:rPr>
          <w:rFonts w:asciiTheme="majorBidi" w:hAnsiTheme="majorBidi" w:cstheme="majorBidi"/>
          <w:szCs w:val="28"/>
          <w:lang w:val="en-US"/>
        </w:rPr>
        <w:t>F</w:t>
      </w:r>
      <w:r w:rsidRPr="00BF316A">
        <w:rPr>
          <w:rFonts w:ascii="Calibri" w:hAnsi="Calibri" w:cs="Calibri"/>
          <w:szCs w:val="28"/>
        </w:rPr>
        <w:t>ī</w:t>
      </w:r>
      <w:r>
        <w:rPr>
          <w:rFonts w:asciiTheme="majorBidi" w:hAnsiTheme="majorBidi" w:cstheme="majorBidi"/>
          <w:szCs w:val="28"/>
          <w:lang w:val="en-US"/>
        </w:rPr>
        <w:t>r</w:t>
      </w:r>
      <w:r w:rsidRPr="00BF316A">
        <w:rPr>
          <w:rFonts w:asciiTheme="majorBidi" w:hAnsiTheme="majorBidi" w:cstheme="majorBidi"/>
          <w:szCs w:val="28"/>
        </w:rPr>
        <w:t>ū</w:t>
      </w:r>
      <w:r>
        <w:rPr>
          <w:rFonts w:asciiTheme="majorBidi" w:hAnsiTheme="majorBidi" w:cstheme="majorBidi"/>
          <w:szCs w:val="28"/>
          <w:lang w:val="en-US"/>
        </w:rPr>
        <w:t>z</w:t>
      </w:r>
      <w:r w:rsidRPr="00BF316A">
        <w:rPr>
          <w:rFonts w:asciiTheme="majorBidi" w:hAnsiTheme="majorBidi" w:cstheme="majorBidi"/>
          <w:szCs w:val="28"/>
        </w:rPr>
        <w:t>ā</w:t>
      </w:r>
      <w:r>
        <w:rPr>
          <w:rFonts w:asciiTheme="majorBidi" w:hAnsiTheme="majorBidi" w:cstheme="majorBidi"/>
          <w:szCs w:val="28"/>
          <w:lang w:val="en-US"/>
        </w:rPr>
        <w:t>b</w:t>
      </w:r>
      <w:r w:rsidRPr="00BF316A">
        <w:rPr>
          <w:rFonts w:asciiTheme="majorBidi" w:hAnsiTheme="majorBidi" w:cstheme="majorBidi"/>
          <w:szCs w:val="28"/>
        </w:rPr>
        <w:t>ā</w:t>
      </w:r>
      <w:r>
        <w:rPr>
          <w:rFonts w:asciiTheme="majorBidi" w:hAnsiTheme="majorBidi" w:cstheme="majorBidi"/>
          <w:szCs w:val="28"/>
          <w:lang w:val="en-US"/>
        </w:rPr>
        <w:t>d</w:t>
      </w:r>
      <w:r w:rsidRPr="00BF316A">
        <w:rPr>
          <w:rFonts w:ascii="Calibri" w:hAnsi="Calibri" w:cs="Calibri"/>
          <w:szCs w:val="28"/>
        </w:rPr>
        <w:t>ī</w:t>
      </w:r>
      <w:r>
        <w:rPr>
          <w:rFonts w:ascii="Calibri" w:hAnsi="Calibri" w:cs="Calibri"/>
          <w:szCs w:val="28"/>
        </w:rPr>
        <w:t xml:space="preserve"> </w:t>
      </w:r>
      <w:r w:rsidRPr="00DC2810">
        <w:rPr>
          <w:rFonts w:asciiTheme="majorBidi" w:hAnsiTheme="majorBidi" w:cstheme="majorBidi"/>
          <w:szCs w:val="28"/>
          <w:lang w:bidi="ar-EG"/>
        </w:rPr>
        <w:t>положил в основу два словаря</w:t>
      </w:r>
      <w:r>
        <w:rPr>
          <w:rFonts w:asciiTheme="majorBidi" w:hAnsiTheme="majorBidi" w:cstheme="majorBidi"/>
          <w:szCs w:val="28"/>
          <w:lang w:bidi="ar-EG"/>
        </w:rPr>
        <w:t xml:space="preserve">, а именно </w:t>
      </w:r>
      <w:r w:rsidRPr="009424A0">
        <w:rPr>
          <w:rFonts w:eastAsia="Calibri" w:cs="Times New Roman"/>
          <w:szCs w:val="28"/>
          <w:lang w:bidi="ar-EG"/>
        </w:rPr>
        <w:t>«al-Muḥkam wa-l-muḥīṭ al-ʼa‘ẓаm fī-l-luġa»</w:t>
      </w:r>
      <w:r>
        <w:rPr>
          <w:rFonts w:eastAsia="Calibri" w:cs="Times New Roman"/>
          <w:szCs w:val="28"/>
          <w:lang w:bidi="ar-EG"/>
        </w:rPr>
        <w:t xml:space="preserve">, составленного лексикографом </w:t>
      </w:r>
      <w:r w:rsidRPr="009424A0">
        <w:rPr>
          <w:rFonts w:eastAsia="Calibri" w:cs="Times New Roman"/>
          <w:szCs w:val="28"/>
          <w:lang w:bidi="ar-EG"/>
        </w:rPr>
        <w:t>‘Alī ʼibn ʼIsmā‘īl ʼIbn Sīda</w:t>
      </w:r>
      <w:r w:rsidRPr="009424A0">
        <w:rPr>
          <w:rFonts w:eastAsia="Calibri" w:cs="Times New Roman"/>
          <w:szCs w:val="28"/>
          <w:lang w:bidi="ar-EG"/>
        </w:rPr>
        <w:tab/>
      </w:r>
      <w:r>
        <w:rPr>
          <w:rFonts w:eastAsia="Calibri" w:cs="Times New Roman"/>
          <w:szCs w:val="28"/>
          <w:lang w:bidi="ar-EG"/>
        </w:rPr>
        <w:t xml:space="preserve">и </w:t>
      </w:r>
      <w:r w:rsidRPr="009424A0">
        <w:rPr>
          <w:rFonts w:eastAsia="Calibri" w:cs="Times New Roman"/>
          <w:szCs w:val="28"/>
          <w:lang w:bidi="ar-EG"/>
        </w:rPr>
        <w:t xml:space="preserve">«al-‘Ubāb az-zāḫir wa-l-lubāb al-fāḫir» </w:t>
      </w:r>
      <w:r>
        <w:rPr>
          <w:rFonts w:eastAsia="Calibri" w:cs="Times New Roman"/>
          <w:szCs w:val="28"/>
          <w:lang w:bidi="ar-EG"/>
        </w:rPr>
        <w:t xml:space="preserve">лексикографа </w:t>
      </w:r>
      <w:r w:rsidRPr="009424A0">
        <w:rPr>
          <w:rFonts w:eastAsia="Calibri" w:cs="Times New Roman"/>
          <w:szCs w:val="28"/>
          <w:lang w:bidi="ar-EG"/>
        </w:rPr>
        <w:t xml:space="preserve">as-Sāğānī, </w:t>
      </w:r>
      <w:r w:rsidRPr="009424A0">
        <w:rPr>
          <w:rFonts w:asciiTheme="majorBidi" w:hAnsiTheme="majorBidi" w:cstheme="majorBidi"/>
          <w:szCs w:val="28"/>
          <w:lang w:bidi="ar-EG"/>
        </w:rPr>
        <w:t>и пополнил материалами из других словарей.</w:t>
      </w:r>
      <w:r>
        <w:rPr>
          <w:rStyle w:val="af"/>
          <w:rFonts w:asciiTheme="majorBidi" w:hAnsiTheme="majorBidi" w:cstheme="majorBidi"/>
          <w:szCs w:val="28"/>
          <w:lang w:bidi="ar-EG"/>
        </w:rPr>
        <w:footnoteReference w:id="109"/>
      </w:r>
    </w:p>
    <w:p w14:paraId="75A5DE8E" w14:textId="57634698" w:rsidR="003A1FB2" w:rsidRDefault="003A1FB2" w:rsidP="003A1FB2">
      <w:pPr>
        <w:spacing w:line="360" w:lineRule="auto"/>
        <w:ind w:firstLine="708"/>
        <w:jc w:val="both"/>
        <w:rPr>
          <w:rFonts w:eastAsia="Calibri" w:cs="Times New Roman"/>
          <w:szCs w:val="28"/>
          <w:lang w:bidi="ar-EG"/>
        </w:rPr>
      </w:pPr>
      <w:r w:rsidRPr="00481594">
        <w:rPr>
          <w:rFonts w:eastAsia="Calibri" w:cs="Times New Roman"/>
          <w:szCs w:val="28"/>
          <w:lang w:bidi="ar-EG"/>
        </w:rPr>
        <w:t>Несмотря на то, что по замыслу автора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L</w:t>
      </w:r>
      <w:r w:rsidRPr="00481594">
        <w:rPr>
          <w:rFonts w:eastAsia="Calibri" w:cs="Times New Roman"/>
          <w:szCs w:val="28"/>
          <w:lang w:bidi="ar-EG"/>
        </w:rPr>
        <w:t>ā</w:t>
      </w:r>
      <w:r w:rsidRPr="00481594">
        <w:rPr>
          <w:rFonts w:eastAsia="Calibri" w:cs="Times New Roman"/>
          <w:szCs w:val="28"/>
          <w:lang w:val="en-US" w:bidi="ar-EG"/>
        </w:rPr>
        <w:t>mi</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mu</w:t>
      </w:r>
      <w:r w:rsidRPr="00481594">
        <w:rPr>
          <w:rFonts w:eastAsia="Calibri" w:cs="Times New Roman"/>
          <w:szCs w:val="28"/>
          <w:lang w:bidi="ar-EG"/>
        </w:rPr>
        <w:t>‘</w:t>
      </w:r>
      <w:r w:rsidRPr="00481594">
        <w:rPr>
          <w:rFonts w:eastAsia="Calibri" w:cs="Times New Roman"/>
          <w:szCs w:val="28"/>
          <w:lang w:val="en-US" w:bidi="ar-EG"/>
        </w:rPr>
        <w:t>allam</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u</w:t>
      </w:r>
      <w:r w:rsidRPr="00481594">
        <w:rPr>
          <w:rFonts w:eastAsia="Calibri" w:cs="Times New Roman"/>
          <w:szCs w:val="28"/>
          <w:lang w:bidi="ar-EG"/>
        </w:rPr>
        <w:t>ğā</w:t>
      </w:r>
      <w:r w:rsidRPr="00481594">
        <w:rPr>
          <w:rFonts w:eastAsia="Calibri" w:cs="Times New Roman"/>
          <w:szCs w:val="28"/>
          <w:lang w:val="en-US" w:bidi="ar-EG"/>
        </w:rPr>
        <w:t>b</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-ğā</w:t>
      </w:r>
      <w:r w:rsidRPr="00481594">
        <w:rPr>
          <w:rFonts w:eastAsia="Calibri" w:cs="Times New Roman"/>
          <w:szCs w:val="28"/>
          <w:lang w:val="en-US" w:bidi="ar-EG"/>
        </w:rPr>
        <w:t>mi</w:t>
      </w:r>
      <w:r w:rsidRPr="00481594">
        <w:rPr>
          <w:rFonts w:eastAsia="Calibri" w:cs="Times New Roman"/>
          <w:szCs w:val="28"/>
          <w:lang w:bidi="ar-EG"/>
        </w:rPr>
        <w:t xml:space="preserve">‘ </w:t>
      </w:r>
      <w:r w:rsidRPr="00481594">
        <w:rPr>
          <w:rFonts w:eastAsia="Calibri" w:cs="Times New Roman"/>
          <w:szCs w:val="28"/>
          <w:lang w:val="en-US" w:bidi="ar-EG"/>
        </w:rPr>
        <w:t>bayn</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Muḥkam</w:t>
      </w:r>
      <w:r w:rsidRPr="00481594">
        <w:rPr>
          <w:rFonts w:eastAsia="Calibri" w:cs="Times New Roman"/>
          <w:szCs w:val="28"/>
          <w:lang w:bidi="ar-EG"/>
        </w:rPr>
        <w:t xml:space="preserve"> </w:t>
      </w:r>
      <w:r w:rsidRPr="00481594">
        <w:rPr>
          <w:rFonts w:eastAsia="Calibri" w:cs="Times New Roman"/>
          <w:szCs w:val="28"/>
          <w:lang w:val="en-US" w:bidi="ar-EG"/>
        </w:rPr>
        <w:t>wa</w:t>
      </w:r>
      <w:r w:rsidRPr="00481594">
        <w:rPr>
          <w:rFonts w:eastAsia="Calibri" w:cs="Times New Roman"/>
          <w:szCs w:val="28"/>
          <w:lang w:bidi="ar-EG"/>
        </w:rPr>
        <w:t>-</w:t>
      </w:r>
      <w:r w:rsidRPr="00481594">
        <w:rPr>
          <w:rFonts w:eastAsia="Calibri" w:cs="Times New Roman"/>
          <w:szCs w:val="28"/>
          <w:lang w:val="en-US" w:bidi="ar-EG"/>
        </w:rPr>
        <w:t>l</w:t>
      </w:r>
      <w:r w:rsidRPr="00481594">
        <w:rPr>
          <w:rFonts w:eastAsia="Calibri" w:cs="Times New Roman"/>
          <w:szCs w:val="28"/>
          <w:lang w:bidi="ar-EG"/>
        </w:rPr>
        <w:t>-‘</w:t>
      </w:r>
      <w:r w:rsidRPr="00481594">
        <w:rPr>
          <w:rFonts w:eastAsia="Calibri" w:cs="Times New Roman"/>
          <w:szCs w:val="28"/>
          <w:lang w:val="en-US" w:bidi="ar-EG"/>
        </w:rPr>
        <w:t>Ub</w:t>
      </w:r>
      <w:r w:rsidRPr="00481594">
        <w:rPr>
          <w:rFonts w:eastAsia="Calibri" w:cs="Times New Roman"/>
          <w:szCs w:val="28"/>
          <w:lang w:bidi="ar-EG"/>
        </w:rPr>
        <w:t>ā</w:t>
      </w:r>
      <w:r w:rsidRPr="00481594">
        <w:rPr>
          <w:rFonts w:eastAsia="Calibri" w:cs="Times New Roman"/>
          <w:szCs w:val="28"/>
          <w:lang w:val="en-US" w:bidi="ar-EG"/>
        </w:rPr>
        <w:t>b</w:t>
      </w:r>
      <w:r w:rsidRPr="00481594">
        <w:rPr>
          <w:rFonts w:eastAsia="Calibri" w:cs="Times New Roman"/>
          <w:szCs w:val="28"/>
          <w:lang w:bidi="ar-EG"/>
        </w:rPr>
        <w:t>» должен был составить 60, а по некоторым источникам целых 100 томов, он достиг только пятого тома.</w:t>
      </w:r>
      <w:r>
        <w:rPr>
          <w:rStyle w:val="af"/>
          <w:rFonts w:eastAsia="Calibri" w:cs="Times New Roman"/>
          <w:szCs w:val="28"/>
          <w:lang w:bidi="ar-EG"/>
        </w:rPr>
        <w:footnoteReference w:id="110"/>
      </w:r>
      <w:r>
        <w:rPr>
          <w:rFonts w:eastAsia="Calibri" w:cs="Times New Roman"/>
          <w:szCs w:val="28"/>
          <w:lang w:bidi="ar-EG"/>
        </w:rPr>
        <w:t xml:space="preserve"> Поскольку</w:t>
      </w:r>
      <w:r w:rsidR="00233753" w:rsidRPr="00233753">
        <w:rPr>
          <w:rFonts w:asciiTheme="majorBidi" w:hAnsiTheme="majorBidi" w:cstheme="majorBidi"/>
          <w:szCs w:val="28"/>
          <w:highlight w:val="yellow"/>
          <w:lang w:bidi="ar-EG"/>
        </w:rPr>
        <w:t xml:space="preserve"> </w:t>
      </w:r>
      <w:r w:rsidRPr="00481594">
        <w:rPr>
          <w:rFonts w:asciiTheme="majorBidi" w:hAnsiTheme="majorBidi" w:cstheme="majorBidi"/>
          <w:szCs w:val="28"/>
          <w:lang w:bidi="ar-EG"/>
        </w:rPr>
        <w:t xml:space="preserve">составление </w:t>
      </w:r>
      <w:r w:rsidRPr="00481594">
        <w:rPr>
          <w:rFonts w:eastAsia="Calibri" w:cs="Times New Roman"/>
          <w:szCs w:val="28"/>
          <w:lang w:bidi="ar-EG"/>
        </w:rPr>
        <w:t>«</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L</w:t>
      </w:r>
      <w:r w:rsidRPr="00481594">
        <w:rPr>
          <w:rFonts w:eastAsia="Calibri" w:cs="Times New Roman"/>
          <w:szCs w:val="28"/>
          <w:lang w:bidi="ar-EG"/>
        </w:rPr>
        <w:t>ā</w:t>
      </w:r>
      <w:r w:rsidRPr="00481594">
        <w:rPr>
          <w:rFonts w:eastAsia="Calibri" w:cs="Times New Roman"/>
          <w:szCs w:val="28"/>
          <w:lang w:val="en-US" w:bidi="ar-EG"/>
        </w:rPr>
        <w:t>mi</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mu</w:t>
      </w:r>
      <w:r w:rsidRPr="00481594">
        <w:rPr>
          <w:rFonts w:eastAsia="Calibri" w:cs="Times New Roman"/>
          <w:szCs w:val="28"/>
          <w:lang w:bidi="ar-EG"/>
        </w:rPr>
        <w:t>‘</w:t>
      </w:r>
      <w:r w:rsidRPr="00481594">
        <w:rPr>
          <w:rFonts w:eastAsia="Calibri" w:cs="Times New Roman"/>
          <w:szCs w:val="28"/>
          <w:lang w:val="en-US" w:bidi="ar-EG"/>
        </w:rPr>
        <w:t>allam</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u</w:t>
      </w:r>
      <w:r w:rsidRPr="00481594">
        <w:rPr>
          <w:rFonts w:eastAsia="Calibri" w:cs="Times New Roman"/>
          <w:szCs w:val="28"/>
          <w:lang w:bidi="ar-EG"/>
        </w:rPr>
        <w:t>ğā</w:t>
      </w:r>
      <w:r w:rsidRPr="00481594">
        <w:rPr>
          <w:rFonts w:eastAsia="Calibri" w:cs="Times New Roman"/>
          <w:szCs w:val="28"/>
          <w:lang w:val="en-US" w:bidi="ar-EG"/>
        </w:rPr>
        <w:t>b</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-ğā</w:t>
      </w:r>
      <w:r w:rsidRPr="00481594">
        <w:rPr>
          <w:rFonts w:eastAsia="Calibri" w:cs="Times New Roman"/>
          <w:szCs w:val="28"/>
          <w:lang w:val="en-US" w:bidi="ar-EG"/>
        </w:rPr>
        <w:t>mi</w:t>
      </w:r>
      <w:r w:rsidRPr="00481594">
        <w:rPr>
          <w:rFonts w:eastAsia="Calibri" w:cs="Times New Roman"/>
          <w:szCs w:val="28"/>
          <w:lang w:bidi="ar-EG"/>
        </w:rPr>
        <w:t xml:space="preserve">‘ </w:t>
      </w:r>
      <w:r w:rsidRPr="00481594">
        <w:rPr>
          <w:rFonts w:eastAsia="Calibri" w:cs="Times New Roman"/>
          <w:szCs w:val="28"/>
          <w:lang w:val="en-US" w:bidi="ar-EG"/>
        </w:rPr>
        <w:t>bayn</w:t>
      </w:r>
      <w:r w:rsidRPr="00481594">
        <w:rPr>
          <w:rFonts w:eastAsia="Calibri" w:cs="Times New Roman"/>
          <w:szCs w:val="28"/>
          <w:lang w:bidi="ar-EG"/>
        </w:rPr>
        <w:t xml:space="preserve"> </w:t>
      </w:r>
      <w:r w:rsidRPr="00481594">
        <w:rPr>
          <w:rFonts w:eastAsia="Calibri" w:cs="Times New Roman"/>
          <w:szCs w:val="28"/>
          <w:lang w:val="en-US" w:bidi="ar-EG"/>
        </w:rPr>
        <w:t>al</w:t>
      </w:r>
      <w:r w:rsidRPr="00481594">
        <w:rPr>
          <w:rFonts w:eastAsia="Calibri" w:cs="Times New Roman"/>
          <w:szCs w:val="28"/>
          <w:lang w:bidi="ar-EG"/>
        </w:rPr>
        <w:t>-</w:t>
      </w:r>
      <w:r w:rsidRPr="00481594">
        <w:rPr>
          <w:rFonts w:eastAsia="Calibri" w:cs="Times New Roman"/>
          <w:szCs w:val="28"/>
          <w:lang w:val="en-US" w:bidi="ar-EG"/>
        </w:rPr>
        <w:t>Muḥkam</w:t>
      </w:r>
      <w:r w:rsidRPr="00481594">
        <w:rPr>
          <w:rFonts w:eastAsia="Calibri" w:cs="Times New Roman"/>
          <w:szCs w:val="28"/>
          <w:lang w:bidi="ar-EG"/>
        </w:rPr>
        <w:t xml:space="preserve"> </w:t>
      </w:r>
      <w:r w:rsidRPr="00481594">
        <w:rPr>
          <w:rFonts w:eastAsia="Calibri" w:cs="Times New Roman"/>
          <w:szCs w:val="28"/>
          <w:lang w:val="en-US" w:bidi="ar-EG"/>
        </w:rPr>
        <w:t>wa</w:t>
      </w:r>
      <w:r w:rsidRPr="00481594">
        <w:rPr>
          <w:rFonts w:eastAsia="Calibri" w:cs="Times New Roman"/>
          <w:szCs w:val="28"/>
          <w:lang w:bidi="ar-EG"/>
        </w:rPr>
        <w:t>-</w:t>
      </w:r>
      <w:r w:rsidRPr="00481594">
        <w:rPr>
          <w:rFonts w:eastAsia="Calibri" w:cs="Times New Roman"/>
          <w:szCs w:val="28"/>
          <w:lang w:val="en-US" w:bidi="ar-EG"/>
        </w:rPr>
        <w:t>l</w:t>
      </w:r>
      <w:r w:rsidRPr="00481594">
        <w:rPr>
          <w:rFonts w:eastAsia="Calibri" w:cs="Times New Roman"/>
          <w:szCs w:val="28"/>
          <w:lang w:bidi="ar-EG"/>
        </w:rPr>
        <w:t>-‘</w:t>
      </w:r>
      <w:r w:rsidRPr="00481594">
        <w:rPr>
          <w:rFonts w:eastAsia="Calibri" w:cs="Times New Roman"/>
          <w:szCs w:val="28"/>
          <w:lang w:val="en-US" w:bidi="ar-EG"/>
        </w:rPr>
        <w:t>Ub</w:t>
      </w:r>
      <w:r w:rsidRPr="00481594">
        <w:rPr>
          <w:rFonts w:eastAsia="Calibri" w:cs="Times New Roman"/>
          <w:szCs w:val="28"/>
          <w:lang w:bidi="ar-EG"/>
        </w:rPr>
        <w:t>ā</w:t>
      </w:r>
      <w:r w:rsidRPr="00481594">
        <w:rPr>
          <w:rFonts w:eastAsia="Calibri" w:cs="Times New Roman"/>
          <w:szCs w:val="28"/>
          <w:lang w:val="en-US" w:bidi="ar-EG"/>
        </w:rPr>
        <w:t>b</w:t>
      </w:r>
      <w:r w:rsidRPr="00481594">
        <w:rPr>
          <w:rFonts w:eastAsia="Calibri" w:cs="Times New Roman"/>
          <w:szCs w:val="28"/>
          <w:lang w:bidi="ar-EG"/>
        </w:rPr>
        <w:t>»</w:t>
      </w:r>
      <w:r w:rsidRPr="00481594">
        <w:rPr>
          <w:rFonts w:asciiTheme="majorBidi" w:hAnsiTheme="majorBidi" w:cstheme="majorBidi"/>
          <w:szCs w:val="28"/>
          <w:lang w:bidi="ar-EG"/>
        </w:rPr>
        <w:t xml:space="preserve"> должно было затянуться надолго, ученики упросили </w:t>
      </w:r>
      <w:r w:rsidRPr="00481594">
        <w:rPr>
          <w:rFonts w:asciiTheme="majorBidi" w:hAnsiTheme="majorBidi" w:cstheme="majorBidi"/>
          <w:szCs w:val="28"/>
          <w:lang w:val="en-US"/>
        </w:rPr>
        <w:t>al</w:t>
      </w:r>
      <w:r w:rsidRPr="00481594">
        <w:rPr>
          <w:rFonts w:asciiTheme="majorBidi" w:hAnsiTheme="majorBidi" w:cstheme="majorBidi"/>
          <w:szCs w:val="28"/>
        </w:rPr>
        <w:t>-</w:t>
      </w:r>
      <w:r w:rsidRPr="00481594">
        <w:rPr>
          <w:rFonts w:asciiTheme="majorBidi" w:hAnsiTheme="majorBidi" w:cstheme="majorBidi"/>
          <w:szCs w:val="28"/>
          <w:lang w:val="en-US"/>
        </w:rPr>
        <w:t>F</w:t>
      </w:r>
      <w:r w:rsidRPr="00481594">
        <w:rPr>
          <w:rFonts w:ascii="Calibri" w:hAnsi="Calibri" w:cs="Calibri"/>
          <w:szCs w:val="28"/>
        </w:rPr>
        <w:t>ī</w:t>
      </w:r>
      <w:r w:rsidRPr="00481594">
        <w:rPr>
          <w:rFonts w:asciiTheme="majorBidi" w:hAnsiTheme="majorBidi" w:cstheme="majorBidi"/>
          <w:szCs w:val="28"/>
          <w:lang w:val="en-US"/>
        </w:rPr>
        <w:t>r</w:t>
      </w:r>
      <w:r w:rsidRPr="00481594">
        <w:rPr>
          <w:rFonts w:asciiTheme="majorBidi" w:hAnsiTheme="majorBidi" w:cstheme="majorBidi"/>
          <w:szCs w:val="28"/>
        </w:rPr>
        <w:t>ū</w:t>
      </w:r>
      <w:r w:rsidRPr="00481594">
        <w:rPr>
          <w:rFonts w:asciiTheme="majorBidi" w:hAnsiTheme="majorBidi" w:cstheme="majorBidi"/>
          <w:szCs w:val="28"/>
          <w:lang w:val="en-US"/>
        </w:rPr>
        <w:t>z</w:t>
      </w:r>
      <w:r w:rsidRPr="00481594">
        <w:rPr>
          <w:rFonts w:asciiTheme="majorBidi" w:hAnsiTheme="majorBidi" w:cstheme="majorBidi"/>
          <w:szCs w:val="28"/>
        </w:rPr>
        <w:t>ā</w:t>
      </w:r>
      <w:r w:rsidRPr="00481594">
        <w:rPr>
          <w:rFonts w:asciiTheme="majorBidi" w:hAnsiTheme="majorBidi" w:cstheme="majorBidi"/>
          <w:szCs w:val="28"/>
          <w:lang w:val="en-US"/>
        </w:rPr>
        <w:t>b</w:t>
      </w:r>
      <w:r w:rsidRPr="00481594">
        <w:rPr>
          <w:rFonts w:asciiTheme="majorBidi" w:hAnsiTheme="majorBidi" w:cstheme="majorBidi"/>
          <w:szCs w:val="28"/>
        </w:rPr>
        <w:t>ā</w:t>
      </w:r>
      <w:r w:rsidRPr="00481594">
        <w:rPr>
          <w:rFonts w:asciiTheme="majorBidi" w:hAnsiTheme="majorBidi" w:cstheme="majorBidi"/>
          <w:szCs w:val="28"/>
          <w:lang w:val="en-US"/>
        </w:rPr>
        <w:t>d</w:t>
      </w:r>
      <w:r w:rsidRPr="00481594">
        <w:rPr>
          <w:rFonts w:ascii="Calibri" w:hAnsi="Calibri" w:cs="Calibri"/>
          <w:szCs w:val="28"/>
        </w:rPr>
        <w:t>ī</w:t>
      </w:r>
      <w:r w:rsidRPr="00481594">
        <w:rPr>
          <w:rFonts w:asciiTheme="majorBidi" w:hAnsiTheme="majorBidi" w:cstheme="majorBidi"/>
          <w:szCs w:val="28"/>
          <w:lang w:bidi="ar-EG"/>
        </w:rPr>
        <w:t xml:space="preserve"> составить более краткий словарь из этой большой компиляции.</w:t>
      </w:r>
      <w:r>
        <w:rPr>
          <w:rStyle w:val="af"/>
          <w:rFonts w:asciiTheme="majorBidi" w:hAnsiTheme="majorBidi" w:cstheme="majorBidi"/>
          <w:szCs w:val="28"/>
          <w:lang w:bidi="ar-EG"/>
        </w:rPr>
        <w:footnoteReference w:id="111"/>
      </w:r>
    </w:p>
    <w:p w14:paraId="7757D3C9" w14:textId="77777777" w:rsidR="003A1FB2" w:rsidRDefault="003A1FB2" w:rsidP="003A1FB2">
      <w:pPr>
        <w:spacing w:line="360" w:lineRule="auto"/>
        <w:ind w:firstLine="708"/>
        <w:jc w:val="both"/>
        <w:rPr>
          <w:rFonts w:eastAsia="Calibri" w:cs="Times New Roman"/>
          <w:szCs w:val="28"/>
          <w:lang w:bidi="ar-EG"/>
        </w:rPr>
      </w:pPr>
      <w:r w:rsidRPr="00481594">
        <w:rPr>
          <w:rFonts w:eastAsia="Calibri" w:cs="Times New Roman"/>
          <w:szCs w:val="28"/>
          <w:lang w:bidi="ar-EG"/>
        </w:rPr>
        <w:t xml:space="preserve"> </w:t>
      </w:r>
      <w:r w:rsidRPr="00CE1427">
        <w:rPr>
          <w:rFonts w:eastAsia="Calibri" w:cs="Times New Roman"/>
          <w:szCs w:val="28"/>
          <w:lang w:bidi="ar-EG"/>
        </w:rPr>
        <w:t xml:space="preserve">Среди причин, побудивших </w:t>
      </w:r>
      <w:r w:rsidRPr="00CE1427">
        <w:rPr>
          <w:rFonts w:asciiTheme="majorBidi" w:hAnsiTheme="majorBidi" w:cstheme="majorBidi"/>
          <w:szCs w:val="28"/>
          <w:lang w:val="en-US"/>
        </w:rPr>
        <w:t>al</w:t>
      </w:r>
      <w:r w:rsidRPr="00CE1427">
        <w:rPr>
          <w:rFonts w:asciiTheme="majorBidi" w:hAnsiTheme="majorBidi" w:cstheme="majorBidi"/>
          <w:szCs w:val="28"/>
        </w:rPr>
        <w:t>-</w:t>
      </w:r>
      <w:r w:rsidRPr="00CE1427">
        <w:rPr>
          <w:rFonts w:asciiTheme="majorBidi" w:hAnsiTheme="majorBidi" w:cstheme="majorBidi"/>
          <w:szCs w:val="28"/>
          <w:lang w:val="en-US"/>
        </w:rPr>
        <w:t>F</w:t>
      </w:r>
      <w:r w:rsidRPr="00CE1427">
        <w:rPr>
          <w:rFonts w:ascii="Calibri" w:hAnsi="Calibri" w:cs="Calibri"/>
          <w:szCs w:val="28"/>
        </w:rPr>
        <w:t>ī</w:t>
      </w:r>
      <w:r w:rsidRPr="00CE1427">
        <w:rPr>
          <w:rFonts w:asciiTheme="majorBidi" w:hAnsiTheme="majorBidi" w:cstheme="majorBidi"/>
          <w:szCs w:val="28"/>
          <w:lang w:val="en-US"/>
        </w:rPr>
        <w:t>r</w:t>
      </w:r>
      <w:r w:rsidRPr="00CE1427">
        <w:rPr>
          <w:rFonts w:asciiTheme="majorBidi" w:hAnsiTheme="majorBidi" w:cstheme="majorBidi"/>
          <w:szCs w:val="28"/>
        </w:rPr>
        <w:t>ū</w:t>
      </w:r>
      <w:r w:rsidRPr="00CE1427">
        <w:rPr>
          <w:rFonts w:asciiTheme="majorBidi" w:hAnsiTheme="majorBidi" w:cstheme="majorBidi"/>
          <w:szCs w:val="28"/>
          <w:lang w:val="en-US"/>
        </w:rPr>
        <w:t>z</w:t>
      </w:r>
      <w:r w:rsidRPr="00CE1427">
        <w:rPr>
          <w:rFonts w:asciiTheme="majorBidi" w:hAnsiTheme="majorBidi" w:cstheme="majorBidi"/>
          <w:szCs w:val="28"/>
        </w:rPr>
        <w:t>ā</w:t>
      </w:r>
      <w:r w:rsidRPr="00CE1427">
        <w:rPr>
          <w:rFonts w:asciiTheme="majorBidi" w:hAnsiTheme="majorBidi" w:cstheme="majorBidi"/>
          <w:szCs w:val="28"/>
          <w:lang w:val="en-US"/>
        </w:rPr>
        <w:t>b</w:t>
      </w:r>
      <w:r w:rsidRPr="00CE1427">
        <w:rPr>
          <w:rFonts w:asciiTheme="majorBidi" w:hAnsiTheme="majorBidi" w:cstheme="majorBidi"/>
          <w:szCs w:val="28"/>
        </w:rPr>
        <w:t>ā</w:t>
      </w:r>
      <w:r w:rsidRPr="00CE1427">
        <w:rPr>
          <w:rFonts w:asciiTheme="majorBidi" w:hAnsiTheme="majorBidi" w:cstheme="majorBidi"/>
          <w:szCs w:val="28"/>
          <w:lang w:val="en-US"/>
        </w:rPr>
        <w:t>d</w:t>
      </w:r>
      <w:r w:rsidRPr="00CE1427">
        <w:rPr>
          <w:rFonts w:ascii="Calibri" w:hAnsi="Calibri" w:cs="Calibri"/>
          <w:szCs w:val="28"/>
        </w:rPr>
        <w:t xml:space="preserve">ī </w:t>
      </w:r>
      <w:r w:rsidRPr="00CE1427">
        <w:rPr>
          <w:rFonts w:eastAsia="Calibri" w:cs="Times New Roman"/>
          <w:szCs w:val="28"/>
          <w:lang w:bidi="ar-EG"/>
        </w:rPr>
        <w:t xml:space="preserve">прервать начатую работу, были, видимо, сложность и запутанность </w:t>
      </w:r>
      <w:r>
        <w:rPr>
          <w:rFonts w:eastAsia="Calibri" w:cs="Times New Roman"/>
          <w:szCs w:val="28"/>
          <w:lang w:bidi="ar-EG"/>
        </w:rPr>
        <w:t xml:space="preserve">фонетико-пермутативного принципа </w:t>
      </w:r>
      <w:r>
        <w:rPr>
          <w:rFonts w:eastAsia="Calibri" w:cs="Times New Roman"/>
          <w:szCs w:val="28"/>
          <w:lang w:bidi="ar-EG"/>
        </w:rPr>
        <w:lastRenderedPageBreak/>
        <w:t xml:space="preserve">аранжировки словаря, по которому был построен </w:t>
      </w:r>
      <w:r w:rsidRPr="009424A0">
        <w:rPr>
          <w:rFonts w:eastAsia="Calibri" w:cs="Times New Roman"/>
          <w:szCs w:val="28"/>
          <w:lang w:bidi="ar-EG"/>
        </w:rPr>
        <w:t>al-Muḥkam wa-l-muḥīṭ al-ʼa‘ẓаm fī-l-luġa»</w:t>
      </w:r>
      <w:r>
        <w:rPr>
          <w:rFonts w:eastAsia="Calibri" w:cs="Times New Roman"/>
          <w:szCs w:val="28"/>
          <w:lang w:bidi="ar-EG"/>
        </w:rPr>
        <w:t>.</w:t>
      </w:r>
      <w:r>
        <w:rPr>
          <w:rStyle w:val="af"/>
          <w:rFonts w:eastAsia="Calibri" w:cs="Times New Roman"/>
          <w:szCs w:val="28"/>
          <w:lang w:bidi="ar-EG"/>
        </w:rPr>
        <w:footnoteReference w:id="112"/>
      </w:r>
      <w:r>
        <w:rPr>
          <w:rFonts w:eastAsia="Calibri" w:cs="Times New Roman"/>
          <w:szCs w:val="28"/>
          <w:lang w:bidi="ar-EG"/>
        </w:rPr>
        <w:t xml:space="preserve"> Впоследствии </w:t>
      </w:r>
      <w:r w:rsidRPr="004E59C5">
        <w:rPr>
          <w:rFonts w:eastAsia="Calibri" w:cs="Times New Roman"/>
          <w:szCs w:val="28"/>
          <w:lang w:bidi="ar-EG"/>
        </w:rPr>
        <w:t xml:space="preserve">он резюмировал накопленный лексический материал в новом словаре </w:t>
      </w:r>
      <w:r w:rsidRPr="004E59C5">
        <w:rPr>
          <w:rFonts w:asciiTheme="majorBidi" w:hAnsiTheme="majorBidi" w:cstheme="majorBidi"/>
          <w:szCs w:val="28"/>
          <w:lang w:bidi="ar-EG"/>
        </w:rPr>
        <w:t>«</w:t>
      </w:r>
      <w:r w:rsidRPr="004E59C5">
        <w:rPr>
          <w:rFonts w:asciiTheme="majorBidi" w:hAnsiTheme="majorBidi" w:cstheme="majorBidi"/>
          <w:szCs w:val="28"/>
          <w:lang w:val="en-US"/>
        </w:rPr>
        <w:t>al</w:t>
      </w:r>
      <w:r w:rsidRPr="004E59C5">
        <w:rPr>
          <w:rFonts w:asciiTheme="majorBidi" w:hAnsiTheme="majorBidi" w:cstheme="majorBidi"/>
          <w:szCs w:val="28"/>
        </w:rPr>
        <w:t>-</w:t>
      </w:r>
      <w:r w:rsidRPr="004E59C5">
        <w:rPr>
          <w:rFonts w:asciiTheme="majorBidi" w:hAnsiTheme="majorBidi" w:cstheme="majorBidi"/>
          <w:szCs w:val="28"/>
          <w:lang w:val="en-US"/>
        </w:rPr>
        <w:t>Q</w:t>
      </w:r>
      <w:r w:rsidRPr="004E59C5">
        <w:rPr>
          <w:rFonts w:asciiTheme="majorBidi" w:hAnsiTheme="majorBidi" w:cstheme="majorBidi"/>
          <w:szCs w:val="28"/>
        </w:rPr>
        <w:t>ā</w:t>
      </w:r>
      <w:r w:rsidRPr="004E59C5">
        <w:rPr>
          <w:rFonts w:asciiTheme="majorBidi" w:hAnsiTheme="majorBidi" w:cstheme="majorBidi"/>
          <w:szCs w:val="28"/>
          <w:lang w:val="en-US"/>
        </w:rPr>
        <w:t>m</w:t>
      </w:r>
      <w:r w:rsidRPr="004E59C5">
        <w:rPr>
          <w:rFonts w:asciiTheme="majorBidi" w:hAnsiTheme="majorBidi" w:cstheme="majorBidi"/>
          <w:szCs w:val="28"/>
        </w:rPr>
        <w:t>ū</w:t>
      </w:r>
      <w:r w:rsidRPr="004E59C5">
        <w:rPr>
          <w:rFonts w:asciiTheme="majorBidi" w:hAnsiTheme="majorBidi" w:cstheme="majorBidi"/>
          <w:szCs w:val="28"/>
          <w:lang w:val="en-US"/>
        </w:rPr>
        <w:t>s</w:t>
      </w:r>
      <w:r w:rsidRPr="004E59C5">
        <w:rPr>
          <w:rFonts w:asciiTheme="majorBidi" w:hAnsiTheme="majorBidi" w:cstheme="majorBidi"/>
          <w:szCs w:val="28"/>
        </w:rPr>
        <w:t xml:space="preserve"> </w:t>
      </w:r>
      <w:r w:rsidRPr="004E59C5">
        <w:rPr>
          <w:rFonts w:asciiTheme="majorBidi" w:hAnsiTheme="majorBidi" w:cstheme="majorBidi"/>
          <w:szCs w:val="28"/>
          <w:lang w:val="en-US"/>
        </w:rPr>
        <w:t>al</w:t>
      </w:r>
      <w:r w:rsidRPr="004E59C5">
        <w:rPr>
          <w:rFonts w:asciiTheme="majorBidi" w:hAnsiTheme="majorBidi" w:cstheme="majorBidi"/>
          <w:szCs w:val="28"/>
        </w:rPr>
        <w:t>-</w:t>
      </w:r>
      <w:r w:rsidRPr="004E59C5">
        <w:rPr>
          <w:rFonts w:asciiTheme="majorBidi" w:hAnsiTheme="majorBidi" w:cstheme="majorBidi"/>
          <w:szCs w:val="28"/>
          <w:lang w:val="en-US"/>
        </w:rPr>
        <w:t>Muḥ</w:t>
      </w:r>
      <w:r w:rsidRPr="004E59C5">
        <w:rPr>
          <w:rFonts w:asciiTheme="majorBidi" w:hAnsiTheme="majorBidi" w:cstheme="majorBidi"/>
          <w:szCs w:val="28"/>
        </w:rPr>
        <w:t>ī</w:t>
      </w:r>
      <w:r w:rsidRPr="004E59C5">
        <w:rPr>
          <w:rFonts w:asciiTheme="majorBidi" w:hAnsiTheme="majorBidi" w:cstheme="majorBidi"/>
          <w:szCs w:val="28"/>
          <w:lang w:val="en-US"/>
        </w:rPr>
        <w:t>ṭ</w:t>
      </w:r>
      <w:r w:rsidRPr="004E59C5">
        <w:rPr>
          <w:rFonts w:asciiTheme="majorBidi" w:hAnsiTheme="majorBidi" w:cstheme="majorBidi"/>
          <w:szCs w:val="28"/>
        </w:rPr>
        <w:t>»</w:t>
      </w:r>
      <w:r w:rsidRPr="004E59C5">
        <w:rPr>
          <w:rFonts w:eastAsia="Calibri" w:cs="Times New Roman"/>
          <w:szCs w:val="28"/>
          <w:lang w:bidi="ar-EG"/>
        </w:rPr>
        <w:t xml:space="preserve">, в котором </w:t>
      </w:r>
      <w:r>
        <w:rPr>
          <w:rFonts w:eastAsia="Calibri" w:cs="Times New Roman"/>
          <w:szCs w:val="28"/>
          <w:lang w:bidi="ar-EG"/>
        </w:rPr>
        <w:t>обратился к рифмовому принципу.</w:t>
      </w:r>
      <w:r>
        <w:rPr>
          <w:rStyle w:val="af"/>
          <w:rFonts w:eastAsia="Calibri" w:cs="Times New Roman"/>
          <w:szCs w:val="28"/>
          <w:lang w:bidi="ar-EG"/>
        </w:rPr>
        <w:footnoteReference w:id="113"/>
      </w:r>
      <w:r>
        <w:rPr>
          <w:rFonts w:eastAsia="Calibri" w:cs="Times New Roman"/>
          <w:szCs w:val="28"/>
          <w:lang w:bidi="ar-EG"/>
        </w:rPr>
        <w:t xml:space="preserve"> </w:t>
      </w:r>
    </w:p>
    <w:p w14:paraId="7F64BCED"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eastAsia="Calibri"/>
          <w:sz w:val="28"/>
          <w:szCs w:val="28"/>
          <w:lang w:eastAsia="en-US" w:bidi="ar-EG"/>
        </w:rPr>
        <w:t>Таким образом,</w:t>
      </w:r>
      <w:r w:rsidRPr="00243120">
        <w:rPr>
          <w:rFonts w:asciiTheme="majorBidi" w:hAnsiTheme="majorBidi" w:cstheme="majorBidi"/>
          <w:sz w:val="28"/>
          <w:szCs w:val="28"/>
          <w:lang w:bidi="ar-EG"/>
        </w:rPr>
        <w:t xml:space="preserve"> «al-Qāmūs al-Muḥīṭ» делится на разделы – bāb – в порядке букв общепринятого алфавита, являющихся заглавными в соответствующих разделах и последними корневыми слов, собранных в разделе. Далее разделы делятся на главы - faṣl — также в порядке букв общепринятого алфавита. Эти буквы являются </w:t>
      </w:r>
      <w:r>
        <w:rPr>
          <w:rFonts w:asciiTheme="majorBidi" w:hAnsiTheme="majorBidi" w:cstheme="majorBidi"/>
          <w:sz w:val="28"/>
          <w:szCs w:val="28"/>
          <w:lang w:bidi="ar-EG"/>
        </w:rPr>
        <w:t>первыми корневыми</w:t>
      </w:r>
      <w:r w:rsidRPr="00243120">
        <w:rPr>
          <w:rFonts w:asciiTheme="majorBidi" w:hAnsiTheme="majorBidi" w:cstheme="majorBidi"/>
          <w:sz w:val="28"/>
          <w:szCs w:val="28"/>
          <w:lang w:bidi="ar-EG"/>
        </w:rPr>
        <w:t xml:space="preserve"> слов, рассматриваемых в этих главах. </w:t>
      </w:r>
    </w:p>
    <w:p w14:paraId="56B0DA7D" w14:textId="77777777" w:rsidR="003A1FB2" w:rsidRDefault="003A1FB2" w:rsidP="003A1FB2">
      <w:pPr>
        <w:pStyle w:val="af3"/>
        <w:shd w:val="clear" w:color="auto" w:fill="FFFFFF"/>
        <w:spacing w:before="120" w:beforeAutospacing="0" w:after="120" w:afterAutospacing="0" w:line="360" w:lineRule="auto"/>
        <w:ind w:firstLine="708"/>
        <w:jc w:val="both"/>
        <w:rPr>
          <w:sz w:val="28"/>
          <w:szCs w:val="28"/>
          <w:lang w:bidi="ar-EG"/>
        </w:rPr>
      </w:pPr>
      <w:r w:rsidRPr="00BD6EE5">
        <w:rPr>
          <w:rFonts w:asciiTheme="majorBidi" w:hAnsiTheme="majorBidi" w:cstheme="majorBidi"/>
          <w:sz w:val="28"/>
          <w:szCs w:val="28"/>
          <w:lang w:bidi="ar-EG"/>
        </w:rPr>
        <w:t xml:space="preserve">Например, корень </w:t>
      </w:r>
      <w:r>
        <w:rPr>
          <w:rFonts w:asciiTheme="majorBidi" w:hAnsiTheme="majorBidi" w:cstheme="majorBidi"/>
          <w:sz w:val="28"/>
          <w:szCs w:val="28"/>
          <w:lang w:val="en-US" w:bidi="ar-EG"/>
        </w:rPr>
        <w:t>FTḤ</w:t>
      </w:r>
      <w:r w:rsidRPr="00BD6EE5">
        <w:rPr>
          <w:rFonts w:asciiTheme="majorBidi" w:hAnsiTheme="majorBidi" w:cstheme="majorBidi"/>
          <w:sz w:val="28"/>
          <w:szCs w:val="28"/>
          <w:lang w:bidi="ar-EG"/>
        </w:rPr>
        <w:t xml:space="preserve"> – «</w:t>
      </w:r>
      <w:r>
        <w:rPr>
          <w:rFonts w:asciiTheme="majorBidi" w:hAnsiTheme="majorBidi" w:cstheme="majorBidi"/>
          <w:sz w:val="28"/>
          <w:szCs w:val="28"/>
          <w:lang w:bidi="ar-EG"/>
        </w:rPr>
        <w:t>открывать</w:t>
      </w:r>
      <w:r w:rsidRPr="00BD6EE5">
        <w:rPr>
          <w:rFonts w:asciiTheme="majorBidi" w:hAnsiTheme="majorBidi" w:cstheme="majorBidi"/>
          <w:sz w:val="28"/>
          <w:szCs w:val="28"/>
          <w:lang w:bidi="ar-EG"/>
        </w:rPr>
        <w:t>» следует искать в разделе «</w:t>
      </w:r>
      <w:r>
        <w:rPr>
          <w:rFonts w:asciiTheme="majorBidi" w:hAnsiTheme="majorBidi" w:cstheme="majorBidi"/>
          <w:sz w:val="28"/>
          <w:szCs w:val="28"/>
          <w:lang w:bidi="ar-EG"/>
        </w:rPr>
        <w:t>ḥ</w:t>
      </w:r>
      <w:r w:rsidRPr="009B383B">
        <w:rPr>
          <w:rFonts w:asciiTheme="majorBidi" w:hAnsiTheme="majorBidi" w:cstheme="majorBidi"/>
          <w:sz w:val="28"/>
          <w:szCs w:val="28"/>
          <w:lang w:bidi="ar-EG"/>
        </w:rPr>
        <w:t>āʼ</w:t>
      </w:r>
      <w:r w:rsidRPr="00BD6EE5">
        <w:rPr>
          <w:rFonts w:asciiTheme="majorBidi" w:hAnsiTheme="majorBidi" w:cstheme="majorBidi"/>
          <w:sz w:val="28"/>
          <w:szCs w:val="28"/>
          <w:lang w:bidi="ar-EG"/>
        </w:rPr>
        <w:t xml:space="preserve">» </w:t>
      </w:r>
      <w:r>
        <w:rPr>
          <w:rFonts w:asciiTheme="majorBidi" w:hAnsiTheme="majorBidi" w:cstheme="majorBidi"/>
          <w:sz w:val="28"/>
          <w:szCs w:val="28"/>
          <w:lang w:bidi="ar-EG"/>
        </w:rPr>
        <w:t>(</w:t>
      </w:r>
      <w:r>
        <w:rPr>
          <w:rFonts w:asciiTheme="majorBidi" w:hAnsiTheme="majorBidi" w:cstheme="majorBidi" w:hint="cs"/>
          <w:sz w:val="28"/>
          <w:szCs w:val="28"/>
          <w:rtl/>
          <w:lang w:bidi="ar-EG"/>
        </w:rPr>
        <w:t>باب الحاء</w:t>
      </w:r>
      <w:r>
        <w:rPr>
          <w:rFonts w:asciiTheme="majorBidi" w:hAnsiTheme="majorBidi" w:cstheme="majorBidi"/>
          <w:sz w:val="28"/>
          <w:szCs w:val="28"/>
          <w:lang w:bidi="ar-EG"/>
        </w:rPr>
        <w:t xml:space="preserve">) </w:t>
      </w:r>
      <w:r w:rsidRPr="00BD6EE5">
        <w:rPr>
          <w:rFonts w:asciiTheme="majorBidi" w:hAnsiTheme="majorBidi" w:cstheme="majorBidi"/>
          <w:sz w:val="28"/>
          <w:szCs w:val="28"/>
          <w:lang w:bidi="ar-EG"/>
        </w:rPr>
        <w:t>главы «</w:t>
      </w:r>
      <w:r>
        <w:rPr>
          <w:rFonts w:asciiTheme="majorBidi" w:hAnsiTheme="majorBidi" w:cstheme="majorBidi"/>
          <w:sz w:val="28"/>
          <w:szCs w:val="28"/>
          <w:lang w:val="en-US" w:bidi="ar-EG"/>
        </w:rPr>
        <w:t>f</w:t>
      </w:r>
      <w:r w:rsidRPr="009B383B">
        <w:rPr>
          <w:rFonts w:asciiTheme="majorBidi" w:hAnsiTheme="majorBidi" w:cstheme="majorBidi"/>
          <w:sz w:val="28"/>
          <w:szCs w:val="28"/>
          <w:lang w:bidi="ar-EG"/>
        </w:rPr>
        <w:t>āʼ</w:t>
      </w:r>
      <w:r w:rsidRPr="00BD6EE5">
        <w:rPr>
          <w:rFonts w:asciiTheme="majorBidi" w:hAnsiTheme="majorBidi" w:cstheme="majorBidi"/>
          <w:sz w:val="28"/>
          <w:szCs w:val="28"/>
          <w:lang w:bidi="ar-EG"/>
        </w:rPr>
        <w:t>»</w:t>
      </w:r>
      <w:r>
        <w:rPr>
          <w:rFonts w:asciiTheme="majorBidi" w:hAnsiTheme="majorBidi" w:cstheme="majorBidi"/>
          <w:sz w:val="28"/>
          <w:szCs w:val="28"/>
          <w:lang w:bidi="ar-EG"/>
        </w:rPr>
        <w:t xml:space="preserve"> (</w:t>
      </w:r>
      <w:r>
        <w:rPr>
          <w:rFonts w:asciiTheme="majorBidi" w:hAnsiTheme="majorBidi" w:cstheme="majorBidi" w:hint="cs"/>
          <w:sz w:val="28"/>
          <w:szCs w:val="28"/>
          <w:rtl/>
          <w:lang w:bidi="ar-EG"/>
        </w:rPr>
        <w:t>فصل الفاء</w:t>
      </w:r>
      <w:r>
        <w:rPr>
          <w:rFonts w:asciiTheme="majorBidi" w:hAnsiTheme="majorBidi" w:cstheme="majorBidi"/>
          <w:sz w:val="28"/>
          <w:szCs w:val="28"/>
          <w:lang w:bidi="ar-EG"/>
        </w:rPr>
        <w:t>)</w:t>
      </w:r>
      <w:r w:rsidRPr="00BD6EE5">
        <w:rPr>
          <w:rFonts w:asciiTheme="majorBidi" w:hAnsiTheme="majorBidi" w:cstheme="majorBidi"/>
          <w:sz w:val="28"/>
          <w:szCs w:val="28"/>
          <w:lang w:bidi="ar-EG"/>
        </w:rPr>
        <w:t xml:space="preserve">. </w:t>
      </w:r>
      <w:r w:rsidRPr="00BD6EE5">
        <w:rPr>
          <w:sz w:val="28"/>
          <w:szCs w:val="28"/>
        </w:rPr>
        <w:t>Корень N</w:t>
      </w:r>
      <w:r>
        <w:rPr>
          <w:sz w:val="28"/>
          <w:szCs w:val="28"/>
          <w:lang w:val="en-US"/>
        </w:rPr>
        <w:t>SQ</w:t>
      </w:r>
      <w:r w:rsidRPr="00BD6EE5">
        <w:rPr>
          <w:sz w:val="28"/>
          <w:szCs w:val="28"/>
        </w:rPr>
        <w:t xml:space="preserve"> (</w:t>
      </w:r>
      <w:r>
        <w:rPr>
          <w:rFonts w:hint="cs"/>
          <w:sz w:val="28"/>
          <w:szCs w:val="28"/>
          <w:rtl/>
        </w:rPr>
        <w:t>نسق</w:t>
      </w:r>
      <w:r w:rsidRPr="00BD6EE5">
        <w:rPr>
          <w:sz w:val="28"/>
          <w:szCs w:val="28"/>
        </w:rPr>
        <w:t xml:space="preserve">) находится в разделе </w:t>
      </w:r>
      <w:r>
        <w:rPr>
          <w:sz w:val="28"/>
          <w:szCs w:val="28"/>
          <w:lang w:val="en-US"/>
        </w:rPr>
        <w:t>q</w:t>
      </w:r>
      <w:r w:rsidRPr="00F30031">
        <w:rPr>
          <w:sz w:val="28"/>
          <w:szCs w:val="28"/>
        </w:rPr>
        <w:t>ā</w:t>
      </w:r>
      <w:r>
        <w:rPr>
          <w:sz w:val="28"/>
          <w:szCs w:val="28"/>
          <w:lang w:val="en-US"/>
        </w:rPr>
        <w:t>f</w:t>
      </w:r>
      <w:r w:rsidRPr="00BD6EE5">
        <w:rPr>
          <w:sz w:val="28"/>
          <w:szCs w:val="28"/>
        </w:rPr>
        <w:t xml:space="preserve"> (</w:t>
      </w:r>
      <w:r w:rsidRPr="00BD6EE5">
        <w:rPr>
          <w:sz w:val="28"/>
          <w:szCs w:val="28"/>
          <w:rtl/>
        </w:rPr>
        <w:t>باب ال</w:t>
      </w:r>
      <w:r>
        <w:rPr>
          <w:rFonts w:hint="cs"/>
          <w:sz w:val="28"/>
          <w:szCs w:val="28"/>
          <w:rtl/>
        </w:rPr>
        <w:t>قاف</w:t>
      </w:r>
      <w:r w:rsidRPr="00BD6EE5">
        <w:rPr>
          <w:sz w:val="28"/>
          <w:szCs w:val="28"/>
        </w:rPr>
        <w:t xml:space="preserve">) главы </w:t>
      </w:r>
      <w:r>
        <w:rPr>
          <w:sz w:val="28"/>
          <w:szCs w:val="28"/>
          <w:lang w:val="en-US"/>
        </w:rPr>
        <w:t>n</w:t>
      </w:r>
      <w:r w:rsidRPr="00F30031">
        <w:rPr>
          <w:sz w:val="28"/>
          <w:szCs w:val="28"/>
        </w:rPr>
        <w:t>ū</w:t>
      </w:r>
      <w:r>
        <w:rPr>
          <w:sz w:val="28"/>
          <w:szCs w:val="28"/>
          <w:lang w:val="en-US"/>
        </w:rPr>
        <w:t>n</w:t>
      </w:r>
      <w:r w:rsidRPr="00BD6EE5">
        <w:rPr>
          <w:sz w:val="28"/>
          <w:szCs w:val="28"/>
        </w:rPr>
        <w:t xml:space="preserve"> (</w:t>
      </w:r>
      <w:r w:rsidRPr="00BD6EE5">
        <w:rPr>
          <w:sz w:val="28"/>
          <w:szCs w:val="28"/>
          <w:rtl/>
        </w:rPr>
        <w:t xml:space="preserve">فصل </w:t>
      </w:r>
      <w:r>
        <w:rPr>
          <w:rFonts w:hint="cs"/>
          <w:sz w:val="28"/>
          <w:szCs w:val="28"/>
          <w:rtl/>
        </w:rPr>
        <w:t>النون</w:t>
      </w:r>
      <w:r w:rsidRPr="00BD6EE5">
        <w:rPr>
          <w:sz w:val="28"/>
          <w:szCs w:val="28"/>
        </w:rPr>
        <w:t>)</w:t>
      </w:r>
      <w:r>
        <w:rPr>
          <w:sz w:val="28"/>
          <w:szCs w:val="28"/>
        </w:rPr>
        <w:t xml:space="preserve">. Корень </w:t>
      </w:r>
      <w:r>
        <w:rPr>
          <w:sz w:val="28"/>
          <w:szCs w:val="28"/>
          <w:lang w:val="en-US"/>
        </w:rPr>
        <w:t>DH</w:t>
      </w:r>
      <w:r w:rsidRPr="00F30031">
        <w:rPr>
          <w:sz w:val="28"/>
          <w:szCs w:val="28"/>
        </w:rPr>
        <w:t xml:space="preserve">Š </w:t>
      </w:r>
      <w:r>
        <w:rPr>
          <w:sz w:val="28"/>
          <w:szCs w:val="28"/>
          <w:lang w:bidi="ar-EG"/>
        </w:rPr>
        <w:t>(</w:t>
      </w:r>
      <w:r>
        <w:rPr>
          <w:rFonts w:hint="cs"/>
          <w:sz w:val="28"/>
          <w:szCs w:val="28"/>
          <w:rtl/>
          <w:lang w:bidi="ar-EG"/>
        </w:rPr>
        <w:t>دهش</w:t>
      </w:r>
      <w:r>
        <w:rPr>
          <w:sz w:val="28"/>
          <w:szCs w:val="28"/>
          <w:lang w:bidi="ar-EG"/>
        </w:rPr>
        <w:t>)</w:t>
      </w:r>
      <w:r>
        <w:rPr>
          <w:rFonts w:hint="cs"/>
          <w:sz w:val="28"/>
          <w:szCs w:val="28"/>
          <w:rtl/>
          <w:lang w:bidi="ar-EG"/>
        </w:rPr>
        <w:t xml:space="preserve"> </w:t>
      </w:r>
      <w:r>
        <w:rPr>
          <w:sz w:val="28"/>
          <w:szCs w:val="28"/>
          <w:lang w:bidi="ar-EG"/>
        </w:rPr>
        <w:t>можно найти в разделе š</w:t>
      </w:r>
      <w:r>
        <w:rPr>
          <w:rFonts w:ascii="Calibri" w:hAnsi="Calibri"/>
          <w:sz w:val="28"/>
          <w:szCs w:val="28"/>
          <w:lang w:bidi="ar-EG"/>
        </w:rPr>
        <w:t>ī</w:t>
      </w:r>
      <w:r>
        <w:rPr>
          <w:sz w:val="28"/>
          <w:szCs w:val="28"/>
          <w:lang w:val="en-US" w:bidi="ar-EG"/>
        </w:rPr>
        <w:t>n</w:t>
      </w:r>
      <w:r w:rsidRPr="00F30031">
        <w:rPr>
          <w:sz w:val="28"/>
          <w:szCs w:val="28"/>
          <w:lang w:bidi="ar-EG"/>
        </w:rPr>
        <w:t xml:space="preserve"> </w:t>
      </w:r>
      <w:r>
        <w:rPr>
          <w:sz w:val="28"/>
          <w:szCs w:val="28"/>
          <w:lang w:bidi="ar-EG"/>
        </w:rPr>
        <w:t>(</w:t>
      </w:r>
      <w:r>
        <w:rPr>
          <w:rFonts w:hint="cs"/>
          <w:sz w:val="28"/>
          <w:szCs w:val="28"/>
          <w:rtl/>
          <w:lang w:val="en-US" w:bidi="ar-EG"/>
        </w:rPr>
        <w:t>باب الشين</w:t>
      </w:r>
      <w:r>
        <w:rPr>
          <w:sz w:val="28"/>
          <w:szCs w:val="28"/>
          <w:lang w:bidi="ar-EG"/>
        </w:rPr>
        <w:t xml:space="preserve">) главы </w:t>
      </w:r>
      <w:r>
        <w:rPr>
          <w:sz w:val="28"/>
          <w:szCs w:val="28"/>
          <w:lang w:val="en-US" w:bidi="ar-EG"/>
        </w:rPr>
        <w:t>d</w:t>
      </w:r>
      <w:r w:rsidRPr="00F30031">
        <w:rPr>
          <w:sz w:val="28"/>
          <w:szCs w:val="28"/>
          <w:lang w:bidi="ar-EG"/>
        </w:rPr>
        <w:t>ā</w:t>
      </w:r>
      <w:r>
        <w:rPr>
          <w:sz w:val="28"/>
          <w:szCs w:val="28"/>
          <w:lang w:val="en-US" w:bidi="ar-EG"/>
        </w:rPr>
        <w:t>l</w:t>
      </w:r>
      <w:r w:rsidRPr="00F30031">
        <w:rPr>
          <w:sz w:val="28"/>
          <w:szCs w:val="28"/>
          <w:lang w:bidi="ar-EG"/>
        </w:rPr>
        <w:t xml:space="preserve"> (</w:t>
      </w:r>
      <w:r>
        <w:rPr>
          <w:rFonts w:hint="cs"/>
          <w:sz w:val="28"/>
          <w:szCs w:val="28"/>
          <w:rtl/>
          <w:lang w:val="en-US" w:bidi="ar-EG"/>
        </w:rPr>
        <w:t>فصل الدال</w:t>
      </w:r>
      <w:r w:rsidRPr="00F30031">
        <w:rPr>
          <w:sz w:val="28"/>
          <w:szCs w:val="28"/>
          <w:lang w:bidi="ar-EG"/>
        </w:rPr>
        <w:t>)</w:t>
      </w:r>
      <w:r>
        <w:rPr>
          <w:sz w:val="28"/>
          <w:szCs w:val="28"/>
          <w:lang w:bidi="ar-EG"/>
        </w:rPr>
        <w:t xml:space="preserve">, там же находится четырехбуквенный корень </w:t>
      </w:r>
      <w:r>
        <w:rPr>
          <w:sz w:val="28"/>
          <w:szCs w:val="28"/>
          <w:lang w:val="en-US" w:bidi="ar-EG"/>
        </w:rPr>
        <w:t>DNQ</w:t>
      </w:r>
      <w:r w:rsidRPr="00F30031">
        <w:rPr>
          <w:sz w:val="28"/>
          <w:szCs w:val="28"/>
          <w:lang w:bidi="ar-EG"/>
        </w:rPr>
        <w:t>Š (</w:t>
      </w:r>
      <w:r>
        <w:rPr>
          <w:rFonts w:hint="cs"/>
          <w:sz w:val="28"/>
          <w:szCs w:val="28"/>
          <w:rtl/>
          <w:lang w:bidi="ar-EG"/>
        </w:rPr>
        <w:t>دنقش</w:t>
      </w:r>
      <w:r w:rsidRPr="00F30031">
        <w:rPr>
          <w:sz w:val="28"/>
          <w:szCs w:val="28"/>
          <w:lang w:bidi="ar-EG"/>
        </w:rPr>
        <w:t>)</w:t>
      </w:r>
      <w:r>
        <w:rPr>
          <w:sz w:val="28"/>
          <w:szCs w:val="28"/>
          <w:lang w:bidi="ar-EG"/>
        </w:rPr>
        <w:t xml:space="preserve">. </w:t>
      </w:r>
    </w:p>
    <w:p w14:paraId="59BADA21" w14:textId="77777777" w:rsidR="003A1FB2" w:rsidRDefault="003A1FB2" w:rsidP="003A1FB2">
      <w:pPr>
        <w:pStyle w:val="af3"/>
        <w:shd w:val="clear" w:color="auto" w:fill="FFFFFF"/>
        <w:spacing w:before="120" w:beforeAutospacing="0" w:after="120" w:afterAutospacing="0" w:line="360" w:lineRule="auto"/>
        <w:ind w:firstLine="708"/>
        <w:jc w:val="center"/>
        <w:rPr>
          <w:rFonts w:asciiTheme="majorBidi" w:hAnsiTheme="majorBidi" w:cstheme="majorBidi"/>
          <w:sz w:val="28"/>
          <w:szCs w:val="28"/>
          <w:rtl/>
          <w:lang w:val="en-US" w:bidi="ar-EG"/>
        </w:rPr>
      </w:pPr>
      <w:r>
        <w:rPr>
          <w:rFonts w:asciiTheme="majorBidi" w:hAnsiTheme="majorBidi" w:cstheme="majorBidi" w:hint="cs"/>
          <w:sz w:val="28"/>
          <w:szCs w:val="28"/>
          <w:rtl/>
          <w:lang w:val="en-US" w:bidi="ar-EG"/>
        </w:rPr>
        <w:t>دهش</w:t>
      </w:r>
    </w:p>
    <w:p w14:paraId="704F1354" w14:textId="77777777" w:rsidR="003A1FB2" w:rsidRDefault="003A1FB2" w:rsidP="003A1FB2">
      <w:pPr>
        <w:pStyle w:val="af3"/>
        <w:shd w:val="clear" w:color="auto" w:fill="FFFFFF"/>
        <w:spacing w:before="120" w:beforeAutospacing="0" w:after="120" w:afterAutospacing="0" w:line="360" w:lineRule="auto"/>
        <w:ind w:firstLine="708"/>
        <w:jc w:val="right"/>
        <w:rPr>
          <w:rFonts w:asciiTheme="majorBidi" w:hAnsiTheme="majorBidi" w:cstheme="majorBidi"/>
          <w:sz w:val="28"/>
          <w:szCs w:val="28"/>
          <w:lang w:val="en-US" w:bidi="ar-EG"/>
        </w:rPr>
      </w:pPr>
      <w:r>
        <w:rPr>
          <w:rFonts w:asciiTheme="majorBidi" w:hAnsiTheme="majorBidi" w:cstheme="majorBidi" w:hint="cs"/>
          <w:sz w:val="28"/>
          <w:szCs w:val="28"/>
          <w:rtl/>
          <w:lang w:val="en-US" w:bidi="ar-EG"/>
        </w:rPr>
        <w:t>دَهِشَ كفَرِحَ فهو دَهِشٌ تَحَيَّرَ او ذَهَبَ عَقْلُهُ من ذَهَلٍ او وَلَهٍ و دُهِشَ كعُنِيَ و هو مَدْهوشٌ و دَهَّشَ تَدْهيشاً و ادْهَشَهُ غيره</w:t>
      </w:r>
    </w:p>
    <w:p w14:paraId="24A57A93" w14:textId="77777777" w:rsidR="003A1FB2" w:rsidRPr="003A1FB2" w:rsidRDefault="003A1FB2" w:rsidP="003A1FB2">
      <w:pPr>
        <w:pStyle w:val="af3"/>
        <w:shd w:val="clear" w:color="auto" w:fill="FFFFFF"/>
        <w:spacing w:before="120" w:beforeAutospacing="0" w:after="120" w:afterAutospacing="0" w:line="360" w:lineRule="auto"/>
        <w:ind w:firstLine="708"/>
        <w:jc w:val="center"/>
        <w:rPr>
          <w:sz w:val="28"/>
          <w:szCs w:val="28"/>
          <w:lang w:val="en-US"/>
        </w:rPr>
      </w:pPr>
      <w:r>
        <w:rPr>
          <w:sz w:val="28"/>
          <w:szCs w:val="28"/>
          <w:lang w:val="en-US"/>
        </w:rPr>
        <w:t>DH</w:t>
      </w:r>
      <w:r w:rsidRPr="003A1FB2">
        <w:rPr>
          <w:sz w:val="28"/>
          <w:szCs w:val="28"/>
          <w:lang w:val="en-US"/>
        </w:rPr>
        <w:t>Š</w:t>
      </w:r>
    </w:p>
    <w:p w14:paraId="7B5C1305"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val="en-US" w:bidi="ar-EG"/>
        </w:rPr>
      </w:pPr>
      <w:r>
        <w:rPr>
          <w:rFonts w:asciiTheme="majorBidi" w:hAnsiTheme="majorBidi" w:cstheme="majorBidi"/>
          <w:sz w:val="28"/>
          <w:szCs w:val="28"/>
          <w:lang w:val="en-US" w:bidi="ar-EG"/>
        </w:rPr>
        <w:t>dahi</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ka</w:t>
      </w:r>
      <w:r w:rsidRPr="003A1FB2">
        <w:rPr>
          <w:rFonts w:asciiTheme="majorBidi" w:hAnsiTheme="majorBidi" w:cstheme="majorBidi"/>
          <w:sz w:val="28"/>
          <w:szCs w:val="28"/>
          <w:lang w:val="en-US" w:bidi="ar-EG"/>
        </w:rPr>
        <w:t>-</w:t>
      </w:r>
      <w:r>
        <w:rPr>
          <w:rFonts w:asciiTheme="majorBidi" w:hAnsiTheme="majorBidi" w:cstheme="majorBidi"/>
          <w:sz w:val="28"/>
          <w:szCs w:val="28"/>
          <w:lang w:val="en-US" w:bidi="ar-EG"/>
        </w:rPr>
        <w:t>fariḥa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fahuwa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dahi</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un</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taḥayyara</w:t>
      </w:r>
      <w:r w:rsidRPr="003A1FB2">
        <w:rPr>
          <w:rFonts w:asciiTheme="majorBidi" w:hAnsiTheme="majorBidi" w:cstheme="majorBidi"/>
          <w:sz w:val="28"/>
          <w:szCs w:val="28"/>
          <w:lang w:val="en-US" w:bidi="ar-EG"/>
        </w:rPr>
        <w:t xml:space="preserve"> ʼ</w:t>
      </w:r>
      <w:r>
        <w:rPr>
          <w:rFonts w:asciiTheme="majorBidi" w:hAnsiTheme="majorBidi" w:cstheme="majorBidi"/>
          <w:sz w:val="28"/>
          <w:szCs w:val="28"/>
          <w:lang w:val="en-US" w:bidi="ar-EG"/>
        </w:rPr>
        <w:t>aw</w:t>
      </w:r>
      <w:r w:rsidRPr="003A1FB2">
        <w:rPr>
          <w:rFonts w:asciiTheme="majorBidi" w:hAnsiTheme="majorBidi" w:cstheme="majorBidi"/>
          <w:sz w:val="28"/>
          <w:szCs w:val="28"/>
          <w:lang w:val="en-US" w:bidi="ar-EG"/>
        </w:rPr>
        <w:t xml:space="preserve"> </w:t>
      </w:r>
      <w:r w:rsidRPr="003A1FB2">
        <w:rPr>
          <w:rFonts w:ascii="Calibri" w:hAnsi="Calibri" w:cstheme="majorBidi"/>
          <w:sz w:val="28"/>
          <w:szCs w:val="28"/>
          <w:lang w:val="en-US" w:bidi="ar-EG"/>
        </w:rPr>
        <w:t>ḏ</w:t>
      </w:r>
      <w:r>
        <w:rPr>
          <w:rFonts w:asciiTheme="majorBidi" w:hAnsiTheme="majorBidi" w:cstheme="majorBidi"/>
          <w:sz w:val="28"/>
          <w:szCs w:val="28"/>
          <w:lang w:val="en-US" w:bidi="ar-EG"/>
        </w:rPr>
        <w:t>ahaba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aqluhu</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min</w:t>
      </w:r>
      <w:r w:rsidRPr="003A1FB2">
        <w:rPr>
          <w:rFonts w:asciiTheme="majorBidi" w:hAnsiTheme="majorBidi" w:cstheme="majorBidi"/>
          <w:sz w:val="28"/>
          <w:szCs w:val="28"/>
          <w:lang w:val="en-US" w:bidi="ar-EG"/>
        </w:rPr>
        <w:t xml:space="preserve"> </w:t>
      </w:r>
      <w:r w:rsidRPr="003A1FB2">
        <w:rPr>
          <w:rFonts w:ascii="Calibri" w:hAnsi="Calibri" w:cstheme="majorBidi"/>
          <w:sz w:val="28"/>
          <w:szCs w:val="28"/>
          <w:lang w:val="en-US" w:bidi="ar-EG"/>
        </w:rPr>
        <w:t>ḏ</w:t>
      </w:r>
      <w:r>
        <w:rPr>
          <w:rFonts w:asciiTheme="majorBidi" w:hAnsiTheme="majorBidi" w:cstheme="majorBidi"/>
          <w:sz w:val="28"/>
          <w:szCs w:val="28"/>
          <w:lang w:val="en-US" w:bidi="ar-EG"/>
        </w:rPr>
        <w:t>ahalin</w:t>
      </w:r>
      <w:r w:rsidRPr="003A1FB2">
        <w:rPr>
          <w:rFonts w:asciiTheme="majorBidi" w:hAnsiTheme="majorBidi" w:cstheme="majorBidi"/>
          <w:sz w:val="28"/>
          <w:szCs w:val="28"/>
          <w:lang w:val="en-US" w:bidi="ar-EG"/>
        </w:rPr>
        <w:t xml:space="preserve"> ʼ</w:t>
      </w:r>
      <w:r>
        <w:rPr>
          <w:rFonts w:asciiTheme="majorBidi" w:hAnsiTheme="majorBidi" w:cstheme="majorBidi"/>
          <w:sz w:val="28"/>
          <w:szCs w:val="28"/>
          <w:lang w:val="en-US" w:bidi="ar-EG"/>
        </w:rPr>
        <w:t>aw</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walahin</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wa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duhi</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ka</w:t>
      </w:r>
      <w:proofErr w:type="gramStart"/>
      <w:r w:rsidRPr="003A1FB2">
        <w:rPr>
          <w:rFonts w:asciiTheme="majorBidi" w:hAnsiTheme="majorBidi" w:cstheme="majorBidi"/>
          <w:sz w:val="28"/>
          <w:szCs w:val="28"/>
          <w:lang w:val="en-US" w:bidi="ar-EG"/>
        </w:rPr>
        <w:t>-‘</w:t>
      </w:r>
      <w:proofErr w:type="gramEnd"/>
      <w:r>
        <w:rPr>
          <w:rFonts w:asciiTheme="majorBidi" w:hAnsiTheme="majorBidi" w:cstheme="majorBidi"/>
          <w:sz w:val="28"/>
          <w:szCs w:val="28"/>
          <w:lang w:val="en-US" w:bidi="ar-EG"/>
        </w:rPr>
        <w:t>uniya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wa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huwa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madhu</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un</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wa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dahha</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a</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tadh</w:t>
      </w:r>
      <w:r w:rsidRPr="003A1FB2">
        <w:rPr>
          <w:rFonts w:ascii="Calibri" w:hAnsi="Calibri" w:cstheme="majorBidi"/>
          <w:sz w:val="28"/>
          <w:szCs w:val="28"/>
          <w:lang w:val="en-US" w:bidi="ar-EG"/>
        </w:rPr>
        <w:t>ī</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an</w:t>
      </w:r>
      <w:r w:rsidRPr="003A1FB2">
        <w:rPr>
          <w:rFonts w:asciiTheme="majorBidi" w:hAnsiTheme="majorBidi" w:cstheme="majorBidi"/>
          <w:sz w:val="28"/>
          <w:szCs w:val="28"/>
          <w:lang w:val="en-US" w:bidi="ar-EG"/>
        </w:rPr>
        <w:t xml:space="preserve"> </w:t>
      </w:r>
      <w:r>
        <w:rPr>
          <w:rFonts w:asciiTheme="majorBidi" w:hAnsiTheme="majorBidi" w:cstheme="majorBidi"/>
          <w:sz w:val="28"/>
          <w:szCs w:val="28"/>
          <w:lang w:val="en-US" w:bidi="ar-EG"/>
        </w:rPr>
        <w:t>wa</w:t>
      </w:r>
      <w:r w:rsidRPr="003A1FB2">
        <w:rPr>
          <w:rFonts w:asciiTheme="majorBidi" w:hAnsiTheme="majorBidi" w:cstheme="majorBidi"/>
          <w:sz w:val="28"/>
          <w:szCs w:val="28"/>
          <w:lang w:val="en-US" w:bidi="ar-EG"/>
        </w:rPr>
        <w:t xml:space="preserve"> ʼ</w:t>
      </w:r>
      <w:r>
        <w:rPr>
          <w:rFonts w:asciiTheme="majorBidi" w:hAnsiTheme="majorBidi" w:cstheme="majorBidi"/>
          <w:sz w:val="28"/>
          <w:szCs w:val="28"/>
          <w:lang w:val="en-US" w:bidi="ar-EG"/>
        </w:rPr>
        <w:t>adha</w:t>
      </w:r>
      <w:r w:rsidRPr="003A1FB2">
        <w:rPr>
          <w:rFonts w:asciiTheme="majorBidi" w:hAnsiTheme="majorBidi" w:cstheme="majorBidi"/>
          <w:sz w:val="28"/>
          <w:szCs w:val="28"/>
          <w:lang w:val="en-US" w:bidi="ar-EG"/>
        </w:rPr>
        <w:t>š</w:t>
      </w:r>
      <w:r>
        <w:rPr>
          <w:rFonts w:asciiTheme="majorBidi" w:hAnsiTheme="majorBidi" w:cstheme="majorBidi"/>
          <w:sz w:val="28"/>
          <w:szCs w:val="28"/>
          <w:lang w:val="en-US" w:bidi="ar-EG"/>
        </w:rPr>
        <w:t>ahu</w:t>
      </w:r>
      <w:r w:rsidRPr="003A1FB2">
        <w:rPr>
          <w:rFonts w:asciiTheme="majorBidi" w:hAnsiTheme="majorBidi" w:cstheme="majorBidi"/>
          <w:sz w:val="28"/>
          <w:szCs w:val="28"/>
          <w:lang w:val="en-US" w:bidi="ar-EG"/>
        </w:rPr>
        <w:t xml:space="preserve"> ġ</w:t>
      </w:r>
      <w:r>
        <w:rPr>
          <w:rFonts w:asciiTheme="majorBidi" w:hAnsiTheme="majorBidi" w:cstheme="majorBidi"/>
          <w:sz w:val="28"/>
          <w:szCs w:val="28"/>
          <w:lang w:val="en-US" w:bidi="ar-EG"/>
        </w:rPr>
        <w:t>ayrahu</w:t>
      </w:r>
    </w:p>
    <w:p w14:paraId="16529ACF" w14:textId="25705F7A"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asciiTheme="majorBidi" w:hAnsiTheme="majorBidi" w:cstheme="majorBidi"/>
          <w:sz w:val="28"/>
          <w:szCs w:val="28"/>
          <w:lang w:bidi="ar-EG"/>
        </w:rPr>
        <w:t>Пер</w:t>
      </w:r>
      <w:r w:rsidR="00932742">
        <w:rPr>
          <w:rFonts w:asciiTheme="majorBidi" w:hAnsiTheme="majorBidi" w:cstheme="majorBidi"/>
          <w:sz w:val="28"/>
          <w:szCs w:val="28"/>
          <w:lang w:bidi="ar-EG"/>
        </w:rPr>
        <w:t>евод</w:t>
      </w:r>
      <w:r>
        <w:rPr>
          <w:rFonts w:asciiTheme="majorBidi" w:hAnsiTheme="majorBidi" w:cstheme="majorBidi"/>
          <w:sz w:val="28"/>
          <w:szCs w:val="28"/>
          <w:lang w:bidi="ar-EG"/>
        </w:rPr>
        <w:t>: быть изумленным (</w:t>
      </w:r>
      <w:r>
        <w:rPr>
          <w:rFonts w:asciiTheme="majorBidi" w:hAnsiTheme="majorBidi" w:cstheme="majorBidi"/>
          <w:sz w:val="28"/>
          <w:szCs w:val="28"/>
          <w:lang w:val="en-US" w:bidi="ar-EG"/>
        </w:rPr>
        <w:t>dahi</w:t>
      </w:r>
      <w:r w:rsidRPr="006157BF">
        <w:rPr>
          <w:rFonts w:asciiTheme="majorBidi" w:hAnsiTheme="majorBidi" w:cstheme="majorBidi"/>
          <w:sz w:val="28"/>
          <w:szCs w:val="28"/>
          <w:lang w:bidi="ar-EG"/>
        </w:rPr>
        <w:t>š</w:t>
      </w:r>
      <w:r>
        <w:rPr>
          <w:rFonts w:asciiTheme="majorBidi" w:hAnsiTheme="majorBidi" w:cstheme="majorBidi"/>
          <w:sz w:val="28"/>
          <w:szCs w:val="28"/>
          <w:lang w:val="en-US" w:bidi="ar-EG"/>
        </w:rPr>
        <w:t>a</w:t>
      </w:r>
      <w:r>
        <w:rPr>
          <w:rFonts w:asciiTheme="majorBidi" w:hAnsiTheme="majorBidi" w:cstheme="majorBidi"/>
          <w:sz w:val="28"/>
          <w:szCs w:val="28"/>
          <w:lang w:bidi="ar-EG"/>
        </w:rPr>
        <w:t xml:space="preserve"> по форме </w:t>
      </w:r>
      <w:r>
        <w:rPr>
          <w:rFonts w:asciiTheme="majorBidi" w:hAnsiTheme="majorBidi" w:cstheme="majorBidi"/>
          <w:sz w:val="28"/>
          <w:szCs w:val="28"/>
          <w:lang w:val="en-US" w:bidi="ar-EG"/>
        </w:rPr>
        <w:t>fariḥa</w:t>
      </w:r>
      <w:r>
        <w:rPr>
          <w:rFonts w:asciiTheme="majorBidi" w:hAnsiTheme="majorBidi" w:cstheme="majorBidi"/>
          <w:sz w:val="28"/>
          <w:szCs w:val="28"/>
          <w:lang w:bidi="ar-EG"/>
        </w:rPr>
        <w:t>), изумленный (по форме причастия действительного залога) – приходить в изумление или быть в замешательстве; быть изумленным (</w:t>
      </w:r>
      <w:r>
        <w:rPr>
          <w:rFonts w:asciiTheme="majorBidi" w:hAnsiTheme="majorBidi" w:cstheme="majorBidi"/>
          <w:sz w:val="28"/>
          <w:szCs w:val="28"/>
          <w:lang w:val="en-US" w:bidi="ar-EG"/>
        </w:rPr>
        <w:t>duhi</w:t>
      </w:r>
      <w:r w:rsidRPr="00FA37E1">
        <w:rPr>
          <w:rFonts w:asciiTheme="majorBidi" w:hAnsiTheme="majorBidi" w:cstheme="majorBidi"/>
          <w:sz w:val="28"/>
          <w:szCs w:val="28"/>
          <w:lang w:bidi="ar-EG"/>
        </w:rPr>
        <w:t>š</w:t>
      </w:r>
      <w:r>
        <w:rPr>
          <w:rFonts w:asciiTheme="majorBidi" w:hAnsiTheme="majorBidi" w:cstheme="majorBidi"/>
          <w:sz w:val="28"/>
          <w:szCs w:val="28"/>
          <w:lang w:val="en-US" w:bidi="ar-EG"/>
        </w:rPr>
        <w:t>a</w:t>
      </w:r>
      <w:r>
        <w:rPr>
          <w:rFonts w:asciiTheme="majorBidi" w:hAnsiTheme="majorBidi" w:cstheme="majorBidi"/>
          <w:sz w:val="28"/>
          <w:szCs w:val="28"/>
          <w:lang w:bidi="ar-EG"/>
        </w:rPr>
        <w:t xml:space="preserve"> по форме ‘</w:t>
      </w:r>
      <w:r>
        <w:rPr>
          <w:rFonts w:asciiTheme="majorBidi" w:hAnsiTheme="majorBidi" w:cstheme="majorBidi"/>
          <w:sz w:val="28"/>
          <w:szCs w:val="28"/>
          <w:lang w:val="en-US" w:bidi="ar-EG"/>
        </w:rPr>
        <w:t>uniya</w:t>
      </w:r>
      <w:r>
        <w:rPr>
          <w:rFonts w:asciiTheme="majorBidi" w:hAnsiTheme="majorBidi" w:cstheme="majorBidi"/>
          <w:sz w:val="28"/>
          <w:szCs w:val="28"/>
          <w:lang w:bidi="ar-EG"/>
        </w:rPr>
        <w:t xml:space="preserve">), изумленный (по </w:t>
      </w:r>
      <w:r>
        <w:rPr>
          <w:rFonts w:asciiTheme="majorBidi" w:hAnsiTheme="majorBidi" w:cstheme="majorBidi"/>
          <w:sz w:val="28"/>
          <w:szCs w:val="28"/>
          <w:lang w:bidi="ar-EG"/>
        </w:rPr>
        <w:lastRenderedPageBreak/>
        <w:t>форме причастия страдательного залога). Поражать (</w:t>
      </w:r>
      <w:r>
        <w:rPr>
          <w:rFonts w:asciiTheme="majorBidi" w:hAnsiTheme="majorBidi" w:cstheme="majorBidi"/>
          <w:sz w:val="28"/>
          <w:szCs w:val="28"/>
          <w:lang w:val="en-US" w:bidi="ar-EG"/>
        </w:rPr>
        <w:t>dahha</w:t>
      </w:r>
      <w:r w:rsidRPr="00FA37E1">
        <w:rPr>
          <w:rFonts w:asciiTheme="majorBidi" w:hAnsiTheme="majorBidi" w:cstheme="majorBidi"/>
          <w:sz w:val="28"/>
          <w:szCs w:val="28"/>
          <w:lang w:bidi="ar-EG"/>
        </w:rPr>
        <w:t>š</w:t>
      </w:r>
      <w:r>
        <w:rPr>
          <w:rFonts w:asciiTheme="majorBidi" w:hAnsiTheme="majorBidi" w:cstheme="majorBidi"/>
          <w:sz w:val="28"/>
          <w:szCs w:val="28"/>
          <w:lang w:val="en-US" w:bidi="ar-EG"/>
        </w:rPr>
        <w:t>a</w:t>
      </w:r>
      <w:r>
        <w:rPr>
          <w:rFonts w:asciiTheme="majorBidi" w:hAnsiTheme="majorBidi" w:cstheme="majorBidi"/>
          <w:sz w:val="28"/>
          <w:szCs w:val="28"/>
          <w:lang w:bidi="ar-EG"/>
        </w:rPr>
        <w:t>), удивлять (ʼ</w:t>
      </w:r>
      <w:r>
        <w:rPr>
          <w:rFonts w:asciiTheme="majorBidi" w:hAnsiTheme="majorBidi" w:cstheme="majorBidi"/>
          <w:sz w:val="28"/>
          <w:szCs w:val="28"/>
          <w:lang w:val="en-US" w:bidi="ar-EG"/>
        </w:rPr>
        <w:t>adha</w:t>
      </w:r>
      <w:r w:rsidRPr="00FA37E1">
        <w:rPr>
          <w:rFonts w:asciiTheme="majorBidi" w:hAnsiTheme="majorBidi" w:cstheme="majorBidi"/>
          <w:sz w:val="28"/>
          <w:szCs w:val="28"/>
          <w:lang w:bidi="ar-EG"/>
        </w:rPr>
        <w:t>š</w:t>
      </w:r>
      <w:r>
        <w:rPr>
          <w:rFonts w:asciiTheme="majorBidi" w:hAnsiTheme="majorBidi" w:cstheme="majorBidi"/>
          <w:sz w:val="28"/>
          <w:szCs w:val="28"/>
          <w:lang w:val="en-US" w:bidi="ar-EG"/>
        </w:rPr>
        <w:t>a</w:t>
      </w:r>
      <w:r>
        <w:rPr>
          <w:rFonts w:asciiTheme="majorBidi" w:hAnsiTheme="majorBidi" w:cstheme="majorBidi"/>
          <w:sz w:val="28"/>
          <w:szCs w:val="28"/>
          <w:lang w:bidi="ar-EG"/>
        </w:rPr>
        <w:t>).</w:t>
      </w:r>
    </w:p>
    <w:p w14:paraId="630B9CFE" w14:textId="366D2E7A" w:rsidR="00FF28DF" w:rsidRDefault="007D0F28" w:rsidP="00FF28DF">
      <w:pPr>
        <w:pStyle w:val="af3"/>
        <w:shd w:val="clear" w:color="auto" w:fill="FFFFFF"/>
        <w:spacing w:before="120" w:beforeAutospacing="0" w:after="120" w:afterAutospacing="0" w:line="360" w:lineRule="auto"/>
        <w:ind w:firstLine="708"/>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سرأ</w:t>
      </w:r>
    </w:p>
    <w:p w14:paraId="159CCA00" w14:textId="1199DA25" w:rsidR="007D0F28" w:rsidRPr="00FA37E1" w:rsidRDefault="007D0F28" w:rsidP="00A254CB">
      <w:pPr>
        <w:pStyle w:val="af3"/>
        <w:shd w:val="clear" w:color="auto" w:fill="FFFFFF"/>
        <w:spacing w:before="120" w:beforeAutospacing="0" w:after="120" w:afterAutospacing="0" w:line="360" w:lineRule="auto"/>
        <w:ind w:firstLine="708"/>
        <w:jc w:val="right"/>
        <w:rPr>
          <w:rFonts w:asciiTheme="majorBidi" w:hAnsiTheme="majorBidi" w:cstheme="majorBidi"/>
          <w:sz w:val="28"/>
          <w:szCs w:val="28"/>
          <w:rtl/>
          <w:lang w:bidi="ar-EG"/>
        </w:rPr>
      </w:pPr>
      <w:r>
        <w:rPr>
          <w:rFonts w:asciiTheme="majorBidi" w:hAnsiTheme="majorBidi" w:cstheme="majorBidi" w:hint="cs"/>
          <w:sz w:val="28"/>
          <w:szCs w:val="28"/>
          <w:rtl/>
          <w:lang w:bidi="ar-EG"/>
        </w:rPr>
        <w:t>السَرْء</w:t>
      </w:r>
      <w:r w:rsidR="00482B55">
        <w:rPr>
          <w:rFonts w:asciiTheme="majorBidi" w:hAnsiTheme="majorBidi" w:cstheme="majorBidi" w:hint="cs"/>
          <w:sz w:val="28"/>
          <w:szCs w:val="28"/>
          <w:rtl/>
          <w:lang w:bidi="ar-EG"/>
        </w:rPr>
        <w:t>ُ</w:t>
      </w:r>
      <w:r>
        <w:rPr>
          <w:rFonts w:asciiTheme="majorBidi" w:hAnsiTheme="majorBidi" w:cstheme="majorBidi" w:hint="cs"/>
          <w:sz w:val="28"/>
          <w:szCs w:val="28"/>
          <w:rtl/>
          <w:lang w:bidi="ar-EG"/>
        </w:rPr>
        <w:t xml:space="preserve"> و السَرْأَة</w:t>
      </w:r>
      <w:r w:rsidR="00482B55">
        <w:rPr>
          <w:rFonts w:asciiTheme="majorBidi" w:hAnsiTheme="majorBidi" w:cstheme="majorBidi" w:hint="cs"/>
          <w:sz w:val="28"/>
          <w:szCs w:val="28"/>
          <w:rtl/>
          <w:lang w:bidi="ar-EG"/>
        </w:rPr>
        <w:t>ُ</w:t>
      </w:r>
      <w:r>
        <w:rPr>
          <w:rFonts w:asciiTheme="majorBidi" w:hAnsiTheme="majorBidi" w:cstheme="majorBidi" w:hint="cs"/>
          <w:sz w:val="28"/>
          <w:szCs w:val="28"/>
          <w:rtl/>
          <w:lang w:bidi="ar-EG"/>
        </w:rPr>
        <w:t xml:space="preserve"> بَيْضَة</w:t>
      </w:r>
      <w:r w:rsidR="00482B55">
        <w:rPr>
          <w:rFonts w:asciiTheme="majorBidi" w:hAnsiTheme="majorBidi" w:cstheme="majorBidi" w:hint="cs"/>
          <w:sz w:val="28"/>
          <w:szCs w:val="28"/>
          <w:rtl/>
          <w:lang w:bidi="ar-EG"/>
        </w:rPr>
        <w:t>ُ</w:t>
      </w:r>
      <w:r>
        <w:rPr>
          <w:rFonts w:asciiTheme="majorBidi" w:hAnsiTheme="majorBidi" w:cstheme="majorBidi" w:hint="cs"/>
          <w:sz w:val="28"/>
          <w:szCs w:val="28"/>
          <w:rtl/>
          <w:lang w:bidi="ar-EG"/>
        </w:rPr>
        <w:t xml:space="preserve"> الجراد و السَمكة و ت</w:t>
      </w:r>
      <w:r w:rsidR="00A16742">
        <w:rPr>
          <w:rFonts w:asciiTheme="majorBidi" w:hAnsiTheme="majorBidi" w:cstheme="majorBidi" w:hint="cs"/>
          <w:sz w:val="28"/>
          <w:szCs w:val="28"/>
          <w:rtl/>
          <w:lang w:bidi="ar-EG"/>
        </w:rPr>
        <w:t>ُكْسَرُ أو هي بالكسر و جَرادةٌ سَروءٌ</w:t>
      </w:r>
      <w:r w:rsidR="00565939">
        <w:rPr>
          <w:rFonts w:asciiTheme="majorBidi" w:hAnsiTheme="majorBidi" w:cstheme="majorBidi" w:hint="cs"/>
          <w:sz w:val="28"/>
          <w:szCs w:val="28"/>
          <w:rtl/>
          <w:lang w:bidi="ar-EG"/>
        </w:rPr>
        <w:t xml:space="preserve"> ج</w:t>
      </w:r>
      <w:r w:rsidR="00A16742">
        <w:rPr>
          <w:rFonts w:asciiTheme="majorBidi" w:hAnsiTheme="majorBidi" w:cstheme="majorBidi" w:hint="cs"/>
          <w:sz w:val="28"/>
          <w:szCs w:val="28"/>
          <w:rtl/>
          <w:lang w:bidi="ar-EG"/>
        </w:rPr>
        <w:t xml:space="preserve"> سُرُءٌ كَكُتُب</w:t>
      </w:r>
      <w:r w:rsidR="0077529D">
        <w:rPr>
          <w:rFonts w:asciiTheme="majorBidi" w:hAnsiTheme="majorBidi" w:cstheme="majorBidi" w:hint="cs"/>
          <w:sz w:val="28"/>
          <w:szCs w:val="28"/>
          <w:rtl/>
          <w:lang w:bidi="ar-EG"/>
        </w:rPr>
        <w:t xml:space="preserve"> و سُرَّأٌ كرُكَّعٍ نادرةٌ فلا يُكَسَّر</w:t>
      </w:r>
      <w:r w:rsidR="00A16742">
        <w:rPr>
          <w:rFonts w:asciiTheme="majorBidi" w:hAnsiTheme="majorBidi" w:cstheme="majorBidi" w:hint="cs"/>
          <w:sz w:val="28"/>
          <w:szCs w:val="28"/>
          <w:rtl/>
          <w:lang w:bidi="ar-EG"/>
        </w:rPr>
        <w:t xml:space="preserve"> </w:t>
      </w:r>
      <w:r w:rsidR="0077529D">
        <w:rPr>
          <w:rFonts w:asciiTheme="majorBidi" w:hAnsiTheme="majorBidi" w:cstheme="majorBidi" w:hint="cs"/>
          <w:sz w:val="28"/>
          <w:szCs w:val="28"/>
          <w:rtl/>
          <w:lang w:bidi="ar-EG"/>
        </w:rPr>
        <w:t>فَعُولٌ على فُعَّلٍ و سَرَأَتْ كمَنَعَتْ  باضَتْ و المرأةُ كثر أولادُها كسَرَّأَتْ تَسْ</w:t>
      </w:r>
      <w:r w:rsidR="00482B55">
        <w:rPr>
          <w:rFonts w:asciiTheme="majorBidi" w:hAnsiTheme="majorBidi" w:cstheme="majorBidi" w:hint="cs"/>
          <w:sz w:val="28"/>
          <w:szCs w:val="28"/>
          <w:rtl/>
          <w:lang w:bidi="ar-EG"/>
        </w:rPr>
        <w:t xml:space="preserve">رِئةٌ فيهما و أسْرَأَتْ حان ان تَبيضَ </w:t>
      </w:r>
    </w:p>
    <w:p w14:paraId="58F8735C" w14:textId="03A8ED44" w:rsidR="00482B55" w:rsidRDefault="00482B55" w:rsidP="00482B55">
      <w:pPr>
        <w:spacing w:line="360" w:lineRule="auto"/>
        <w:jc w:val="center"/>
        <w:rPr>
          <w:rFonts w:asciiTheme="majorBidi" w:hAnsiTheme="majorBidi" w:cstheme="majorBidi"/>
          <w:szCs w:val="28"/>
          <w:lang w:val="en-US" w:bidi="ar-EG"/>
        </w:rPr>
      </w:pPr>
      <w:r>
        <w:rPr>
          <w:rFonts w:asciiTheme="majorBidi" w:hAnsiTheme="majorBidi" w:cstheme="majorBidi"/>
          <w:szCs w:val="28"/>
          <w:lang w:val="en-US" w:bidi="ar-EG"/>
        </w:rPr>
        <w:t>SRʼ</w:t>
      </w:r>
    </w:p>
    <w:p w14:paraId="02A30846" w14:textId="4D736B88" w:rsidR="00482B55" w:rsidRDefault="007149AD" w:rsidP="00A254CB">
      <w:pPr>
        <w:spacing w:line="360" w:lineRule="auto"/>
        <w:jc w:val="both"/>
        <w:rPr>
          <w:rFonts w:asciiTheme="majorBidi" w:hAnsiTheme="majorBidi" w:cstheme="majorBidi"/>
          <w:szCs w:val="28"/>
          <w:lang w:val="en-US" w:bidi="ar-EG"/>
        </w:rPr>
      </w:pPr>
      <w:r>
        <w:rPr>
          <w:rFonts w:asciiTheme="majorBidi" w:hAnsiTheme="majorBidi" w:cstheme="majorBidi"/>
          <w:szCs w:val="28"/>
          <w:lang w:val="en-US" w:bidi="ar-EG"/>
        </w:rPr>
        <w:t>a</w:t>
      </w:r>
      <w:r w:rsidR="00482B55">
        <w:rPr>
          <w:rFonts w:asciiTheme="majorBidi" w:hAnsiTheme="majorBidi" w:cstheme="majorBidi"/>
          <w:szCs w:val="28"/>
          <w:lang w:val="en-US" w:bidi="ar-EG"/>
        </w:rPr>
        <w:t>s</w:t>
      </w:r>
      <w:r w:rsidR="00482B55" w:rsidRPr="00482B55">
        <w:rPr>
          <w:rFonts w:asciiTheme="majorBidi" w:hAnsiTheme="majorBidi" w:cstheme="majorBidi"/>
          <w:szCs w:val="28"/>
          <w:lang w:val="en-US" w:bidi="ar-EG"/>
        </w:rPr>
        <w:t>-</w:t>
      </w:r>
      <w:r w:rsidR="00482B55">
        <w:rPr>
          <w:rFonts w:asciiTheme="majorBidi" w:hAnsiTheme="majorBidi" w:cstheme="majorBidi"/>
          <w:szCs w:val="28"/>
          <w:lang w:val="en-US" w:bidi="ar-EG"/>
        </w:rPr>
        <w:t>sar</w:t>
      </w:r>
      <w:r w:rsidR="00482B55" w:rsidRPr="00482B55">
        <w:rPr>
          <w:rFonts w:asciiTheme="majorBidi" w:hAnsiTheme="majorBidi" w:cstheme="majorBidi"/>
          <w:szCs w:val="28"/>
          <w:lang w:val="en-US" w:bidi="ar-EG"/>
        </w:rPr>
        <w:t>ʼ</w:t>
      </w:r>
      <w:r w:rsidR="00482B55">
        <w:rPr>
          <w:rFonts w:asciiTheme="majorBidi" w:hAnsiTheme="majorBidi" w:cstheme="majorBidi"/>
          <w:szCs w:val="28"/>
          <w:lang w:val="en-US" w:bidi="ar-EG"/>
        </w:rPr>
        <w:t>u</w:t>
      </w:r>
      <w:r w:rsidR="00482B55" w:rsidRPr="00482B55">
        <w:rPr>
          <w:rFonts w:asciiTheme="majorBidi" w:hAnsiTheme="majorBidi" w:cstheme="majorBidi"/>
          <w:szCs w:val="28"/>
          <w:lang w:val="en-US" w:bidi="ar-EG"/>
        </w:rPr>
        <w:t xml:space="preserve"> </w:t>
      </w:r>
      <w:r w:rsidR="00482B55">
        <w:rPr>
          <w:rFonts w:asciiTheme="majorBidi" w:hAnsiTheme="majorBidi" w:cstheme="majorBidi"/>
          <w:szCs w:val="28"/>
          <w:lang w:val="en-US" w:bidi="ar-EG"/>
        </w:rPr>
        <w:t>wa</w:t>
      </w:r>
      <w:r w:rsidR="00482B55" w:rsidRPr="00482B55">
        <w:rPr>
          <w:rFonts w:asciiTheme="majorBidi" w:hAnsiTheme="majorBidi" w:cstheme="majorBidi"/>
          <w:szCs w:val="28"/>
          <w:lang w:val="en-US" w:bidi="ar-EG"/>
        </w:rPr>
        <w:t xml:space="preserve"> </w:t>
      </w:r>
      <w:r w:rsidR="00482B55">
        <w:rPr>
          <w:rFonts w:asciiTheme="majorBidi" w:hAnsiTheme="majorBidi" w:cstheme="majorBidi"/>
          <w:szCs w:val="28"/>
          <w:lang w:val="en-US" w:bidi="ar-EG"/>
        </w:rPr>
        <w:t>as</w:t>
      </w:r>
      <w:r w:rsidR="00482B55" w:rsidRPr="00482B55">
        <w:rPr>
          <w:rFonts w:asciiTheme="majorBidi" w:hAnsiTheme="majorBidi" w:cstheme="majorBidi"/>
          <w:szCs w:val="28"/>
          <w:lang w:val="en-US" w:bidi="ar-EG"/>
        </w:rPr>
        <w:t>-</w:t>
      </w:r>
      <w:r w:rsidR="00482B55">
        <w:rPr>
          <w:rFonts w:asciiTheme="majorBidi" w:hAnsiTheme="majorBidi" w:cstheme="majorBidi"/>
          <w:szCs w:val="28"/>
          <w:lang w:val="en-US" w:bidi="ar-EG"/>
        </w:rPr>
        <w:t>sar</w:t>
      </w:r>
      <w:r w:rsidR="00482B55" w:rsidRPr="00482B55">
        <w:rPr>
          <w:rFonts w:asciiTheme="majorBidi" w:hAnsiTheme="majorBidi" w:cstheme="majorBidi"/>
          <w:szCs w:val="28"/>
          <w:lang w:val="en-US" w:bidi="ar-EG"/>
        </w:rPr>
        <w:t>ʼ</w:t>
      </w:r>
      <w:r w:rsidR="00482B55">
        <w:rPr>
          <w:rFonts w:asciiTheme="majorBidi" w:hAnsiTheme="majorBidi" w:cstheme="majorBidi"/>
          <w:szCs w:val="28"/>
          <w:lang w:val="en-US" w:bidi="ar-EG"/>
        </w:rPr>
        <w:t>atu</w:t>
      </w:r>
      <w:r w:rsidR="00482B55" w:rsidRPr="00482B55">
        <w:rPr>
          <w:rFonts w:asciiTheme="majorBidi" w:hAnsiTheme="majorBidi" w:cstheme="majorBidi"/>
          <w:szCs w:val="28"/>
          <w:lang w:val="en-US" w:bidi="ar-EG"/>
        </w:rPr>
        <w:t xml:space="preserve"> </w:t>
      </w:r>
      <w:r w:rsidR="00482B55">
        <w:rPr>
          <w:rFonts w:asciiTheme="majorBidi" w:hAnsiTheme="majorBidi" w:cstheme="majorBidi"/>
          <w:szCs w:val="28"/>
          <w:lang w:val="en-US" w:bidi="ar-EG"/>
        </w:rPr>
        <w:t>bayḍu-l-ğarād wa-s-samaka wa tuksaru ʼaw hiya bi-l-kasri wa ğarādatun sarūʼun s</w:t>
      </w:r>
      <w:r w:rsidR="0057660F">
        <w:rPr>
          <w:rFonts w:asciiTheme="majorBidi" w:hAnsiTheme="majorBidi" w:cstheme="majorBidi"/>
          <w:szCs w:val="28"/>
          <w:lang w:val="en-US" w:bidi="ar-EG"/>
        </w:rPr>
        <w:t>uruʼun ka-kutub</w:t>
      </w:r>
      <w:r w:rsidR="00E60CBA">
        <w:rPr>
          <w:rFonts w:asciiTheme="majorBidi" w:hAnsiTheme="majorBidi" w:cstheme="majorBidi"/>
          <w:szCs w:val="28"/>
          <w:lang w:val="en-US" w:bidi="ar-EG"/>
        </w:rPr>
        <w:t>in</w:t>
      </w:r>
      <w:r w:rsidR="0057660F">
        <w:rPr>
          <w:rFonts w:asciiTheme="majorBidi" w:hAnsiTheme="majorBidi" w:cstheme="majorBidi"/>
          <w:szCs w:val="28"/>
          <w:lang w:val="en-US" w:bidi="ar-EG"/>
        </w:rPr>
        <w:t xml:space="preserve"> wa surraʼun ka-</w:t>
      </w:r>
      <w:proofErr w:type="gramStart"/>
      <w:r w:rsidR="0057660F">
        <w:rPr>
          <w:rFonts w:asciiTheme="majorBidi" w:hAnsiTheme="majorBidi" w:cstheme="majorBidi"/>
          <w:szCs w:val="28"/>
          <w:lang w:val="en-US" w:bidi="ar-EG"/>
        </w:rPr>
        <w:t>rukka‘</w:t>
      </w:r>
      <w:proofErr w:type="gramEnd"/>
      <w:r w:rsidR="0057660F">
        <w:rPr>
          <w:rFonts w:asciiTheme="majorBidi" w:hAnsiTheme="majorBidi" w:cstheme="majorBidi"/>
          <w:szCs w:val="28"/>
          <w:lang w:val="en-US" w:bidi="ar-EG"/>
        </w:rPr>
        <w:t>in nādiratun fa-lā yukassaru fa‘ūlun ‘alā fu‘‘alin wa saraʼat ka-ma</w:t>
      </w:r>
      <w:r w:rsidR="002F517F">
        <w:rPr>
          <w:rFonts w:asciiTheme="majorBidi" w:hAnsiTheme="majorBidi" w:cstheme="majorBidi"/>
          <w:szCs w:val="28"/>
          <w:lang w:val="en-US" w:bidi="ar-EG"/>
        </w:rPr>
        <w:t>na‘at bāḍat wa-l-marʼatu kaṯura ʼawlāduhā ka-sarraʼat tasriʼatan f</w:t>
      </w:r>
      <w:r w:rsidR="002F517F">
        <w:rPr>
          <w:rFonts w:ascii="Calibri" w:hAnsi="Calibri" w:cs="Calibri"/>
          <w:szCs w:val="28"/>
          <w:lang w:val="en-US" w:bidi="ar-EG"/>
        </w:rPr>
        <w:t>ī</w:t>
      </w:r>
      <w:r w:rsidR="002F517F">
        <w:rPr>
          <w:rFonts w:asciiTheme="majorBidi" w:hAnsiTheme="majorBidi" w:cstheme="majorBidi"/>
          <w:szCs w:val="28"/>
          <w:lang w:val="en-US" w:bidi="ar-EG"/>
        </w:rPr>
        <w:t>himā wa ʼasraʼat ḥāna ʼan tab</w:t>
      </w:r>
      <w:r w:rsidR="002F517F">
        <w:rPr>
          <w:rFonts w:ascii="Calibri" w:hAnsi="Calibri" w:cs="Calibri"/>
          <w:szCs w:val="28"/>
          <w:lang w:val="en-US" w:bidi="ar-EG"/>
        </w:rPr>
        <w:t>ī</w:t>
      </w:r>
      <w:r w:rsidR="002F517F">
        <w:rPr>
          <w:rFonts w:asciiTheme="majorBidi" w:hAnsiTheme="majorBidi" w:cstheme="majorBidi"/>
          <w:szCs w:val="28"/>
          <w:lang w:val="en-US" w:bidi="ar-EG"/>
        </w:rPr>
        <w:t xml:space="preserve">ḍa </w:t>
      </w:r>
    </w:p>
    <w:p w14:paraId="3695B40B" w14:textId="2F19F867" w:rsidR="002F517F" w:rsidRDefault="0019684E" w:rsidP="00D07223">
      <w:pPr>
        <w:spacing w:line="360" w:lineRule="auto"/>
        <w:ind w:firstLine="708"/>
        <w:jc w:val="both"/>
        <w:rPr>
          <w:rFonts w:asciiTheme="majorBidi" w:hAnsiTheme="majorBidi" w:cstheme="majorBidi"/>
          <w:szCs w:val="28"/>
          <w:lang w:bidi="ar-EG"/>
        </w:rPr>
      </w:pPr>
      <w:r>
        <w:rPr>
          <w:rFonts w:asciiTheme="majorBidi" w:hAnsiTheme="majorBidi" w:cstheme="majorBidi"/>
          <w:szCs w:val="28"/>
          <w:lang w:bidi="ar-EG"/>
        </w:rPr>
        <w:t>Перевод: икра – яичко саранчи и икринка рыбы, огласовывается кесрой, саранча откладывает яйца</w:t>
      </w:r>
      <w:r w:rsidR="00E60CBA">
        <w:rPr>
          <w:rFonts w:asciiTheme="majorBidi" w:hAnsiTheme="majorBidi" w:cstheme="majorBidi"/>
          <w:szCs w:val="28"/>
          <w:lang w:bidi="ar-EG"/>
        </w:rPr>
        <w:t xml:space="preserve">. Множественное число: яйца – </w:t>
      </w:r>
      <w:r w:rsidR="00E60CBA">
        <w:rPr>
          <w:rFonts w:asciiTheme="majorBidi" w:hAnsiTheme="majorBidi" w:cstheme="majorBidi"/>
          <w:szCs w:val="28"/>
          <w:lang w:val="en-US" w:bidi="ar-EG"/>
        </w:rPr>
        <w:t>suru</w:t>
      </w:r>
      <w:r w:rsidR="00E60CBA" w:rsidRPr="00E60CBA">
        <w:rPr>
          <w:rFonts w:asciiTheme="majorBidi" w:hAnsiTheme="majorBidi" w:cstheme="majorBidi"/>
          <w:szCs w:val="28"/>
          <w:lang w:bidi="ar-EG"/>
        </w:rPr>
        <w:t>ʼ</w:t>
      </w:r>
      <w:r w:rsidR="00E60CBA">
        <w:rPr>
          <w:rFonts w:asciiTheme="majorBidi" w:hAnsiTheme="majorBidi" w:cstheme="majorBidi"/>
          <w:szCs w:val="28"/>
          <w:lang w:val="en-US" w:bidi="ar-EG"/>
        </w:rPr>
        <w:t>un</w:t>
      </w:r>
      <w:r w:rsidR="00E60CBA">
        <w:rPr>
          <w:rFonts w:asciiTheme="majorBidi" w:hAnsiTheme="majorBidi" w:cstheme="majorBidi"/>
          <w:szCs w:val="28"/>
          <w:lang w:bidi="ar-EG"/>
        </w:rPr>
        <w:t xml:space="preserve"> по форме </w:t>
      </w:r>
      <w:r w:rsidR="00E60CBA">
        <w:rPr>
          <w:rFonts w:asciiTheme="majorBidi" w:hAnsiTheme="majorBidi" w:cstheme="majorBidi"/>
          <w:szCs w:val="28"/>
          <w:lang w:val="en-US" w:bidi="ar-EG"/>
        </w:rPr>
        <w:t>kutubun</w:t>
      </w:r>
      <w:r w:rsidR="00E60CBA">
        <w:rPr>
          <w:rFonts w:asciiTheme="majorBidi" w:hAnsiTheme="majorBidi" w:cstheme="majorBidi"/>
          <w:szCs w:val="28"/>
          <w:lang w:bidi="ar-EG"/>
        </w:rPr>
        <w:t xml:space="preserve"> (книги), </w:t>
      </w:r>
      <w:r w:rsidR="00E60CBA">
        <w:rPr>
          <w:rFonts w:asciiTheme="majorBidi" w:hAnsiTheme="majorBidi" w:cstheme="majorBidi"/>
          <w:szCs w:val="28"/>
          <w:lang w:val="en-US" w:bidi="ar-EG"/>
        </w:rPr>
        <w:t>surra</w:t>
      </w:r>
      <w:r w:rsidR="00E60CBA" w:rsidRPr="00E60CBA">
        <w:rPr>
          <w:rFonts w:asciiTheme="majorBidi" w:hAnsiTheme="majorBidi" w:cstheme="majorBidi"/>
          <w:szCs w:val="28"/>
          <w:lang w:bidi="ar-EG"/>
        </w:rPr>
        <w:t>ʼ</w:t>
      </w:r>
      <w:r w:rsidR="00E60CBA">
        <w:rPr>
          <w:rFonts w:asciiTheme="majorBidi" w:hAnsiTheme="majorBidi" w:cstheme="majorBidi"/>
          <w:szCs w:val="28"/>
          <w:lang w:val="en-US" w:bidi="ar-EG"/>
        </w:rPr>
        <w:t>un</w:t>
      </w:r>
      <w:r w:rsidR="00E60CBA">
        <w:rPr>
          <w:rFonts w:asciiTheme="majorBidi" w:hAnsiTheme="majorBidi" w:cstheme="majorBidi"/>
          <w:szCs w:val="28"/>
          <w:lang w:bidi="ar-EG"/>
        </w:rPr>
        <w:t xml:space="preserve"> по форме </w:t>
      </w:r>
      <w:r w:rsidR="00E60CBA">
        <w:rPr>
          <w:rFonts w:asciiTheme="majorBidi" w:hAnsiTheme="majorBidi" w:cstheme="majorBidi"/>
          <w:szCs w:val="28"/>
          <w:lang w:val="en-US" w:bidi="ar-EG"/>
        </w:rPr>
        <w:t>rukka</w:t>
      </w:r>
      <w:r w:rsidR="00E60CBA" w:rsidRPr="00E60CBA">
        <w:rPr>
          <w:rFonts w:asciiTheme="majorBidi" w:hAnsiTheme="majorBidi" w:cstheme="majorBidi"/>
          <w:szCs w:val="28"/>
          <w:lang w:bidi="ar-EG"/>
        </w:rPr>
        <w:t>‘</w:t>
      </w:r>
      <w:r w:rsidR="00E60CBA">
        <w:rPr>
          <w:rFonts w:asciiTheme="majorBidi" w:hAnsiTheme="majorBidi" w:cstheme="majorBidi"/>
          <w:szCs w:val="28"/>
          <w:lang w:val="en-US" w:bidi="ar-EG"/>
        </w:rPr>
        <w:t>un</w:t>
      </w:r>
      <w:r w:rsidR="00E60CBA" w:rsidRPr="00E60CBA">
        <w:rPr>
          <w:rFonts w:asciiTheme="majorBidi" w:hAnsiTheme="majorBidi" w:cstheme="majorBidi"/>
          <w:szCs w:val="28"/>
          <w:lang w:bidi="ar-EG"/>
        </w:rPr>
        <w:t xml:space="preserve"> </w:t>
      </w:r>
      <w:r w:rsidR="00E60CBA">
        <w:rPr>
          <w:rFonts w:asciiTheme="majorBidi" w:hAnsiTheme="majorBidi" w:cstheme="majorBidi"/>
          <w:szCs w:val="28"/>
          <w:lang w:bidi="ar-EG"/>
        </w:rPr>
        <w:t xml:space="preserve">используется редко, </w:t>
      </w:r>
      <w:r w:rsidR="00700C99">
        <w:rPr>
          <w:rFonts w:asciiTheme="majorBidi" w:hAnsiTheme="majorBidi" w:cstheme="majorBidi"/>
          <w:szCs w:val="28"/>
          <w:lang w:bidi="ar-EG"/>
        </w:rPr>
        <w:t xml:space="preserve">слова по форме </w:t>
      </w:r>
      <w:r w:rsidR="00700C99">
        <w:rPr>
          <w:rFonts w:asciiTheme="majorBidi" w:hAnsiTheme="majorBidi" w:cstheme="majorBidi"/>
          <w:szCs w:val="28"/>
          <w:lang w:val="en-US" w:bidi="ar-EG"/>
        </w:rPr>
        <w:t>fa</w:t>
      </w:r>
      <w:r w:rsidR="00700C99" w:rsidRPr="00700C99">
        <w:rPr>
          <w:rFonts w:asciiTheme="majorBidi" w:hAnsiTheme="majorBidi" w:cstheme="majorBidi"/>
          <w:szCs w:val="28"/>
          <w:lang w:bidi="ar-EG"/>
        </w:rPr>
        <w:t>‘ū</w:t>
      </w:r>
      <w:r w:rsidR="00700C99">
        <w:rPr>
          <w:rFonts w:asciiTheme="majorBidi" w:hAnsiTheme="majorBidi" w:cstheme="majorBidi"/>
          <w:szCs w:val="28"/>
          <w:lang w:val="en-US" w:bidi="ar-EG"/>
        </w:rPr>
        <w:t>lun</w:t>
      </w:r>
      <w:r w:rsidR="00700C99">
        <w:rPr>
          <w:rFonts w:asciiTheme="majorBidi" w:hAnsiTheme="majorBidi" w:cstheme="majorBidi"/>
          <w:szCs w:val="28"/>
          <w:lang w:bidi="ar-EG"/>
        </w:rPr>
        <w:t xml:space="preserve"> не имеют ломаного множественного числа по форме </w:t>
      </w:r>
      <w:r w:rsidR="00700C99">
        <w:rPr>
          <w:rFonts w:asciiTheme="majorBidi" w:hAnsiTheme="majorBidi" w:cstheme="majorBidi"/>
          <w:szCs w:val="28"/>
          <w:lang w:val="en-US" w:bidi="ar-EG"/>
        </w:rPr>
        <w:t>fu</w:t>
      </w:r>
      <w:r w:rsidR="00700C99" w:rsidRPr="00700C99">
        <w:rPr>
          <w:rFonts w:asciiTheme="majorBidi" w:hAnsiTheme="majorBidi" w:cstheme="majorBidi"/>
          <w:szCs w:val="28"/>
          <w:lang w:bidi="ar-EG"/>
        </w:rPr>
        <w:t>‘‘</w:t>
      </w:r>
      <w:r w:rsidR="00700C99">
        <w:rPr>
          <w:rFonts w:asciiTheme="majorBidi" w:hAnsiTheme="majorBidi" w:cstheme="majorBidi"/>
          <w:szCs w:val="28"/>
          <w:lang w:val="en-US" w:bidi="ar-EG"/>
        </w:rPr>
        <w:t>alun</w:t>
      </w:r>
      <w:r w:rsidR="00700C99" w:rsidRPr="00700C99">
        <w:rPr>
          <w:rFonts w:asciiTheme="majorBidi" w:hAnsiTheme="majorBidi" w:cstheme="majorBidi"/>
          <w:szCs w:val="28"/>
          <w:lang w:bidi="ar-EG"/>
        </w:rPr>
        <w:t xml:space="preserve">. </w:t>
      </w:r>
      <w:r w:rsidR="004746EA">
        <w:rPr>
          <w:rFonts w:asciiTheme="majorBidi" w:hAnsiTheme="majorBidi" w:cstheme="majorBidi"/>
          <w:szCs w:val="28"/>
          <w:lang w:bidi="ar-EG"/>
        </w:rPr>
        <w:t>Она с</w:t>
      </w:r>
      <w:r w:rsidR="00700C99">
        <w:rPr>
          <w:rFonts w:asciiTheme="majorBidi" w:hAnsiTheme="majorBidi" w:cstheme="majorBidi"/>
          <w:szCs w:val="28"/>
          <w:lang w:bidi="ar-EG"/>
        </w:rPr>
        <w:t>несла яйца</w:t>
      </w:r>
      <w:r w:rsidR="00A254CB">
        <w:rPr>
          <w:rFonts w:asciiTheme="majorBidi" w:hAnsiTheme="majorBidi" w:cstheme="majorBidi"/>
          <w:szCs w:val="28"/>
          <w:lang w:bidi="ar-EG"/>
        </w:rPr>
        <w:t xml:space="preserve"> – </w:t>
      </w:r>
      <w:r w:rsidR="00A254CB">
        <w:rPr>
          <w:rFonts w:asciiTheme="majorBidi" w:hAnsiTheme="majorBidi" w:cstheme="majorBidi"/>
          <w:szCs w:val="28"/>
          <w:lang w:val="en-US" w:bidi="ar-EG"/>
        </w:rPr>
        <w:t>sara</w:t>
      </w:r>
      <w:r w:rsidR="00A254CB" w:rsidRPr="00A254CB">
        <w:rPr>
          <w:rFonts w:asciiTheme="majorBidi" w:hAnsiTheme="majorBidi" w:cstheme="majorBidi"/>
          <w:szCs w:val="28"/>
          <w:lang w:bidi="ar-EG"/>
        </w:rPr>
        <w:t>ʼ</w:t>
      </w:r>
      <w:r w:rsidR="00A254CB">
        <w:rPr>
          <w:rFonts w:asciiTheme="majorBidi" w:hAnsiTheme="majorBidi" w:cstheme="majorBidi"/>
          <w:szCs w:val="28"/>
          <w:lang w:val="en-US" w:bidi="ar-EG"/>
        </w:rPr>
        <w:t>at</w:t>
      </w:r>
      <w:r w:rsidR="00A254CB">
        <w:rPr>
          <w:rFonts w:asciiTheme="majorBidi" w:hAnsiTheme="majorBidi" w:cstheme="majorBidi"/>
          <w:szCs w:val="28"/>
          <w:lang w:bidi="ar-EG"/>
        </w:rPr>
        <w:t xml:space="preserve"> по форме </w:t>
      </w:r>
      <w:r w:rsidR="00A254CB">
        <w:rPr>
          <w:rFonts w:asciiTheme="majorBidi" w:hAnsiTheme="majorBidi" w:cstheme="majorBidi"/>
          <w:szCs w:val="28"/>
          <w:lang w:val="en-US" w:bidi="ar-EG"/>
        </w:rPr>
        <w:t>mana</w:t>
      </w:r>
      <w:r w:rsidR="00A254CB" w:rsidRPr="00A254CB">
        <w:rPr>
          <w:rFonts w:asciiTheme="majorBidi" w:hAnsiTheme="majorBidi" w:cstheme="majorBidi"/>
          <w:szCs w:val="28"/>
          <w:lang w:bidi="ar-EG"/>
        </w:rPr>
        <w:t>‘</w:t>
      </w:r>
      <w:r w:rsidR="00A254CB">
        <w:rPr>
          <w:rFonts w:asciiTheme="majorBidi" w:hAnsiTheme="majorBidi" w:cstheme="majorBidi"/>
          <w:szCs w:val="28"/>
          <w:lang w:val="en-US" w:bidi="ar-EG"/>
        </w:rPr>
        <w:t>at</w:t>
      </w:r>
      <w:r w:rsidR="00A254CB">
        <w:rPr>
          <w:rFonts w:asciiTheme="majorBidi" w:hAnsiTheme="majorBidi" w:cstheme="majorBidi"/>
          <w:szCs w:val="28"/>
          <w:lang w:bidi="ar-EG"/>
        </w:rPr>
        <w:t xml:space="preserve">, откладывать яички. Много детей у женщины. Нереститься, </w:t>
      </w:r>
      <w:r w:rsidR="00A254CB" w:rsidRPr="00A254CB">
        <w:rPr>
          <w:rFonts w:asciiTheme="majorBidi" w:hAnsiTheme="majorBidi" w:cstheme="majorBidi"/>
          <w:szCs w:val="28"/>
          <w:lang w:bidi="ar-EG"/>
        </w:rPr>
        <w:t>ʼ</w:t>
      </w:r>
      <w:r w:rsidR="00A254CB">
        <w:rPr>
          <w:rFonts w:asciiTheme="majorBidi" w:hAnsiTheme="majorBidi" w:cstheme="majorBidi"/>
          <w:szCs w:val="28"/>
          <w:lang w:val="en-US" w:bidi="ar-EG"/>
        </w:rPr>
        <w:t>asra</w:t>
      </w:r>
      <w:r w:rsidR="00A254CB" w:rsidRPr="00A254CB">
        <w:rPr>
          <w:rFonts w:asciiTheme="majorBidi" w:hAnsiTheme="majorBidi" w:cstheme="majorBidi"/>
          <w:szCs w:val="28"/>
          <w:lang w:bidi="ar-EG"/>
        </w:rPr>
        <w:t>ʼ</w:t>
      </w:r>
      <w:r w:rsidR="00A254CB">
        <w:rPr>
          <w:rFonts w:asciiTheme="majorBidi" w:hAnsiTheme="majorBidi" w:cstheme="majorBidi"/>
          <w:szCs w:val="28"/>
          <w:lang w:val="en-US" w:bidi="ar-EG"/>
        </w:rPr>
        <w:t>at</w:t>
      </w:r>
      <w:r w:rsidR="00A254CB">
        <w:rPr>
          <w:rFonts w:asciiTheme="majorBidi" w:hAnsiTheme="majorBidi" w:cstheme="majorBidi"/>
          <w:szCs w:val="28"/>
          <w:lang w:bidi="ar-EG"/>
        </w:rPr>
        <w:t xml:space="preserve"> – когда наступает время откладывать икру.</w:t>
      </w:r>
    </w:p>
    <w:p w14:paraId="125B4E4E" w14:textId="4DB58415" w:rsidR="00A254CB" w:rsidRDefault="00A254CB" w:rsidP="00A254CB">
      <w:pPr>
        <w:spacing w:line="360" w:lineRule="auto"/>
        <w:jc w:val="center"/>
        <w:rPr>
          <w:rFonts w:asciiTheme="majorBidi" w:hAnsiTheme="majorBidi" w:cstheme="majorBidi"/>
          <w:szCs w:val="28"/>
          <w:rtl/>
          <w:lang w:val="en-US" w:bidi="ar-EG"/>
        </w:rPr>
      </w:pPr>
      <w:r>
        <w:rPr>
          <w:rFonts w:asciiTheme="majorBidi" w:hAnsiTheme="majorBidi" w:cstheme="majorBidi" w:hint="cs"/>
          <w:szCs w:val="28"/>
          <w:rtl/>
          <w:lang w:val="en-US" w:bidi="ar-EG"/>
        </w:rPr>
        <w:t>سلأ</w:t>
      </w:r>
    </w:p>
    <w:p w14:paraId="4798EDA0" w14:textId="67CD8E55" w:rsidR="00A254CB" w:rsidRDefault="00A254CB" w:rsidP="00A254CB">
      <w:pPr>
        <w:spacing w:line="360" w:lineRule="auto"/>
        <w:jc w:val="right"/>
        <w:rPr>
          <w:rFonts w:asciiTheme="majorBidi" w:hAnsiTheme="majorBidi" w:cstheme="majorBidi"/>
          <w:szCs w:val="28"/>
          <w:rtl/>
          <w:lang w:val="en-US" w:bidi="ar-EG"/>
        </w:rPr>
      </w:pPr>
      <w:r>
        <w:rPr>
          <w:rFonts w:asciiTheme="majorBidi" w:hAnsiTheme="majorBidi" w:cstheme="majorBidi" w:hint="cs"/>
          <w:szCs w:val="28"/>
          <w:rtl/>
          <w:lang w:val="en-US" w:bidi="ar-EG"/>
        </w:rPr>
        <w:t>سَلَأَ السَمْنَ كمنع طَبَخَهُ و عال</w:t>
      </w:r>
      <w:r w:rsidR="00565939">
        <w:rPr>
          <w:rFonts w:asciiTheme="majorBidi" w:hAnsiTheme="majorBidi" w:cstheme="majorBidi" w:hint="cs"/>
          <w:szCs w:val="28"/>
          <w:rtl/>
          <w:lang w:val="en-US" w:bidi="ar-EG"/>
        </w:rPr>
        <w:t>َ</w:t>
      </w:r>
      <w:r>
        <w:rPr>
          <w:rFonts w:asciiTheme="majorBidi" w:hAnsiTheme="majorBidi" w:cstheme="majorBidi" w:hint="cs"/>
          <w:szCs w:val="28"/>
          <w:rtl/>
          <w:lang w:val="en-US" w:bidi="ar-EG"/>
        </w:rPr>
        <w:t>ج</w:t>
      </w:r>
      <w:r w:rsidR="00565939">
        <w:rPr>
          <w:rFonts w:asciiTheme="majorBidi" w:hAnsiTheme="majorBidi" w:cstheme="majorBidi" w:hint="cs"/>
          <w:szCs w:val="28"/>
          <w:rtl/>
          <w:lang w:val="en-US" w:bidi="ar-EG"/>
        </w:rPr>
        <w:t>َهُ كإسْتَلَأه و الاسم ككتاب ج أسْلِئَةٌ و السمسم عَصَرَهُ و ضَرَبَ و عَجَّلَ نَقْدَهُ و الجِذْعَ نَزَعَ سُلَّا</w:t>
      </w:r>
      <w:r w:rsidR="0010479C">
        <w:rPr>
          <w:rFonts w:asciiTheme="majorBidi" w:hAnsiTheme="majorBidi" w:cstheme="majorBidi" w:hint="cs"/>
          <w:szCs w:val="28"/>
          <w:rtl/>
          <w:lang w:val="en-US" w:bidi="ar-EG"/>
        </w:rPr>
        <w:t xml:space="preserve">ءَهُ أي شَوْكَهُ والسُلَّاءُ طائرٌ و نضلٌ كسُلاءِ النَخْلِ </w:t>
      </w:r>
    </w:p>
    <w:p w14:paraId="53DA4512" w14:textId="7AA80394" w:rsidR="0010479C" w:rsidRDefault="0010479C" w:rsidP="0010479C">
      <w:pPr>
        <w:spacing w:line="360" w:lineRule="auto"/>
        <w:jc w:val="center"/>
        <w:rPr>
          <w:rFonts w:asciiTheme="majorBidi" w:hAnsiTheme="majorBidi" w:cstheme="majorBidi"/>
          <w:szCs w:val="28"/>
          <w:lang w:val="en-US" w:bidi="ar-EG"/>
        </w:rPr>
      </w:pPr>
      <w:r>
        <w:rPr>
          <w:rFonts w:asciiTheme="majorBidi" w:hAnsiTheme="majorBidi" w:cstheme="majorBidi"/>
          <w:szCs w:val="28"/>
          <w:lang w:val="en-US" w:bidi="ar-EG"/>
        </w:rPr>
        <w:t>SLʼ</w:t>
      </w:r>
    </w:p>
    <w:p w14:paraId="1A9E3FBA" w14:textId="15F0D65A" w:rsidR="0010479C" w:rsidRDefault="0010479C" w:rsidP="0010479C">
      <w:pPr>
        <w:spacing w:line="360" w:lineRule="auto"/>
        <w:jc w:val="both"/>
        <w:rPr>
          <w:rFonts w:asciiTheme="majorBidi" w:hAnsiTheme="majorBidi" w:cstheme="majorBidi"/>
          <w:szCs w:val="28"/>
          <w:lang w:val="en-US" w:bidi="ar-EG"/>
        </w:rPr>
      </w:pPr>
      <w:r>
        <w:rPr>
          <w:rFonts w:asciiTheme="majorBidi" w:hAnsiTheme="majorBidi" w:cstheme="majorBidi"/>
          <w:szCs w:val="28"/>
          <w:lang w:val="en-US" w:bidi="ar-EG"/>
        </w:rPr>
        <w:t>salaʼa as-samna ka-</w:t>
      </w:r>
      <w:proofErr w:type="gramStart"/>
      <w:r>
        <w:rPr>
          <w:rFonts w:asciiTheme="majorBidi" w:hAnsiTheme="majorBidi" w:cstheme="majorBidi"/>
          <w:szCs w:val="28"/>
          <w:lang w:val="en-US" w:bidi="ar-EG"/>
        </w:rPr>
        <w:t>mana‘</w:t>
      </w:r>
      <w:proofErr w:type="gramEnd"/>
      <w:r>
        <w:rPr>
          <w:rFonts w:asciiTheme="majorBidi" w:hAnsiTheme="majorBidi" w:cstheme="majorBidi"/>
          <w:szCs w:val="28"/>
          <w:lang w:val="en-US" w:bidi="ar-EG"/>
        </w:rPr>
        <w:t xml:space="preserve">a ṭabaḫahu wa ‘ālağahu ka-ʼistalaʼahu wa-l-ʼism ka-kitāb ʼasliʼatun wa-s-simsim ‘aṣarahu wa ḍaraba wa ‘ağğala </w:t>
      </w:r>
      <w:r w:rsidR="00D07223">
        <w:rPr>
          <w:rFonts w:asciiTheme="majorBidi" w:hAnsiTheme="majorBidi" w:cstheme="majorBidi"/>
          <w:szCs w:val="28"/>
          <w:lang w:val="en-US" w:bidi="ar-EG"/>
        </w:rPr>
        <w:t>naqdahu wa-l-ği</w:t>
      </w:r>
      <w:r w:rsidR="00D07223">
        <w:rPr>
          <w:rFonts w:ascii="Calibri" w:hAnsi="Calibri" w:cs="Calibri"/>
          <w:szCs w:val="28"/>
          <w:lang w:val="en-US" w:bidi="ar-EG"/>
        </w:rPr>
        <w:t>ḏ</w:t>
      </w:r>
      <w:r w:rsidR="00D07223">
        <w:rPr>
          <w:rFonts w:asciiTheme="majorBidi" w:hAnsiTheme="majorBidi" w:cstheme="majorBidi"/>
          <w:szCs w:val="28"/>
          <w:lang w:val="en-US" w:bidi="ar-EG"/>
        </w:rPr>
        <w:t>‘ naza‘a sullāʼahu ʼay šawkahu wa-s-sullāʼu ṭāʼirun wa naḍlun ka-sullāʼi-n-naḫli</w:t>
      </w:r>
    </w:p>
    <w:p w14:paraId="535C02ED" w14:textId="54B5FBCB" w:rsidR="00D07223" w:rsidRPr="00D11F64" w:rsidRDefault="00D07223" w:rsidP="00D07223">
      <w:pPr>
        <w:spacing w:line="360" w:lineRule="auto"/>
        <w:ind w:firstLine="708"/>
        <w:jc w:val="both"/>
        <w:rPr>
          <w:rFonts w:asciiTheme="majorBidi" w:hAnsiTheme="majorBidi" w:cstheme="majorBidi"/>
          <w:szCs w:val="28"/>
          <w:lang w:bidi="ar-EG"/>
        </w:rPr>
      </w:pPr>
      <w:r>
        <w:rPr>
          <w:rFonts w:asciiTheme="majorBidi" w:hAnsiTheme="majorBidi" w:cstheme="majorBidi"/>
          <w:szCs w:val="28"/>
          <w:lang w:bidi="ar-EG"/>
        </w:rPr>
        <w:t xml:space="preserve">Перевод: </w:t>
      </w:r>
      <w:r w:rsidR="00D11F64">
        <w:rPr>
          <w:rFonts w:asciiTheme="majorBidi" w:hAnsiTheme="majorBidi" w:cstheme="majorBidi"/>
          <w:szCs w:val="28"/>
          <w:lang w:bidi="ar-EG"/>
        </w:rPr>
        <w:t>растапливать</w:t>
      </w:r>
      <w:r w:rsidR="00EA2FF7">
        <w:rPr>
          <w:rFonts w:asciiTheme="majorBidi" w:hAnsiTheme="majorBidi" w:cstheme="majorBidi"/>
          <w:szCs w:val="28"/>
          <w:lang w:bidi="ar-EG"/>
        </w:rPr>
        <w:t xml:space="preserve"> масло</w:t>
      </w:r>
      <w:r w:rsidR="00D11F64">
        <w:rPr>
          <w:rFonts w:asciiTheme="majorBidi" w:hAnsiTheme="majorBidi" w:cstheme="majorBidi"/>
          <w:szCs w:val="28"/>
          <w:lang w:bidi="ar-EG"/>
        </w:rPr>
        <w:t xml:space="preserve">, (спрягается) по форме </w:t>
      </w:r>
      <w:r w:rsidR="00D11F64">
        <w:rPr>
          <w:rFonts w:asciiTheme="majorBidi" w:hAnsiTheme="majorBidi" w:cstheme="majorBidi"/>
          <w:szCs w:val="28"/>
          <w:lang w:val="en-US" w:bidi="ar-EG"/>
        </w:rPr>
        <w:t>mana</w:t>
      </w:r>
      <w:r w:rsidR="00D11F64" w:rsidRPr="00D11F64">
        <w:rPr>
          <w:rFonts w:asciiTheme="majorBidi" w:hAnsiTheme="majorBidi" w:cstheme="majorBidi"/>
          <w:szCs w:val="28"/>
          <w:lang w:bidi="ar-EG"/>
        </w:rPr>
        <w:t>‘</w:t>
      </w:r>
      <w:r w:rsidR="00D11F64">
        <w:rPr>
          <w:rFonts w:asciiTheme="majorBidi" w:hAnsiTheme="majorBidi" w:cstheme="majorBidi"/>
          <w:szCs w:val="28"/>
          <w:lang w:val="en-US" w:bidi="ar-EG"/>
        </w:rPr>
        <w:t>a</w:t>
      </w:r>
      <w:r w:rsidR="00D11F64">
        <w:rPr>
          <w:rFonts w:asciiTheme="majorBidi" w:hAnsiTheme="majorBidi" w:cstheme="majorBidi"/>
          <w:szCs w:val="28"/>
          <w:lang w:bidi="ar-EG"/>
        </w:rPr>
        <w:t xml:space="preserve">, готовить его и очищать, рафинировать. Существительное образуется по форме </w:t>
      </w:r>
      <w:r w:rsidR="00D11F64">
        <w:rPr>
          <w:rFonts w:asciiTheme="majorBidi" w:hAnsiTheme="majorBidi" w:cstheme="majorBidi"/>
          <w:szCs w:val="28"/>
          <w:lang w:val="en-US" w:bidi="ar-EG"/>
        </w:rPr>
        <w:t>kitab</w:t>
      </w:r>
      <w:r w:rsidR="00D11F64">
        <w:rPr>
          <w:rFonts w:asciiTheme="majorBidi" w:hAnsiTheme="majorBidi" w:cstheme="majorBidi"/>
          <w:szCs w:val="28"/>
          <w:lang w:bidi="ar-EG"/>
        </w:rPr>
        <w:t xml:space="preserve">. </w:t>
      </w:r>
      <w:r w:rsidR="00D11F64">
        <w:rPr>
          <w:rFonts w:asciiTheme="majorBidi" w:hAnsiTheme="majorBidi" w:cstheme="majorBidi"/>
          <w:szCs w:val="28"/>
          <w:lang w:bidi="ar-EG"/>
        </w:rPr>
        <w:lastRenderedPageBreak/>
        <w:t xml:space="preserve">Множественное число - </w:t>
      </w:r>
      <w:r w:rsidR="00D11F64" w:rsidRPr="001213CF">
        <w:rPr>
          <w:rFonts w:asciiTheme="majorBidi" w:hAnsiTheme="majorBidi" w:cstheme="majorBidi"/>
          <w:szCs w:val="28"/>
          <w:lang w:bidi="ar-EG"/>
        </w:rPr>
        <w:t>ʼ</w:t>
      </w:r>
      <w:r w:rsidR="00D11F64">
        <w:rPr>
          <w:rFonts w:asciiTheme="majorBidi" w:hAnsiTheme="majorBidi" w:cstheme="majorBidi"/>
          <w:szCs w:val="28"/>
          <w:lang w:val="en-US" w:bidi="ar-EG"/>
        </w:rPr>
        <w:t>asli</w:t>
      </w:r>
      <w:r w:rsidR="00D11F64" w:rsidRPr="001213CF">
        <w:rPr>
          <w:rFonts w:asciiTheme="majorBidi" w:hAnsiTheme="majorBidi" w:cstheme="majorBidi"/>
          <w:szCs w:val="28"/>
          <w:lang w:bidi="ar-EG"/>
        </w:rPr>
        <w:t>ʼ</w:t>
      </w:r>
      <w:r w:rsidR="00D11F64">
        <w:rPr>
          <w:rFonts w:asciiTheme="majorBidi" w:hAnsiTheme="majorBidi" w:cstheme="majorBidi"/>
          <w:szCs w:val="28"/>
          <w:lang w:val="en-US" w:bidi="ar-EG"/>
        </w:rPr>
        <w:t>atun</w:t>
      </w:r>
      <w:r w:rsidR="00D11F64">
        <w:rPr>
          <w:rFonts w:asciiTheme="majorBidi" w:hAnsiTheme="majorBidi" w:cstheme="majorBidi"/>
          <w:szCs w:val="28"/>
          <w:lang w:bidi="ar-EG"/>
        </w:rPr>
        <w:t>. Молоть семена кунжута, размельчать их</w:t>
      </w:r>
      <w:r w:rsidR="001213CF">
        <w:rPr>
          <w:rFonts w:asciiTheme="majorBidi" w:hAnsiTheme="majorBidi" w:cstheme="majorBidi"/>
          <w:szCs w:val="28"/>
          <w:lang w:bidi="ar-EG"/>
        </w:rPr>
        <w:t xml:space="preserve">, убирать шипы со стебля, его иглы и шипы острые и колючие, как шипы пальмы. </w:t>
      </w:r>
    </w:p>
    <w:p w14:paraId="6C958AED" w14:textId="05414884" w:rsidR="007149AD" w:rsidRDefault="00B73D0F" w:rsidP="00B73D0F">
      <w:pPr>
        <w:spacing w:line="360" w:lineRule="auto"/>
        <w:ind w:firstLine="708"/>
        <w:jc w:val="center"/>
        <w:rPr>
          <w:rFonts w:asciiTheme="majorBidi" w:hAnsiTheme="majorBidi" w:cstheme="majorBidi"/>
          <w:szCs w:val="28"/>
          <w:rtl/>
          <w:lang w:bidi="ar-EG"/>
        </w:rPr>
      </w:pPr>
      <w:r>
        <w:rPr>
          <w:rFonts w:asciiTheme="majorBidi" w:hAnsiTheme="majorBidi" w:cstheme="majorBidi" w:hint="cs"/>
          <w:szCs w:val="28"/>
          <w:rtl/>
          <w:lang w:bidi="ar-EG"/>
        </w:rPr>
        <w:t>طرأ</w:t>
      </w:r>
    </w:p>
    <w:p w14:paraId="3487B0EB" w14:textId="52824E48" w:rsidR="00B73D0F" w:rsidRDefault="00B73D0F" w:rsidP="00B73D0F">
      <w:pPr>
        <w:spacing w:line="360" w:lineRule="auto"/>
        <w:ind w:firstLine="708"/>
        <w:jc w:val="right"/>
        <w:rPr>
          <w:rFonts w:asciiTheme="majorBidi" w:hAnsiTheme="majorBidi" w:cstheme="majorBidi"/>
          <w:szCs w:val="28"/>
          <w:rtl/>
          <w:lang w:bidi="ar-EG"/>
        </w:rPr>
      </w:pPr>
      <w:r>
        <w:rPr>
          <w:rFonts w:asciiTheme="majorBidi" w:hAnsiTheme="majorBidi" w:cstheme="majorBidi" w:hint="cs"/>
          <w:szCs w:val="28"/>
          <w:rtl/>
          <w:lang w:bidi="ar-EG"/>
        </w:rPr>
        <w:t>طَرَأَ عليهم كمنع طرء و طروء أتاهم من مكان أو خرج عليهم منه ف</w:t>
      </w:r>
      <w:r w:rsidR="00F57D47">
        <w:rPr>
          <w:rFonts w:asciiTheme="majorBidi" w:hAnsiTheme="majorBidi" w:cstheme="majorBidi" w:hint="cs"/>
          <w:szCs w:val="28"/>
          <w:rtl/>
          <w:lang w:bidi="ar-EG"/>
        </w:rPr>
        <w:t>ُ</w:t>
      </w:r>
      <w:r>
        <w:rPr>
          <w:rFonts w:asciiTheme="majorBidi" w:hAnsiTheme="majorBidi" w:cstheme="majorBidi" w:hint="cs"/>
          <w:szCs w:val="28"/>
          <w:rtl/>
          <w:lang w:bidi="ar-EG"/>
        </w:rPr>
        <w:t>جا</w:t>
      </w:r>
      <w:r w:rsidR="00F57D47">
        <w:rPr>
          <w:rFonts w:asciiTheme="majorBidi" w:hAnsiTheme="majorBidi" w:cstheme="majorBidi" w:hint="cs"/>
          <w:szCs w:val="28"/>
          <w:rtl/>
          <w:lang w:bidi="ar-EG"/>
        </w:rPr>
        <w:t>ءةً</w:t>
      </w:r>
      <w:r>
        <w:rPr>
          <w:rFonts w:asciiTheme="majorBidi" w:hAnsiTheme="majorBidi" w:cstheme="majorBidi" w:hint="cs"/>
          <w:szCs w:val="28"/>
          <w:rtl/>
          <w:lang w:bidi="ar-EG"/>
        </w:rPr>
        <w:t xml:space="preserve"> </w:t>
      </w:r>
      <w:r w:rsidR="00F57D47">
        <w:rPr>
          <w:rFonts w:asciiTheme="majorBidi" w:hAnsiTheme="majorBidi" w:cstheme="majorBidi" w:hint="cs"/>
          <w:szCs w:val="28"/>
          <w:rtl/>
          <w:lang w:bidi="ar-EG"/>
        </w:rPr>
        <w:t>و هم الطراء و طَرُأَ ككَرُمَ طراءة و طراء فهو طَرِئٌ  ضِدّ</w:t>
      </w:r>
      <w:r>
        <w:rPr>
          <w:rFonts w:asciiTheme="majorBidi" w:hAnsiTheme="majorBidi" w:cstheme="majorBidi" w:hint="cs"/>
          <w:szCs w:val="28"/>
          <w:rtl/>
          <w:lang w:bidi="ar-EG"/>
        </w:rPr>
        <w:t xml:space="preserve"> </w:t>
      </w:r>
      <w:r w:rsidR="00F57D47">
        <w:rPr>
          <w:rFonts w:asciiTheme="majorBidi" w:hAnsiTheme="majorBidi" w:cstheme="majorBidi" w:hint="cs"/>
          <w:szCs w:val="28"/>
          <w:rtl/>
          <w:lang w:bidi="ar-EG"/>
        </w:rPr>
        <w:t xml:space="preserve"> ذوي و حَمَام و أمر طُرْآني بالضم لا يُدرى من حيثُ أتى أو طرآن جبل فيه حمامٌ كثيرٌ و الطريقُ و الأمر المُنْكَرو الطارِئةُ الداهية</w:t>
      </w:r>
      <w:r w:rsidR="006A76F7">
        <w:rPr>
          <w:rFonts w:asciiTheme="majorBidi" w:hAnsiTheme="majorBidi" w:cstheme="majorBidi" w:hint="cs"/>
          <w:szCs w:val="28"/>
          <w:rtl/>
          <w:lang w:bidi="ar-EG"/>
        </w:rPr>
        <w:t>ُ و أطْرَأَهُ بالَغَ في مَدْحِهِ و طُرأةُ السيل بالضم دُفْع</w:t>
      </w:r>
      <w:r w:rsidR="000E5C60">
        <w:rPr>
          <w:rFonts w:asciiTheme="majorBidi" w:hAnsiTheme="majorBidi" w:cstheme="majorBidi" w:hint="cs"/>
          <w:szCs w:val="28"/>
          <w:rtl/>
          <w:lang w:bidi="ar-EG"/>
        </w:rPr>
        <w:t>َتُهُ</w:t>
      </w:r>
    </w:p>
    <w:p w14:paraId="6C021006" w14:textId="42734F8F" w:rsidR="000E5C60" w:rsidRDefault="000E5C60" w:rsidP="000E5C60">
      <w:pPr>
        <w:spacing w:line="360" w:lineRule="auto"/>
        <w:ind w:firstLine="708"/>
        <w:jc w:val="center"/>
        <w:rPr>
          <w:rFonts w:asciiTheme="majorBidi" w:hAnsiTheme="majorBidi" w:cstheme="majorBidi"/>
          <w:szCs w:val="28"/>
          <w:lang w:val="en-US" w:bidi="ar-EG"/>
        </w:rPr>
      </w:pPr>
      <w:r>
        <w:rPr>
          <w:rFonts w:asciiTheme="majorBidi" w:hAnsiTheme="majorBidi" w:cstheme="majorBidi"/>
          <w:szCs w:val="28"/>
          <w:lang w:val="en-US" w:bidi="ar-EG"/>
        </w:rPr>
        <w:t>ṬRʼ</w:t>
      </w:r>
    </w:p>
    <w:p w14:paraId="5CBFF7B7" w14:textId="20DA3882" w:rsidR="000E5C60" w:rsidRDefault="000E5C60" w:rsidP="00476544">
      <w:pPr>
        <w:spacing w:line="360" w:lineRule="auto"/>
        <w:jc w:val="both"/>
        <w:rPr>
          <w:rFonts w:asciiTheme="majorBidi" w:hAnsiTheme="majorBidi" w:cstheme="majorBidi"/>
          <w:szCs w:val="28"/>
          <w:lang w:val="en-US" w:bidi="ar-EG"/>
        </w:rPr>
      </w:pPr>
      <w:r>
        <w:rPr>
          <w:rFonts w:asciiTheme="majorBidi" w:hAnsiTheme="majorBidi" w:cstheme="majorBidi"/>
          <w:szCs w:val="28"/>
          <w:lang w:val="en-US" w:bidi="ar-EG"/>
        </w:rPr>
        <w:t>ṭaraʼa ‘alayhim ka-</w:t>
      </w:r>
      <w:proofErr w:type="gramStart"/>
      <w:r>
        <w:rPr>
          <w:rFonts w:asciiTheme="majorBidi" w:hAnsiTheme="majorBidi" w:cstheme="majorBidi"/>
          <w:szCs w:val="28"/>
          <w:lang w:val="en-US" w:bidi="ar-EG"/>
        </w:rPr>
        <w:t>mana‘</w:t>
      </w:r>
      <w:proofErr w:type="gramEnd"/>
      <w:r>
        <w:rPr>
          <w:rFonts w:asciiTheme="majorBidi" w:hAnsiTheme="majorBidi" w:cstheme="majorBidi"/>
          <w:szCs w:val="28"/>
          <w:lang w:val="en-US" w:bidi="ar-EG"/>
        </w:rPr>
        <w:t xml:space="preserve">a ṭarʼan wa ṭurūʼan ʼatāhum min makānin ʼaw ḫarağa ‘alayhim minhu fağāʼatan wa hum aṭ-ṭurrāʼu wa ṭaruʼa ka-karuma </w:t>
      </w:r>
      <w:r w:rsidR="00217E57">
        <w:rPr>
          <w:rFonts w:asciiTheme="majorBidi" w:hAnsiTheme="majorBidi" w:cstheme="majorBidi"/>
          <w:szCs w:val="28"/>
          <w:lang w:val="en-US" w:bidi="ar-EG"/>
        </w:rPr>
        <w:t>ṭarāʼa wa</w:t>
      </w:r>
      <w:r>
        <w:rPr>
          <w:rFonts w:asciiTheme="majorBidi" w:hAnsiTheme="majorBidi" w:cstheme="majorBidi"/>
          <w:szCs w:val="28"/>
          <w:lang w:val="en-US" w:bidi="ar-EG"/>
        </w:rPr>
        <w:t xml:space="preserve"> </w:t>
      </w:r>
      <w:r w:rsidR="00217E57">
        <w:rPr>
          <w:rFonts w:asciiTheme="majorBidi" w:hAnsiTheme="majorBidi" w:cstheme="majorBidi"/>
          <w:szCs w:val="28"/>
          <w:lang w:val="en-US" w:bidi="ar-EG"/>
        </w:rPr>
        <w:t xml:space="preserve">ṭarāʼ fahuwa ṭariʼun ḍidd </w:t>
      </w:r>
      <w:r w:rsidR="00217E57">
        <w:rPr>
          <w:rFonts w:ascii="Calibri" w:hAnsi="Calibri" w:cs="Calibri"/>
          <w:szCs w:val="28"/>
          <w:lang w:val="en-US" w:bidi="ar-EG"/>
        </w:rPr>
        <w:t>ḏ</w:t>
      </w:r>
      <w:r w:rsidR="00217E57">
        <w:rPr>
          <w:rFonts w:asciiTheme="majorBidi" w:hAnsiTheme="majorBidi" w:cstheme="majorBidi"/>
          <w:szCs w:val="28"/>
          <w:lang w:val="en-US" w:bidi="ar-EG"/>
        </w:rPr>
        <w:t>awiya wa ḥamām</w:t>
      </w:r>
      <w:r w:rsidR="005B7455">
        <w:rPr>
          <w:rFonts w:asciiTheme="majorBidi" w:hAnsiTheme="majorBidi" w:cstheme="majorBidi"/>
          <w:szCs w:val="28"/>
          <w:lang w:val="en-US" w:bidi="ar-EG"/>
        </w:rPr>
        <w:t>un</w:t>
      </w:r>
      <w:r w:rsidR="00217E57">
        <w:rPr>
          <w:rFonts w:asciiTheme="majorBidi" w:hAnsiTheme="majorBidi" w:cstheme="majorBidi"/>
          <w:szCs w:val="28"/>
          <w:lang w:val="en-US" w:bidi="ar-EG"/>
        </w:rPr>
        <w:t xml:space="preserve"> wa ʼamr</w:t>
      </w:r>
      <w:r w:rsidR="005B7455">
        <w:rPr>
          <w:rFonts w:asciiTheme="majorBidi" w:hAnsiTheme="majorBidi" w:cstheme="majorBidi"/>
          <w:szCs w:val="28"/>
          <w:lang w:val="en-US" w:bidi="ar-EG"/>
        </w:rPr>
        <w:t>un ṭurʼāniyun</w:t>
      </w:r>
      <w:r w:rsidR="00217E57">
        <w:rPr>
          <w:rFonts w:asciiTheme="majorBidi" w:hAnsiTheme="majorBidi" w:cstheme="majorBidi"/>
          <w:szCs w:val="28"/>
          <w:lang w:val="en-US" w:bidi="ar-EG"/>
        </w:rPr>
        <w:t xml:space="preserve"> </w:t>
      </w:r>
      <w:r w:rsidR="005B7455">
        <w:rPr>
          <w:rFonts w:asciiTheme="majorBidi" w:hAnsiTheme="majorBidi" w:cstheme="majorBidi"/>
          <w:szCs w:val="28"/>
          <w:lang w:val="en-US" w:bidi="ar-EG"/>
        </w:rPr>
        <w:t>bi-ḍ-ḍamm lā yudrā min ḥayṯu</w:t>
      </w:r>
      <w:r w:rsidR="00476544">
        <w:rPr>
          <w:rFonts w:asciiTheme="majorBidi" w:hAnsiTheme="majorBidi" w:cstheme="majorBidi"/>
          <w:szCs w:val="28"/>
          <w:lang w:val="en-US" w:bidi="ar-EG"/>
        </w:rPr>
        <w:t xml:space="preserve"> ʼatā ʼaw ṭurʼān ğabalun f</w:t>
      </w:r>
      <w:r w:rsidR="00476544">
        <w:rPr>
          <w:rFonts w:ascii="Calibri" w:hAnsi="Calibri" w:cs="Calibri"/>
          <w:szCs w:val="28"/>
          <w:lang w:val="en-US" w:bidi="ar-EG"/>
        </w:rPr>
        <w:t>ī</w:t>
      </w:r>
      <w:r w:rsidR="00476544">
        <w:rPr>
          <w:rFonts w:asciiTheme="majorBidi" w:hAnsiTheme="majorBidi" w:cstheme="majorBidi"/>
          <w:szCs w:val="28"/>
          <w:lang w:val="en-US" w:bidi="ar-EG"/>
        </w:rPr>
        <w:t>hi ḥamāmun kaṯ</w:t>
      </w:r>
      <w:r w:rsidR="00476544">
        <w:rPr>
          <w:rFonts w:ascii="Calibri" w:hAnsi="Calibri" w:cs="Calibri"/>
          <w:szCs w:val="28"/>
          <w:lang w:val="en-US" w:bidi="ar-EG"/>
        </w:rPr>
        <w:t>ī</w:t>
      </w:r>
      <w:r w:rsidR="00476544">
        <w:rPr>
          <w:rFonts w:asciiTheme="majorBidi" w:hAnsiTheme="majorBidi" w:cstheme="majorBidi"/>
          <w:szCs w:val="28"/>
          <w:lang w:val="en-US" w:bidi="ar-EG"/>
        </w:rPr>
        <w:t>run wa-ṭ-ṭar</w:t>
      </w:r>
      <w:r w:rsidR="00476544">
        <w:rPr>
          <w:rFonts w:ascii="Calibri" w:hAnsi="Calibri" w:cs="Calibri"/>
          <w:szCs w:val="28"/>
          <w:lang w:val="en-US" w:bidi="ar-EG"/>
        </w:rPr>
        <w:t>ī</w:t>
      </w:r>
      <w:r w:rsidR="00476544">
        <w:rPr>
          <w:rFonts w:asciiTheme="majorBidi" w:hAnsiTheme="majorBidi" w:cstheme="majorBidi"/>
          <w:szCs w:val="28"/>
          <w:lang w:val="en-US" w:bidi="ar-EG"/>
        </w:rPr>
        <w:t>qu wa-l-ʼamr al-munkar wa aṭ-ṭāriʼ</w:t>
      </w:r>
      <w:r w:rsidR="00FA7D6E">
        <w:rPr>
          <w:rFonts w:asciiTheme="majorBidi" w:hAnsiTheme="majorBidi" w:cstheme="majorBidi"/>
          <w:szCs w:val="28"/>
          <w:lang w:val="en-US" w:bidi="ar-EG"/>
        </w:rPr>
        <w:t>atu ad-dāhiyatu wa ʼaṭraʼahu bālaġa f</w:t>
      </w:r>
      <w:r w:rsidR="00FA7D6E">
        <w:rPr>
          <w:rFonts w:ascii="Calibri" w:hAnsi="Calibri" w:cs="Calibri"/>
          <w:szCs w:val="28"/>
          <w:lang w:val="en-US" w:bidi="ar-EG"/>
        </w:rPr>
        <w:t>ī</w:t>
      </w:r>
      <w:r w:rsidR="00FA7D6E">
        <w:rPr>
          <w:rFonts w:asciiTheme="majorBidi" w:hAnsiTheme="majorBidi" w:cstheme="majorBidi"/>
          <w:szCs w:val="28"/>
          <w:lang w:val="en-US" w:bidi="ar-EG"/>
        </w:rPr>
        <w:t xml:space="preserve"> madḥihi wa</w:t>
      </w:r>
      <w:r w:rsidR="00577A79">
        <w:rPr>
          <w:rFonts w:asciiTheme="majorBidi" w:hAnsiTheme="majorBidi" w:cstheme="majorBidi"/>
          <w:szCs w:val="28"/>
          <w:lang w:val="en-US" w:bidi="ar-EG"/>
        </w:rPr>
        <w:t xml:space="preserve"> ṭurʼatu-s-sayl bi-ḍ-ḍamm duf‘atuhu</w:t>
      </w:r>
    </w:p>
    <w:p w14:paraId="6EB69E74" w14:textId="4005A234" w:rsidR="00577A79" w:rsidRPr="00663D0E" w:rsidRDefault="004D68EE" w:rsidP="00476544">
      <w:pPr>
        <w:spacing w:line="360" w:lineRule="auto"/>
        <w:jc w:val="both"/>
        <w:rPr>
          <w:rFonts w:asciiTheme="majorBidi" w:hAnsiTheme="majorBidi" w:cstheme="majorBidi"/>
          <w:szCs w:val="28"/>
          <w:lang w:bidi="ar-EG"/>
        </w:rPr>
      </w:pPr>
      <w:r>
        <w:rPr>
          <w:rFonts w:asciiTheme="majorBidi" w:hAnsiTheme="majorBidi" w:cstheme="majorBidi"/>
          <w:szCs w:val="28"/>
          <w:lang w:val="en-US" w:bidi="ar-EG"/>
        </w:rPr>
        <w:tab/>
      </w:r>
      <w:r>
        <w:rPr>
          <w:rFonts w:asciiTheme="majorBidi" w:hAnsiTheme="majorBidi" w:cstheme="majorBidi"/>
          <w:szCs w:val="28"/>
          <w:lang w:bidi="ar-EG"/>
        </w:rPr>
        <w:t>Перевод:</w:t>
      </w:r>
      <w:r w:rsidR="001213CF">
        <w:rPr>
          <w:rFonts w:asciiTheme="majorBidi" w:hAnsiTheme="majorBidi" w:cstheme="majorBidi"/>
          <w:szCs w:val="28"/>
          <w:lang w:bidi="ar-EG"/>
        </w:rPr>
        <w:t xml:space="preserve"> неожиданно приходить, он внезапно появился перед ними, (спря</w:t>
      </w:r>
      <w:r w:rsidR="00AF75C9">
        <w:rPr>
          <w:rFonts w:asciiTheme="majorBidi" w:hAnsiTheme="majorBidi" w:cstheme="majorBidi"/>
          <w:szCs w:val="28"/>
          <w:lang w:bidi="ar-EG"/>
        </w:rPr>
        <w:t>г</w:t>
      </w:r>
      <w:r w:rsidR="001213CF">
        <w:rPr>
          <w:rFonts w:asciiTheme="majorBidi" w:hAnsiTheme="majorBidi" w:cstheme="majorBidi"/>
          <w:szCs w:val="28"/>
          <w:lang w:bidi="ar-EG"/>
        </w:rPr>
        <w:t xml:space="preserve">ается) </w:t>
      </w:r>
      <w:r w:rsidR="00AF75C9">
        <w:rPr>
          <w:rFonts w:asciiTheme="majorBidi" w:hAnsiTheme="majorBidi" w:cstheme="majorBidi"/>
          <w:szCs w:val="28"/>
          <w:lang w:bidi="ar-EG"/>
        </w:rPr>
        <w:t xml:space="preserve">как </w:t>
      </w:r>
      <w:r w:rsidR="00AF75C9">
        <w:rPr>
          <w:rFonts w:asciiTheme="majorBidi" w:hAnsiTheme="majorBidi" w:cstheme="majorBidi"/>
          <w:szCs w:val="28"/>
          <w:lang w:val="en-US" w:bidi="ar-EG"/>
        </w:rPr>
        <w:t>mana</w:t>
      </w:r>
      <w:r w:rsidR="00AF75C9" w:rsidRPr="00AF75C9">
        <w:rPr>
          <w:rFonts w:asciiTheme="majorBidi" w:hAnsiTheme="majorBidi" w:cstheme="majorBidi"/>
          <w:szCs w:val="28"/>
          <w:lang w:bidi="ar-EG"/>
        </w:rPr>
        <w:t>‘</w:t>
      </w:r>
      <w:r w:rsidR="00AF75C9">
        <w:rPr>
          <w:rFonts w:asciiTheme="majorBidi" w:hAnsiTheme="majorBidi" w:cstheme="majorBidi"/>
          <w:szCs w:val="28"/>
          <w:lang w:val="en-US" w:bidi="ar-EG"/>
        </w:rPr>
        <w:t>a</w:t>
      </w:r>
      <w:r w:rsidR="00AF75C9">
        <w:rPr>
          <w:rFonts w:asciiTheme="majorBidi" w:hAnsiTheme="majorBidi" w:cstheme="majorBidi"/>
          <w:szCs w:val="28"/>
          <w:lang w:bidi="ar-EG"/>
        </w:rPr>
        <w:t xml:space="preserve">, приход, он пришел к ним неизвестно откуда или вышел к ним неожиданно, оно постигло их. Быть свежим/сочным/мягким по форме </w:t>
      </w:r>
      <w:r w:rsidR="00AF75C9">
        <w:rPr>
          <w:rFonts w:asciiTheme="majorBidi" w:hAnsiTheme="majorBidi" w:cstheme="majorBidi"/>
          <w:szCs w:val="28"/>
          <w:lang w:val="en-US" w:bidi="ar-EG"/>
        </w:rPr>
        <w:t>karuma</w:t>
      </w:r>
      <w:r w:rsidR="006150A0">
        <w:rPr>
          <w:rFonts w:asciiTheme="majorBidi" w:hAnsiTheme="majorBidi" w:cstheme="majorBidi"/>
          <w:szCs w:val="28"/>
          <w:lang w:bidi="ar-EG"/>
        </w:rPr>
        <w:t>,</w:t>
      </w:r>
      <w:r w:rsidR="00AF75C9">
        <w:rPr>
          <w:rFonts w:asciiTheme="majorBidi" w:hAnsiTheme="majorBidi" w:cstheme="majorBidi"/>
          <w:szCs w:val="28"/>
          <w:lang w:bidi="ar-EG"/>
        </w:rPr>
        <w:t xml:space="preserve"> свежесть</w:t>
      </w:r>
      <w:r w:rsidR="00FE3C39">
        <w:rPr>
          <w:rFonts w:asciiTheme="majorBidi" w:hAnsiTheme="majorBidi" w:cstheme="majorBidi"/>
          <w:szCs w:val="28"/>
          <w:lang w:bidi="ar-EG"/>
        </w:rPr>
        <w:t xml:space="preserve">, свежий – антоним: испорченный. Голуби, в слове </w:t>
      </w:r>
      <w:r w:rsidR="00FE3C39">
        <w:rPr>
          <w:rFonts w:asciiTheme="majorBidi" w:hAnsiTheme="majorBidi" w:cstheme="majorBidi"/>
          <w:szCs w:val="28"/>
          <w:lang w:val="en-US" w:bidi="ar-EG"/>
        </w:rPr>
        <w:t>ṭur</w:t>
      </w:r>
      <w:r w:rsidR="00FE3C39" w:rsidRPr="00FE3C39">
        <w:rPr>
          <w:rFonts w:asciiTheme="majorBidi" w:hAnsiTheme="majorBidi" w:cstheme="majorBidi"/>
          <w:szCs w:val="28"/>
          <w:lang w:bidi="ar-EG"/>
        </w:rPr>
        <w:t>ʼā</w:t>
      </w:r>
      <w:r w:rsidR="00FE3C39">
        <w:rPr>
          <w:rFonts w:asciiTheme="majorBidi" w:hAnsiTheme="majorBidi" w:cstheme="majorBidi"/>
          <w:szCs w:val="28"/>
          <w:lang w:val="en-US" w:bidi="ar-EG"/>
        </w:rPr>
        <w:t>niyun</w:t>
      </w:r>
      <w:r w:rsidR="00FE3C39">
        <w:rPr>
          <w:rFonts w:asciiTheme="majorBidi" w:hAnsiTheme="majorBidi" w:cstheme="majorBidi"/>
          <w:szCs w:val="28"/>
          <w:lang w:bidi="ar-EG"/>
        </w:rPr>
        <w:t xml:space="preserve"> (</w:t>
      </w:r>
      <w:r w:rsidR="00663D0E">
        <w:rPr>
          <w:rFonts w:asciiTheme="majorBidi" w:hAnsiTheme="majorBidi" w:cstheme="majorBidi"/>
          <w:szCs w:val="28"/>
          <w:lang w:bidi="ar-EG"/>
        </w:rPr>
        <w:t>непредвиденный случай</w:t>
      </w:r>
      <w:r w:rsidR="00FE3C39">
        <w:rPr>
          <w:rFonts w:asciiTheme="majorBidi" w:hAnsiTheme="majorBidi" w:cstheme="majorBidi"/>
          <w:szCs w:val="28"/>
          <w:lang w:bidi="ar-EG"/>
        </w:rPr>
        <w:t xml:space="preserve">) ставится огласовка дамма, неизвестно откуда он </w:t>
      </w:r>
      <w:r w:rsidR="00663D0E">
        <w:rPr>
          <w:rFonts w:asciiTheme="majorBidi" w:hAnsiTheme="majorBidi" w:cstheme="majorBidi"/>
          <w:szCs w:val="28"/>
          <w:lang w:bidi="ar-EG"/>
        </w:rPr>
        <w:t>появился</w:t>
      </w:r>
      <w:r w:rsidR="00FE3C39">
        <w:rPr>
          <w:rFonts w:asciiTheme="majorBidi" w:hAnsiTheme="majorBidi" w:cstheme="majorBidi"/>
          <w:szCs w:val="28"/>
          <w:lang w:bidi="ar-EG"/>
        </w:rPr>
        <w:t xml:space="preserve">, или в слове </w:t>
      </w:r>
      <w:r w:rsidR="00FE3C39">
        <w:rPr>
          <w:rFonts w:asciiTheme="majorBidi" w:hAnsiTheme="majorBidi" w:cstheme="majorBidi"/>
          <w:szCs w:val="28"/>
          <w:lang w:val="en-US" w:bidi="ar-EG"/>
        </w:rPr>
        <w:t>ṭur</w:t>
      </w:r>
      <w:r w:rsidR="00FE3C39" w:rsidRPr="00FE3C39">
        <w:rPr>
          <w:rFonts w:asciiTheme="majorBidi" w:hAnsiTheme="majorBidi" w:cstheme="majorBidi"/>
          <w:szCs w:val="28"/>
          <w:lang w:bidi="ar-EG"/>
        </w:rPr>
        <w:t>ʼā</w:t>
      </w:r>
      <w:r w:rsidR="00FE3C39">
        <w:rPr>
          <w:rFonts w:asciiTheme="majorBidi" w:hAnsiTheme="majorBidi" w:cstheme="majorBidi"/>
          <w:szCs w:val="28"/>
          <w:lang w:val="en-US" w:bidi="ar-EG"/>
        </w:rPr>
        <w:t>n</w:t>
      </w:r>
      <w:r w:rsidR="00FE3C39">
        <w:rPr>
          <w:rFonts w:asciiTheme="majorBidi" w:hAnsiTheme="majorBidi" w:cstheme="majorBidi"/>
          <w:szCs w:val="28"/>
          <w:lang w:bidi="ar-EG"/>
        </w:rPr>
        <w:t>, на горе много голубей</w:t>
      </w:r>
      <w:r w:rsidR="00663D0E">
        <w:rPr>
          <w:rFonts w:asciiTheme="majorBidi" w:hAnsiTheme="majorBidi" w:cstheme="majorBidi"/>
          <w:szCs w:val="28"/>
          <w:lang w:bidi="ar-EG"/>
        </w:rPr>
        <w:t xml:space="preserve">, путь, отвратительное дело, беда, несчастье. Восхвалять – преувеличивать в похвале. Шум дождя, </w:t>
      </w:r>
      <w:r w:rsidR="00663D0E">
        <w:rPr>
          <w:rFonts w:asciiTheme="majorBidi" w:hAnsiTheme="majorBidi" w:cstheme="majorBidi"/>
          <w:szCs w:val="28"/>
          <w:lang w:val="en-US" w:bidi="ar-EG"/>
        </w:rPr>
        <w:t>ṭur</w:t>
      </w:r>
      <w:r w:rsidR="00663D0E" w:rsidRPr="00470E00">
        <w:rPr>
          <w:rFonts w:asciiTheme="majorBidi" w:hAnsiTheme="majorBidi" w:cstheme="majorBidi"/>
          <w:szCs w:val="28"/>
          <w:lang w:bidi="ar-EG"/>
        </w:rPr>
        <w:t>ʼ</w:t>
      </w:r>
      <w:r w:rsidR="00663D0E">
        <w:rPr>
          <w:rFonts w:asciiTheme="majorBidi" w:hAnsiTheme="majorBidi" w:cstheme="majorBidi"/>
          <w:szCs w:val="28"/>
          <w:lang w:val="en-US" w:bidi="ar-EG"/>
        </w:rPr>
        <w:t>a</w:t>
      </w:r>
      <w:r w:rsidR="00663D0E">
        <w:rPr>
          <w:rFonts w:asciiTheme="majorBidi" w:hAnsiTheme="majorBidi" w:cstheme="majorBidi"/>
          <w:szCs w:val="28"/>
          <w:lang w:bidi="ar-EG"/>
        </w:rPr>
        <w:t xml:space="preserve"> с даммой</w:t>
      </w:r>
      <w:r w:rsidR="00C84787">
        <w:rPr>
          <w:rFonts w:asciiTheme="majorBidi" w:hAnsiTheme="majorBidi" w:cstheme="majorBidi"/>
          <w:szCs w:val="28"/>
          <w:lang w:bidi="ar-EG"/>
        </w:rPr>
        <w:t>.</w:t>
      </w:r>
    </w:p>
    <w:p w14:paraId="7A09B191" w14:textId="573CF7BA" w:rsidR="003A1FB2" w:rsidRPr="00485D1B" w:rsidRDefault="003A1FB2" w:rsidP="00482B55">
      <w:pPr>
        <w:spacing w:line="360" w:lineRule="auto"/>
        <w:ind w:firstLine="708"/>
        <w:jc w:val="both"/>
        <w:rPr>
          <w:rFonts w:eastAsia="Times New Roman" w:cs="Times New Roman"/>
          <w:szCs w:val="28"/>
        </w:rPr>
      </w:pPr>
      <w:r>
        <w:rPr>
          <w:rFonts w:asciiTheme="majorBidi" w:hAnsiTheme="majorBidi" w:cstheme="majorBidi"/>
          <w:szCs w:val="28"/>
          <w:lang w:bidi="ar-EG"/>
        </w:rPr>
        <w:t>Таким образом, мы видим, что в</w:t>
      </w:r>
      <w:r w:rsidRPr="00485D1B">
        <w:rPr>
          <w:rFonts w:asciiTheme="majorBidi" w:hAnsiTheme="majorBidi" w:cstheme="majorBidi"/>
          <w:szCs w:val="28"/>
          <w:lang w:bidi="ar-EG"/>
        </w:rPr>
        <w:t xml:space="preserve"> словарной статье </w:t>
      </w:r>
      <w:r w:rsidRPr="00485D1B">
        <w:rPr>
          <w:rFonts w:eastAsia="Times New Roman" w:cs="Times New Roman"/>
          <w:szCs w:val="28"/>
        </w:rPr>
        <w:t>лексикограф сначала излагает первообразные формы, затем - производные, старается исчерпывать значения толкуемой формы в одном месте, не разбрасывая их по всей статье</w:t>
      </w:r>
      <w:r>
        <w:rPr>
          <w:rFonts w:eastAsia="Times New Roman" w:cs="Times New Roman"/>
          <w:szCs w:val="28"/>
        </w:rPr>
        <w:t xml:space="preserve">. Стремясь сжать объем словаря, </w:t>
      </w:r>
      <w:r w:rsidRPr="00CE1427">
        <w:rPr>
          <w:rFonts w:asciiTheme="majorBidi" w:hAnsiTheme="majorBidi" w:cstheme="majorBidi"/>
          <w:szCs w:val="28"/>
          <w:lang w:val="en-US"/>
        </w:rPr>
        <w:t>al</w:t>
      </w:r>
      <w:r w:rsidRPr="00CE1427">
        <w:rPr>
          <w:rFonts w:asciiTheme="majorBidi" w:hAnsiTheme="majorBidi" w:cstheme="majorBidi"/>
          <w:szCs w:val="28"/>
        </w:rPr>
        <w:t>-</w:t>
      </w:r>
      <w:r w:rsidRPr="00CE1427">
        <w:rPr>
          <w:rFonts w:asciiTheme="majorBidi" w:hAnsiTheme="majorBidi" w:cstheme="majorBidi"/>
          <w:szCs w:val="28"/>
          <w:lang w:val="en-US"/>
        </w:rPr>
        <w:t>F</w:t>
      </w:r>
      <w:r w:rsidRPr="00CE1427">
        <w:rPr>
          <w:rFonts w:ascii="Calibri" w:hAnsi="Calibri" w:cs="Calibri"/>
          <w:szCs w:val="28"/>
        </w:rPr>
        <w:t>ī</w:t>
      </w:r>
      <w:r w:rsidRPr="00CE1427">
        <w:rPr>
          <w:rFonts w:asciiTheme="majorBidi" w:hAnsiTheme="majorBidi" w:cstheme="majorBidi"/>
          <w:szCs w:val="28"/>
          <w:lang w:val="en-US"/>
        </w:rPr>
        <w:t>r</w:t>
      </w:r>
      <w:r w:rsidRPr="00CE1427">
        <w:rPr>
          <w:rFonts w:asciiTheme="majorBidi" w:hAnsiTheme="majorBidi" w:cstheme="majorBidi"/>
          <w:szCs w:val="28"/>
        </w:rPr>
        <w:t>ū</w:t>
      </w:r>
      <w:r w:rsidRPr="00CE1427">
        <w:rPr>
          <w:rFonts w:asciiTheme="majorBidi" w:hAnsiTheme="majorBidi" w:cstheme="majorBidi"/>
          <w:szCs w:val="28"/>
          <w:lang w:val="en-US"/>
        </w:rPr>
        <w:t>z</w:t>
      </w:r>
      <w:r w:rsidRPr="00CE1427">
        <w:rPr>
          <w:rFonts w:asciiTheme="majorBidi" w:hAnsiTheme="majorBidi" w:cstheme="majorBidi"/>
          <w:szCs w:val="28"/>
        </w:rPr>
        <w:t>ā</w:t>
      </w:r>
      <w:r w:rsidRPr="00CE1427">
        <w:rPr>
          <w:rFonts w:asciiTheme="majorBidi" w:hAnsiTheme="majorBidi" w:cstheme="majorBidi"/>
          <w:szCs w:val="28"/>
          <w:lang w:val="en-US"/>
        </w:rPr>
        <w:t>b</w:t>
      </w:r>
      <w:r w:rsidRPr="00CE1427">
        <w:rPr>
          <w:rFonts w:asciiTheme="majorBidi" w:hAnsiTheme="majorBidi" w:cstheme="majorBidi"/>
          <w:szCs w:val="28"/>
        </w:rPr>
        <w:t>ā</w:t>
      </w:r>
      <w:r w:rsidRPr="00CE1427">
        <w:rPr>
          <w:rFonts w:asciiTheme="majorBidi" w:hAnsiTheme="majorBidi" w:cstheme="majorBidi"/>
          <w:szCs w:val="28"/>
          <w:lang w:val="en-US"/>
        </w:rPr>
        <w:t>d</w:t>
      </w:r>
      <w:r w:rsidRPr="00CE1427">
        <w:rPr>
          <w:rFonts w:ascii="Calibri" w:hAnsi="Calibri" w:cs="Calibri"/>
          <w:szCs w:val="28"/>
        </w:rPr>
        <w:t xml:space="preserve">ī </w:t>
      </w:r>
      <w:r>
        <w:rPr>
          <w:rFonts w:eastAsia="Times New Roman" w:cs="Times New Roman"/>
          <w:szCs w:val="28"/>
        </w:rPr>
        <w:t xml:space="preserve">не вводил цитат, поясняющих </w:t>
      </w:r>
      <w:r>
        <w:rPr>
          <w:rFonts w:eastAsia="Times New Roman" w:cs="Times New Roman"/>
          <w:szCs w:val="28"/>
        </w:rPr>
        <w:lastRenderedPageBreak/>
        <w:t>значения, опускал ссылки на источники, пояснял значения слов наиболее кратким способом.</w:t>
      </w:r>
      <w:r>
        <w:rPr>
          <w:rStyle w:val="af"/>
          <w:rFonts w:eastAsia="Times New Roman" w:cs="Times New Roman"/>
          <w:szCs w:val="28"/>
        </w:rPr>
        <w:footnoteReference w:id="114"/>
      </w:r>
      <w:r>
        <w:rPr>
          <w:rFonts w:eastAsia="Times New Roman" w:cs="Times New Roman"/>
          <w:szCs w:val="28"/>
        </w:rPr>
        <w:t xml:space="preserve"> </w:t>
      </w:r>
    </w:p>
    <w:p w14:paraId="60EDF49F" w14:textId="77777777" w:rsidR="003A1FB2" w:rsidRPr="001C74F8" w:rsidRDefault="003A1FB2" w:rsidP="003A1FB2">
      <w:pPr>
        <w:spacing w:line="360" w:lineRule="auto"/>
        <w:ind w:firstLine="720"/>
        <w:jc w:val="both"/>
        <w:rPr>
          <w:rFonts w:eastAsia="Times New Roman" w:cs="Times New Roman"/>
          <w:szCs w:val="28"/>
          <w:highlight w:val="yellow"/>
          <w:lang w:bidi="ar-EG"/>
        </w:rPr>
      </w:pPr>
      <w:r w:rsidRPr="00160D59">
        <w:rPr>
          <w:rFonts w:eastAsia="Times New Roman" w:cs="Times New Roman"/>
          <w:szCs w:val="28"/>
        </w:rPr>
        <w:t xml:space="preserve">Основными средствами для раскрытия лексического значения в словаре являлись синонимы, гипонимы, антонимы и их комплексное использование. Весьма распространенным в словарных статьях было синонимическое определение значения одного слова через другое, более известное. </w:t>
      </w:r>
      <w:r w:rsidRPr="00526E03">
        <w:rPr>
          <w:rFonts w:eastAsia="Times New Roman" w:cs="Times New Roman"/>
          <w:szCs w:val="28"/>
        </w:rPr>
        <w:t xml:space="preserve">К примеру, значение слова </w:t>
      </w:r>
      <w:r>
        <w:rPr>
          <w:rFonts w:eastAsia="Times New Roman" w:cs="Times New Roman"/>
          <w:szCs w:val="28"/>
          <w:lang w:val="en-US"/>
        </w:rPr>
        <w:t>al</w:t>
      </w:r>
      <w:r w:rsidRPr="00D013D3">
        <w:rPr>
          <w:rFonts w:eastAsia="Times New Roman" w:cs="Times New Roman"/>
          <w:szCs w:val="28"/>
        </w:rPr>
        <w:t>-</w:t>
      </w:r>
      <w:r w:rsidRPr="00526E03">
        <w:rPr>
          <w:rFonts w:eastAsia="Times New Roman" w:cs="Times New Roman"/>
          <w:szCs w:val="28"/>
          <w:lang w:val="en-US"/>
        </w:rPr>
        <w:t>b</w:t>
      </w:r>
      <w:r>
        <w:rPr>
          <w:rFonts w:eastAsia="Times New Roman" w:cs="Times New Roman"/>
          <w:szCs w:val="28"/>
          <w:lang w:val="en-US"/>
        </w:rPr>
        <w:t>a</w:t>
      </w:r>
      <w:r w:rsidRPr="00D013D3">
        <w:rPr>
          <w:rFonts w:eastAsia="Times New Roman" w:cs="Times New Roman"/>
          <w:szCs w:val="28"/>
        </w:rPr>
        <w:t>‘</w:t>
      </w:r>
      <w:r>
        <w:rPr>
          <w:rFonts w:eastAsia="Times New Roman" w:cs="Times New Roman"/>
          <w:szCs w:val="28"/>
          <w:lang w:val="en-US"/>
        </w:rPr>
        <w:t>ṯ</w:t>
      </w:r>
      <w:r w:rsidRPr="00526E03">
        <w:rPr>
          <w:rFonts w:eastAsia="Times New Roman" w:cs="Times New Roman"/>
          <w:szCs w:val="28"/>
        </w:rPr>
        <w:t xml:space="preserve"> (</w:t>
      </w:r>
      <w:r>
        <w:rPr>
          <w:rFonts w:eastAsia="Times New Roman" w:cs="Times New Roman" w:hint="cs"/>
          <w:szCs w:val="28"/>
          <w:rtl/>
        </w:rPr>
        <w:t>البعث</w:t>
      </w:r>
      <w:r w:rsidRPr="00526E03">
        <w:rPr>
          <w:rFonts w:eastAsia="Times New Roman" w:cs="Times New Roman"/>
          <w:szCs w:val="28"/>
        </w:rPr>
        <w:t>) раскрывается через его синоним</w:t>
      </w:r>
      <w:r w:rsidRPr="00D013D3">
        <w:rPr>
          <w:rFonts w:eastAsia="Times New Roman" w:cs="Times New Roman"/>
          <w:szCs w:val="28"/>
        </w:rPr>
        <w:t xml:space="preserve"> </w:t>
      </w:r>
      <w:r>
        <w:rPr>
          <w:rFonts w:eastAsia="Times New Roman" w:cs="Times New Roman"/>
          <w:szCs w:val="28"/>
          <w:lang w:val="en-US"/>
        </w:rPr>
        <w:t>al</w:t>
      </w:r>
      <w:r w:rsidRPr="00D013D3">
        <w:rPr>
          <w:rFonts w:eastAsia="Times New Roman" w:cs="Times New Roman"/>
          <w:szCs w:val="28"/>
        </w:rPr>
        <w:t>-ʼ</w:t>
      </w:r>
      <w:r>
        <w:rPr>
          <w:rFonts w:eastAsia="Times New Roman" w:cs="Times New Roman"/>
          <w:szCs w:val="28"/>
          <w:lang w:val="en-US"/>
        </w:rPr>
        <w:t>irs</w:t>
      </w:r>
      <w:r w:rsidRPr="00D013D3">
        <w:rPr>
          <w:rFonts w:eastAsia="Times New Roman" w:cs="Times New Roman"/>
          <w:szCs w:val="28"/>
        </w:rPr>
        <w:t>ā</w:t>
      </w:r>
      <w:r>
        <w:rPr>
          <w:rFonts w:eastAsia="Times New Roman" w:cs="Times New Roman"/>
          <w:szCs w:val="28"/>
          <w:lang w:val="en-US"/>
        </w:rPr>
        <w:t>l</w:t>
      </w:r>
      <w:r w:rsidRPr="00526E03">
        <w:rPr>
          <w:rFonts w:eastAsia="Times New Roman" w:cs="Times New Roman"/>
          <w:szCs w:val="28"/>
        </w:rPr>
        <w:t xml:space="preserve"> (</w:t>
      </w:r>
      <w:r>
        <w:rPr>
          <w:rFonts w:eastAsia="Times New Roman" w:cs="Times New Roman" w:hint="cs"/>
          <w:szCs w:val="28"/>
          <w:rtl/>
        </w:rPr>
        <w:t>الارسال</w:t>
      </w:r>
      <w:r w:rsidRPr="00526E03">
        <w:rPr>
          <w:rFonts w:eastAsia="Times New Roman" w:cs="Times New Roman"/>
          <w:szCs w:val="28"/>
        </w:rPr>
        <w:t>) - «</w:t>
      </w:r>
      <w:r>
        <w:rPr>
          <w:rFonts w:eastAsia="Times New Roman" w:cs="Times New Roman"/>
          <w:szCs w:val="28"/>
        </w:rPr>
        <w:t>посылка, отправление</w:t>
      </w:r>
      <w:r w:rsidRPr="00526E03">
        <w:rPr>
          <w:rFonts w:eastAsia="Times New Roman" w:cs="Times New Roman"/>
          <w:szCs w:val="28"/>
        </w:rPr>
        <w:t>»</w:t>
      </w:r>
      <w:r>
        <w:rPr>
          <w:rFonts w:eastAsia="Times New Roman" w:cs="Times New Roman"/>
          <w:szCs w:val="28"/>
        </w:rPr>
        <w:t xml:space="preserve">. При толковании слова </w:t>
      </w:r>
      <w:r>
        <w:rPr>
          <w:rFonts w:eastAsia="Times New Roman" w:cs="Times New Roman"/>
          <w:szCs w:val="28"/>
          <w:lang w:val="en-US"/>
        </w:rPr>
        <w:t>r</w:t>
      </w:r>
      <w:r w:rsidRPr="009B1BA9">
        <w:rPr>
          <w:rFonts w:eastAsia="Times New Roman" w:cs="Times New Roman"/>
          <w:szCs w:val="28"/>
        </w:rPr>
        <w:t>ā</w:t>
      </w:r>
      <w:r>
        <w:rPr>
          <w:rFonts w:eastAsia="Times New Roman" w:cs="Times New Roman"/>
          <w:szCs w:val="28"/>
          <w:lang w:val="en-US"/>
        </w:rPr>
        <w:t>fa</w:t>
      </w:r>
      <w:r w:rsidRPr="009B1BA9">
        <w:rPr>
          <w:rFonts w:eastAsia="Times New Roman" w:cs="Times New Roman"/>
          <w:szCs w:val="28"/>
        </w:rPr>
        <w:t>‘</w:t>
      </w:r>
      <w:r>
        <w:rPr>
          <w:rFonts w:eastAsia="Times New Roman" w:cs="Times New Roman"/>
          <w:szCs w:val="28"/>
          <w:lang w:val="en-US"/>
        </w:rPr>
        <w:t>tahu</w:t>
      </w:r>
      <w:r w:rsidRPr="009B1BA9">
        <w:rPr>
          <w:rFonts w:eastAsia="Times New Roman" w:cs="Times New Roman"/>
          <w:szCs w:val="28"/>
        </w:rPr>
        <w:t xml:space="preserve"> </w:t>
      </w:r>
      <w:r>
        <w:rPr>
          <w:rFonts w:eastAsia="Times New Roman" w:cs="Times New Roman"/>
          <w:szCs w:val="28"/>
        </w:rPr>
        <w:t>(</w:t>
      </w:r>
      <w:r>
        <w:rPr>
          <w:rFonts w:eastAsia="Times New Roman" w:cs="Times New Roman" w:hint="cs"/>
          <w:szCs w:val="28"/>
          <w:rtl/>
        </w:rPr>
        <w:t>رافعته</w:t>
      </w:r>
      <w:r>
        <w:rPr>
          <w:rFonts w:eastAsia="Times New Roman" w:cs="Times New Roman"/>
          <w:szCs w:val="28"/>
        </w:rPr>
        <w:t xml:space="preserve">) </w:t>
      </w:r>
      <w:r>
        <w:rPr>
          <w:rFonts w:eastAsia="Times New Roman" w:cs="Times New Roman"/>
          <w:szCs w:val="28"/>
          <w:lang w:bidi="ar-EG"/>
        </w:rPr>
        <w:t xml:space="preserve">приводится синоним </w:t>
      </w:r>
      <w:r>
        <w:rPr>
          <w:rFonts w:eastAsia="Times New Roman" w:cs="Times New Roman"/>
          <w:szCs w:val="28"/>
          <w:lang w:val="en-US" w:bidi="ar-EG"/>
        </w:rPr>
        <w:t>t</w:t>
      </w:r>
      <w:r w:rsidRPr="009B1BA9">
        <w:rPr>
          <w:rFonts w:eastAsia="Times New Roman" w:cs="Times New Roman"/>
          <w:szCs w:val="28"/>
          <w:lang w:bidi="ar-EG"/>
        </w:rPr>
        <w:t>ā</w:t>
      </w:r>
      <w:r>
        <w:rPr>
          <w:rFonts w:eastAsia="Times New Roman" w:cs="Times New Roman"/>
          <w:szCs w:val="28"/>
          <w:lang w:val="en-US" w:bidi="ar-EG"/>
        </w:rPr>
        <w:t>raktahu</w:t>
      </w:r>
      <w:r>
        <w:rPr>
          <w:rFonts w:eastAsia="Times New Roman" w:cs="Times New Roman"/>
          <w:szCs w:val="28"/>
          <w:lang w:bidi="ar-EG"/>
        </w:rPr>
        <w:t xml:space="preserve"> (</w:t>
      </w:r>
      <w:r>
        <w:rPr>
          <w:rFonts w:eastAsia="Times New Roman" w:cs="Times New Roman" w:hint="cs"/>
          <w:szCs w:val="28"/>
          <w:rtl/>
          <w:lang w:bidi="ar-EG"/>
        </w:rPr>
        <w:t>تاركته</w:t>
      </w:r>
      <w:r>
        <w:rPr>
          <w:rFonts w:eastAsia="Times New Roman" w:cs="Times New Roman"/>
          <w:szCs w:val="28"/>
          <w:lang w:bidi="ar-EG"/>
        </w:rPr>
        <w:t xml:space="preserve">) – «я защитил его», </w:t>
      </w:r>
      <w:r>
        <w:rPr>
          <w:rFonts w:eastAsia="Times New Roman" w:cs="Times New Roman"/>
          <w:szCs w:val="28"/>
          <w:lang w:val="en-US" w:bidi="ar-EG"/>
        </w:rPr>
        <w:t>al</w:t>
      </w:r>
      <w:r w:rsidRPr="009B1BA9">
        <w:rPr>
          <w:rFonts w:eastAsia="Times New Roman" w:cs="Times New Roman"/>
          <w:szCs w:val="28"/>
          <w:lang w:bidi="ar-EG"/>
        </w:rPr>
        <w:t>-</w:t>
      </w:r>
      <w:r>
        <w:rPr>
          <w:rFonts w:eastAsia="Times New Roman" w:cs="Times New Roman"/>
          <w:szCs w:val="28"/>
          <w:lang w:val="en-US" w:bidi="ar-EG"/>
        </w:rPr>
        <w:t>hudba</w:t>
      </w:r>
      <w:r w:rsidRPr="009B1BA9">
        <w:rPr>
          <w:rFonts w:eastAsia="Times New Roman" w:cs="Times New Roman"/>
          <w:szCs w:val="28"/>
          <w:lang w:bidi="ar-EG"/>
        </w:rPr>
        <w:t xml:space="preserve"> (</w:t>
      </w:r>
      <w:r>
        <w:rPr>
          <w:rFonts w:eastAsia="Times New Roman" w:cs="Times New Roman" w:hint="cs"/>
          <w:szCs w:val="28"/>
          <w:rtl/>
          <w:lang w:val="en-US" w:bidi="ar-EG"/>
        </w:rPr>
        <w:t>الهدبة</w:t>
      </w:r>
      <w:r w:rsidRPr="009B1BA9">
        <w:rPr>
          <w:rFonts w:eastAsia="Times New Roman" w:cs="Times New Roman"/>
          <w:szCs w:val="28"/>
          <w:lang w:bidi="ar-EG"/>
        </w:rPr>
        <w:t>)</w:t>
      </w:r>
      <w:r>
        <w:rPr>
          <w:rFonts w:eastAsia="Times New Roman" w:cs="Times New Roman"/>
          <w:szCs w:val="28"/>
          <w:lang w:bidi="ar-EG"/>
        </w:rPr>
        <w:t xml:space="preserve">: </w:t>
      </w:r>
      <w:r>
        <w:rPr>
          <w:rFonts w:eastAsia="Times New Roman" w:cs="Times New Roman"/>
          <w:szCs w:val="28"/>
          <w:lang w:val="en-US" w:bidi="ar-EG"/>
        </w:rPr>
        <w:t>al</w:t>
      </w:r>
      <w:r w:rsidRPr="009B1BA9">
        <w:rPr>
          <w:rFonts w:eastAsia="Times New Roman" w:cs="Times New Roman"/>
          <w:szCs w:val="28"/>
          <w:lang w:bidi="ar-EG"/>
        </w:rPr>
        <w:t>-</w:t>
      </w:r>
      <w:r>
        <w:rPr>
          <w:rFonts w:eastAsia="Times New Roman" w:cs="Times New Roman"/>
          <w:szCs w:val="28"/>
          <w:lang w:val="en-US" w:bidi="ar-EG"/>
        </w:rPr>
        <w:t>ḫamla</w:t>
      </w:r>
      <w:r w:rsidRPr="009B1BA9">
        <w:rPr>
          <w:rFonts w:eastAsia="Times New Roman" w:cs="Times New Roman"/>
          <w:szCs w:val="28"/>
          <w:lang w:bidi="ar-EG"/>
        </w:rPr>
        <w:t xml:space="preserve"> </w:t>
      </w:r>
      <w:r>
        <w:rPr>
          <w:rFonts w:eastAsia="Times New Roman" w:cs="Times New Roman"/>
          <w:szCs w:val="28"/>
          <w:lang w:bidi="ar-EG"/>
        </w:rPr>
        <w:t>(</w:t>
      </w:r>
      <w:r>
        <w:rPr>
          <w:rFonts w:eastAsia="Times New Roman" w:cs="Times New Roman" w:hint="cs"/>
          <w:szCs w:val="28"/>
          <w:rtl/>
          <w:lang w:val="en-US" w:bidi="ar-EG"/>
        </w:rPr>
        <w:t>الخملة</w:t>
      </w:r>
      <w:r>
        <w:rPr>
          <w:rFonts w:eastAsia="Times New Roman" w:cs="Times New Roman"/>
          <w:szCs w:val="28"/>
          <w:lang w:bidi="ar-EG"/>
        </w:rPr>
        <w:t xml:space="preserve">) – «ресница». </w:t>
      </w:r>
    </w:p>
    <w:p w14:paraId="23CE55CC" w14:textId="77777777" w:rsidR="003A1FB2" w:rsidRDefault="003A1FB2" w:rsidP="003A1FB2">
      <w:pPr>
        <w:spacing w:line="360" w:lineRule="auto"/>
        <w:ind w:firstLine="720"/>
        <w:jc w:val="both"/>
        <w:rPr>
          <w:rFonts w:eastAsia="Times New Roman" w:cs="Times New Roman"/>
          <w:szCs w:val="28"/>
          <w:lang w:bidi="ar-EG"/>
        </w:rPr>
      </w:pPr>
      <w:r w:rsidRPr="00160D59">
        <w:rPr>
          <w:rFonts w:eastAsia="Times New Roman" w:cs="Times New Roman"/>
          <w:szCs w:val="28"/>
        </w:rPr>
        <w:t>Наряду с синонимическими</w:t>
      </w:r>
      <w:r>
        <w:rPr>
          <w:rFonts w:eastAsia="Times New Roman" w:cs="Times New Roman"/>
          <w:szCs w:val="28"/>
        </w:rPr>
        <w:t xml:space="preserve"> </w:t>
      </w:r>
      <w:r w:rsidRPr="00160D59">
        <w:rPr>
          <w:rFonts w:eastAsia="Times New Roman" w:cs="Times New Roman"/>
          <w:szCs w:val="28"/>
        </w:rPr>
        <w:t xml:space="preserve">использовались антонимические определения лексических единиц, вводимые словами: ḍidd (ар.: </w:t>
      </w:r>
      <w:r w:rsidRPr="00160D59">
        <w:rPr>
          <w:rFonts w:eastAsia="Times New Roman" w:cs="Times New Roman"/>
          <w:szCs w:val="28"/>
          <w:rtl/>
        </w:rPr>
        <w:t>ضد</w:t>
      </w:r>
      <w:r w:rsidRPr="00160D59">
        <w:rPr>
          <w:rFonts w:eastAsia="Times New Roman" w:cs="Times New Roman"/>
          <w:szCs w:val="28"/>
        </w:rPr>
        <w:t xml:space="preserve">), ḫilāf (ар.: </w:t>
      </w:r>
      <w:r w:rsidRPr="00160D59">
        <w:rPr>
          <w:rFonts w:eastAsia="Times New Roman" w:cs="Times New Roman"/>
          <w:szCs w:val="28"/>
          <w:rtl/>
        </w:rPr>
        <w:t>خلاف</w:t>
      </w:r>
      <w:r w:rsidRPr="00160D59">
        <w:rPr>
          <w:rFonts w:eastAsia="Times New Roman" w:cs="Times New Roman"/>
          <w:szCs w:val="28"/>
        </w:rPr>
        <w:t>), nakīd (ар.:</w:t>
      </w:r>
      <w:r w:rsidRPr="00160D59">
        <w:rPr>
          <w:rFonts w:eastAsia="Times New Roman" w:cs="Times New Roman"/>
          <w:szCs w:val="28"/>
          <w:rtl/>
        </w:rPr>
        <w:t xml:space="preserve">نكيد </w:t>
      </w:r>
      <w:r w:rsidRPr="00160D59">
        <w:rPr>
          <w:rFonts w:eastAsia="Times New Roman" w:cs="Times New Roman"/>
          <w:szCs w:val="28"/>
        </w:rPr>
        <w:t xml:space="preserve">) - «противоположность, антоним». </w:t>
      </w:r>
      <w:r w:rsidRPr="00295252">
        <w:rPr>
          <w:rFonts w:eastAsia="Times New Roman" w:cs="Times New Roman"/>
          <w:szCs w:val="28"/>
        </w:rPr>
        <w:t xml:space="preserve">Например, </w:t>
      </w:r>
      <w:r>
        <w:rPr>
          <w:rFonts w:eastAsia="Times New Roman" w:cs="Times New Roman"/>
          <w:szCs w:val="28"/>
          <w:lang w:val="en-US"/>
        </w:rPr>
        <w:t>al</w:t>
      </w:r>
      <w:r w:rsidRPr="00D013D3">
        <w:rPr>
          <w:rFonts w:eastAsia="Times New Roman" w:cs="Times New Roman"/>
          <w:szCs w:val="28"/>
        </w:rPr>
        <w:t>-</w:t>
      </w:r>
      <w:r>
        <w:rPr>
          <w:rFonts w:eastAsia="Times New Roman" w:cs="Times New Roman"/>
          <w:szCs w:val="28"/>
          <w:lang w:val="en-US"/>
        </w:rPr>
        <w:t>baḥr</w:t>
      </w:r>
      <w:r>
        <w:rPr>
          <w:rFonts w:eastAsia="Times New Roman" w:cs="Times New Roman"/>
          <w:szCs w:val="28"/>
          <w:lang w:bidi="ar-EG"/>
        </w:rPr>
        <w:t xml:space="preserve">: </w:t>
      </w:r>
      <w:r>
        <w:rPr>
          <w:rFonts w:eastAsia="Times New Roman" w:cs="Times New Roman"/>
          <w:szCs w:val="28"/>
          <w:lang w:val="en-US" w:bidi="ar-EG"/>
        </w:rPr>
        <w:t>nak</w:t>
      </w:r>
      <w:r w:rsidRPr="00D013D3">
        <w:rPr>
          <w:rFonts w:ascii="Calibri" w:eastAsia="Times New Roman" w:hAnsi="Calibri" w:cs="Calibri"/>
          <w:szCs w:val="28"/>
          <w:lang w:bidi="ar-EG"/>
        </w:rPr>
        <w:t>ī</w:t>
      </w:r>
      <w:r>
        <w:rPr>
          <w:rFonts w:eastAsia="Times New Roman" w:cs="Times New Roman"/>
          <w:szCs w:val="28"/>
          <w:lang w:val="en-US" w:bidi="ar-EG"/>
        </w:rPr>
        <w:t>d</w:t>
      </w:r>
      <w:r w:rsidRPr="00295252">
        <w:rPr>
          <w:rFonts w:eastAsia="Times New Roman" w:cs="Times New Roman"/>
          <w:szCs w:val="28"/>
        </w:rPr>
        <w:t xml:space="preserve"> </w:t>
      </w:r>
      <w:r>
        <w:rPr>
          <w:rFonts w:eastAsia="Times New Roman" w:cs="Times New Roman"/>
          <w:szCs w:val="28"/>
          <w:lang w:val="en-US"/>
        </w:rPr>
        <w:t>al</w:t>
      </w:r>
      <w:r w:rsidRPr="00D013D3">
        <w:rPr>
          <w:rFonts w:eastAsia="Times New Roman" w:cs="Times New Roman"/>
          <w:szCs w:val="28"/>
        </w:rPr>
        <w:t>-</w:t>
      </w:r>
      <w:r>
        <w:rPr>
          <w:rFonts w:eastAsia="Times New Roman" w:cs="Times New Roman"/>
          <w:szCs w:val="28"/>
          <w:lang w:val="en-US"/>
        </w:rPr>
        <w:t>barr</w:t>
      </w:r>
      <w:r w:rsidRPr="00D013D3">
        <w:rPr>
          <w:rFonts w:eastAsia="Times New Roman" w:cs="Times New Roman"/>
          <w:szCs w:val="28"/>
        </w:rPr>
        <w:t xml:space="preserve"> </w:t>
      </w:r>
      <w:r w:rsidRPr="00295252">
        <w:rPr>
          <w:rFonts w:eastAsia="Times New Roman" w:cs="Times New Roman"/>
          <w:szCs w:val="28"/>
        </w:rPr>
        <w:t>(</w:t>
      </w:r>
      <w:r>
        <w:rPr>
          <w:rFonts w:eastAsia="Times New Roman" w:cs="Times New Roman" w:hint="cs"/>
          <w:szCs w:val="28"/>
          <w:rtl/>
        </w:rPr>
        <w:t>البحر نكيد البر</w:t>
      </w:r>
      <w:r w:rsidRPr="00295252">
        <w:rPr>
          <w:rFonts w:eastAsia="Times New Roman" w:cs="Times New Roman"/>
          <w:szCs w:val="28"/>
        </w:rPr>
        <w:t xml:space="preserve">) </w:t>
      </w:r>
      <w:r>
        <w:rPr>
          <w:rFonts w:eastAsia="Times New Roman" w:cs="Times New Roman"/>
          <w:szCs w:val="28"/>
        </w:rPr>
        <w:t>–</w:t>
      </w:r>
      <w:r w:rsidRPr="00295252">
        <w:rPr>
          <w:rFonts w:eastAsia="Times New Roman" w:cs="Times New Roman"/>
          <w:szCs w:val="28"/>
        </w:rPr>
        <w:t xml:space="preserve"> «</w:t>
      </w:r>
      <w:r>
        <w:rPr>
          <w:rFonts w:eastAsia="Times New Roman" w:cs="Times New Roman"/>
          <w:szCs w:val="28"/>
        </w:rPr>
        <w:t>море</w:t>
      </w:r>
      <w:r w:rsidRPr="00295252">
        <w:rPr>
          <w:rFonts w:eastAsia="Times New Roman" w:cs="Times New Roman"/>
          <w:szCs w:val="28"/>
        </w:rPr>
        <w:t xml:space="preserve">: антоним - </w:t>
      </w:r>
      <w:r>
        <w:rPr>
          <w:rFonts w:eastAsia="Times New Roman" w:cs="Times New Roman"/>
          <w:szCs w:val="28"/>
        </w:rPr>
        <w:t>суша</w:t>
      </w:r>
      <w:r w:rsidRPr="00295252">
        <w:rPr>
          <w:rFonts w:eastAsia="Times New Roman" w:cs="Times New Roman"/>
          <w:szCs w:val="28"/>
        </w:rPr>
        <w:t>»</w:t>
      </w:r>
      <w:r>
        <w:rPr>
          <w:rFonts w:eastAsia="Times New Roman" w:cs="Times New Roman"/>
          <w:szCs w:val="28"/>
        </w:rPr>
        <w:t xml:space="preserve">, </w:t>
      </w:r>
      <w:r>
        <w:rPr>
          <w:rFonts w:eastAsia="Times New Roman" w:cs="Times New Roman"/>
          <w:szCs w:val="28"/>
          <w:lang w:val="en-US"/>
        </w:rPr>
        <w:t>al</w:t>
      </w:r>
      <w:r w:rsidRPr="001B312E">
        <w:rPr>
          <w:rFonts w:eastAsia="Times New Roman" w:cs="Times New Roman"/>
          <w:szCs w:val="28"/>
        </w:rPr>
        <w:t>-‘ā</w:t>
      </w:r>
      <w:r>
        <w:rPr>
          <w:rFonts w:eastAsia="Times New Roman" w:cs="Times New Roman"/>
          <w:szCs w:val="28"/>
          <w:lang w:val="en-US"/>
        </w:rPr>
        <w:t>mir</w:t>
      </w:r>
      <w:r>
        <w:rPr>
          <w:rFonts w:eastAsia="Times New Roman" w:cs="Times New Roman"/>
          <w:szCs w:val="28"/>
          <w:lang w:bidi="ar-EG"/>
        </w:rPr>
        <w:t>:</w:t>
      </w:r>
      <w:r w:rsidRPr="001B312E">
        <w:rPr>
          <w:rFonts w:eastAsia="Times New Roman" w:cs="Times New Roman"/>
          <w:szCs w:val="28"/>
          <w:lang w:bidi="ar-EG"/>
        </w:rPr>
        <w:t xml:space="preserve"> </w:t>
      </w:r>
      <w:r w:rsidRPr="00160D59">
        <w:rPr>
          <w:rFonts w:eastAsia="Times New Roman" w:cs="Times New Roman"/>
          <w:szCs w:val="28"/>
        </w:rPr>
        <w:t>ḍidd</w:t>
      </w:r>
      <w:r w:rsidRPr="001B312E">
        <w:rPr>
          <w:rFonts w:eastAsia="Times New Roman" w:cs="Times New Roman"/>
          <w:szCs w:val="28"/>
        </w:rPr>
        <w:t xml:space="preserve"> </w:t>
      </w:r>
      <w:r>
        <w:rPr>
          <w:rFonts w:eastAsia="Times New Roman" w:cs="Times New Roman"/>
          <w:szCs w:val="28"/>
          <w:lang w:val="en-US"/>
        </w:rPr>
        <w:t>al</w:t>
      </w:r>
      <w:r w:rsidRPr="001B312E">
        <w:rPr>
          <w:rFonts w:eastAsia="Times New Roman" w:cs="Times New Roman"/>
          <w:szCs w:val="28"/>
        </w:rPr>
        <w:t>-ġā</w:t>
      </w:r>
      <w:r>
        <w:rPr>
          <w:rFonts w:eastAsia="Times New Roman" w:cs="Times New Roman"/>
          <w:szCs w:val="28"/>
          <w:lang w:val="en-US"/>
        </w:rPr>
        <w:t>mir</w:t>
      </w:r>
      <w:r w:rsidRPr="001B312E">
        <w:rPr>
          <w:rFonts w:eastAsia="Times New Roman" w:cs="Times New Roman"/>
          <w:szCs w:val="28"/>
        </w:rPr>
        <w:t xml:space="preserve"> </w:t>
      </w:r>
      <w:r>
        <w:rPr>
          <w:rFonts w:eastAsia="Times New Roman" w:cs="Times New Roman"/>
          <w:szCs w:val="28"/>
          <w:lang w:bidi="ar-EG"/>
        </w:rPr>
        <w:t>(</w:t>
      </w:r>
      <w:r>
        <w:rPr>
          <w:rFonts w:eastAsia="Times New Roman" w:cs="Times New Roman" w:hint="cs"/>
          <w:szCs w:val="28"/>
          <w:rtl/>
          <w:lang w:val="en-US" w:bidi="ar-EG"/>
        </w:rPr>
        <w:t>العامر ضد الغامر</w:t>
      </w:r>
      <w:r>
        <w:rPr>
          <w:rFonts w:eastAsia="Times New Roman" w:cs="Times New Roman"/>
          <w:szCs w:val="28"/>
          <w:lang w:bidi="ar-EG"/>
        </w:rPr>
        <w:t>) – «людный: антоним - безлюдный».</w:t>
      </w:r>
    </w:p>
    <w:p w14:paraId="3DBE4B60" w14:textId="77777777" w:rsidR="003A1FB2" w:rsidRDefault="003A1FB2" w:rsidP="003A1FB2">
      <w:pPr>
        <w:spacing w:line="360" w:lineRule="auto"/>
        <w:ind w:firstLine="708"/>
        <w:jc w:val="both"/>
        <w:rPr>
          <w:rFonts w:eastAsia="Times New Roman" w:cs="Times New Roman"/>
          <w:szCs w:val="28"/>
          <w:lang w:bidi="ar-EG"/>
        </w:rPr>
      </w:pPr>
      <w:r w:rsidRPr="00811816">
        <w:rPr>
          <w:rFonts w:eastAsia="Times New Roman" w:cs="Times New Roman"/>
          <w:szCs w:val="28"/>
          <w:lang w:bidi="ar-EG"/>
        </w:rPr>
        <w:t>Указанные, а также некоторые другие средства толков</w:t>
      </w:r>
      <w:r>
        <w:rPr>
          <w:rFonts w:eastAsia="Times New Roman" w:cs="Times New Roman"/>
          <w:szCs w:val="28"/>
          <w:lang w:bidi="ar-EG"/>
        </w:rPr>
        <w:t>а</w:t>
      </w:r>
      <w:r w:rsidRPr="00811816">
        <w:rPr>
          <w:rFonts w:eastAsia="Times New Roman" w:cs="Times New Roman"/>
          <w:szCs w:val="28"/>
          <w:lang w:bidi="ar-EG"/>
        </w:rPr>
        <w:t>ния лексического значения</w:t>
      </w:r>
      <w:r>
        <w:rPr>
          <w:rFonts w:eastAsia="Times New Roman" w:cs="Times New Roman"/>
          <w:szCs w:val="28"/>
          <w:lang w:bidi="ar-EG"/>
        </w:rPr>
        <w:t xml:space="preserve">, </w:t>
      </w:r>
      <w:r w:rsidRPr="00811816">
        <w:rPr>
          <w:rFonts w:eastAsia="Times New Roman" w:cs="Times New Roman"/>
          <w:szCs w:val="28"/>
          <w:lang w:bidi="ar-EG"/>
        </w:rPr>
        <w:t>например, описательное, словообразовательное</w:t>
      </w:r>
      <w:r>
        <w:rPr>
          <w:rFonts w:eastAsia="Times New Roman" w:cs="Times New Roman"/>
          <w:szCs w:val="28"/>
          <w:lang w:bidi="ar-EG"/>
        </w:rPr>
        <w:t>,</w:t>
      </w:r>
      <w:r w:rsidRPr="00811816">
        <w:rPr>
          <w:rFonts w:eastAsia="Times New Roman" w:cs="Times New Roman"/>
          <w:szCs w:val="28"/>
          <w:lang w:bidi="ar-EG"/>
        </w:rPr>
        <w:t xml:space="preserve"> отсылочное определения</w:t>
      </w:r>
      <w:r>
        <w:rPr>
          <w:rFonts w:eastAsia="Times New Roman" w:cs="Times New Roman"/>
          <w:szCs w:val="28"/>
          <w:lang w:bidi="ar-EG"/>
        </w:rPr>
        <w:t>,</w:t>
      </w:r>
      <w:r w:rsidRPr="00811816">
        <w:rPr>
          <w:rFonts w:eastAsia="Times New Roman" w:cs="Times New Roman"/>
          <w:szCs w:val="28"/>
          <w:lang w:bidi="ar-EG"/>
        </w:rPr>
        <w:t xml:space="preserve"> применя</w:t>
      </w:r>
      <w:r>
        <w:rPr>
          <w:rFonts w:eastAsia="Times New Roman" w:cs="Times New Roman"/>
          <w:szCs w:val="28"/>
          <w:lang w:bidi="ar-EG"/>
        </w:rPr>
        <w:t xml:space="preserve">ются в словаре </w:t>
      </w:r>
      <w:r w:rsidRPr="00811816">
        <w:rPr>
          <w:rFonts w:eastAsia="Times New Roman" w:cs="Times New Roman"/>
          <w:szCs w:val="28"/>
          <w:lang w:bidi="ar-EG"/>
        </w:rPr>
        <w:t>комбинированно в различных сочетаниях</w:t>
      </w:r>
      <w:r>
        <w:rPr>
          <w:rFonts w:eastAsia="Times New Roman" w:cs="Times New Roman"/>
          <w:szCs w:val="28"/>
          <w:lang w:bidi="ar-EG"/>
        </w:rPr>
        <w:t>.</w:t>
      </w:r>
      <w:r w:rsidRPr="004C3276">
        <w:rPr>
          <w:rFonts w:eastAsia="Times New Roman" w:cs="Times New Roman"/>
          <w:szCs w:val="28"/>
          <w:lang w:bidi="ar-EG"/>
        </w:rPr>
        <w:t xml:space="preserve"> </w:t>
      </w:r>
      <w:r>
        <w:rPr>
          <w:rFonts w:eastAsia="Times New Roman" w:cs="Times New Roman"/>
          <w:szCs w:val="28"/>
          <w:lang w:bidi="ar-EG"/>
        </w:rPr>
        <w:t>В словаре также использована система условных обозначений</w:t>
      </w:r>
      <w:r w:rsidRPr="007946B4">
        <w:rPr>
          <w:rFonts w:eastAsia="Times New Roman" w:cs="Times New Roman"/>
          <w:szCs w:val="28"/>
          <w:lang w:bidi="ar-EG"/>
        </w:rPr>
        <w:t>.</w:t>
      </w:r>
      <w:r>
        <w:rPr>
          <w:rStyle w:val="af"/>
          <w:rFonts w:eastAsia="Times New Roman" w:cs="Times New Roman"/>
          <w:szCs w:val="28"/>
          <w:lang w:val="en-US" w:bidi="ar-EG"/>
        </w:rPr>
        <w:footnoteReference w:id="115"/>
      </w:r>
      <w:r>
        <w:rPr>
          <w:rFonts w:eastAsia="Times New Roman" w:cs="Times New Roman"/>
          <w:szCs w:val="28"/>
          <w:lang w:bidi="ar-EG"/>
        </w:rPr>
        <w:t xml:space="preserve"> </w:t>
      </w:r>
    </w:p>
    <w:p w14:paraId="485E7AAA" w14:textId="77777777" w:rsidR="003A1FB2" w:rsidRDefault="003A1FB2" w:rsidP="003A1FB2">
      <w:pPr>
        <w:spacing w:line="360" w:lineRule="auto"/>
        <w:ind w:firstLine="708"/>
        <w:jc w:val="both"/>
        <w:rPr>
          <w:rFonts w:eastAsia="Times New Roman" w:cs="Times New Roman"/>
          <w:szCs w:val="28"/>
          <w:lang w:bidi="ar-EG"/>
        </w:rPr>
      </w:pPr>
      <w:r>
        <w:rPr>
          <w:rFonts w:eastAsia="Times New Roman" w:cs="Times New Roman"/>
          <w:szCs w:val="28"/>
          <w:lang w:bidi="ar-EG"/>
        </w:rPr>
        <w:t>Следует отметить, что о</w:t>
      </w:r>
      <w:r w:rsidRPr="000E4975">
        <w:rPr>
          <w:rFonts w:eastAsia="Times New Roman" w:cs="Times New Roman"/>
          <w:szCs w:val="28"/>
          <w:lang w:bidi="ar-EG"/>
        </w:rPr>
        <w:t xml:space="preserve">тличительной чертой </w:t>
      </w:r>
      <w:r>
        <w:rPr>
          <w:rFonts w:eastAsia="Times New Roman" w:cs="Times New Roman"/>
          <w:szCs w:val="28"/>
          <w:lang w:bidi="ar-EG"/>
        </w:rPr>
        <w:t>средневековой</w:t>
      </w:r>
      <w:r w:rsidRPr="000E4975">
        <w:rPr>
          <w:rFonts w:eastAsia="Times New Roman" w:cs="Times New Roman"/>
          <w:szCs w:val="28"/>
          <w:lang w:bidi="ar-EG"/>
        </w:rPr>
        <w:t xml:space="preserve"> арабской лексикографии было и то, что она оставляла вне поля зрения наиболее распространенные повседневные слова.</w:t>
      </w:r>
      <w:r>
        <w:rPr>
          <w:rStyle w:val="af"/>
          <w:rFonts w:eastAsia="Times New Roman" w:cs="Times New Roman"/>
          <w:szCs w:val="28"/>
          <w:lang w:bidi="ar-EG"/>
        </w:rPr>
        <w:footnoteReference w:id="116"/>
      </w:r>
      <w:r w:rsidRPr="000E4975">
        <w:rPr>
          <w:rFonts w:eastAsia="Times New Roman" w:cs="Times New Roman"/>
          <w:szCs w:val="28"/>
          <w:lang w:bidi="ar-EG"/>
        </w:rPr>
        <w:t xml:space="preserve"> Если они и включались в словари, то только лишь ради полноты и без лексико-семантического толкования с пометой </w:t>
      </w:r>
      <w:r>
        <w:rPr>
          <w:rFonts w:eastAsia="Times New Roman" w:cs="Times New Roman"/>
          <w:szCs w:val="28"/>
          <w:lang w:val="en-US" w:bidi="ar-EG"/>
        </w:rPr>
        <w:t>ma</w:t>
      </w:r>
      <w:r w:rsidRPr="000E4975">
        <w:rPr>
          <w:rFonts w:eastAsia="Times New Roman" w:cs="Times New Roman"/>
          <w:szCs w:val="28"/>
          <w:lang w:bidi="ar-EG"/>
        </w:rPr>
        <w:t>‘</w:t>
      </w:r>
      <w:r>
        <w:rPr>
          <w:rFonts w:eastAsia="Times New Roman" w:cs="Times New Roman"/>
          <w:szCs w:val="28"/>
          <w:lang w:val="en-US" w:bidi="ar-EG"/>
        </w:rPr>
        <w:t>r</w:t>
      </w:r>
      <w:r w:rsidRPr="000E4975">
        <w:rPr>
          <w:rFonts w:eastAsia="Times New Roman" w:cs="Times New Roman"/>
          <w:szCs w:val="28"/>
          <w:lang w:bidi="ar-EG"/>
        </w:rPr>
        <w:t>ū</w:t>
      </w:r>
      <w:r>
        <w:rPr>
          <w:rFonts w:eastAsia="Times New Roman" w:cs="Times New Roman"/>
          <w:szCs w:val="28"/>
          <w:lang w:val="en-US" w:bidi="ar-EG"/>
        </w:rPr>
        <w:t>f</w:t>
      </w:r>
      <w:r w:rsidRPr="000E4975">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معروف</w:t>
      </w:r>
      <w:r w:rsidRPr="000E4975">
        <w:rPr>
          <w:rFonts w:eastAsia="Times New Roman" w:cs="Times New Roman"/>
          <w:szCs w:val="28"/>
          <w:lang w:bidi="ar-EG"/>
        </w:rPr>
        <w:t>)</w:t>
      </w:r>
      <w:r>
        <w:rPr>
          <w:rFonts w:eastAsia="Times New Roman" w:cs="Times New Roman"/>
          <w:szCs w:val="28"/>
          <w:lang w:bidi="ar-EG"/>
        </w:rPr>
        <w:t xml:space="preserve"> – «известное слово».</w:t>
      </w:r>
    </w:p>
    <w:p w14:paraId="6B94AEF6" w14:textId="77777777" w:rsidR="003A1FB2" w:rsidRPr="00B10A0B" w:rsidRDefault="003A1FB2" w:rsidP="003A1FB2">
      <w:pPr>
        <w:spacing w:line="360" w:lineRule="auto"/>
        <w:ind w:firstLine="708"/>
        <w:jc w:val="both"/>
        <w:rPr>
          <w:rFonts w:eastAsia="Times New Roman" w:cs="Times New Roman"/>
          <w:szCs w:val="28"/>
          <w:lang w:bidi="ar-EG"/>
        </w:rPr>
      </w:pPr>
      <w:r>
        <w:rPr>
          <w:rFonts w:asciiTheme="majorBidi" w:hAnsiTheme="majorBidi" w:cstheme="majorBidi"/>
          <w:szCs w:val="28"/>
          <w:lang w:bidi="ar-EG"/>
        </w:rPr>
        <w:lastRenderedPageBreak/>
        <w:t xml:space="preserve">В </w:t>
      </w:r>
      <w:r w:rsidRPr="00243120">
        <w:rPr>
          <w:rFonts w:asciiTheme="majorBidi" w:hAnsiTheme="majorBidi" w:cstheme="majorBidi"/>
          <w:szCs w:val="28"/>
          <w:lang w:bidi="ar-EG"/>
        </w:rPr>
        <w:t>«al-Qāmūs al-Muḥīṭ»</w:t>
      </w:r>
      <w:r>
        <w:rPr>
          <w:rFonts w:asciiTheme="majorBidi" w:hAnsiTheme="majorBidi" w:cstheme="majorBidi"/>
          <w:szCs w:val="28"/>
          <w:lang w:bidi="ar-EG"/>
        </w:rPr>
        <w:t xml:space="preserve"> </w:t>
      </w:r>
      <w:r>
        <w:rPr>
          <w:rFonts w:eastAsia="Times New Roman" w:cs="Times New Roman"/>
          <w:szCs w:val="28"/>
          <w:lang w:bidi="ar-EG"/>
        </w:rPr>
        <w:t xml:space="preserve">буквой </w:t>
      </w:r>
      <w:r>
        <w:rPr>
          <w:rFonts w:eastAsia="Times New Roman" w:cs="Times New Roman"/>
          <w:szCs w:val="28"/>
          <w:lang w:val="en-US" w:bidi="ar-EG"/>
        </w:rPr>
        <w:t>m</w:t>
      </w:r>
      <w:r w:rsidRPr="000E4975">
        <w:rPr>
          <w:rFonts w:ascii="Calibri" w:eastAsia="Times New Roman" w:hAnsi="Calibri" w:cs="Calibri"/>
          <w:szCs w:val="28"/>
          <w:lang w:bidi="ar-EG"/>
        </w:rPr>
        <w:t>ī</w:t>
      </w:r>
      <w:r>
        <w:rPr>
          <w:rFonts w:eastAsia="Times New Roman" w:cs="Times New Roman"/>
          <w:szCs w:val="28"/>
          <w:lang w:val="en-US" w:bidi="ar-EG"/>
        </w:rPr>
        <w:t>m</w:t>
      </w:r>
      <w:r w:rsidRPr="000E4975">
        <w:rPr>
          <w:rFonts w:eastAsia="Times New Roman" w:cs="Times New Roman"/>
          <w:szCs w:val="28"/>
          <w:lang w:bidi="ar-EG"/>
        </w:rPr>
        <w:t xml:space="preserve"> </w:t>
      </w:r>
      <w:r>
        <w:rPr>
          <w:rFonts w:eastAsia="Times New Roman" w:cs="Times New Roman"/>
          <w:szCs w:val="28"/>
          <w:lang w:bidi="ar-EG"/>
        </w:rPr>
        <w:t>(</w:t>
      </w:r>
      <w:r>
        <w:rPr>
          <w:rFonts w:eastAsia="Times New Roman" w:cs="Times New Roman" w:hint="cs"/>
          <w:szCs w:val="28"/>
          <w:rtl/>
          <w:lang w:bidi="ar-EG"/>
        </w:rPr>
        <w:t>م</w:t>
      </w:r>
      <w:r>
        <w:rPr>
          <w:rFonts w:eastAsia="Times New Roman" w:cs="Times New Roman"/>
          <w:szCs w:val="28"/>
          <w:lang w:bidi="ar-EG"/>
        </w:rPr>
        <w:t xml:space="preserve">) сокращенно обозначается помета </w:t>
      </w:r>
      <w:r>
        <w:rPr>
          <w:rFonts w:eastAsia="Times New Roman" w:cs="Times New Roman"/>
          <w:szCs w:val="28"/>
          <w:lang w:val="en-US" w:bidi="ar-EG"/>
        </w:rPr>
        <w:t>ma</w:t>
      </w:r>
      <w:r w:rsidRPr="000E4975">
        <w:rPr>
          <w:rFonts w:eastAsia="Times New Roman" w:cs="Times New Roman"/>
          <w:szCs w:val="28"/>
          <w:lang w:bidi="ar-EG"/>
        </w:rPr>
        <w:t>‘</w:t>
      </w:r>
      <w:r>
        <w:rPr>
          <w:rFonts w:eastAsia="Times New Roman" w:cs="Times New Roman"/>
          <w:szCs w:val="28"/>
          <w:lang w:val="en-US" w:bidi="ar-EG"/>
        </w:rPr>
        <w:t>r</w:t>
      </w:r>
      <w:r w:rsidRPr="000E4975">
        <w:rPr>
          <w:rFonts w:eastAsia="Times New Roman" w:cs="Times New Roman"/>
          <w:szCs w:val="28"/>
          <w:lang w:bidi="ar-EG"/>
        </w:rPr>
        <w:t>ū</w:t>
      </w:r>
      <w:r>
        <w:rPr>
          <w:rFonts w:eastAsia="Times New Roman" w:cs="Times New Roman"/>
          <w:szCs w:val="28"/>
          <w:lang w:val="en-US" w:bidi="ar-EG"/>
        </w:rPr>
        <w:t>f</w:t>
      </w:r>
      <w:r>
        <w:rPr>
          <w:rFonts w:eastAsia="Times New Roman" w:cs="Times New Roman"/>
          <w:szCs w:val="28"/>
          <w:lang w:bidi="ar-EG"/>
        </w:rPr>
        <w:t xml:space="preserve">, которая сопровождает общеизвестную лексику. Например, в словаре пометой </w:t>
      </w:r>
      <w:r>
        <w:rPr>
          <w:rFonts w:eastAsia="Times New Roman" w:cs="Times New Roman"/>
          <w:szCs w:val="28"/>
          <w:lang w:val="en-US" w:bidi="ar-EG"/>
        </w:rPr>
        <w:t>ma</w:t>
      </w:r>
      <w:r w:rsidRPr="000E4975">
        <w:rPr>
          <w:rFonts w:eastAsia="Times New Roman" w:cs="Times New Roman"/>
          <w:szCs w:val="28"/>
          <w:lang w:bidi="ar-EG"/>
        </w:rPr>
        <w:t>‘</w:t>
      </w:r>
      <w:r>
        <w:rPr>
          <w:rFonts w:eastAsia="Times New Roman" w:cs="Times New Roman"/>
          <w:szCs w:val="28"/>
          <w:lang w:val="en-US" w:bidi="ar-EG"/>
        </w:rPr>
        <w:t>r</w:t>
      </w:r>
      <w:r w:rsidRPr="000E4975">
        <w:rPr>
          <w:rFonts w:eastAsia="Times New Roman" w:cs="Times New Roman"/>
          <w:szCs w:val="28"/>
          <w:lang w:bidi="ar-EG"/>
        </w:rPr>
        <w:t>ū</w:t>
      </w:r>
      <w:r>
        <w:rPr>
          <w:rFonts w:eastAsia="Times New Roman" w:cs="Times New Roman"/>
          <w:szCs w:val="28"/>
          <w:lang w:val="en-US" w:bidi="ar-EG"/>
        </w:rPr>
        <w:t>f</w:t>
      </w:r>
      <w:r>
        <w:rPr>
          <w:rFonts w:eastAsia="Times New Roman" w:cs="Times New Roman"/>
          <w:szCs w:val="28"/>
          <w:lang w:bidi="ar-EG"/>
        </w:rPr>
        <w:t xml:space="preserve"> отмечаются такие слова, как </w:t>
      </w:r>
      <w:r>
        <w:rPr>
          <w:rFonts w:eastAsia="Times New Roman" w:cs="Times New Roman"/>
          <w:szCs w:val="28"/>
          <w:lang w:val="en-US" w:bidi="ar-EG"/>
        </w:rPr>
        <w:t>d</w:t>
      </w:r>
      <w:r w:rsidRPr="00D1123E">
        <w:rPr>
          <w:rFonts w:eastAsia="Times New Roman" w:cs="Times New Roman"/>
          <w:szCs w:val="28"/>
          <w:lang w:bidi="ar-EG"/>
        </w:rPr>
        <w:t>ā</w:t>
      </w:r>
      <w:r>
        <w:rPr>
          <w:rFonts w:eastAsia="Times New Roman" w:cs="Times New Roman"/>
          <w:szCs w:val="28"/>
          <w:lang w:val="en-US" w:bidi="ar-EG"/>
        </w:rPr>
        <w:t>r</w:t>
      </w:r>
      <w:r w:rsidRPr="00D1123E">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دار</w:t>
      </w:r>
      <w:r w:rsidRPr="00D1123E">
        <w:rPr>
          <w:rFonts w:eastAsia="Times New Roman" w:cs="Times New Roman"/>
          <w:szCs w:val="28"/>
          <w:lang w:bidi="ar-EG"/>
        </w:rPr>
        <w:t>)</w:t>
      </w:r>
      <w:r>
        <w:rPr>
          <w:rFonts w:eastAsia="Times New Roman" w:cs="Times New Roman"/>
          <w:szCs w:val="28"/>
          <w:lang w:bidi="ar-EG"/>
        </w:rPr>
        <w:t xml:space="preserve"> – «дом», </w:t>
      </w:r>
      <w:r>
        <w:rPr>
          <w:rFonts w:eastAsia="Times New Roman" w:cs="Times New Roman"/>
          <w:szCs w:val="28"/>
          <w:lang w:val="en-US" w:bidi="ar-EG"/>
        </w:rPr>
        <w:t>faras</w:t>
      </w:r>
      <w:r w:rsidRPr="00BE3325">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فرس</w:t>
      </w:r>
      <w:r w:rsidRPr="00BE3325">
        <w:rPr>
          <w:rFonts w:eastAsia="Times New Roman" w:cs="Times New Roman"/>
          <w:szCs w:val="28"/>
          <w:lang w:bidi="ar-EG"/>
        </w:rPr>
        <w:t>)</w:t>
      </w:r>
      <w:r w:rsidRPr="000E4975">
        <w:rPr>
          <w:rFonts w:eastAsia="Times New Roman" w:cs="Times New Roman"/>
          <w:szCs w:val="28"/>
          <w:lang w:bidi="ar-EG"/>
        </w:rPr>
        <w:t xml:space="preserve"> </w:t>
      </w:r>
      <w:r>
        <w:rPr>
          <w:rFonts w:eastAsia="Times New Roman" w:cs="Times New Roman"/>
          <w:szCs w:val="28"/>
          <w:lang w:bidi="ar-EG"/>
        </w:rPr>
        <w:t xml:space="preserve">– «лошадь», </w:t>
      </w:r>
      <w:r>
        <w:rPr>
          <w:rFonts w:eastAsia="Times New Roman" w:cs="Times New Roman"/>
          <w:szCs w:val="28"/>
          <w:lang w:val="en-US" w:bidi="ar-EG"/>
        </w:rPr>
        <w:t>naḥl</w:t>
      </w:r>
      <w:r w:rsidRPr="00BE3325">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نحل</w:t>
      </w:r>
      <w:r w:rsidRPr="00BE3325">
        <w:rPr>
          <w:rFonts w:eastAsia="Times New Roman" w:cs="Times New Roman"/>
          <w:szCs w:val="28"/>
          <w:lang w:bidi="ar-EG"/>
        </w:rPr>
        <w:t>)</w:t>
      </w:r>
      <w:r>
        <w:rPr>
          <w:rFonts w:eastAsia="Times New Roman" w:cs="Times New Roman"/>
          <w:szCs w:val="28"/>
          <w:lang w:bidi="ar-EG"/>
        </w:rPr>
        <w:t xml:space="preserve"> – «пчелы», </w:t>
      </w:r>
      <w:r>
        <w:rPr>
          <w:rFonts w:eastAsia="Times New Roman" w:cs="Times New Roman"/>
          <w:szCs w:val="28"/>
          <w:lang w:val="en-US" w:bidi="ar-EG"/>
        </w:rPr>
        <w:t>b</w:t>
      </w:r>
      <w:r w:rsidRPr="00BE3325">
        <w:rPr>
          <w:rFonts w:eastAsia="Times New Roman" w:cs="Times New Roman"/>
          <w:szCs w:val="28"/>
          <w:lang w:bidi="ar-EG"/>
        </w:rPr>
        <w:t>ā</w:t>
      </w:r>
      <w:r>
        <w:rPr>
          <w:rFonts w:eastAsia="Times New Roman" w:cs="Times New Roman"/>
          <w:szCs w:val="28"/>
          <w:lang w:val="en-US" w:bidi="ar-EG"/>
        </w:rPr>
        <w:t>b</w:t>
      </w:r>
      <w:r w:rsidRPr="00BE3325">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باب</w:t>
      </w:r>
      <w:r>
        <w:rPr>
          <w:rFonts w:eastAsia="Times New Roman" w:cs="Times New Roman"/>
          <w:szCs w:val="28"/>
          <w:lang w:bidi="ar-EG"/>
        </w:rPr>
        <w:t xml:space="preserve">) – «дверь», </w:t>
      </w:r>
      <w:r>
        <w:rPr>
          <w:rFonts w:eastAsia="Times New Roman" w:cs="Times New Roman"/>
          <w:szCs w:val="28"/>
          <w:lang w:val="en-US" w:bidi="ar-EG"/>
        </w:rPr>
        <w:t>naḫl</w:t>
      </w:r>
      <w:r w:rsidRPr="00BE3325">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bidi="ar-EG"/>
        </w:rPr>
        <w:t>نخل</w:t>
      </w:r>
      <w:r w:rsidRPr="00BE3325">
        <w:rPr>
          <w:rFonts w:eastAsia="Times New Roman" w:cs="Times New Roman"/>
          <w:szCs w:val="28"/>
          <w:lang w:bidi="ar-EG"/>
        </w:rPr>
        <w:t>)</w:t>
      </w:r>
      <w:r>
        <w:rPr>
          <w:rFonts w:eastAsia="Times New Roman" w:cs="Times New Roman"/>
          <w:szCs w:val="28"/>
          <w:lang w:bidi="ar-EG"/>
        </w:rPr>
        <w:t xml:space="preserve"> – «пальмы». Буквой </w:t>
      </w:r>
      <w:r w:rsidRPr="007E6449">
        <w:rPr>
          <w:rFonts w:eastAsia="Times New Roman" w:cs="Times New Roman"/>
          <w:szCs w:val="28"/>
          <w:lang w:bidi="ar-EG"/>
        </w:rPr>
        <w:t>ğ</w:t>
      </w:r>
      <w:r w:rsidRPr="007E6449">
        <w:rPr>
          <w:rFonts w:ascii="Calibri" w:eastAsia="Times New Roman" w:hAnsi="Calibri" w:cs="Times New Roman"/>
          <w:szCs w:val="28"/>
          <w:lang w:bidi="ar-EG"/>
        </w:rPr>
        <w:t>ī</w:t>
      </w:r>
      <w:r>
        <w:rPr>
          <w:rFonts w:eastAsia="Times New Roman" w:cs="Times New Roman"/>
          <w:szCs w:val="28"/>
          <w:lang w:val="en-US" w:bidi="ar-EG"/>
        </w:rPr>
        <w:t>m</w:t>
      </w:r>
      <w:r w:rsidRPr="007E6449">
        <w:rPr>
          <w:rFonts w:eastAsia="Times New Roman" w:cs="Times New Roman"/>
          <w:szCs w:val="28"/>
          <w:lang w:bidi="ar-EG"/>
        </w:rPr>
        <w:t xml:space="preserve"> (</w:t>
      </w:r>
      <w:r>
        <w:rPr>
          <w:rFonts w:eastAsia="Times New Roman" w:cs="Times New Roman" w:hint="cs"/>
          <w:szCs w:val="28"/>
          <w:rtl/>
          <w:lang w:val="en-US" w:bidi="ar-EG"/>
        </w:rPr>
        <w:t>ج</w:t>
      </w:r>
      <w:r w:rsidRPr="007E6449">
        <w:rPr>
          <w:rFonts w:eastAsia="Times New Roman" w:cs="Times New Roman"/>
          <w:szCs w:val="28"/>
          <w:lang w:bidi="ar-EG"/>
        </w:rPr>
        <w:t>)</w:t>
      </w:r>
      <w:r>
        <w:rPr>
          <w:rFonts w:eastAsia="Times New Roman" w:cs="Times New Roman"/>
          <w:szCs w:val="28"/>
          <w:lang w:bidi="ar-EG"/>
        </w:rPr>
        <w:t xml:space="preserve"> обозначается </w:t>
      </w:r>
      <w:r>
        <w:rPr>
          <w:rFonts w:eastAsia="Times New Roman" w:cs="Times New Roman"/>
          <w:szCs w:val="28"/>
          <w:lang w:val="en-US" w:bidi="ar-EG"/>
        </w:rPr>
        <w:t>al</w:t>
      </w:r>
      <w:r w:rsidRPr="007E6449">
        <w:rPr>
          <w:rFonts w:eastAsia="Times New Roman" w:cs="Times New Roman"/>
          <w:szCs w:val="28"/>
          <w:lang w:bidi="ar-EG"/>
        </w:rPr>
        <w:t>-ğ</w:t>
      </w:r>
      <w:r>
        <w:rPr>
          <w:rFonts w:eastAsia="Times New Roman" w:cs="Times New Roman"/>
          <w:szCs w:val="28"/>
          <w:lang w:val="en-US" w:bidi="ar-EG"/>
        </w:rPr>
        <w:t>am</w:t>
      </w:r>
      <w:r w:rsidRPr="007E6449">
        <w:rPr>
          <w:rFonts w:eastAsia="Times New Roman" w:cs="Times New Roman"/>
          <w:szCs w:val="28"/>
          <w:lang w:bidi="ar-EG"/>
        </w:rPr>
        <w:t>‘ (</w:t>
      </w:r>
      <w:r>
        <w:rPr>
          <w:rFonts w:eastAsia="Times New Roman" w:cs="Times New Roman"/>
          <w:szCs w:val="28"/>
          <w:lang w:bidi="ar-EG"/>
        </w:rPr>
        <w:t xml:space="preserve">ар.: </w:t>
      </w:r>
      <w:r>
        <w:rPr>
          <w:rFonts w:eastAsia="Times New Roman" w:cs="Times New Roman" w:hint="cs"/>
          <w:szCs w:val="28"/>
          <w:rtl/>
          <w:lang w:val="en-US" w:bidi="ar-EG"/>
        </w:rPr>
        <w:t>الجمع</w:t>
      </w:r>
      <w:r w:rsidRPr="007E6449">
        <w:rPr>
          <w:rFonts w:eastAsia="Times New Roman" w:cs="Times New Roman"/>
          <w:szCs w:val="28"/>
          <w:lang w:bidi="ar-EG"/>
        </w:rPr>
        <w:t>)</w:t>
      </w:r>
      <w:r>
        <w:rPr>
          <w:rFonts w:eastAsia="Times New Roman" w:cs="Times New Roman"/>
          <w:szCs w:val="28"/>
          <w:lang w:bidi="ar-EG"/>
        </w:rPr>
        <w:t xml:space="preserve"> – «множественное число»,</w:t>
      </w:r>
      <w:r w:rsidRPr="007E6449">
        <w:rPr>
          <w:rFonts w:eastAsia="Times New Roman" w:cs="Times New Roman"/>
          <w:szCs w:val="28"/>
          <w:lang w:bidi="ar-EG"/>
        </w:rPr>
        <w:t xml:space="preserve"> </w:t>
      </w:r>
      <w:r>
        <w:rPr>
          <w:rFonts w:eastAsia="Times New Roman" w:cs="Times New Roman"/>
          <w:szCs w:val="28"/>
          <w:lang w:bidi="ar-EG"/>
        </w:rPr>
        <w:t xml:space="preserve">буквой </w:t>
      </w:r>
      <w:r w:rsidRPr="007E6449">
        <w:rPr>
          <w:rFonts w:eastAsia="Times New Roman" w:cs="Times New Roman"/>
          <w:szCs w:val="28"/>
          <w:lang w:bidi="ar-EG"/>
        </w:rPr>
        <w:t>‘</w:t>
      </w:r>
      <w:r>
        <w:rPr>
          <w:rFonts w:eastAsia="Times New Roman" w:cs="Times New Roman"/>
          <w:szCs w:val="28"/>
          <w:lang w:val="en-US" w:bidi="ar-EG"/>
        </w:rPr>
        <w:t>ayn</w:t>
      </w:r>
      <w:r>
        <w:rPr>
          <w:rFonts w:eastAsia="Times New Roman" w:cs="Times New Roman"/>
          <w:szCs w:val="28"/>
          <w:lang w:bidi="ar-EG"/>
        </w:rPr>
        <w:t xml:space="preserve"> (</w:t>
      </w:r>
      <w:r>
        <w:rPr>
          <w:rFonts w:eastAsia="Times New Roman" w:cs="Times New Roman" w:hint="cs"/>
          <w:szCs w:val="28"/>
          <w:rtl/>
          <w:lang w:val="en-US" w:bidi="ar-EG"/>
        </w:rPr>
        <w:t>ع</w:t>
      </w:r>
      <w:r>
        <w:rPr>
          <w:rFonts w:eastAsia="Times New Roman" w:cs="Times New Roman"/>
          <w:szCs w:val="28"/>
          <w:lang w:bidi="ar-EG"/>
        </w:rPr>
        <w:t xml:space="preserve">) слово </w:t>
      </w:r>
      <w:r>
        <w:rPr>
          <w:rFonts w:eastAsia="Times New Roman" w:cs="Times New Roman"/>
          <w:szCs w:val="28"/>
          <w:lang w:val="en-US" w:bidi="ar-EG"/>
        </w:rPr>
        <w:t>mawḍi</w:t>
      </w:r>
      <w:r w:rsidRPr="007E6449">
        <w:rPr>
          <w:rFonts w:eastAsia="Times New Roman" w:cs="Times New Roman"/>
          <w:szCs w:val="28"/>
          <w:lang w:bidi="ar-EG"/>
        </w:rPr>
        <w:t xml:space="preserve">‘ </w:t>
      </w:r>
      <w:r>
        <w:rPr>
          <w:rFonts w:eastAsia="Times New Roman" w:cs="Times New Roman"/>
          <w:szCs w:val="28"/>
          <w:lang w:bidi="ar-EG"/>
        </w:rPr>
        <w:t xml:space="preserve">(ар.: </w:t>
      </w:r>
      <w:r>
        <w:rPr>
          <w:rFonts w:eastAsia="Times New Roman" w:cs="Times New Roman" w:hint="cs"/>
          <w:szCs w:val="28"/>
          <w:rtl/>
          <w:lang w:val="en-US" w:bidi="ar-EG"/>
        </w:rPr>
        <w:t>موضع</w:t>
      </w:r>
      <w:r>
        <w:rPr>
          <w:rFonts w:eastAsia="Times New Roman" w:cs="Times New Roman"/>
          <w:szCs w:val="28"/>
          <w:lang w:bidi="ar-EG"/>
        </w:rPr>
        <w:t xml:space="preserve">) – «место», буковой </w:t>
      </w:r>
      <w:r>
        <w:rPr>
          <w:rFonts w:eastAsia="Times New Roman" w:cs="Times New Roman"/>
          <w:szCs w:val="28"/>
          <w:lang w:val="en-US" w:bidi="ar-EG"/>
        </w:rPr>
        <w:t>d</w:t>
      </w:r>
      <w:r w:rsidRPr="007E6449">
        <w:rPr>
          <w:rFonts w:eastAsia="Times New Roman" w:cs="Times New Roman"/>
          <w:szCs w:val="28"/>
          <w:lang w:bidi="ar-EG"/>
        </w:rPr>
        <w:t>ā</w:t>
      </w:r>
      <w:r>
        <w:rPr>
          <w:rFonts w:eastAsia="Times New Roman" w:cs="Times New Roman"/>
          <w:szCs w:val="28"/>
          <w:lang w:val="en-US" w:bidi="ar-EG"/>
        </w:rPr>
        <w:t>l</w:t>
      </w:r>
      <w:r w:rsidRPr="007E6449">
        <w:rPr>
          <w:rFonts w:eastAsia="Times New Roman" w:cs="Times New Roman"/>
          <w:szCs w:val="28"/>
          <w:lang w:bidi="ar-EG"/>
        </w:rPr>
        <w:t xml:space="preserve"> (</w:t>
      </w:r>
      <w:r>
        <w:rPr>
          <w:rFonts w:eastAsia="Times New Roman" w:cs="Times New Roman" w:hint="cs"/>
          <w:szCs w:val="28"/>
          <w:rtl/>
          <w:lang w:val="en-US" w:bidi="ar-EG"/>
        </w:rPr>
        <w:t>د</w:t>
      </w:r>
      <w:r w:rsidRPr="007E6449">
        <w:rPr>
          <w:rFonts w:eastAsia="Times New Roman" w:cs="Times New Roman"/>
          <w:szCs w:val="28"/>
          <w:lang w:bidi="ar-EG"/>
        </w:rPr>
        <w:t>)</w:t>
      </w:r>
      <w:r>
        <w:rPr>
          <w:rFonts w:eastAsia="Times New Roman" w:cs="Times New Roman"/>
          <w:szCs w:val="28"/>
          <w:lang w:bidi="ar-EG"/>
        </w:rPr>
        <w:t xml:space="preserve"> – слово </w:t>
      </w:r>
      <w:r>
        <w:rPr>
          <w:rFonts w:eastAsia="Times New Roman" w:cs="Times New Roman"/>
          <w:szCs w:val="28"/>
          <w:lang w:val="en-US" w:bidi="ar-EG"/>
        </w:rPr>
        <w:t>balad</w:t>
      </w:r>
      <w:r w:rsidRPr="007E6449">
        <w:rPr>
          <w:rFonts w:eastAsia="Times New Roman" w:cs="Times New Roman"/>
          <w:szCs w:val="28"/>
          <w:lang w:bidi="ar-EG"/>
        </w:rPr>
        <w:t xml:space="preserve"> </w:t>
      </w:r>
      <w:r w:rsidRPr="00B10A0B">
        <w:rPr>
          <w:rFonts w:eastAsia="Times New Roman" w:cs="Times New Roman"/>
          <w:szCs w:val="28"/>
          <w:lang w:bidi="ar-EG"/>
        </w:rPr>
        <w:t>(</w:t>
      </w:r>
      <w:r>
        <w:rPr>
          <w:rFonts w:eastAsia="Times New Roman" w:cs="Times New Roman"/>
          <w:szCs w:val="28"/>
          <w:lang w:bidi="ar-EG"/>
        </w:rPr>
        <w:t xml:space="preserve">ар.: </w:t>
      </w:r>
      <w:r>
        <w:rPr>
          <w:rFonts w:eastAsia="Times New Roman" w:cs="Times New Roman" w:hint="cs"/>
          <w:szCs w:val="28"/>
          <w:rtl/>
          <w:lang w:val="en-US" w:bidi="ar-EG"/>
        </w:rPr>
        <w:t>بلد</w:t>
      </w:r>
      <w:r w:rsidRPr="00B10A0B">
        <w:rPr>
          <w:rFonts w:eastAsia="Times New Roman" w:cs="Times New Roman"/>
          <w:szCs w:val="28"/>
          <w:lang w:bidi="ar-EG"/>
        </w:rPr>
        <w:t>)</w:t>
      </w:r>
      <w:r>
        <w:rPr>
          <w:rFonts w:eastAsia="Times New Roman" w:cs="Times New Roman" w:hint="cs"/>
          <w:szCs w:val="28"/>
          <w:rtl/>
          <w:lang w:bidi="ar-EG"/>
        </w:rPr>
        <w:t xml:space="preserve"> </w:t>
      </w:r>
      <w:r>
        <w:rPr>
          <w:rFonts w:eastAsia="Times New Roman" w:cs="Times New Roman"/>
          <w:szCs w:val="28"/>
          <w:lang w:bidi="ar-EG"/>
        </w:rPr>
        <w:t>«город».</w:t>
      </w:r>
      <w:r>
        <w:rPr>
          <w:rStyle w:val="af"/>
          <w:rFonts w:eastAsia="Times New Roman" w:cs="Times New Roman"/>
          <w:szCs w:val="28"/>
          <w:lang w:bidi="ar-EG"/>
        </w:rPr>
        <w:footnoteReference w:id="117"/>
      </w:r>
      <w:r>
        <w:rPr>
          <w:rFonts w:eastAsia="Times New Roman" w:cs="Times New Roman"/>
          <w:szCs w:val="28"/>
          <w:lang w:bidi="ar-EG"/>
        </w:rPr>
        <w:t xml:space="preserve">  </w:t>
      </w:r>
    </w:p>
    <w:p w14:paraId="42090017" w14:textId="77777777" w:rsidR="003A1FB2"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Pr>
          <w:rFonts w:asciiTheme="majorBidi" w:hAnsiTheme="majorBidi" w:cstheme="majorBidi"/>
          <w:sz w:val="28"/>
          <w:szCs w:val="28"/>
        </w:rPr>
        <w:t xml:space="preserve">Таким образом, </w:t>
      </w:r>
      <w:r w:rsidRPr="004F3CCF">
        <w:rPr>
          <w:rFonts w:asciiTheme="majorBidi" w:hAnsiTheme="majorBidi" w:cstheme="majorBidi"/>
          <w:sz w:val="28"/>
          <w:szCs w:val="28"/>
          <w:lang w:val="en-US"/>
        </w:rPr>
        <w:t>al</w:t>
      </w:r>
      <w:r w:rsidRPr="004F3CCF">
        <w:rPr>
          <w:rFonts w:asciiTheme="majorBidi" w:hAnsiTheme="majorBidi" w:cstheme="majorBidi"/>
          <w:sz w:val="28"/>
          <w:szCs w:val="28"/>
        </w:rPr>
        <w:t>-</w:t>
      </w:r>
      <w:r w:rsidRPr="004F3CCF">
        <w:rPr>
          <w:rFonts w:asciiTheme="majorBidi" w:hAnsiTheme="majorBidi" w:cstheme="majorBidi"/>
          <w:sz w:val="28"/>
          <w:szCs w:val="28"/>
          <w:lang w:val="en-US"/>
        </w:rPr>
        <w:t>F</w:t>
      </w:r>
      <w:r w:rsidRPr="004F3CCF">
        <w:rPr>
          <w:rFonts w:ascii="Calibri" w:hAnsi="Calibri" w:cs="Calibri"/>
          <w:sz w:val="28"/>
          <w:szCs w:val="28"/>
        </w:rPr>
        <w:t>ī</w:t>
      </w:r>
      <w:r w:rsidRPr="004F3CCF">
        <w:rPr>
          <w:rFonts w:asciiTheme="majorBidi" w:hAnsiTheme="majorBidi" w:cstheme="majorBidi"/>
          <w:sz w:val="28"/>
          <w:szCs w:val="28"/>
          <w:lang w:val="en-US"/>
        </w:rPr>
        <w:t>r</w:t>
      </w:r>
      <w:r w:rsidRPr="004F3CCF">
        <w:rPr>
          <w:rFonts w:asciiTheme="majorBidi" w:hAnsiTheme="majorBidi" w:cstheme="majorBidi"/>
          <w:sz w:val="28"/>
          <w:szCs w:val="28"/>
        </w:rPr>
        <w:t>ū</w:t>
      </w:r>
      <w:r w:rsidRPr="004F3CCF">
        <w:rPr>
          <w:rFonts w:asciiTheme="majorBidi" w:hAnsiTheme="majorBidi" w:cstheme="majorBidi"/>
          <w:sz w:val="28"/>
          <w:szCs w:val="28"/>
          <w:lang w:val="en-US"/>
        </w:rPr>
        <w:t>z</w:t>
      </w:r>
      <w:r w:rsidRPr="004F3CCF">
        <w:rPr>
          <w:rFonts w:asciiTheme="majorBidi" w:hAnsiTheme="majorBidi" w:cstheme="majorBidi"/>
          <w:sz w:val="28"/>
          <w:szCs w:val="28"/>
        </w:rPr>
        <w:t>ā</w:t>
      </w:r>
      <w:r w:rsidRPr="004F3CCF">
        <w:rPr>
          <w:rFonts w:asciiTheme="majorBidi" w:hAnsiTheme="majorBidi" w:cstheme="majorBidi"/>
          <w:sz w:val="28"/>
          <w:szCs w:val="28"/>
          <w:lang w:val="en-US"/>
        </w:rPr>
        <w:t>b</w:t>
      </w:r>
      <w:r w:rsidRPr="004F3CCF">
        <w:rPr>
          <w:rFonts w:asciiTheme="majorBidi" w:hAnsiTheme="majorBidi" w:cstheme="majorBidi"/>
          <w:sz w:val="28"/>
          <w:szCs w:val="28"/>
        </w:rPr>
        <w:t>ā</w:t>
      </w:r>
      <w:r w:rsidRPr="004F3CCF">
        <w:rPr>
          <w:rFonts w:asciiTheme="majorBidi" w:hAnsiTheme="majorBidi" w:cstheme="majorBidi"/>
          <w:sz w:val="28"/>
          <w:szCs w:val="28"/>
          <w:lang w:val="en-US"/>
        </w:rPr>
        <w:t>d</w:t>
      </w:r>
      <w:r w:rsidRPr="004F3CCF">
        <w:rPr>
          <w:rFonts w:ascii="Calibri" w:hAnsi="Calibri" w:cs="Calibri"/>
          <w:sz w:val="28"/>
          <w:szCs w:val="28"/>
        </w:rPr>
        <w:t>ī</w:t>
      </w:r>
      <w:r>
        <w:rPr>
          <w:rFonts w:ascii="Calibri" w:hAnsi="Calibri" w:cs="Calibri"/>
          <w:sz w:val="28"/>
          <w:szCs w:val="28"/>
        </w:rPr>
        <w:t>,</w:t>
      </w:r>
      <w:r w:rsidRPr="004F3CCF">
        <w:rPr>
          <w:rFonts w:ascii="Calibri" w:hAnsi="Calibri" w:cs="Calibri"/>
          <w:sz w:val="28"/>
          <w:szCs w:val="28"/>
        </w:rPr>
        <w:t xml:space="preserve"> </w:t>
      </w:r>
      <w:r w:rsidRPr="004F3CCF">
        <w:rPr>
          <w:rFonts w:asciiTheme="majorBidi" w:hAnsiTheme="majorBidi" w:cstheme="majorBidi"/>
          <w:sz w:val="28"/>
          <w:szCs w:val="28"/>
          <w:lang w:bidi="ar-EG"/>
        </w:rPr>
        <w:t>стремясь сделать этот словарь не слишком объемистым и, однако, соблюсти полноту, давал часто свои объяснения в такой сжатой форме, что они не всегда понятны. Примеров, указывающих на употребление того или другого слова, приведено в «al-Qāmūs al-Muḥīṭ» довольно мало</w:t>
      </w:r>
      <w:r w:rsidRPr="007946B4">
        <w:rPr>
          <w:rFonts w:asciiTheme="majorBidi" w:hAnsiTheme="majorBidi" w:cstheme="majorBidi"/>
          <w:sz w:val="28"/>
          <w:szCs w:val="28"/>
          <w:lang w:bidi="ar-EG"/>
        </w:rPr>
        <w:t xml:space="preserve">. К тому же </w:t>
      </w:r>
      <w:r w:rsidRPr="007946B4">
        <w:rPr>
          <w:rFonts w:asciiTheme="majorBidi" w:hAnsiTheme="majorBidi" w:cstheme="majorBidi"/>
          <w:sz w:val="28"/>
          <w:szCs w:val="28"/>
          <w:lang w:val="en-US"/>
        </w:rPr>
        <w:t>al</w:t>
      </w:r>
      <w:r w:rsidRPr="007946B4">
        <w:rPr>
          <w:rFonts w:asciiTheme="majorBidi" w:hAnsiTheme="majorBidi" w:cstheme="majorBidi"/>
          <w:sz w:val="28"/>
          <w:szCs w:val="28"/>
        </w:rPr>
        <w:t>-</w:t>
      </w:r>
      <w:r w:rsidRPr="007946B4">
        <w:rPr>
          <w:rFonts w:asciiTheme="majorBidi" w:hAnsiTheme="majorBidi" w:cstheme="majorBidi"/>
          <w:sz w:val="28"/>
          <w:szCs w:val="28"/>
          <w:lang w:val="en-US"/>
        </w:rPr>
        <w:t>F</w:t>
      </w:r>
      <w:r w:rsidRPr="007946B4">
        <w:rPr>
          <w:rFonts w:ascii="Calibri" w:hAnsi="Calibri" w:cs="Calibri"/>
          <w:sz w:val="28"/>
          <w:szCs w:val="28"/>
        </w:rPr>
        <w:t>ī</w:t>
      </w:r>
      <w:r w:rsidRPr="007946B4">
        <w:rPr>
          <w:rFonts w:asciiTheme="majorBidi" w:hAnsiTheme="majorBidi" w:cstheme="majorBidi"/>
          <w:sz w:val="28"/>
          <w:szCs w:val="28"/>
          <w:lang w:val="en-US"/>
        </w:rPr>
        <w:t>r</w:t>
      </w:r>
      <w:r w:rsidRPr="007946B4">
        <w:rPr>
          <w:rFonts w:asciiTheme="majorBidi" w:hAnsiTheme="majorBidi" w:cstheme="majorBidi"/>
          <w:sz w:val="28"/>
          <w:szCs w:val="28"/>
        </w:rPr>
        <w:t>ū</w:t>
      </w:r>
      <w:r w:rsidRPr="007946B4">
        <w:rPr>
          <w:rFonts w:asciiTheme="majorBidi" w:hAnsiTheme="majorBidi" w:cstheme="majorBidi"/>
          <w:sz w:val="28"/>
          <w:szCs w:val="28"/>
          <w:lang w:val="en-US"/>
        </w:rPr>
        <w:t>z</w:t>
      </w:r>
      <w:r w:rsidRPr="007946B4">
        <w:rPr>
          <w:rFonts w:asciiTheme="majorBidi" w:hAnsiTheme="majorBidi" w:cstheme="majorBidi"/>
          <w:sz w:val="28"/>
          <w:szCs w:val="28"/>
        </w:rPr>
        <w:t>ā</w:t>
      </w:r>
      <w:r w:rsidRPr="007946B4">
        <w:rPr>
          <w:rFonts w:asciiTheme="majorBidi" w:hAnsiTheme="majorBidi" w:cstheme="majorBidi"/>
          <w:sz w:val="28"/>
          <w:szCs w:val="28"/>
          <w:lang w:val="en-US"/>
        </w:rPr>
        <w:t>b</w:t>
      </w:r>
      <w:r w:rsidRPr="007946B4">
        <w:rPr>
          <w:rFonts w:asciiTheme="majorBidi" w:hAnsiTheme="majorBidi" w:cstheme="majorBidi"/>
          <w:sz w:val="28"/>
          <w:szCs w:val="28"/>
        </w:rPr>
        <w:t>ā</w:t>
      </w:r>
      <w:r w:rsidRPr="007946B4">
        <w:rPr>
          <w:rFonts w:asciiTheme="majorBidi" w:hAnsiTheme="majorBidi" w:cstheme="majorBidi"/>
          <w:sz w:val="28"/>
          <w:szCs w:val="28"/>
          <w:lang w:val="en-US"/>
        </w:rPr>
        <w:t>d</w:t>
      </w:r>
      <w:r w:rsidRPr="007946B4">
        <w:rPr>
          <w:rFonts w:ascii="Calibri" w:hAnsi="Calibri" w:cs="Calibri"/>
          <w:sz w:val="28"/>
          <w:szCs w:val="28"/>
        </w:rPr>
        <w:t>ī</w:t>
      </w:r>
      <w:r w:rsidRPr="007946B4">
        <w:rPr>
          <w:rFonts w:asciiTheme="majorBidi" w:hAnsiTheme="majorBidi" w:cstheme="majorBidi"/>
          <w:sz w:val="28"/>
          <w:szCs w:val="28"/>
          <w:lang w:bidi="ar-EG"/>
        </w:rPr>
        <w:t xml:space="preserve"> не цитирует источников, из которых заимствует свои толкования</w:t>
      </w:r>
      <w:r>
        <w:rPr>
          <w:rFonts w:asciiTheme="majorBidi" w:hAnsiTheme="majorBidi" w:cstheme="majorBidi"/>
          <w:sz w:val="28"/>
          <w:szCs w:val="28"/>
          <w:lang w:bidi="ar-EG"/>
        </w:rPr>
        <w:t>.</w:t>
      </w:r>
    </w:p>
    <w:p w14:paraId="6E553B68" w14:textId="77777777" w:rsidR="003A1FB2" w:rsidRPr="00FE0A98"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highlight w:val="yellow"/>
          <w:lang w:bidi="ar-EG"/>
        </w:rPr>
      </w:pPr>
      <w:r w:rsidRPr="004F3CCF">
        <w:rPr>
          <w:rFonts w:asciiTheme="majorBidi" w:hAnsiTheme="majorBidi" w:cstheme="majorBidi"/>
          <w:sz w:val="28"/>
          <w:szCs w:val="28"/>
          <w:lang w:bidi="ar-EG"/>
        </w:rPr>
        <w:t xml:space="preserve">«al-Qāmūs al-Muḥīṭ» </w:t>
      </w:r>
      <w:r>
        <w:rPr>
          <w:rFonts w:asciiTheme="majorBidi" w:hAnsiTheme="majorBidi" w:cstheme="majorBidi"/>
          <w:sz w:val="28"/>
          <w:szCs w:val="28"/>
          <w:lang w:bidi="ar-EG"/>
        </w:rPr>
        <w:t xml:space="preserve">был переведен на персидский и турецкий языки. Этот словарь неоднократно подвергался переработкам: </w:t>
      </w:r>
      <w:r w:rsidRPr="00B8004D">
        <w:rPr>
          <w:rFonts w:eastAsia="Calibri"/>
          <w:sz w:val="28"/>
        </w:rPr>
        <w:t>ʼ</w:t>
      </w:r>
      <w:r w:rsidRPr="00B8004D">
        <w:rPr>
          <w:rFonts w:eastAsia="Calibri" w:cs="Arial"/>
          <w:sz w:val="28"/>
          <w:lang w:val="en-US"/>
        </w:rPr>
        <w:t>A</w:t>
      </w:r>
      <w:r w:rsidRPr="00B8004D">
        <w:rPr>
          <w:rFonts w:eastAsia="Calibri"/>
          <w:sz w:val="28"/>
          <w:lang w:val="en-US"/>
        </w:rPr>
        <w:t>ḥ</w:t>
      </w:r>
      <w:r w:rsidRPr="00B8004D">
        <w:rPr>
          <w:rFonts w:eastAsia="Calibri" w:cs="Arial"/>
          <w:sz w:val="28"/>
          <w:lang w:val="en-US"/>
        </w:rPr>
        <w:t>mad</w:t>
      </w:r>
      <w:r w:rsidRPr="00B8004D">
        <w:rPr>
          <w:rFonts w:eastAsia="Calibri" w:cs="Arial"/>
          <w:sz w:val="28"/>
        </w:rPr>
        <w:t xml:space="preserve"> </w:t>
      </w:r>
      <w:r w:rsidRPr="00B8004D">
        <w:rPr>
          <w:rFonts w:eastAsia="Calibri" w:cs="Arial"/>
          <w:sz w:val="28"/>
          <w:lang w:val="en-US"/>
        </w:rPr>
        <w:t>F</w:t>
      </w:r>
      <w:r w:rsidRPr="00B8004D">
        <w:rPr>
          <w:rFonts w:eastAsia="Calibri"/>
          <w:sz w:val="28"/>
        </w:rPr>
        <w:t>ā</w:t>
      </w:r>
      <w:r w:rsidRPr="00B8004D">
        <w:rPr>
          <w:rFonts w:eastAsia="Calibri" w:cs="Arial"/>
          <w:sz w:val="28"/>
          <w:lang w:val="en-US"/>
        </w:rPr>
        <w:t>ris</w:t>
      </w:r>
      <w:r w:rsidRPr="00B8004D">
        <w:rPr>
          <w:rFonts w:eastAsia="Calibri" w:cs="Arial"/>
          <w:sz w:val="28"/>
        </w:rPr>
        <w:t xml:space="preserve"> </w:t>
      </w:r>
      <w:r w:rsidRPr="00B8004D">
        <w:rPr>
          <w:rFonts w:eastAsia="Calibri" w:cs="Arial"/>
          <w:sz w:val="28"/>
          <w:lang w:val="en-US"/>
        </w:rPr>
        <w:t>a</w:t>
      </w:r>
      <w:r w:rsidRPr="00B8004D">
        <w:rPr>
          <w:rFonts w:eastAsia="Calibri"/>
          <w:sz w:val="28"/>
        </w:rPr>
        <w:t>š</w:t>
      </w:r>
      <w:r w:rsidRPr="00B8004D">
        <w:rPr>
          <w:rFonts w:eastAsia="Calibri" w:cs="Arial"/>
          <w:sz w:val="28"/>
        </w:rPr>
        <w:t>-</w:t>
      </w:r>
      <w:r w:rsidRPr="00B8004D">
        <w:rPr>
          <w:rFonts w:eastAsia="Calibri"/>
          <w:sz w:val="28"/>
        </w:rPr>
        <w:t>Š</w:t>
      </w:r>
      <w:r w:rsidRPr="00B8004D">
        <w:rPr>
          <w:rFonts w:eastAsia="Calibri" w:cs="Arial"/>
          <w:sz w:val="28"/>
          <w:lang w:val="en-US"/>
        </w:rPr>
        <w:t>idyy</w:t>
      </w:r>
      <w:r w:rsidRPr="00B8004D">
        <w:rPr>
          <w:rFonts w:eastAsia="Calibri"/>
          <w:sz w:val="28"/>
        </w:rPr>
        <w:t>ā</w:t>
      </w:r>
      <w:r w:rsidRPr="00B8004D">
        <w:rPr>
          <w:rFonts w:eastAsia="Calibri" w:cs="Arial"/>
          <w:sz w:val="28"/>
          <w:lang w:val="en-US"/>
        </w:rPr>
        <w:t>q</w:t>
      </w:r>
      <w:r>
        <w:rPr>
          <w:rFonts w:eastAsia="Calibri" w:cs="Arial"/>
          <w:sz w:val="28"/>
        </w:rPr>
        <w:t xml:space="preserve"> </w:t>
      </w:r>
      <w:r w:rsidRPr="00B8004D">
        <w:rPr>
          <w:rFonts w:eastAsia="Calibri" w:cs="Arial"/>
          <w:sz w:val="28"/>
          <w:lang w:bidi="ar-EG"/>
        </w:rPr>
        <w:t xml:space="preserve">(ар.: </w:t>
      </w:r>
      <w:r w:rsidRPr="00B8004D">
        <w:rPr>
          <w:rFonts w:eastAsia="Calibri" w:hint="cs"/>
          <w:sz w:val="28"/>
          <w:szCs w:val="28"/>
          <w:rtl/>
          <w:lang w:bidi="ar-EG"/>
        </w:rPr>
        <w:t>أحمد فارس الشدياق</w:t>
      </w:r>
      <w:r w:rsidRPr="00B8004D">
        <w:rPr>
          <w:rFonts w:eastAsia="Calibri" w:cs="Arial"/>
          <w:sz w:val="28"/>
          <w:lang w:bidi="ar-EG"/>
        </w:rPr>
        <w:t>)</w:t>
      </w:r>
      <w:r w:rsidRPr="00B8004D">
        <w:rPr>
          <w:rFonts w:eastAsia="Calibri" w:cs="Arial"/>
          <w:sz w:val="28"/>
        </w:rPr>
        <w:t xml:space="preserve"> </w:t>
      </w:r>
      <w:r>
        <w:rPr>
          <w:rFonts w:asciiTheme="majorBidi" w:hAnsiTheme="majorBidi" w:cstheme="majorBidi"/>
          <w:sz w:val="28"/>
          <w:szCs w:val="28"/>
          <w:lang w:bidi="ar-EG"/>
        </w:rPr>
        <w:t>издал «</w:t>
      </w:r>
      <w:r>
        <w:rPr>
          <w:rFonts w:asciiTheme="majorBidi" w:hAnsiTheme="majorBidi" w:cstheme="majorBidi"/>
          <w:sz w:val="28"/>
          <w:szCs w:val="28"/>
          <w:lang w:val="en-US" w:bidi="ar-EG"/>
        </w:rPr>
        <w:t>al</w:t>
      </w:r>
      <w:r w:rsidRPr="0015723A">
        <w:rPr>
          <w:rFonts w:asciiTheme="majorBidi" w:hAnsiTheme="majorBidi" w:cstheme="majorBidi"/>
          <w:sz w:val="28"/>
          <w:szCs w:val="28"/>
          <w:lang w:bidi="ar-EG"/>
        </w:rPr>
        <w:t>-Ğ</w:t>
      </w:r>
      <w:r>
        <w:rPr>
          <w:rFonts w:asciiTheme="majorBidi" w:hAnsiTheme="majorBidi" w:cstheme="majorBidi"/>
          <w:sz w:val="28"/>
          <w:szCs w:val="28"/>
          <w:lang w:bidi="ar-EG"/>
        </w:rPr>
        <w:t>ā</w:t>
      </w:r>
      <w:r>
        <w:rPr>
          <w:rFonts w:asciiTheme="majorBidi" w:hAnsiTheme="majorBidi" w:cstheme="majorBidi"/>
          <w:sz w:val="28"/>
          <w:szCs w:val="28"/>
          <w:lang w:val="en-US" w:bidi="ar-EG"/>
        </w:rPr>
        <w:t>s</w:t>
      </w:r>
      <w:r w:rsidRPr="0015723A">
        <w:rPr>
          <w:rFonts w:asciiTheme="majorBidi" w:hAnsiTheme="majorBidi" w:cstheme="majorBidi"/>
          <w:sz w:val="28"/>
          <w:szCs w:val="28"/>
          <w:lang w:bidi="ar-EG"/>
        </w:rPr>
        <w:t>ū</w:t>
      </w:r>
      <w:r>
        <w:rPr>
          <w:rFonts w:asciiTheme="majorBidi" w:hAnsiTheme="majorBidi" w:cstheme="majorBidi"/>
          <w:sz w:val="28"/>
          <w:szCs w:val="28"/>
          <w:lang w:val="en-US" w:bidi="ar-EG"/>
        </w:rPr>
        <w:t>s</w:t>
      </w:r>
      <w:r w:rsidRPr="0015723A">
        <w:rPr>
          <w:rFonts w:asciiTheme="majorBidi" w:hAnsiTheme="majorBidi" w:cstheme="majorBidi"/>
          <w:sz w:val="28"/>
          <w:szCs w:val="28"/>
          <w:lang w:bidi="ar-EG"/>
        </w:rPr>
        <w:t xml:space="preserve"> </w:t>
      </w:r>
      <w:r>
        <w:rPr>
          <w:rFonts w:asciiTheme="majorBidi" w:hAnsiTheme="majorBidi" w:cstheme="majorBidi"/>
          <w:sz w:val="28"/>
          <w:szCs w:val="28"/>
          <w:lang w:bidi="ar-EG"/>
        </w:rPr>
        <w:t>‘</w:t>
      </w:r>
      <w:r>
        <w:rPr>
          <w:rFonts w:asciiTheme="majorBidi" w:hAnsiTheme="majorBidi" w:cstheme="majorBidi"/>
          <w:sz w:val="28"/>
          <w:szCs w:val="28"/>
          <w:lang w:val="en-US" w:bidi="ar-EG"/>
        </w:rPr>
        <w:t>al</w:t>
      </w:r>
      <w:r w:rsidRPr="0015723A">
        <w:rPr>
          <w:rFonts w:asciiTheme="majorBidi" w:hAnsiTheme="majorBidi" w:cstheme="majorBidi"/>
          <w:sz w:val="28"/>
          <w:szCs w:val="28"/>
          <w:lang w:bidi="ar-EG"/>
        </w:rPr>
        <w:t xml:space="preserve">ā </w:t>
      </w:r>
      <w:r w:rsidRPr="004F3CCF">
        <w:rPr>
          <w:rFonts w:asciiTheme="majorBidi" w:hAnsiTheme="majorBidi" w:cstheme="majorBidi"/>
          <w:sz w:val="28"/>
          <w:szCs w:val="28"/>
          <w:lang w:bidi="ar-EG"/>
        </w:rPr>
        <w:t>al-Qāmūs</w:t>
      </w:r>
      <w:r>
        <w:rPr>
          <w:rFonts w:asciiTheme="majorBidi" w:hAnsiTheme="majorBidi" w:cstheme="majorBidi"/>
          <w:sz w:val="28"/>
          <w:szCs w:val="28"/>
          <w:lang w:bidi="ar-EG"/>
        </w:rPr>
        <w:t>»</w:t>
      </w:r>
      <w:r w:rsidRPr="0015723A">
        <w:rPr>
          <w:rFonts w:asciiTheme="majorBidi" w:hAnsiTheme="majorBidi" w:cstheme="majorBidi"/>
          <w:sz w:val="28"/>
          <w:szCs w:val="28"/>
          <w:lang w:bidi="ar-EG"/>
        </w:rPr>
        <w:t xml:space="preserve"> </w:t>
      </w:r>
      <w:r>
        <w:rPr>
          <w:rFonts w:asciiTheme="majorBidi" w:hAnsiTheme="majorBidi" w:cstheme="majorBidi"/>
          <w:sz w:val="28"/>
          <w:szCs w:val="28"/>
          <w:lang w:bidi="ar-EG"/>
        </w:rPr>
        <w:t xml:space="preserve">(ар.: </w:t>
      </w:r>
      <w:r>
        <w:rPr>
          <w:rFonts w:asciiTheme="majorBidi" w:hAnsiTheme="majorBidi" w:cstheme="majorBidi" w:hint="cs"/>
          <w:sz w:val="28"/>
          <w:szCs w:val="28"/>
          <w:rtl/>
          <w:lang w:val="en-US" w:bidi="ar-EG"/>
        </w:rPr>
        <w:t>الجاسوس على القاموس</w:t>
      </w:r>
      <w:r>
        <w:rPr>
          <w:rFonts w:asciiTheme="majorBidi" w:hAnsiTheme="majorBidi" w:cstheme="majorBidi"/>
          <w:sz w:val="28"/>
          <w:szCs w:val="28"/>
          <w:lang w:bidi="ar-EG"/>
        </w:rPr>
        <w:t xml:space="preserve">), </w:t>
      </w:r>
      <w:r w:rsidRPr="00B8004D">
        <w:rPr>
          <w:rFonts w:eastAsia="Calibri"/>
          <w:sz w:val="28"/>
        </w:rPr>
        <w:t>ʼ</w:t>
      </w:r>
      <w:r w:rsidRPr="00B8004D">
        <w:rPr>
          <w:rFonts w:eastAsia="Calibri" w:cs="Arial"/>
          <w:sz w:val="28"/>
          <w:lang w:val="en-US"/>
        </w:rPr>
        <w:t>A</w:t>
      </w:r>
      <w:r w:rsidRPr="00B8004D">
        <w:rPr>
          <w:rFonts w:eastAsia="Calibri"/>
          <w:sz w:val="28"/>
          <w:lang w:val="en-US"/>
        </w:rPr>
        <w:t>ḥ</w:t>
      </w:r>
      <w:r w:rsidRPr="00B8004D">
        <w:rPr>
          <w:rFonts w:eastAsia="Calibri" w:cs="Arial"/>
          <w:sz w:val="28"/>
          <w:lang w:val="en-US"/>
        </w:rPr>
        <w:t>mad</w:t>
      </w:r>
      <w:r>
        <w:rPr>
          <w:rFonts w:eastAsia="Calibri" w:cs="Arial"/>
          <w:sz w:val="28"/>
        </w:rPr>
        <w:t xml:space="preserve"> </w:t>
      </w:r>
      <w:r>
        <w:rPr>
          <w:rFonts w:eastAsia="Calibri" w:cs="Arial"/>
          <w:sz w:val="28"/>
          <w:lang w:val="en-US"/>
        </w:rPr>
        <w:t>Taym</w:t>
      </w:r>
      <w:r w:rsidRPr="00FE0A98">
        <w:rPr>
          <w:rFonts w:eastAsia="Calibri"/>
          <w:sz w:val="28"/>
        </w:rPr>
        <w:t>ū</w:t>
      </w:r>
      <w:r>
        <w:rPr>
          <w:rFonts w:eastAsia="Calibri" w:cs="Arial"/>
          <w:sz w:val="28"/>
          <w:lang w:val="en-US"/>
        </w:rPr>
        <w:t>r</w:t>
      </w:r>
      <w:r w:rsidRPr="00FE0A98">
        <w:rPr>
          <w:rFonts w:eastAsia="Calibri" w:cs="Arial"/>
          <w:sz w:val="28"/>
        </w:rPr>
        <w:t xml:space="preserve"> </w:t>
      </w:r>
      <w:r>
        <w:rPr>
          <w:rFonts w:eastAsia="Calibri" w:cs="Arial"/>
          <w:sz w:val="28"/>
        </w:rPr>
        <w:t xml:space="preserve">(ар.: </w:t>
      </w:r>
      <w:r w:rsidRPr="00FE0A98">
        <w:rPr>
          <w:rFonts w:asciiTheme="majorBidi" w:eastAsia="Calibri" w:hAnsiTheme="majorBidi" w:cstheme="majorBidi"/>
          <w:sz w:val="28"/>
          <w:szCs w:val="28"/>
          <w:rtl/>
        </w:rPr>
        <w:t>احمد تيمور</w:t>
      </w:r>
      <w:r>
        <w:rPr>
          <w:rFonts w:eastAsia="Calibri" w:cs="Arial"/>
          <w:sz w:val="28"/>
        </w:rPr>
        <w:t xml:space="preserve">) </w:t>
      </w:r>
      <w:r>
        <w:rPr>
          <w:rFonts w:eastAsia="Calibri" w:cs="Arial"/>
          <w:sz w:val="28"/>
          <w:lang w:bidi="ar-EG"/>
        </w:rPr>
        <w:t>составил «</w:t>
      </w:r>
      <w:r>
        <w:rPr>
          <w:rFonts w:eastAsia="Calibri" w:cs="Arial"/>
          <w:sz w:val="28"/>
          <w:lang w:val="en-US" w:bidi="ar-EG"/>
        </w:rPr>
        <w:t>Ta</w:t>
      </w:r>
      <w:r>
        <w:rPr>
          <w:rFonts w:eastAsia="Calibri"/>
          <w:sz w:val="28"/>
          <w:lang w:val="en-US" w:bidi="ar-EG"/>
        </w:rPr>
        <w:t>ṣḥ</w:t>
      </w:r>
      <w:r w:rsidRPr="00FE0A98">
        <w:rPr>
          <w:rFonts w:ascii="Calibri" w:eastAsia="Calibri" w:hAnsi="Calibri" w:cs="Arial"/>
          <w:sz w:val="28"/>
          <w:lang w:bidi="ar-EG"/>
        </w:rPr>
        <w:t>ī</w:t>
      </w:r>
      <w:r>
        <w:rPr>
          <w:rFonts w:eastAsia="Calibri"/>
          <w:sz w:val="28"/>
          <w:lang w:val="en-US" w:bidi="ar-EG"/>
        </w:rPr>
        <w:t>ḥ</w:t>
      </w:r>
      <w:r w:rsidRPr="00FE0A98">
        <w:rPr>
          <w:rFonts w:eastAsia="Calibri" w:cs="Arial"/>
          <w:sz w:val="28"/>
          <w:lang w:bidi="ar-EG"/>
        </w:rPr>
        <w:t xml:space="preserve"> </w:t>
      </w:r>
      <w:r w:rsidRPr="004F3CCF">
        <w:rPr>
          <w:rFonts w:asciiTheme="majorBidi" w:hAnsiTheme="majorBidi" w:cstheme="majorBidi"/>
          <w:sz w:val="28"/>
          <w:szCs w:val="28"/>
          <w:lang w:bidi="ar-EG"/>
        </w:rPr>
        <w:t>al-Qāmūs al-Muḥīṭ</w:t>
      </w:r>
      <w:r>
        <w:rPr>
          <w:rFonts w:eastAsia="Calibri" w:cs="Arial"/>
          <w:sz w:val="28"/>
          <w:lang w:bidi="ar-EG"/>
        </w:rPr>
        <w:t>»</w:t>
      </w:r>
      <w:r w:rsidRPr="00FE0A98">
        <w:rPr>
          <w:rFonts w:eastAsia="Calibri" w:cs="Arial"/>
          <w:sz w:val="28"/>
          <w:lang w:bidi="ar-EG"/>
        </w:rPr>
        <w:t xml:space="preserve"> </w:t>
      </w:r>
      <w:r>
        <w:rPr>
          <w:rFonts w:eastAsia="Calibri" w:cs="Arial"/>
          <w:sz w:val="28"/>
          <w:lang w:bidi="ar-EG"/>
        </w:rPr>
        <w:t xml:space="preserve">(ар.: </w:t>
      </w:r>
      <w:r w:rsidRPr="00FE0A98">
        <w:rPr>
          <w:rFonts w:asciiTheme="majorBidi" w:eastAsia="Calibri" w:hAnsiTheme="majorBidi" w:cstheme="majorBidi"/>
          <w:sz w:val="28"/>
          <w:szCs w:val="28"/>
          <w:rtl/>
          <w:lang w:bidi="ar-EG"/>
        </w:rPr>
        <w:t>تصحيح القاموس المحيط</w:t>
      </w:r>
      <w:r>
        <w:rPr>
          <w:rFonts w:eastAsia="Calibri" w:cs="Arial"/>
          <w:sz w:val="28"/>
          <w:lang w:bidi="ar-EG"/>
        </w:rPr>
        <w:t>).</w:t>
      </w:r>
      <w:r>
        <w:rPr>
          <w:rStyle w:val="af"/>
          <w:rFonts w:eastAsia="Calibri" w:cs="Arial"/>
          <w:sz w:val="28"/>
          <w:lang w:bidi="ar-EG"/>
        </w:rPr>
        <w:footnoteReference w:id="118"/>
      </w:r>
    </w:p>
    <w:p w14:paraId="56D508CE" w14:textId="77777777" w:rsidR="003A1FB2" w:rsidRPr="00FE0A98" w:rsidRDefault="003A1FB2" w:rsidP="003A1FB2">
      <w:pPr>
        <w:pStyle w:val="af3"/>
        <w:shd w:val="clear" w:color="auto" w:fill="FFFFFF"/>
        <w:spacing w:before="120" w:beforeAutospacing="0" w:after="120" w:afterAutospacing="0" w:line="360" w:lineRule="auto"/>
        <w:ind w:firstLine="708"/>
        <w:jc w:val="both"/>
        <w:rPr>
          <w:rFonts w:asciiTheme="majorBidi" w:hAnsiTheme="majorBidi" w:cstheme="majorBidi"/>
          <w:sz w:val="28"/>
          <w:szCs w:val="28"/>
          <w:lang w:bidi="ar-EG"/>
        </w:rPr>
      </w:pPr>
      <w:r w:rsidRPr="0015723A">
        <w:rPr>
          <w:rFonts w:asciiTheme="majorBidi" w:hAnsiTheme="majorBidi" w:cstheme="majorBidi"/>
          <w:sz w:val="28"/>
          <w:szCs w:val="28"/>
          <w:lang w:bidi="ar-EG"/>
        </w:rPr>
        <w:t xml:space="preserve">В XVIII в. был составлен лексикографом </w:t>
      </w:r>
      <w:r w:rsidRPr="0015723A">
        <w:rPr>
          <w:rFonts w:eastAsia="Calibri" w:cs="Arial"/>
          <w:sz w:val="28"/>
          <w:lang w:val="en-US"/>
        </w:rPr>
        <w:t>Murtad</w:t>
      </w:r>
      <w:r w:rsidRPr="0015723A">
        <w:rPr>
          <w:rFonts w:eastAsia="Calibri" w:cs="Arial"/>
          <w:sz w:val="28"/>
        </w:rPr>
        <w:t xml:space="preserve"> </w:t>
      </w:r>
      <w:r w:rsidRPr="0015723A">
        <w:rPr>
          <w:rFonts w:asciiTheme="majorBidi" w:eastAsia="Calibri" w:hAnsiTheme="majorBidi" w:cstheme="majorBidi"/>
          <w:sz w:val="28"/>
          <w:lang w:val="en-US"/>
        </w:rPr>
        <w:t>az</w:t>
      </w:r>
      <w:r w:rsidRPr="0015723A">
        <w:rPr>
          <w:rFonts w:asciiTheme="majorBidi" w:eastAsia="Calibri" w:hAnsiTheme="majorBidi" w:cstheme="majorBidi"/>
          <w:sz w:val="28"/>
        </w:rPr>
        <w:t>-</w:t>
      </w:r>
      <w:r w:rsidRPr="0015723A">
        <w:rPr>
          <w:rFonts w:asciiTheme="majorBidi" w:eastAsia="Calibri" w:hAnsiTheme="majorBidi" w:cstheme="majorBidi"/>
          <w:sz w:val="28"/>
          <w:lang w:val="en-US"/>
        </w:rPr>
        <w:t>Zab</w:t>
      </w:r>
      <w:r w:rsidRPr="0015723A">
        <w:rPr>
          <w:rFonts w:asciiTheme="majorBidi" w:eastAsia="Calibri" w:hAnsiTheme="majorBidi" w:cstheme="majorBidi"/>
          <w:sz w:val="28"/>
        </w:rPr>
        <w:t>ī</w:t>
      </w:r>
      <w:r w:rsidRPr="0015723A">
        <w:rPr>
          <w:rFonts w:asciiTheme="majorBidi" w:eastAsia="Calibri" w:hAnsiTheme="majorBidi" w:cstheme="majorBidi"/>
          <w:sz w:val="28"/>
          <w:lang w:val="en-US"/>
        </w:rPr>
        <w:t>d</w:t>
      </w:r>
      <w:r w:rsidRPr="0015723A">
        <w:rPr>
          <w:rFonts w:asciiTheme="majorBidi" w:eastAsia="Calibri" w:hAnsiTheme="majorBidi" w:cstheme="majorBidi"/>
          <w:sz w:val="28"/>
        </w:rPr>
        <w:t>ī</w:t>
      </w:r>
      <w:r w:rsidRPr="0015723A">
        <w:rPr>
          <w:rFonts w:eastAsia="Calibri" w:cs="Arial"/>
          <w:sz w:val="28"/>
        </w:rPr>
        <w:t xml:space="preserve"> </w:t>
      </w:r>
      <w:r w:rsidRPr="0015723A">
        <w:rPr>
          <w:rFonts w:asciiTheme="majorBidi" w:hAnsiTheme="majorBidi" w:cstheme="majorBidi"/>
          <w:sz w:val="28"/>
          <w:szCs w:val="28"/>
          <w:lang w:bidi="ar-EG"/>
        </w:rPr>
        <w:t xml:space="preserve">(ум. 1791) в Египте основательный комментарий </w:t>
      </w:r>
      <w:r w:rsidRPr="0015723A">
        <w:rPr>
          <w:rFonts w:eastAsia="Calibri" w:cs="Arial"/>
          <w:sz w:val="28"/>
        </w:rPr>
        <w:t>«</w:t>
      </w:r>
      <w:r w:rsidRPr="0015723A">
        <w:rPr>
          <w:rFonts w:eastAsia="Calibri" w:cs="Arial"/>
          <w:sz w:val="28"/>
          <w:lang w:val="en-US"/>
        </w:rPr>
        <w:t>T</w:t>
      </w:r>
      <w:r w:rsidRPr="0015723A">
        <w:rPr>
          <w:rFonts w:eastAsia="Calibri"/>
          <w:sz w:val="28"/>
        </w:rPr>
        <w:t>āğ</w:t>
      </w:r>
      <w:r w:rsidRPr="0015723A">
        <w:rPr>
          <w:rFonts w:eastAsia="Calibri" w:cs="Arial"/>
          <w:sz w:val="28"/>
        </w:rPr>
        <w:t xml:space="preserve"> </w:t>
      </w:r>
      <w:r w:rsidRPr="0015723A">
        <w:rPr>
          <w:rFonts w:eastAsia="Calibri" w:cs="Arial"/>
          <w:sz w:val="28"/>
          <w:lang w:val="en-US"/>
        </w:rPr>
        <w:t>al</w:t>
      </w:r>
      <w:r w:rsidRPr="0015723A">
        <w:rPr>
          <w:rFonts w:eastAsia="Calibri" w:cs="Arial"/>
          <w:sz w:val="28"/>
        </w:rPr>
        <w:t>-</w:t>
      </w:r>
      <w:r w:rsidRPr="0015723A">
        <w:rPr>
          <w:rFonts w:eastAsia="Calibri"/>
          <w:sz w:val="28"/>
        </w:rPr>
        <w:t>‘</w:t>
      </w:r>
      <w:r w:rsidRPr="0015723A">
        <w:rPr>
          <w:rFonts w:eastAsia="Calibri" w:cs="Arial"/>
          <w:sz w:val="28"/>
          <w:lang w:val="en-US"/>
        </w:rPr>
        <w:t>ar</w:t>
      </w:r>
      <w:r w:rsidRPr="0015723A">
        <w:rPr>
          <w:rFonts w:eastAsia="Calibri"/>
          <w:sz w:val="28"/>
        </w:rPr>
        <w:t>ū</w:t>
      </w:r>
      <w:r w:rsidRPr="0015723A">
        <w:rPr>
          <w:rFonts w:eastAsia="Calibri" w:cs="Arial"/>
          <w:sz w:val="28"/>
          <w:lang w:val="en-US"/>
        </w:rPr>
        <w:t>s</w:t>
      </w:r>
      <w:r w:rsidRPr="0015723A">
        <w:rPr>
          <w:rFonts w:eastAsia="Calibri" w:cs="Arial"/>
          <w:sz w:val="28"/>
        </w:rPr>
        <w:t>»</w:t>
      </w:r>
      <w:r w:rsidRPr="0015723A">
        <w:rPr>
          <w:rFonts w:asciiTheme="majorBidi" w:hAnsiTheme="majorBidi" w:cstheme="majorBidi"/>
          <w:sz w:val="28"/>
          <w:szCs w:val="28"/>
          <w:lang w:bidi="ar-EG"/>
        </w:rPr>
        <w:t xml:space="preserve">, где исправлены ошибки </w:t>
      </w:r>
      <w:r w:rsidRPr="0015723A">
        <w:rPr>
          <w:rFonts w:asciiTheme="majorBidi" w:hAnsiTheme="majorBidi" w:cstheme="majorBidi"/>
          <w:sz w:val="28"/>
          <w:szCs w:val="28"/>
          <w:lang w:val="en-US"/>
        </w:rPr>
        <w:t>al</w:t>
      </w:r>
      <w:r w:rsidRPr="0015723A">
        <w:rPr>
          <w:rFonts w:asciiTheme="majorBidi" w:hAnsiTheme="majorBidi" w:cstheme="majorBidi"/>
          <w:sz w:val="28"/>
          <w:szCs w:val="28"/>
        </w:rPr>
        <w:t>-</w:t>
      </w:r>
      <w:r w:rsidRPr="0015723A">
        <w:rPr>
          <w:rFonts w:asciiTheme="majorBidi" w:hAnsiTheme="majorBidi" w:cstheme="majorBidi"/>
          <w:sz w:val="28"/>
          <w:szCs w:val="28"/>
          <w:lang w:val="en-US"/>
        </w:rPr>
        <w:t>F</w:t>
      </w:r>
      <w:r w:rsidRPr="0015723A">
        <w:rPr>
          <w:rFonts w:ascii="Calibri" w:hAnsi="Calibri" w:cs="Calibri"/>
          <w:sz w:val="28"/>
          <w:szCs w:val="28"/>
        </w:rPr>
        <w:t>ī</w:t>
      </w:r>
      <w:r w:rsidRPr="0015723A">
        <w:rPr>
          <w:rFonts w:asciiTheme="majorBidi" w:hAnsiTheme="majorBidi" w:cstheme="majorBidi"/>
          <w:sz w:val="28"/>
          <w:szCs w:val="28"/>
          <w:lang w:val="en-US"/>
        </w:rPr>
        <w:t>r</w:t>
      </w:r>
      <w:r w:rsidRPr="0015723A">
        <w:rPr>
          <w:rFonts w:asciiTheme="majorBidi" w:hAnsiTheme="majorBidi" w:cstheme="majorBidi"/>
          <w:sz w:val="28"/>
          <w:szCs w:val="28"/>
        </w:rPr>
        <w:t>ū</w:t>
      </w:r>
      <w:r w:rsidRPr="0015723A">
        <w:rPr>
          <w:rFonts w:asciiTheme="majorBidi" w:hAnsiTheme="majorBidi" w:cstheme="majorBidi"/>
          <w:sz w:val="28"/>
          <w:szCs w:val="28"/>
          <w:lang w:val="en-US"/>
        </w:rPr>
        <w:t>z</w:t>
      </w:r>
      <w:r w:rsidRPr="0015723A">
        <w:rPr>
          <w:rFonts w:asciiTheme="majorBidi" w:hAnsiTheme="majorBidi" w:cstheme="majorBidi"/>
          <w:sz w:val="28"/>
          <w:szCs w:val="28"/>
        </w:rPr>
        <w:t>ā</w:t>
      </w:r>
      <w:r w:rsidRPr="0015723A">
        <w:rPr>
          <w:rFonts w:asciiTheme="majorBidi" w:hAnsiTheme="majorBidi" w:cstheme="majorBidi"/>
          <w:sz w:val="28"/>
          <w:szCs w:val="28"/>
          <w:lang w:val="en-US"/>
        </w:rPr>
        <w:t>b</w:t>
      </w:r>
      <w:r w:rsidRPr="0015723A">
        <w:rPr>
          <w:rFonts w:asciiTheme="majorBidi" w:hAnsiTheme="majorBidi" w:cstheme="majorBidi"/>
          <w:sz w:val="28"/>
          <w:szCs w:val="28"/>
        </w:rPr>
        <w:t>ā</w:t>
      </w:r>
      <w:r w:rsidRPr="0015723A">
        <w:rPr>
          <w:rFonts w:asciiTheme="majorBidi" w:hAnsiTheme="majorBidi" w:cstheme="majorBidi"/>
          <w:sz w:val="28"/>
          <w:szCs w:val="28"/>
          <w:lang w:val="en-US"/>
        </w:rPr>
        <w:t>d</w:t>
      </w:r>
      <w:r w:rsidRPr="0015723A">
        <w:rPr>
          <w:rFonts w:ascii="Calibri" w:hAnsi="Calibri" w:cs="Calibri"/>
          <w:sz w:val="28"/>
          <w:szCs w:val="28"/>
        </w:rPr>
        <w:t>ī</w:t>
      </w:r>
      <w:r w:rsidRPr="0015723A">
        <w:rPr>
          <w:rFonts w:asciiTheme="majorBidi" w:hAnsiTheme="majorBidi" w:cstheme="majorBidi"/>
          <w:sz w:val="28"/>
          <w:szCs w:val="28"/>
          <w:lang w:bidi="ar-EG"/>
        </w:rPr>
        <w:t>, разъяснены темные места, и даны цитаты из лучших филологических сочинений</w:t>
      </w:r>
      <w:r w:rsidRPr="00FE0A98">
        <w:rPr>
          <w:rFonts w:asciiTheme="majorBidi" w:hAnsiTheme="majorBidi" w:cstheme="majorBidi"/>
          <w:sz w:val="28"/>
          <w:szCs w:val="28"/>
          <w:lang w:bidi="ar-EG"/>
        </w:rPr>
        <w:t>. Этот 14-летний труд (оконч</w:t>
      </w:r>
      <w:r>
        <w:rPr>
          <w:rFonts w:asciiTheme="majorBidi" w:hAnsiTheme="majorBidi" w:cstheme="majorBidi"/>
          <w:sz w:val="28"/>
          <w:szCs w:val="28"/>
          <w:lang w:bidi="ar-EG"/>
        </w:rPr>
        <w:t>ен</w:t>
      </w:r>
      <w:r w:rsidRPr="00FE0A98">
        <w:rPr>
          <w:rFonts w:asciiTheme="majorBidi" w:hAnsiTheme="majorBidi" w:cstheme="majorBidi"/>
          <w:sz w:val="28"/>
          <w:szCs w:val="28"/>
          <w:lang w:bidi="ar-EG"/>
        </w:rPr>
        <w:t xml:space="preserve"> в 1768</w:t>
      </w:r>
      <w:r>
        <w:rPr>
          <w:rFonts w:asciiTheme="majorBidi" w:hAnsiTheme="majorBidi" w:cstheme="majorBidi"/>
          <w:sz w:val="28"/>
          <w:szCs w:val="28"/>
          <w:lang w:bidi="ar-EG"/>
        </w:rPr>
        <w:t xml:space="preserve"> году</w:t>
      </w:r>
      <w:r w:rsidRPr="00FE0A98">
        <w:rPr>
          <w:rFonts w:asciiTheme="majorBidi" w:hAnsiTheme="majorBidi" w:cstheme="majorBidi"/>
          <w:sz w:val="28"/>
          <w:szCs w:val="28"/>
          <w:lang w:bidi="ar-EG"/>
        </w:rPr>
        <w:t>) был издан в 10 томах в Булаке.</w:t>
      </w:r>
      <w:r>
        <w:rPr>
          <w:rStyle w:val="af"/>
          <w:rFonts w:asciiTheme="majorBidi" w:hAnsiTheme="majorBidi" w:cstheme="majorBidi"/>
          <w:sz w:val="28"/>
          <w:szCs w:val="28"/>
          <w:lang w:bidi="ar-EG"/>
        </w:rPr>
        <w:footnoteReference w:id="119"/>
      </w:r>
      <w:r w:rsidRPr="00FE0A98">
        <w:rPr>
          <w:rFonts w:asciiTheme="majorBidi" w:hAnsiTheme="majorBidi" w:cstheme="majorBidi"/>
          <w:sz w:val="28"/>
          <w:szCs w:val="28"/>
          <w:lang w:bidi="ar-EG"/>
        </w:rPr>
        <w:t xml:space="preserve"> </w:t>
      </w:r>
    </w:p>
    <w:p w14:paraId="45BFA2C6" w14:textId="77777777" w:rsidR="003A1FB2" w:rsidRPr="00EA0778" w:rsidRDefault="003A1FB2" w:rsidP="00EA0778">
      <w:pPr>
        <w:pStyle w:val="af3"/>
        <w:shd w:val="clear" w:color="auto" w:fill="FFFFFF"/>
        <w:spacing w:before="120" w:beforeAutospacing="0" w:after="120" w:afterAutospacing="0" w:line="360" w:lineRule="auto"/>
        <w:ind w:firstLine="708"/>
        <w:jc w:val="both"/>
        <w:rPr>
          <w:sz w:val="28"/>
          <w:szCs w:val="28"/>
        </w:rPr>
      </w:pPr>
      <w:r w:rsidRPr="00A9070C">
        <w:rPr>
          <w:rFonts w:asciiTheme="majorBidi" w:hAnsiTheme="majorBidi" w:cstheme="majorBidi"/>
          <w:sz w:val="28"/>
          <w:szCs w:val="28"/>
          <w:lang w:bidi="ar-EG"/>
        </w:rPr>
        <w:lastRenderedPageBreak/>
        <w:t xml:space="preserve">До настоящего времени «al-Qāmūs al-Muḥīṭ» пользуется самым широким распространением и на Востоке, и у арабистов, потому что в нем объяснено много слов и выражений, не </w:t>
      </w:r>
      <w:r>
        <w:rPr>
          <w:rFonts w:asciiTheme="majorBidi" w:hAnsiTheme="majorBidi" w:cstheme="majorBidi"/>
          <w:sz w:val="28"/>
          <w:szCs w:val="28"/>
          <w:lang w:bidi="ar-EG"/>
        </w:rPr>
        <w:t>содержащихся</w:t>
      </w:r>
      <w:r w:rsidRPr="00A9070C">
        <w:rPr>
          <w:rFonts w:asciiTheme="majorBidi" w:hAnsiTheme="majorBidi" w:cstheme="majorBidi"/>
          <w:sz w:val="28"/>
          <w:szCs w:val="28"/>
          <w:lang w:bidi="ar-EG"/>
        </w:rPr>
        <w:t xml:space="preserve"> в других словарях. «al-Qāmūs al-Muḥīṭ» </w:t>
      </w:r>
      <w:r>
        <w:rPr>
          <w:sz w:val="28"/>
          <w:szCs w:val="28"/>
        </w:rPr>
        <w:t xml:space="preserve">является одним из основных произведений арабского языкознания и занимает особое место в арабской филологии. Его научное изучение </w:t>
      </w:r>
      <w:r w:rsidR="00935EF4">
        <w:rPr>
          <w:sz w:val="28"/>
          <w:szCs w:val="28"/>
        </w:rPr>
        <w:t>позволяет</w:t>
      </w:r>
      <w:r>
        <w:rPr>
          <w:sz w:val="28"/>
          <w:szCs w:val="28"/>
        </w:rPr>
        <w:t xml:space="preserve"> определить основные элементы, характеризующие средневековый литературный язык.</w:t>
      </w:r>
    </w:p>
    <w:p w14:paraId="63D45AE6" w14:textId="77777777" w:rsidR="00935EF4" w:rsidRDefault="00935EF4" w:rsidP="00935EF4">
      <w:pPr>
        <w:pStyle w:val="1"/>
        <w:spacing w:line="360" w:lineRule="auto"/>
      </w:pPr>
      <w:bookmarkStart w:id="27" w:name="_Toc515202153"/>
      <w:r>
        <w:t>Заключение</w:t>
      </w:r>
      <w:bookmarkEnd w:id="27"/>
      <w:r>
        <w:t xml:space="preserve"> </w:t>
      </w:r>
    </w:p>
    <w:p w14:paraId="0CD49ECD" w14:textId="56544D74" w:rsidR="009077E8" w:rsidRDefault="000B0E70" w:rsidP="00291198">
      <w:pPr>
        <w:spacing w:line="360" w:lineRule="auto"/>
        <w:ind w:firstLine="708"/>
        <w:jc w:val="both"/>
      </w:pPr>
      <w:r>
        <w:rPr>
          <w:lang w:bidi="ar-EG"/>
        </w:rPr>
        <w:t>Подводя итог проведенн</w:t>
      </w:r>
      <w:r w:rsidR="00865E7C">
        <w:rPr>
          <w:lang w:bidi="ar-EG"/>
        </w:rPr>
        <w:t>о</w:t>
      </w:r>
      <w:r w:rsidR="00F52190">
        <w:rPr>
          <w:lang w:bidi="ar-EG"/>
        </w:rPr>
        <w:t>му</w:t>
      </w:r>
      <w:r>
        <w:rPr>
          <w:lang w:bidi="ar-EG"/>
        </w:rPr>
        <w:t xml:space="preserve"> исследовани</w:t>
      </w:r>
      <w:r w:rsidR="00F52190">
        <w:rPr>
          <w:lang w:bidi="ar-EG"/>
        </w:rPr>
        <w:t>ю</w:t>
      </w:r>
      <w:r>
        <w:rPr>
          <w:lang w:bidi="ar-EG"/>
        </w:rPr>
        <w:t xml:space="preserve"> можно констатировать, что цель </w:t>
      </w:r>
      <w:r w:rsidR="009077E8">
        <w:rPr>
          <w:lang w:bidi="ar-EG"/>
        </w:rPr>
        <w:t>настоящей</w:t>
      </w:r>
      <w:r>
        <w:rPr>
          <w:lang w:bidi="ar-EG"/>
        </w:rPr>
        <w:t xml:space="preserve"> работы достигнута, а поставленные задачи решены</w:t>
      </w:r>
      <w:r w:rsidR="00125132">
        <w:rPr>
          <w:lang w:bidi="ar-EG"/>
        </w:rPr>
        <w:t xml:space="preserve">, так как мы провели обзор средневековых толковых словарей </w:t>
      </w:r>
      <w:r w:rsidR="002740C3">
        <w:rPr>
          <w:lang w:bidi="ar-EG"/>
        </w:rPr>
        <w:t xml:space="preserve">арабского языка, </w:t>
      </w:r>
      <w:r w:rsidR="00125132">
        <w:rPr>
          <w:lang w:bidi="ar-EG"/>
        </w:rPr>
        <w:t>описали списки толковых словарей, хранящихся в рукописном собрании Восточного отдела  библиотеки им. М. Горького, проанализировали структуру</w:t>
      </w:r>
      <w:r w:rsidR="002740C3">
        <w:rPr>
          <w:lang w:bidi="ar-EG"/>
        </w:rPr>
        <w:t xml:space="preserve"> словарей и выявили их основные особенности</w:t>
      </w:r>
      <w:r w:rsidR="003816F0">
        <w:rPr>
          <w:lang w:bidi="ar-EG"/>
        </w:rPr>
        <w:t>.</w:t>
      </w:r>
      <w:r w:rsidR="00125132">
        <w:rPr>
          <w:lang w:bidi="ar-EG"/>
        </w:rPr>
        <w:t xml:space="preserve"> </w:t>
      </w:r>
      <w:r w:rsidR="009077E8">
        <w:rPr>
          <w:lang w:bidi="ar-EG"/>
        </w:rPr>
        <w:t>По результатам нашего исследования</w:t>
      </w:r>
      <w:r w:rsidR="00291198">
        <w:rPr>
          <w:lang w:bidi="ar-EG"/>
        </w:rPr>
        <w:t xml:space="preserve"> </w:t>
      </w:r>
      <w:r w:rsidR="009077E8">
        <w:rPr>
          <w:lang w:bidi="ar-EG"/>
        </w:rPr>
        <w:t>мы можем отметить</w:t>
      </w:r>
      <w:r w:rsidR="00291198" w:rsidRPr="00291198">
        <w:rPr>
          <w:lang w:bidi="ar-EG"/>
        </w:rPr>
        <w:t>, что</w:t>
      </w:r>
      <w:r w:rsidR="00291198">
        <w:rPr>
          <w:lang w:bidi="ar-EG"/>
        </w:rPr>
        <w:t xml:space="preserve"> б</w:t>
      </w:r>
      <w:r w:rsidR="00935EF4">
        <w:t xml:space="preserve">ез работы, проделанной лексикографами, значительная часть арабской письменной культуры была бы непонятной. </w:t>
      </w:r>
    </w:p>
    <w:p w14:paraId="64B002A4" w14:textId="4B97779D" w:rsidR="00935EF4" w:rsidRDefault="00935EF4" w:rsidP="00291198">
      <w:pPr>
        <w:spacing w:line="360" w:lineRule="auto"/>
        <w:ind w:firstLine="708"/>
        <w:jc w:val="both"/>
        <w:rPr>
          <w:lang w:bidi="ar-EG"/>
        </w:rPr>
      </w:pPr>
      <w:r>
        <w:t>Целью средневековых арабских лексикографических трудов являлась, как правило, не фиксация нормативного употребления обиходных слов, а собирание и объяснение тех из них, которые уже стали редкими или устаревшими, вышедшими из повседневного оборота или непривычными с грамматической точки зрения. Обычные слова если и включались в толковые словари, то только ради полноты; они определялись вкратце.</w:t>
      </w:r>
    </w:p>
    <w:p w14:paraId="4F624CA8" w14:textId="4479D25E" w:rsidR="00935EF4" w:rsidRDefault="00935EF4" w:rsidP="00935EF4">
      <w:pPr>
        <w:spacing w:line="360" w:lineRule="auto"/>
        <w:jc w:val="both"/>
      </w:pPr>
      <w:r>
        <w:tab/>
      </w:r>
      <w:r w:rsidR="009077E8" w:rsidRPr="009077E8">
        <w:t>Резюмируя, можно сказать</w:t>
      </w:r>
      <w:r w:rsidR="009077E8">
        <w:t>, что п</w:t>
      </w:r>
      <w:r>
        <w:t xml:space="preserve">ри составлении словарей лексикографы основное внимание уделяли выделению корней в словах и размещению этих корней в общей структуре словаря, не заботясь об упорядоченном расположении слов внутри словарных статей. Аранжировка лексики основывалась на объединении однокоренных дериватов в пределах </w:t>
      </w:r>
      <w:r>
        <w:lastRenderedPageBreak/>
        <w:t>развернутой словарной статьи. Расположение статей осуществлялось по фонетико-пермутативному, алфавитно-пермутативному, алфавитно-кольцевому, рифмовому и алфавитному принципам. Наиболее распространенными из них в средневековой арабской лексикографии были фонетико-пермутативный и рифмовый принципы.</w:t>
      </w:r>
    </w:p>
    <w:p w14:paraId="0923A546" w14:textId="77777777" w:rsidR="00935EF4" w:rsidRDefault="00935EF4" w:rsidP="00935EF4">
      <w:pPr>
        <w:spacing w:line="360" w:lineRule="auto"/>
        <w:jc w:val="both"/>
        <w:rPr>
          <w:lang w:bidi="ar-EG"/>
        </w:rPr>
      </w:pPr>
      <w:r>
        <w:tab/>
      </w:r>
      <w:r>
        <w:rPr>
          <w:lang w:bidi="ar-EG"/>
        </w:rPr>
        <w:t>При беспорядочном расположении слов внутри словарной статьи для поисков нужного значения необходимо просмотреть всю статью данного корня. Отсутствие единого принципа в структуре словарной статьи сказывается и в том, что не всегда дается необходимый набор словообразовательных форм.</w:t>
      </w:r>
    </w:p>
    <w:p w14:paraId="3788128C" w14:textId="77777777" w:rsidR="00935EF4" w:rsidRDefault="00935EF4" w:rsidP="00935EF4">
      <w:pPr>
        <w:spacing w:line="360" w:lineRule="auto"/>
        <w:ind w:firstLine="708"/>
        <w:jc w:val="both"/>
      </w:pPr>
      <w:r>
        <w:t>К тому же при обращении к словарной статье в поисках нужного слова следует остерегаться многочисленных ошибок и описок. Если в словарной статье и возможно найти толкование, отвечающее изучаемому тексту, то это вовсе не означает, что и все другие слова, помещенные в этой статье, имеют под собой реальную языковую почву. С одной стороны, существовала тенденция к объективной регистрации определенной лексики, главным образом, в плане ее группировки, без привлечения каких-либо принципов формальной систематизации. С другой - существовала тенденция зафиксировать весь лексический состав языка, повлекая за собой необходимость разработки определенных принципов ее систематизации и аранжировки.</w:t>
      </w:r>
    </w:p>
    <w:p w14:paraId="7A3C4D76" w14:textId="77777777" w:rsidR="00935EF4" w:rsidRDefault="00935EF4" w:rsidP="00935EF4">
      <w:pPr>
        <w:spacing w:line="360" w:lineRule="auto"/>
        <w:ind w:firstLine="708"/>
        <w:jc w:val="both"/>
      </w:pPr>
      <w:r>
        <w:t xml:space="preserve">Отмечаются недостатки также и в способах толкования значений слов. Многие описательные толкования недостаточно четко раскрывают значение слова. Часто не выявляют значения слова и поэтические отрывки.  </w:t>
      </w:r>
    </w:p>
    <w:p w14:paraId="7674A871" w14:textId="0E73B06A" w:rsidR="00935EF4" w:rsidRDefault="00935EF4" w:rsidP="00935EF4">
      <w:pPr>
        <w:spacing w:line="360" w:lineRule="auto"/>
        <w:ind w:firstLine="708"/>
        <w:jc w:val="both"/>
      </w:pPr>
      <w:r>
        <w:rPr>
          <w:rFonts w:eastAsia="Times New Roman" w:cs="Times New Roman"/>
          <w:color w:val="000000"/>
          <w:szCs w:val="28"/>
          <w:lang w:eastAsia="ru-RU"/>
        </w:rPr>
        <w:t xml:space="preserve">В рукописном собрании Восточного отдела библиотеки им. </w:t>
      </w:r>
      <w:r w:rsidR="00125132">
        <w:rPr>
          <w:rFonts w:eastAsia="Times New Roman" w:cs="Times New Roman"/>
          <w:color w:val="000000"/>
          <w:szCs w:val="28"/>
          <w:lang w:eastAsia="ru-RU"/>
        </w:rPr>
        <w:t xml:space="preserve">М. </w:t>
      </w:r>
      <w:r>
        <w:rPr>
          <w:rFonts w:eastAsia="Times New Roman" w:cs="Times New Roman"/>
          <w:color w:val="000000"/>
          <w:szCs w:val="28"/>
          <w:lang w:eastAsia="ru-RU"/>
        </w:rPr>
        <w:t xml:space="preserve">Горького хранятся 3 списка (№562, №563 и №722) «Tāğ al-luġa wa ṣiḥāḥ al-‘arabiyya», 2 списка (№82 и №181) «Muḥtār aṣ-Ṣiḥāḥ», 1 список (№565) «Tarwīḥ al-ʼarwāḥ fī tahḏīb aṣ-Ṣiḥāḥ» и </w:t>
      </w:r>
      <w:r>
        <w:rPr>
          <w:szCs w:val="28"/>
        </w:rPr>
        <w:t xml:space="preserve">3 списка (№564, №373 и №374) </w:t>
      </w:r>
      <w:r>
        <w:rPr>
          <w:rFonts w:asciiTheme="majorBidi" w:hAnsiTheme="majorBidi" w:cstheme="majorBidi"/>
          <w:szCs w:val="28"/>
          <w:lang w:bidi="ar-EG"/>
        </w:rPr>
        <w:t>«</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Q</w:t>
      </w:r>
      <w:r>
        <w:rPr>
          <w:rFonts w:asciiTheme="majorBidi" w:hAnsiTheme="majorBidi" w:cstheme="majorBidi"/>
          <w:szCs w:val="28"/>
        </w:rPr>
        <w:t>ā</w:t>
      </w:r>
      <w:r>
        <w:rPr>
          <w:rFonts w:asciiTheme="majorBidi" w:hAnsiTheme="majorBidi" w:cstheme="majorBidi"/>
          <w:szCs w:val="28"/>
          <w:lang w:val="en-US"/>
        </w:rPr>
        <w:t>m</w:t>
      </w:r>
      <w:r>
        <w:rPr>
          <w:rFonts w:asciiTheme="majorBidi" w:hAnsiTheme="majorBidi" w:cstheme="majorBidi"/>
          <w:szCs w:val="28"/>
        </w:rPr>
        <w:t>ū</w:t>
      </w:r>
      <w:r>
        <w:rPr>
          <w:rFonts w:asciiTheme="majorBidi" w:hAnsiTheme="majorBidi" w:cstheme="majorBidi"/>
          <w:szCs w:val="28"/>
          <w:lang w:val="en-US"/>
        </w:rPr>
        <w:t>s</w:t>
      </w:r>
      <w:r w:rsidRPr="00935EF4">
        <w:rPr>
          <w:rFonts w:asciiTheme="majorBidi" w:hAnsiTheme="majorBidi" w:cstheme="majorBidi"/>
          <w:szCs w:val="28"/>
        </w:rPr>
        <w:t xml:space="preserve"> </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Muḥ</w:t>
      </w:r>
      <w:r>
        <w:rPr>
          <w:rFonts w:asciiTheme="majorBidi" w:hAnsiTheme="majorBidi" w:cstheme="majorBidi"/>
          <w:szCs w:val="28"/>
        </w:rPr>
        <w:t>ī</w:t>
      </w:r>
      <w:r>
        <w:rPr>
          <w:rFonts w:asciiTheme="majorBidi" w:hAnsiTheme="majorBidi" w:cstheme="majorBidi"/>
          <w:szCs w:val="28"/>
          <w:lang w:val="en-US"/>
        </w:rPr>
        <w:t>ṭ</w:t>
      </w:r>
      <w:r>
        <w:rPr>
          <w:rFonts w:asciiTheme="majorBidi" w:hAnsiTheme="majorBidi" w:cstheme="majorBidi"/>
          <w:szCs w:val="28"/>
        </w:rPr>
        <w:t>»,</w:t>
      </w:r>
      <w:r>
        <w:rPr>
          <w:rFonts w:eastAsia="Times New Roman" w:cs="Times New Roman"/>
          <w:color w:val="000000"/>
          <w:szCs w:val="28"/>
          <w:lang w:eastAsia="ru-RU"/>
        </w:rPr>
        <w:t xml:space="preserve"> </w:t>
      </w:r>
      <w:r>
        <w:lastRenderedPageBreak/>
        <w:t>которые сохранились в достаточно хорошем состоянии. В</w:t>
      </w:r>
      <w:r>
        <w:rPr>
          <w:rFonts w:cs="Times New Roman"/>
          <w:szCs w:val="28"/>
        </w:rPr>
        <w:t xml:space="preserve">о всех этих словарях </w:t>
      </w:r>
      <w:r>
        <w:t>применен единый метод распределения лексического материала: корни расположены по последней корневой букве. Такой принцип аранжировки называют рифмовым принципом.</w:t>
      </w:r>
    </w:p>
    <w:p w14:paraId="746EEB90" w14:textId="77777777" w:rsidR="00935EF4" w:rsidRDefault="00935EF4" w:rsidP="00935EF4">
      <w:pPr>
        <w:spacing w:line="360" w:lineRule="auto"/>
        <w:ind w:firstLine="708"/>
        <w:jc w:val="both"/>
        <w:rPr>
          <w:rFonts w:asciiTheme="majorBidi" w:hAnsiTheme="majorBidi" w:cstheme="majorBidi"/>
          <w:szCs w:val="28"/>
          <w:lang w:bidi="ar-EG"/>
        </w:rPr>
      </w:pPr>
      <w:r>
        <w:rPr>
          <w:rFonts w:cs="Times New Roman"/>
          <w:szCs w:val="28"/>
        </w:rPr>
        <w:t>Данные словари входят в число основных произведений арабского языкознания и занимают особое место в арабской филологии. Научное изучение этих словарей дает возможность определить основные элементы, характеризующие средневековый литературный язык.</w:t>
      </w:r>
      <w:r>
        <w:t xml:space="preserve"> Кроме того, с</w:t>
      </w:r>
      <w:r>
        <w:rPr>
          <w:rFonts w:asciiTheme="majorBidi" w:hAnsiTheme="majorBidi" w:cstheme="majorBidi"/>
          <w:szCs w:val="28"/>
          <w:lang w:bidi="ar-EG"/>
        </w:rPr>
        <w:t xml:space="preserve">одержание </w:t>
      </w:r>
      <w:r>
        <w:rPr>
          <w:rFonts w:cs="Times New Roman"/>
          <w:szCs w:val="28"/>
        </w:rPr>
        <w:t xml:space="preserve">«aṣ-Ṣiḥāḥ» и </w:t>
      </w:r>
      <w:r>
        <w:rPr>
          <w:rFonts w:asciiTheme="majorBidi" w:hAnsiTheme="majorBidi" w:cstheme="majorBidi"/>
          <w:szCs w:val="28"/>
          <w:lang w:bidi="ar-EG"/>
        </w:rPr>
        <w:t>«</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Q</w:t>
      </w:r>
      <w:r>
        <w:rPr>
          <w:rFonts w:asciiTheme="majorBidi" w:hAnsiTheme="majorBidi" w:cstheme="majorBidi"/>
          <w:szCs w:val="28"/>
        </w:rPr>
        <w:t>ā</w:t>
      </w:r>
      <w:r>
        <w:rPr>
          <w:rFonts w:asciiTheme="majorBidi" w:hAnsiTheme="majorBidi" w:cstheme="majorBidi"/>
          <w:szCs w:val="28"/>
          <w:lang w:val="en-US"/>
        </w:rPr>
        <w:t>m</w:t>
      </w:r>
      <w:r>
        <w:rPr>
          <w:rFonts w:asciiTheme="majorBidi" w:hAnsiTheme="majorBidi" w:cstheme="majorBidi"/>
          <w:szCs w:val="28"/>
        </w:rPr>
        <w:t>ū</w:t>
      </w:r>
      <w:r>
        <w:rPr>
          <w:rFonts w:asciiTheme="majorBidi" w:hAnsiTheme="majorBidi" w:cstheme="majorBidi"/>
          <w:szCs w:val="28"/>
          <w:lang w:val="en-US"/>
        </w:rPr>
        <w:t>s</w:t>
      </w:r>
      <w:r w:rsidRPr="00935EF4">
        <w:rPr>
          <w:rFonts w:asciiTheme="majorBidi" w:hAnsiTheme="majorBidi" w:cstheme="majorBidi"/>
          <w:szCs w:val="28"/>
        </w:rPr>
        <w:t xml:space="preserve"> </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Muḥ</w:t>
      </w:r>
      <w:r>
        <w:rPr>
          <w:rFonts w:asciiTheme="majorBidi" w:hAnsiTheme="majorBidi" w:cstheme="majorBidi"/>
          <w:szCs w:val="28"/>
        </w:rPr>
        <w:t>ī</w:t>
      </w:r>
      <w:r>
        <w:rPr>
          <w:rFonts w:asciiTheme="majorBidi" w:hAnsiTheme="majorBidi" w:cstheme="majorBidi"/>
          <w:szCs w:val="28"/>
          <w:lang w:val="en-US"/>
        </w:rPr>
        <w:t>ṭ</w:t>
      </w:r>
      <w:r>
        <w:rPr>
          <w:rFonts w:asciiTheme="majorBidi" w:hAnsiTheme="majorBidi" w:cstheme="majorBidi"/>
          <w:szCs w:val="28"/>
        </w:rPr>
        <w:t>»</w:t>
      </w:r>
      <w:r>
        <w:rPr>
          <w:rFonts w:asciiTheme="majorBidi" w:hAnsiTheme="majorBidi" w:cstheme="majorBidi"/>
          <w:szCs w:val="28"/>
          <w:lang w:bidi="ar-EG"/>
        </w:rPr>
        <w:t xml:space="preserve"> наряду с другими словарями включалось в последующие лексикографические труды.</w:t>
      </w:r>
    </w:p>
    <w:p w14:paraId="391904E9" w14:textId="474F188F" w:rsidR="00935EF4" w:rsidRPr="00CB153F" w:rsidRDefault="00935EF4" w:rsidP="00CB153F">
      <w:pPr>
        <w:spacing w:line="360" w:lineRule="auto"/>
        <w:ind w:firstLine="708"/>
        <w:jc w:val="both"/>
        <w:rPr>
          <w:rFonts w:eastAsia="Times New Roman" w:cs="Times New Roman"/>
          <w:color w:val="000000"/>
          <w:szCs w:val="28"/>
          <w:lang w:eastAsia="ru-RU"/>
        </w:rPr>
      </w:pPr>
      <w:r>
        <w:rPr>
          <w:rFonts w:eastAsia="Times New Roman" w:cs="Times New Roman"/>
          <w:color w:val="000000"/>
          <w:szCs w:val="28"/>
          <w:lang w:eastAsia="ru-RU"/>
        </w:rPr>
        <w:t xml:space="preserve">В свое время эти словари получили широкую известность и распространение. Их многократно сокращали, дополняли, комментировали, переводили на другие языки. Если некоторые труды ранних авторов в настоящее время имеют лишь исторический интерес, то поздние словари, как например, словарь </w:t>
      </w:r>
      <w:r>
        <w:rPr>
          <w:rFonts w:asciiTheme="majorBidi" w:hAnsiTheme="majorBidi" w:cstheme="majorBidi"/>
          <w:szCs w:val="28"/>
          <w:lang w:bidi="ar-EG"/>
        </w:rPr>
        <w:t>«</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Q</w:t>
      </w:r>
      <w:r>
        <w:rPr>
          <w:rFonts w:asciiTheme="majorBidi" w:hAnsiTheme="majorBidi" w:cstheme="majorBidi"/>
          <w:szCs w:val="28"/>
        </w:rPr>
        <w:t>ā</w:t>
      </w:r>
      <w:r>
        <w:rPr>
          <w:rFonts w:asciiTheme="majorBidi" w:hAnsiTheme="majorBidi" w:cstheme="majorBidi"/>
          <w:szCs w:val="28"/>
          <w:lang w:val="en-US"/>
        </w:rPr>
        <w:t>m</w:t>
      </w:r>
      <w:r>
        <w:rPr>
          <w:rFonts w:asciiTheme="majorBidi" w:hAnsiTheme="majorBidi" w:cstheme="majorBidi"/>
          <w:szCs w:val="28"/>
        </w:rPr>
        <w:t>ū</w:t>
      </w:r>
      <w:r>
        <w:rPr>
          <w:rFonts w:asciiTheme="majorBidi" w:hAnsiTheme="majorBidi" w:cstheme="majorBidi"/>
          <w:szCs w:val="28"/>
          <w:lang w:val="en-US"/>
        </w:rPr>
        <w:t>s</w:t>
      </w:r>
      <w:r w:rsidRPr="00935EF4">
        <w:rPr>
          <w:rFonts w:asciiTheme="majorBidi" w:hAnsiTheme="majorBidi" w:cstheme="majorBidi"/>
          <w:szCs w:val="28"/>
        </w:rPr>
        <w:t xml:space="preserve"> </w:t>
      </w:r>
      <w:r>
        <w:rPr>
          <w:rFonts w:asciiTheme="majorBidi" w:hAnsiTheme="majorBidi" w:cstheme="majorBidi"/>
          <w:szCs w:val="28"/>
          <w:lang w:val="en-US"/>
        </w:rPr>
        <w:t>al</w:t>
      </w:r>
      <w:r>
        <w:rPr>
          <w:rFonts w:asciiTheme="majorBidi" w:hAnsiTheme="majorBidi" w:cstheme="majorBidi"/>
          <w:szCs w:val="28"/>
        </w:rPr>
        <w:t>-</w:t>
      </w:r>
      <w:r>
        <w:rPr>
          <w:rFonts w:asciiTheme="majorBidi" w:hAnsiTheme="majorBidi" w:cstheme="majorBidi"/>
          <w:szCs w:val="28"/>
          <w:lang w:val="en-US"/>
        </w:rPr>
        <w:t>Muḥ</w:t>
      </w:r>
      <w:r>
        <w:rPr>
          <w:rFonts w:asciiTheme="majorBidi" w:hAnsiTheme="majorBidi" w:cstheme="majorBidi"/>
          <w:szCs w:val="28"/>
        </w:rPr>
        <w:t>ī</w:t>
      </w:r>
      <w:r>
        <w:rPr>
          <w:rFonts w:asciiTheme="majorBidi" w:hAnsiTheme="majorBidi" w:cstheme="majorBidi"/>
          <w:szCs w:val="28"/>
          <w:lang w:val="en-US"/>
        </w:rPr>
        <w:t>ṭ</w:t>
      </w:r>
      <w:r>
        <w:rPr>
          <w:rFonts w:asciiTheme="majorBidi" w:hAnsiTheme="majorBidi" w:cstheme="majorBidi"/>
          <w:szCs w:val="28"/>
        </w:rPr>
        <w:t xml:space="preserve">» продолжают сохранять практическую ценность. </w:t>
      </w:r>
      <w:r>
        <w:rPr>
          <w:rFonts w:eastAsia="Times New Roman" w:cs="Times New Roman"/>
          <w:color w:val="000000"/>
          <w:szCs w:val="28"/>
          <w:lang w:eastAsia="ru-RU"/>
        </w:rPr>
        <w:t xml:space="preserve"> Списки толковых словарей, хранящиеся в рукописном собрании библиотеки им. М. Горького, представляют большую ценность для Санкт-Петербургского университета и, в частности, </w:t>
      </w:r>
      <w:r>
        <w:rPr>
          <w:rFonts w:eastAsia="Times New Roman" w:cs="Times New Roman"/>
          <w:color w:val="000000"/>
          <w:szCs w:val="28"/>
          <w:lang w:eastAsia="ru-RU" w:bidi="ar-EG"/>
        </w:rPr>
        <w:t xml:space="preserve">для </w:t>
      </w:r>
      <w:r>
        <w:rPr>
          <w:rFonts w:eastAsia="Times New Roman" w:cs="Times New Roman"/>
          <w:color w:val="000000"/>
          <w:szCs w:val="28"/>
          <w:lang w:eastAsia="ru-RU"/>
        </w:rPr>
        <w:t>Восточного факультета</w:t>
      </w:r>
      <w:r>
        <w:rPr>
          <w:rFonts w:eastAsia="Times New Roman" w:cs="Times New Roman"/>
          <w:color w:val="000000"/>
          <w:sz w:val="24"/>
          <w:szCs w:val="24"/>
          <w:lang w:eastAsia="ru-RU"/>
        </w:rPr>
        <w:t>.</w:t>
      </w:r>
    </w:p>
    <w:p w14:paraId="5C96CE4B" w14:textId="58571063" w:rsidR="00EA0778" w:rsidRDefault="00B308B0" w:rsidP="00141CAB">
      <w:pPr>
        <w:spacing w:line="360" w:lineRule="auto"/>
        <w:jc w:val="both"/>
        <w:rPr>
          <w:lang w:bidi="ar-EG"/>
        </w:rPr>
      </w:pPr>
      <w:r>
        <w:tab/>
      </w:r>
    </w:p>
    <w:p w14:paraId="2074FA5A" w14:textId="77777777" w:rsidR="00EA0778" w:rsidRDefault="00EA0778" w:rsidP="00141CAB">
      <w:pPr>
        <w:pStyle w:val="2"/>
        <w:spacing w:line="360" w:lineRule="auto"/>
        <w:jc w:val="both"/>
        <w:rPr>
          <w:sz w:val="32"/>
          <w:szCs w:val="32"/>
        </w:rPr>
      </w:pPr>
    </w:p>
    <w:p w14:paraId="42B4FFC6" w14:textId="77777777" w:rsidR="00EA0778" w:rsidRDefault="00EA0778" w:rsidP="00141CAB">
      <w:pPr>
        <w:pStyle w:val="2"/>
        <w:spacing w:line="360" w:lineRule="auto"/>
        <w:jc w:val="both"/>
        <w:rPr>
          <w:sz w:val="32"/>
          <w:szCs w:val="32"/>
        </w:rPr>
      </w:pPr>
    </w:p>
    <w:p w14:paraId="34C527CC" w14:textId="77777777" w:rsidR="00EA0778" w:rsidRDefault="00EA0778" w:rsidP="00141CAB">
      <w:pPr>
        <w:pStyle w:val="2"/>
        <w:spacing w:line="360" w:lineRule="auto"/>
        <w:jc w:val="both"/>
        <w:rPr>
          <w:sz w:val="32"/>
          <w:szCs w:val="32"/>
        </w:rPr>
      </w:pPr>
    </w:p>
    <w:p w14:paraId="0A9480EC" w14:textId="77777777" w:rsidR="00EA0778" w:rsidRDefault="00EA0778" w:rsidP="009057BA">
      <w:pPr>
        <w:pStyle w:val="2"/>
        <w:rPr>
          <w:sz w:val="32"/>
          <w:szCs w:val="32"/>
        </w:rPr>
      </w:pPr>
    </w:p>
    <w:p w14:paraId="7E229FF8" w14:textId="77777777" w:rsidR="00EA0778" w:rsidRDefault="00EA0778" w:rsidP="009057BA">
      <w:pPr>
        <w:pStyle w:val="2"/>
        <w:rPr>
          <w:sz w:val="32"/>
          <w:szCs w:val="32"/>
        </w:rPr>
      </w:pPr>
    </w:p>
    <w:p w14:paraId="115FDCD1" w14:textId="77777777" w:rsidR="00EA0778" w:rsidRPr="00EA0778" w:rsidRDefault="00EA0778" w:rsidP="00EA0778"/>
    <w:p w14:paraId="25A6EACF" w14:textId="2FDF5497" w:rsidR="00EA0778" w:rsidRDefault="00EA0778" w:rsidP="009057BA">
      <w:pPr>
        <w:pStyle w:val="2"/>
        <w:rPr>
          <w:sz w:val="32"/>
          <w:szCs w:val="32"/>
        </w:rPr>
      </w:pPr>
    </w:p>
    <w:p w14:paraId="25BCE1C6" w14:textId="77777777" w:rsidR="00F637C5" w:rsidRPr="00F637C5" w:rsidRDefault="00F637C5" w:rsidP="00F637C5"/>
    <w:p w14:paraId="0F8AD979" w14:textId="77777777" w:rsidR="009057BA" w:rsidRPr="00173C32" w:rsidRDefault="009057BA" w:rsidP="009057BA">
      <w:pPr>
        <w:pStyle w:val="2"/>
        <w:rPr>
          <w:sz w:val="32"/>
          <w:szCs w:val="32"/>
        </w:rPr>
      </w:pPr>
      <w:bookmarkStart w:id="28" w:name="_Toc515202154"/>
      <w:r w:rsidRPr="00173C32">
        <w:rPr>
          <w:sz w:val="32"/>
          <w:szCs w:val="32"/>
        </w:rPr>
        <w:lastRenderedPageBreak/>
        <w:t>Список использованной литературы</w:t>
      </w:r>
      <w:bookmarkEnd w:id="28"/>
    </w:p>
    <w:p w14:paraId="5CC5BB5D" w14:textId="22503856" w:rsidR="00657D4E" w:rsidRDefault="00657D4E" w:rsidP="00EA0778">
      <w:pPr>
        <w:pStyle w:val="ab"/>
        <w:numPr>
          <w:ilvl w:val="0"/>
          <w:numId w:val="12"/>
        </w:numPr>
        <w:spacing w:line="360" w:lineRule="auto"/>
        <w:jc w:val="both"/>
      </w:pPr>
      <w:r>
        <w:t>Ахвледиани, В.Г. Арабское языкознание средних веков / В.</w:t>
      </w:r>
      <w:r w:rsidR="006B23C8">
        <w:t xml:space="preserve"> </w:t>
      </w:r>
      <w:r>
        <w:t>Г. Ахвледиани.</w:t>
      </w:r>
      <w:r w:rsidRPr="00657D4E">
        <w:t xml:space="preserve"> </w:t>
      </w:r>
      <w:r w:rsidR="006B23C8">
        <w:t xml:space="preserve">// </w:t>
      </w:r>
      <w:r w:rsidRPr="00657D4E">
        <w:t>В кн.: История лингвистических</w:t>
      </w:r>
      <w:r>
        <w:t xml:space="preserve"> учений</w:t>
      </w:r>
      <w:r w:rsidR="006B23C8">
        <w:t>.</w:t>
      </w:r>
      <w:r>
        <w:t xml:space="preserve"> Средневековый Восток. – Л.,1981 –</w:t>
      </w:r>
      <w:r w:rsidRPr="00657D4E">
        <w:t xml:space="preserve"> </w:t>
      </w:r>
      <w:r>
        <w:t>С. 53-95.</w:t>
      </w:r>
    </w:p>
    <w:p w14:paraId="28B1D8C5" w14:textId="531A1629" w:rsidR="00351D2E" w:rsidRDefault="00351D2E" w:rsidP="00EA0778">
      <w:pPr>
        <w:pStyle w:val="ab"/>
        <w:numPr>
          <w:ilvl w:val="0"/>
          <w:numId w:val="12"/>
        </w:numPr>
        <w:spacing w:line="360" w:lineRule="auto"/>
        <w:jc w:val="both"/>
      </w:pPr>
      <w:r>
        <w:t>Арабские рукописи восточного отдела научной библиотеки Санкт-Петербургского государственного университета: Краткий каталог / Сост. О.Б. Фролова, Т.П. Дер</w:t>
      </w:r>
      <w:r w:rsidR="00C46194">
        <w:t xml:space="preserve">ягина. Ред. О.Б. Фролова – СПб: </w:t>
      </w:r>
      <w:r>
        <w:t>«Петербургское востоковедение», 1996. – 268</w:t>
      </w:r>
      <w:r w:rsidR="006B23C8">
        <w:t xml:space="preserve"> </w:t>
      </w:r>
      <w:r>
        <w:t>с</w:t>
      </w:r>
      <w:r w:rsidR="006A2913">
        <w:t>.</w:t>
      </w:r>
    </w:p>
    <w:p w14:paraId="49D5CC51" w14:textId="6E9E7E8A" w:rsidR="00351D2E" w:rsidRDefault="00F95B63" w:rsidP="00EA0778">
      <w:pPr>
        <w:pStyle w:val="ab"/>
        <w:numPr>
          <w:ilvl w:val="0"/>
          <w:numId w:val="12"/>
        </w:numPr>
        <w:spacing w:line="360" w:lineRule="auto"/>
        <w:jc w:val="both"/>
      </w:pPr>
      <w:r>
        <w:t xml:space="preserve">Арабско-Русский словарь с </w:t>
      </w:r>
      <w:r w:rsidR="00351D2E">
        <w:t>Корану и хадисам / Сост. В.Ф. Гиргас. – М.: «ДИЛЯ», 2006. – 928</w:t>
      </w:r>
      <w:r w:rsidR="006B23C8">
        <w:t xml:space="preserve"> </w:t>
      </w:r>
      <w:r w:rsidR="00351D2E">
        <w:t>с.</w:t>
      </w:r>
    </w:p>
    <w:p w14:paraId="2A0C1598" w14:textId="5169637A" w:rsidR="00351D2E" w:rsidRDefault="00351D2E" w:rsidP="00EA0778">
      <w:pPr>
        <w:pStyle w:val="ab"/>
        <w:numPr>
          <w:ilvl w:val="0"/>
          <w:numId w:val="12"/>
        </w:numPr>
        <w:spacing w:line="360" w:lineRule="auto"/>
        <w:jc w:val="both"/>
      </w:pPr>
      <w:r>
        <w:t>Бе</w:t>
      </w:r>
      <w:r w:rsidR="006A2913">
        <w:t>лкин</w:t>
      </w:r>
      <w:r w:rsidR="006B23C8">
        <w:t>,</w:t>
      </w:r>
      <w:r w:rsidR="006A2913">
        <w:t xml:space="preserve"> В.М.</w:t>
      </w:r>
      <w:r w:rsidR="006B23C8">
        <w:t>,</w:t>
      </w:r>
      <w:r w:rsidR="006A2913">
        <w:t xml:space="preserve"> Арабская лексикология / В.М. Белкин.</w:t>
      </w:r>
      <w:r>
        <w:t xml:space="preserve"> – М.</w:t>
      </w:r>
      <w:r w:rsidR="006A2913">
        <w:rPr>
          <w:lang w:bidi="ar-EG"/>
        </w:rPr>
        <w:t>: Московский университет</w:t>
      </w:r>
      <w:r>
        <w:t>, 1975</w:t>
      </w:r>
      <w:r w:rsidR="006A2913">
        <w:t xml:space="preserve"> – 200</w:t>
      </w:r>
      <w:r w:rsidR="006B23C8">
        <w:t xml:space="preserve"> </w:t>
      </w:r>
      <w:r w:rsidR="006A2913">
        <w:t>с.</w:t>
      </w:r>
    </w:p>
    <w:p w14:paraId="2CA53DB7" w14:textId="57272B15" w:rsidR="00351D2E" w:rsidRDefault="00351D2E" w:rsidP="00EA0778">
      <w:pPr>
        <w:pStyle w:val="ab"/>
        <w:numPr>
          <w:ilvl w:val="0"/>
          <w:numId w:val="12"/>
        </w:numPr>
        <w:spacing w:line="360" w:lineRule="auto"/>
        <w:jc w:val="both"/>
      </w:pPr>
      <w:r>
        <w:t>Белкин, В. М., Хусайн Нассар. Арабский словарь, его возникновение и развитие</w:t>
      </w:r>
      <w:r w:rsidR="006B23C8">
        <w:t xml:space="preserve"> / В. М. Белкин</w:t>
      </w:r>
      <w:r>
        <w:t xml:space="preserve"> //</w:t>
      </w:r>
      <w:r w:rsidR="006B23C8">
        <w:t xml:space="preserve"> </w:t>
      </w:r>
      <w:r>
        <w:t xml:space="preserve">Семитские языки. </w:t>
      </w:r>
      <w:r w:rsidR="00DA273C">
        <w:t xml:space="preserve"> – </w:t>
      </w:r>
      <w:r>
        <w:t xml:space="preserve">М. Вост. лит. 1963. </w:t>
      </w:r>
      <w:r w:rsidR="00DA273C">
        <w:t xml:space="preserve">– </w:t>
      </w:r>
      <w:r>
        <w:t>С. 222- 226.</w:t>
      </w:r>
    </w:p>
    <w:p w14:paraId="32C96A88" w14:textId="50F06A89" w:rsidR="000C2D05" w:rsidRDefault="000C2D05" w:rsidP="000C2D05">
      <w:pPr>
        <w:pStyle w:val="ab"/>
        <w:numPr>
          <w:ilvl w:val="0"/>
          <w:numId w:val="12"/>
        </w:numPr>
        <w:spacing w:line="360" w:lineRule="auto"/>
        <w:jc w:val="both"/>
      </w:pPr>
      <w:r>
        <w:t>Беляев, В. И., Булгаков, П. Г., Арабские рукописи восточного отдела научной библиотеки СПбГУ / В. И. Беляев, П. Г. Булгаков // Памяти академика И. Ю. Крачковского / ред. И. А. Орбели. – Л.: Изд-во ЛГУ, 1958. – С. 21- 35.</w:t>
      </w:r>
    </w:p>
    <w:p w14:paraId="5A3D529F" w14:textId="77777777" w:rsidR="00351D2E" w:rsidRDefault="00351D2E" w:rsidP="00EA0778">
      <w:pPr>
        <w:pStyle w:val="ab"/>
        <w:numPr>
          <w:ilvl w:val="0"/>
          <w:numId w:val="12"/>
        </w:numPr>
        <w:spacing w:line="360" w:lineRule="auto"/>
        <w:jc w:val="both"/>
      </w:pPr>
      <w:r>
        <w:t>Беляев, Е. А., Арабы, ислам и арабский</w:t>
      </w:r>
      <w:r w:rsidR="00DA273C">
        <w:t xml:space="preserve"> халифат в раннее средневековье – </w:t>
      </w:r>
      <w:r>
        <w:t xml:space="preserve"> М. Наука. 1966. </w:t>
      </w:r>
      <w:r w:rsidR="00DA273C">
        <w:t xml:space="preserve"> – </w:t>
      </w:r>
      <w:r>
        <w:t>280 с</w:t>
      </w:r>
      <w:r w:rsidR="00DA273C">
        <w:t>.</w:t>
      </w:r>
    </w:p>
    <w:p w14:paraId="7D977FFD" w14:textId="425775BE" w:rsidR="00351D2E" w:rsidRDefault="00351D2E" w:rsidP="00EA0778">
      <w:pPr>
        <w:pStyle w:val="ab"/>
        <w:numPr>
          <w:ilvl w:val="0"/>
          <w:numId w:val="12"/>
        </w:numPr>
        <w:spacing w:line="360" w:lineRule="auto"/>
        <w:jc w:val="both"/>
      </w:pPr>
      <w:r>
        <w:t>Большой арабско-русский словарь. В 2-х томах / Сост. Х.</w:t>
      </w:r>
      <w:r w:rsidR="00C751BC">
        <w:t xml:space="preserve"> </w:t>
      </w:r>
      <w:r>
        <w:t>К. Баранов. – М.: Живой язык, 2006. – 456</w:t>
      </w:r>
      <w:r w:rsidR="006B23C8">
        <w:t xml:space="preserve"> </w:t>
      </w:r>
      <w:r>
        <w:t>с. + 480</w:t>
      </w:r>
      <w:r w:rsidR="006B23C8">
        <w:t xml:space="preserve"> </w:t>
      </w:r>
      <w:r>
        <w:t>с</w:t>
      </w:r>
      <w:r w:rsidR="00DA273C">
        <w:t>.</w:t>
      </w:r>
    </w:p>
    <w:p w14:paraId="38161222" w14:textId="2AD110BE" w:rsidR="007B0132" w:rsidRPr="006B23C8" w:rsidRDefault="007B0132" w:rsidP="00EA0778">
      <w:pPr>
        <w:pStyle w:val="ab"/>
        <w:numPr>
          <w:ilvl w:val="0"/>
          <w:numId w:val="12"/>
        </w:numPr>
        <w:spacing w:line="360" w:lineRule="auto"/>
        <w:jc w:val="both"/>
      </w:pPr>
      <w:r w:rsidRPr="00397F01">
        <w:rPr>
          <w:rFonts w:asciiTheme="majorBidi" w:hAnsiTheme="majorBidi" w:cstheme="majorBidi"/>
        </w:rPr>
        <w:t>Готвальд</w:t>
      </w:r>
      <w:r w:rsidRPr="002B1775">
        <w:rPr>
          <w:rFonts w:asciiTheme="majorBidi" w:hAnsiTheme="majorBidi" w:cstheme="majorBidi"/>
        </w:rPr>
        <w:t>,</w:t>
      </w:r>
      <w:r w:rsidRPr="00397F01">
        <w:rPr>
          <w:rFonts w:asciiTheme="majorBidi" w:hAnsiTheme="majorBidi" w:cstheme="majorBidi"/>
        </w:rPr>
        <w:t xml:space="preserve"> И. Ф.</w:t>
      </w:r>
      <w:r>
        <w:rPr>
          <w:rFonts w:asciiTheme="majorBidi" w:hAnsiTheme="majorBidi" w:cstheme="majorBidi"/>
        </w:rPr>
        <w:t>,</w:t>
      </w:r>
      <w:r w:rsidRPr="00397F01">
        <w:rPr>
          <w:rFonts w:asciiTheme="majorBidi" w:hAnsiTheme="majorBidi" w:cstheme="majorBidi"/>
        </w:rPr>
        <w:t xml:space="preserve"> Описание арабских рукописей, принадлежащих библиотеке Императорского Казанского университета</w:t>
      </w:r>
      <w:r>
        <w:rPr>
          <w:rFonts w:asciiTheme="majorBidi" w:hAnsiTheme="majorBidi" w:cstheme="majorBidi"/>
        </w:rPr>
        <w:t xml:space="preserve"> / И. Ф. Готвальд. –</w:t>
      </w:r>
      <w:r w:rsidRPr="00397F01">
        <w:rPr>
          <w:rFonts w:asciiTheme="majorBidi" w:hAnsiTheme="majorBidi" w:cstheme="majorBidi"/>
        </w:rPr>
        <w:t xml:space="preserve"> Казань: Университетская типография, 1854.</w:t>
      </w:r>
      <w:r w:rsidRPr="002B1775">
        <w:rPr>
          <w:rFonts w:asciiTheme="majorBidi" w:hAnsiTheme="majorBidi" w:cstheme="majorBidi"/>
        </w:rPr>
        <w:t xml:space="preserve"> </w:t>
      </w:r>
      <w:r>
        <w:rPr>
          <w:rFonts w:asciiTheme="majorBidi" w:hAnsiTheme="majorBidi" w:cstheme="majorBidi"/>
        </w:rPr>
        <w:t>– 303</w:t>
      </w:r>
      <w:r w:rsidR="006B23C8">
        <w:rPr>
          <w:rFonts w:asciiTheme="majorBidi" w:hAnsiTheme="majorBidi" w:cstheme="majorBidi"/>
        </w:rPr>
        <w:t xml:space="preserve"> </w:t>
      </w:r>
      <w:r>
        <w:rPr>
          <w:rFonts w:asciiTheme="majorBidi" w:hAnsiTheme="majorBidi" w:cstheme="majorBidi"/>
        </w:rPr>
        <w:t>с.</w:t>
      </w:r>
    </w:p>
    <w:p w14:paraId="317C0771" w14:textId="2BF07223" w:rsidR="006B23C8" w:rsidRDefault="006B23C8" w:rsidP="00EA0778">
      <w:pPr>
        <w:pStyle w:val="ab"/>
        <w:numPr>
          <w:ilvl w:val="0"/>
          <w:numId w:val="12"/>
        </w:numPr>
        <w:spacing w:line="360" w:lineRule="auto"/>
        <w:jc w:val="both"/>
      </w:pPr>
      <w:r>
        <w:t xml:space="preserve"> Гранде, Б</w:t>
      </w:r>
      <w:r w:rsidR="00C751BC">
        <w:t>. М., Курс арабской грамматики в сравнительно-историческом освещении / Б. М. Гранде. – М.: изд-во «Восточная литература», 2001 г. – 592 с.</w:t>
      </w:r>
    </w:p>
    <w:p w14:paraId="5CE9B80F" w14:textId="6557B233" w:rsidR="00351D2E" w:rsidRDefault="006B23C8" w:rsidP="007C6AB6">
      <w:pPr>
        <w:pStyle w:val="ab"/>
        <w:numPr>
          <w:ilvl w:val="0"/>
          <w:numId w:val="12"/>
        </w:numPr>
        <w:spacing w:line="360" w:lineRule="auto"/>
        <w:jc w:val="both"/>
      </w:pPr>
      <w:r>
        <w:lastRenderedPageBreak/>
        <w:t xml:space="preserve"> </w:t>
      </w:r>
      <w:r w:rsidR="00351D2E">
        <w:t>Грюнебаум, Г.Э., Основные черты арабо-мусульманской культуры.</w:t>
      </w:r>
      <w:r w:rsidR="00DA273C">
        <w:t xml:space="preserve"> – </w:t>
      </w:r>
      <w:r w:rsidR="00351D2E">
        <w:t xml:space="preserve"> М.</w:t>
      </w:r>
      <w:r>
        <w:t xml:space="preserve">: </w:t>
      </w:r>
      <w:r w:rsidR="00351D2E">
        <w:t>Наука</w:t>
      </w:r>
      <w:r>
        <w:t xml:space="preserve">, </w:t>
      </w:r>
      <w:r w:rsidR="00351D2E">
        <w:t>1981</w:t>
      </w:r>
      <w:r>
        <w:t xml:space="preserve"> г</w:t>
      </w:r>
      <w:r w:rsidR="00351D2E">
        <w:t xml:space="preserve">. </w:t>
      </w:r>
      <w:r w:rsidR="00DA273C">
        <w:t xml:space="preserve"> – </w:t>
      </w:r>
      <w:r w:rsidR="00351D2E">
        <w:t>227 с</w:t>
      </w:r>
      <w:r w:rsidR="00DA273C">
        <w:t>.</w:t>
      </w:r>
    </w:p>
    <w:p w14:paraId="0D46F689" w14:textId="705C4822" w:rsidR="00351D2E" w:rsidRDefault="006B23C8" w:rsidP="00EA0778">
      <w:pPr>
        <w:pStyle w:val="ab"/>
        <w:numPr>
          <w:ilvl w:val="0"/>
          <w:numId w:val="12"/>
        </w:numPr>
        <w:spacing w:line="360" w:lineRule="auto"/>
        <w:jc w:val="both"/>
      </w:pPr>
      <w:r>
        <w:t xml:space="preserve"> </w:t>
      </w:r>
      <w:r w:rsidR="00351D2E">
        <w:t>Дубчинский, В.В.</w:t>
      </w:r>
      <w:r>
        <w:t>,</w:t>
      </w:r>
      <w:r w:rsidR="00E90F91">
        <w:t xml:space="preserve"> Теоретическ</w:t>
      </w:r>
      <w:r w:rsidR="00EB311C">
        <w:t>ая и практическая лексикография</w:t>
      </w:r>
      <w:r w:rsidR="00C32CFF">
        <w:t xml:space="preserve"> / В.В. Дубчинский.</w:t>
      </w:r>
      <w:r w:rsidR="00EB311C">
        <w:t xml:space="preserve"> – </w:t>
      </w:r>
      <w:r w:rsidR="00E90F91">
        <w:t>Вена – Харьков. 1998 – 166 с.</w:t>
      </w:r>
    </w:p>
    <w:p w14:paraId="766CAC80" w14:textId="1F4838FD" w:rsidR="00361485" w:rsidRDefault="006B23C8" w:rsidP="00EA0778">
      <w:pPr>
        <w:pStyle w:val="ab"/>
        <w:numPr>
          <w:ilvl w:val="0"/>
          <w:numId w:val="12"/>
        </w:numPr>
        <w:spacing w:line="360" w:lineRule="auto"/>
        <w:jc w:val="both"/>
      </w:pPr>
      <w:r>
        <w:t xml:space="preserve"> </w:t>
      </w:r>
      <w:r w:rsidR="00361485" w:rsidRPr="00361485">
        <w:t>Заринезаде, Г.Г.</w:t>
      </w:r>
      <w:r>
        <w:t>,</w:t>
      </w:r>
      <w:r w:rsidR="00361485" w:rsidRPr="00361485">
        <w:t xml:space="preserve"> Теоретические основы арабско-азербайджанского словаря. / Г.Г. Заринезаде. </w:t>
      </w:r>
      <w:r>
        <w:t xml:space="preserve">// </w:t>
      </w:r>
      <w:r w:rsidR="00361485" w:rsidRPr="00361485">
        <w:t xml:space="preserve">Автореферат </w:t>
      </w:r>
      <w:proofErr w:type="gramStart"/>
      <w:r w:rsidR="00361485" w:rsidRPr="00361485">
        <w:t>дис¬сертации</w:t>
      </w:r>
      <w:proofErr w:type="gramEnd"/>
      <w:r w:rsidR="00361485" w:rsidRPr="00361485">
        <w:t xml:space="preserve"> на соискание, ученой степени доктора филологических наук. – Баку, 1974. –</w:t>
      </w:r>
      <w:r w:rsidR="00361485">
        <w:t xml:space="preserve"> 146</w:t>
      </w:r>
      <w:r>
        <w:t xml:space="preserve"> </w:t>
      </w:r>
      <w:r w:rsidR="00361485">
        <w:t>с.</w:t>
      </w:r>
    </w:p>
    <w:p w14:paraId="42229652" w14:textId="30BF0679" w:rsidR="00351D2E" w:rsidRDefault="006B23C8" w:rsidP="00EA0778">
      <w:pPr>
        <w:pStyle w:val="ab"/>
        <w:numPr>
          <w:ilvl w:val="0"/>
          <w:numId w:val="12"/>
        </w:numPr>
        <w:spacing w:line="360" w:lineRule="auto"/>
        <w:jc w:val="both"/>
      </w:pPr>
      <w:r>
        <w:t xml:space="preserve"> </w:t>
      </w:r>
      <w:r w:rsidR="00351D2E">
        <w:t>Заринезаде, Г. Г., Сравнение Сихах ал-арабийа и Сихах фурс</w:t>
      </w:r>
      <w:r>
        <w:t xml:space="preserve"> / Г. Г. Заринезаде</w:t>
      </w:r>
      <w:r w:rsidR="00351D2E">
        <w:t xml:space="preserve"> // Семитские языки. Вып.2. Ч.2.</w:t>
      </w:r>
      <w:r w:rsidR="001A64CA">
        <w:t xml:space="preserve"> –</w:t>
      </w:r>
      <w:r w:rsidR="00351D2E">
        <w:t xml:space="preserve"> М. Наука. 1965.</w:t>
      </w:r>
      <w:r w:rsidR="001A64CA">
        <w:t xml:space="preserve"> –</w:t>
      </w:r>
      <w:r w:rsidR="00351D2E">
        <w:t xml:space="preserve"> С. 557-567.</w:t>
      </w:r>
    </w:p>
    <w:p w14:paraId="62268681" w14:textId="2B680B27" w:rsidR="006B23C8" w:rsidRDefault="006B23C8" w:rsidP="00EA0778">
      <w:pPr>
        <w:pStyle w:val="ab"/>
        <w:numPr>
          <w:ilvl w:val="0"/>
          <w:numId w:val="12"/>
        </w:numPr>
        <w:spacing w:line="360" w:lineRule="auto"/>
        <w:jc w:val="both"/>
      </w:pPr>
      <w:r>
        <w:t xml:space="preserve"> Звегинцев, В. А., История арабского языкознания. Краткий очерк / В. А. Звегинцев. – М.: изд-во КомКнига, 2007 г. – 80 с.  </w:t>
      </w:r>
    </w:p>
    <w:p w14:paraId="43EDB050" w14:textId="51809DAD" w:rsidR="00D45F3E" w:rsidRPr="00DB25AA" w:rsidRDefault="006B23C8" w:rsidP="00EA0778">
      <w:pPr>
        <w:pStyle w:val="ab"/>
        <w:numPr>
          <w:ilvl w:val="0"/>
          <w:numId w:val="12"/>
        </w:numPr>
        <w:spacing w:line="360" w:lineRule="auto"/>
        <w:jc w:val="both"/>
      </w:pPr>
      <w:r>
        <w:t xml:space="preserve"> </w:t>
      </w:r>
      <w:r w:rsidR="00D45F3E" w:rsidRPr="00D45F3E">
        <w:t>Куделин, А.Б.</w:t>
      </w:r>
      <w:r>
        <w:t>,</w:t>
      </w:r>
      <w:r w:rsidR="00D45F3E" w:rsidRPr="00D45F3E">
        <w:t xml:space="preserve"> Средневековая арабская поэтика / А.Б. Куделин -  М.: Наука, 1983. –</w:t>
      </w:r>
      <w:r w:rsidR="00D45F3E">
        <w:t xml:space="preserve"> </w:t>
      </w:r>
      <w:r w:rsidR="00DB25AA">
        <w:t>259 с.</w:t>
      </w:r>
    </w:p>
    <w:p w14:paraId="1091D5D1" w14:textId="4E2DCCC4" w:rsidR="00351D2E" w:rsidRDefault="006B23C8" w:rsidP="00EA0778">
      <w:pPr>
        <w:pStyle w:val="ab"/>
        <w:numPr>
          <w:ilvl w:val="0"/>
          <w:numId w:val="12"/>
        </w:numPr>
        <w:spacing w:line="360" w:lineRule="auto"/>
        <w:jc w:val="both"/>
      </w:pPr>
      <w:r>
        <w:t xml:space="preserve"> </w:t>
      </w:r>
      <w:r w:rsidR="00351D2E">
        <w:t>Рукописная и ксилографическая книга Востока: Очерки кодикологии / Под редакцией М.С. Пелевина. – СПб.: Свое издательство, 2015. – 256с.</w:t>
      </w:r>
    </w:p>
    <w:p w14:paraId="45C463DB" w14:textId="4E1549A7" w:rsidR="00FC72D3" w:rsidRDefault="006B23C8" w:rsidP="00EA0778">
      <w:pPr>
        <w:pStyle w:val="ab"/>
        <w:numPr>
          <w:ilvl w:val="0"/>
          <w:numId w:val="12"/>
        </w:numPr>
        <w:spacing w:line="360" w:lineRule="auto"/>
        <w:jc w:val="both"/>
      </w:pPr>
      <w:r>
        <w:t xml:space="preserve"> </w:t>
      </w:r>
      <w:r w:rsidR="00351D2E">
        <w:t>Рыбалкин, В.С. Кл</w:t>
      </w:r>
      <w:r w:rsidR="00C32CFF">
        <w:t>ассическое арабское языкознание</w:t>
      </w:r>
      <w:r w:rsidR="00C32CFF" w:rsidRPr="00C32CFF">
        <w:t xml:space="preserve"> / </w:t>
      </w:r>
      <w:r w:rsidR="00C32CFF">
        <w:rPr>
          <w:lang w:bidi="ar-EG"/>
        </w:rPr>
        <w:t>В.С. Рыбалкин.</w:t>
      </w:r>
      <w:r w:rsidR="00351D2E">
        <w:t xml:space="preserve"> – К.: Стилос, 2003. – 406 с.</w:t>
      </w:r>
    </w:p>
    <w:p w14:paraId="1A37937D" w14:textId="21B76C54" w:rsidR="00873E50" w:rsidRDefault="006B23C8" w:rsidP="00EA0778">
      <w:pPr>
        <w:pStyle w:val="ab"/>
        <w:numPr>
          <w:ilvl w:val="0"/>
          <w:numId w:val="12"/>
        </w:numPr>
        <w:spacing w:line="360" w:lineRule="auto"/>
        <w:jc w:val="both"/>
      </w:pPr>
      <w:r>
        <w:rPr>
          <w:rFonts w:asciiTheme="majorBidi" w:hAnsiTheme="majorBidi" w:cstheme="majorBidi"/>
          <w:lang w:bidi="ar-EG"/>
        </w:rPr>
        <w:t xml:space="preserve"> </w:t>
      </w:r>
      <w:r w:rsidR="00873E50">
        <w:rPr>
          <w:rFonts w:asciiTheme="majorBidi" w:hAnsiTheme="majorBidi" w:cstheme="majorBidi"/>
          <w:lang w:bidi="ar-EG"/>
        </w:rPr>
        <w:t>Хана</w:t>
      </w:r>
      <w:r w:rsidR="00873E50" w:rsidRPr="00CB791D">
        <w:rPr>
          <w:rFonts w:asciiTheme="majorBidi" w:hAnsiTheme="majorBidi" w:cstheme="majorBidi"/>
          <w:lang w:bidi="ar-EG"/>
        </w:rPr>
        <w:t xml:space="preserve">, </w:t>
      </w:r>
      <w:r w:rsidR="00873E50">
        <w:rPr>
          <w:rFonts w:asciiTheme="majorBidi" w:hAnsiTheme="majorBidi" w:cstheme="majorBidi"/>
          <w:lang w:bidi="ar-EG"/>
        </w:rPr>
        <w:t>Я</w:t>
      </w:r>
      <w:r w:rsidR="00873E50" w:rsidRPr="00CB791D">
        <w:rPr>
          <w:rFonts w:asciiTheme="majorBidi" w:hAnsiTheme="majorBidi" w:cstheme="majorBidi"/>
          <w:lang w:bidi="ar-EG"/>
        </w:rPr>
        <w:t xml:space="preserve">. </w:t>
      </w:r>
      <w:r w:rsidR="00873E50">
        <w:rPr>
          <w:rFonts w:asciiTheme="majorBidi" w:hAnsiTheme="majorBidi" w:cstheme="majorBidi"/>
          <w:lang w:bidi="ar-EG"/>
        </w:rPr>
        <w:t>Ю</w:t>
      </w:r>
      <w:r w:rsidR="00873E50" w:rsidRPr="00CB791D">
        <w:rPr>
          <w:rFonts w:asciiTheme="majorBidi" w:hAnsiTheme="majorBidi" w:cstheme="majorBidi"/>
          <w:lang w:bidi="ar-EG"/>
        </w:rPr>
        <w:t xml:space="preserve">. </w:t>
      </w:r>
      <w:r w:rsidR="00873E50">
        <w:rPr>
          <w:rFonts w:asciiTheme="majorBidi" w:hAnsiTheme="majorBidi" w:cstheme="majorBidi"/>
          <w:lang w:bidi="ar-EG"/>
        </w:rPr>
        <w:t>Д</w:t>
      </w:r>
      <w:r w:rsidR="00873E50" w:rsidRPr="00CB791D">
        <w:rPr>
          <w:rFonts w:asciiTheme="majorBidi" w:hAnsiTheme="majorBidi" w:cstheme="majorBidi"/>
          <w:lang w:bidi="ar-EG"/>
        </w:rPr>
        <w:t>.</w:t>
      </w:r>
      <w:r w:rsidR="00873E50">
        <w:rPr>
          <w:rFonts w:asciiTheme="majorBidi" w:hAnsiTheme="majorBidi" w:cstheme="majorBidi"/>
          <w:lang w:bidi="ar-EG"/>
        </w:rPr>
        <w:t xml:space="preserve">, Рукописи, посвященные лингвистике, из коллекции восточных рукописей А. К. Казем-бека / Я. Ю. Д. Хана. – </w:t>
      </w:r>
      <w:r w:rsidR="00873E50" w:rsidRPr="00CB791D">
        <w:rPr>
          <w:rFonts w:asciiTheme="majorBidi" w:hAnsiTheme="majorBidi" w:cstheme="majorBidi"/>
          <w:lang w:bidi="ar-EG"/>
        </w:rPr>
        <w:t>Вестник СПбГУ. Сер. 13.  Вып.</w:t>
      </w:r>
      <w:r w:rsidR="00873E50">
        <w:rPr>
          <w:rFonts w:asciiTheme="majorBidi" w:hAnsiTheme="majorBidi" w:cstheme="majorBidi"/>
          <w:lang w:bidi="ar-EG"/>
        </w:rPr>
        <w:t>3, 2014 – С. 54-72</w:t>
      </w:r>
    </w:p>
    <w:p w14:paraId="6121EE76" w14:textId="14C39222" w:rsidR="00351D2E" w:rsidRDefault="006B23C8" w:rsidP="00EA0778">
      <w:pPr>
        <w:pStyle w:val="ab"/>
        <w:numPr>
          <w:ilvl w:val="0"/>
          <w:numId w:val="12"/>
        </w:numPr>
        <w:spacing w:line="360" w:lineRule="auto"/>
        <w:jc w:val="both"/>
      </w:pPr>
      <w:r>
        <w:t xml:space="preserve"> </w:t>
      </w:r>
      <w:r w:rsidR="00351D2E">
        <w:t>Халидов, А.Б. Арабские рукописи и арабская рукописная традиция / А.Б. Халидов, Отв. ред. О.Д. Большаков; Институт востоковедения АН СССР. – М.: Наука, 1985. – 312с.</w:t>
      </w:r>
    </w:p>
    <w:p w14:paraId="6DC60CB7" w14:textId="1150BDFD" w:rsidR="00FC72D3" w:rsidRDefault="006B23C8" w:rsidP="00EA0778">
      <w:pPr>
        <w:pStyle w:val="ab"/>
        <w:numPr>
          <w:ilvl w:val="0"/>
          <w:numId w:val="12"/>
        </w:numPr>
        <w:spacing w:line="360" w:lineRule="auto"/>
        <w:jc w:val="both"/>
      </w:pPr>
      <w:r>
        <w:t xml:space="preserve"> </w:t>
      </w:r>
      <w:r w:rsidR="00FC72D3" w:rsidRPr="00FC72D3">
        <w:t>Х</w:t>
      </w:r>
      <w:r w:rsidR="00FC72D3">
        <w:t>алидов, А.Б.</w:t>
      </w:r>
      <w:r w:rsidR="00C751BC">
        <w:t>,</w:t>
      </w:r>
      <w:r w:rsidR="00FC72D3">
        <w:t xml:space="preserve"> Арабский язык / А.Б. Халидов; в </w:t>
      </w:r>
      <w:r w:rsidR="00FC72D3" w:rsidRPr="00FC72D3">
        <w:t>кн.: Очерки истории арабской культуры V-XV вв.</w:t>
      </w:r>
      <w:r w:rsidR="00FC72D3">
        <w:t xml:space="preserve"> –  М., 1982</w:t>
      </w:r>
      <w:r w:rsidR="00C751BC">
        <w:t>.</w:t>
      </w:r>
      <w:r w:rsidR="00FC72D3">
        <w:t xml:space="preserve"> - </w:t>
      </w:r>
      <w:r w:rsidR="00FC72D3" w:rsidRPr="00FC72D3">
        <w:t>с. 13-74.</w:t>
      </w:r>
    </w:p>
    <w:p w14:paraId="61E2BF3D" w14:textId="572F7454" w:rsidR="00351D2E" w:rsidRDefault="006B23C8" w:rsidP="00EA0778">
      <w:pPr>
        <w:pStyle w:val="ab"/>
        <w:numPr>
          <w:ilvl w:val="0"/>
          <w:numId w:val="12"/>
        </w:numPr>
        <w:spacing w:line="360" w:lineRule="auto"/>
        <w:jc w:val="both"/>
      </w:pPr>
      <w:r>
        <w:t xml:space="preserve"> </w:t>
      </w:r>
      <w:r w:rsidR="00351D2E">
        <w:t xml:space="preserve">Халидов, А. Б., </w:t>
      </w:r>
      <w:r>
        <w:t>«</w:t>
      </w:r>
      <w:r w:rsidR="00351D2E">
        <w:t>Диван лугат ит-тюрк</w:t>
      </w:r>
      <w:r>
        <w:t>»</w:t>
      </w:r>
      <w:r w:rsidR="00351D2E">
        <w:t xml:space="preserve"> в сравнительном освещении с его</w:t>
      </w:r>
      <w:r w:rsidR="001A64CA">
        <w:t xml:space="preserve"> </w:t>
      </w:r>
      <w:r w:rsidR="00351D2E">
        <w:t>арабским прототипом</w:t>
      </w:r>
      <w:r w:rsidR="00C751BC">
        <w:t xml:space="preserve"> / А. Б. Халидов</w:t>
      </w:r>
      <w:r w:rsidR="00351D2E">
        <w:t xml:space="preserve"> //</w:t>
      </w:r>
      <w:r w:rsidR="00A51680">
        <w:t xml:space="preserve"> </w:t>
      </w:r>
      <w:r w:rsidR="00351D2E">
        <w:t xml:space="preserve">Советская тюркология. 1984. №4. </w:t>
      </w:r>
      <w:r>
        <w:t xml:space="preserve"> – </w:t>
      </w:r>
      <w:r w:rsidR="00351D2E">
        <w:t>С. 85-90.</w:t>
      </w:r>
    </w:p>
    <w:p w14:paraId="279A977E" w14:textId="06576F22" w:rsidR="00905C8D" w:rsidRDefault="00905C8D" w:rsidP="00905C8D">
      <w:pPr>
        <w:pStyle w:val="ab"/>
        <w:numPr>
          <w:ilvl w:val="0"/>
          <w:numId w:val="12"/>
        </w:numPr>
        <w:spacing w:line="360" w:lineRule="auto"/>
        <w:jc w:val="both"/>
      </w:pPr>
      <w:r w:rsidRPr="00905C8D">
        <w:lastRenderedPageBreak/>
        <w:t xml:space="preserve"> Юшманов</w:t>
      </w:r>
      <w:r w:rsidR="00A51680">
        <w:rPr>
          <w:lang w:bidi="ar-EG"/>
        </w:rPr>
        <w:t>,</w:t>
      </w:r>
      <w:r w:rsidRPr="00905C8D">
        <w:t xml:space="preserve"> Н.В.</w:t>
      </w:r>
      <w:r w:rsidR="00A51680">
        <w:t>,</w:t>
      </w:r>
      <w:r w:rsidRPr="00905C8D">
        <w:t xml:space="preserve"> Грамматика литературного арабского языка</w:t>
      </w:r>
      <w:r w:rsidR="00A51680">
        <w:t xml:space="preserve"> </w:t>
      </w:r>
      <w:r w:rsidRPr="00905C8D">
        <w:t xml:space="preserve">/ Н.В. Юшманов. </w:t>
      </w:r>
      <w:r w:rsidR="00A51680">
        <w:t xml:space="preserve"> – </w:t>
      </w:r>
      <w:r w:rsidRPr="00905C8D">
        <w:t>СПб.: Юридический центр Пресс, 1999. - 160 с.</w:t>
      </w:r>
    </w:p>
    <w:p w14:paraId="52CF839D" w14:textId="23F53721" w:rsidR="006672E2" w:rsidRDefault="006B23C8" w:rsidP="00EA0778">
      <w:pPr>
        <w:pStyle w:val="ab"/>
        <w:numPr>
          <w:ilvl w:val="0"/>
          <w:numId w:val="12"/>
        </w:numPr>
        <w:spacing w:line="360" w:lineRule="auto"/>
        <w:jc w:val="both"/>
        <w:rPr>
          <w:lang w:val="en-US"/>
        </w:rPr>
      </w:pPr>
      <w:r w:rsidRPr="00470E00">
        <w:rPr>
          <w:lang w:val="en-US"/>
        </w:rPr>
        <w:t xml:space="preserve"> </w:t>
      </w:r>
      <w:r w:rsidR="006672E2" w:rsidRPr="001A64CA">
        <w:rPr>
          <w:lang w:val="en-US"/>
        </w:rPr>
        <w:t>Ahlwardt, W.</w:t>
      </w:r>
      <w:r w:rsidR="00C751BC" w:rsidRPr="00C751BC">
        <w:rPr>
          <w:lang w:val="en-US"/>
        </w:rPr>
        <w:t>,</w:t>
      </w:r>
      <w:r w:rsidR="006672E2" w:rsidRPr="001A64CA">
        <w:rPr>
          <w:lang w:val="en-US"/>
        </w:rPr>
        <w:t xml:space="preserve"> Die Handsehriften-Verzeichnisse der Königlichen Bibliothek zu Berlin. B.I / W. Ahlwardt. – Berlin, 1887. – </w:t>
      </w:r>
      <w:r w:rsidR="0073442B" w:rsidRPr="001A64CA">
        <w:rPr>
          <w:lang w:val="en-US"/>
        </w:rPr>
        <w:t>526s.</w:t>
      </w:r>
    </w:p>
    <w:p w14:paraId="7DF912EB" w14:textId="6DC921F5" w:rsidR="00B630DA" w:rsidRPr="001A64CA" w:rsidRDefault="00C751BC" w:rsidP="00EA0778">
      <w:pPr>
        <w:pStyle w:val="ab"/>
        <w:numPr>
          <w:ilvl w:val="0"/>
          <w:numId w:val="12"/>
        </w:numPr>
        <w:spacing w:line="360" w:lineRule="auto"/>
        <w:jc w:val="both"/>
        <w:rPr>
          <w:lang w:val="en-US"/>
        </w:rPr>
      </w:pPr>
      <w:r w:rsidRPr="00C751BC">
        <w:rPr>
          <w:lang w:val="en-US"/>
        </w:rPr>
        <w:t xml:space="preserve"> </w:t>
      </w:r>
      <w:r w:rsidR="00B630DA" w:rsidRPr="00B630DA">
        <w:rPr>
          <w:lang w:val="en-US"/>
        </w:rPr>
        <w:t xml:space="preserve">An Arabic-English Lexicon in Eight Parts. E. </w:t>
      </w:r>
      <w:r w:rsidR="00B630DA">
        <w:rPr>
          <w:lang w:val="en-US"/>
        </w:rPr>
        <w:t xml:space="preserve">W. </w:t>
      </w:r>
      <w:proofErr w:type="gramStart"/>
      <w:r w:rsidR="00B630DA">
        <w:rPr>
          <w:lang w:val="en-US"/>
        </w:rPr>
        <w:t>Lane</w:t>
      </w:r>
      <w:r w:rsidR="00B630DA" w:rsidRPr="00B630DA">
        <w:rPr>
          <w:lang w:val="en-US"/>
        </w:rPr>
        <w:t>,S</w:t>
      </w:r>
      <w:r w:rsidR="00B630DA">
        <w:rPr>
          <w:lang w:val="en-US"/>
        </w:rPr>
        <w:t>.</w:t>
      </w:r>
      <w:proofErr w:type="gramEnd"/>
      <w:r w:rsidR="00B630DA" w:rsidRPr="00B630DA">
        <w:rPr>
          <w:lang w:val="en-US"/>
        </w:rPr>
        <w:t xml:space="preserve"> Lane-Poole</w:t>
      </w:r>
      <w:r w:rsidR="00B630DA">
        <w:rPr>
          <w:lang w:val="en-US"/>
        </w:rPr>
        <w:t>. –</w:t>
      </w:r>
      <w:r w:rsidR="00B630DA" w:rsidRPr="00B630DA">
        <w:rPr>
          <w:lang w:val="en-US"/>
        </w:rPr>
        <w:t>Librairie du Liban</w:t>
      </w:r>
      <w:r w:rsidR="00B630DA">
        <w:rPr>
          <w:lang w:val="en-US"/>
        </w:rPr>
        <w:t xml:space="preserve">, 1968. </w:t>
      </w:r>
    </w:p>
    <w:p w14:paraId="5757CF5C" w14:textId="5828994E" w:rsidR="00351D2E" w:rsidRPr="001A64CA" w:rsidRDefault="00C751BC" w:rsidP="00EA0778">
      <w:pPr>
        <w:pStyle w:val="ab"/>
        <w:numPr>
          <w:ilvl w:val="0"/>
          <w:numId w:val="12"/>
        </w:numPr>
        <w:spacing w:line="360" w:lineRule="auto"/>
        <w:jc w:val="both"/>
        <w:rPr>
          <w:lang w:val="en-US"/>
        </w:rPr>
      </w:pPr>
      <w:r w:rsidRPr="00C751BC">
        <w:rPr>
          <w:lang w:val="en-US"/>
        </w:rPr>
        <w:t xml:space="preserve"> </w:t>
      </w:r>
      <w:r w:rsidR="00351D2E" w:rsidRPr="001A64CA">
        <w:rPr>
          <w:lang w:val="en-US"/>
        </w:rPr>
        <w:t>Brockelmann, C., Geschichte der Arabischen Litteratur. Im 2 bd / C. Brockelmann, Bd 1. – Weimar, 1898. – 528s.</w:t>
      </w:r>
    </w:p>
    <w:p w14:paraId="5EBADE5A" w14:textId="288E355B" w:rsidR="000077EE" w:rsidRPr="001A64CA" w:rsidRDefault="00C751BC" w:rsidP="00EA0778">
      <w:pPr>
        <w:pStyle w:val="ab"/>
        <w:numPr>
          <w:ilvl w:val="0"/>
          <w:numId w:val="12"/>
        </w:numPr>
        <w:spacing w:line="360" w:lineRule="auto"/>
        <w:jc w:val="both"/>
        <w:rPr>
          <w:lang w:val="en-US"/>
        </w:rPr>
      </w:pPr>
      <w:bookmarkStart w:id="29" w:name="_Hlk514236787"/>
      <w:r w:rsidRPr="00C751BC">
        <w:rPr>
          <w:lang w:val="en-US"/>
        </w:rPr>
        <w:t xml:space="preserve"> </w:t>
      </w:r>
      <w:r w:rsidR="000077EE" w:rsidRPr="001A64CA">
        <w:rPr>
          <w:lang w:val="en-US"/>
        </w:rPr>
        <w:t xml:space="preserve">Bräunlich, E. Al-Ḫalīl und das Kitāb al-ʿain </w:t>
      </w:r>
      <w:bookmarkEnd w:id="29"/>
      <w:r w:rsidR="000077EE" w:rsidRPr="001A64CA">
        <w:rPr>
          <w:lang w:val="en-US"/>
        </w:rPr>
        <w:t xml:space="preserve">– Islamica II, – </w:t>
      </w:r>
      <w:r w:rsidR="000077EE">
        <w:t>С</w:t>
      </w:r>
      <w:r w:rsidR="000077EE" w:rsidRPr="001A64CA">
        <w:rPr>
          <w:lang w:val="en-US"/>
        </w:rPr>
        <w:t>.58-95.</w:t>
      </w:r>
    </w:p>
    <w:p w14:paraId="41F10C0B" w14:textId="634F1B28" w:rsidR="001A64CA" w:rsidRDefault="00C751BC" w:rsidP="00EA0778">
      <w:pPr>
        <w:pStyle w:val="ab"/>
        <w:numPr>
          <w:ilvl w:val="0"/>
          <w:numId w:val="12"/>
        </w:numPr>
        <w:tabs>
          <w:tab w:val="left" w:pos="769"/>
        </w:tabs>
        <w:spacing w:after="0" w:line="360" w:lineRule="auto"/>
        <w:jc w:val="both"/>
        <w:rPr>
          <w:lang w:val="en-US"/>
        </w:rPr>
      </w:pPr>
      <w:r w:rsidRPr="00C751BC">
        <w:rPr>
          <w:lang w:val="en-US"/>
        </w:rPr>
        <w:t xml:space="preserve"> </w:t>
      </w:r>
      <w:r w:rsidR="00351D2E" w:rsidRPr="001A64CA">
        <w:rPr>
          <w:lang w:val="en-US"/>
        </w:rPr>
        <w:t>Blachere, R., Al-Gawhari et sa place dans Levolution de la Lexicoqrapfie</w:t>
      </w:r>
      <w:r w:rsidR="001A64CA" w:rsidRPr="001A64CA">
        <w:rPr>
          <w:lang w:val="en-US"/>
        </w:rPr>
        <w:t xml:space="preserve"> </w:t>
      </w:r>
      <w:r w:rsidR="00351D2E" w:rsidRPr="001A64CA">
        <w:rPr>
          <w:lang w:val="en-US"/>
        </w:rPr>
        <w:t>arabe</w:t>
      </w:r>
      <w:r w:rsidRPr="00C751BC">
        <w:rPr>
          <w:lang w:val="en-US"/>
        </w:rPr>
        <w:t xml:space="preserve"> /</w:t>
      </w:r>
      <w:r w:rsidR="00B630DA">
        <w:rPr>
          <w:lang w:val="en-US"/>
        </w:rPr>
        <w:t xml:space="preserve"> </w:t>
      </w:r>
      <w:r w:rsidRPr="001A64CA">
        <w:rPr>
          <w:lang w:val="en-US"/>
        </w:rPr>
        <w:t>R</w:t>
      </w:r>
      <w:r w:rsidRPr="00C751BC">
        <w:rPr>
          <w:lang w:val="en-US"/>
        </w:rPr>
        <w:t>.</w:t>
      </w:r>
      <w:r w:rsidRPr="001A64CA">
        <w:rPr>
          <w:lang w:val="en-US"/>
        </w:rPr>
        <w:t xml:space="preserve"> Blachere</w:t>
      </w:r>
      <w:r w:rsidRPr="00C751BC">
        <w:rPr>
          <w:lang w:val="en-US"/>
        </w:rPr>
        <w:t>.</w:t>
      </w:r>
      <w:r>
        <w:rPr>
          <w:lang w:val="en-US"/>
        </w:rPr>
        <w:t xml:space="preserve"> </w:t>
      </w:r>
      <w:r w:rsidR="00B630DA">
        <w:rPr>
          <w:lang w:val="en-US"/>
        </w:rPr>
        <w:t xml:space="preserve">– </w:t>
      </w:r>
      <w:r w:rsidR="00351D2E" w:rsidRPr="001A64CA">
        <w:rPr>
          <w:lang w:val="en-US"/>
        </w:rPr>
        <w:t>Damas. 1975.</w:t>
      </w:r>
    </w:p>
    <w:p w14:paraId="6CD1BA04" w14:textId="0F82E570" w:rsidR="00A51680" w:rsidRDefault="00A51680" w:rsidP="00EA0778">
      <w:pPr>
        <w:pStyle w:val="ab"/>
        <w:numPr>
          <w:ilvl w:val="0"/>
          <w:numId w:val="12"/>
        </w:numPr>
        <w:tabs>
          <w:tab w:val="left" w:pos="769"/>
        </w:tabs>
        <w:spacing w:after="0" w:line="360" w:lineRule="auto"/>
        <w:jc w:val="both"/>
        <w:rPr>
          <w:lang w:val="en-US"/>
        </w:rPr>
      </w:pPr>
      <w:r w:rsidRPr="00470E00">
        <w:rPr>
          <w:color w:val="000000"/>
          <w:szCs w:val="28"/>
          <w:lang w:val="en-US"/>
        </w:rPr>
        <w:t xml:space="preserve"> </w:t>
      </w:r>
      <w:r w:rsidRPr="00A51680">
        <w:rPr>
          <w:color w:val="000000"/>
          <w:szCs w:val="28"/>
          <w:lang w:val="en-US"/>
        </w:rPr>
        <w:t>Deroche, F., Islamic Codicology. An Introdaction to the Study of Manuscripts in Arabic Script / F. Deroche. – London: Al-Furqan Islamic Heritage Foundation, 2005. – 395 p.</w:t>
      </w:r>
    </w:p>
    <w:p w14:paraId="5767EAAB" w14:textId="4243BF21" w:rsidR="001A64CA" w:rsidRPr="001A64CA" w:rsidRDefault="00C751BC" w:rsidP="00EA0778">
      <w:pPr>
        <w:pStyle w:val="ab"/>
        <w:numPr>
          <w:ilvl w:val="0"/>
          <w:numId w:val="12"/>
        </w:numPr>
        <w:spacing w:line="360" w:lineRule="auto"/>
        <w:jc w:val="both"/>
        <w:rPr>
          <w:lang w:val="en-US" w:bidi="ar-EG"/>
        </w:rPr>
      </w:pPr>
      <w:bookmarkStart w:id="30" w:name="_Hlk514236844"/>
      <w:r w:rsidRPr="00C751BC">
        <w:rPr>
          <w:lang w:val="en-US"/>
        </w:rPr>
        <w:t xml:space="preserve"> </w:t>
      </w:r>
      <w:r w:rsidR="001A64CA" w:rsidRPr="001A64CA">
        <w:rPr>
          <w:lang w:val="en-US"/>
        </w:rPr>
        <w:t>Haywood</w:t>
      </w:r>
      <w:r w:rsidRPr="00C751BC">
        <w:rPr>
          <w:lang w:val="en-US"/>
        </w:rPr>
        <w:t>,</w:t>
      </w:r>
      <w:r w:rsidR="001A64CA" w:rsidRPr="001A64CA">
        <w:rPr>
          <w:lang w:val="en-US"/>
        </w:rPr>
        <w:t xml:space="preserve"> J.A.</w:t>
      </w:r>
      <w:r w:rsidRPr="00C751BC">
        <w:rPr>
          <w:lang w:val="en-US"/>
        </w:rPr>
        <w:t>,</w:t>
      </w:r>
      <w:r w:rsidR="001A64CA" w:rsidRPr="001A64CA">
        <w:rPr>
          <w:lang w:val="en-US"/>
        </w:rPr>
        <w:t xml:space="preserve"> Arabic Lexicography. Its History, and its Place in the General History of Lexicography </w:t>
      </w:r>
      <w:bookmarkEnd w:id="30"/>
      <w:r w:rsidR="001A64CA" w:rsidRPr="001A64CA">
        <w:rPr>
          <w:lang w:val="en-US"/>
        </w:rPr>
        <w:t xml:space="preserve">/ J.A. Haywood. – Leiden, I960 – 156p. </w:t>
      </w:r>
    </w:p>
    <w:p w14:paraId="48A298CF" w14:textId="69FAAF74" w:rsidR="00663DD3" w:rsidRPr="001C1189" w:rsidRDefault="00663DD3" w:rsidP="00EA0778">
      <w:pPr>
        <w:pStyle w:val="ab"/>
        <w:numPr>
          <w:ilvl w:val="0"/>
          <w:numId w:val="12"/>
        </w:numPr>
        <w:tabs>
          <w:tab w:val="left" w:pos="769"/>
        </w:tabs>
        <w:spacing w:after="0" w:line="360" w:lineRule="auto"/>
        <w:jc w:val="both"/>
        <w:rPr>
          <w:lang w:val="en-US"/>
        </w:rPr>
      </w:pPr>
      <w:bookmarkStart w:id="31" w:name="_Hlk514236949"/>
      <w:r>
        <w:rPr>
          <w:lang w:val="en-US"/>
        </w:rPr>
        <w:t xml:space="preserve"> </w:t>
      </w:r>
      <w:r w:rsidRPr="001A64CA">
        <w:rPr>
          <w:rStyle w:val="440pt7"/>
          <w:lang w:val="de-DE" w:eastAsia="de-DE"/>
        </w:rPr>
        <w:t>Krenkow</w:t>
      </w:r>
      <w:r w:rsidR="00C751BC" w:rsidRPr="00C751BC">
        <w:rPr>
          <w:rStyle w:val="440pt7"/>
          <w:lang w:eastAsia="de-DE"/>
        </w:rPr>
        <w:t>,</w:t>
      </w:r>
      <w:r w:rsidRPr="001A64CA">
        <w:rPr>
          <w:rStyle w:val="440pt7"/>
          <w:lang w:val="de-DE" w:eastAsia="de-DE"/>
        </w:rPr>
        <w:t xml:space="preserve"> F.</w:t>
      </w:r>
      <w:r w:rsidR="00C751BC" w:rsidRPr="00C751BC">
        <w:rPr>
          <w:rStyle w:val="440pt7"/>
          <w:lang w:eastAsia="de-DE"/>
        </w:rPr>
        <w:t>,</w:t>
      </w:r>
      <w:r w:rsidRPr="001A64CA">
        <w:rPr>
          <w:rStyle w:val="440pt7"/>
          <w:lang w:val="de-DE" w:eastAsia="de-DE"/>
        </w:rPr>
        <w:t xml:space="preserve"> </w:t>
      </w:r>
      <w:r>
        <w:rPr>
          <w:rStyle w:val="440pt7"/>
        </w:rPr>
        <w:t>Beginnings of Arabic Lexicography till the time of al-Gawhari with special re</w:t>
      </w:r>
      <w:r>
        <w:rPr>
          <w:rStyle w:val="440pt7"/>
        </w:rPr>
        <w:softHyphen/>
        <w:t>fe</w:t>
      </w:r>
      <w:r w:rsidR="001A64CA">
        <w:rPr>
          <w:rStyle w:val="440pt7"/>
        </w:rPr>
        <w:t>rence to the work of Ibn Duraid</w:t>
      </w:r>
      <w:r w:rsidR="00C751BC" w:rsidRPr="00C751BC">
        <w:rPr>
          <w:rStyle w:val="440pt7"/>
        </w:rPr>
        <w:t xml:space="preserve"> / </w:t>
      </w:r>
      <w:r w:rsidR="00C751BC" w:rsidRPr="001A64CA">
        <w:rPr>
          <w:rStyle w:val="440pt7"/>
          <w:lang w:val="de-DE" w:eastAsia="de-DE"/>
        </w:rPr>
        <w:t>F</w:t>
      </w:r>
      <w:r w:rsidR="00C751BC" w:rsidRPr="00C751BC">
        <w:rPr>
          <w:rStyle w:val="440pt7"/>
          <w:lang w:eastAsia="de-DE"/>
        </w:rPr>
        <w:t>.</w:t>
      </w:r>
      <w:r w:rsidR="00C751BC" w:rsidRPr="001A64CA">
        <w:rPr>
          <w:rStyle w:val="440pt7"/>
          <w:lang w:val="de-DE" w:eastAsia="de-DE"/>
        </w:rPr>
        <w:t xml:space="preserve"> Krenkow </w:t>
      </w:r>
      <w:bookmarkEnd w:id="31"/>
      <w:r w:rsidR="00C751BC">
        <w:rPr>
          <w:rStyle w:val="440pt7"/>
          <w:lang w:eastAsia="ru-RU"/>
        </w:rPr>
        <w:t>–</w:t>
      </w:r>
      <w:r w:rsidR="00C751BC" w:rsidRPr="00C751BC">
        <w:rPr>
          <w:rStyle w:val="440pt7"/>
          <w:lang w:eastAsia="ru-RU"/>
        </w:rPr>
        <w:t xml:space="preserve"> </w:t>
      </w:r>
      <w:r w:rsidRPr="00852B1D">
        <w:rPr>
          <w:rStyle w:val="440pt7"/>
          <w:lang w:eastAsia="ru-RU"/>
        </w:rPr>
        <w:t>1924</w:t>
      </w:r>
      <w:r w:rsidR="00C751BC" w:rsidRPr="00C751BC">
        <w:rPr>
          <w:rStyle w:val="440pt7"/>
          <w:lang w:eastAsia="ru-RU"/>
        </w:rPr>
        <w:t xml:space="preserve"> </w:t>
      </w:r>
      <w:r w:rsidR="00C751BC">
        <w:rPr>
          <w:rStyle w:val="440pt7"/>
          <w:lang w:val="ru-RU" w:eastAsia="ru-RU"/>
        </w:rPr>
        <w:t>г</w:t>
      </w:r>
      <w:r w:rsidR="00C751BC" w:rsidRPr="00C751BC">
        <w:rPr>
          <w:rStyle w:val="440pt7"/>
          <w:lang w:eastAsia="ru-RU"/>
        </w:rPr>
        <w:t>. –</w:t>
      </w:r>
      <w:r w:rsidRPr="00852B1D">
        <w:rPr>
          <w:rStyle w:val="440pt7"/>
          <w:lang w:eastAsia="ru-RU"/>
        </w:rPr>
        <w:t xml:space="preserve"> </w:t>
      </w:r>
      <w:r>
        <w:rPr>
          <w:rStyle w:val="440pt7"/>
        </w:rPr>
        <w:t>p.</w:t>
      </w:r>
      <w:r w:rsidR="00C751BC" w:rsidRPr="00C751BC">
        <w:rPr>
          <w:rStyle w:val="440pt7"/>
        </w:rPr>
        <w:t xml:space="preserve"> </w:t>
      </w:r>
      <w:r w:rsidRPr="00852B1D">
        <w:rPr>
          <w:rStyle w:val="440pt7"/>
          <w:lang w:eastAsia="ru-RU"/>
        </w:rPr>
        <w:t>255-270</w:t>
      </w:r>
    </w:p>
    <w:p w14:paraId="20CD0C40" w14:textId="47A2BB93" w:rsidR="00C46194" w:rsidRPr="001A64CA" w:rsidRDefault="00C751BC" w:rsidP="00EA0778">
      <w:pPr>
        <w:pStyle w:val="ab"/>
        <w:numPr>
          <w:ilvl w:val="0"/>
          <w:numId w:val="12"/>
        </w:numPr>
        <w:spacing w:line="360" w:lineRule="auto"/>
        <w:jc w:val="both"/>
        <w:rPr>
          <w:lang w:val="en-US"/>
        </w:rPr>
      </w:pPr>
      <w:r w:rsidRPr="00C751BC">
        <w:rPr>
          <w:lang w:val="en-US"/>
        </w:rPr>
        <w:t xml:space="preserve"> </w:t>
      </w:r>
      <w:r w:rsidR="00351D2E" w:rsidRPr="001A64CA">
        <w:rPr>
          <w:lang w:val="en-US"/>
        </w:rPr>
        <w:t>Kitab Wafayat Alaʻyan. Ibn Khallikan’s biographical dictionary. Vol III. — Ibn Khallikan, - Paris – London, 2010. – 706p.</w:t>
      </w:r>
    </w:p>
    <w:p w14:paraId="3F1643F4" w14:textId="58213C96" w:rsidR="00020290" w:rsidRDefault="00C751BC" w:rsidP="00020290">
      <w:pPr>
        <w:pStyle w:val="ab"/>
        <w:numPr>
          <w:ilvl w:val="0"/>
          <w:numId w:val="12"/>
        </w:numPr>
        <w:spacing w:line="360" w:lineRule="auto"/>
        <w:jc w:val="both"/>
        <w:rPr>
          <w:lang w:val="en-US" w:bidi="ar-EG"/>
        </w:rPr>
      </w:pPr>
      <w:r w:rsidRPr="00C751BC">
        <w:rPr>
          <w:lang w:val="en-US"/>
        </w:rPr>
        <w:t xml:space="preserve"> </w:t>
      </w:r>
      <w:r w:rsidR="00BC687A" w:rsidRPr="001A64CA">
        <w:rPr>
          <w:lang w:val="en-US"/>
        </w:rPr>
        <w:t>Kopf,</w:t>
      </w:r>
      <w:r w:rsidR="001A64CA">
        <w:rPr>
          <w:lang w:val="en-US"/>
        </w:rPr>
        <w:t xml:space="preserve"> L.</w:t>
      </w:r>
      <w:r w:rsidRPr="00C751BC">
        <w:rPr>
          <w:lang w:val="en-US"/>
        </w:rPr>
        <w:t>,</w:t>
      </w:r>
      <w:r w:rsidR="00BC687A" w:rsidRPr="001A64CA">
        <w:rPr>
          <w:lang w:val="en-US"/>
        </w:rPr>
        <w:t xml:space="preserve"> </w:t>
      </w:r>
      <w:r w:rsidRPr="00C751BC">
        <w:rPr>
          <w:lang w:val="en-US"/>
        </w:rPr>
        <w:t>«</w:t>
      </w:r>
      <w:r w:rsidR="00BC687A" w:rsidRPr="001A64CA">
        <w:rPr>
          <w:lang w:val="en-US"/>
        </w:rPr>
        <w:t>al-D̲j̲awharī</w:t>
      </w:r>
      <w:r w:rsidRPr="00C751BC">
        <w:rPr>
          <w:lang w:val="en-US"/>
        </w:rPr>
        <w:t>»</w:t>
      </w:r>
      <w:r w:rsidR="00BC687A" w:rsidRPr="001A64CA">
        <w:rPr>
          <w:lang w:val="en-US"/>
        </w:rPr>
        <w:t xml:space="preserve">, in: Encyclopaedia of Islam, Second Edition, Edited by: P. Bearman, Th. Bianquis, C.E. Bosworth, E. van Donzel, W.P. Heinrichs. Consulted online on 30 January 2017 </w:t>
      </w:r>
      <w:hyperlink r:id="rId23" w:history="1">
        <w:r w:rsidR="00BC687A" w:rsidRPr="001A64CA">
          <w:rPr>
            <w:rStyle w:val="a4"/>
            <w:lang w:val="en-US"/>
          </w:rPr>
          <w:t>http://proxy.library.spbu.ru:2083/10.1163/1573-3912_islam_SIM_2035</w:t>
        </w:r>
      </w:hyperlink>
      <w:r w:rsidR="00BC687A" w:rsidRPr="001A64CA">
        <w:rPr>
          <w:lang w:val="en-US"/>
        </w:rPr>
        <w:t xml:space="preserve"> First published online: 2012 First print edition: ISBN: 9789004161214, 1960-2007 </w:t>
      </w:r>
      <w:r w:rsidR="00BC687A" w:rsidRPr="001A64CA">
        <w:rPr>
          <w:lang w:val="en-US" w:bidi="ar-EG"/>
        </w:rPr>
        <w:t>(</w:t>
      </w:r>
      <w:r w:rsidR="00BC687A">
        <w:rPr>
          <w:lang w:bidi="ar-EG"/>
        </w:rPr>
        <w:t>Дата</w:t>
      </w:r>
      <w:r w:rsidR="00BC687A" w:rsidRPr="001A64CA">
        <w:rPr>
          <w:lang w:val="en-US" w:bidi="ar-EG"/>
        </w:rPr>
        <w:t xml:space="preserve"> </w:t>
      </w:r>
      <w:r w:rsidR="00BC687A">
        <w:rPr>
          <w:lang w:bidi="ar-EG"/>
        </w:rPr>
        <w:t>обращения</w:t>
      </w:r>
      <w:r w:rsidR="00BC687A" w:rsidRPr="001A64CA">
        <w:rPr>
          <w:lang w:val="en-US" w:bidi="ar-EG"/>
        </w:rPr>
        <w:t>: 30.01.2017)</w:t>
      </w:r>
    </w:p>
    <w:p w14:paraId="0E1E2475" w14:textId="0BCF7B04" w:rsidR="00020290" w:rsidRPr="00020290" w:rsidRDefault="00020290" w:rsidP="00020290">
      <w:pPr>
        <w:pStyle w:val="ab"/>
        <w:numPr>
          <w:ilvl w:val="0"/>
          <w:numId w:val="12"/>
        </w:numPr>
        <w:spacing w:line="360" w:lineRule="auto"/>
        <w:jc w:val="both"/>
        <w:rPr>
          <w:lang w:val="en-US" w:bidi="ar-EG"/>
        </w:rPr>
      </w:pPr>
      <w:r w:rsidRPr="00470E00">
        <w:rPr>
          <w:lang w:val="en-US" w:bidi="ar-EG"/>
        </w:rPr>
        <w:t xml:space="preserve"> </w:t>
      </w:r>
      <w:r w:rsidRPr="00020290">
        <w:rPr>
          <w:rFonts w:asciiTheme="majorBidi" w:hAnsiTheme="majorBidi" w:cstheme="majorBidi"/>
          <w:szCs w:val="28"/>
          <w:rtl/>
          <w:lang w:val="en-US"/>
        </w:rPr>
        <w:t xml:space="preserve">حسين نصار. المعجم العربي نشأته وتطوره – الناشر: دار مصر للطباعة،1998 – </w:t>
      </w:r>
      <w:r w:rsidRPr="00020290">
        <w:rPr>
          <w:rFonts w:asciiTheme="majorBidi" w:hAnsiTheme="majorBidi" w:cs="Times New Roman"/>
          <w:szCs w:val="28"/>
          <w:rtl/>
          <w:lang w:val="en-US"/>
        </w:rPr>
        <w:t>٦٨٢</w:t>
      </w:r>
      <w:r w:rsidRPr="00020290">
        <w:rPr>
          <w:rFonts w:asciiTheme="majorBidi" w:hAnsiTheme="majorBidi" w:cstheme="majorBidi"/>
          <w:szCs w:val="28"/>
          <w:rtl/>
          <w:lang w:val="en-US"/>
        </w:rPr>
        <w:t xml:space="preserve"> ص</w:t>
      </w:r>
    </w:p>
    <w:p w14:paraId="1638246C" w14:textId="683765D2" w:rsidR="00A06379" w:rsidRPr="00F637C5" w:rsidRDefault="00020290" w:rsidP="00F637C5">
      <w:pPr>
        <w:pStyle w:val="ab"/>
        <w:numPr>
          <w:ilvl w:val="0"/>
          <w:numId w:val="12"/>
        </w:numPr>
        <w:spacing w:line="360" w:lineRule="auto"/>
        <w:jc w:val="both"/>
        <w:rPr>
          <w:lang w:val="en-US" w:bidi="ar-EG"/>
        </w:rPr>
      </w:pPr>
      <w:r w:rsidRPr="00020290">
        <w:rPr>
          <w:rFonts w:asciiTheme="majorBidi" w:hAnsiTheme="majorBidi" w:cstheme="majorBidi"/>
          <w:szCs w:val="28"/>
          <w:rtl/>
          <w:lang w:val="en-US"/>
        </w:rPr>
        <w:t>ص</w:t>
      </w:r>
      <w:r>
        <w:rPr>
          <w:rFonts w:asciiTheme="majorBidi" w:hAnsiTheme="majorBidi" w:cstheme="majorBidi" w:hint="cs"/>
          <w:szCs w:val="28"/>
          <w:rtl/>
          <w:lang w:val="en-US"/>
        </w:rPr>
        <w:t xml:space="preserve"> </w:t>
      </w:r>
      <w:r>
        <w:rPr>
          <w:lang w:bidi="ar-EG"/>
        </w:rPr>
        <w:t xml:space="preserve"> </w:t>
      </w:r>
      <w:r w:rsidRPr="00322438">
        <w:rPr>
          <w:rFonts w:cs="Times New Roman"/>
          <w:b/>
          <w:szCs w:val="28"/>
          <w:rtl/>
          <w:lang w:val="en-US"/>
        </w:rPr>
        <w:t>اسماعيل ابن حما</w:t>
      </w:r>
      <w:r>
        <w:rPr>
          <w:rFonts w:cs="Times New Roman"/>
          <w:b/>
          <w:szCs w:val="28"/>
          <w:rtl/>
          <w:lang w:val="en-US"/>
        </w:rPr>
        <w:t>د الجوهري. عروض الورقة. ارضروم،</w:t>
      </w:r>
      <w:r w:rsidRPr="00322438">
        <w:rPr>
          <w:rFonts w:cs="Times New Roman"/>
          <w:b/>
          <w:szCs w:val="28"/>
          <w:rtl/>
          <w:lang w:val="en-US"/>
        </w:rPr>
        <w:t>1994</w:t>
      </w:r>
      <w:r>
        <w:rPr>
          <w:rFonts w:cs="Times New Roman" w:hint="cs"/>
          <w:b/>
          <w:szCs w:val="28"/>
          <w:rtl/>
          <w:lang w:val="en-US"/>
        </w:rPr>
        <w:t xml:space="preserve">- </w:t>
      </w:r>
      <w:r w:rsidRPr="00020290">
        <w:rPr>
          <w:rFonts w:cs="Times New Roman"/>
          <w:b/>
          <w:szCs w:val="28"/>
          <w:rtl/>
          <w:lang w:val="en-US"/>
        </w:rPr>
        <w:t>٢٢٦</w:t>
      </w:r>
    </w:p>
    <w:p w14:paraId="02D9FC55" w14:textId="77777777" w:rsidR="00A06379" w:rsidRPr="00A06379" w:rsidRDefault="00A06379" w:rsidP="00A06379">
      <w:pPr>
        <w:pStyle w:val="1"/>
      </w:pPr>
      <w:bookmarkStart w:id="32" w:name="_Toc515202155"/>
      <w:r>
        <w:lastRenderedPageBreak/>
        <w:t>Приложение</w:t>
      </w:r>
      <w:bookmarkEnd w:id="32"/>
    </w:p>
    <w:p w14:paraId="7FB20C16" w14:textId="77777777" w:rsidR="00A2436D" w:rsidRDefault="00A2436D" w:rsidP="009057BA">
      <w:pPr>
        <w:pStyle w:val="1"/>
        <w:rPr>
          <w:lang w:val="en-US"/>
        </w:rPr>
      </w:pPr>
    </w:p>
    <w:p w14:paraId="6C86A592" w14:textId="77777777" w:rsidR="00DA618E" w:rsidRDefault="00A06379" w:rsidP="00A06379">
      <w:pPr>
        <w:jc w:val="center"/>
      </w:pPr>
      <w:r>
        <w:rPr>
          <w:noProof/>
          <w:lang w:eastAsia="ru-RU"/>
        </w:rPr>
        <w:drawing>
          <wp:inline distT="0" distB="0" distL="0" distR="0" wp14:anchorId="7454AA83" wp14:editId="6F1E5A59">
            <wp:extent cx="4828859" cy="6760845"/>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rotWithShape="1">
                    <a:blip r:embed="rId24">
                      <a:extLst>
                        <a:ext uri="{28A0092B-C50C-407E-A947-70E740481C1C}">
                          <a14:useLocalDpi xmlns:a14="http://schemas.microsoft.com/office/drawing/2010/main" val="0"/>
                        </a:ext>
                      </a:extLst>
                    </a:blip>
                    <a:srcRect l="-592" t="-6190" r="592" b="6357"/>
                    <a:stretch/>
                  </pic:blipFill>
                  <pic:spPr bwMode="auto">
                    <a:xfrm>
                      <a:off x="0" y="0"/>
                      <a:ext cx="4853855" cy="6795842"/>
                    </a:xfrm>
                    <a:prstGeom prst="rect">
                      <a:avLst/>
                    </a:prstGeom>
                    <a:ln>
                      <a:noFill/>
                    </a:ln>
                    <a:extLst>
                      <a:ext uri="{53640926-AAD7-44D8-BBD7-CCE9431645EC}">
                        <a14:shadowObscured xmlns:a14="http://schemas.microsoft.com/office/drawing/2010/main"/>
                      </a:ext>
                    </a:extLst>
                  </pic:spPr>
                </pic:pic>
              </a:graphicData>
            </a:graphic>
          </wp:inline>
        </w:drawing>
      </w:r>
    </w:p>
    <w:p w14:paraId="048AD372" w14:textId="77777777" w:rsidR="00A06379" w:rsidRDefault="00A06379" w:rsidP="00A06379">
      <w:pPr>
        <w:jc w:val="center"/>
      </w:pPr>
      <w:r>
        <w:t>Список №722, лист 1</w:t>
      </w:r>
    </w:p>
    <w:p w14:paraId="5CDE6433" w14:textId="77777777" w:rsidR="00A06379" w:rsidRDefault="00A06379" w:rsidP="00A06379">
      <w:pPr>
        <w:jc w:val="center"/>
      </w:pPr>
    </w:p>
    <w:p w14:paraId="5AB6E3AC" w14:textId="77777777" w:rsidR="00A06379" w:rsidRDefault="00A06379" w:rsidP="00A06379">
      <w:pPr>
        <w:jc w:val="center"/>
      </w:pPr>
    </w:p>
    <w:p w14:paraId="354933F2" w14:textId="77777777" w:rsidR="00A06379" w:rsidRDefault="00A06379" w:rsidP="00A06379">
      <w:pPr>
        <w:jc w:val="center"/>
      </w:pPr>
    </w:p>
    <w:p w14:paraId="545AAB6C" w14:textId="77777777" w:rsidR="00A06379" w:rsidRDefault="00A06379" w:rsidP="00A06379">
      <w:pPr>
        <w:jc w:val="center"/>
      </w:pPr>
    </w:p>
    <w:p w14:paraId="356F2647" w14:textId="77777777" w:rsidR="00051F28" w:rsidRDefault="00051F28" w:rsidP="00A06379">
      <w:pPr>
        <w:jc w:val="center"/>
      </w:pPr>
    </w:p>
    <w:p w14:paraId="041C35AF" w14:textId="77777777" w:rsidR="00A06379" w:rsidRDefault="00A06379" w:rsidP="00A06379">
      <w:pPr>
        <w:jc w:val="center"/>
      </w:pPr>
      <w:r>
        <w:rPr>
          <w:noProof/>
          <w:lang w:eastAsia="ru-RU"/>
        </w:rPr>
        <w:drawing>
          <wp:inline distT="0" distB="0" distL="0" distR="0" wp14:anchorId="7A7D04C9" wp14:editId="292D87FC">
            <wp:extent cx="4448175" cy="7620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25">
                      <a:extLst>
                        <a:ext uri="{28A0092B-C50C-407E-A947-70E740481C1C}">
                          <a14:useLocalDpi xmlns:a14="http://schemas.microsoft.com/office/drawing/2010/main" val="0"/>
                        </a:ext>
                      </a:extLst>
                    </a:blip>
                    <a:stretch>
                      <a:fillRect/>
                    </a:stretch>
                  </pic:blipFill>
                  <pic:spPr>
                    <a:xfrm>
                      <a:off x="0" y="0"/>
                      <a:ext cx="4448175" cy="7620000"/>
                    </a:xfrm>
                    <a:prstGeom prst="rect">
                      <a:avLst/>
                    </a:prstGeom>
                  </pic:spPr>
                </pic:pic>
              </a:graphicData>
            </a:graphic>
          </wp:inline>
        </w:drawing>
      </w:r>
    </w:p>
    <w:p w14:paraId="49441D6A" w14:textId="77777777" w:rsidR="00051F28" w:rsidRDefault="00051F28" w:rsidP="00A06379">
      <w:pPr>
        <w:jc w:val="center"/>
      </w:pPr>
      <w:r>
        <w:t>Список №722, лист 2</w:t>
      </w:r>
    </w:p>
    <w:p w14:paraId="5529571B" w14:textId="77777777" w:rsidR="000C649F" w:rsidRDefault="000C649F" w:rsidP="00DE1DA3"/>
    <w:p w14:paraId="2DFF7A5B" w14:textId="77777777" w:rsidR="000C649F" w:rsidRDefault="000C649F" w:rsidP="00A06379">
      <w:pPr>
        <w:jc w:val="center"/>
      </w:pPr>
    </w:p>
    <w:p w14:paraId="3D05BCD7" w14:textId="77777777" w:rsidR="000C649F" w:rsidRDefault="000C649F" w:rsidP="00A06379">
      <w:pPr>
        <w:jc w:val="center"/>
      </w:pPr>
    </w:p>
    <w:p w14:paraId="202A5E65" w14:textId="77777777" w:rsidR="000C649F" w:rsidRDefault="000C649F" w:rsidP="00A06379">
      <w:pPr>
        <w:jc w:val="center"/>
      </w:pPr>
    </w:p>
    <w:p w14:paraId="14741DD0" w14:textId="77777777" w:rsidR="000C649F" w:rsidRDefault="000C649F" w:rsidP="00A06379">
      <w:pPr>
        <w:jc w:val="center"/>
      </w:pPr>
      <w:r>
        <w:rPr>
          <w:noProof/>
          <w:lang w:eastAsia="ru-RU"/>
        </w:rPr>
        <w:drawing>
          <wp:inline distT="0" distB="0" distL="0" distR="0" wp14:anchorId="52C696DA" wp14:editId="27960DE7">
            <wp:extent cx="4279900" cy="69532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22.jpg"/>
                    <pic:cNvPicPr/>
                  </pic:nvPicPr>
                  <pic:blipFill rotWithShape="1">
                    <a:blip r:embed="rId26">
                      <a:extLst>
                        <a:ext uri="{28A0092B-C50C-407E-A947-70E740481C1C}">
                          <a14:useLocalDpi xmlns:a14="http://schemas.microsoft.com/office/drawing/2010/main" val="0"/>
                        </a:ext>
                      </a:extLst>
                    </a:blip>
                    <a:srcRect t="4125" b="4625"/>
                    <a:stretch/>
                  </pic:blipFill>
                  <pic:spPr bwMode="auto">
                    <a:xfrm>
                      <a:off x="0" y="0"/>
                      <a:ext cx="4279900" cy="6953250"/>
                    </a:xfrm>
                    <a:prstGeom prst="rect">
                      <a:avLst/>
                    </a:prstGeom>
                    <a:ln>
                      <a:noFill/>
                    </a:ln>
                    <a:extLst>
                      <a:ext uri="{53640926-AAD7-44D8-BBD7-CCE9431645EC}">
                        <a14:shadowObscured xmlns:a14="http://schemas.microsoft.com/office/drawing/2010/main"/>
                      </a:ext>
                    </a:extLst>
                  </pic:spPr>
                </pic:pic>
              </a:graphicData>
            </a:graphic>
          </wp:inline>
        </w:drawing>
      </w:r>
    </w:p>
    <w:p w14:paraId="45A8753A" w14:textId="77777777" w:rsidR="00051F28" w:rsidRDefault="000C649F" w:rsidP="00A06379">
      <w:pPr>
        <w:jc w:val="center"/>
      </w:pPr>
      <w:r>
        <w:t>Список №722, лист 322</w:t>
      </w:r>
    </w:p>
    <w:p w14:paraId="6AA6028B" w14:textId="77777777" w:rsidR="000C649F" w:rsidRDefault="000C649F" w:rsidP="00A06379">
      <w:pPr>
        <w:jc w:val="center"/>
      </w:pPr>
    </w:p>
    <w:p w14:paraId="7DBC6B7B" w14:textId="77777777" w:rsidR="000C649F" w:rsidRDefault="000C649F" w:rsidP="00A06379">
      <w:pPr>
        <w:jc w:val="center"/>
      </w:pPr>
    </w:p>
    <w:p w14:paraId="4074377C" w14:textId="77777777" w:rsidR="000C649F" w:rsidRDefault="000C649F" w:rsidP="00A06379">
      <w:pPr>
        <w:jc w:val="center"/>
      </w:pPr>
    </w:p>
    <w:p w14:paraId="458155CE" w14:textId="77777777" w:rsidR="000C649F" w:rsidRDefault="000C649F" w:rsidP="00A06379">
      <w:pPr>
        <w:jc w:val="center"/>
      </w:pPr>
      <w:r>
        <w:rPr>
          <w:noProof/>
          <w:lang w:eastAsia="ru-RU"/>
        </w:rPr>
        <w:lastRenderedPageBreak/>
        <w:drawing>
          <wp:inline distT="0" distB="0" distL="0" distR="0" wp14:anchorId="42A00F30" wp14:editId="11738E17">
            <wp:extent cx="4279900" cy="689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22об.jpg"/>
                    <pic:cNvPicPr/>
                  </pic:nvPicPr>
                  <pic:blipFill rotWithShape="1">
                    <a:blip r:embed="rId27">
                      <a:extLst>
                        <a:ext uri="{28A0092B-C50C-407E-A947-70E740481C1C}">
                          <a14:useLocalDpi xmlns:a14="http://schemas.microsoft.com/office/drawing/2010/main" val="0"/>
                        </a:ext>
                      </a:extLst>
                    </a:blip>
                    <a:srcRect l="2671" t="2625" r="-2671" b="6875"/>
                    <a:stretch/>
                  </pic:blipFill>
                  <pic:spPr bwMode="auto">
                    <a:xfrm>
                      <a:off x="0" y="0"/>
                      <a:ext cx="4279900" cy="6896100"/>
                    </a:xfrm>
                    <a:prstGeom prst="rect">
                      <a:avLst/>
                    </a:prstGeom>
                    <a:ln>
                      <a:noFill/>
                    </a:ln>
                    <a:extLst>
                      <a:ext uri="{53640926-AAD7-44D8-BBD7-CCE9431645EC}">
                        <a14:shadowObscured xmlns:a14="http://schemas.microsoft.com/office/drawing/2010/main"/>
                      </a:ext>
                    </a:extLst>
                  </pic:spPr>
                </pic:pic>
              </a:graphicData>
            </a:graphic>
          </wp:inline>
        </w:drawing>
      </w:r>
    </w:p>
    <w:p w14:paraId="0DC59DCD" w14:textId="77777777" w:rsidR="000C649F" w:rsidRDefault="000C649F" w:rsidP="00A06379">
      <w:pPr>
        <w:jc w:val="center"/>
      </w:pPr>
      <w:r>
        <w:t>Список №722, лист 322 оборот</w:t>
      </w:r>
    </w:p>
    <w:p w14:paraId="71436C67" w14:textId="77777777" w:rsidR="00B2497B" w:rsidRDefault="00B2497B" w:rsidP="00A06379">
      <w:pPr>
        <w:jc w:val="center"/>
      </w:pPr>
    </w:p>
    <w:p w14:paraId="42A2AEB1" w14:textId="77777777" w:rsidR="00B2497B" w:rsidRDefault="00B2497B" w:rsidP="00A06379">
      <w:pPr>
        <w:jc w:val="center"/>
      </w:pPr>
    </w:p>
    <w:p w14:paraId="76149F21" w14:textId="77777777" w:rsidR="00B2497B" w:rsidRDefault="00B2497B" w:rsidP="00A06379">
      <w:pPr>
        <w:jc w:val="center"/>
      </w:pPr>
    </w:p>
    <w:p w14:paraId="1029A53C" w14:textId="77777777" w:rsidR="00B2497B" w:rsidRDefault="00B2497B" w:rsidP="00505129"/>
    <w:p w14:paraId="28B4A62C" w14:textId="77777777" w:rsidR="00B2497B" w:rsidRDefault="00B2497B" w:rsidP="00A06379">
      <w:pPr>
        <w:jc w:val="center"/>
      </w:pPr>
    </w:p>
    <w:p w14:paraId="3557A261" w14:textId="77777777" w:rsidR="00B2497B" w:rsidRDefault="00B2497B" w:rsidP="00A06379">
      <w:pPr>
        <w:jc w:val="center"/>
      </w:pPr>
    </w:p>
    <w:p w14:paraId="7DFD2625" w14:textId="77777777" w:rsidR="00B2497B" w:rsidRDefault="00B2497B" w:rsidP="00A06379">
      <w:pPr>
        <w:jc w:val="center"/>
      </w:pPr>
      <w:r>
        <w:rPr>
          <w:noProof/>
          <w:lang w:eastAsia="ru-RU"/>
        </w:rPr>
        <w:drawing>
          <wp:inline distT="0" distB="0" distL="0" distR="0" wp14:anchorId="191EC02E" wp14:editId="4BBF648D">
            <wp:extent cx="4279900" cy="7381875"/>
            <wp:effectExtent l="0" t="0" r="635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63 2.jpg"/>
                    <pic:cNvPicPr/>
                  </pic:nvPicPr>
                  <pic:blipFill rotWithShape="1">
                    <a:blip r:embed="rId28">
                      <a:extLst>
                        <a:ext uri="{28A0092B-C50C-407E-A947-70E740481C1C}">
                          <a14:useLocalDpi xmlns:a14="http://schemas.microsoft.com/office/drawing/2010/main" val="0"/>
                        </a:ext>
                      </a:extLst>
                    </a:blip>
                    <a:srcRect b="3125"/>
                    <a:stretch/>
                  </pic:blipFill>
                  <pic:spPr bwMode="auto">
                    <a:xfrm>
                      <a:off x="0" y="0"/>
                      <a:ext cx="4279900" cy="7381875"/>
                    </a:xfrm>
                    <a:prstGeom prst="rect">
                      <a:avLst/>
                    </a:prstGeom>
                    <a:ln>
                      <a:noFill/>
                    </a:ln>
                    <a:extLst>
                      <a:ext uri="{53640926-AAD7-44D8-BBD7-CCE9431645EC}">
                        <a14:shadowObscured xmlns:a14="http://schemas.microsoft.com/office/drawing/2010/main"/>
                      </a:ext>
                    </a:extLst>
                  </pic:spPr>
                </pic:pic>
              </a:graphicData>
            </a:graphic>
          </wp:inline>
        </w:drawing>
      </w:r>
    </w:p>
    <w:p w14:paraId="73AD6182" w14:textId="77777777" w:rsidR="00B2497B" w:rsidRDefault="00B2497B" w:rsidP="00A06379">
      <w:pPr>
        <w:jc w:val="center"/>
      </w:pPr>
      <w:r>
        <w:t>Список № 563, лист 2</w:t>
      </w:r>
    </w:p>
    <w:p w14:paraId="5D82B308" w14:textId="77777777" w:rsidR="00B2497B" w:rsidRDefault="00B2497B" w:rsidP="00A06379">
      <w:pPr>
        <w:jc w:val="center"/>
      </w:pPr>
    </w:p>
    <w:p w14:paraId="7A1B2F04" w14:textId="77777777" w:rsidR="00B2497B" w:rsidRDefault="00B2497B" w:rsidP="00A06379">
      <w:pPr>
        <w:jc w:val="center"/>
      </w:pPr>
    </w:p>
    <w:p w14:paraId="7FE7A8FB" w14:textId="77777777" w:rsidR="00B2497B" w:rsidRDefault="00B2497B" w:rsidP="00A06379">
      <w:pPr>
        <w:jc w:val="center"/>
      </w:pPr>
    </w:p>
    <w:p w14:paraId="754AA130" w14:textId="77777777" w:rsidR="005C38B0" w:rsidRDefault="005C38B0" w:rsidP="00505129"/>
    <w:p w14:paraId="4B169FF4" w14:textId="77777777" w:rsidR="005C38B0" w:rsidRDefault="005C38B0" w:rsidP="00A06379">
      <w:pPr>
        <w:jc w:val="center"/>
      </w:pPr>
    </w:p>
    <w:p w14:paraId="3E0334AC" w14:textId="77777777" w:rsidR="005C38B0" w:rsidRDefault="005C38B0" w:rsidP="00A06379">
      <w:pPr>
        <w:jc w:val="center"/>
      </w:pPr>
    </w:p>
    <w:p w14:paraId="1C088CF1" w14:textId="77777777" w:rsidR="005C38B0" w:rsidRDefault="005C38B0" w:rsidP="00A06379">
      <w:pPr>
        <w:jc w:val="center"/>
      </w:pPr>
      <w:r>
        <w:rPr>
          <w:noProof/>
          <w:lang w:eastAsia="ru-RU"/>
        </w:rPr>
        <w:drawing>
          <wp:inline distT="0" distB="0" distL="0" distR="0" wp14:anchorId="088145C6" wp14:editId="625E7A85">
            <wp:extent cx="4279900" cy="6953250"/>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562-1.jpg"/>
                    <pic:cNvPicPr/>
                  </pic:nvPicPr>
                  <pic:blipFill rotWithShape="1">
                    <a:blip r:embed="rId29">
                      <a:extLst>
                        <a:ext uri="{28A0092B-C50C-407E-A947-70E740481C1C}">
                          <a14:useLocalDpi xmlns:a14="http://schemas.microsoft.com/office/drawing/2010/main" val="0"/>
                        </a:ext>
                      </a:extLst>
                    </a:blip>
                    <a:srcRect l="-445" t="4000" r="445" b="4750"/>
                    <a:stretch/>
                  </pic:blipFill>
                  <pic:spPr bwMode="auto">
                    <a:xfrm>
                      <a:off x="0" y="0"/>
                      <a:ext cx="4279900" cy="6953250"/>
                    </a:xfrm>
                    <a:prstGeom prst="rect">
                      <a:avLst/>
                    </a:prstGeom>
                    <a:ln>
                      <a:noFill/>
                    </a:ln>
                    <a:extLst>
                      <a:ext uri="{53640926-AAD7-44D8-BBD7-CCE9431645EC}">
                        <a14:shadowObscured xmlns:a14="http://schemas.microsoft.com/office/drawing/2010/main"/>
                      </a:ext>
                    </a:extLst>
                  </pic:spPr>
                </pic:pic>
              </a:graphicData>
            </a:graphic>
          </wp:inline>
        </w:drawing>
      </w:r>
    </w:p>
    <w:p w14:paraId="0F13C6F4" w14:textId="77777777" w:rsidR="005C38B0" w:rsidRDefault="005C38B0" w:rsidP="00A06379">
      <w:pPr>
        <w:jc w:val="center"/>
      </w:pPr>
      <w:r>
        <w:t>Список №562, лист 1</w:t>
      </w:r>
    </w:p>
    <w:p w14:paraId="04C44A79" w14:textId="77777777" w:rsidR="005C38B0" w:rsidRDefault="005C38B0" w:rsidP="00A06379">
      <w:pPr>
        <w:jc w:val="center"/>
      </w:pPr>
    </w:p>
    <w:p w14:paraId="7969B089" w14:textId="77777777" w:rsidR="005C38B0" w:rsidRDefault="005C38B0" w:rsidP="00A06379">
      <w:pPr>
        <w:jc w:val="center"/>
      </w:pPr>
    </w:p>
    <w:p w14:paraId="01A275DC" w14:textId="77777777" w:rsidR="005C38B0" w:rsidRDefault="005C38B0" w:rsidP="00130526"/>
    <w:p w14:paraId="50902727" w14:textId="77777777" w:rsidR="005C38B0" w:rsidRDefault="005C38B0" w:rsidP="00A06379">
      <w:pPr>
        <w:jc w:val="center"/>
      </w:pPr>
    </w:p>
    <w:p w14:paraId="453ADFC8" w14:textId="77777777" w:rsidR="005C38B0" w:rsidRDefault="005C38B0" w:rsidP="00A06379">
      <w:pPr>
        <w:jc w:val="center"/>
      </w:pPr>
    </w:p>
    <w:p w14:paraId="7EA7CE13" w14:textId="77777777" w:rsidR="005C38B0" w:rsidRDefault="005C38B0" w:rsidP="00A06379">
      <w:pPr>
        <w:jc w:val="center"/>
      </w:pPr>
      <w:r>
        <w:rPr>
          <w:noProof/>
          <w:lang w:eastAsia="ru-RU"/>
        </w:rPr>
        <w:drawing>
          <wp:inline distT="0" distB="0" distL="0" distR="0" wp14:anchorId="5D8F25FE" wp14:editId="57B16DC5">
            <wp:extent cx="4279900" cy="6981825"/>
            <wp:effectExtent l="0" t="0" r="635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62-2.jpg"/>
                    <pic:cNvPicPr/>
                  </pic:nvPicPr>
                  <pic:blipFill rotWithShape="1">
                    <a:blip r:embed="rId30">
                      <a:extLst>
                        <a:ext uri="{28A0092B-C50C-407E-A947-70E740481C1C}">
                          <a14:useLocalDpi xmlns:a14="http://schemas.microsoft.com/office/drawing/2010/main" val="0"/>
                        </a:ext>
                      </a:extLst>
                    </a:blip>
                    <a:srcRect b="8375"/>
                    <a:stretch/>
                  </pic:blipFill>
                  <pic:spPr bwMode="auto">
                    <a:xfrm>
                      <a:off x="0" y="0"/>
                      <a:ext cx="4279900" cy="6981825"/>
                    </a:xfrm>
                    <a:prstGeom prst="rect">
                      <a:avLst/>
                    </a:prstGeom>
                    <a:ln>
                      <a:noFill/>
                    </a:ln>
                    <a:extLst>
                      <a:ext uri="{53640926-AAD7-44D8-BBD7-CCE9431645EC}">
                        <a14:shadowObscured xmlns:a14="http://schemas.microsoft.com/office/drawing/2010/main"/>
                      </a:ext>
                    </a:extLst>
                  </pic:spPr>
                </pic:pic>
              </a:graphicData>
            </a:graphic>
          </wp:inline>
        </w:drawing>
      </w:r>
    </w:p>
    <w:p w14:paraId="0699A79E" w14:textId="77777777" w:rsidR="0027115D" w:rsidRDefault="0027115D" w:rsidP="00605BBA">
      <w:pPr>
        <w:jc w:val="center"/>
      </w:pPr>
      <w:r>
        <w:t>Список №562, лист 2</w:t>
      </w:r>
    </w:p>
    <w:p w14:paraId="4FBFFD7D" w14:textId="77777777" w:rsidR="0027115D" w:rsidRDefault="0027115D" w:rsidP="00A06379">
      <w:pPr>
        <w:jc w:val="center"/>
      </w:pPr>
    </w:p>
    <w:p w14:paraId="136C7AE1" w14:textId="77777777" w:rsidR="0027115D" w:rsidRDefault="0027115D" w:rsidP="00A06379">
      <w:pPr>
        <w:jc w:val="center"/>
      </w:pPr>
      <w:r>
        <w:rPr>
          <w:noProof/>
          <w:lang w:eastAsia="ru-RU"/>
        </w:rPr>
        <w:lastRenderedPageBreak/>
        <w:drawing>
          <wp:inline distT="0" distB="0" distL="0" distR="0" wp14:anchorId="4CCCF901" wp14:editId="6E797E6A">
            <wp:extent cx="4279900" cy="7620000"/>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03.jpg"/>
                    <pic:cNvPicPr/>
                  </pic:nvPicPr>
                  <pic:blipFill rotWithShape="1">
                    <a:blip r:embed="rId31">
                      <a:extLst>
                        <a:ext uri="{28A0092B-C50C-407E-A947-70E740481C1C}">
                          <a14:useLocalDpi xmlns:a14="http://schemas.microsoft.com/office/drawing/2010/main" val="0"/>
                        </a:ext>
                      </a:extLst>
                    </a:blip>
                    <a:srcRect l="-445" t="-4000" r="445" b="4000"/>
                    <a:stretch/>
                  </pic:blipFill>
                  <pic:spPr bwMode="auto">
                    <a:xfrm>
                      <a:off x="0" y="0"/>
                      <a:ext cx="4279900" cy="7620000"/>
                    </a:xfrm>
                    <a:prstGeom prst="rect">
                      <a:avLst/>
                    </a:prstGeom>
                    <a:ln>
                      <a:noFill/>
                    </a:ln>
                    <a:extLst>
                      <a:ext uri="{53640926-AAD7-44D8-BBD7-CCE9431645EC}">
                        <a14:shadowObscured xmlns:a14="http://schemas.microsoft.com/office/drawing/2010/main"/>
                      </a:ext>
                    </a:extLst>
                  </pic:spPr>
                </pic:pic>
              </a:graphicData>
            </a:graphic>
          </wp:inline>
        </w:drawing>
      </w:r>
    </w:p>
    <w:p w14:paraId="43B2D4BE" w14:textId="77777777" w:rsidR="0027115D" w:rsidRDefault="0027115D" w:rsidP="00A06379">
      <w:pPr>
        <w:jc w:val="center"/>
      </w:pPr>
      <w:r>
        <w:t>Список №562, лист 403</w:t>
      </w:r>
    </w:p>
    <w:p w14:paraId="3E98500B" w14:textId="77777777" w:rsidR="0027115D" w:rsidRDefault="0027115D" w:rsidP="00A06379">
      <w:pPr>
        <w:jc w:val="center"/>
      </w:pPr>
    </w:p>
    <w:p w14:paraId="744399B9" w14:textId="77777777" w:rsidR="0027115D" w:rsidRDefault="0027115D" w:rsidP="00A06379">
      <w:pPr>
        <w:jc w:val="center"/>
      </w:pPr>
    </w:p>
    <w:p w14:paraId="606D4557" w14:textId="77777777" w:rsidR="0027115D" w:rsidRDefault="0027115D" w:rsidP="00A06379">
      <w:pPr>
        <w:jc w:val="center"/>
      </w:pPr>
    </w:p>
    <w:p w14:paraId="5B0A139D" w14:textId="77777777" w:rsidR="0027115D" w:rsidRDefault="0027115D" w:rsidP="00A06379">
      <w:pPr>
        <w:jc w:val="center"/>
      </w:pPr>
      <w:r>
        <w:rPr>
          <w:noProof/>
          <w:lang w:eastAsia="ru-RU"/>
        </w:rPr>
        <w:lastRenderedPageBreak/>
        <w:drawing>
          <wp:inline distT="0" distB="0" distL="0" distR="0" wp14:anchorId="45F3ADA8" wp14:editId="3059D754">
            <wp:extent cx="4279900" cy="7115175"/>
            <wp:effectExtent l="0" t="0" r="635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03-об.jpg"/>
                    <pic:cNvPicPr/>
                  </pic:nvPicPr>
                  <pic:blipFill rotWithShape="1">
                    <a:blip r:embed="rId32">
                      <a:extLst>
                        <a:ext uri="{28A0092B-C50C-407E-A947-70E740481C1C}">
                          <a14:useLocalDpi xmlns:a14="http://schemas.microsoft.com/office/drawing/2010/main" val="0"/>
                        </a:ext>
                      </a:extLst>
                    </a:blip>
                    <a:srcRect b="6625"/>
                    <a:stretch/>
                  </pic:blipFill>
                  <pic:spPr bwMode="auto">
                    <a:xfrm>
                      <a:off x="0" y="0"/>
                      <a:ext cx="4279900" cy="7115175"/>
                    </a:xfrm>
                    <a:prstGeom prst="rect">
                      <a:avLst/>
                    </a:prstGeom>
                    <a:ln>
                      <a:noFill/>
                    </a:ln>
                    <a:extLst>
                      <a:ext uri="{53640926-AAD7-44D8-BBD7-CCE9431645EC}">
                        <a14:shadowObscured xmlns:a14="http://schemas.microsoft.com/office/drawing/2010/main"/>
                      </a:ext>
                    </a:extLst>
                  </pic:spPr>
                </pic:pic>
              </a:graphicData>
            </a:graphic>
          </wp:inline>
        </w:drawing>
      </w:r>
    </w:p>
    <w:p w14:paraId="2C9F554A" w14:textId="77777777" w:rsidR="0027115D" w:rsidRDefault="0027115D" w:rsidP="00A06379">
      <w:pPr>
        <w:jc w:val="center"/>
      </w:pPr>
      <w:r>
        <w:t>Список №562, лист 403 оборот</w:t>
      </w:r>
    </w:p>
    <w:p w14:paraId="7797B6E5" w14:textId="77777777" w:rsidR="00DE02D0" w:rsidRDefault="00DE02D0" w:rsidP="00A06379">
      <w:pPr>
        <w:jc w:val="center"/>
      </w:pPr>
    </w:p>
    <w:p w14:paraId="1250662E" w14:textId="77777777" w:rsidR="00DE02D0" w:rsidRDefault="00DE02D0" w:rsidP="00A06379">
      <w:pPr>
        <w:jc w:val="center"/>
      </w:pPr>
    </w:p>
    <w:p w14:paraId="316CB746" w14:textId="77777777" w:rsidR="00DE02D0" w:rsidRDefault="00DE02D0" w:rsidP="00A06379">
      <w:pPr>
        <w:jc w:val="center"/>
      </w:pPr>
    </w:p>
    <w:p w14:paraId="32BFB3A0" w14:textId="77777777" w:rsidR="00DE02D0" w:rsidRDefault="00DE02D0" w:rsidP="00A06379">
      <w:pPr>
        <w:jc w:val="center"/>
      </w:pPr>
    </w:p>
    <w:p w14:paraId="7F5AC7A1" w14:textId="77777777" w:rsidR="00DE02D0" w:rsidRDefault="00DE02D0" w:rsidP="00A06379">
      <w:pPr>
        <w:jc w:val="center"/>
      </w:pPr>
      <w:r>
        <w:rPr>
          <w:noProof/>
          <w:lang w:eastAsia="ru-RU"/>
        </w:rPr>
        <w:lastRenderedPageBreak/>
        <w:drawing>
          <wp:inline distT="0" distB="0" distL="0" distR="0" wp14:anchorId="01A68E6E" wp14:editId="6DB2CE6D">
            <wp:extent cx="4098925" cy="71151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04.jpg"/>
                    <pic:cNvPicPr/>
                  </pic:nvPicPr>
                  <pic:blipFill rotWithShape="1">
                    <a:blip r:embed="rId33">
                      <a:extLst>
                        <a:ext uri="{28A0092B-C50C-407E-A947-70E740481C1C}">
                          <a14:useLocalDpi xmlns:a14="http://schemas.microsoft.com/office/drawing/2010/main" val="0"/>
                        </a:ext>
                      </a:extLst>
                    </a:blip>
                    <a:srcRect l="3151" b="6625"/>
                    <a:stretch/>
                  </pic:blipFill>
                  <pic:spPr bwMode="auto">
                    <a:xfrm>
                      <a:off x="0" y="0"/>
                      <a:ext cx="4098925" cy="7115175"/>
                    </a:xfrm>
                    <a:prstGeom prst="rect">
                      <a:avLst/>
                    </a:prstGeom>
                    <a:ln>
                      <a:noFill/>
                    </a:ln>
                    <a:extLst>
                      <a:ext uri="{53640926-AAD7-44D8-BBD7-CCE9431645EC}">
                        <a14:shadowObscured xmlns:a14="http://schemas.microsoft.com/office/drawing/2010/main"/>
                      </a:ext>
                    </a:extLst>
                  </pic:spPr>
                </pic:pic>
              </a:graphicData>
            </a:graphic>
          </wp:inline>
        </w:drawing>
      </w:r>
    </w:p>
    <w:p w14:paraId="58A968C4" w14:textId="77777777" w:rsidR="00DE02D0" w:rsidRDefault="00DE02D0" w:rsidP="00A06379">
      <w:pPr>
        <w:jc w:val="center"/>
      </w:pPr>
      <w:r>
        <w:t>Список №562, лист 404</w:t>
      </w:r>
    </w:p>
    <w:p w14:paraId="76251C03" w14:textId="77777777" w:rsidR="00DE02D0" w:rsidRDefault="00DE02D0" w:rsidP="00A06379">
      <w:pPr>
        <w:jc w:val="center"/>
      </w:pPr>
    </w:p>
    <w:p w14:paraId="08B0A61D" w14:textId="77777777" w:rsidR="00DE02D0" w:rsidRDefault="00DE02D0" w:rsidP="00A06379">
      <w:pPr>
        <w:jc w:val="center"/>
      </w:pPr>
    </w:p>
    <w:p w14:paraId="7BE1664C" w14:textId="77777777" w:rsidR="00DE02D0" w:rsidRDefault="00DE02D0" w:rsidP="00A06379">
      <w:pPr>
        <w:jc w:val="center"/>
      </w:pPr>
    </w:p>
    <w:p w14:paraId="111E618E" w14:textId="77777777" w:rsidR="00DE02D0" w:rsidRDefault="00DE02D0" w:rsidP="00A06379">
      <w:pPr>
        <w:jc w:val="center"/>
      </w:pPr>
    </w:p>
    <w:p w14:paraId="55914672" w14:textId="77777777" w:rsidR="00DE02D0" w:rsidRDefault="00DE02D0" w:rsidP="00A06379">
      <w:pPr>
        <w:jc w:val="center"/>
      </w:pPr>
    </w:p>
    <w:p w14:paraId="414876A7" w14:textId="77777777" w:rsidR="00DE02D0" w:rsidRDefault="00DE02D0" w:rsidP="00A06379">
      <w:pPr>
        <w:jc w:val="center"/>
      </w:pPr>
      <w:r>
        <w:rPr>
          <w:noProof/>
          <w:lang w:eastAsia="ru-RU"/>
        </w:rPr>
        <w:lastRenderedPageBreak/>
        <w:drawing>
          <wp:inline distT="0" distB="0" distL="0" distR="0" wp14:anchorId="7FA61BD6" wp14:editId="2286F03B">
            <wp:extent cx="4279900" cy="762000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04 об.jpg"/>
                    <pic:cNvPicPr/>
                  </pic:nvPicPr>
                  <pic:blipFill rotWithShape="1">
                    <a:blip r:embed="rId34">
                      <a:extLst>
                        <a:ext uri="{28A0092B-C50C-407E-A947-70E740481C1C}">
                          <a14:useLocalDpi xmlns:a14="http://schemas.microsoft.com/office/drawing/2010/main" val="0"/>
                        </a:ext>
                      </a:extLst>
                    </a:blip>
                    <a:srcRect l="223" t="-7750" r="-223" b="7750"/>
                    <a:stretch/>
                  </pic:blipFill>
                  <pic:spPr bwMode="auto">
                    <a:xfrm>
                      <a:off x="0" y="0"/>
                      <a:ext cx="4279900" cy="7620000"/>
                    </a:xfrm>
                    <a:prstGeom prst="rect">
                      <a:avLst/>
                    </a:prstGeom>
                    <a:ln>
                      <a:noFill/>
                    </a:ln>
                    <a:extLst>
                      <a:ext uri="{53640926-AAD7-44D8-BBD7-CCE9431645EC}">
                        <a14:shadowObscured xmlns:a14="http://schemas.microsoft.com/office/drawing/2010/main"/>
                      </a:ext>
                    </a:extLst>
                  </pic:spPr>
                </pic:pic>
              </a:graphicData>
            </a:graphic>
          </wp:inline>
        </w:drawing>
      </w:r>
    </w:p>
    <w:p w14:paraId="13FCCC72" w14:textId="77777777" w:rsidR="00DE02D0" w:rsidRDefault="00DE02D0" w:rsidP="00A06379">
      <w:pPr>
        <w:jc w:val="center"/>
      </w:pPr>
      <w:r>
        <w:t>Список №562, лист 404 оборот</w:t>
      </w:r>
    </w:p>
    <w:p w14:paraId="643BFAD8" w14:textId="77777777" w:rsidR="004E3641" w:rsidRDefault="004E3641" w:rsidP="00A06379">
      <w:pPr>
        <w:jc w:val="center"/>
      </w:pPr>
    </w:p>
    <w:p w14:paraId="6C130A9B" w14:textId="77777777" w:rsidR="004E3641" w:rsidRDefault="004E3641" w:rsidP="00A06379">
      <w:pPr>
        <w:jc w:val="center"/>
      </w:pPr>
    </w:p>
    <w:p w14:paraId="318AC9DB" w14:textId="77777777" w:rsidR="00FF3A9C" w:rsidRDefault="00FF3A9C" w:rsidP="001B1B5F">
      <w:pPr>
        <w:jc w:val="center"/>
      </w:pPr>
    </w:p>
    <w:p w14:paraId="346E9F9D" w14:textId="77777777" w:rsidR="00FF3A9C" w:rsidRDefault="00FF3A9C" w:rsidP="001B1B5F">
      <w:pPr>
        <w:jc w:val="center"/>
      </w:pPr>
    </w:p>
    <w:p w14:paraId="12EE27B3" w14:textId="77777777" w:rsidR="004E3641" w:rsidRDefault="00CA7001" w:rsidP="001B1B5F">
      <w:pPr>
        <w:jc w:val="center"/>
      </w:pPr>
      <w:r>
        <w:rPr>
          <w:noProof/>
        </w:rPr>
        <w:drawing>
          <wp:inline distT="0" distB="0" distL="0" distR="0" wp14:anchorId="2DBADB48" wp14:editId="747B1672">
            <wp:extent cx="4531592" cy="7296150"/>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36848" cy="7304613"/>
                    </a:xfrm>
                    <a:prstGeom prst="rect">
                      <a:avLst/>
                    </a:prstGeom>
                    <a:noFill/>
                    <a:ln>
                      <a:noFill/>
                    </a:ln>
                  </pic:spPr>
                </pic:pic>
              </a:graphicData>
            </a:graphic>
          </wp:inline>
        </w:drawing>
      </w:r>
    </w:p>
    <w:p w14:paraId="5575B373" w14:textId="77777777" w:rsidR="001B1B5F" w:rsidRDefault="001B1B5F" w:rsidP="00A06379">
      <w:pPr>
        <w:jc w:val="center"/>
      </w:pPr>
      <w:r>
        <w:t>Список №82, лист 3 оборот</w:t>
      </w:r>
    </w:p>
    <w:p w14:paraId="1F72302D" w14:textId="77777777" w:rsidR="00FF3A9C" w:rsidRDefault="00FF3A9C" w:rsidP="00A06379">
      <w:pPr>
        <w:jc w:val="center"/>
      </w:pPr>
    </w:p>
    <w:p w14:paraId="7AAEE950" w14:textId="77777777" w:rsidR="00FF3A9C" w:rsidRDefault="00FF3A9C" w:rsidP="00A06379">
      <w:pPr>
        <w:jc w:val="center"/>
      </w:pPr>
    </w:p>
    <w:p w14:paraId="2339A065" w14:textId="77777777" w:rsidR="00FF3A9C" w:rsidRDefault="00FF3A9C" w:rsidP="00A06379">
      <w:pPr>
        <w:jc w:val="center"/>
      </w:pPr>
    </w:p>
    <w:p w14:paraId="74CAFFC1" w14:textId="77777777" w:rsidR="00FF3A9C" w:rsidRDefault="00FF3A9C" w:rsidP="00A06379">
      <w:pPr>
        <w:jc w:val="center"/>
      </w:pPr>
    </w:p>
    <w:p w14:paraId="2AC290BE" w14:textId="77777777" w:rsidR="00FF3A9C" w:rsidRDefault="00FF3A9C" w:rsidP="00A06379">
      <w:pPr>
        <w:jc w:val="center"/>
      </w:pPr>
    </w:p>
    <w:p w14:paraId="053785CB" w14:textId="77777777" w:rsidR="00FF3A9C" w:rsidRDefault="00FF3A9C" w:rsidP="00A06379">
      <w:pPr>
        <w:jc w:val="center"/>
      </w:pPr>
      <w:r>
        <w:rPr>
          <w:noProof/>
        </w:rPr>
        <w:drawing>
          <wp:inline distT="0" distB="0" distL="0" distR="0" wp14:anchorId="31190395" wp14:editId="74B4D569">
            <wp:extent cx="4485560" cy="6934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494313" cy="6947731"/>
                    </a:xfrm>
                    <a:prstGeom prst="rect">
                      <a:avLst/>
                    </a:prstGeom>
                    <a:noFill/>
                    <a:ln>
                      <a:noFill/>
                    </a:ln>
                  </pic:spPr>
                </pic:pic>
              </a:graphicData>
            </a:graphic>
          </wp:inline>
        </w:drawing>
      </w:r>
    </w:p>
    <w:p w14:paraId="3E147C23" w14:textId="77777777" w:rsidR="00FF3A9C" w:rsidRDefault="00FF3A9C" w:rsidP="00A06379">
      <w:pPr>
        <w:jc w:val="center"/>
      </w:pPr>
      <w:r>
        <w:t>Список №565, лист 1</w:t>
      </w:r>
    </w:p>
    <w:p w14:paraId="32EB17D1" w14:textId="77777777" w:rsidR="00FF3A9C" w:rsidRDefault="00FF3A9C" w:rsidP="00A06379">
      <w:pPr>
        <w:jc w:val="center"/>
      </w:pPr>
    </w:p>
    <w:p w14:paraId="7FFD833D" w14:textId="77777777" w:rsidR="00FF3A9C" w:rsidRDefault="00FF3A9C" w:rsidP="00A06379">
      <w:pPr>
        <w:jc w:val="center"/>
      </w:pPr>
    </w:p>
    <w:p w14:paraId="3BA0C4F4" w14:textId="77777777" w:rsidR="00FF3A9C" w:rsidRDefault="00FF3A9C" w:rsidP="00A06379">
      <w:pPr>
        <w:jc w:val="center"/>
      </w:pPr>
    </w:p>
    <w:p w14:paraId="21B09FFB" w14:textId="77777777" w:rsidR="00FF3A9C" w:rsidRDefault="00FF3A9C" w:rsidP="00A06379">
      <w:pPr>
        <w:jc w:val="center"/>
      </w:pPr>
    </w:p>
    <w:p w14:paraId="0FF623C6" w14:textId="77777777" w:rsidR="00FF3A9C" w:rsidRDefault="00FF3A9C" w:rsidP="00A06379">
      <w:pPr>
        <w:jc w:val="center"/>
      </w:pPr>
      <w:r>
        <w:rPr>
          <w:noProof/>
        </w:rPr>
        <w:drawing>
          <wp:inline distT="0" distB="0" distL="0" distR="0" wp14:anchorId="7008F532" wp14:editId="22B36C30">
            <wp:extent cx="4121785" cy="6455279"/>
            <wp:effectExtent l="0" t="0" r="0" b="317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34589" cy="6475332"/>
                    </a:xfrm>
                    <a:prstGeom prst="rect">
                      <a:avLst/>
                    </a:prstGeom>
                    <a:noFill/>
                    <a:ln>
                      <a:noFill/>
                    </a:ln>
                  </pic:spPr>
                </pic:pic>
              </a:graphicData>
            </a:graphic>
          </wp:inline>
        </w:drawing>
      </w:r>
    </w:p>
    <w:p w14:paraId="70C71042" w14:textId="77777777" w:rsidR="00FF3A9C" w:rsidRDefault="00FF3A9C" w:rsidP="00FF3A9C">
      <w:pPr>
        <w:jc w:val="center"/>
      </w:pPr>
      <w:r>
        <w:t>Список №565, лист 5 оборот</w:t>
      </w:r>
    </w:p>
    <w:p w14:paraId="1FC7B00F" w14:textId="77777777" w:rsidR="00FF3A9C" w:rsidRDefault="00FF3A9C" w:rsidP="00A06379">
      <w:pPr>
        <w:jc w:val="center"/>
      </w:pPr>
    </w:p>
    <w:p w14:paraId="4ABA017F" w14:textId="77777777" w:rsidR="004A0931" w:rsidRDefault="004A0931" w:rsidP="00A06379">
      <w:pPr>
        <w:jc w:val="center"/>
      </w:pPr>
    </w:p>
    <w:p w14:paraId="5CD83B01" w14:textId="77777777" w:rsidR="004A0931" w:rsidRDefault="004A0931" w:rsidP="00A06379">
      <w:pPr>
        <w:jc w:val="center"/>
      </w:pPr>
    </w:p>
    <w:p w14:paraId="6E5C7558" w14:textId="77777777" w:rsidR="004A0931" w:rsidRDefault="004A0931" w:rsidP="00A06379">
      <w:pPr>
        <w:jc w:val="center"/>
      </w:pPr>
    </w:p>
    <w:p w14:paraId="6C0EA4F5" w14:textId="77777777" w:rsidR="004A0931" w:rsidRDefault="004A0931" w:rsidP="00A06379">
      <w:pPr>
        <w:jc w:val="center"/>
      </w:pPr>
    </w:p>
    <w:p w14:paraId="08DB2BBD" w14:textId="77777777" w:rsidR="004A0931" w:rsidRDefault="004A0931" w:rsidP="00A06379">
      <w:pPr>
        <w:jc w:val="center"/>
      </w:pPr>
    </w:p>
    <w:p w14:paraId="5B29B851" w14:textId="77777777" w:rsidR="004A0931" w:rsidRDefault="004A0931" w:rsidP="00A06379">
      <w:pPr>
        <w:jc w:val="center"/>
      </w:pPr>
      <w:r>
        <w:rPr>
          <w:noProof/>
        </w:rPr>
        <w:lastRenderedPageBreak/>
        <w:drawing>
          <wp:inline distT="0" distB="0" distL="0" distR="0" wp14:anchorId="584A2C00" wp14:editId="3086EF8A">
            <wp:extent cx="4637201" cy="67913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41101" cy="6797037"/>
                    </a:xfrm>
                    <a:prstGeom prst="rect">
                      <a:avLst/>
                    </a:prstGeom>
                    <a:noFill/>
                    <a:ln>
                      <a:noFill/>
                    </a:ln>
                  </pic:spPr>
                </pic:pic>
              </a:graphicData>
            </a:graphic>
          </wp:inline>
        </w:drawing>
      </w:r>
    </w:p>
    <w:p w14:paraId="6A90E047" w14:textId="77777777" w:rsidR="004A0931" w:rsidRDefault="004A0931" w:rsidP="00A06379">
      <w:pPr>
        <w:jc w:val="center"/>
      </w:pPr>
      <w:r>
        <w:t>Список №564, лист 2</w:t>
      </w:r>
    </w:p>
    <w:p w14:paraId="52F8F05D" w14:textId="77777777" w:rsidR="004A0931" w:rsidRDefault="004A0931" w:rsidP="00A06379">
      <w:pPr>
        <w:jc w:val="center"/>
      </w:pPr>
    </w:p>
    <w:p w14:paraId="332A0131" w14:textId="77777777" w:rsidR="004A0931" w:rsidRDefault="004A0931" w:rsidP="00A06379">
      <w:pPr>
        <w:jc w:val="center"/>
      </w:pPr>
    </w:p>
    <w:p w14:paraId="6D7C93BC" w14:textId="77777777" w:rsidR="004A0931" w:rsidRDefault="004A0931" w:rsidP="00A06379">
      <w:pPr>
        <w:jc w:val="center"/>
      </w:pPr>
    </w:p>
    <w:p w14:paraId="5F3C7274" w14:textId="77777777" w:rsidR="004A0931" w:rsidRDefault="004A0931" w:rsidP="00A06379">
      <w:pPr>
        <w:jc w:val="center"/>
      </w:pPr>
    </w:p>
    <w:p w14:paraId="2CFFC05B" w14:textId="77777777" w:rsidR="004A0931" w:rsidRDefault="004A0931" w:rsidP="00A06379">
      <w:pPr>
        <w:jc w:val="center"/>
      </w:pPr>
    </w:p>
    <w:p w14:paraId="6A833255" w14:textId="77777777" w:rsidR="004A0931" w:rsidRDefault="004A0931" w:rsidP="00A06379">
      <w:pPr>
        <w:jc w:val="center"/>
      </w:pPr>
    </w:p>
    <w:p w14:paraId="462EC776" w14:textId="77777777" w:rsidR="004A0931" w:rsidRDefault="004A0931" w:rsidP="00A06379">
      <w:pPr>
        <w:jc w:val="center"/>
      </w:pPr>
    </w:p>
    <w:p w14:paraId="0BA6D8E1" w14:textId="77777777" w:rsidR="004A0931" w:rsidRDefault="004A0931" w:rsidP="00AB715B">
      <w:pPr>
        <w:jc w:val="center"/>
      </w:pPr>
      <w:r>
        <w:rPr>
          <w:noProof/>
        </w:rPr>
        <w:drawing>
          <wp:inline distT="0" distB="0" distL="0" distR="0" wp14:anchorId="43A05E6B" wp14:editId="7A530E2D">
            <wp:extent cx="6209879" cy="4657410"/>
            <wp:effectExtent l="0" t="4762"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6212059" cy="4659045"/>
                    </a:xfrm>
                    <a:prstGeom prst="rect">
                      <a:avLst/>
                    </a:prstGeom>
                    <a:noFill/>
                    <a:ln>
                      <a:noFill/>
                    </a:ln>
                  </pic:spPr>
                </pic:pic>
              </a:graphicData>
            </a:graphic>
          </wp:inline>
        </w:drawing>
      </w:r>
    </w:p>
    <w:p w14:paraId="1ADAEF81" w14:textId="77777777" w:rsidR="004A0931" w:rsidRDefault="004A0931" w:rsidP="00A06379">
      <w:pPr>
        <w:jc w:val="center"/>
      </w:pPr>
      <w:r>
        <w:t>Список №3</w:t>
      </w:r>
      <w:r w:rsidR="00AB715B">
        <w:t>73, лист 4</w:t>
      </w:r>
    </w:p>
    <w:p w14:paraId="5C22F171" w14:textId="77777777" w:rsidR="00AB715B" w:rsidRDefault="00AB715B" w:rsidP="00A06379">
      <w:pPr>
        <w:jc w:val="center"/>
      </w:pPr>
    </w:p>
    <w:p w14:paraId="43956420" w14:textId="77777777" w:rsidR="00AB715B" w:rsidRDefault="00AB715B" w:rsidP="00A06379">
      <w:pPr>
        <w:jc w:val="center"/>
      </w:pPr>
    </w:p>
    <w:p w14:paraId="552F04ED" w14:textId="77777777" w:rsidR="00AB715B" w:rsidRDefault="00AB715B" w:rsidP="00A06379">
      <w:pPr>
        <w:jc w:val="center"/>
      </w:pPr>
    </w:p>
    <w:p w14:paraId="07DCE81F" w14:textId="77777777" w:rsidR="00AB715B" w:rsidRDefault="00AB715B" w:rsidP="00A06379">
      <w:pPr>
        <w:jc w:val="center"/>
      </w:pPr>
    </w:p>
    <w:p w14:paraId="40C18F94" w14:textId="77777777" w:rsidR="00AB715B" w:rsidRDefault="00AB715B" w:rsidP="00A06379">
      <w:pPr>
        <w:jc w:val="center"/>
      </w:pPr>
    </w:p>
    <w:p w14:paraId="5CAE01F2" w14:textId="77777777" w:rsidR="00D52784" w:rsidRDefault="00D52784" w:rsidP="00A06379">
      <w:pPr>
        <w:jc w:val="center"/>
      </w:pPr>
    </w:p>
    <w:p w14:paraId="1A8D914F" w14:textId="77777777" w:rsidR="00AB715B" w:rsidRDefault="00D52784" w:rsidP="00A06379">
      <w:pPr>
        <w:jc w:val="center"/>
      </w:pPr>
      <w:r>
        <w:rPr>
          <w:noProof/>
        </w:rPr>
        <w:lastRenderedPageBreak/>
        <w:drawing>
          <wp:inline distT="0" distB="0" distL="0" distR="0" wp14:anchorId="5F53D659" wp14:editId="2E52F3DE">
            <wp:extent cx="4193538" cy="6924675"/>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04604" cy="6942947"/>
                    </a:xfrm>
                    <a:prstGeom prst="rect">
                      <a:avLst/>
                    </a:prstGeom>
                    <a:noFill/>
                    <a:ln>
                      <a:noFill/>
                    </a:ln>
                  </pic:spPr>
                </pic:pic>
              </a:graphicData>
            </a:graphic>
          </wp:inline>
        </w:drawing>
      </w:r>
    </w:p>
    <w:p w14:paraId="440C48DC" w14:textId="31A5846D" w:rsidR="00D52784" w:rsidRDefault="00D52784" w:rsidP="00D52784">
      <w:pPr>
        <w:jc w:val="center"/>
      </w:pPr>
      <w:r>
        <w:t>Список №374, лист 2</w:t>
      </w:r>
    </w:p>
    <w:p w14:paraId="35D613ED" w14:textId="70C74C21" w:rsidR="00130526" w:rsidRDefault="00130526" w:rsidP="00D52784">
      <w:pPr>
        <w:jc w:val="center"/>
      </w:pPr>
    </w:p>
    <w:p w14:paraId="28C07072" w14:textId="79A692F6" w:rsidR="00130526" w:rsidRDefault="00130526" w:rsidP="00D52784">
      <w:pPr>
        <w:jc w:val="center"/>
      </w:pPr>
    </w:p>
    <w:p w14:paraId="059B66EA" w14:textId="77777777" w:rsidR="00130526" w:rsidRDefault="00130526" w:rsidP="00D52784">
      <w:pPr>
        <w:jc w:val="center"/>
      </w:pPr>
    </w:p>
    <w:p w14:paraId="4E8F28F5" w14:textId="77777777" w:rsidR="00130526" w:rsidRDefault="00130526" w:rsidP="00D52784">
      <w:pPr>
        <w:jc w:val="center"/>
      </w:pPr>
    </w:p>
    <w:p w14:paraId="119C0431" w14:textId="77777777" w:rsidR="00130526" w:rsidRDefault="00130526" w:rsidP="00D52784">
      <w:pPr>
        <w:jc w:val="center"/>
      </w:pPr>
    </w:p>
    <w:p w14:paraId="6A2C9030" w14:textId="77777777" w:rsidR="00130526" w:rsidRDefault="00130526" w:rsidP="00D52784">
      <w:pPr>
        <w:jc w:val="center"/>
      </w:pPr>
    </w:p>
    <w:p w14:paraId="0660E780" w14:textId="4AA45F9F" w:rsidR="00130526" w:rsidRDefault="00130526" w:rsidP="00D52784">
      <w:pPr>
        <w:jc w:val="center"/>
      </w:pPr>
      <w:r>
        <w:rPr>
          <w:noProof/>
        </w:rPr>
        <w:drawing>
          <wp:inline distT="0" distB="0" distL="0" distR="0" wp14:anchorId="3DD4E3EE" wp14:editId="6D1F9B17">
            <wp:extent cx="4462220" cy="70104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69679" cy="7022118"/>
                    </a:xfrm>
                    <a:prstGeom prst="rect">
                      <a:avLst/>
                    </a:prstGeom>
                    <a:noFill/>
                    <a:ln>
                      <a:noFill/>
                    </a:ln>
                  </pic:spPr>
                </pic:pic>
              </a:graphicData>
            </a:graphic>
          </wp:inline>
        </w:drawing>
      </w:r>
    </w:p>
    <w:p w14:paraId="22F9C250" w14:textId="723EA299" w:rsidR="00130526" w:rsidRDefault="00130526" w:rsidP="00130526">
      <w:pPr>
        <w:jc w:val="center"/>
      </w:pPr>
      <w:r>
        <w:t>Список №374, лист 8 оборот</w:t>
      </w:r>
    </w:p>
    <w:p w14:paraId="67F0B580" w14:textId="186FDB53" w:rsidR="00130526" w:rsidRDefault="00130526" w:rsidP="00130526">
      <w:pPr>
        <w:jc w:val="center"/>
      </w:pPr>
    </w:p>
    <w:p w14:paraId="163DC13E" w14:textId="5A2B22F1" w:rsidR="00130526" w:rsidRDefault="00130526" w:rsidP="00130526">
      <w:pPr>
        <w:jc w:val="center"/>
      </w:pPr>
    </w:p>
    <w:p w14:paraId="43E852F7" w14:textId="42C39849" w:rsidR="00130526" w:rsidRDefault="00130526" w:rsidP="00130526">
      <w:pPr>
        <w:jc w:val="center"/>
      </w:pPr>
    </w:p>
    <w:p w14:paraId="194CAED4" w14:textId="77777777" w:rsidR="00130526" w:rsidRDefault="00130526" w:rsidP="00130526">
      <w:pPr>
        <w:jc w:val="center"/>
      </w:pPr>
    </w:p>
    <w:p w14:paraId="630943AE" w14:textId="77777777" w:rsidR="00130526" w:rsidRDefault="00130526" w:rsidP="00130526">
      <w:pPr>
        <w:jc w:val="center"/>
      </w:pPr>
    </w:p>
    <w:p w14:paraId="1EF53CF7" w14:textId="75765BE0" w:rsidR="00130526" w:rsidRDefault="00130526" w:rsidP="00130526">
      <w:pPr>
        <w:jc w:val="center"/>
      </w:pPr>
      <w:r>
        <w:rPr>
          <w:noProof/>
        </w:rPr>
        <w:drawing>
          <wp:inline distT="0" distB="0" distL="0" distR="0" wp14:anchorId="7D903B9D" wp14:editId="29C61D44">
            <wp:extent cx="4618546" cy="76676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25749" cy="7679584"/>
                    </a:xfrm>
                    <a:prstGeom prst="rect">
                      <a:avLst/>
                    </a:prstGeom>
                    <a:noFill/>
                    <a:ln>
                      <a:noFill/>
                    </a:ln>
                  </pic:spPr>
                </pic:pic>
              </a:graphicData>
            </a:graphic>
          </wp:inline>
        </w:drawing>
      </w:r>
    </w:p>
    <w:p w14:paraId="58AF8F45" w14:textId="15C3DC2F" w:rsidR="00130526" w:rsidRDefault="00130526" w:rsidP="00130526">
      <w:pPr>
        <w:jc w:val="center"/>
      </w:pPr>
      <w:r>
        <w:t>Список №374, лист 10</w:t>
      </w:r>
    </w:p>
    <w:sectPr w:rsidR="00130526" w:rsidSect="00497A2A">
      <w:footerReference w:type="default" r:id="rId4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DE6686" w14:textId="77777777" w:rsidR="00A747FF" w:rsidRDefault="00A747FF" w:rsidP="00F717CB">
      <w:pPr>
        <w:spacing w:after="0" w:line="240" w:lineRule="auto"/>
      </w:pPr>
      <w:r>
        <w:separator/>
      </w:r>
    </w:p>
  </w:endnote>
  <w:endnote w:type="continuationSeparator" w:id="0">
    <w:p w14:paraId="38CE5742" w14:textId="77777777" w:rsidR="00A747FF" w:rsidRDefault="00A747FF" w:rsidP="00F7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967075"/>
      <w:docPartObj>
        <w:docPartGallery w:val="Page Numbers (Bottom of Page)"/>
        <w:docPartUnique/>
      </w:docPartObj>
    </w:sdtPr>
    <w:sdtContent>
      <w:p w14:paraId="0D6F06BE" w14:textId="1176465A" w:rsidR="00497A2A" w:rsidRDefault="00497A2A">
        <w:pPr>
          <w:pStyle w:val="a7"/>
          <w:jc w:val="right"/>
        </w:pPr>
        <w:r>
          <w:fldChar w:fldCharType="begin"/>
        </w:r>
        <w:r>
          <w:instrText>PAGE   \* MERGEFORMAT</w:instrText>
        </w:r>
        <w:r>
          <w:fldChar w:fldCharType="separate"/>
        </w:r>
        <w:r>
          <w:t>2</w:t>
        </w:r>
        <w:r>
          <w:fldChar w:fldCharType="end"/>
        </w:r>
      </w:p>
    </w:sdtContent>
  </w:sdt>
  <w:p w14:paraId="17B4186D" w14:textId="77777777" w:rsidR="00497A2A" w:rsidRDefault="00497A2A">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283FEE" w14:textId="77777777" w:rsidR="00A747FF" w:rsidRDefault="00A747FF" w:rsidP="00F717CB">
      <w:pPr>
        <w:spacing w:after="0" w:line="240" w:lineRule="auto"/>
      </w:pPr>
      <w:r>
        <w:separator/>
      </w:r>
    </w:p>
  </w:footnote>
  <w:footnote w:type="continuationSeparator" w:id="0">
    <w:p w14:paraId="0F1BF340" w14:textId="77777777" w:rsidR="00A747FF" w:rsidRDefault="00A747FF" w:rsidP="00F717CB">
      <w:pPr>
        <w:spacing w:after="0" w:line="240" w:lineRule="auto"/>
      </w:pPr>
      <w:r>
        <w:continuationSeparator/>
      </w:r>
    </w:p>
  </w:footnote>
  <w:footnote w:id="1">
    <w:p w14:paraId="73F8E4CC" w14:textId="77777777" w:rsidR="00497A2A" w:rsidRPr="00404BE4" w:rsidRDefault="00497A2A" w:rsidP="009B52FA">
      <w:pPr>
        <w:pStyle w:val="ad"/>
        <w:spacing w:line="360" w:lineRule="auto"/>
        <w:jc w:val="both"/>
        <w:rPr>
          <w:rFonts w:asciiTheme="majorBidi" w:hAnsiTheme="majorBidi" w:cstheme="majorBidi"/>
          <w:lang w:val="en-US"/>
        </w:rPr>
      </w:pPr>
      <w:r w:rsidRPr="00351A46">
        <w:rPr>
          <w:rStyle w:val="af"/>
          <w:rFonts w:asciiTheme="majorBidi" w:hAnsiTheme="majorBidi" w:cstheme="majorBidi"/>
        </w:rPr>
        <w:footnoteRef/>
      </w:r>
      <w:r w:rsidRPr="00351A46">
        <w:rPr>
          <w:rFonts w:asciiTheme="majorBidi" w:hAnsiTheme="majorBidi" w:cstheme="majorBidi"/>
          <w:lang w:val="en-US"/>
        </w:rPr>
        <w:t xml:space="preserve"> Haywood</w:t>
      </w:r>
      <w:r w:rsidRPr="009B52FA">
        <w:rPr>
          <w:rFonts w:asciiTheme="majorBidi" w:hAnsiTheme="majorBidi" w:cstheme="majorBidi"/>
          <w:lang w:val="en-US"/>
        </w:rPr>
        <w:t>,</w:t>
      </w:r>
      <w:r w:rsidRPr="00351A46">
        <w:rPr>
          <w:rFonts w:asciiTheme="majorBidi" w:hAnsiTheme="majorBidi" w:cstheme="majorBidi"/>
          <w:lang w:val="en-US"/>
        </w:rPr>
        <w:t xml:space="preserve"> J.A.</w:t>
      </w:r>
      <w:r w:rsidRPr="009B52FA">
        <w:rPr>
          <w:rFonts w:asciiTheme="majorBidi" w:hAnsiTheme="majorBidi" w:cstheme="majorBidi"/>
          <w:lang w:val="en-US"/>
        </w:rPr>
        <w:t>,</w:t>
      </w:r>
      <w:r w:rsidRPr="00351A46">
        <w:rPr>
          <w:rFonts w:asciiTheme="majorBidi" w:hAnsiTheme="majorBidi" w:cstheme="majorBidi"/>
          <w:lang w:val="en-US"/>
        </w:rPr>
        <w:t xml:space="preserve"> Arabic Lexicography. Its History, and its Place in the General History of Lexicography / J.A. Haywood. – Leiden, I960 – P.</w:t>
      </w:r>
      <w:r w:rsidRPr="00404BE4">
        <w:rPr>
          <w:rFonts w:asciiTheme="majorBidi" w:hAnsiTheme="majorBidi" w:cstheme="majorBidi"/>
          <w:lang w:val="en-US"/>
        </w:rPr>
        <w:t xml:space="preserve"> 2-19</w:t>
      </w:r>
    </w:p>
  </w:footnote>
  <w:footnote w:id="2">
    <w:p w14:paraId="2E6E5322" w14:textId="77777777" w:rsidR="00497A2A" w:rsidRPr="00351A46" w:rsidRDefault="00497A2A" w:rsidP="009B52FA">
      <w:pPr>
        <w:pStyle w:val="ad"/>
        <w:spacing w:line="360" w:lineRule="auto"/>
        <w:jc w:val="both"/>
        <w:rPr>
          <w:rFonts w:asciiTheme="majorBidi" w:hAnsiTheme="majorBidi" w:cstheme="majorBidi"/>
        </w:rPr>
      </w:pPr>
      <w:r w:rsidRPr="00351A46">
        <w:rPr>
          <w:rStyle w:val="af"/>
          <w:rFonts w:asciiTheme="majorBidi" w:hAnsiTheme="majorBidi" w:cstheme="majorBidi"/>
        </w:rPr>
        <w:footnoteRef/>
      </w:r>
      <w:r w:rsidRPr="00351A46">
        <w:rPr>
          <w:rFonts w:asciiTheme="majorBidi" w:hAnsiTheme="majorBidi" w:cstheme="majorBidi"/>
        </w:rPr>
        <w:t xml:space="preserve"> Рыбалкин, В.С.</w:t>
      </w:r>
      <w:r>
        <w:rPr>
          <w:rFonts w:asciiTheme="majorBidi" w:hAnsiTheme="majorBidi" w:cstheme="majorBidi"/>
        </w:rPr>
        <w:t>,</w:t>
      </w:r>
      <w:r w:rsidRPr="00351A46">
        <w:rPr>
          <w:rFonts w:asciiTheme="majorBidi" w:hAnsiTheme="majorBidi" w:cstheme="majorBidi"/>
        </w:rPr>
        <w:t xml:space="preserve"> Классическое арабское языкознание / В.С. Рыбалкин. – К.: Стилос, 2003. – С.260 </w:t>
      </w:r>
    </w:p>
  </w:footnote>
  <w:footnote w:id="3">
    <w:p w14:paraId="5977FDEA" w14:textId="77777777" w:rsidR="00497A2A" w:rsidRPr="00351A46" w:rsidRDefault="00497A2A" w:rsidP="009B52FA">
      <w:pPr>
        <w:pStyle w:val="ad"/>
        <w:spacing w:line="360" w:lineRule="auto"/>
        <w:jc w:val="both"/>
        <w:rPr>
          <w:rFonts w:asciiTheme="majorBidi" w:hAnsiTheme="majorBidi" w:cstheme="majorBidi"/>
        </w:rPr>
      </w:pPr>
      <w:r w:rsidRPr="00351A46">
        <w:rPr>
          <w:rStyle w:val="af"/>
          <w:rFonts w:asciiTheme="majorBidi" w:hAnsiTheme="majorBidi" w:cstheme="majorBidi"/>
        </w:rPr>
        <w:footnoteRef/>
      </w:r>
      <w:r w:rsidRPr="00351A46">
        <w:rPr>
          <w:rFonts w:asciiTheme="majorBidi" w:hAnsiTheme="majorBidi" w:cstheme="majorBidi"/>
        </w:rP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w:t>
      </w:r>
      <w:r>
        <w:rPr>
          <w:rFonts w:asciiTheme="majorBidi" w:hAnsiTheme="majorBidi" w:cstheme="majorBidi"/>
        </w:rPr>
        <w:t xml:space="preserve"> 165</w:t>
      </w:r>
    </w:p>
  </w:footnote>
  <w:footnote w:id="4">
    <w:p w14:paraId="6B54ED8B" w14:textId="77777777" w:rsidR="00497A2A" w:rsidRPr="00887826" w:rsidRDefault="00497A2A" w:rsidP="009B52FA">
      <w:pPr>
        <w:pStyle w:val="ad"/>
        <w:spacing w:line="360" w:lineRule="auto"/>
        <w:jc w:val="both"/>
        <w:rPr>
          <w:lang w:val="en-US"/>
        </w:rPr>
      </w:pPr>
      <w:r>
        <w:rPr>
          <w:rStyle w:val="af"/>
        </w:rPr>
        <w:footnoteRef/>
      </w:r>
      <w:r w:rsidRPr="00887826">
        <w:rPr>
          <w:lang w:val="en-US"/>
        </w:rPr>
        <w:t xml:space="preserve"> </w:t>
      </w:r>
      <w:r w:rsidRPr="00887826">
        <w:rPr>
          <w:rFonts w:asciiTheme="majorBidi" w:hAnsiTheme="majorBidi" w:cstheme="majorBidi"/>
          <w:lang w:val="en-US"/>
        </w:rPr>
        <w:t>Haywood</w:t>
      </w:r>
      <w:r w:rsidRPr="009B52FA">
        <w:rPr>
          <w:rFonts w:asciiTheme="majorBidi" w:hAnsiTheme="majorBidi" w:cstheme="majorBidi"/>
          <w:lang w:val="en-US"/>
        </w:rPr>
        <w:t>,</w:t>
      </w:r>
      <w:r w:rsidRPr="00887826">
        <w:rPr>
          <w:rFonts w:asciiTheme="majorBidi" w:hAnsiTheme="majorBidi" w:cstheme="majorBidi"/>
          <w:lang w:val="en-US"/>
        </w:rPr>
        <w:t xml:space="preserve"> J.A.</w:t>
      </w:r>
      <w:r w:rsidRPr="009B52FA">
        <w:rPr>
          <w:rFonts w:asciiTheme="majorBidi" w:hAnsiTheme="majorBidi" w:cstheme="majorBidi"/>
          <w:lang w:val="en-US"/>
        </w:rPr>
        <w:t>,</w:t>
      </w:r>
      <w:r w:rsidRPr="00887826">
        <w:rPr>
          <w:rFonts w:asciiTheme="majorBidi" w:hAnsiTheme="majorBidi" w:cstheme="majorBidi"/>
          <w:lang w:val="en-US"/>
        </w:rPr>
        <w:t xml:space="preserve"> Arabic Lexicography. Its History, and its Place in the General History of Lexicography / J.A. Haywood. – Leiden, I960 – P. 121</w:t>
      </w:r>
    </w:p>
  </w:footnote>
  <w:footnote w:id="5">
    <w:p w14:paraId="3429F125" w14:textId="77777777" w:rsidR="00497A2A" w:rsidRPr="00887826" w:rsidRDefault="00497A2A" w:rsidP="009B52FA">
      <w:pPr>
        <w:pStyle w:val="ac"/>
        <w:spacing w:line="360" w:lineRule="auto"/>
        <w:jc w:val="both"/>
        <w:rPr>
          <w:b/>
          <w:sz w:val="20"/>
          <w:szCs w:val="20"/>
          <w:lang w:val="en-US"/>
        </w:rPr>
      </w:pPr>
      <w:r w:rsidRPr="00887826">
        <w:rPr>
          <w:rStyle w:val="af"/>
          <w:sz w:val="20"/>
          <w:szCs w:val="20"/>
        </w:rPr>
        <w:footnoteRef/>
      </w:r>
      <w:r w:rsidRPr="00887826">
        <w:rPr>
          <w:sz w:val="20"/>
          <w:szCs w:val="20"/>
        </w:rPr>
        <w:t xml:space="preserve"> </w:t>
      </w:r>
      <w:r w:rsidRPr="00887826">
        <w:rPr>
          <w:rFonts w:asciiTheme="majorBidi" w:hAnsiTheme="majorBidi" w:cstheme="majorBidi"/>
          <w:sz w:val="20"/>
          <w:szCs w:val="20"/>
          <w:rtl/>
          <w:lang w:val="en-US"/>
        </w:rPr>
        <w:t xml:space="preserve">حسين نصار. المعجم العربي نشأته وتطوره </w:t>
      </w:r>
    </w:p>
    <w:p w14:paraId="4814F7D3" w14:textId="77777777" w:rsidR="00497A2A" w:rsidRPr="002E2519" w:rsidRDefault="00497A2A" w:rsidP="009B52FA">
      <w:pPr>
        <w:pStyle w:val="ad"/>
        <w:rPr>
          <w:lang w:val="en-US"/>
        </w:rPr>
      </w:pPr>
    </w:p>
  </w:footnote>
  <w:footnote w:id="6">
    <w:p w14:paraId="67743C42" w14:textId="77777777" w:rsidR="00497A2A" w:rsidRDefault="00497A2A" w:rsidP="009B52FA">
      <w:pPr>
        <w:pStyle w:val="ad"/>
        <w:spacing w:line="360" w:lineRule="auto"/>
      </w:pPr>
      <w:r>
        <w:rPr>
          <w:rStyle w:val="af"/>
        </w:rPr>
        <w:footnoteRef/>
      </w:r>
      <w:r>
        <w:t xml:space="preserve"> Белкин, В.М., Арабская лексикология / В.М. Белкин. – М.</w:t>
      </w:r>
      <w:r>
        <w:rPr>
          <w:lang w:bidi="ar-EG"/>
        </w:rPr>
        <w:t>: Московский университет</w:t>
      </w:r>
      <w:r>
        <w:t>, 1975 – С. 169-170</w:t>
      </w:r>
    </w:p>
  </w:footnote>
  <w:footnote w:id="7">
    <w:p w14:paraId="71388B50" w14:textId="77777777" w:rsidR="00497A2A" w:rsidRPr="00E00C68" w:rsidRDefault="00497A2A" w:rsidP="009B52FA">
      <w:pPr>
        <w:pStyle w:val="ad"/>
        <w:spacing w:line="360" w:lineRule="auto"/>
        <w:jc w:val="both"/>
        <w:rPr>
          <w:lang w:val="en-US"/>
        </w:rPr>
      </w:pPr>
      <w:r>
        <w:rPr>
          <w:rStyle w:val="af"/>
        </w:rPr>
        <w:footnoteRef/>
      </w:r>
      <w:r w:rsidRPr="00E12497">
        <w:rPr>
          <w:lang w:val="en-US"/>
        </w:rPr>
        <w:t xml:space="preserve"> </w:t>
      </w:r>
      <w:r>
        <w:t>Там</w:t>
      </w:r>
      <w:r w:rsidRPr="00E00C68">
        <w:rPr>
          <w:lang w:val="en-US"/>
        </w:rPr>
        <w:t xml:space="preserve"> </w:t>
      </w:r>
      <w:r>
        <w:t>же</w:t>
      </w:r>
      <w:r w:rsidRPr="00E00C68">
        <w:rPr>
          <w:lang w:val="en-US"/>
        </w:rPr>
        <w:t xml:space="preserve">, </w:t>
      </w:r>
      <w:r>
        <w:t>С</w:t>
      </w:r>
      <w:r w:rsidRPr="00E00C68">
        <w:rPr>
          <w:lang w:val="en-US"/>
        </w:rPr>
        <w:t>. 170</w:t>
      </w:r>
    </w:p>
  </w:footnote>
  <w:footnote w:id="8">
    <w:p w14:paraId="21456603" w14:textId="77777777" w:rsidR="00497A2A" w:rsidRPr="004227B9" w:rsidRDefault="00497A2A" w:rsidP="00173C32">
      <w:pPr>
        <w:pStyle w:val="ad"/>
        <w:spacing w:line="360" w:lineRule="auto"/>
        <w:rPr>
          <w:lang w:val="en-US"/>
        </w:rPr>
      </w:pPr>
      <w:r>
        <w:rPr>
          <w:rStyle w:val="af"/>
        </w:rPr>
        <w:footnoteRef/>
      </w:r>
      <w:r w:rsidRPr="004227B9">
        <w:rPr>
          <w:lang w:val="en-US"/>
        </w:rPr>
        <w:t xml:space="preserve"> </w:t>
      </w:r>
      <w:r>
        <w:rPr>
          <w:lang w:val="en-US"/>
        </w:rPr>
        <w:t>Bräunlich, E.</w:t>
      </w:r>
      <w:r w:rsidRPr="009B52FA">
        <w:rPr>
          <w:lang w:val="en-US"/>
        </w:rPr>
        <w:t>,</w:t>
      </w:r>
      <w:r>
        <w:rPr>
          <w:lang w:val="en-US"/>
        </w:rPr>
        <w:t xml:space="preserve"> Al-Ḫalīl und das Kitāb al-ʿain – Islamica II, – S.</w:t>
      </w:r>
      <w:r w:rsidRPr="00E00C68">
        <w:rPr>
          <w:lang w:val="en-US"/>
        </w:rPr>
        <w:t xml:space="preserve"> 63</w:t>
      </w:r>
    </w:p>
  </w:footnote>
  <w:footnote w:id="9">
    <w:p w14:paraId="7E6754EE" w14:textId="77777777" w:rsidR="00497A2A" w:rsidRPr="004227B9" w:rsidRDefault="00497A2A" w:rsidP="00173C32">
      <w:pPr>
        <w:pStyle w:val="ad"/>
        <w:spacing w:line="360" w:lineRule="auto"/>
        <w:jc w:val="both"/>
      </w:pPr>
      <w:r>
        <w:rPr>
          <w:rStyle w:val="af"/>
        </w:rPr>
        <w:footnoteRef/>
      </w:r>
      <w:r w:rsidRPr="004227B9">
        <w:t xml:space="preserve"> </w:t>
      </w:r>
      <w:r>
        <w:t>Рыбалкин, В.С., Классическое арабское языкознание / В.С. Рыбалкин – К.: Стилос, 2003. – С.151</w:t>
      </w:r>
    </w:p>
  </w:footnote>
  <w:footnote w:id="10">
    <w:p w14:paraId="5D32387A" w14:textId="77777777" w:rsidR="00497A2A" w:rsidRDefault="00497A2A" w:rsidP="009B52FA">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170</w:t>
      </w:r>
    </w:p>
  </w:footnote>
  <w:footnote w:id="11">
    <w:p w14:paraId="6AAD90A3" w14:textId="77777777" w:rsidR="00497A2A" w:rsidRDefault="00497A2A" w:rsidP="009B52FA">
      <w:pPr>
        <w:pStyle w:val="ad"/>
        <w:spacing w:line="360" w:lineRule="auto"/>
        <w:jc w:val="both"/>
      </w:pPr>
      <w:r>
        <w:rPr>
          <w:rStyle w:val="af"/>
        </w:rPr>
        <w:footnoteRef/>
      </w:r>
      <w:r>
        <w:t xml:space="preserve">  Заринезаде, Г.Г., Теоретические основы арабско-азербайджанского словаря. / Г.Г. Заринезаде. Автореферат дис</w:t>
      </w:r>
      <w:r>
        <w:softHyphen/>
        <w:t>сертации на соискание, ученой степени доктора филологических наук. – Баку, 1974. – С.60.</w:t>
      </w:r>
    </w:p>
  </w:footnote>
  <w:footnote w:id="12">
    <w:p w14:paraId="1F92A1C5" w14:textId="77777777" w:rsidR="00497A2A" w:rsidRDefault="00497A2A" w:rsidP="009B52FA">
      <w:pPr>
        <w:pStyle w:val="ad"/>
        <w:spacing w:line="360" w:lineRule="auto"/>
        <w:jc w:val="both"/>
      </w:pPr>
      <w:r>
        <w:rPr>
          <w:rStyle w:val="af"/>
        </w:rPr>
        <w:footnoteRef/>
      </w:r>
      <w:r>
        <w:t xml:space="preserve"> Рыбалкин, В.С., Классическое арабское языкознание / В.С. Рыбалкин – К.: Стилос, 2003. – С. 299</w:t>
      </w:r>
    </w:p>
  </w:footnote>
  <w:footnote w:id="13">
    <w:p w14:paraId="5754D343" w14:textId="4C471F05" w:rsidR="00497A2A" w:rsidRDefault="00497A2A" w:rsidP="009B52FA">
      <w:pPr>
        <w:pStyle w:val="ad"/>
        <w:spacing w:line="360" w:lineRule="auto"/>
        <w:jc w:val="both"/>
      </w:pPr>
      <w:r>
        <w:rPr>
          <w:rStyle w:val="af"/>
        </w:rPr>
        <w:footnoteRef/>
      </w:r>
      <w:r>
        <w:t xml:space="preserve"> Ахвледиани, В.Г., Арабское языкознание средних веков / В.Г. Ахвледиани. В кн.: История лингвистических учений / Средневековый Восток /. – Л.,1981 – С.61</w:t>
      </w:r>
    </w:p>
  </w:footnote>
  <w:footnote w:id="14">
    <w:p w14:paraId="6C39A33A" w14:textId="77777777" w:rsidR="00497A2A" w:rsidRDefault="00497A2A" w:rsidP="009B52FA">
      <w:pPr>
        <w:pStyle w:val="ad"/>
        <w:spacing w:line="360" w:lineRule="auto"/>
        <w:jc w:val="both"/>
      </w:pPr>
      <w:r>
        <w:rPr>
          <w:rStyle w:val="af"/>
        </w:rPr>
        <w:footnoteRef/>
      </w:r>
      <w:r>
        <w:t xml:space="preserve"> Рыбалкин, В.С., Классическое арабское языкознание / В.С. Рыбалкин – К.: Стилос, 2003. – С. 298</w:t>
      </w:r>
    </w:p>
  </w:footnote>
  <w:footnote w:id="15">
    <w:p w14:paraId="7A37EBDE" w14:textId="77777777" w:rsidR="00497A2A" w:rsidRDefault="00497A2A" w:rsidP="009B52FA">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170</w:t>
      </w:r>
    </w:p>
  </w:footnote>
  <w:footnote w:id="16">
    <w:p w14:paraId="4E6090F8" w14:textId="77777777" w:rsidR="00497A2A" w:rsidRPr="007027FA" w:rsidRDefault="00497A2A" w:rsidP="009B52FA">
      <w:pPr>
        <w:pStyle w:val="ad"/>
        <w:spacing w:line="360" w:lineRule="auto"/>
        <w:jc w:val="both"/>
        <w:rPr>
          <w:lang w:val="en-US"/>
        </w:rPr>
      </w:pPr>
      <w:r>
        <w:rPr>
          <w:rStyle w:val="af"/>
        </w:rPr>
        <w:footnoteRef/>
      </w:r>
      <w:r w:rsidRPr="00C7668D">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w:t>
      </w:r>
      <w:r w:rsidRPr="007027FA">
        <w:rPr>
          <w:lang w:val="en-US"/>
        </w:rPr>
        <w:t>.</w:t>
      </w:r>
      <w:r w:rsidRPr="006078D7">
        <w:rPr>
          <w:lang w:val="en-US"/>
        </w:rPr>
        <w:t xml:space="preserve"> </w:t>
      </w:r>
      <w:r w:rsidRPr="007027FA">
        <w:rPr>
          <w:lang w:val="en-US"/>
        </w:rPr>
        <w:t xml:space="preserve">40 </w:t>
      </w:r>
    </w:p>
  </w:footnote>
  <w:footnote w:id="17">
    <w:p w14:paraId="69A65488" w14:textId="77777777" w:rsidR="00497A2A" w:rsidRPr="00C53FA0" w:rsidRDefault="00497A2A" w:rsidP="009B52FA">
      <w:pPr>
        <w:pStyle w:val="ad"/>
        <w:spacing w:line="360" w:lineRule="auto"/>
        <w:jc w:val="both"/>
      </w:pPr>
      <w:r>
        <w:rPr>
          <w:rStyle w:val="af"/>
        </w:rPr>
        <w:footnoteRef/>
      </w:r>
      <w:r w:rsidRPr="00C53FA0">
        <w:t xml:space="preserve"> </w:t>
      </w:r>
      <w:r>
        <w:t>Рыбалкин, В.С., Классическое арабское языкознание / В.С. Рыбалкин – К.: Стилос, 2003. – С. 298-299</w:t>
      </w:r>
    </w:p>
  </w:footnote>
  <w:footnote w:id="18">
    <w:p w14:paraId="2D05C877" w14:textId="77777777" w:rsidR="00497A2A" w:rsidRDefault="00497A2A" w:rsidP="009B52FA">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170</w:t>
      </w:r>
    </w:p>
  </w:footnote>
  <w:footnote w:id="19">
    <w:p w14:paraId="51E835A7" w14:textId="77777777" w:rsidR="00497A2A" w:rsidRPr="006078D7" w:rsidRDefault="00497A2A" w:rsidP="009B52FA">
      <w:pPr>
        <w:pStyle w:val="ad"/>
        <w:spacing w:line="360" w:lineRule="auto"/>
        <w:jc w:val="both"/>
        <w:rPr>
          <w:lang w:val="en-US" w:bidi="ar-EG"/>
        </w:rPr>
      </w:pPr>
      <w:r>
        <w:rPr>
          <w:rStyle w:val="af"/>
        </w:rPr>
        <w:footnoteRef/>
      </w:r>
      <w:r w:rsidRPr="00B5350F">
        <w:rPr>
          <w:lang w:val="en-US"/>
        </w:rPr>
        <w:t xml:space="preserve"> </w:t>
      </w:r>
      <w:r>
        <w:rPr>
          <w:lang w:bidi="ar-EG"/>
        </w:rPr>
        <w:t>Там</w:t>
      </w:r>
      <w:r w:rsidRPr="006078D7">
        <w:rPr>
          <w:lang w:val="en-US" w:bidi="ar-EG"/>
        </w:rPr>
        <w:t xml:space="preserve"> </w:t>
      </w:r>
      <w:r>
        <w:rPr>
          <w:lang w:bidi="ar-EG"/>
        </w:rPr>
        <w:t>же</w:t>
      </w:r>
      <w:r w:rsidRPr="006078D7">
        <w:rPr>
          <w:lang w:val="en-US" w:bidi="ar-EG"/>
        </w:rPr>
        <w:t xml:space="preserve">, </w:t>
      </w:r>
      <w:r>
        <w:rPr>
          <w:lang w:bidi="ar-EG"/>
        </w:rPr>
        <w:t>С</w:t>
      </w:r>
      <w:r w:rsidRPr="006078D7">
        <w:rPr>
          <w:lang w:val="en-US" w:bidi="ar-EG"/>
        </w:rPr>
        <w:t>. 170</w:t>
      </w:r>
    </w:p>
  </w:footnote>
  <w:footnote w:id="20">
    <w:p w14:paraId="545F18E4" w14:textId="77777777" w:rsidR="00497A2A" w:rsidRPr="006078D7" w:rsidRDefault="00497A2A" w:rsidP="009B52FA">
      <w:pPr>
        <w:pStyle w:val="ad"/>
        <w:spacing w:line="360" w:lineRule="auto"/>
        <w:jc w:val="both"/>
        <w:rPr>
          <w:lang w:val="en-US"/>
        </w:rPr>
      </w:pPr>
      <w:r>
        <w:rPr>
          <w:rStyle w:val="af"/>
        </w:rPr>
        <w:footnoteRef/>
      </w:r>
      <w:r w:rsidRPr="006078D7">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w:t>
      </w:r>
      <w:r w:rsidRPr="006078D7">
        <w:rPr>
          <w:lang w:val="en-US"/>
        </w:rPr>
        <w:t>. 39</w:t>
      </w:r>
    </w:p>
  </w:footnote>
  <w:footnote w:id="21">
    <w:p w14:paraId="5F4AB8C5" w14:textId="77777777" w:rsidR="00497A2A" w:rsidRPr="002D1AD1" w:rsidRDefault="00497A2A" w:rsidP="009B52FA">
      <w:pPr>
        <w:pStyle w:val="ad"/>
        <w:spacing w:line="360" w:lineRule="auto"/>
        <w:jc w:val="both"/>
      </w:pPr>
      <w:r>
        <w:rPr>
          <w:rStyle w:val="af"/>
        </w:rPr>
        <w:footnoteRef/>
      </w:r>
      <w:r w:rsidRPr="002D1AD1">
        <w:t xml:space="preserve"> </w:t>
      </w:r>
      <w:r>
        <w:t>Белкин, В.М., Арабская лексикология / В.М. Белкин. – М.</w:t>
      </w:r>
      <w:r>
        <w:rPr>
          <w:lang w:bidi="ar-EG"/>
        </w:rPr>
        <w:t>: Московский университет</w:t>
      </w:r>
      <w:r>
        <w:t>, 1975 – С. 171</w:t>
      </w:r>
    </w:p>
  </w:footnote>
  <w:footnote w:id="22">
    <w:p w14:paraId="509F4484" w14:textId="77777777" w:rsidR="00497A2A" w:rsidRPr="00815ECF" w:rsidRDefault="00497A2A" w:rsidP="009B52FA">
      <w:pPr>
        <w:pStyle w:val="ad"/>
        <w:spacing w:line="360" w:lineRule="auto"/>
        <w:jc w:val="both"/>
        <w:rPr>
          <w:lang w:val="en-US"/>
        </w:rPr>
      </w:pPr>
      <w:r>
        <w:rPr>
          <w:rStyle w:val="af"/>
        </w:rPr>
        <w:footnoteRef/>
      </w:r>
      <w:r w:rsidRPr="00815ECF">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w:t>
      </w:r>
      <w:r w:rsidRPr="007027FA">
        <w:rPr>
          <w:lang w:val="en-US"/>
        </w:rPr>
        <w:t>.</w:t>
      </w:r>
      <w:r w:rsidRPr="006078D7">
        <w:rPr>
          <w:lang w:val="en-US"/>
        </w:rPr>
        <w:t xml:space="preserve"> </w:t>
      </w:r>
      <w:r w:rsidRPr="007027FA">
        <w:rPr>
          <w:lang w:val="en-US"/>
        </w:rPr>
        <w:t>4</w:t>
      </w:r>
      <w:r>
        <w:rPr>
          <w:rFonts w:hint="cs"/>
          <w:rtl/>
          <w:lang w:val="en-US"/>
        </w:rPr>
        <w:t>1</w:t>
      </w:r>
    </w:p>
  </w:footnote>
  <w:footnote w:id="23">
    <w:p w14:paraId="09146BD3" w14:textId="77777777" w:rsidR="00497A2A" w:rsidRDefault="00497A2A" w:rsidP="009B52FA">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172</w:t>
      </w:r>
    </w:p>
  </w:footnote>
  <w:footnote w:id="24">
    <w:p w14:paraId="6F793865" w14:textId="77777777" w:rsidR="00497A2A" w:rsidRDefault="00497A2A" w:rsidP="009B52FA">
      <w:pPr>
        <w:pStyle w:val="ad"/>
        <w:spacing w:line="360" w:lineRule="auto"/>
        <w:jc w:val="both"/>
      </w:pPr>
      <w:r>
        <w:rPr>
          <w:rStyle w:val="af"/>
        </w:rPr>
        <w:footnoteRef/>
      </w:r>
      <w:r>
        <w:t xml:space="preserve"> Рыбалкин, В.С., Классическое арабское языкознание / В.С. Рыбалкин – К.: Стилос, 2003. – С. 304</w:t>
      </w:r>
    </w:p>
  </w:footnote>
  <w:footnote w:id="25">
    <w:p w14:paraId="1875641E" w14:textId="77777777" w:rsidR="00497A2A" w:rsidRPr="00A14F95" w:rsidRDefault="00497A2A" w:rsidP="009B52FA">
      <w:pPr>
        <w:pStyle w:val="ad"/>
        <w:spacing w:line="360" w:lineRule="auto"/>
        <w:jc w:val="both"/>
        <w:rPr>
          <w:lang w:val="en-US"/>
        </w:rPr>
      </w:pPr>
      <w:r>
        <w:rPr>
          <w:rStyle w:val="af"/>
        </w:rPr>
        <w:footnoteRef/>
      </w:r>
      <w:r w:rsidRPr="00A14F95">
        <w:rPr>
          <w:lang w:val="en-US"/>
        </w:rPr>
        <w:t xml:space="preserve"> </w:t>
      </w:r>
      <w:r>
        <w:t>Там</w:t>
      </w:r>
      <w:r w:rsidRPr="00A14F95">
        <w:rPr>
          <w:lang w:val="en-US"/>
        </w:rPr>
        <w:t xml:space="preserve"> </w:t>
      </w:r>
      <w:r>
        <w:t>же</w:t>
      </w:r>
      <w:r w:rsidRPr="00A14F95">
        <w:rPr>
          <w:lang w:val="en-US"/>
        </w:rPr>
        <w:t xml:space="preserve">, </w:t>
      </w:r>
      <w:r>
        <w:t>С</w:t>
      </w:r>
      <w:r w:rsidRPr="00A14F95">
        <w:rPr>
          <w:lang w:val="en-US"/>
        </w:rPr>
        <w:t>. 304</w:t>
      </w:r>
    </w:p>
  </w:footnote>
  <w:footnote w:id="26">
    <w:p w14:paraId="6A8E9C40" w14:textId="77777777" w:rsidR="00497A2A" w:rsidRPr="00631986" w:rsidRDefault="00497A2A" w:rsidP="009B52FA">
      <w:pPr>
        <w:pStyle w:val="ad"/>
        <w:spacing w:line="360" w:lineRule="auto"/>
        <w:jc w:val="both"/>
        <w:rPr>
          <w:lang w:val="en-US"/>
        </w:rPr>
      </w:pPr>
      <w:r>
        <w:rPr>
          <w:rStyle w:val="af"/>
        </w:rPr>
        <w:footnoteRef/>
      </w:r>
      <w:r w:rsidRPr="00631986">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 </w:t>
      </w:r>
      <w:r w:rsidRPr="00631986">
        <w:rPr>
          <w:lang w:val="en-US"/>
        </w:rPr>
        <w:t>62</w:t>
      </w:r>
    </w:p>
  </w:footnote>
  <w:footnote w:id="27">
    <w:p w14:paraId="7C0D3CC8" w14:textId="77777777" w:rsidR="00497A2A" w:rsidRDefault="00497A2A" w:rsidP="009B52FA">
      <w:pPr>
        <w:pStyle w:val="ad"/>
        <w:spacing w:line="360" w:lineRule="auto"/>
        <w:jc w:val="both"/>
      </w:pPr>
      <w:r>
        <w:rPr>
          <w:rStyle w:val="af"/>
        </w:rPr>
        <w:footnoteRef/>
      </w:r>
      <w:r>
        <w:t xml:space="preserve"> Рыбалкин, В.С., Классическое арабское языкознание / В.С. Рыбалкин – К.: Стилос, 2003. – С. 304</w:t>
      </w:r>
    </w:p>
  </w:footnote>
  <w:footnote w:id="28">
    <w:p w14:paraId="22E1B653" w14:textId="77777777" w:rsidR="00497A2A" w:rsidRDefault="00497A2A" w:rsidP="009B52FA">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172</w:t>
      </w:r>
    </w:p>
  </w:footnote>
  <w:footnote w:id="29">
    <w:p w14:paraId="481C56C2" w14:textId="77777777" w:rsidR="00497A2A" w:rsidRDefault="00497A2A" w:rsidP="009B52FA">
      <w:pPr>
        <w:pStyle w:val="ad"/>
        <w:spacing w:line="360" w:lineRule="auto"/>
        <w:jc w:val="both"/>
      </w:pPr>
      <w:r>
        <w:rPr>
          <w:rStyle w:val="af"/>
        </w:rPr>
        <w:footnoteRef/>
      </w:r>
      <w:r>
        <w:t xml:space="preserve"> Рыбалкин, В.С., Классическое арабское языкознание / В.С. Рыбалкин – К.: Стилос, 2003. – С. 305</w:t>
      </w:r>
    </w:p>
  </w:footnote>
  <w:footnote w:id="30">
    <w:p w14:paraId="02392AB2" w14:textId="77777777" w:rsidR="00497A2A" w:rsidRPr="00A56F89" w:rsidRDefault="00497A2A" w:rsidP="009B52FA">
      <w:pPr>
        <w:pStyle w:val="ad"/>
        <w:spacing w:line="360" w:lineRule="auto"/>
        <w:jc w:val="both"/>
        <w:rPr>
          <w:lang w:val="en-US"/>
        </w:rPr>
      </w:pPr>
      <w:r>
        <w:rPr>
          <w:rStyle w:val="af"/>
        </w:rPr>
        <w:footnoteRef/>
      </w:r>
      <w:r w:rsidRPr="00A56F89">
        <w:rPr>
          <w:lang w:val="en-US"/>
        </w:rPr>
        <w:t xml:space="preserve"> </w:t>
      </w:r>
      <w:r>
        <w:t>Там</w:t>
      </w:r>
      <w:r w:rsidRPr="00A56F89">
        <w:rPr>
          <w:lang w:val="en-US"/>
        </w:rPr>
        <w:t xml:space="preserve"> </w:t>
      </w:r>
      <w:r>
        <w:t>же</w:t>
      </w:r>
      <w:r w:rsidRPr="00A56F89">
        <w:rPr>
          <w:lang w:val="en-US"/>
        </w:rPr>
        <w:t xml:space="preserve">, </w:t>
      </w:r>
      <w:r>
        <w:t>С</w:t>
      </w:r>
      <w:r w:rsidRPr="00A56F89">
        <w:rPr>
          <w:lang w:val="en-US"/>
        </w:rPr>
        <w:t>. 306</w:t>
      </w:r>
    </w:p>
  </w:footnote>
  <w:footnote w:id="31">
    <w:p w14:paraId="66279673" w14:textId="77777777" w:rsidR="00497A2A" w:rsidRPr="00A56F89" w:rsidRDefault="00497A2A" w:rsidP="009B52FA">
      <w:pPr>
        <w:pStyle w:val="ad"/>
        <w:spacing w:line="360" w:lineRule="auto"/>
        <w:jc w:val="both"/>
        <w:rPr>
          <w:lang w:val="en-US"/>
        </w:rPr>
      </w:pPr>
      <w:r>
        <w:rPr>
          <w:rStyle w:val="af"/>
        </w:rPr>
        <w:footnoteRef/>
      </w:r>
      <w:r w:rsidRPr="00A56F89">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w:t>
      </w:r>
      <w:r w:rsidRPr="007027FA">
        <w:rPr>
          <w:lang w:val="en-US"/>
        </w:rPr>
        <w:t>.</w:t>
      </w:r>
      <w:r w:rsidRPr="006078D7">
        <w:rPr>
          <w:lang w:val="en-US"/>
        </w:rPr>
        <w:t xml:space="preserve"> </w:t>
      </w:r>
      <w:r w:rsidRPr="007027FA">
        <w:rPr>
          <w:lang w:val="en-US"/>
        </w:rPr>
        <w:t>4</w:t>
      </w:r>
      <w:r>
        <w:rPr>
          <w:rFonts w:hint="cs"/>
          <w:rtl/>
          <w:lang w:val="en-US"/>
        </w:rPr>
        <w:t>1</w:t>
      </w:r>
    </w:p>
  </w:footnote>
  <w:footnote w:id="32">
    <w:p w14:paraId="17C3A4EE" w14:textId="77777777" w:rsidR="00497A2A" w:rsidRPr="00B42917" w:rsidRDefault="00497A2A" w:rsidP="00173C32">
      <w:pPr>
        <w:pStyle w:val="ad"/>
        <w:spacing w:line="360" w:lineRule="auto"/>
        <w:rPr>
          <w:lang w:val="en-US" w:bidi="ar-EG"/>
        </w:rPr>
      </w:pPr>
      <w:r>
        <w:rPr>
          <w:rStyle w:val="af"/>
        </w:rPr>
        <w:footnoteRef/>
      </w:r>
      <w:r w:rsidRPr="0015608F">
        <w:rPr>
          <w:lang w:val="en-US"/>
        </w:rPr>
        <w:t xml:space="preserve"> </w:t>
      </w:r>
      <w:r>
        <w:rPr>
          <w:lang w:val="en-US"/>
        </w:rPr>
        <w:t>Brockelmann, C., Geschichte der Arabischen Litteratur. Im 2 bd / C. Brockelmann, Bd 1. – Weimar, 1898. – S.130</w:t>
      </w:r>
    </w:p>
  </w:footnote>
  <w:footnote w:id="33">
    <w:p w14:paraId="479AFF33" w14:textId="77777777" w:rsidR="00497A2A" w:rsidRPr="0015608F" w:rsidRDefault="00497A2A" w:rsidP="00173C32">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w:t>
      </w:r>
      <w:r w:rsidRPr="0015608F">
        <w:t>3</w:t>
      </w:r>
    </w:p>
  </w:footnote>
  <w:footnote w:id="34">
    <w:p w14:paraId="203D1EF9" w14:textId="77777777" w:rsidR="00497A2A" w:rsidRDefault="00497A2A" w:rsidP="00173C32">
      <w:pPr>
        <w:pStyle w:val="ad"/>
        <w:spacing w:line="360" w:lineRule="auto"/>
        <w:jc w:val="both"/>
      </w:pPr>
      <w:r>
        <w:rPr>
          <w:rStyle w:val="af"/>
        </w:rPr>
        <w:footnoteRef/>
      </w:r>
      <w:r>
        <w:t xml:space="preserve"> Рыбалкин, В.С., Классическое арабское языкознание / В.С. Рыбалкин – К.: Стилос, 2003. – С. 313</w:t>
      </w:r>
    </w:p>
  </w:footnote>
  <w:footnote w:id="35">
    <w:p w14:paraId="63D9E8F5" w14:textId="77777777" w:rsidR="00497A2A" w:rsidRDefault="00497A2A" w:rsidP="00173C32">
      <w:pPr>
        <w:pStyle w:val="ad"/>
        <w:spacing w:line="360" w:lineRule="auto"/>
        <w:jc w:val="both"/>
        <w:rPr>
          <w:lang w:val="en-US"/>
        </w:rPr>
      </w:pPr>
      <w:r>
        <w:rPr>
          <w:rStyle w:val="af"/>
        </w:rPr>
        <w:footnoteRef/>
      </w:r>
      <w:r>
        <w:rPr>
          <w:lang w:val="en-US"/>
        </w:rPr>
        <w:t xml:space="preserve"> 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 63</w:t>
      </w:r>
    </w:p>
  </w:footnote>
  <w:footnote w:id="36">
    <w:p w14:paraId="39CAE92E" w14:textId="77777777" w:rsidR="00497A2A" w:rsidRPr="004B7238" w:rsidRDefault="00497A2A" w:rsidP="00173C32">
      <w:pPr>
        <w:pStyle w:val="ad"/>
        <w:spacing w:line="360" w:lineRule="auto"/>
        <w:jc w:val="both"/>
      </w:pPr>
      <w:r>
        <w:rPr>
          <w:rStyle w:val="af"/>
        </w:rPr>
        <w:footnoteRef/>
      </w:r>
      <w:r w:rsidRPr="004B7238">
        <w:t xml:space="preserve"> </w:t>
      </w:r>
      <w:r>
        <w:t>Белкин, В.М., Арабская лексикология / В.М. Белкин. – М.</w:t>
      </w:r>
      <w:r>
        <w:rPr>
          <w:lang w:bidi="ar-EG"/>
        </w:rPr>
        <w:t>: Московский университет</w:t>
      </w:r>
      <w:r>
        <w:t>, 1975 – С. 17</w:t>
      </w:r>
      <w:r w:rsidRPr="0015608F">
        <w:t>3</w:t>
      </w:r>
    </w:p>
  </w:footnote>
  <w:footnote w:id="37">
    <w:p w14:paraId="38604BF3" w14:textId="77777777" w:rsidR="00497A2A" w:rsidRDefault="00497A2A" w:rsidP="00173C32">
      <w:pPr>
        <w:pStyle w:val="ad"/>
        <w:spacing w:line="360" w:lineRule="auto"/>
        <w:jc w:val="both"/>
        <w:rPr>
          <w:lang w:val="en-US"/>
        </w:rPr>
      </w:pPr>
      <w:r>
        <w:rPr>
          <w:rStyle w:val="af"/>
        </w:rPr>
        <w:footnoteRef/>
      </w:r>
      <w:r>
        <w:rPr>
          <w:lang w:val="en-US"/>
        </w:rPr>
        <w:t xml:space="preserve"> Brockelmann, C., Geschichte der Arabischen Litteratur. Im 2 bd / C. Brockelmann, Bd 1. – Weimar, 1898. – S.130 </w:t>
      </w:r>
    </w:p>
  </w:footnote>
  <w:footnote w:id="38">
    <w:p w14:paraId="614E72A1" w14:textId="77777777" w:rsidR="00497A2A" w:rsidRDefault="00497A2A" w:rsidP="00173C32">
      <w:pPr>
        <w:pStyle w:val="ad"/>
        <w:spacing w:line="360" w:lineRule="auto"/>
        <w:jc w:val="both"/>
      </w:pPr>
      <w:r>
        <w:rPr>
          <w:rStyle w:val="af"/>
        </w:rPr>
        <w:footnoteRef/>
      </w:r>
      <w:r>
        <w:t xml:space="preserve"> Рыбалкин, В.С., Классическое арабское языкознание / В.С. Рыбалкин – К.: Стилос, 2003. – С. 316</w:t>
      </w:r>
    </w:p>
  </w:footnote>
  <w:footnote w:id="39">
    <w:p w14:paraId="19908406" w14:textId="77777777" w:rsidR="00497A2A" w:rsidRDefault="00497A2A" w:rsidP="00173C32">
      <w:pPr>
        <w:pStyle w:val="ad"/>
        <w:spacing w:line="360" w:lineRule="auto"/>
        <w:jc w:val="both"/>
      </w:pPr>
      <w:r>
        <w:rPr>
          <w:rStyle w:val="af"/>
        </w:rPr>
        <w:footnoteRef/>
      </w:r>
      <w:r>
        <w:rPr>
          <w:rtl/>
        </w:rPr>
        <w:t>- ص. 450</w:t>
      </w:r>
      <w:r>
        <w:rPr>
          <w:rFonts w:hint="cs"/>
          <w:rtl/>
        </w:rPr>
        <w:t xml:space="preserve"> </w:t>
      </w:r>
      <w:r>
        <w:rPr>
          <w:rtl/>
        </w:rPr>
        <w:t xml:space="preserve"> حسين نصار. المعجم العربي نشأته وتطوره</w:t>
      </w:r>
    </w:p>
  </w:footnote>
  <w:footnote w:id="40">
    <w:p w14:paraId="5825A57B" w14:textId="77777777" w:rsidR="00497A2A" w:rsidRDefault="00497A2A" w:rsidP="00173C32">
      <w:pPr>
        <w:pStyle w:val="ad"/>
        <w:spacing w:line="360" w:lineRule="auto"/>
        <w:jc w:val="both"/>
      </w:pPr>
      <w:r>
        <w:rPr>
          <w:rStyle w:val="af"/>
        </w:rPr>
        <w:footnoteRef/>
      </w:r>
      <w:r>
        <w:t xml:space="preserve"> Рыбалкин, В.С., Классическое арабское языкознание / В.С. Рыбалкин – К.: Стилос, 2003. – С. 316-317</w:t>
      </w:r>
    </w:p>
  </w:footnote>
  <w:footnote w:id="41">
    <w:p w14:paraId="374A4E94" w14:textId="77777777" w:rsidR="00497A2A" w:rsidRDefault="00497A2A" w:rsidP="00173C32">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173</w:t>
      </w:r>
    </w:p>
  </w:footnote>
  <w:footnote w:id="42">
    <w:p w14:paraId="38B55703" w14:textId="77777777" w:rsidR="00497A2A" w:rsidRPr="00DD70D7" w:rsidRDefault="00497A2A" w:rsidP="00173C32">
      <w:pPr>
        <w:pStyle w:val="ad"/>
        <w:spacing w:line="360" w:lineRule="auto"/>
        <w:jc w:val="both"/>
        <w:rPr>
          <w:lang w:val="en-US"/>
        </w:rPr>
      </w:pPr>
      <w:r>
        <w:rPr>
          <w:rStyle w:val="af"/>
        </w:rPr>
        <w:footnoteRef/>
      </w:r>
      <w:r w:rsidRPr="00DD70D7">
        <w:rPr>
          <w:lang w:val="en-US"/>
        </w:rPr>
        <w:t xml:space="preserve"> </w:t>
      </w:r>
      <w:r>
        <w:rPr>
          <w:lang w:val="en-US"/>
        </w:rPr>
        <w:t>Haywood</w:t>
      </w:r>
      <w:r w:rsidRPr="009B52FA">
        <w:rPr>
          <w:lang w:val="en-US"/>
        </w:rPr>
        <w:t>,</w:t>
      </w:r>
      <w:r>
        <w:rPr>
          <w:lang w:val="en-US"/>
        </w:rPr>
        <w:t xml:space="preserve"> J.A.</w:t>
      </w:r>
      <w:r w:rsidRPr="009B52FA">
        <w:rPr>
          <w:lang w:val="en-US"/>
        </w:rPr>
        <w:t>,</w:t>
      </w:r>
      <w:r>
        <w:rPr>
          <w:lang w:val="en-US"/>
        </w:rPr>
        <w:t xml:space="preserve"> Arabic Lexicography. Its History, and its Place in the General History of Lexicography / J.A. Haywood. – Leiden, I960 – P. 6</w:t>
      </w:r>
      <w:r w:rsidRPr="00DD70D7">
        <w:rPr>
          <w:lang w:val="en-US"/>
        </w:rPr>
        <w:t>9</w:t>
      </w:r>
    </w:p>
  </w:footnote>
  <w:footnote w:id="43">
    <w:p w14:paraId="1FD7E05D" w14:textId="77777777" w:rsidR="00497A2A" w:rsidRPr="00AD318D" w:rsidRDefault="00497A2A" w:rsidP="00173C32">
      <w:pPr>
        <w:pStyle w:val="ad"/>
        <w:spacing w:line="360" w:lineRule="auto"/>
        <w:jc w:val="both"/>
      </w:pPr>
      <w:r>
        <w:rPr>
          <w:rStyle w:val="af"/>
        </w:rPr>
        <w:footnoteRef/>
      </w:r>
      <w:r w:rsidRPr="00AD318D">
        <w:t xml:space="preserve"> </w:t>
      </w:r>
      <w:r>
        <w:t>Белкин, В.М., Арабская лексикология / В.М. Белкин. – М.</w:t>
      </w:r>
      <w:r>
        <w:rPr>
          <w:lang w:bidi="ar-EG"/>
        </w:rPr>
        <w:t>: Московский университет</w:t>
      </w:r>
      <w:r>
        <w:t>, 1975 – С</w:t>
      </w:r>
      <w:r w:rsidRPr="00AD318D">
        <w:t>. 174</w:t>
      </w:r>
    </w:p>
  </w:footnote>
  <w:footnote w:id="44">
    <w:p w14:paraId="37C71432" w14:textId="77777777" w:rsidR="00497A2A" w:rsidRDefault="00497A2A" w:rsidP="009B250F">
      <w:pPr>
        <w:pStyle w:val="ad"/>
        <w:spacing w:line="360" w:lineRule="auto"/>
        <w:jc w:val="both"/>
      </w:pPr>
      <w:r>
        <w:rPr>
          <w:rStyle w:val="af"/>
        </w:rPr>
        <w:footnoteRef/>
      </w:r>
      <w:r>
        <w:t xml:space="preserve"> Рыбалкин, В.С., Классическое арабское языкознание / В.С. Рыбалкин – К.: Стилос, 2003. – С. 320</w:t>
      </w:r>
    </w:p>
  </w:footnote>
  <w:footnote w:id="45">
    <w:p w14:paraId="6B5E95C8" w14:textId="77777777" w:rsidR="00497A2A" w:rsidRDefault="00497A2A" w:rsidP="009B250F">
      <w:pPr>
        <w:pStyle w:val="ad"/>
        <w:spacing w:line="360" w:lineRule="auto"/>
        <w:jc w:val="both"/>
      </w:pPr>
      <w:r>
        <w:rPr>
          <w:rStyle w:val="af"/>
        </w:rPr>
        <w:footnoteRef/>
      </w:r>
      <w:r>
        <w:t xml:space="preserve"> Там же, С. 321</w:t>
      </w:r>
    </w:p>
  </w:footnote>
  <w:footnote w:id="46">
    <w:p w14:paraId="26A50EC5" w14:textId="77777777" w:rsidR="00497A2A" w:rsidRDefault="00497A2A" w:rsidP="009B250F">
      <w:pPr>
        <w:pStyle w:val="ad"/>
        <w:spacing w:line="360" w:lineRule="auto"/>
        <w:jc w:val="both"/>
      </w:pPr>
      <w:r>
        <w:rPr>
          <w:rStyle w:val="af"/>
        </w:rPr>
        <w:footnoteRef/>
      </w:r>
      <w:r>
        <w:t xml:space="preserve"> Там же, С. 321</w:t>
      </w:r>
    </w:p>
  </w:footnote>
  <w:footnote w:id="47">
    <w:p w14:paraId="253471D0" w14:textId="77777777" w:rsidR="00497A2A" w:rsidRDefault="00497A2A" w:rsidP="009B250F">
      <w:pPr>
        <w:pStyle w:val="ad"/>
        <w:spacing w:line="360" w:lineRule="auto"/>
        <w:jc w:val="both"/>
      </w:pPr>
      <w:r>
        <w:rPr>
          <w:rStyle w:val="af"/>
        </w:rPr>
        <w:footnoteRef/>
      </w:r>
      <w:r>
        <w:t xml:space="preserve"> Там же, С. 321</w:t>
      </w:r>
    </w:p>
  </w:footnote>
  <w:footnote w:id="48">
    <w:p w14:paraId="67FEEEA9" w14:textId="77777777" w:rsidR="00497A2A" w:rsidRDefault="00497A2A" w:rsidP="009B250F">
      <w:pPr>
        <w:pStyle w:val="ad"/>
        <w:spacing w:line="360" w:lineRule="auto"/>
        <w:jc w:val="both"/>
      </w:pPr>
      <w:r>
        <w:rPr>
          <w:rStyle w:val="af"/>
        </w:rPr>
        <w:footnoteRef/>
      </w:r>
      <w:r>
        <w:t xml:space="preserve"> Лексика в словаре </w:t>
      </w:r>
      <w:r w:rsidRPr="00977919">
        <w:t>«al-Ğamhara»</w:t>
      </w:r>
      <w:r>
        <w:t xml:space="preserve"> расположена по алфавитно-пермутативному принципу. </w:t>
      </w:r>
    </w:p>
  </w:footnote>
  <w:footnote w:id="49">
    <w:p w14:paraId="3A16A8C7" w14:textId="77777777" w:rsidR="00497A2A" w:rsidRDefault="00497A2A" w:rsidP="009B250F">
      <w:pPr>
        <w:pStyle w:val="ad"/>
        <w:spacing w:line="360" w:lineRule="auto"/>
        <w:jc w:val="both"/>
      </w:pPr>
      <w:r>
        <w:rPr>
          <w:rStyle w:val="af"/>
        </w:rPr>
        <w:footnoteRef/>
      </w:r>
      <w:r>
        <w:t xml:space="preserve"> Словарь </w:t>
      </w:r>
      <w:r w:rsidRPr="009A5A02">
        <w:t>«an-Nihāya fī ġarīb al-ḥadīṯ wa-l-ʼaṯar»</w:t>
      </w:r>
      <w:r>
        <w:t xml:space="preserve"> был составлен </w:t>
      </w:r>
      <w:r>
        <w:rPr>
          <w:lang w:val="en-US"/>
        </w:rPr>
        <w:t>az</w:t>
      </w:r>
      <w:r w:rsidRPr="00054732">
        <w:t>-</w:t>
      </w:r>
      <w:r>
        <w:rPr>
          <w:lang w:val="en-US"/>
        </w:rPr>
        <w:t>Zama</w:t>
      </w:r>
      <w:r>
        <w:rPr>
          <w:rFonts w:cs="Times New Roman"/>
          <w:lang w:val="en-US"/>
        </w:rPr>
        <w:t>ḫ</w:t>
      </w:r>
      <w:r w:rsidRPr="00054732">
        <w:rPr>
          <w:rFonts w:cs="Times New Roman"/>
        </w:rPr>
        <w:t>š</w:t>
      </w:r>
      <w:r>
        <w:rPr>
          <w:rFonts w:cs="Times New Roman"/>
          <w:lang w:val="en-US"/>
        </w:rPr>
        <w:t>ar</w:t>
      </w:r>
      <w:r w:rsidRPr="00054732">
        <w:rPr>
          <w:rFonts w:ascii="Calibri" w:hAnsi="Calibri" w:cs="Calibri"/>
        </w:rPr>
        <w:t>ī</w:t>
      </w:r>
      <w:r>
        <w:rPr>
          <w:rFonts w:ascii="Calibri" w:hAnsi="Calibri" w:cs="Calibri"/>
        </w:rPr>
        <w:t xml:space="preserve"> </w:t>
      </w:r>
      <w:r w:rsidRPr="006B28EA">
        <w:rPr>
          <w:rFonts w:asciiTheme="majorBidi" w:hAnsiTheme="majorBidi" w:cstheme="majorBidi"/>
        </w:rPr>
        <w:t>и является тематическим словарем</w:t>
      </w:r>
      <w:r>
        <w:rPr>
          <w:rFonts w:ascii="Calibri" w:hAnsi="Calibri" w:cs="Calibri"/>
        </w:rPr>
        <w:t xml:space="preserve">. </w:t>
      </w:r>
      <w:r w:rsidRPr="006B28EA">
        <w:rPr>
          <w:rFonts w:asciiTheme="majorBidi" w:hAnsiTheme="majorBidi" w:cstheme="majorBidi"/>
        </w:rPr>
        <w:t>Лексика в нем отобран</w:t>
      </w:r>
      <w:r>
        <w:rPr>
          <w:rFonts w:asciiTheme="majorBidi" w:hAnsiTheme="majorBidi" w:cstheme="majorBidi"/>
        </w:rPr>
        <w:t xml:space="preserve">а по лексико-семантическому принципу. Данный словарь содержит </w:t>
      </w:r>
      <w:r>
        <w:t>устарелую лексику хадисов.</w:t>
      </w:r>
    </w:p>
  </w:footnote>
  <w:footnote w:id="50">
    <w:p w14:paraId="1255BCE7" w14:textId="77777777" w:rsidR="00497A2A" w:rsidRDefault="00497A2A" w:rsidP="009B250F">
      <w:pPr>
        <w:pStyle w:val="ad"/>
        <w:spacing w:line="360" w:lineRule="auto"/>
        <w:jc w:val="both"/>
      </w:pPr>
      <w:r>
        <w:rPr>
          <w:rStyle w:val="af"/>
        </w:rPr>
        <w:footnoteRef/>
      </w:r>
      <w:r>
        <w:t xml:space="preserve"> Лексика в словарях </w:t>
      </w:r>
      <w:r w:rsidRPr="009A5A02">
        <w:t>«al-Muḥkam» и «Tahḏīb al-luġa»</w:t>
      </w:r>
      <w:r>
        <w:t xml:space="preserve"> расположена по фонетико-пермутативному принципу. </w:t>
      </w:r>
    </w:p>
  </w:footnote>
  <w:footnote w:id="51">
    <w:p w14:paraId="7E3C9EE4" w14:textId="77777777" w:rsidR="00497A2A" w:rsidRDefault="00497A2A" w:rsidP="009B250F">
      <w:pPr>
        <w:pStyle w:val="ad"/>
        <w:spacing w:line="360" w:lineRule="auto"/>
        <w:jc w:val="both"/>
      </w:pPr>
      <w:r>
        <w:rPr>
          <w:rStyle w:val="af"/>
        </w:rPr>
        <w:footnoteRef/>
      </w:r>
      <w:r>
        <w:t xml:space="preserve"> Составлены по рифмовому принципу. </w:t>
      </w:r>
    </w:p>
  </w:footnote>
  <w:footnote w:id="52">
    <w:p w14:paraId="76A87AC6" w14:textId="77777777" w:rsidR="00497A2A" w:rsidRDefault="00497A2A" w:rsidP="009B250F">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174</w:t>
      </w:r>
    </w:p>
  </w:footnote>
  <w:footnote w:id="53">
    <w:p w14:paraId="387AF823" w14:textId="77777777" w:rsidR="00497A2A" w:rsidRDefault="00497A2A" w:rsidP="009B250F">
      <w:pPr>
        <w:pStyle w:val="ad"/>
        <w:spacing w:line="360" w:lineRule="auto"/>
        <w:jc w:val="both"/>
      </w:pPr>
      <w:r>
        <w:rPr>
          <w:rStyle w:val="af"/>
        </w:rPr>
        <w:footnoteRef/>
      </w:r>
      <w:r>
        <w:t xml:space="preserve"> Рыбалкин, В.С., Классическое арабское языкознание / В.С. Рыбалкин – К.: Стилос, 2003. – С. 322</w:t>
      </w:r>
    </w:p>
  </w:footnote>
  <w:footnote w:id="54">
    <w:p w14:paraId="608E3A71" w14:textId="77777777" w:rsidR="00497A2A" w:rsidRDefault="00497A2A" w:rsidP="009B250F">
      <w:pPr>
        <w:pStyle w:val="ad"/>
        <w:spacing w:line="360" w:lineRule="auto"/>
        <w:jc w:val="both"/>
      </w:pPr>
      <w:r>
        <w:rPr>
          <w:rStyle w:val="af"/>
        </w:rPr>
        <w:footnoteRef/>
      </w:r>
      <w:r>
        <w:t xml:space="preserve"> Там же, С. 322</w:t>
      </w:r>
    </w:p>
  </w:footnote>
  <w:footnote w:id="55">
    <w:p w14:paraId="4B64F830" w14:textId="77777777" w:rsidR="00497A2A" w:rsidRDefault="00497A2A" w:rsidP="009B250F">
      <w:pPr>
        <w:pStyle w:val="ad"/>
        <w:spacing w:line="360" w:lineRule="auto"/>
        <w:jc w:val="both"/>
      </w:pPr>
      <w:r>
        <w:rPr>
          <w:rStyle w:val="af"/>
        </w:rPr>
        <w:footnoteRef/>
      </w:r>
      <w:r>
        <w:t xml:space="preserve"> Белкин, В.М., Арабская лексикология / В.М. Белкин. – М.</w:t>
      </w:r>
      <w:r>
        <w:rPr>
          <w:lang w:bidi="ar-EG"/>
        </w:rPr>
        <w:t>: Московский университет</w:t>
      </w:r>
      <w:r>
        <w:t>, 1975 – С. 175</w:t>
      </w:r>
    </w:p>
  </w:footnote>
  <w:footnote w:id="56">
    <w:p w14:paraId="7B921BEE" w14:textId="77777777" w:rsidR="00497A2A" w:rsidRPr="00173C32" w:rsidRDefault="00497A2A" w:rsidP="009B250F">
      <w:pPr>
        <w:pStyle w:val="ad"/>
        <w:spacing w:line="360" w:lineRule="auto"/>
        <w:jc w:val="both"/>
        <w:rPr>
          <w:lang w:val="en-US"/>
        </w:rPr>
      </w:pPr>
      <w:r>
        <w:rPr>
          <w:rStyle w:val="af"/>
        </w:rPr>
        <w:footnoteRef/>
      </w:r>
      <w:r w:rsidRPr="00AA1DB6">
        <w:rPr>
          <w:lang w:val="en-US"/>
        </w:rPr>
        <w:t xml:space="preserve"> </w:t>
      </w:r>
      <w:r>
        <w:t>Там</w:t>
      </w:r>
      <w:r w:rsidRPr="00173C32">
        <w:rPr>
          <w:lang w:val="en-US"/>
        </w:rPr>
        <w:t xml:space="preserve"> </w:t>
      </w:r>
      <w:r>
        <w:t>же</w:t>
      </w:r>
      <w:r w:rsidRPr="00173C32">
        <w:rPr>
          <w:lang w:val="en-US"/>
        </w:rPr>
        <w:t xml:space="preserve">, </w:t>
      </w:r>
      <w:r>
        <w:t>С</w:t>
      </w:r>
      <w:r w:rsidRPr="00173C32">
        <w:rPr>
          <w:lang w:val="en-US"/>
        </w:rPr>
        <w:t>. 175</w:t>
      </w:r>
    </w:p>
  </w:footnote>
  <w:footnote w:id="57">
    <w:p w14:paraId="2F467924" w14:textId="77777777" w:rsidR="00497A2A" w:rsidRPr="0047118E" w:rsidRDefault="00497A2A" w:rsidP="009B250F">
      <w:pPr>
        <w:pStyle w:val="ad"/>
        <w:spacing w:line="360" w:lineRule="auto"/>
        <w:jc w:val="both"/>
        <w:rPr>
          <w:lang w:val="en-US"/>
        </w:rPr>
      </w:pPr>
      <w:r>
        <w:rPr>
          <w:rStyle w:val="af"/>
        </w:rPr>
        <w:footnoteRef/>
      </w:r>
      <w:r w:rsidRPr="0047118E">
        <w:rPr>
          <w:lang w:val="en-US"/>
        </w:rPr>
        <w:t xml:space="preserve"> </w:t>
      </w:r>
      <w:r>
        <w:rPr>
          <w:lang w:val="en-US"/>
        </w:rPr>
        <w:t>Haywood</w:t>
      </w:r>
      <w:r w:rsidRPr="007C10C9">
        <w:rPr>
          <w:lang w:val="en-US"/>
        </w:rPr>
        <w:t>,</w:t>
      </w:r>
      <w:r>
        <w:rPr>
          <w:lang w:val="en-US"/>
        </w:rPr>
        <w:t xml:space="preserve"> J.A.</w:t>
      </w:r>
      <w:r w:rsidRPr="007C10C9">
        <w:rPr>
          <w:lang w:val="en-US"/>
        </w:rPr>
        <w:t>,</w:t>
      </w:r>
      <w:r>
        <w:rPr>
          <w:lang w:val="en-US"/>
        </w:rPr>
        <w:t xml:space="preserve"> Arabic Lexicography. Its History, and its Place in the General History of Lexicography / J.A. Haywood. – Leiden, I960 – P.93</w:t>
      </w:r>
    </w:p>
  </w:footnote>
  <w:footnote w:id="58">
    <w:p w14:paraId="3DA22156" w14:textId="77777777" w:rsidR="00497A2A" w:rsidRDefault="00497A2A" w:rsidP="009B250F">
      <w:pPr>
        <w:pStyle w:val="ad"/>
        <w:spacing w:line="360" w:lineRule="auto"/>
        <w:jc w:val="both"/>
      </w:pPr>
      <w:r>
        <w:rPr>
          <w:rStyle w:val="af"/>
        </w:rPr>
        <w:footnoteRef/>
      </w:r>
      <w:r>
        <w:t xml:space="preserve"> Рыбалкин, В.С., Классическое арабское языкознание / В.С. Рыбалкин – К.: Стилос, 2003. – С. 329</w:t>
      </w:r>
    </w:p>
  </w:footnote>
  <w:footnote w:id="59">
    <w:p w14:paraId="0FE5B01E" w14:textId="77777777" w:rsidR="00497A2A" w:rsidRDefault="00497A2A" w:rsidP="009B250F">
      <w:pPr>
        <w:pStyle w:val="ad"/>
        <w:spacing w:line="360" w:lineRule="auto"/>
        <w:jc w:val="both"/>
        <w:rPr>
          <w:lang w:bidi="ar-EG"/>
        </w:rPr>
      </w:pPr>
      <w:r>
        <w:rPr>
          <w:rStyle w:val="af"/>
        </w:rPr>
        <w:footnoteRef/>
      </w:r>
      <w:r>
        <w:t xml:space="preserve"> </w:t>
      </w:r>
      <w:r>
        <w:rPr>
          <w:lang w:bidi="ar-EG"/>
        </w:rPr>
        <w:t>Там же, С.329-330</w:t>
      </w:r>
    </w:p>
  </w:footnote>
  <w:footnote w:id="60">
    <w:p w14:paraId="79A23A7F" w14:textId="77777777" w:rsidR="00497A2A" w:rsidRDefault="00497A2A" w:rsidP="009B250F">
      <w:pPr>
        <w:pStyle w:val="ad"/>
        <w:spacing w:line="360" w:lineRule="auto"/>
        <w:jc w:val="both"/>
      </w:pPr>
      <w:r>
        <w:rPr>
          <w:rStyle w:val="af"/>
        </w:rPr>
        <w:footnoteRef/>
      </w:r>
      <w:r>
        <w:t xml:space="preserve"> Там же, С. 331</w:t>
      </w:r>
    </w:p>
  </w:footnote>
  <w:footnote w:id="61">
    <w:p w14:paraId="5FAB24E7" w14:textId="77777777" w:rsidR="00497A2A" w:rsidRPr="00A22E67" w:rsidRDefault="00497A2A" w:rsidP="009B250F">
      <w:pPr>
        <w:pStyle w:val="ad"/>
        <w:spacing w:line="360" w:lineRule="auto"/>
        <w:jc w:val="both"/>
        <w:rPr>
          <w:lang w:val="en-US"/>
        </w:rPr>
      </w:pPr>
      <w:r>
        <w:rPr>
          <w:rStyle w:val="af"/>
        </w:rPr>
        <w:footnoteRef/>
      </w:r>
      <w:r w:rsidRPr="00A22E67">
        <w:rPr>
          <w:lang w:val="en-US"/>
        </w:rPr>
        <w:t xml:space="preserve"> </w:t>
      </w:r>
      <w:r>
        <w:rPr>
          <w:lang w:val="en-US"/>
        </w:rPr>
        <w:t>Haywood</w:t>
      </w:r>
      <w:r w:rsidRPr="007C10C9">
        <w:rPr>
          <w:lang w:val="en-US"/>
        </w:rPr>
        <w:t>,</w:t>
      </w:r>
      <w:r>
        <w:rPr>
          <w:lang w:val="en-US"/>
        </w:rPr>
        <w:t xml:space="preserve"> J.A.</w:t>
      </w:r>
      <w:r w:rsidRPr="007C10C9">
        <w:rPr>
          <w:lang w:val="en-US"/>
        </w:rPr>
        <w:t>,</w:t>
      </w:r>
      <w:r>
        <w:rPr>
          <w:lang w:val="en-US"/>
        </w:rPr>
        <w:t xml:space="preserve"> Arabic Lexicography. Its History, and its Place in the General History of Lexicography / J.A. Haywood. – Leiden, I960 – P.</w:t>
      </w:r>
      <w:r w:rsidRPr="00A22E67">
        <w:rPr>
          <w:lang w:val="en-US"/>
        </w:rPr>
        <w:t>109</w:t>
      </w:r>
    </w:p>
  </w:footnote>
  <w:footnote w:id="62">
    <w:p w14:paraId="43B39B0B" w14:textId="77777777" w:rsidR="00497A2A" w:rsidRPr="004B49D8" w:rsidRDefault="00497A2A" w:rsidP="00A808F6">
      <w:pPr>
        <w:spacing w:line="360" w:lineRule="auto"/>
        <w:jc w:val="both"/>
        <w:rPr>
          <w:rFonts w:asciiTheme="majorBidi" w:eastAsia="Times New Roman" w:hAnsiTheme="majorBidi" w:cstheme="majorBidi"/>
          <w:sz w:val="20"/>
          <w:szCs w:val="20"/>
          <w:lang w:val="en-US"/>
        </w:rPr>
      </w:pPr>
      <w:r w:rsidRPr="00A808F6">
        <w:rPr>
          <w:rFonts w:asciiTheme="majorBidi" w:hAnsiTheme="majorBidi" w:cstheme="majorBidi"/>
          <w:sz w:val="20"/>
          <w:szCs w:val="20"/>
          <w:vertAlign w:val="superscript"/>
        </w:rPr>
        <w:footnoteRef/>
      </w:r>
      <w:r w:rsidRPr="00A808F6">
        <w:rPr>
          <w:rFonts w:asciiTheme="majorBidi" w:eastAsia="Times New Roman" w:hAnsiTheme="majorBidi" w:cstheme="majorBidi"/>
          <w:sz w:val="20"/>
          <w:szCs w:val="20"/>
          <w:lang w:val="en-US"/>
        </w:rPr>
        <w:t xml:space="preserve"> ʼAbū ʼIbrāhīm ʼIsḥāq ʼibn ʼIbrāhīm al-Fārābī – </w:t>
      </w:r>
      <w:r w:rsidRPr="00A808F6">
        <w:rPr>
          <w:rFonts w:asciiTheme="majorBidi" w:eastAsia="Times New Roman" w:hAnsiTheme="majorBidi" w:cstheme="majorBidi"/>
          <w:sz w:val="20"/>
          <w:szCs w:val="20"/>
        </w:rPr>
        <w:t>филолог</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Аббасидского</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периода</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был</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дядей</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и</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учителем</w:t>
      </w:r>
      <w:r w:rsidRPr="00A808F6">
        <w:rPr>
          <w:rFonts w:asciiTheme="majorBidi" w:eastAsia="Times New Roman" w:hAnsiTheme="majorBidi" w:cstheme="majorBidi"/>
          <w:sz w:val="20"/>
          <w:szCs w:val="20"/>
          <w:lang w:val="en-US"/>
        </w:rPr>
        <w:t xml:space="preserve"> al-Ğauharī. </w:t>
      </w:r>
      <w:r w:rsidRPr="00A808F6">
        <w:rPr>
          <w:rFonts w:asciiTheme="majorBidi" w:eastAsia="Times New Roman" w:hAnsiTheme="majorBidi" w:cstheme="majorBidi"/>
          <w:sz w:val="20"/>
          <w:szCs w:val="20"/>
        </w:rPr>
        <w:t>Его</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основной</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труд</w:t>
      </w:r>
      <w:r w:rsidRPr="004B49D8">
        <w:rPr>
          <w:rFonts w:asciiTheme="majorBidi" w:eastAsia="Times New Roman" w:hAnsiTheme="majorBidi" w:cstheme="majorBidi"/>
          <w:sz w:val="20"/>
          <w:szCs w:val="20"/>
          <w:lang w:val="en-US"/>
        </w:rPr>
        <w:t xml:space="preserve"> «Dīwān al-ʼadab» (</w:t>
      </w:r>
      <w:r w:rsidRPr="00A808F6">
        <w:rPr>
          <w:rFonts w:asciiTheme="majorBidi" w:eastAsia="Times New Roman" w:hAnsiTheme="majorBidi" w:cstheme="majorBidi"/>
          <w:sz w:val="20"/>
          <w:szCs w:val="20"/>
        </w:rPr>
        <w:t>ар</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tl/>
        </w:rPr>
        <w:t>ديوان الادب</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арабский</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словарь</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аналитико</w:t>
      </w:r>
      <w:r w:rsidRPr="004B49D8">
        <w:rPr>
          <w:rFonts w:asciiTheme="majorBidi" w:eastAsia="Times New Roman" w:hAnsiTheme="majorBidi" w:cstheme="majorBidi"/>
          <w:sz w:val="20"/>
          <w:szCs w:val="20"/>
          <w:lang w:val="en-US"/>
        </w:rPr>
        <w:t>-</w:t>
      </w:r>
      <w:r w:rsidRPr="00A808F6">
        <w:rPr>
          <w:rFonts w:asciiTheme="majorBidi" w:eastAsia="Times New Roman" w:hAnsiTheme="majorBidi" w:cstheme="majorBidi"/>
          <w:sz w:val="20"/>
          <w:szCs w:val="20"/>
        </w:rPr>
        <w:t>морфологического</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типа</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оказал</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существенное</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влияние</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на</w:t>
      </w:r>
      <w:r w:rsidRPr="004B49D8">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словарь</w:t>
      </w:r>
      <w:r w:rsidRPr="004B49D8">
        <w:rPr>
          <w:rFonts w:asciiTheme="majorBidi" w:eastAsia="Times New Roman" w:hAnsiTheme="majorBidi" w:cstheme="majorBidi"/>
          <w:sz w:val="20"/>
          <w:szCs w:val="20"/>
          <w:lang w:val="en-US"/>
        </w:rPr>
        <w:t xml:space="preserve"> al-Ğauharī «</w:t>
      </w:r>
      <w:r w:rsidRPr="004B49D8">
        <w:rPr>
          <w:rFonts w:asciiTheme="majorBidi" w:eastAsia="Calibri" w:hAnsiTheme="majorBidi" w:cstheme="majorBidi"/>
          <w:sz w:val="20"/>
          <w:szCs w:val="20"/>
          <w:lang w:val="en-US"/>
        </w:rPr>
        <w:t>Ṣi</w:t>
      </w:r>
      <w:r w:rsidRPr="004B49D8">
        <w:rPr>
          <w:rFonts w:asciiTheme="majorBidi" w:eastAsia="Times New Roman" w:hAnsiTheme="majorBidi" w:cstheme="majorBidi"/>
          <w:sz w:val="20"/>
          <w:szCs w:val="20"/>
          <w:lang w:val="en-US"/>
        </w:rPr>
        <w:t>ḥ</w:t>
      </w:r>
      <w:r w:rsidRPr="004B49D8">
        <w:rPr>
          <w:rFonts w:asciiTheme="majorBidi" w:eastAsia="Calibri" w:hAnsiTheme="majorBidi" w:cstheme="majorBidi"/>
          <w:sz w:val="20"/>
          <w:szCs w:val="20"/>
          <w:lang w:val="en-US"/>
        </w:rPr>
        <w:t>ā</w:t>
      </w:r>
      <w:r w:rsidRPr="004B49D8">
        <w:rPr>
          <w:rFonts w:asciiTheme="majorBidi" w:eastAsia="Times New Roman" w:hAnsiTheme="majorBidi" w:cstheme="majorBidi"/>
          <w:sz w:val="20"/>
          <w:szCs w:val="20"/>
          <w:lang w:val="en-US"/>
        </w:rPr>
        <w:t>ḥ».</w:t>
      </w:r>
    </w:p>
  </w:footnote>
  <w:footnote w:id="63">
    <w:p w14:paraId="5C4FC8C4" w14:textId="77777777" w:rsidR="00497A2A" w:rsidRPr="00A808F6" w:rsidRDefault="00497A2A" w:rsidP="00A808F6">
      <w:pPr>
        <w:spacing w:line="360" w:lineRule="auto"/>
        <w:jc w:val="both"/>
        <w:rPr>
          <w:rFonts w:asciiTheme="majorBidi" w:eastAsia="Times New Roman" w:hAnsiTheme="majorBidi" w:cstheme="majorBidi"/>
          <w:sz w:val="20"/>
          <w:szCs w:val="20"/>
          <w:lang w:val="en-US"/>
        </w:rPr>
      </w:pPr>
      <w:r w:rsidRPr="00A808F6">
        <w:rPr>
          <w:rFonts w:asciiTheme="majorBidi" w:hAnsiTheme="majorBidi" w:cstheme="majorBidi"/>
          <w:sz w:val="20"/>
          <w:szCs w:val="20"/>
          <w:vertAlign w:val="superscript"/>
        </w:rPr>
        <w:footnoteRef/>
      </w:r>
      <w:r w:rsidRPr="00A808F6">
        <w:rPr>
          <w:rFonts w:asciiTheme="majorBidi" w:eastAsia="Times New Roman" w:hAnsiTheme="majorBidi" w:cstheme="majorBidi"/>
          <w:sz w:val="20"/>
          <w:szCs w:val="20"/>
          <w:lang w:val="en-US"/>
        </w:rPr>
        <w:t xml:space="preserve"> Haywood</w:t>
      </w:r>
      <w:r w:rsidRPr="007C10C9">
        <w:rPr>
          <w:rFonts w:asciiTheme="majorBidi" w:eastAsia="Times New Roman" w:hAnsiTheme="majorBidi" w:cstheme="majorBidi"/>
          <w:sz w:val="20"/>
          <w:szCs w:val="20"/>
          <w:lang w:val="en-US"/>
        </w:rPr>
        <w:t>,</w:t>
      </w:r>
      <w:r w:rsidRPr="00A808F6">
        <w:rPr>
          <w:rFonts w:asciiTheme="majorBidi" w:eastAsia="Times New Roman" w:hAnsiTheme="majorBidi" w:cstheme="majorBidi"/>
          <w:sz w:val="20"/>
          <w:szCs w:val="20"/>
          <w:lang w:val="en-US"/>
        </w:rPr>
        <w:t xml:space="preserve"> J.A.</w:t>
      </w:r>
      <w:r w:rsidRPr="007C10C9">
        <w:rPr>
          <w:rFonts w:asciiTheme="majorBidi" w:eastAsia="Times New Roman" w:hAnsiTheme="majorBidi" w:cstheme="majorBidi"/>
          <w:sz w:val="20"/>
          <w:szCs w:val="20"/>
          <w:lang w:val="en-US"/>
        </w:rPr>
        <w:t>,</w:t>
      </w:r>
      <w:r w:rsidRPr="00A808F6">
        <w:rPr>
          <w:rFonts w:asciiTheme="majorBidi" w:eastAsia="Times New Roman" w:hAnsiTheme="majorBidi" w:cstheme="majorBidi"/>
          <w:sz w:val="20"/>
          <w:szCs w:val="20"/>
          <w:lang w:val="en-US"/>
        </w:rPr>
        <w:t xml:space="preserve"> Arabic Lexicography. Its History, and its Place in the General History of Lexicography / J.A. Haywood. – Leiden, I960 – P. 69</w:t>
      </w:r>
    </w:p>
  </w:footnote>
  <w:footnote w:id="64">
    <w:p w14:paraId="7BD5E3E3" w14:textId="77777777" w:rsidR="00497A2A" w:rsidRPr="00A808F6" w:rsidRDefault="00497A2A" w:rsidP="00A808F6">
      <w:pPr>
        <w:spacing w:line="360" w:lineRule="auto"/>
        <w:jc w:val="both"/>
        <w:rPr>
          <w:rFonts w:asciiTheme="majorBidi" w:eastAsia="Times New Roman" w:hAnsiTheme="majorBidi" w:cstheme="majorBidi"/>
          <w:sz w:val="20"/>
          <w:szCs w:val="20"/>
          <w:lang w:val="en-US"/>
        </w:rPr>
      </w:pPr>
      <w:r w:rsidRPr="00A808F6">
        <w:rPr>
          <w:rFonts w:asciiTheme="majorBidi" w:hAnsiTheme="majorBidi" w:cstheme="majorBidi"/>
          <w:sz w:val="20"/>
          <w:szCs w:val="20"/>
          <w:vertAlign w:val="superscript"/>
        </w:rPr>
        <w:footnoteRef/>
      </w:r>
      <w:r w:rsidRPr="00A808F6">
        <w:rPr>
          <w:rFonts w:asciiTheme="majorBidi" w:eastAsia="Times New Roman" w:hAnsiTheme="majorBidi" w:cstheme="majorBidi"/>
          <w:sz w:val="20"/>
          <w:szCs w:val="20"/>
          <w:lang w:val="en-US"/>
        </w:rPr>
        <w:t xml:space="preserve"> Kopf, L., “al-D̲j̲awharī”, in: Encyclopaedia of Islam, Second Edition, Edited by: P. Bearman, Th. Bianquis, C.E. Bosworth, E. van Donzel, W.P. Heinrichs. Consulted online on 30 January 2017 </w:t>
      </w:r>
      <w:r>
        <w:fldChar w:fldCharType="begin"/>
      </w:r>
      <w:r w:rsidRPr="00497A2A">
        <w:rPr>
          <w:lang w:val="en-US"/>
        </w:rPr>
        <w:instrText xml:space="preserve"> HYPERLINK "http://proxy.library.spbu.ru:2083/10.1163/1573-3912_islam_SIM_2035" </w:instrText>
      </w:r>
      <w:r>
        <w:fldChar w:fldCharType="separate"/>
      </w:r>
      <w:r w:rsidRPr="00A808F6">
        <w:rPr>
          <w:rStyle w:val="a4"/>
          <w:rFonts w:asciiTheme="majorBidi" w:eastAsia="Times New Roman" w:hAnsiTheme="majorBidi" w:cstheme="majorBidi"/>
          <w:color w:val="0563C1"/>
          <w:sz w:val="20"/>
          <w:szCs w:val="20"/>
          <w:lang w:val="en-US"/>
        </w:rPr>
        <w:t>http://proxy.library.spbu.ru:2083/10.1163/1573-3912_islam_SIM_2035</w:t>
      </w:r>
      <w:r>
        <w:rPr>
          <w:rStyle w:val="a4"/>
          <w:rFonts w:asciiTheme="majorBidi" w:eastAsia="Times New Roman" w:hAnsiTheme="majorBidi" w:cstheme="majorBidi"/>
          <w:color w:val="0563C1"/>
          <w:sz w:val="20"/>
          <w:szCs w:val="20"/>
          <w:lang w:val="en-US"/>
        </w:rPr>
        <w:fldChar w:fldCharType="end"/>
      </w:r>
      <w:r w:rsidRPr="00A808F6">
        <w:rPr>
          <w:rFonts w:asciiTheme="majorBidi" w:eastAsia="Times New Roman" w:hAnsiTheme="majorBidi" w:cstheme="majorBidi"/>
          <w:sz w:val="20"/>
          <w:szCs w:val="20"/>
          <w:lang w:val="en-US"/>
        </w:rPr>
        <w:t xml:space="preserve"> First published online: 2012 First print edition: ISBN: 9789004161214, 1960-2007 (</w:t>
      </w:r>
      <w:r w:rsidRPr="00A808F6">
        <w:rPr>
          <w:rFonts w:asciiTheme="majorBidi" w:eastAsia="Times New Roman" w:hAnsiTheme="majorBidi" w:cstheme="majorBidi"/>
          <w:sz w:val="20"/>
          <w:szCs w:val="20"/>
        </w:rPr>
        <w:t>Дата</w:t>
      </w:r>
      <w:r w:rsidRPr="00A808F6">
        <w:rPr>
          <w:rFonts w:asciiTheme="majorBidi" w:eastAsia="Times New Roman" w:hAnsiTheme="majorBidi" w:cstheme="majorBidi"/>
          <w:sz w:val="20"/>
          <w:szCs w:val="20"/>
          <w:lang w:val="en-US"/>
        </w:rPr>
        <w:t xml:space="preserve"> </w:t>
      </w:r>
      <w:r w:rsidRPr="00A808F6">
        <w:rPr>
          <w:rFonts w:asciiTheme="majorBidi" w:eastAsia="Times New Roman" w:hAnsiTheme="majorBidi" w:cstheme="majorBidi"/>
          <w:sz w:val="20"/>
          <w:szCs w:val="20"/>
        </w:rPr>
        <w:t>обращения</w:t>
      </w:r>
      <w:r w:rsidRPr="00A808F6">
        <w:rPr>
          <w:rFonts w:asciiTheme="majorBidi" w:eastAsia="Times New Roman" w:hAnsiTheme="majorBidi" w:cstheme="majorBidi"/>
          <w:sz w:val="20"/>
          <w:szCs w:val="20"/>
          <w:lang w:val="en-US"/>
        </w:rPr>
        <w:t>: 30.01.2017)</w:t>
      </w:r>
    </w:p>
  </w:footnote>
  <w:footnote w:id="65">
    <w:p w14:paraId="57946FC1" w14:textId="77777777" w:rsidR="00497A2A" w:rsidRPr="00A808F6" w:rsidRDefault="00497A2A" w:rsidP="00A808F6">
      <w:pPr>
        <w:spacing w:line="360" w:lineRule="auto"/>
        <w:jc w:val="both"/>
        <w:rPr>
          <w:rFonts w:eastAsia="Times New Roman" w:cs="Times New Roman"/>
          <w:sz w:val="20"/>
          <w:szCs w:val="20"/>
        </w:rPr>
      </w:pPr>
      <w:r w:rsidRPr="00A808F6">
        <w:rPr>
          <w:rFonts w:asciiTheme="majorBidi" w:hAnsiTheme="majorBidi" w:cstheme="majorBidi"/>
          <w:sz w:val="20"/>
          <w:szCs w:val="20"/>
          <w:vertAlign w:val="superscript"/>
        </w:rPr>
        <w:footnoteRef/>
      </w:r>
      <w:r w:rsidRPr="00A808F6">
        <w:rPr>
          <w:rFonts w:asciiTheme="majorBidi" w:eastAsia="Times New Roman" w:hAnsiTheme="majorBidi" w:cstheme="majorBidi"/>
          <w:sz w:val="20"/>
          <w:szCs w:val="20"/>
        </w:rPr>
        <w:t xml:space="preserve"> Рыбалкин, В.С.</w:t>
      </w:r>
      <w:r>
        <w:rPr>
          <w:rFonts w:asciiTheme="majorBidi" w:eastAsia="Times New Roman" w:hAnsiTheme="majorBidi" w:cstheme="majorBidi"/>
          <w:sz w:val="20"/>
          <w:szCs w:val="20"/>
        </w:rPr>
        <w:t>,</w:t>
      </w:r>
      <w:r w:rsidRPr="00A808F6">
        <w:rPr>
          <w:rFonts w:asciiTheme="majorBidi" w:eastAsia="Times New Roman" w:hAnsiTheme="majorBidi" w:cstheme="majorBidi"/>
          <w:sz w:val="20"/>
          <w:szCs w:val="20"/>
        </w:rPr>
        <w:t xml:space="preserve"> Классическое арабское языкознание / В.С. Рыбалкин – К.: Стилос, 2003. – С. 317</w:t>
      </w:r>
    </w:p>
  </w:footnote>
  <w:footnote w:id="66">
    <w:p w14:paraId="7490155A" w14:textId="77777777" w:rsidR="00497A2A" w:rsidRPr="00A808F6" w:rsidRDefault="00497A2A" w:rsidP="00A808F6">
      <w:pPr>
        <w:spacing w:line="360" w:lineRule="auto"/>
        <w:jc w:val="both"/>
        <w:rPr>
          <w:rFonts w:eastAsia="Times New Roman" w:cs="Times New Roman"/>
          <w:sz w:val="20"/>
          <w:szCs w:val="20"/>
          <w:lang w:val="en-US"/>
        </w:rPr>
      </w:pPr>
      <w:r w:rsidRPr="00A808F6">
        <w:rPr>
          <w:sz w:val="20"/>
          <w:szCs w:val="20"/>
          <w:vertAlign w:val="superscript"/>
        </w:rPr>
        <w:footnoteRef/>
      </w:r>
      <w:r w:rsidRPr="00A808F6">
        <w:rPr>
          <w:rFonts w:eastAsia="Times New Roman" w:cs="Times New Roman"/>
          <w:sz w:val="20"/>
          <w:szCs w:val="20"/>
          <w:lang w:val="en-US"/>
        </w:rPr>
        <w:t xml:space="preserve"> Haywood</w:t>
      </w:r>
      <w:r w:rsidRPr="007C10C9">
        <w:rPr>
          <w:rFonts w:eastAsia="Times New Roman" w:cs="Times New Roman"/>
          <w:sz w:val="20"/>
          <w:szCs w:val="20"/>
          <w:lang w:val="en-US"/>
        </w:rPr>
        <w:t>,</w:t>
      </w:r>
      <w:r w:rsidRPr="00A808F6">
        <w:rPr>
          <w:rFonts w:eastAsia="Times New Roman" w:cs="Times New Roman"/>
          <w:sz w:val="20"/>
          <w:szCs w:val="20"/>
          <w:lang w:val="en-US"/>
        </w:rPr>
        <w:t xml:space="preserve"> J.A.</w:t>
      </w:r>
      <w:r w:rsidRPr="007C10C9">
        <w:rPr>
          <w:rFonts w:eastAsia="Times New Roman" w:cs="Times New Roman"/>
          <w:sz w:val="20"/>
          <w:szCs w:val="20"/>
          <w:lang w:val="en-US"/>
        </w:rPr>
        <w:t>,</w:t>
      </w:r>
      <w:r w:rsidRPr="00A808F6">
        <w:rPr>
          <w:rFonts w:eastAsia="Times New Roman" w:cs="Times New Roman"/>
          <w:sz w:val="20"/>
          <w:szCs w:val="20"/>
          <w:lang w:val="en-US"/>
        </w:rPr>
        <w:t xml:space="preserve"> Arabic Lexicography. Its History, and its Place in the General History of Lexicography / J.A. Haywood. – Leiden, I960 – P. 70</w:t>
      </w:r>
    </w:p>
  </w:footnote>
  <w:footnote w:id="67">
    <w:p w14:paraId="56902085" w14:textId="77777777" w:rsidR="00497A2A" w:rsidRPr="00A808F6" w:rsidRDefault="00497A2A" w:rsidP="00A808F6">
      <w:pPr>
        <w:spacing w:line="360" w:lineRule="auto"/>
        <w:jc w:val="both"/>
        <w:rPr>
          <w:rFonts w:eastAsia="Times New Roman" w:cs="Times New Roman"/>
          <w:sz w:val="20"/>
          <w:szCs w:val="20"/>
          <w:lang w:val="en-US"/>
        </w:rPr>
      </w:pPr>
      <w:r w:rsidRPr="00A808F6">
        <w:rPr>
          <w:sz w:val="20"/>
          <w:szCs w:val="20"/>
          <w:vertAlign w:val="superscript"/>
        </w:rPr>
        <w:footnoteRef/>
      </w:r>
      <w:r w:rsidRPr="00A808F6">
        <w:rPr>
          <w:rFonts w:eastAsia="Times New Roman" w:cs="Times New Roman"/>
          <w:sz w:val="20"/>
          <w:szCs w:val="20"/>
          <w:lang w:val="en-US"/>
        </w:rPr>
        <w:t xml:space="preserve"> Kopf, L., “al-D̲j̲awharī”, in: Encyclopaedia of Islam, Second Edition, Edited by: P. Bearman, Th. Bianquis, C.E. Bosworth, E. van Donzel, W.P. Heinrichs. Consulted online on 30 January 2017 </w:t>
      </w:r>
      <w:r>
        <w:fldChar w:fldCharType="begin"/>
      </w:r>
      <w:r w:rsidRPr="00497A2A">
        <w:rPr>
          <w:lang w:val="en-US"/>
        </w:rPr>
        <w:instrText xml:space="preserve"> HYPERLINK "http://proxy.library.spbu.ru:2083/10.1163/1573-3912_islam_SIM_2035" </w:instrText>
      </w:r>
      <w:r>
        <w:fldChar w:fldCharType="separate"/>
      </w:r>
      <w:r w:rsidRPr="00A808F6">
        <w:rPr>
          <w:rStyle w:val="a4"/>
          <w:rFonts w:eastAsia="Times New Roman" w:cs="Times New Roman"/>
          <w:color w:val="0563C1"/>
          <w:sz w:val="20"/>
          <w:szCs w:val="20"/>
          <w:lang w:val="en-US"/>
        </w:rPr>
        <w:t>http://proxy.library.spbu.ru:2083/10.1163/1573-3912_islam_SIM_2035</w:t>
      </w:r>
      <w:r>
        <w:rPr>
          <w:rStyle w:val="a4"/>
          <w:rFonts w:eastAsia="Times New Roman" w:cs="Times New Roman"/>
          <w:color w:val="0563C1"/>
          <w:sz w:val="20"/>
          <w:szCs w:val="20"/>
          <w:lang w:val="en-US"/>
        </w:rPr>
        <w:fldChar w:fldCharType="end"/>
      </w:r>
      <w:r w:rsidRPr="00A808F6">
        <w:rPr>
          <w:rFonts w:eastAsia="Times New Roman" w:cs="Times New Roman"/>
          <w:sz w:val="20"/>
          <w:szCs w:val="20"/>
          <w:lang w:val="en-US"/>
        </w:rPr>
        <w:t xml:space="preserve"> First published online: 2012 First print edition: ISBN: 9789004161214, 1960-2007 (</w:t>
      </w:r>
      <w:r w:rsidRPr="00A808F6">
        <w:rPr>
          <w:rFonts w:eastAsia="Times New Roman" w:cs="Times New Roman"/>
          <w:sz w:val="20"/>
          <w:szCs w:val="20"/>
        </w:rPr>
        <w:t>Дата</w:t>
      </w:r>
      <w:r w:rsidRPr="00A808F6">
        <w:rPr>
          <w:rFonts w:eastAsia="Times New Roman" w:cs="Times New Roman"/>
          <w:sz w:val="20"/>
          <w:szCs w:val="20"/>
          <w:lang w:val="en-US"/>
        </w:rPr>
        <w:t xml:space="preserve"> </w:t>
      </w:r>
      <w:r w:rsidRPr="00A808F6">
        <w:rPr>
          <w:rFonts w:eastAsia="Times New Roman" w:cs="Times New Roman"/>
          <w:sz w:val="20"/>
          <w:szCs w:val="20"/>
        </w:rPr>
        <w:t>обращения</w:t>
      </w:r>
      <w:r w:rsidRPr="00A808F6">
        <w:rPr>
          <w:rFonts w:eastAsia="Times New Roman" w:cs="Times New Roman"/>
          <w:sz w:val="20"/>
          <w:szCs w:val="20"/>
          <w:lang w:val="en-US"/>
        </w:rPr>
        <w:t>: 30.01.2017)</w:t>
      </w:r>
    </w:p>
  </w:footnote>
  <w:footnote w:id="68">
    <w:p w14:paraId="723C6DD9" w14:textId="77777777" w:rsidR="00497A2A" w:rsidRPr="00A808F6" w:rsidRDefault="00497A2A" w:rsidP="00437D8A">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 xml:space="preserve"> </w:t>
      </w:r>
      <w:r w:rsidRPr="00A808F6">
        <w:rPr>
          <w:rFonts w:eastAsia="Times New Roman" w:cs="Times New Roman"/>
          <w:sz w:val="20"/>
          <w:szCs w:val="20"/>
          <w:rtl/>
        </w:rPr>
        <w:t>اسماعيل ابن حماد الجوهري. عروض الورقة. ارضروم، 1994</w:t>
      </w:r>
    </w:p>
  </w:footnote>
  <w:footnote w:id="69">
    <w:p w14:paraId="134F0E61" w14:textId="77777777" w:rsidR="00497A2A" w:rsidRPr="00116E5E" w:rsidRDefault="00497A2A" w:rsidP="00437D8A">
      <w:pPr>
        <w:pStyle w:val="ad"/>
        <w:spacing w:line="360" w:lineRule="auto"/>
        <w:jc w:val="both"/>
        <w:rPr>
          <w:lang w:val="en-US"/>
        </w:rPr>
      </w:pPr>
      <w:r>
        <w:rPr>
          <w:rStyle w:val="af"/>
        </w:rPr>
        <w:footnoteRef/>
      </w:r>
      <w:r w:rsidRPr="00116E5E">
        <w:rPr>
          <w:lang w:val="en-US"/>
        </w:rPr>
        <w:t xml:space="preserve"> </w:t>
      </w:r>
      <w:r w:rsidRPr="00A808F6">
        <w:rPr>
          <w:rFonts w:eastAsia="Times New Roman" w:cs="Times New Roman"/>
          <w:lang w:val="en-US"/>
        </w:rPr>
        <w:t>Brockelmann, C., Geschichte der Arabischen Litteratur. Im 2 bd / C. Brockelmann, Bd 1. – Weimar, 1898. – S. 128</w:t>
      </w:r>
    </w:p>
  </w:footnote>
  <w:footnote w:id="70">
    <w:p w14:paraId="5AE74C1E" w14:textId="77777777" w:rsidR="00497A2A" w:rsidRPr="009C7537" w:rsidRDefault="00497A2A" w:rsidP="00437D8A">
      <w:pPr>
        <w:spacing w:line="360" w:lineRule="auto"/>
        <w:jc w:val="both"/>
        <w:rPr>
          <w:rFonts w:eastAsia="Times New Roman" w:cs="Times New Roman"/>
          <w:sz w:val="20"/>
          <w:szCs w:val="20"/>
          <w:lang w:val="en-US"/>
        </w:rPr>
      </w:pPr>
      <w:r w:rsidRPr="00A808F6">
        <w:rPr>
          <w:sz w:val="20"/>
          <w:szCs w:val="20"/>
          <w:vertAlign w:val="superscript"/>
        </w:rPr>
        <w:footnoteRef/>
      </w:r>
      <w:r w:rsidRPr="009C7537">
        <w:rPr>
          <w:rFonts w:eastAsia="Times New Roman" w:cs="Times New Roman"/>
          <w:sz w:val="20"/>
          <w:szCs w:val="20"/>
          <w:lang w:val="en-US"/>
        </w:rPr>
        <w:t xml:space="preserve"> </w:t>
      </w:r>
      <w:r>
        <w:rPr>
          <w:rFonts w:eastAsia="Times New Roman" w:cs="Times New Roman"/>
          <w:sz w:val="20"/>
          <w:szCs w:val="20"/>
          <w:lang w:bidi="ar-EG"/>
        </w:rPr>
        <w:t>Там</w:t>
      </w:r>
      <w:r w:rsidRPr="009C7537">
        <w:rPr>
          <w:rFonts w:eastAsia="Times New Roman" w:cs="Times New Roman"/>
          <w:sz w:val="20"/>
          <w:szCs w:val="20"/>
          <w:lang w:val="en-US" w:bidi="ar-EG"/>
        </w:rPr>
        <w:t xml:space="preserve"> </w:t>
      </w:r>
      <w:r>
        <w:rPr>
          <w:rFonts w:eastAsia="Times New Roman" w:cs="Times New Roman"/>
          <w:sz w:val="20"/>
          <w:szCs w:val="20"/>
          <w:lang w:bidi="ar-EG"/>
        </w:rPr>
        <w:t>же</w:t>
      </w:r>
      <w:r w:rsidRPr="009C7537">
        <w:rPr>
          <w:rFonts w:eastAsia="Times New Roman" w:cs="Times New Roman"/>
          <w:sz w:val="20"/>
          <w:szCs w:val="20"/>
          <w:lang w:val="en-US" w:bidi="ar-EG"/>
        </w:rPr>
        <w:t xml:space="preserve">, </w:t>
      </w:r>
      <w:r>
        <w:rPr>
          <w:rFonts w:eastAsia="Times New Roman" w:cs="Times New Roman"/>
          <w:sz w:val="20"/>
          <w:szCs w:val="20"/>
          <w:lang w:val="en-US" w:bidi="ar-EG"/>
        </w:rPr>
        <w:t>S</w:t>
      </w:r>
      <w:r w:rsidRPr="009C7537">
        <w:rPr>
          <w:rFonts w:eastAsia="Times New Roman" w:cs="Times New Roman"/>
          <w:sz w:val="20"/>
          <w:szCs w:val="20"/>
          <w:lang w:val="en-US"/>
        </w:rPr>
        <w:t>. 128</w:t>
      </w:r>
    </w:p>
  </w:footnote>
  <w:footnote w:id="71">
    <w:p w14:paraId="76601388" w14:textId="77777777" w:rsidR="00497A2A" w:rsidRPr="009C7537" w:rsidRDefault="00497A2A" w:rsidP="007C2288">
      <w:pPr>
        <w:pStyle w:val="ad"/>
        <w:spacing w:line="360" w:lineRule="auto"/>
        <w:jc w:val="both"/>
        <w:rPr>
          <w:lang w:val="en-US"/>
        </w:rPr>
      </w:pPr>
      <w:r>
        <w:rPr>
          <w:rStyle w:val="af"/>
        </w:rPr>
        <w:footnoteRef/>
      </w:r>
      <w:r w:rsidRPr="009C7537">
        <w:rPr>
          <w:lang w:val="en-US"/>
        </w:rPr>
        <w:t xml:space="preserve"> </w:t>
      </w:r>
      <w:r w:rsidRPr="00A808F6">
        <w:rPr>
          <w:rFonts w:eastAsia="Times New Roman" w:cs="Times New Roman"/>
          <w:lang w:val="en-US"/>
        </w:rPr>
        <w:t xml:space="preserve">Kopf, L., “al-D̲j̲awharī”, in: Encyclopaedia of Islam, Second Edition, Edited by: P. Bearman, Th. Bianquis, C.E. Bosworth, E. van Donzel, W.P. Heinrichs. Consulted online on 30 January 2017 </w:t>
      </w:r>
      <w:r>
        <w:fldChar w:fldCharType="begin"/>
      </w:r>
      <w:r w:rsidRPr="00497A2A">
        <w:rPr>
          <w:lang w:val="en-US"/>
        </w:rPr>
        <w:instrText xml:space="preserve"> HYPERLINK "http://proxy.library.spbu.ru:2083/10.1163/1573-3912_islam_SIM_2035" </w:instrText>
      </w:r>
      <w:r>
        <w:fldChar w:fldCharType="separate"/>
      </w:r>
      <w:r w:rsidRPr="00A808F6">
        <w:rPr>
          <w:rStyle w:val="a4"/>
          <w:rFonts w:eastAsia="Times New Roman" w:cs="Times New Roman"/>
          <w:color w:val="0563C1"/>
          <w:lang w:val="en-US"/>
        </w:rPr>
        <w:t>http://proxy.library.spbu.ru:2083/10.1163/1573-3912_islam_SIM_2035</w:t>
      </w:r>
      <w:r>
        <w:rPr>
          <w:rStyle w:val="a4"/>
          <w:rFonts w:eastAsia="Times New Roman" w:cs="Times New Roman"/>
          <w:color w:val="0563C1"/>
          <w:lang w:val="en-US"/>
        </w:rPr>
        <w:fldChar w:fldCharType="end"/>
      </w:r>
      <w:r w:rsidRPr="00A808F6">
        <w:rPr>
          <w:rFonts w:eastAsia="Times New Roman" w:cs="Times New Roman"/>
          <w:lang w:val="en-US"/>
        </w:rPr>
        <w:t xml:space="preserve"> First published online: 2012 First print edition: ISBN: 9789004161214, 1960-2007 (</w:t>
      </w:r>
      <w:r w:rsidRPr="00A808F6">
        <w:rPr>
          <w:rFonts w:eastAsia="Times New Roman" w:cs="Times New Roman"/>
        </w:rPr>
        <w:t>Дата</w:t>
      </w:r>
      <w:r w:rsidRPr="00A808F6">
        <w:rPr>
          <w:rFonts w:eastAsia="Times New Roman" w:cs="Times New Roman"/>
          <w:lang w:val="en-US"/>
        </w:rPr>
        <w:t xml:space="preserve"> </w:t>
      </w:r>
      <w:r w:rsidRPr="00A808F6">
        <w:rPr>
          <w:rFonts w:eastAsia="Times New Roman" w:cs="Times New Roman"/>
        </w:rPr>
        <w:t>обращения</w:t>
      </w:r>
      <w:r w:rsidRPr="00A808F6">
        <w:rPr>
          <w:rFonts w:eastAsia="Times New Roman" w:cs="Times New Roman"/>
          <w:lang w:val="en-US"/>
        </w:rPr>
        <w:t>: 30.01.2017)</w:t>
      </w:r>
    </w:p>
  </w:footnote>
  <w:footnote w:id="72">
    <w:p w14:paraId="5EDA332D" w14:textId="77777777" w:rsidR="00497A2A" w:rsidRPr="007C2288" w:rsidRDefault="00497A2A" w:rsidP="007C2288">
      <w:pPr>
        <w:pStyle w:val="ad"/>
        <w:spacing w:line="360" w:lineRule="auto"/>
        <w:jc w:val="both"/>
      </w:pPr>
      <w:r>
        <w:rPr>
          <w:rStyle w:val="af"/>
        </w:rPr>
        <w:footnoteRef/>
      </w:r>
      <w:r w:rsidRPr="007C2288">
        <w:t xml:space="preserve"> </w:t>
      </w:r>
      <w:r>
        <w:t>Белкин, В.М., Арабская лексикология / В.М. Белкин. – М.</w:t>
      </w:r>
      <w:r>
        <w:rPr>
          <w:lang w:bidi="ar-EG"/>
        </w:rPr>
        <w:t>: Московский университет</w:t>
      </w:r>
      <w:r>
        <w:t>, 1975 – С.</w:t>
      </w:r>
      <w:r w:rsidRPr="007C2288">
        <w:t xml:space="preserve"> 174</w:t>
      </w:r>
    </w:p>
  </w:footnote>
  <w:footnote w:id="73">
    <w:p w14:paraId="73EA3F67" w14:textId="77777777" w:rsidR="00497A2A" w:rsidRPr="00116E5E" w:rsidRDefault="00497A2A" w:rsidP="00B7169D">
      <w:pPr>
        <w:pStyle w:val="ad"/>
        <w:spacing w:line="360" w:lineRule="auto"/>
        <w:jc w:val="both"/>
        <w:rPr>
          <w:lang w:val="en-US"/>
        </w:rPr>
      </w:pPr>
      <w:r>
        <w:rPr>
          <w:rStyle w:val="af"/>
        </w:rPr>
        <w:footnoteRef/>
      </w:r>
      <w:r w:rsidRPr="00116E5E">
        <w:rPr>
          <w:lang w:val="en-US"/>
        </w:rPr>
        <w:t xml:space="preserve"> </w:t>
      </w:r>
      <w:r w:rsidRPr="00A808F6">
        <w:rPr>
          <w:rFonts w:asciiTheme="majorBidi" w:eastAsia="Times New Roman" w:hAnsiTheme="majorBidi" w:cstheme="majorBidi"/>
          <w:lang w:val="en-US"/>
        </w:rPr>
        <w:t>Haywood</w:t>
      </w:r>
      <w:r w:rsidRPr="00047E69">
        <w:rPr>
          <w:rFonts w:asciiTheme="majorBidi" w:eastAsia="Times New Roman" w:hAnsiTheme="majorBidi" w:cstheme="majorBidi"/>
          <w:lang w:val="en-US"/>
        </w:rPr>
        <w:t>,</w:t>
      </w:r>
      <w:r w:rsidRPr="00A808F6">
        <w:rPr>
          <w:rFonts w:asciiTheme="majorBidi" w:eastAsia="Times New Roman" w:hAnsiTheme="majorBidi" w:cstheme="majorBidi"/>
          <w:lang w:val="en-US"/>
        </w:rPr>
        <w:t xml:space="preserve"> J.A.</w:t>
      </w:r>
      <w:r w:rsidRPr="00047E69">
        <w:rPr>
          <w:rFonts w:asciiTheme="majorBidi" w:eastAsia="Times New Roman" w:hAnsiTheme="majorBidi" w:cstheme="majorBidi"/>
          <w:lang w:val="en-US"/>
        </w:rPr>
        <w:t>,</w:t>
      </w:r>
      <w:r w:rsidRPr="00A808F6">
        <w:rPr>
          <w:rFonts w:asciiTheme="majorBidi" w:eastAsia="Times New Roman" w:hAnsiTheme="majorBidi" w:cstheme="majorBidi"/>
          <w:lang w:val="en-US"/>
        </w:rPr>
        <w:t xml:space="preserve"> Arabic Lexicography. Its History, and its Place in the General History of Lexicography / J.A. Haywood. – Leiden, I960 – P. </w:t>
      </w:r>
      <w:r>
        <w:rPr>
          <w:rFonts w:asciiTheme="majorBidi" w:eastAsia="Times New Roman" w:hAnsiTheme="majorBidi" w:cstheme="majorBidi"/>
          <w:lang w:val="en-US"/>
        </w:rPr>
        <w:t>76</w:t>
      </w:r>
    </w:p>
  </w:footnote>
  <w:footnote w:id="74">
    <w:p w14:paraId="7C8F4E7F" w14:textId="77777777" w:rsidR="00497A2A" w:rsidRPr="007C2288" w:rsidRDefault="00497A2A" w:rsidP="00B7169D">
      <w:pPr>
        <w:pStyle w:val="ad"/>
        <w:spacing w:line="360" w:lineRule="auto"/>
        <w:jc w:val="both"/>
        <w:rPr>
          <w:lang w:val="en-US" w:bidi="ar-EG"/>
        </w:rPr>
      </w:pPr>
      <w:r>
        <w:rPr>
          <w:rStyle w:val="af"/>
        </w:rPr>
        <w:footnoteRef/>
      </w:r>
      <w:r w:rsidRPr="00116E5E">
        <w:rPr>
          <w:lang w:val="en-US"/>
        </w:rPr>
        <w:t xml:space="preserve"> </w:t>
      </w:r>
      <w:r>
        <w:rPr>
          <w:lang w:bidi="ar-EG"/>
        </w:rPr>
        <w:t>Там</w:t>
      </w:r>
      <w:r w:rsidRPr="007C2288">
        <w:rPr>
          <w:lang w:val="en-US" w:bidi="ar-EG"/>
        </w:rPr>
        <w:t xml:space="preserve"> </w:t>
      </w:r>
      <w:r>
        <w:rPr>
          <w:lang w:bidi="ar-EG"/>
        </w:rPr>
        <w:t>же</w:t>
      </w:r>
      <w:r w:rsidRPr="007C2288">
        <w:rPr>
          <w:lang w:val="en-US" w:bidi="ar-EG"/>
        </w:rPr>
        <w:t xml:space="preserve">, </w:t>
      </w:r>
      <w:r w:rsidRPr="00A808F6">
        <w:rPr>
          <w:rFonts w:asciiTheme="majorBidi" w:eastAsia="Times New Roman" w:hAnsiTheme="majorBidi" w:cstheme="majorBidi"/>
          <w:lang w:val="en-US"/>
        </w:rPr>
        <w:t xml:space="preserve">P. </w:t>
      </w:r>
      <w:r>
        <w:rPr>
          <w:rFonts w:asciiTheme="majorBidi" w:eastAsia="Times New Roman" w:hAnsiTheme="majorBidi" w:cstheme="majorBidi"/>
          <w:lang w:val="en-US"/>
        </w:rPr>
        <w:t>7</w:t>
      </w:r>
      <w:r w:rsidRPr="007C2288">
        <w:rPr>
          <w:rFonts w:asciiTheme="majorBidi" w:eastAsia="Times New Roman" w:hAnsiTheme="majorBidi" w:cstheme="majorBidi"/>
          <w:lang w:val="en-US"/>
        </w:rPr>
        <w:t>5</w:t>
      </w:r>
    </w:p>
  </w:footnote>
  <w:footnote w:id="75">
    <w:p w14:paraId="20C3568C" w14:textId="77777777" w:rsidR="00497A2A" w:rsidRPr="00116E5E" w:rsidRDefault="00497A2A" w:rsidP="00B7169D">
      <w:pPr>
        <w:spacing w:line="360" w:lineRule="auto"/>
        <w:jc w:val="both"/>
        <w:rPr>
          <w:rFonts w:eastAsia="Times New Roman" w:cs="Times New Roman"/>
          <w:sz w:val="20"/>
          <w:szCs w:val="20"/>
          <w:lang w:val="en-US"/>
        </w:rPr>
      </w:pPr>
      <w:r w:rsidRPr="00A808F6">
        <w:rPr>
          <w:sz w:val="20"/>
          <w:szCs w:val="20"/>
          <w:vertAlign w:val="superscript"/>
        </w:rPr>
        <w:footnoteRef/>
      </w:r>
      <w:r w:rsidRPr="00116E5E">
        <w:rPr>
          <w:rFonts w:eastAsia="Times New Roman" w:cs="Times New Roman"/>
          <w:sz w:val="20"/>
          <w:szCs w:val="20"/>
          <w:lang w:val="en-US"/>
        </w:rPr>
        <w:t xml:space="preserve"> </w:t>
      </w:r>
      <w:r w:rsidRPr="00A808F6">
        <w:rPr>
          <w:rFonts w:eastAsia="Times New Roman" w:cs="Times New Roman"/>
          <w:sz w:val="20"/>
          <w:szCs w:val="20"/>
          <w:lang w:val="en-US"/>
        </w:rPr>
        <w:t>Brockelmann, C., Geschichte der Arabischen Litteratur. Im 2 bd / C. Brockelmann, Bd 1. – Weimar, 1898. – S. 128</w:t>
      </w:r>
    </w:p>
  </w:footnote>
  <w:footnote w:id="76">
    <w:p w14:paraId="00DC0ECE" w14:textId="77777777" w:rsidR="00497A2A" w:rsidRDefault="00497A2A" w:rsidP="00446476">
      <w:pPr>
        <w:pStyle w:val="ad"/>
        <w:spacing w:line="360" w:lineRule="auto"/>
        <w:jc w:val="both"/>
      </w:pPr>
      <w:r>
        <w:rPr>
          <w:rStyle w:val="af"/>
        </w:rPr>
        <w:footnoteRef/>
      </w:r>
      <w:r>
        <w:t xml:space="preserve"> </w:t>
      </w:r>
      <w:r>
        <w:rPr>
          <w:color w:val="000000"/>
        </w:rPr>
        <w:t>Рукописи и ксилографы на восточных языках в научной библиотеке им. М. Горького / Под редакцией В.Л. Успенского. – СПб.: Филологический факультет СПбГУ, 2015. – С.</w:t>
      </w:r>
    </w:p>
  </w:footnote>
  <w:footnote w:id="77">
    <w:p w14:paraId="1530B56D" w14:textId="77777777" w:rsidR="00497A2A" w:rsidRDefault="00497A2A" w:rsidP="00B7169D">
      <w:pPr>
        <w:pStyle w:val="ad"/>
        <w:spacing w:line="360" w:lineRule="auto"/>
        <w:jc w:val="both"/>
      </w:pPr>
      <w:r>
        <w:rPr>
          <w:rStyle w:val="af"/>
        </w:rPr>
        <w:footnoteRef/>
      </w:r>
      <w:r>
        <w:t xml:space="preserve"> Арабские рукописи восточного отдела научной библиотеки Санкт-Петербургского государственного университета: Краткий каталог / Сост. О.Б. Фролова, Т.П. Дерягина. Ред. О.Б. Фролова – СПб: «Петербургское востоковедение», 1996. – С. 264</w:t>
      </w:r>
    </w:p>
  </w:footnote>
  <w:footnote w:id="78">
    <w:p w14:paraId="08ACE01B" w14:textId="77777777" w:rsidR="00497A2A" w:rsidRPr="00A808F6" w:rsidRDefault="00497A2A" w:rsidP="00A808F6">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 xml:space="preserve"> Белкин</w:t>
      </w:r>
      <w:r>
        <w:rPr>
          <w:rFonts w:eastAsia="Times New Roman" w:cs="Times New Roman"/>
          <w:sz w:val="20"/>
          <w:szCs w:val="20"/>
        </w:rPr>
        <w:t>,</w:t>
      </w:r>
      <w:r w:rsidRPr="00A808F6">
        <w:rPr>
          <w:rFonts w:eastAsia="Times New Roman" w:cs="Times New Roman"/>
          <w:sz w:val="20"/>
          <w:szCs w:val="20"/>
        </w:rPr>
        <w:t xml:space="preserve"> В.М.</w:t>
      </w:r>
      <w:r>
        <w:rPr>
          <w:rFonts w:eastAsia="Times New Roman" w:cs="Times New Roman"/>
          <w:sz w:val="20"/>
          <w:szCs w:val="20"/>
        </w:rPr>
        <w:t>,</w:t>
      </w:r>
      <w:r w:rsidRPr="00A808F6">
        <w:rPr>
          <w:rFonts w:eastAsia="Times New Roman" w:cs="Times New Roman"/>
          <w:sz w:val="20"/>
          <w:szCs w:val="20"/>
        </w:rPr>
        <w:t xml:space="preserve"> Арабская лексикология / В.М. Белкин. – М.: Московский университет, 1975 – С. 173</w:t>
      </w:r>
    </w:p>
  </w:footnote>
  <w:footnote w:id="79">
    <w:p w14:paraId="6B1E320D" w14:textId="77777777" w:rsidR="00497A2A" w:rsidRDefault="00497A2A" w:rsidP="00A808F6">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 xml:space="preserve"> Рыбалкин, В.С.</w:t>
      </w:r>
      <w:r>
        <w:rPr>
          <w:rFonts w:eastAsia="Times New Roman" w:cs="Times New Roman"/>
          <w:sz w:val="20"/>
          <w:szCs w:val="20"/>
        </w:rPr>
        <w:t>,</w:t>
      </w:r>
      <w:r w:rsidRPr="00A808F6">
        <w:rPr>
          <w:rFonts w:eastAsia="Times New Roman" w:cs="Times New Roman"/>
          <w:sz w:val="20"/>
          <w:szCs w:val="20"/>
        </w:rPr>
        <w:t xml:space="preserve"> Классическое арабское языкознание / В.С. Рыбалкин – К.: Стилос, 2003. – С. 318</w:t>
      </w:r>
    </w:p>
  </w:footnote>
  <w:footnote w:id="80">
    <w:p w14:paraId="007314CD" w14:textId="77777777" w:rsidR="00497A2A" w:rsidRPr="00AF5EB5" w:rsidRDefault="00497A2A">
      <w:pPr>
        <w:pStyle w:val="ad"/>
        <w:rPr>
          <w:lang w:val="en-US"/>
        </w:rPr>
      </w:pPr>
      <w:r>
        <w:rPr>
          <w:rStyle w:val="af"/>
        </w:rPr>
        <w:footnoteRef/>
      </w:r>
      <w:r w:rsidRPr="00430759">
        <w:rPr>
          <w:lang w:val="en-US"/>
        </w:rPr>
        <w:t xml:space="preserve"> </w:t>
      </w:r>
      <w:r>
        <w:t>Там</w:t>
      </w:r>
      <w:r w:rsidRPr="00AF5EB5">
        <w:rPr>
          <w:lang w:val="en-US"/>
        </w:rPr>
        <w:t xml:space="preserve"> </w:t>
      </w:r>
      <w:r>
        <w:t>же</w:t>
      </w:r>
      <w:r w:rsidRPr="00AF5EB5">
        <w:rPr>
          <w:lang w:val="en-US"/>
        </w:rPr>
        <w:t xml:space="preserve">, </w:t>
      </w:r>
      <w:r>
        <w:t>С</w:t>
      </w:r>
      <w:r w:rsidRPr="00AF5EB5">
        <w:rPr>
          <w:lang w:val="en-US"/>
        </w:rPr>
        <w:t>. 318</w:t>
      </w:r>
    </w:p>
  </w:footnote>
  <w:footnote w:id="81">
    <w:p w14:paraId="59F19FEA" w14:textId="77777777" w:rsidR="00497A2A" w:rsidRPr="003E5292" w:rsidRDefault="00497A2A" w:rsidP="003E5292">
      <w:pPr>
        <w:pStyle w:val="ad"/>
        <w:spacing w:line="360" w:lineRule="auto"/>
        <w:jc w:val="both"/>
        <w:rPr>
          <w:lang w:val="en-US"/>
        </w:rPr>
      </w:pPr>
      <w:r>
        <w:rPr>
          <w:rStyle w:val="af"/>
        </w:rPr>
        <w:footnoteRef/>
      </w:r>
      <w:r w:rsidRPr="003E5292">
        <w:rPr>
          <w:lang w:val="en-US"/>
        </w:rPr>
        <w:t xml:space="preserve"> </w:t>
      </w:r>
      <w:r w:rsidRPr="00A808F6">
        <w:rPr>
          <w:rFonts w:eastAsia="Times New Roman" w:cs="Times New Roman"/>
          <w:lang w:val="en-US"/>
        </w:rPr>
        <w:t>Haywood</w:t>
      </w:r>
      <w:r w:rsidRPr="003B61B6">
        <w:rPr>
          <w:rFonts w:eastAsia="Times New Roman" w:cs="Times New Roman"/>
          <w:lang w:val="en-US"/>
        </w:rPr>
        <w:t>,</w:t>
      </w:r>
      <w:r w:rsidRPr="00A808F6">
        <w:rPr>
          <w:rFonts w:eastAsia="Times New Roman" w:cs="Times New Roman"/>
          <w:lang w:val="en-US"/>
        </w:rPr>
        <w:t xml:space="preserve"> J.A.</w:t>
      </w:r>
      <w:r w:rsidRPr="003B61B6">
        <w:rPr>
          <w:rFonts w:eastAsia="Times New Roman" w:cs="Times New Roman"/>
          <w:lang w:val="en-US"/>
        </w:rPr>
        <w:t>,</w:t>
      </w:r>
      <w:r w:rsidRPr="00A808F6">
        <w:rPr>
          <w:rFonts w:eastAsia="Times New Roman" w:cs="Times New Roman"/>
          <w:lang w:val="en-US"/>
        </w:rPr>
        <w:t xml:space="preserve"> Arabic Lexicography. Its History, and its Place in the General History of Lexicography / J.A. Haywood. – Leiden, I960 – P.68</w:t>
      </w:r>
    </w:p>
  </w:footnote>
  <w:footnote w:id="82">
    <w:p w14:paraId="2590AAA1" w14:textId="77777777" w:rsidR="00497A2A" w:rsidRPr="00A808F6" w:rsidRDefault="00497A2A" w:rsidP="00A808F6">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Sa‘īd ʼibn Yūsif al-Fayūmī (Саадия Гаон) (882, Дилас, Египет— 942, Ирак) — один из первых еврейских философов средневековья. Ученик мутазилитов. Автор большого доксографического сочинения, работ по праву и теологии. Занимал должность гаона (председателя талмудических собраний) в Ираке, где в то время проживала наиболее многочисленная еврейская община.</w:t>
      </w:r>
    </w:p>
  </w:footnote>
  <w:footnote w:id="83">
    <w:p w14:paraId="39EEA088" w14:textId="77777777" w:rsidR="00497A2A" w:rsidRPr="00A808F6" w:rsidRDefault="00497A2A" w:rsidP="00A808F6">
      <w:pPr>
        <w:spacing w:line="360" w:lineRule="auto"/>
        <w:jc w:val="both"/>
        <w:rPr>
          <w:rFonts w:eastAsia="Times New Roman" w:cs="Times New Roman"/>
          <w:sz w:val="20"/>
          <w:szCs w:val="20"/>
          <w:lang w:val="en-US"/>
        </w:rPr>
      </w:pPr>
      <w:r w:rsidRPr="00A808F6">
        <w:rPr>
          <w:sz w:val="20"/>
          <w:szCs w:val="20"/>
          <w:vertAlign w:val="superscript"/>
        </w:rPr>
        <w:footnoteRef/>
      </w:r>
      <w:r w:rsidRPr="00A808F6">
        <w:rPr>
          <w:rFonts w:eastAsia="Times New Roman" w:cs="Times New Roman"/>
          <w:sz w:val="20"/>
          <w:szCs w:val="20"/>
          <w:lang w:val="en-US"/>
        </w:rPr>
        <w:t xml:space="preserve"> Haywood</w:t>
      </w:r>
      <w:r w:rsidRPr="003B61B6">
        <w:rPr>
          <w:rFonts w:eastAsia="Times New Roman" w:cs="Times New Roman"/>
          <w:sz w:val="20"/>
          <w:szCs w:val="20"/>
          <w:lang w:val="en-US"/>
        </w:rPr>
        <w:t>,</w:t>
      </w:r>
      <w:r w:rsidRPr="00A808F6">
        <w:rPr>
          <w:rFonts w:eastAsia="Times New Roman" w:cs="Times New Roman"/>
          <w:sz w:val="20"/>
          <w:szCs w:val="20"/>
          <w:lang w:val="en-US"/>
        </w:rPr>
        <w:t xml:space="preserve"> J.A.</w:t>
      </w:r>
      <w:r w:rsidRPr="003B61B6">
        <w:rPr>
          <w:rFonts w:eastAsia="Times New Roman" w:cs="Times New Roman"/>
          <w:sz w:val="20"/>
          <w:szCs w:val="20"/>
          <w:lang w:val="en-US"/>
        </w:rPr>
        <w:t>,</w:t>
      </w:r>
      <w:r w:rsidRPr="00A808F6">
        <w:rPr>
          <w:rFonts w:eastAsia="Times New Roman" w:cs="Times New Roman"/>
          <w:sz w:val="20"/>
          <w:szCs w:val="20"/>
          <w:lang w:val="en-US"/>
        </w:rPr>
        <w:t xml:space="preserve"> Arabic Lexicography. Its History, and its Place in the General History of Lexicography / J.A. Haywood. – Leiden, I960 – P.68</w:t>
      </w:r>
    </w:p>
  </w:footnote>
  <w:footnote w:id="84">
    <w:p w14:paraId="1291442C" w14:textId="77777777" w:rsidR="00497A2A" w:rsidRPr="00A808F6" w:rsidRDefault="00497A2A" w:rsidP="003B61B6">
      <w:pPr>
        <w:spacing w:line="360" w:lineRule="auto"/>
        <w:jc w:val="both"/>
        <w:rPr>
          <w:rFonts w:eastAsia="Times New Roman" w:cs="Times New Roman"/>
          <w:sz w:val="20"/>
          <w:szCs w:val="20"/>
          <w:lang w:val="en-US"/>
        </w:rPr>
      </w:pPr>
      <w:r w:rsidRPr="00A808F6">
        <w:rPr>
          <w:sz w:val="20"/>
          <w:szCs w:val="20"/>
          <w:vertAlign w:val="superscript"/>
        </w:rPr>
        <w:footnoteRef/>
      </w:r>
      <w:r w:rsidRPr="00A808F6">
        <w:rPr>
          <w:rFonts w:eastAsia="Times New Roman" w:cs="Times New Roman"/>
          <w:sz w:val="20"/>
          <w:szCs w:val="20"/>
          <w:lang w:val="en-US"/>
        </w:rPr>
        <w:t xml:space="preserve"> Krenkow, F.</w:t>
      </w:r>
      <w:r w:rsidRPr="003B61B6">
        <w:rPr>
          <w:rFonts w:eastAsia="Times New Roman" w:cs="Times New Roman"/>
          <w:sz w:val="20"/>
          <w:szCs w:val="20"/>
          <w:lang w:val="en-US"/>
        </w:rPr>
        <w:t>,</w:t>
      </w:r>
      <w:r w:rsidRPr="00A808F6">
        <w:rPr>
          <w:rFonts w:eastAsia="Times New Roman" w:cs="Times New Roman"/>
          <w:sz w:val="20"/>
          <w:szCs w:val="20"/>
          <w:lang w:val="en-US"/>
        </w:rPr>
        <w:t xml:space="preserve"> Beginnings of Arabic Lexicography till the time of al-Gawhari with special reference to the work of Ibn Duraid / F. Krenkow - Centenary Supplement to JRAS, 1924 – P.269 </w:t>
      </w:r>
    </w:p>
  </w:footnote>
  <w:footnote w:id="85">
    <w:p w14:paraId="69F0F964" w14:textId="77777777" w:rsidR="00497A2A" w:rsidRPr="00A808F6" w:rsidRDefault="00497A2A" w:rsidP="00A808F6">
      <w:pPr>
        <w:spacing w:line="360" w:lineRule="auto"/>
        <w:jc w:val="both"/>
        <w:rPr>
          <w:rFonts w:eastAsia="Times New Roman" w:cs="Times New Roman"/>
          <w:sz w:val="20"/>
          <w:szCs w:val="20"/>
          <w:lang w:val="en-US"/>
        </w:rPr>
      </w:pPr>
      <w:r w:rsidRPr="00A808F6">
        <w:rPr>
          <w:sz w:val="20"/>
          <w:szCs w:val="20"/>
          <w:vertAlign w:val="superscript"/>
        </w:rPr>
        <w:footnoteRef/>
      </w:r>
      <w:r w:rsidRPr="00A808F6">
        <w:rPr>
          <w:rFonts w:eastAsia="Times New Roman" w:cs="Times New Roman"/>
          <w:sz w:val="20"/>
          <w:szCs w:val="20"/>
          <w:lang w:val="en-US"/>
        </w:rPr>
        <w:t xml:space="preserve"> Blachere, R., Al-Gawhari et sa place dans Levolution de la Lexicoqrapfie arabe. – Damas.:1975 – P.27-28</w:t>
      </w:r>
    </w:p>
  </w:footnote>
  <w:footnote w:id="86">
    <w:p w14:paraId="5C9C4E03" w14:textId="77777777" w:rsidR="00497A2A" w:rsidRDefault="00497A2A">
      <w:pPr>
        <w:pStyle w:val="ad"/>
      </w:pPr>
      <w:r>
        <w:rPr>
          <w:rStyle w:val="af"/>
        </w:rPr>
        <w:footnoteRef/>
      </w:r>
      <w: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3</w:t>
      </w:r>
    </w:p>
  </w:footnote>
  <w:footnote w:id="87">
    <w:p w14:paraId="7369BD60" w14:textId="77777777" w:rsidR="00497A2A" w:rsidRDefault="00497A2A" w:rsidP="009875BD">
      <w:pPr>
        <w:spacing w:line="240" w:lineRule="auto"/>
        <w:rPr>
          <w:rFonts w:ascii="Arial" w:eastAsia="Arial" w:hAnsi="Arial" w:cs="Arial"/>
          <w:sz w:val="20"/>
          <w:szCs w:val="20"/>
        </w:rPr>
      </w:pPr>
      <w:r>
        <w:rPr>
          <w:vertAlign w:val="superscript"/>
        </w:rPr>
        <w:footnoteRef/>
      </w:r>
      <w:r>
        <w:rPr>
          <w:sz w:val="20"/>
          <w:szCs w:val="20"/>
        </w:rPr>
        <w:t xml:space="preserve"> Там же, С. 178</w:t>
      </w:r>
    </w:p>
  </w:footnote>
  <w:footnote w:id="88">
    <w:p w14:paraId="3A93087B" w14:textId="47893736" w:rsidR="00497A2A" w:rsidRDefault="00497A2A" w:rsidP="003B61B6">
      <w:pPr>
        <w:pStyle w:val="ad"/>
        <w:spacing w:line="360" w:lineRule="auto"/>
        <w:jc w:val="both"/>
      </w:pPr>
      <w:r>
        <w:rPr>
          <w:rStyle w:val="af"/>
        </w:rPr>
        <w:footnoteRef/>
      </w:r>
      <w:r>
        <w:t xml:space="preserve"> </w:t>
      </w:r>
      <w:r w:rsidRPr="00A808F6">
        <w:rPr>
          <w:rFonts w:eastAsia="Times New Roman" w:cs="Times New Roman"/>
        </w:rPr>
        <w:t>Рыбалкин, В.С.</w:t>
      </w:r>
      <w:r>
        <w:rPr>
          <w:rFonts w:eastAsia="Times New Roman" w:cs="Times New Roman"/>
        </w:rPr>
        <w:t>,</w:t>
      </w:r>
      <w:r w:rsidRPr="00A808F6">
        <w:rPr>
          <w:rFonts w:eastAsia="Times New Roman" w:cs="Times New Roman"/>
        </w:rPr>
        <w:t xml:space="preserve"> Классическое арабское языкознание / В.С. Рыбалкин – К.: Стилос, 2003. – С. 3</w:t>
      </w:r>
      <w:r>
        <w:rPr>
          <w:rFonts w:eastAsia="Times New Roman" w:cs="Times New Roman"/>
        </w:rPr>
        <w:t>23</w:t>
      </w:r>
    </w:p>
  </w:footnote>
  <w:footnote w:id="89">
    <w:p w14:paraId="35B93339" w14:textId="776098D1" w:rsidR="00497A2A" w:rsidRPr="00A808F6" w:rsidRDefault="00497A2A" w:rsidP="003B61B6">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 xml:space="preserve"> Белкин, В. М.</w:t>
      </w:r>
      <w:r>
        <w:rPr>
          <w:rFonts w:eastAsia="Times New Roman" w:cs="Times New Roman"/>
          <w:sz w:val="20"/>
          <w:szCs w:val="20"/>
        </w:rPr>
        <w:t>,</w:t>
      </w:r>
      <w:r w:rsidRPr="00A808F6">
        <w:rPr>
          <w:rFonts w:eastAsia="Times New Roman" w:cs="Times New Roman"/>
          <w:sz w:val="20"/>
          <w:szCs w:val="20"/>
        </w:rPr>
        <w:t xml:space="preserve"> Хусайн Нассар. Арабский словарь, его возникновение и развитие //</w:t>
      </w:r>
      <w:r>
        <w:rPr>
          <w:rFonts w:eastAsia="Times New Roman" w:cs="Times New Roman"/>
          <w:sz w:val="20"/>
          <w:szCs w:val="20"/>
        </w:rPr>
        <w:t xml:space="preserve"> </w:t>
      </w:r>
      <w:r w:rsidRPr="00A808F6">
        <w:rPr>
          <w:rFonts w:eastAsia="Times New Roman" w:cs="Times New Roman"/>
          <w:sz w:val="20"/>
          <w:szCs w:val="20"/>
        </w:rPr>
        <w:t>Семитские языки. М. Вост. лит. 1963. – С. 224</w:t>
      </w:r>
    </w:p>
  </w:footnote>
  <w:footnote w:id="90">
    <w:p w14:paraId="1CEED1B3" w14:textId="2C818DEE" w:rsidR="00497A2A" w:rsidRDefault="00497A2A" w:rsidP="003B61B6">
      <w:pPr>
        <w:spacing w:line="360" w:lineRule="auto"/>
        <w:jc w:val="both"/>
        <w:rPr>
          <w:rFonts w:eastAsia="Times New Roman" w:cs="Times New Roman"/>
          <w:sz w:val="20"/>
          <w:szCs w:val="20"/>
        </w:rPr>
      </w:pPr>
      <w:r w:rsidRPr="00A808F6">
        <w:rPr>
          <w:sz w:val="20"/>
          <w:szCs w:val="20"/>
          <w:vertAlign w:val="superscript"/>
        </w:rPr>
        <w:footnoteRef/>
      </w:r>
      <w:r w:rsidRPr="00A808F6">
        <w:rPr>
          <w:rFonts w:eastAsia="Times New Roman" w:cs="Times New Roman"/>
          <w:sz w:val="20"/>
          <w:szCs w:val="20"/>
        </w:rPr>
        <w:t xml:space="preserve"> Белкин</w:t>
      </w:r>
      <w:r>
        <w:rPr>
          <w:rFonts w:eastAsia="Times New Roman" w:cs="Times New Roman"/>
          <w:sz w:val="20"/>
          <w:szCs w:val="20"/>
        </w:rPr>
        <w:t>,</w:t>
      </w:r>
      <w:r w:rsidRPr="00A808F6">
        <w:rPr>
          <w:rFonts w:eastAsia="Times New Roman" w:cs="Times New Roman"/>
          <w:sz w:val="20"/>
          <w:szCs w:val="20"/>
        </w:rPr>
        <w:t xml:space="preserve"> В.М.</w:t>
      </w:r>
      <w:r>
        <w:rPr>
          <w:rFonts w:eastAsia="Times New Roman" w:cs="Times New Roman"/>
          <w:sz w:val="20"/>
          <w:szCs w:val="20"/>
        </w:rPr>
        <w:t>,</w:t>
      </w:r>
      <w:r w:rsidRPr="00A808F6">
        <w:rPr>
          <w:rFonts w:eastAsia="Times New Roman" w:cs="Times New Roman"/>
          <w:sz w:val="20"/>
          <w:szCs w:val="20"/>
        </w:rPr>
        <w:t xml:space="preserve"> Арабская лексикология / В.М. Белкин. – М.: Московский университет, 1975 – C. 173</w:t>
      </w:r>
    </w:p>
  </w:footnote>
  <w:footnote w:id="91">
    <w:p w14:paraId="10EF7827" w14:textId="77777777" w:rsidR="00497A2A" w:rsidRPr="00A90775" w:rsidRDefault="00497A2A" w:rsidP="00A90775">
      <w:pPr>
        <w:pStyle w:val="ad"/>
        <w:spacing w:line="360" w:lineRule="auto"/>
        <w:jc w:val="both"/>
        <w:rPr>
          <w:lang w:val="en-US"/>
        </w:rPr>
      </w:pPr>
      <w:r>
        <w:rPr>
          <w:rStyle w:val="af"/>
        </w:rPr>
        <w:footnoteRef/>
      </w:r>
      <w:r w:rsidRPr="00A90775">
        <w:rPr>
          <w:lang w:val="en-US"/>
        </w:rPr>
        <w:t xml:space="preserve"> </w:t>
      </w:r>
      <w:r w:rsidRPr="00A808F6">
        <w:rPr>
          <w:rFonts w:eastAsia="Times New Roman" w:cs="Times New Roman"/>
          <w:lang w:val="en-US"/>
        </w:rPr>
        <w:t>Haywood</w:t>
      </w:r>
      <w:r w:rsidRPr="003B61B6">
        <w:rPr>
          <w:rFonts w:eastAsia="Times New Roman" w:cs="Times New Roman"/>
          <w:lang w:val="en-US"/>
        </w:rPr>
        <w:t>,</w:t>
      </w:r>
      <w:r w:rsidRPr="00A808F6">
        <w:rPr>
          <w:rFonts w:eastAsia="Times New Roman" w:cs="Times New Roman"/>
          <w:lang w:val="en-US"/>
        </w:rPr>
        <w:t xml:space="preserve"> J.A.</w:t>
      </w:r>
      <w:r w:rsidRPr="003B61B6">
        <w:rPr>
          <w:rFonts w:eastAsia="Times New Roman" w:cs="Times New Roman"/>
          <w:lang w:val="en-US"/>
        </w:rPr>
        <w:t>,</w:t>
      </w:r>
      <w:r w:rsidRPr="00A808F6">
        <w:rPr>
          <w:rFonts w:eastAsia="Times New Roman" w:cs="Times New Roman"/>
          <w:lang w:val="en-US"/>
        </w:rPr>
        <w:t xml:space="preserve"> Arabic Lexicography. Its History, and its Place in the General History of Lexicography / J.A. Haywood. – Leiden, I960 – P.</w:t>
      </w:r>
      <w:r>
        <w:rPr>
          <w:rFonts w:eastAsia="Times New Roman" w:cs="Times New Roman"/>
          <w:lang w:val="en-US"/>
        </w:rPr>
        <w:t xml:space="preserve"> </w:t>
      </w:r>
      <w:r w:rsidRPr="00A808F6">
        <w:rPr>
          <w:rFonts w:eastAsia="Times New Roman" w:cs="Times New Roman"/>
          <w:lang w:val="en-US"/>
        </w:rPr>
        <w:t>6</w:t>
      </w:r>
      <w:r w:rsidRPr="00A90775">
        <w:rPr>
          <w:rFonts w:eastAsia="Times New Roman" w:cs="Times New Roman"/>
          <w:lang w:val="en-US"/>
        </w:rPr>
        <w:t>9</w:t>
      </w:r>
    </w:p>
  </w:footnote>
  <w:footnote w:id="92">
    <w:p w14:paraId="4DE12584" w14:textId="77777777" w:rsidR="00497A2A" w:rsidRPr="00871B64" w:rsidRDefault="00497A2A">
      <w:pPr>
        <w:pStyle w:val="ad"/>
        <w:rPr>
          <w:lang w:val="en-US"/>
        </w:rPr>
      </w:pPr>
      <w:r>
        <w:rPr>
          <w:rStyle w:val="af"/>
        </w:rPr>
        <w:footnoteRef/>
      </w:r>
      <w:r w:rsidRPr="003740CA">
        <w:rPr>
          <w:lang w:val="en-US"/>
        </w:rPr>
        <w:t xml:space="preserve"> </w:t>
      </w:r>
      <w:r>
        <w:t>Там</w:t>
      </w:r>
      <w:r w:rsidRPr="00871B64">
        <w:rPr>
          <w:lang w:val="en-US"/>
        </w:rPr>
        <w:t xml:space="preserve"> </w:t>
      </w:r>
      <w:r>
        <w:t>же</w:t>
      </w:r>
      <w:r w:rsidRPr="00871B64">
        <w:rPr>
          <w:lang w:val="en-US"/>
        </w:rPr>
        <w:t xml:space="preserve">, </w:t>
      </w:r>
      <w:r>
        <w:rPr>
          <w:lang w:val="en-US"/>
        </w:rPr>
        <w:t>P. 68</w:t>
      </w:r>
    </w:p>
  </w:footnote>
  <w:footnote w:id="93">
    <w:p w14:paraId="51691F61" w14:textId="77777777" w:rsidR="00497A2A" w:rsidRPr="00397F01" w:rsidRDefault="00497A2A" w:rsidP="003A1FB2">
      <w:pPr>
        <w:pStyle w:val="ad"/>
        <w:spacing w:line="360" w:lineRule="auto"/>
        <w:jc w:val="both"/>
        <w:rPr>
          <w:rFonts w:asciiTheme="majorBidi" w:hAnsiTheme="majorBidi" w:cstheme="majorBidi"/>
          <w:lang w:val="en-US"/>
        </w:rPr>
      </w:pPr>
      <w:r>
        <w:rPr>
          <w:rStyle w:val="af"/>
        </w:rPr>
        <w:footnoteRef/>
      </w:r>
      <w:r w:rsidRPr="00397F01">
        <w:rPr>
          <w:lang w:val="en-US"/>
        </w:rPr>
        <w:t xml:space="preserve"> </w:t>
      </w:r>
      <w:r w:rsidRPr="00397F01">
        <w:rPr>
          <w:rFonts w:asciiTheme="majorBidi" w:hAnsiTheme="majorBidi" w:cstheme="majorBidi"/>
          <w:lang w:val="en-US"/>
        </w:rPr>
        <w:t>Brockelmann, C., Geschichte der Arabischen Litteratur. Im 2 bd / C. Brockelmann, Bd 1. – Weimar, 1898. – S.182</w:t>
      </w:r>
    </w:p>
  </w:footnote>
  <w:footnote w:id="94">
    <w:p w14:paraId="48E5B1B1" w14:textId="77777777" w:rsidR="00497A2A" w:rsidRPr="00397F01" w:rsidRDefault="00497A2A" w:rsidP="003A1FB2">
      <w:pPr>
        <w:pStyle w:val="ad"/>
        <w:spacing w:line="360" w:lineRule="auto"/>
        <w:jc w:val="both"/>
        <w:rPr>
          <w:rFonts w:asciiTheme="majorBidi" w:hAnsiTheme="majorBidi" w:cstheme="majorBidi"/>
          <w:lang w:val="en-US"/>
        </w:rPr>
      </w:pPr>
      <w:r w:rsidRPr="00397F01">
        <w:rPr>
          <w:rStyle w:val="af"/>
          <w:rFonts w:asciiTheme="majorBidi" w:hAnsiTheme="majorBidi" w:cstheme="majorBidi"/>
        </w:rPr>
        <w:footnoteRef/>
      </w:r>
      <w:r w:rsidRPr="00397F01">
        <w:rPr>
          <w:rFonts w:asciiTheme="majorBidi" w:hAnsiTheme="majorBidi" w:cstheme="majorBidi"/>
          <w:lang w:val="en-US"/>
        </w:rPr>
        <w:t xml:space="preserve"> Haywood J.A. Arabic Lexicography. Its History, and its Place in the General History of Lexicography / J.A. Haywood. – Leiden, I960 – P. 83</w:t>
      </w:r>
    </w:p>
  </w:footnote>
  <w:footnote w:id="95">
    <w:p w14:paraId="2EDEAAE5" w14:textId="77777777" w:rsidR="00497A2A" w:rsidRPr="00397F01" w:rsidRDefault="00497A2A" w:rsidP="003A1FB2">
      <w:pPr>
        <w:pStyle w:val="ad"/>
        <w:spacing w:line="360" w:lineRule="auto"/>
        <w:jc w:val="both"/>
        <w:rPr>
          <w:rFonts w:asciiTheme="majorBidi" w:hAnsiTheme="majorBidi" w:cstheme="majorBidi"/>
          <w:lang w:val="en-US"/>
        </w:rPr>
      </w:pPr>
      <w:r w:rsidRPr="00397F01">
        <w:rPr>
          <w:rStyle w:val="af"/>
          <w:rFonts w:asciiTheme="majorBidi" w:hAnsiTheme="majorBidi" w:cstheme="majorBidi"/>
        </w:rPr>
        <w:footnoteRef/>
      </w:r>
      <w:r w:rsidRPr="00397F01">
        <w:rPr>
          <w:rFonts w:asciiTheme="majorBidi" w:hAnsiTheme="majorBidi" w:cstheme="majorBidi"/>
          <w:lang w:val="en-US"/>
        </w:rPr>
        <w:t xml:space="preserve"> Brockelmann, C., Geschichte der Arabischen Litteratur. Im 2 bd / C. Brockelmann, Bd 1. – Weimar, 1898. – S.182</w:t>
      </w:r>
    </w:p>
  </w:footnote>
  <w:footnote w:id="96">
    <w:p w14:paraId="2F4ED3A2" w14:textId="77777777" w:rsidR="00497A2A" w:rsidRPr="003A1FB2" w:rsidRDefault="00497A2A" w:rsidP="003A1FB2">
      <w:pPr>
        <w:pStyle w:val="ad"/>
        <w:spacing w:line="360" w:lineRule="auto"/>
        <w:jc w:val="both"/>
        <w:rPr>
          <w:rFonts w:asciiTheme="majorBidi" w:hAnsiTheme="majorBidi" w:cstheme="majorBidi"/>
          <w:lang w:val="en-US" w:bidi="ar-EG"/>
        </w:rPr>
      </w:pPr>
      <w:r w:rsidRPr="00397F01">
        <w:rPr>
          <w:rStyle w:val="af"/>
          <w:rFonts w:asciiTheme="majorBidi" w:hAnsiTheme="majorBidi" w:cstheme="majorBidi"/>
        </w:rPr>
        <w:footnoteRef/>
      </w:r>
      <w:r w:rsidRPr="00CB791D">
        <w:rPr>
          <w:rFonts w:asciiTheme="majorBidi" w:hAnsiTheme="majorBidi" w:cstheme="majorBidi"/>
        </w:rPr>
        <w:t xml:space="preserve"> </w:t>
      </w:r>
      <w:r>
        <w:rPr>
          <w:rFonts w:asciiTheme="majorBidi" w:hAnsiTheme="majorBidi" w:cstheme="majorBidi"/>
          <w:lang w:bidi="ar-EG"/>
        </w:rPr>
        <w:t>Хана</w:t>
      </w:r>
      <w:r w:rsidRPr="00CB791D">
        <w:rPr>
          <w:rFonts w:asciiTheme="majorBidi" w:hAnsiTheme="majorBidi" w:cstheme="majorBidi"/>
          <w:lang w:bidi="ar-EG"/>
        </w:rPr>
        <w:t xml:space="preserve">, </w:t>
      </w:r>
      <w:r>
        <w:rPr>
          <w:rFonts w:asciiTheme="majorBidi" w:hAnsiTheme="majorBidi" w:cstheme="majorBidi"/>
          <w:lang w:bidi="ar-EG"/>
        </w:rPr>
        <w:t>Я</w:t>
      </w:r>
      <w:r w:rsidRPr="00CB791D">
        <w:rPr>
          <w:rFonts w:asciiTheme="majorBidi" w:hAnsiTheme="majorBidi" w:cstheme="majorBidi"/>
          <w:lang w:bidi="ar-EG"/>
        </w:rPr>
        <w:t xml:space="preserve">. </w:t>
      </w:r>
      <w:r>
        <w:rPr>
          <w:rFonts w:asciiTheme="majorBidi" w:hAnsiTheme="majorBidi" w:cstheme="majorBidi"/>
          <w:lang w:bidi="ar-EG"/>
        </w:rPr>
        <w:t>Ю</w:t>
      </w:r>
      <w:r w:rsidRPr="00CB791D">
        <w:rPr>
          <w:rFonts w:asciiTheme="majorBidi" w:hAnsiTheme="majorBidi" w:cstheme="majorBidi"/>
          <w:lang w:bidi="ar-EG"/>
        </w:rPr>
        <w:t xml:space="preserve">. </w:t>
      </w:r>
      <w:r>
        <w:rPr>
          <w:rFonts w:asciiTheme="majorBidi" w:hAnsiTheme="majorBidi" w:cstheme="majorBidi"/>
          <w:lang w:bidi="ar-EG"/>
        </w:rPr>
        <w:t>Д</w:t>
      </w:r>
      <w:r w:rsidRPr="00CB791D">
        <w:rPr>
          <w:rFonts w:asciiTheme="majorBidi" w:hAnsiTheme="majorBidi" w:cstheme="majorBidi"/>
          <w:lang w:bidi="ar-EG"/>
        </w:rPr>
        <w:t>.</w:t>
      </w:r>
      <w:r>
        <w:rPr>
          <w:rFonts w:asciiTheme="majorBidi" w:hAnsiTheme="majorBidi" w:cstheme="majorBidi"/>
          <w:lang w:bidi="ar-EG"/>
        </w:rPr>
        <w:t xml:space="preserve">, Рукописи, посвященные лингвистике, из коллекции восточных рукописей А. К. Казем-бека / Я. Ю. Д. Хана. – </w:t>
      </w:r>
      <w:r w:rsidRPr="00CB791D">
        <w:rPr>
          <w:rFonts w:asciiTheme="majorBidi" w:hAnsiTheme="majorBidi" w:cstheme="majorBidi"/>
          <w:lang w:bidi="ar-EG"/>
        </w:rPr>
        <w:t>Вестник СПбГУ. Сер</w:t>
      </w:r>
      <w:r w:rsidRPr="003A1FB2">
        <w:rPr>
          <w:rFonts w:asciiTheme="majorBidi" w:hAnsiTheme="majorBidi" w:cstheme="majorBidi"/>
          <w:lang w:val="en-US" w:bidi="ar-EG"/>
        </w:rPr>
        <w:t xml:space="preserve">. 13.  </w:t>
      </w:r>
      <w:r w:rsidRPr="00CB791D">
        <w:rPr>
          <w:rFonts w:asciiTheme="majorBidi" w:hAnsiTheme="majorBidi" w:cstheme="majorBidi"/>
          <w:lang w:bidi="ar-EG"/>
        </w:rPr>
        <w:t>Вып</w:t>
      </w:r>
      <w:r w:rsidRPr="003A1FB2">
        <w:rPr>
          <w:rFonts w:asciiTheme="majorBidi" w:hAnsiTheme="majorBidi" w:cstheme="majorBidi"/>
          <w:lang w:val="en-US" w:bidi="ar-EG"/>
        </w:rPr>
        <w:t xml:space="preserve">.3, 2014 – </w:t>
      </w:r>
      <w:r>
        <w:rPr>
          <w:rFonts w:asciiTheme="majorBidi" w:hAnsiTheme="majorBidi" w:cstheme="majorBidi"/>
          <w:lang w:bidi="ar-EG"/>
        </w:rPr>
        <w:t>С</w:t>
      </w:r>
      <w:r w:rsidRPr="003A1FB2">
        <w:rPr>
          <w:rFonts w:asciiTheme="majorBidi" w:hAnsiTheme="majorBidi" w:cstheme="majorBidi"/>
          <w:lang w:val="en-US" w:bidi="ar-EG"/>
        </w:rPr>
        <w:t xml:space="preserve">. 68  </w:t>
      </w:r>
    </w:p>
  </w:footnote>
  <w:footnote w:id="97">
    <w:p w14:paraId="7E19A96B" w14:textId="70AF0659" w:rsidR="00497A2A" w:rsidRPr="00397F01" w:rsidRDefault="00497A2A" w:rsidP="003A1FB2">
      <w:pPr>
        <w:pStyle w:val="ad"/>
        <w:spacing w:line="360" w:lineRule="auto"/>
        <w:jc w:val="both"/>
        <w:rPr>
          <w:rFonts w:asciiTheme="majorBidi" w:hAnsiTheme="majorBidi" w:cstheme="majorBidi"/>
          <w:lang w:val="en-US"/>
        </w:rPr>
      </w:pPr>
      <w:r w:rsidRPr="00397F01">
        <w:rPr>
          <w:rStyle w:val="af"/>
          <w:rFonts w:asciiTheme="majorBidi" w:hAnsiTheme="majorBidi" w:cstheme="majorBidi"/>
        </w:rPr>
        <w:footnoteRef/>
      </w:r>
      <w:r w:rsidRPr="00397F01">
        <w:rPr>
          <w:rFonts w:asciiTheme="majorBidi" w:hAnsiTheme="majorBidi" w:cstheme="majorBidi"/>
          <w:lang w:val="en-US"/>
        </w:rPr>
        <w:t xml:space="preserve"> Haywood</w:t>
      </w:r>
      <w:r w:rsidRPr="004D6131">
        <w:rPr>
          <w:rFonts w:asciiTheme="majorBidi" w:hAnsiTheme="majorBidi" w:cstheme="majorBidi"/>
          <w:lang w:val="en-US"/>
        </w:rPr>
        <w:t>,</w:t>
      </w:r>
      <w:r w:rsidRPr="00397F01">
        <w:rPr>
          <w:rFonts w:asciiTheme="majorBidi" w:hAnsiTheme="majorBidi" w:cstheme="majorBidi"/>
          <w:lang w:val="en-US"/>
        </w:rPr>
        <w:t xml:space="preserve"> J.A.</w:t>
      </w:r>
      <w:r w:rsidRPr="00CB791D">
        <w:rPr>
          <w:rFonts w:asciiTheme="majorBidi" w:hAnsiTheme="majorBidi" w:cstheme="majorBidi"/>
          <w:lang w:val="en-US"/>
        </w:rPr>
        <w:t>,</w:t>
      </w:r>
      <w:r w:rsidRPr="00397F01">
        <w:rPr>
          <w:rFonts w:asciiTheme="majorBidi" w:hAnsiTheme="majorBidi" w:cstheme="majorBidi"/>
          <w:lang w:val="en-US"/>
        </w:rPr>
        <w:t xml:space="preserve"> Arabic Lexicography. Its History, and its Place in the General History of Lexicography / J.A. Haywood. – Leiden, I960 – P. 84</w:t>
      </w:r>
    </w:p>
  </w:footnote>
  <w:footnote w:id="98">
    <w:p w14:paraId="39855739" w14:textId="77777777" w:rsidR="00497A2A" w:rsidRPr="002B1775" w:rsidRDefault="00497A2A" w:rsidP="003A1FB2">
      <w:pPr>
        <w:pStyle w:val="ad"/>
        <w:spacing w:line="360" w:lineRule="auto"/>
        <w:jc w:val="both"/>
      </w:pPr>
      <w:r w:rsidRPr="00397F01">
        <w:rPr>
          <w:rStyle w:val="af"/>
          <w:rFonts w:asciiTheme="majorBidi" w:hAnsiTheme="majorBidi" w:cstheme="majorBidi"/>
        </w:rPr>
        <w:footnoteRef/>
      </w:r>
      <w:r w:rsidRPr="00397F01">
        <w:rPr>
          <w:rFonts w:asciiTheme="majorBidi" w:hAnsiTheme="majorBidi" w:cstheme="majorBidi"/>
        </w:rPr>
        <w:t xml:space="preserve"> Готвальд</w:t>
      </w:r>
      <w:r w:rsidRPr="002B1775">
        <w:rPr>
          <w:rFonts w:asciiTheme="majorBidi" w:hAnsiTheme="majorBidi" w:cstheme="majorBidi"/>
        </w:rPr>
        <w:t>,</w:t>
      </w:r>
      <w:r w:rsidRPr="00397F01">
        <w:rPr>
          <w:rFonts w:asciiTheme="majorBidi" w:hAnsiTheme="majorBidi" w:cstheme="majorBidi"/>
        </w:rPr>
        <w:t xml:space="preserve"> И. Ф.</w:t>
      </w:r>
      <w:r>
        <w:rPr>
          <w:rFonts w:asciiTheme="majorBidi" w:hAnsiTheme="majorBidi" w:cstheme="majorBidi"/>
        </w:rPr>
        <w:t>,</w:t>
      </w:r>
      <w:r w:rsidRPr="00397F01">
        <w:rPr>
          <w:rFonts w:asciiTheme="majorBidi" w:hAnsiTheme="majorBidi" w:cstheme="majorBidi"/>
        </w:rPr>
        <w:t xml:space="preserve"> Описание арабских рукописей, принадлежащих библиотеке Императорского Казанского университета</w:t>
      </w:r>
      <w:r>
        <w:rPr>
          <w:rFonts w:asciiTheme="majorBidi" w:hAnsiTheme="majorBidi" w:cstheme="majorBidi"/>
        </w:rPr>
        <w:t xml:space="preserve"> / И. Ф. Готвальд. –</w:t>
      </w:r>
      <w:r w:rsidRPr="00397F01">
        <w:rPr>
          <w:rFonts w:asciiTheme="majorBidi" w:hAnsiTheme="majorBidi" w:cstheme="majorBidi"/>
        </w:rPr>
        <w:t xml:space="preserve"> Казань: Университетская типография, 1854.</w:t>
      </w:r>
      <w:r w:rsidRPr="002B1775">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lang w:val="en-US"/>
        </w:rPr>
        <w:t>C</w:t>
      </w:r>
      <w:r w:rsidRPr="00397F01">
        <w:rPr>
          <w:rFonts w:asciiTheme="majorBidi" w:hAnsiTheme="majorBidi" w:cstheme="majorBidi"/>
        </w:rPr>
        <w:t>.</w:t>
      </w:r>
      <w:r w:rsidRPr="002B1775">
        <w:rPr>
          <w:rFonts w:asciiTheme="majorBidi" w:hAnsiTheme="majorBidi" w:cstheme="majorBidi"/>
        </w:rPr>
        <w:t xml:space="preserve"> 204</w:t>
      </w:r>
    </w:p>
  </w:footnote>
  <w:footnote w:id="99">
    <w:p w14:paraId="4B6FE82B" w14:textId="02E40D49" w:rsidR="00497A2A" w:rsidRPr="00B301FF" w:rsidRDefault="00497A2A" w:rsidP="003A1FB2">
      <w:pPr>
        <w:pStyle w:val="ad"/>
        <w:spacing w:line="360" w:lineRule="auto"/>
        <w:jc w:val="both"/>
        <w:rPr>
          <w:rFonts w:asciiTheme="majorBidi" w:hAnsiTheme="majorBidi" w:cstheme="majorBidi"/>
          <w:lang w:val="en-US"/>
        </w:rPr>
      </w:pPr>
      <w:r w:rsidRPr="00CB791D">
        <w:rPr>
          <w:rStyle w:val="af"/>
          <w:rFonts w:asciiTheme="majorBidi" w:hAnsiTheme="majorBidi" w:cstheme="majorBidi"/>
        </w:rPr>
        <w:footnoteRef/>
      </w:r>
      <w:r w:rsidRPr="00CB791D">
        <w:rPr>
          <w:rFonts w:asciiTheme="majorBidi" w:hAnsiTheme="majorBidi" w:cstheme="majorBidi"/>
          <w:lang w:val="en-US"/>
        </w:rPr>
        <w:t xml:space="preserve"> Haywood</w:t>
      </w:r>
      <w:r w:rsidRPr="004D6131">
        <w:rPr>
          <w:rFonts w:asciiTheme="majorBidi" w:hAnsiTheme="majorBidi" w:cstheme="majorBidi"/>
          <w:lang w:val="en-US"/>
        </w:rPr>
        <w:t>,</w:t>
      </w:r>
      <w:r w:rsidRPr="00CB791D">
        <w:rPr>
          <w:rFonts w:asciiTheme="majorBidi" w:hAnsiTheme="majorBidi" w:cstheme="majorBidi"/>
          <w:lang w:val="en-US"/>
        </w:rPr>
        <w:t xml:space="preserve"> J.A.</w:t>
      </w:r>
      <w:r w:rsidRPr="004D6131">
        <w:rPr>
          <w:rFonts w:asciiTheme="majorBidi" w:hAnsiTheme="majorBidi" w:cstheme="majorBidi"/>
          <w:lang w:val="en-US"/>
        </w:rPr>
        <w:t>,</w:t>
      </w:r>
      <w:r w:rsidRPr="00CB791D">
        <w:rPr>
          <w:rFonts w:asciiTheme="majorBidi" w:hAnsiTheme="majorBidi" w:cstheme="majorBidi"/>
          <w:lang w:val="en-US"/>
        </w:rPr>
        <w:t xml:space="preserve"> Arabic Lexicography. Its History, and its Place in the General History of Lexicography / J.A. Haywood. – Leiden, I960 – P. 8</w:t>
      </w:r>
      <w:r w:rsidRPr="00B301FF">
        <w:rPr>
          <w:rFonts w:asciiTheme="majorBidi" w:hAnsiTheme="majorBidi" w:cstheme="majorBidi"/>
          <w:lang w:val="en-US"/>
        </w:rPr>
        <w:t>4</w:t>
      </w:r>
    </w:p>
  </w:footnote>
  <w:footnote w:id="100">
    <w:p w14:paraId="1F2A97E2" w14:textId="77777777" w:rsidR="00497A2A" w:rsidRPr="00CB791D" w:rsidRDefault="00497A2A" w:rsidP="003A1FB2">
      <w:pPr>
        <w:pStyle w:val="ad"/>
        <w:spacing w:line="360" w:lineRule="auto"/>
        <w:jc w:val="both"/>
        <w:rPr>
          <w:rFonts w:asciiTheme="majorBidi" w:hAnsiTheme="majorBidi" w:cstheme="majorBidi"/>
          <w:lang w:val="en-US"/>
        </w:rPr>
      </w:pPr>
      <w:r w:rsidRPr="00CB791D">
        <w:rPr>
          <w:rStyle w:val="af"/>
          <w:rFonts w:asciiTheme="majorBidi" w:hAnsiTheme="majorBidi" w:cstheme="majorBidi"/>
        </w:rPr>
        <w:footnoteRef/>
      </w:r>
      <w:r w:rsidRPr="00CB791D">
        <w:rPr>
          <w:rFonts w:asciiTheme="majorBidi" w:hAnsiTheme="majorBidi" w:cstheme="majorBidi"/>
        </w:rPr>
        <w:t xml:space="preserve"> </w:t>
      </w:r>
      <w:r>
        <w:rPr>
          <w:rFonts w:asciiTheme="majorBidi" w:hAnsiTheme="majorBidi" w:cstheme="majorBidi"/>
          <w:lang w:bidi="ar-EG"/>
        </w:rPr>
        <w:t>Хана</w:t>
      </w:r>
      <w:r w:rsidRPr="00CB791D">
        <w:rPr>
          <w:rFonts w:asciiTheme="majorBidi" w:hAnsiTheme="majorBidi" w:cstheme="majorBidi"/>
          <w:lang w:bidi="ar-EG"/>
        </w:rPr>
        <w:t xml:space="preserve">, </w:t>
      </w:r>
      <w:r>
        <w:rPr>
          <w:rFonts w:asciiTheme="majorBidi" w:hAnsiTheme="majorBidi" w:cstheme="majorBidi"/>
          <w:lang w:bidi="ar-EG"/>
        </w:rPr>
        <w:t>Я</w:t>
      </w:r>
      <w:r w:rsidRPr="00CB791D">
        <w:rPr>
          <w:rFonts w:asciiTheme="majorBidi" w:hAnsiTheme="majorBidi" w:cstheme="majorBidi"/>
          <w:lang w:bidi="ar-EG"/>
        </w:rPr>
        <w:t xml:space="preserve">. </w:t>
      </w:r>
      <w:r>
        <w:rPr>
          <w:rFonts w:asciiTheme="majorBidi" w:hAnsiTheme="majorBidi" w:cstheme="majorBidi"/>
          <w:lang w:bidi="ar-EG"/>
        </w:rPr>
        <w:t>Ю</w:t>
      </w:r>
      <w:r w:rsidRPr="00CB791D">
        <w:rPr>
          <w:rFonts w:asciiTheme="majorBidi" w:hAnsiTheme="majorBidi" w:cstheme="majorBidi"/>
          <w:lang w:bidi="ar-EG"/>
        </w:rPr>
        <w:t xml:space="preserve">. </w:t>
      </w:r>
      <w:r>
        <w:rPr>
          <w:rFonts w:asciiTheme="majorBidi" w:hAnsiTheme="majorBidi" w:cstheme="majorBidi"/>
          <w:lang w:bidi="ar-EG"/>
        </w:rPr>
        <w:t>Д</w:t>
      </w:r>
      <w:r w:rsidRPr="00CB791D">
        <w:rPr>
          <w:rFonts w:asciiTheme="majorBidi" w:hAnsiTheme="majorBidi" w:cstheme="majorBidi"/>
          <w:lang w:bidi="ar-EG"/>
        </w:rPr>
        <w:t>.</w:t>
      </w:r>
      <w:r>
        <w:rPr>
          <w:rFonts w:asciiTheme="majorBidi" w:hAnsiTheme="majorBidi" w:cstheme="majorBidi"/>
          <w:lang w:bidi="ar-EG"/>
        </w:rPr>
        <w:t xml:space="preserve">, Рукописи, посвященные лингвистике, из коллекции восточных рукописей А. К. Казем-бека / Я. Ю. Д. Хана. – </w:t>
      </w:r>
      <w:r w:rsidRPr="00CB791D">
        <w:rPr>
          <w:rFonts w:asciiTheme="majorBidi" w:hAnsiTheme="majorBidi" w:cstheme="majorBidi"/>
          <w:lang w:bidi="ar-EG"/>
        </w:rPr>
        <w:t>Вестник СПбГУ. Сер</w:t>
      </w:r>
      <w:r w:rsidRPr="00CB791D">
        <w:rPr>
          <w:rFonts w:asciiTheme="majorBidi" w:hAnsiTheme="majorBidi" w:cstheme="majorBidi"/>
          <w:lang w:val="en-US" w:bidi="ar-EG"/>
        </w:rPr>
        <w:t xml:space="preserve">. 13.  </w:t>
      </w:r>
      <w:r w:rsidRPr="00CB791D">
        <w:rPr>
          <w:rFonts w:asciiTheme="majorBidi" w:hAnsiTheme="majorBidi" w:cstheme="majorBidi"/>
          <w:lang w:bidi="ar-EG"/>
        </w:rPr>
        <w:t>Вып</w:t>
      </w:r>
      <w:r w:rsidRPr="00CB791D">
        <w:rPr>
          <w:rFonts w:asciiTheme="majorBidi" w:hAnsiTheme="majorBidi" w:cstheme="majorBidi"/>
          <w:lang w:val="en-US" w:bidi="ar-EG"/>
        </w:rPr>
        <w:t xml:space="preserve">.3, 2014 – </w:t>
      </w:r>
      <w:r>
        <w:rPr>
          <w:rFonts w:asciiTheme="majorBidi" w:hAnsiTheme="majorBidi" w:cstheme="majorBidi"/>
          <w:lang w:bidi="ar-EG"/>
        </w:rPr>
        <w:t>С</w:t>
      </w:r>
      <w:r w:rsidRPr="00CB791D">
        <w:rPr>
          <w:rFonts w:asciiTheme="majorBidi" w:hAnsiTheme="majorBidi" w:cstheme="majorBidi"/>
          <w:lang w:val="en-US" w:bidi="ar-EG"/>
        </w:rPr>
        <w:t xml:space="preserve">. 68  </w:t>
      </w:r>
    </w:p>
  </w:footnote>
  <w:footnote w:id="101">
    <w:p w14:paraId="40117FE9" w14:textId="77777777" w:rsidR="00497A2A" w:rsidRPr="00CB791D" w:rsidRDefault="00497A2A" w:rsidP="003A1FB2">
      <w:pPr>
        <w:pStyle w:val="ad"/>
        <w:spacing w:line="360" w:lineRule="auto"/>
        <w:jc w:val="both"/>
        <w:rPr>
          <w:rFonts w:asciiTheme="majorBidi" w:hAnsiTheme="majorBidi" w:cstheme="majorBidi"/>
          <w:lang w:val="en-US"/>
        </w:rPr>
      </w:pPr>
      <w:r w:rsidRPr="00CB791D">
        <w:rPr>
          <w:rStyle w:val="af"/>
          <w:rFonts w:asciiTheme="majorBidi" w:hAnsiTheme="majorBidi" w:cstheme="majorBidi"/>
        </w:rPr>
        <w:footnoteRef/>
      </w:r>
      <w:r w:rsidRPr="00CB791D">
        <w:rPr>
          <w:rFonts w:asciiTheme="majorBidi" w:hAnsiTheme="majorBidi" w:cstheme="majorBidi"/>
          <w:lang w:val="en-US"/>
        </w:rPr>
        <w:t xml:space="preserve"> </w:t>
      </w:r>
      <w:r w:rsidRPr="00397F01">
        <w:rPr>
          <w:rFonts w:asciiTheme="majorBidi" w:hAnsiTheme="majorBidi" w:cstheme="majorBidi"/>
          <w:lang w:val="en-US"/>
        </w:rPr>
        <w:t>Brockelmann, C., Geschichte der Arabischen Litteratur. Im 2 bd / C. Brockelmann, Bd 1. – Weimar, 1898. – S.182</w:t>
      </w:r>
    </w:p>
  </w:footnote>
  <w:footnote w:id="102">
    <w:p w14:paraId="7A64DA11" w14:textId="77777777" w:rsidR="00497A2A" w:rsidRPr="00B301FF" w:rsidRDefault="00497A2A" w:rsidP="003A1FB2">
      <w:pPr>
        <w:pStyle w:val="ad"/>
        <w:spacing w:line="360" w:lineRule="auto"/>
        <w:jc w:val="both"/>
        <w:rPr>
          <w:rFonts w:asciiTheme="majorBidi" w:hAnsiTheme="majorBidi" w:cstheme="majorBidi"/>
        </w:rPr>
      </w:pPr>
      <w:r w:rsidRPr="00CB791D">
        <w:rPr>
          <w:rStyle w:val="af"/>
          <w:rFonts w:asciiTheme="majorBidi" w:hAnsiTheme="majorBidi" w:cstheme="majorBidi"/>
        </w:rPr>
        <w:footnoteRef/>
      </w:r>
      <w:r w:rsidRPr="00CB791D">
        <w:rPr>
          <w:rFonts w:asciiTheme="majorBidi" w:hAnsiTheme="majorBidi" w:cstheme="majorBidi"/>
        </w:rP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4</w:t>
      </w:r>
    </w:p>
  </w:footnote>
  <w:footnote w:id="103">
    <w:p w14:paraId="0A0EC8DF" w14:textId="4940E438" w:rsidR="00497A2A" w:rsidRPr="00CB791D" w:rsidRDefault="00497A2A" w:rsidP="003A1FB2">
      <w:pPr>
        <w:pStyle w:val="ad"/>
        <w:spacing w:line="360" w:lineRule="auto"/>
        <w:jc w:val="both"/>
        <w:rPr>
          <w:rFonts w:asciiTheme="majorBidi" w:hAnsiTheme="majorBidi" w:cstheme="majorBidi"/>
          <w:lang w:val="en-US"/>
        </w:rPr>
      </w:pPr>
      <w:r w:rsidRPr="00CB791D">
        <w:rPr>
          <w:rStyle w:val="af"/>
          <w:rFonts w:asciiTheme="majorBidi" w:hAnsiTheme="majorBidi" w:cstheme="majorBidi"/>
        </w:rPr>
        <w:footnoteRef/>
      </w:r>
      <w:r w:rsidRPr="00B301FF">
        <w:rPr>
          <w:rFonts w:asciiTheme="majorBidi" w:hAnsiTheme="majorBidi" w:cstheme="majorBidi"/>
          <w:lang w:val="en-US"/>
        </w:rPr>
        <w:t xml:space="preserve"> </w:t>
      </w:r>
      <w:r w:rsidRPr="00CB791D">
        <w:rPr>
          <w:rFonts w:asciiTheme="majorBidi" w:hAnsiTheme="majorBidi" w:cstheme="majorBidi"/>
          <w:lang w:val="en-US"/>
        </w:rPr>
        <w:t>Haywood</w:t>
      </w:r>
      <w:r w:rsidRPr="004D6131">
        <w:rPr>
          <w:rFonts w:asciiTheme="majorBidi" w:hAnsiTheme="majorBidi" w:cstheme="majorBidi"/>
          <w:lang w:val="en-US"/>
        </w:rPr>
        <w:t>,</w:t>
      </w:r>
      <w:r w:rsidRPr="00CB791D">
        <w:rPr>
          <w:rFonts w:asciiTheme="majorBidi" w:hAnsiTheme="majorBidi" w:cstheme="majorBidi"/>
          <w:lang w:val="en-US"/>
        </w:rPr>
        <w:t xml:space="preserve"> J.A.</w:t>
      </w:r>
      <w:r w:rsidRPr="004D6131">
        <w:rPr>
          <w:rFonts w:asciiTheme="majorBidi" w:hAnsiTheme="majorBidi" w:cstheme="majorBidi"/>
          <w:lang w:val="en-US"/>
        </w:rPr>
        <w:t>,</w:t>
      </w:r>
      <w:r w:rsidRPr="00CB791D">
        <w:rPr>
          <w:rFonts w:asciiTheme="majorBidi" w:hAnsiTheme="majorBidi" w:cstheme="majorBidi"/>
          <w:lang w:val="en-US"/>
        </w:rPr>
        <w:t xml:space="preserve"> Arabic Lexicography. Its History, and its Place in the General History of Lexicography / J.A. Haywood. – Leiden, I960 – P. 8</w:t>
      </w:r>
      <w:r w:rsidRPr="00B301FF">
        <w:rPr>
          <w:rFonts w:asciiTheme="majorBidi" w:hAnsiTheme="majorBidi" w:cstheme="majorBidi"/>
          <w:lang w:val="en-US"/>
        </w:rPr>
        <w:t>4</w:t>
      </w:r>
    </w:p>
  </w:footnote>
  <w:footnote w:id="104">
    <w:p w14:paraId="743CCEE0" w14:textId="77777777" w:rsidR="00497A2A" w:rsidRPr="0067395C" w:rsidRDefault="00497A2A" w:rsidP="003A1FB2">
      <w:pPr>
        <w:pStyle w:val="ad"/>
        <w:spacing w:line="360" w:lineRule="auto"/>
        <w:jc w:val="both"/>
        <w:rPr>
          <w:lang w:val="en-US"/>
        </w:rPr>
      </w:pPr>
      <w:r w:rsidRPr="00CB791D">
        <w:rPr>
          <w:rStyle w:val="af"/>
          <w:rFonts w:asciiTheme="majorBidi" w:hAnsiTheme="majorBidi" w:cstheme="majorBidi"/>
        </w:rPr>
        <w:footnoteRef/>
      </w:r>
      <w:r w:rsidRPr="00B301FF">
        <w:rPr>
          <w:rFonts w:asciiTheme="majorBidi" w:hAnsiTheme="majorBidi" w:cstheme="majorBidi"/>
          <w:lang w:val="en-US"/>
        </w:rPr>
        <w:t xml:space="preserve"> </w:t>
      </w:r>
      <w:r>
        <w:rPr>
          <w:rFonts w:asciiTheme="majorBidi" w:hAnsiTheme="majorBidi" w:cstheme="majorBidi"/>
        </w:rPr>
        <w:t>Там</w:t>
      </w:r>
      <w:r w:rsidRPr="00B301FF">
        <w:rPr>
          <w:rFonts w:asciiTheme="majorBidi" w:hAnsiTheme="majorBidi" w:cstheme="majorBidi"/>
          <w:lang w:val="en-US"/>
        </w:rPr>
        <w:t xml:space="preserve"> </w:t>
      </w:r>
      <w:r>
        <w:rPr>
          <w:rFonts w:asciiTheme="majorBidi" w:hAnsiTheme="majorBidi" w:cstheme="majorBidi"/>
        </w:rPr>
        <w:t>же</w:t>
      </w:r>
      <w:r w:rsidRPr="00B301FF">
        <w:rPr>
          <w:rFonts w:asciiTheme="majorBidi" w:hAnsiTheme="majorBidi" w:cstheme="majorBidi"/>
          <w:lang w:val="en-US"/>
        </w:rPr>
        <w:t xml:space="preserve">, </w:t>
      </w:r>
      <w:r>
        <w:rPr>
          <w:rFonts w:asciiTheme="majorBidi" w:hAnsiTheme="majorBidi" w:cstheme="majorBidi"/>
          <w:lang w:val="en-US"/>
        </w:rPr>
        <w:t>P. 84</w:t>
      </w:r>
      <w:r w:rsidRPr="00B301FF">
        <w:rPr>
          <w:rFonts w:asciiTheme="majorBidi" w:hAnsiTheme="majorBidi" w:cstheme="majorBidi"/>
          <w:lang w:val="en-US"/>
        </w:rPr>
        <w:t xml:space="preserve"> </w:t>
      </w:r>
    </w:p>
  </w:footnote>
  <w:footnote w:id="105">
    <w:p w14:paraId="5BD96C99" w14:textId="77777777" w:rsidR="00497A2A" w:rsidRPr="00B301FF" w:rsidRDefault="00497A2A" w:rsidP="003A1FB2">
      <w:pPr>
        <w:pStyle w:val="ad"/>
        <w:spacing w:line="360" w:lineRule="auto"/>
        <w:jc w:val="both"/>
        <w:rPr>
          <w:rFonts w:asciiTheme="majorBidi" w:hAnsiTheme="majorBidi" w:cstheme="majorBidi"/>
          <w:lang w:val="en-US"/>
        </w:rPr>
      </w:pPr>
      <w:r w:rsidRPr="00B301FF">
        <w:rPr>
          <w:rStyle w:val="af"/>
          <w:rFonts w:asciiTheme="majorBidi" w:hAnsiTheme="majorBidi" w:cstheme="majorBidi"/>
        </w:rPr>
        <w:footnoteRef/>
      </w:r>
      <w:r w:rsidRPr="00B301FF">
        <w:rPr>
          <w:rFonts w:asciiTheme="majorBidi" w:hAnsiTheme="majorBidi" w:cstheme="majorBidi"/>
          <w:lang w:val="en-US"/>
        </w:rPr>
        <w:t xml:space="preserve"> Brockelmann, C., Geschichte der Arabischen Litteratur. Im 2 bd / C. Brockelmann, Bd 1. – Weimar, 1898. – S.183</w:t>
      </w:r>
    </w:p>
  </w:footnote>
  <w:footnote w:id="106">
    <w:p w14:paraId="3F2801EC" w14:textId="77777777" w:rsidR="00497A2A" w:rsidRPr="00A33AF7" w:rsidRDefault="00497A2A" w:rsidP="003A1FB2">
      <w:pPr>
        <w:pStyle w:val="ad"/>
        <w:spacing w:line="360" w:lineRule="auto"/>
        <w:jc w:val="both"/>
      </w:pPr>
      <w:r w:rsidRPr="00B301FF">
        <w:rPr>
          <w:rStyle w:val="af"/>
          <w:rFonts w:asciiTheme="majorBidi" w:hAnsiTheme="majorBidi" w:cstheme="majorBidi"/>
        </w:rPr>
        <w:footnoteRef/>
      </w:r>
      <w:r w:rsidRPr="00B301FF">
        <w:rPr>
          <w:rFonts w:asciiTheme="majorBidi" w:hAnsiTheme="majorBidi" w:cstheme="majorBidi"/>
        </w:rPr>
        <w:t xml:space="preserve"> </w:t>
      </w:r>
      <w:r w:rsidRPr="00B301FF">
        <w:rPr>
          <w:rFonts w:asciiTheme="majorBidi" w:hAnsiTheme="majorBidi" w:cstheme="majorBidi"/>
          <w:lang w:bidi="ar-EG"/>
        </w:rPr>
        <w:t>Хана, Я. Ю. Д., Рукописи, посвященные лингвистике, из коллекции восточных рукописей А. К. Казем-бека / Я. Ю. Д. Хана. – Вестник СПбГУ. Сер</w:t>
      </w:r>
      <w:r w:rsidRPr="00A33AF7">
        <w:rPr>
          <w:rFonts w:asciiTheme="majorBidi" w:hAnsiTheme="majorBidi" w:cstheme="majorBidi"/>
          <w:lang w:bidi="ar-EG"/>
        </w:rPr>
        <w:t xml:space="preserve">. 13.  </w:t>
      </w:r>
      <w:r w:rsidRPr="00B301FF">
        <w:rPr>
          <w:rFonts w:asciiTheme="majorBidi" w:hAnsiTheme="majorBidi" w:cstheme="majorBidi"/>
          <w:lang w:bidi="ar-EG"/>
        </w:rPr>
        <w:t>Вып</w:t>
      </w:r>
      <w:r w:rsidRPr="00A33AF7">
        <w:rPr>
          <w:rFonts w:asciiTheme="majorBidi" w:hAnsiTheme="majorBidi" w:cstheme="majorBidi"/>
          <w:lang w:bidi="ar-EG"/>
        </w:rPr>
        <w:t xml:space="preserve">.3, 2014 – </w:t>
      </w:r>
      <w:r w:rsidRPr="00B301FF">
        <w:rPr>
          <w:rFonts w:asciiTheme="majorBidi" w:hAnsiTheme="majorBidi" w:cstheme="majorBidi"/>
          <w:lang w:bidi="ar-EG"/>
        </w:rPr>
        <w:t>С</w:t>
      </w:r>
      <w:r w:rsidRPr="00A33AF7">
        <w:rPr>
          <w:rFonts w:asciiTheme="majorBidi" w:hAnsiTheme="majorBidi" w:cstheme="majorBidi"/>
          <w:lang w:bidi="ar-EG"/>
        </w:rPr>
        <w:t xml:space="preserve">. 68  </w:t>
      </w:r>
    </w:p>
  </w:footnote>
  <w:footnote w:id="107">
    <w:p w14:paraId="7CDE9A7D" w14:textId="77777777" w:rsidR="00497A2A" w:rsidRPr="00A33AF7" w:rsidRDefault="00497A2A" w:rsidP="003A1FB2">
      <w:pPr>
        <w:pStyle w:val="ad"/>
        <w:spacing w:line="360" w:lineRule="auto"/>
        <w:jc w:val="both"/>
      </w:pPr>
      <w:r>
        <w:rPr>
          <w:rStyle w:val="af"/>
        </w:rPr>
        <w:footnoteRef/>
      </w:r>
      <w:r>
        <w:t xml:space="preserve"> </w:t>
      </w:r>
      <w:r w:rsidRPr="00397F01">
        <w:rPr>
          <w:rFonts w:asciiTheme="majorBidi" w:hAnsiTheme="majorBidi" w:cstheme="majorBidi"/>
        </w:rPr>
        <w:t>Готвальд</w:t>
      </w:r>
      <w:r w:rsidRPr="002B1775">
        <w:rPr>
          <w:rFonts w:asciiTheme="majorBidi" w:hAnsiTheme="majorBidi" w:cstheme="majorBidi"/>
        </w:rPr>
        <w:t>,</w:t>
      </w:r>
      <w:r w:rsidRPr="00397F01">
        <w:rPr>
          <w:rFonts w:asciiTheme="majorBidi" w:hAnsiTheme="majorBidi" w:cstheme="majorBidi"/>
        </w:rPr>
        <w:t xml:space="preserve"> И. Ф.</w:t>
      </w:r>
      <w:r>
        <w:rPr>
          <w:rFonts w:asciiTheme="majorBidi" w:hAnsiTheme="majorBidi" w:cstheme="majorBidi"/>
        </w:rPr>
        <w:t>,</w:t>
      </w:r>
      <w:r w:rsidRPr="00397F01">
        <w:rPr>
          <w:rFonts w:asciiTheme="majorBidi" w:hAnsiTheme="majorBidi" w:cstheme="majorBidi"/>
        </w:rPr>
        <w:t xml:space="preserve"> Описание арабских рукописей, принадлежащих библиотеке Императорского Казанского университета</w:t>
      </w:r>
      <w:r>
        <w:rPr>
          <w:rFonts w:asciiTheme="majorBidi" w:hAnsiTheme="majorBidi" w:cstheme="majorBidi"/>
        </w:rPr>
        <w:t xml:space="preserve"> / И. Ф. Готвальд. –</w:t>
      </w:r>
      <w:r w:rsidRPr="00397F01">
        <w:rPr>
          <w:rFonts w:asciiTheme="majorBidi" w:hAnsiTheme="majorBidi" w:cstheme="majorBidi"/>
        </w:rPr>
        <w:t xml:space="preserve"> Казань: Университетская типография, 1854.</w:t>
      </w:r>
      <w:r w:rsidRPr="002B1775">
        <w:rPr>
          <w:rFonts w:asciiTheme="majorBidi" w:hAnsiTheme="majorBidi" w:cstheme="majorBidi"/>
        </w:rPr>
        <w:t xml:space="preserve"> </w:t>
      </w:r>
      <w:r>
        <w:rPr>
          <w:rFonts w:asciiTheme="majorBidi" w:hAnsiTheme="majorBidi" w:cstheme="majorBidi"/>
        </w:rPr>
        <w:t xml:space="preserve">– </w:t>
      </w:r>
      <w:r>
        <w:rPr>
          <w:rFonts w:asciiTheme="majorBidi" w:hAnsiTheme="majorBidi" w:cstheme="majorBidi"/>
          <w:lang w:val="en-US"/>
        </w:rPr>
        <w:t>C</w:t>
      </w:r>
      <w:r w:rsidRPr="00397F01">
        <w:rPr>
          <w:rFonts w:asciiTheme="majorBidi" w:hAnsiTheme="majorBidi" w:cstheme="majorBidi"/>
        </w:rPr>
        <w:t>.</w:t>
      </w:r>
      <w:r w:rsidRPr="00A33AF7">
        <w:rPr>
          <w:rFonts w:asciiTheme="majorBidi" w:hAnsiTheme="majorBidi" w:cstheme="majorBidi"/>
        </w:rPr>
        <w:t xml:space="preserve"> 206</w:t>
      </w:r>
    </w:p>
  </w:footnote>
  <w:footnote w:id="108">
    <w:p w14:paraId="02D9B2DD" w14:textId="77777777" w:rsidR="00497A2A" w:rsidRDefault="00497A2A" w:rsidP="003A1FB2">
      <w:pPr>
        <w:pStyle w:val="ad"/>
        <w:spacing w:line="360" w:lineRule="auto"/>
        <w:jc w:val="both"/>
      </w:pPr>
      <w:r>
        <w:rPr>
          <w:rStyle w:val="af"/>
        </w:rPr>
        <w:footnoteRef/>
      </w:r>
      <w: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4</w:t>
      </w:r>
    </w:p>
  </w:footnote>
  <w:footnote w:id="109">
    <w:p w14:paraId="74AF68BA" w14:textId="28A59061" w:rsidR="00497A2A" w:rsidRPr="008B7781" w:rsidRDefault="00497A2A" w:rsidP="003A1FB2">
      <w:pPr>
        <w:pStyle w:val="ad"/>
        <w:spacing w:line="360" w:lineRule="auto"/>
        <w:jc w:val="both"/>
        <w:rPr>
          <w:lang w:val="en-US"/>
        </w:rPr>
      </w:pPr>
      <w:r>
        <w:rPr>
          <w:rStyle w:val="af"/>
        </w:rPr>
        <w:footnoteRef/>
      </w:r>
      <w:r w:rsidRPr="008B7781">
        <w:rPr>
          <w:lang w:val="en-US"/>
        </w:rPr>
        <w:t xml:space="preserve"> </w:t>
      </w:r>
      <w:r w:rsidRPr="00CB791D">
        <w:rPr>
          <w:rFonts w:asciiTheme="majorBidi" w:hAnsiTheme="majorBidi" w:cstheme="majorBidi"/>
          <w:lang w:val="en-US"/>
        </w:rPr>
        <w:t>Haywood</w:t>
      </w:r>
      <w:r w:rsidRPr="004306F5">
        <w:rPr>
          <w:rFonts w:asciiTheme="majorBidi" w:hAnsiTheme="majorBidi" w:cstheme="majorBidi"/>
          <w:lang w:val="en-US"/>
        </w:rPr>
        <w:t>,</w:t>
      </w:r>
      <w:r w:rsidRPr="00CB791D">
        <w:rPr>
          <w:rFonts w:asciiTheme="majorBidi" w:hAnsiTheme="majorBidi" w:cstheme="majorBidi"/>
          <w:lang w:val="en-US"/>
        </w:rPr>
        <w:t xml:space="preserve"> J.A.</w:t>
      </w:r>
      <w:r w:rsidRPr="004306F5">
        <w:rPr>
          <w:rFonts w:asciiTheme="majorBidi" w:hAnsiTheme="majorBidi" w:cstheme="majorBidi"/>
          <w:lang w:val="en-US"/>
        </w:rPr>
        <w:t>,</w:t>
      </w:r>
      <w:r w:rsidRPr="00CB791D">
        <w:rPr>
          <w:rFonts w:asciiTheme="majorBidi" w:hAnsiTheme="majorBidi" w:cstheme="majorBidi"/>
          <w:lang w:val="en-US"/>
        </w:rPr>
        <w:t xml:space="preserve"> Arabic Lexicography. Its History, and its Place in the General History of Lexicography / J.A. Haywood. – Leiden, I960 – P. 8</w:t>
      </w:r>
      <w:r>
        <w:rPr>
          <w:rFonts w:asciiTheme="majorBidi" w:hAnsiTheme="majorBidi" w:cstheme="majorBidi"/>
          <w:lang w:val="en-US"/>
        </w:rPr>
        <w:t>5</w:t>
      </w:r>
    </w:p>
  </w:footnote>
  <w:footnote w:id="110">
    <w:p w14:paraId="08519A5E" w14:textId="77777777" w:rsidR="00497A2A" w:rsidRPr="00AA636B" w:rsidRDefault="00497A2A" w:rsidP="003A1FB2">
      <w:pPr>
        <w:pStyle w:val="ad"/>
        <w:spacing w:line="360" w:lineRule="auto"/>
      </w:pPr>
      <w:r>
        <w:rPr>
          <w:rStyle w:val="af"/>
        </w:rPr>
        <w:footnoteRef/>
      </w:r>
      <w:r w:rsidRPr="00AA636B">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4</w:t>
      </w:r>
    </w:p>
  </w:footnote>
  <w:footnote w:id="111">
    <w:p w14:paraId="3D9BB6D4" w14:textId="163743A7" w:rsidR="00497A2A" w:rsidRPr="00AA636B" w:rsidRDefault="00497A2A" w:rsidP="003A1FB2">
      <w:pPr>
        <w:pStyle w:val="ad"/>
        <w:spacing w:line="360" w:lineRule="auto"/>
        <w:jc w:val="both"/>
        <w:rPr>
          <w:lang w:val="en-US"/>
        </w:rPr>
      </w:pPr>
      <w:r>
        <w:rPr>
          <w:rStyle w:val="af"/>
        </w:rPr>
        <w:footnoteRef/>
      </w:r>
      <w:r w:rsidRPr="00AA636B">
        <w:rPr>
          <w:lang w:val="en-US"/>
        </w:rPr>
        <w:t xml:space="preserve"> </w:t>
      </w:r>
      <w:r w:rsidRPr="00CB791D">
        <w:rPr>
          <w:rFonts w:asciiTheme="majorBidi" w:hAnsiTheme="majorBidi" w:cstheme="majorBidi"/>
          <w:lang w:val="en-US"/>
        </w:rPr>
        <w:t>Haywood</w:t>
      </w:r>
      <w:r w:rsidRPr="00125132">
        <w:rPr>
          <w:rFonts w:asciiTheme="majorBidi" w:hAnsiTheme="majorBidi" w:cstheme="majorBidi"/>
          <w:lang w:val="en-US"/>
        </w:rPr>
        <w:t>,</w:t>
      </w:r>
      <w:r w:rsidRPr="00CB791D">
        <w:rPr>
          <w:rFonts w:asciiTheme="majorBidi" w:hAnsiTheme="majorBidi" w:cstheme="majorBidi"/>
          <w:lang w:val="en-US"/>
        </w:rPr>
        <w:t xml:space="preserve"> J.A.</w:t>
      </w:r>
      <w:r w:rsidRPr="00125132">
        <w:rPr>
          <w:rFonts w:asciiTheme="majorBidi" w:hAnsiTheme="majorBidi" w:cstheme="majorBidi"/>
          <w:lang w:val="en-US"/>
        </w:rPr>
        <w:t>,</w:t>
      </w:r>
      <w:r w:rsidRPr="00CB791D">
        <w:rPr>
          <w:rFonts w:asciiTheme="majorBidi" w:hAnsiTheme="majorBidi" w:cstheme="majorBidi"/>
          <w:lang w:val="en-US"/>
        </w:rPr>
        <w:t xml:space="preserve"> Arabic Lexicography. Its History, and its Place in the General History of Lexicography / J.A. Haywood. – Leiden, I960 – P. 8</w:t>
      </w:r>
      <w:r>
        <w:rPr>
          <w:rFonts w:asciiTheme="majorBidi" w:hAnsiTheme="majorBidi" w:cstheme="majorBidi"/>
          <w:lang w:val="en-US"/>
        </w:rPr>
        <w:t>5</w:t>
      </w:r>
    </w:p>
  </w:footnote>
  <w:footnote w:id="112">
    <w:p w14:paraId="19C1C314" w14:textId="77777777" w:rsidR="00497A2A" w:rsidRDefault="00497A2A" w:rsidP="003A1FB2">
      <w:pPr>
        <w:pStyle w:val="ad"/>
        <w:spacing w:line="360" w:lineRule="auto"/>
        <w:jc w:val="both"/>
      </w:pPr>
      <w:r>
        <w:rPr>
          <w:rStyle w:val="af"/>
        </w:rPr>
        <w:footnoteRef/>
      </w:r>
      <w:r>
        <w:t xml:space="preserve"> </w:t>
      </w:r>
      <w:r w:rsidRPr="00CC4B75">
        <w:rPr>
          <w:rFonts w:asciiTheme="majorBidi" w:hAnsiTheme="majorBidi" w:cstheme="majorBidi"/>
        </w:rPr>
        <w:t>Рыбалкин, В.С.</w:t>
      </w:r>
      <w:r>
        <w:rPr>
          <w:rFonts w:asciiTheme="majorBidi" w:hAnsiTheme="majorBidi" w:cstheme="majorBidi"/>
        </w:rPr>
        <w:t>,</w:t>
      </w:r>
      <w:r w:rsidRPr="00CC4B75">
        <w:rPr>
          <w:rFonts w:asciiTheme="majorBidi" w:hAnsiTheme="majorBidi" w:cstheme="majorBidi"/>
        </w:rPr>
        <w:t xml:space="preserve"> Классическое арабское языкознание / В.С. Рыбалкин – К.: Стилос, 2003. – С. 3</w:t>
      </w:r>
      <w:r>
        <w:rPr>
          <w:rFonts w:asciiTheme="majorBidi" w:hAnsiTheme="majorBidi" w:cstheme="majorBidi"/>
        </w:rPr>
        <w:t>05</w:t>
      </w:r>
    </w:p>
  </w:footnote>
  <w:footnote w:id="113">
    <w:p w14:paraId="3965847F" w14:textId="77777777" w:rsidR="00497A2A" w:rsidRDefault="00497A2A" w:rsidP="003A1FB2">
      <w:pPr>
        <w:pStyle w:val="ad"/>
        <w:spacing w:line="360" w:lineRule="auto"/>
      </w:pPr>
      <w:r>
        <w:rPr>
          <w:rStyle w:val="af"/>
        </w:rPr>
        <w:footnoteRef/>
      </w:r>
      <w: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4</w:t>
      </w:r>
    </w:p>
  </w:footnote>
  <w:footnote w:id="114">
    <w:p w14:paraId="0698D8C0" w14:textId="77777777" w:rsidR="00497A2A" w:rsidRDefault="00497A2A" w:rsidP="003A1FB2">
      <w:pPr>
        <w:pStyle w:val="ad"/>
        <w:spacing w:line="360" w:lineRule="auto"/>
        <w:jc w:val="both"/>
      </w:pPr>
      <w:r>
        <w:rPr>
          <w:rStyle w:val="af"/>
        </w:rPr>
        <w:footnoteRef/>
      </w:r>
      <w: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5</w:t>
      </w:r>
    </w:p>
  </w:footnote>
  <w:footnote w:id="115">
    <w:p w14:paraId="30C004B5" w14:textId="77777777" w:rsidR="00497A2A" w:rsidRPr="00CC4B75" w:rsidRDefault="00497A2A" w:rsidP="003A1FB2">
      <w:pPr>
        <w:pStyle w:val="ad"/>
        <w:spacing w:line="360" w:lineRule="auto"/>
        <w:rPr>
          <w:lang w:val="en-US"/>
        </w:rPr>
      </w:pPr>
      <w:r>
        <w:rPr>
          <w:rStyle w:val="af"/>
        </w:rPr>
        <w:footnoteRef/>
      </w:r>
      <w:r w:rsidRPr="00CC4B75">
        <w:rPr>
          <w:lang w:val="en-US"/>
        </w:rPr>
        <w:t xml:space="preserve"> </w:t>
      </w:r>
      <w:r w:rsidRPr="00CB791D">
        <w:rPr>
          <w:rFonts w:asciiTheme="majorBidi" w:hAnsiTheme="majorBidi" w:cstheme="majorBidi"/>
          <w:lang w:val="en-US"/>
        </w:rPr>
        <w:t>Haywood J.A. Arabic Lexicography. Its History, and its Place in the General History of Lexicography / J.A. Haywood. – Leiden, I960 – P. 8</w:t>
      </w:r>
      <w:r w:rsidRPr="00CC4B75">
        <w:rPr>
          <w:rFonts w:asciiTheme="majorBidi" w:hAnsiTheme="majorBidi" w:cstheme="majorBidi"/>
          <w:lang w:val="en-US"/>
        </w:rPr>
        <w:t>6</w:t>
      </w:r>
    </w:p>
  </w:footnote>
  <w:footnote w:id="116">
    <w:p w14:paraId="51816E1E" w14:textId="77777777" w:rsidR="00497A2A" w:rsidRPr="00CC4B75" w:rsidRDefault="00497A2A" w:rsidP="003A1FB2">
      <w:pPr>
        <w:pStyle w:val="ad"/>
        <w:spacing w:line="360" w:lineRule="auto"/>
      </w:pPr>
      <w:r>
        <w:rPr>
          <w:rStyle w:val="af"/>
        </w:rPr>
        <w:footnoteRef/>
      </w:r>
      <w:r w:rsidRPr="003A1FB2">
        <w:t xml:space="preserve"> </w:t>
      </w:r>
      <w:r w:rsidRPr="00CC4B75">
        <w:rPr>
          <w:rFonts w:asciiTheme="majorBidi" w:hAnsiTheme="majorBidi" w:cstheme="majorBidi"/>
        </w:rPr>
        <w:t xml:space="preserve">Там же, </w:t>
      </w:r>
      <w:r w:rsidRPr="00CC4B75">
        <w:rPr>
          <w:rFonts w:asciiTheme="majorBidi" w:hAnsiTheme="majorBidi" w:cstheme="majorBidi"/>
          <w:lang w:val="en-US"/>
        </w:rPr>
        <w:t>P</w:t>
      </w:r>
      <w:r w:rsidRPr="003A1FB2">
        <w:rPr>
          <w:rFonts w:asciiTheme="majorBidi" w:hAnsiTheme="majorBidi" w:cstheme="majorBidi"/>
        </w:rPr>
        <w:t>. 86</w:t>
      </w:r>
    </w:p>
  </w:footnote>
  <w:footnote w:id="117">
    <w:p w14:paraId="6D6A50FC" w14:textId="77777777" w:rsidR="00497A2A" w:rsidRDefault="00497A2A" w:rsidP="003A1FB2">
      <w:pPr>
        <w:pStyle w:val="ad"/>
        <w:spacing w:line="360" w:lineRule="auto"/>
        <w:jc w:val="both"/>
      </w:pPr>
      <w:r>
        <w:rPr>
          <w:rStyle w:val="af"/>
        </w:rPr>
        <w:footnoteRef/>
      </w:r>
      <w:r>
        <w:t xml:space="preserve"> </w:t>
      </w:r>
      <w:r w:rsidRPr="00B301FF">
        <w:rPr>
          <w:rFonts w:asciiTheme="majorBidi" w:hAnsiTheme="majorBidi" w:cstheme="majorBidi"/>
        </w:rPr>
        <w:t>Белкин</w:t>
      </w:r>
      <w:r>
        <w:rPr>
          <w:rFonts w:asciiTheme="majorBidi" w:hAnsiTheme="majorBidi" w:cstheme="majorBidi"/>
        </w:rPr>
        <w:t>,</w:t>
      </w:r>
      <w:r w:rsidRPr="00B301FF">
        <w:rPr>
          <w:rFonts w:asciiTheme="majorBidi" w:hAnsiTheme="majorBidi" w:cstheme="majorBidi"/>
        </w:rPr>
        <w:t xml:space="preserve"> В.М.</w:t>
      </w:r>
      <w:r>
        <w:rPr>
          <w:rFonts w:asciiTheme="majorBidi" w:hAnsiTheme="majorBidi" w:cstheme="majorBidi"/>
        </w:rPr>
        <w:t>,</w:t>
      </w:r>
      <w:r w:rsidRPr="00B301FF">
        <w:rPr>
          <w:rFonts w:asciiTheme="majorBidi" w:hAnsiTheme="majorBidi" w:cstheme="majorBidi"/>
        </w:rPr>
        <w:t xml:space="preserve"> Арабская лексикология / В.М. Белкин. – М.: Московский университет, 1975 – С. 17</w:t>
      </w:r>
      <w:r>
        <w:rPr>
          <w:rFonts w:asciiTheme="majorBidi" w:hAnsiTheme="majorBidi" w:cstheme="majorBidi"/>
        </w:rPr>
        <w:t>5</w:t>
      </w:r>
    </w:p>
  </w:footnote>
  <w:footnote w:id="118">
    <w:p w14:paraId="22B1B674" w14:textId="77777777" w:rsidR="00497A2A" w:rsidRPr="003A1FB2" w:rsidRDefault="00497A2A" w:rsidP="003A1FB2">
      <w:pPr>
        <w:pStyle w:val="ad"/>
        <w:spacing w:line="360" w:lineRule="auto"/>
        <w:jc w:val="both"/>
        <w:rPr>
          <w:lang w:val="en-US"/>
        </w:rPr>
      </w:pPr>
      <w:r>
        <w:rPr>
          <w:rStyle w:val="af"/>
        </w:rPr>
        <w:footnoteRef/>
      </w:r>
      <w:r w:rsidRPr="00FE0A98">
        <w:rPr>
          <w:lang w:val="en-US"/>
        </w:rPr>
        <w:t xml:space="preserve"> </w:t>
      </w:r>
      <w:r>
        <w:rPr>
          <w:rFonts w:asciiTheme="majorBidi" w:hAnsiTheme="majorBidi" w:cstheme="majorBidi"/>
        </w:rPr>
        <w:t>Там</w:t>
      </w:r>
      <w:r w:rsidRPr="003A1FB2">
        <w:rPr>
          <w:rFonts w:asciiTheme="majorBidi" w:hAnsiTheme="majorBidi" w:cstheme="majorBidi"/>
          <w:lang w:val="en-US"/>
        </w:rPr>
        <w:t xml:space="preserve"> </w:t>
      </w:r>
      <w:r>
        <w:rPr>
          <w:rFonts w:asciiTheme="majorBidi" w:hAnsiTheme="majorBidi" w:cstheme="majorBidi"/>
        </w:rPr>
        <w:t>же</w:t>
      </w:r>
      <w:r w:rsidRPr="003A1FB2">
        <w:rPr>
          <w:rFonts w:asciiTheme="majorBidi" w:hAnsiTheme="majorBidi" w:cstheme="majorBidi"/>
          <w:lang w:val="en-US"/>
        </w:rPr>
        <w:t xml:space="preserve">, </w:t>
      </w:r>
      <w:r>
        <w:rPr>
          <w:rFonts w:asciiTheme="majorBidi" w:hAnsiTheme="majorBidi" w:cstheme="majorBidi"/>
        </w:rPr>
        <w:t>С</w:t>
      </w:r>
      <w:r w:rsidRPr="003A1FB2">
        <w:rPr>
          <w:rFonts w:asciiTheme="majorBidi" w:hAnsiTheme="majorBidi" w:cstheme="majorBidi"/>
          <w:lang w:val="en-US"/>
        </w:rPr>
        <w:t>. 175</w:t>
      </w:r>
    </w:p>
  </w:footnote>
  <w:footnote w:id="119">
    <w:p w14:paraId="16B150FE" w14:textId="77777777" w:rsidR="00497A2A" w:rsidRPr="005811F3" w:rsidRDefault="00497A2A" w:rsidP="003A1FB2">
      <w:pPr>
        <w:pStyle w:val="ad"/>
        <w:spacing w:line="360" w:lineRule="auto"/>
        <w:jc w:val="both"/>
        <w:rPr>
          <w:lang w:val="en-US"/>
        </w:rPr>
      </w:pPr>
      <w:r>
        <w:rPr>
          <w:rStyle w:val="af"/>
        </w:rPr>
        <w:footnoteRef/>
      </w:r>
      <w:r w:rsidRPr="005811F3">
        <w:rPr>
          <w:lang w:val="en-US"/>
        </w:rPr>
        <w:t xml:space="preserve"> </w:t>
      </w:r>
      <w:r w:rsidRPr="00CB791D">
        <w:rPr>
          <w:rFonts w:asciiTheme="majorBidi" w:hAnsiTheme="majorBidi" w:cstheme="majorBidi"/>
          <w:lang w:val="en-US"/>
        </w:rPr>
        <w:t>Haywood J.A. Arabic Lexicography. Its History, and its Place in the General History of Lexicography / J.A. Haywood. – Leiden, I960 – P. 8</w:t>
      </w:r>
      <w:r w:rsidRPr="005811F3">
        <w:rPr>
          <w:rFonts w:asciiTheme="majorBidi" w:hAnsiTheme="majorBidi" w:cstheme="majorBidi"/>
          <w:lang w:val="en-US"/>
        </w:rPr>
        <w:t>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35"/>
    <w:multiLevelType w:val="multilevel"/>
    <w:tmpl w:val="00000034"/>
    <w:lvl w:ilvl="0">
      <w:start w:val="212"/>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25"/>
      <w:numFmt w:val="decimal"/>
      <w:lvlText w:val="%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250"/>
      <w:numFmt w:val="decimal"/>
      <w:lvlText w:val="%3."/>
      <w:lvlJc w:val="left"/>
      <w:rPr>
        <w:rFonts w:ascii="Times New Roman" w:hAnsi="Times New Roman" w:cs="Times New Roman"/>
        <w:b/>
        <w:bCs/>
        <w:i w:val="0"/>
        <w:iCs w:val="0"/>
        <w:smallCaps w:val="0"/>
        <w:strike w:val="0"/>
        <w:color w:val="000000"/>
        <w:spacing w:val="-10"/>
        <w:w w:val="100"/>
        <w:position w:val="0"/>
        <w:sz w:val="28"/>
        <w:szCs w:val="28"/>
        <w:u w:val="none"/>
      </w:rPr>
    </w:lvl>
    <w:lvl w:ilvl="3">
      <w:start w:val="259"/>
      <w:numFmt w:val="decimal"/>
      <w:lvlText w:val="%4."/>
      <w:lvlJc w:val="left"/>
      <w:rPr>
        <w:rFonts w:ascii="Times New Roman" w:hAnsi="Times New Roman" w:cs="Times New Roman"/>
        <w:b/>
        <w:bCs/>
        <w:i w:val="0"/>
        <w:iCs w:val="0"/>
        <w:smallCaps w:val="0"/>
        <w:strike w:val="0"/>
        <w:color w:val="000000"/>
        <w:spacing w:val="-10"/>
        <w:w w:val="100"/>
        <w:position w:val="0"/>
        <w:sz w:val="28"/>
        <w:szCs w:val="28"/>
        <w:u w:val="none"/>
      </w:rPr>
    </w:lvl>
    <w:lvl w:ilvl="4">
      <w:start w:val="263"/>
      <w:numFmt w:val="decimal"/>
      <w:lvlText w:val="%5."/>
      <w:lvlJc w:val="left"/>
      <w:rPr>
        <w:rFonts w:ascii="Times New Roman" w:hAnsi="Times New Roman" w:cs="Times New Roman"/>
        <w:b/>
        <w:bCs/>
        <w:i w:val="0"/>
        <w:iCs w:val="0"/>
        <w:smallCaps w:val="0"/>
        <w:strike w:val="0"/>
        <w:color w:val="000000"/>
        <w:spacing w:val="-10"/>
        <w:w w:val="100"/>
        <w:position w:val="0"/>
        <w:sz w:val="28"/>
        <w:szCs w:val="28"/>
        <w:u w:val="none"/>
      </w:rPr>
    </w:lvl>
    <w:lvl w:ilvl="5">
      <w:start w:val="272"/>
      <w:numFmt w:val="decimal"/>
      <w:lvlText w:val="%6."/>
      <w:lvlJc w:val="left"/>
      <w:rPr>
        <w:rFonts w:ascii="Times New Roman" w:hAnsi="Times New Roman" w:cs="Times New Roman"/>
        <w:b/>
        <w:bCs/>
        <w:i w:val="0"/>
        <w:iCs w:val="0"/>
        <w:smallCaps w:val="0"/>
        <w:strike w:val="0"/>
        <w:color w:val="000000"/>
        <w:spacing w:val="-10"/>
        <w:w w:val="100"/>
        <w:position w:val="0"/>
        <w:sz w:val="28"/>
        <w:szCs w:val="28"/>
        <w:u w:val="none"/>
      </w:rPr>
    </w:lvl>
    <w:lvl w:ilvl="6">
      <w:start w:val="272"/>
      <w:numFmt w:val="decimal"/>
      <w:lvlText w:val="%6."/>
      <w:lvlJc w:val="left"/>
      <w:rPr>
        <w:rFonts w:ascii="Times New Roman" w:hAnsi="Times New Roman" w:cs="Times New Roman"/>
        <w:b/>
        <w:bCs/>
        <w:i w:val="0"/>
        <w:iCs w:val="0"/>
        <w:smallCaps w:val="0"/>
        <w:strike w:val="0"/>
        <w:color w:val="000000"/>
        <w:spacing w:val="-10"/>
        <w:w w:val="100"/>
        <w:position w:val="0"/>
        <w:sz w:val="28"/>
        <w:szCs w:val="28"/>
        <w:u w:val="none"/>
      </w:rPr>
    </w:lvl>
    <w:lvl w:ilvl="7">
      <w:start w:val="272"/>
      <w:numFmt w:val="decimal"/>
      <w:lvlText w:val="%6."/>
      <w:lvlJc w:val="left"/>
      <w:rPr>
        <w:rFonts w:ascii="Times New Roman" w:hAnsi="Times New Roman" w:cs="Times New Roman"/>
        <w:b/>
        <w:bCs/>
        <w:i w:val="0"/>
        <w:iCs w:val="0"/>
        <w:smallCaps w:val="0"/>
        <w:strike w:val="0"/>
        <w:color w:val="000000"/>
        <w:spacing w:val="-10"/>
        <w:w w:val="100"/>
        <w:position w:val="0"/>
        <w:sz w:val="28"/>
        <w:szCs w:val="28"/>
        <w:u w:val="none"/>
      </w:rPr>
    </w:lvl>
    <w:lvl w:ilvl="8">
      <w:start w:val="272"/>
      <w:numFmt w:val="decimal"/>
      <w:lvlText w:val="%6."/>
      <w:lvlJc w:val="left"/>
      <w:rPr>
        <w:rFonts w:ascii="Times New Roman" w:hAnsi="Times New Roman" w:cs="Times New Roman"/>
        <w:b/>
        <w:bCs/>
        <w:i w:val="0"/>
        <w:iCs w:val="0"/>
        <w:smallCaps w:val="0"/>
        <w:strike w:val="0"/>
        <w:color w:val="000000"/>
        <w:spacing w:val="-10"/>
        <w:w w:val="100"/>
        <w:position w:val="0"/>
        <w:sz w:val="28"/>
        <w:szCs w:val="28"/>
        <w:u w:val="none"/>
      </w:rPr>
    </w:lvl>
  </w:abstractNum>
  <w:abstractNum w:abstractNumId="1" w15:restartNumberingAfterBreak="0">
    <w:nsid w:val="01444428"/>
    <w:multiLevelType w:val="multilevel"/>
    <w:tmpl w:val="6494F004"/>
    <w:lvl w:ilvl="0">
      <w:start w:val="1"/>
      <w:numFmt w:val="decimal"/>
      <w:lvlText w:val="%1"/>
      <w:lvlJc w:val="left"/>
      <w:pPr>
        <w:ind w:left="420" w:hanging="420"/>
      </w:pPr>
      <w:rPr>
        <w:rFonts w:hint="default"/>
        <w:sz w:val="28"/>
      </w:rPr>
    </w:lvl>
    <w:lvl w:ilvl="1">
      <w:start w:val="1"/>
      <w:numFmt w:val="decimal"/>
      <w:lvlText w:val="%1.%2"/>
      <w:lvlJc w:val="left"/>
      <w:pPr>
        <w:ind w:left="420" w:hanging="420"/>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800" w:hanging="1800"/>
      </w:pPr>
      <w:rPr>
        <w:rFonts w:hint="default"/>
        <w:sz w:val="28"/>
      </w:rPr>
    </w:lvl>
    <w:lvl w:ilvl="8">
      <w:start w:val="1"/>
      <w:numFmt w:val="decimal"/>
      <w:lvlText w:val="%1.%2.%3.%4.%5.%6.%7.%8.%9"/>
      <w:lvlJc w:val="left"/>
      <w:pPr>
        <w:ind w:left="2160" w:hanging="2160"/>
      </w:pPr>
      <w:rPr>
        <w:rFonts w:hint="default"/>
        <w:sz w:val="28"/>
      </w:rPr>
    </w:lvl>
  </w:abstractNum>
  <w:abstractNum w:abstractNumId="2" w15:restartNumberingAfterBreak="0">
    <w:nsid w:val="06D243E0"/>
    <w:multiLevelType w:val="hybridMultilevel"/>
    <w:tmpl w:val="E01E693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7126E38"/>
    <w:multiLevelType w:val="hybridMultilevel"/>
    <w:tmpl w:val="291C60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086A5C"/>
    <w:multiLevelType w:val="hybridMultilevel"/>
    <w:tmpl w:val="18168C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44081910"/>
    <w:multiLevelType w:val="hybridMultilevel"/>
    <w:tmpl w:val="40D6B77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6" w15:restartNumberingAfterBreak="0">
    <w:nsid w:val="4DB71F72"/>
    <w:multiLevelType w:val="multilevel"/>
    <w:tmpl w:val="1A2A016E"/>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6B81A3B"/>
    <w:multiLevelType w:val="hybridMultilevel"/>
    <w:tmpl w:val="627ED3C6"/>
    <w:lvl w:ilvl="0" w:tplc="D77C559A">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7CE16F8"/>
    <w:multiLevelType w:val="hybridMultilevel"/>
    <w:tmpl w:val="764A6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702343E1"/>
    <w:multiLevelType w:val="hybridMultilevel"/>
    <w:tmpl w:val="82567DD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0" w15:restartNumberingAfterBreak="0">
    <w:nsid w:val="75F51745"/>
    <w:multiLevelType w:val="multilevel"/>
    <w:tmpl w:val="C186A506"/>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7717023"/>
    <w:multiLevelType w:val="multilevel"/>
    <w:tmpl w:val="32E8670E"/>
    <w:lvl w:ilvl="0">
      <w:start w:val="2"/>
      <w:numFmt w:val="decimal"/>
      <w:lvlText w:val="%1"/>
      <w:lvlJc w:val="left"/>
      <w:pPr>
        <w:ind w:left="375" w:hanging="375"/>
      </w:pPr>
      <w:rPr>
        <w:rFonts w:hint="default"/>
        <w:sz w:val="28"/>
      </w:rPr>
    </w:lvl>
    <w:lvl w:ilvl="1">
      <w:start w:val="1"/>
      <w:numFmt w:val="decimal"/>
      <w:lvlText w:val="%1.%2"/>
      <w:lvlJc w:val="left"/>
      <w:pPr>
        <w:ind w:left="375" w:hanging="375"/>
      </w:pPr>
      <w:rPr>
        <w:rFonts w:hint="default"/>
        <w:sz w:val="28"/>
      </w:rPr>
    </w:lvl>
    <w:lvl w:ilvl="2">
      <w:start w:val="1"/>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800" w:hanging="1800"/>
      </w:pPr>
      <w:rPr>
        <w:rFonts w:hint="default"/>
        <w:sz w:val="28"/>
      </w:rPr>
    </w:lvl>
  </w:abstractNum>
  <w:abstractNum w:abstractNumId="12" w15:restartNumberingAfterBreak="0">
    <w:nsid w:val="7B74750F"/>
    <w:multiLevelType w:val="hybridMultilevel"/>
    <w:tmpl w:val="47B42B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 w15:restartNumberingAfterBreak="0">
    <w:nsid w:val="7F81577F"/>
    <w:multiLevelType w:val="hybridMultilevel"/>
    <w:tmpl w:val="F25E82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0"/>
  </w:num>
  <w:num w:numId="4">
    <w:abstractNumId w:val="6"/>
  </w:num>
  <w:num w:numId="5">
    <w:abstractNumId w:val="2"/>
  </w:num>
  <w:num w:numId="6">
    <w:abstractNumId w:val="9"/>
  </w:num>
  <w:num w:numId="7">
    <w:abstractNumId w:val="13"/>
  </w:num>
  <w:num w:numId="8">
    <w:abstractNumId w:val="4"/>
  </w:num>
  <w:num w:numId="9">
    <w:abstractNumId w:val="12"/>
  </w:num>
  <w:num w:numId="10">
    <w:abstractNumId w:val="5"/>
  </w:num>
  <w:num w:numId="11">
    <w:abstractNumId w:val="0"/>
  </w:num>
  <w:num w:numId="12">
    <w:abstractNumId w:val="8"/>
  </w:num>
  <w:num w:numId="13">
    <w:abstractNumId w:val="3"/>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C4E"/>
    <w:rsid w:val="00001CEB"/>
    <w:rsid w:val="0000404A"/>
    <w:rsid w:val="00004DB0"/>
    <w:rsid w:val="000077EE"/>
    <w:rsid w:val="00007E19"/>
    <w:rsid w:val="00014B87"/>
    <w:rsid w:val="00020290"/>
    <w:rsid w:val="0002255C"/>
    <w:rsid w:val="00025B11"/>
    <w:rsid w:val="00026D9A"/>
    <w:rsid w:val="000317FE"/>
    <w:rsid w:val="000335EE"/>
    <w:rsid w:val="00037521"/>
    <w:rsid w:val="00042B7A"/>
    <w:rsid w:val="000460DC"/>
    <w:rsid w:val="00046E63"/>
    <w:rsid w:val="00047E69"/>
    <w:rsid w:val="00051F28"/>
    <w:rsid w:val="000539FB"/>
    <w:rsid w:val="00054732"/>
    <w:rsid w:val="00060A8E"/>
    <w:rsid w:val="000616FE"/>
    <w:rsid w:val="00061A69"/>
    <w:rsid w:val="000621ED"/>
    <w:rsid w:val="00062505"/>
    <w:rsid w:val="00065F2B"/>
    <w:rsid w:val="00067CCE"/>
    <w:rsid w:val="000711EE"/>
    <w:rsid w:val="000717D2"/>
    <w:rsid w:val="00073731"/>
    <w:rsid w:val="00077827"/>
    <w:rsid w:val="00080241"/>
    <w:rsid w:val="000809B6"/>
    <w:rsid w:val="0008430E"/>
    <w:rsid w:val="00087027"/>
    <w:rsid w:val="00090F3B"/>
    <w:rsid w:val="00090FA6"/>
    <w:rsid w:val="00092B4C"/>
    <w:rsid w:val="0009367F"/>
    <w:rsid w:val="00093C22"/>
    <w:rsid w:val="00095DF0"/>
    <w:rsid w:val="000960D4"/>
    <w:rsid w:val="000A19E2"/>
    <w:rsid w:val="000A32C4"/>
    <w:rsid w:val="000A3512"/>
    <w:rsid w:val="000A4699"/>
    <w:rsid w:val="000A5EAA"/>
    <w:rsid w:val="000A617A"/>
    <w:rsid w:val="000B0E70"/>
    <w:rsid w:val="000B64FE"/>
    <w:rsid w:val="000C185C"/>
    <w:rsid w:val="000C2D05"/>
    <w:rsid w:val="000C3D8C"/>
    <w:rsid w:val="000C649F"/>
    <w:rsid w:val="000D11C1"/>
    <w:rsid w:val="000D4C60"/>
    <w:rsid w:val="000D4C90"/>
    <w:rsid w:val="000D61D6"/>
    <w:rsid w:val="000D6A8B"/>
    <w:rsid w:val="000D728C"/>
    <w:rsid w:val="000E15BE"/>
    <w:rsid w:val="000E1AA4"/>
    <w:rsid w:val="000E5C60"/>
    <w:rsid w:val="000E6017"/>
    <w:rsid w:val="000E7E8D"/>
    <w:rsid w:val="000F4438"/>
    <w:rsid w:val="000F631C"/>
    <w:rsid w:val="00102194"/>
    <w:rsid w:val="0010395D"/>
    <w:rsid w:val="00103E03"/>
    <w:rsid w:val="0010479C"/>
    <w:rsid w:val="00105A2C"/>
    <w:rsid w:val="0011522B"/>
    <w:rsid w:val="0011652A"/>
    <w:rsid w:val="00116E5E"/>
    <w:rsid w:val="001212AF"/>
    <w:rsid w:val="001213CF"/>
    <w:rsid w:val="001215D8"/>
    <w:rsid w:val="00121F40"/>
    <w:rsid w:val="00123CFB"/>
    <w:rsid w:val="00124E11"/>
    <w:rsid w:val="00125132"/>
    <w:rsid w:val="00130526"/>
    <w:rsid w:val="00132794"/>
    <w:rsid w:val="0013423F"/>
    <w:rsid w:val="00134E26"/>
    <w:rsid w:val="00136FAA"/>
    <w:rsid w:val="00141CAB"/>
    <w:rsid w:val="00142457"/>
    <w:rsid w:val="001430C4"/>
    <w:rsid w:val="0014475D"/>
    <w:rsid w:val="00152061"/>
    <w:rsid w:val="00155B25"/>
    <w:rsid w:val="00164A02"/>
    <w:rsid w:val="00165485"/>
    <w:rsid w:val="00167BC9"/>
    <w:rsid w:val="00170DEE"/>
    <w:rsid w:val="00171BA1"/>
    <w:rsid w:val="00171BAF"/>
    <w:rsid w:val="00173C32"/>
    <w:rsid w:val="00173DAF"/>
    <w:rsid w:val="001812E8"/>
    <w:rsid w:val="00182EA9"/>
    <w:rsid w:val="00187316"/>
    <w:rsid w:val="00187C45"/>
    <w:rsid w:val="001902CA"/>
    <w:rsid w:val="00192DBA"/>
    <w:rsid w:val="00193534"/>
    <w:rsid w:val="00194809"/>
    <w:rsid w:val="00195DB4"/>
    <w:rsid w:val="00196199"/>
    <w:rsid w:val="0019684E"/>
    <w:rsid w:val="001A1883"/>
    <w:rsid w:val="001A3C0D"/>
    <w:rsid w:val="001A64CA"/>
    <w:rsid w:val="001B1B5F"/>
    <w:rsid w:val="001B2B2B"/>
    <w:rsid w:val="001B46D8"/>
    <w:rsid w:val="001C09B5"/>
    <w:rsid w:val="001C1189"/>
    <w:rsid w:val="001D220F"/>
    <w:rsid w:val="001D22F2"/>
    <w:rsid w:val="001D4E1A"/>
    <w:rsid w:val="001D5916"/>
    <w:rsid w:val="001D71BC"/>
    <w:rsid w:val="001D7FDA"/>
    <w:rsid w:val="001E0F98"/>
    <w:rsid w:val="001E2E04"/>
    <w:rsid w:val="001F0CB8"/>
    <w:rsid w:val="001F0F0B"/>
    <w:rsid w:val="001F213E"/>
    <w:rsid w:val="001F44CD"/>
    <w:rsid w:val="002004E7"/>
    <w:rsid w:val="0020215F"/>
    <w:rsid w:val="002023AD"/>
    <w:rsid w:val="00202FC6"/>
    <w:rsid w:val="002063DB"/>
    <w:rsid w:val="00206BF6"/>
    <w:rsid w:val="002103C6"/>
    <w:rsid w:val="00210F65"/>
    <w:rsid w:val="002144DB"/>
    <w:rsid w:val="002179E7"/>
    <w:rsid w:val="00217E57"/>
    <w:rsid w:val="00220113"/>
    <w:rsid w:val="00220844"/>
    <w:rsid w:val="00222A58"/>
    <w:rsid w:val="0022417E"/>
    <w:rsid w:val="002261B4"/>
    <w:rsid w:val="00226C58"/>
    <w:rsid w:val="00226F7B"/>
    <w:rsid w:val="00230062"/>
    <w:rsid w:val="00233753"/>
    <w:rsid w:val="00237CE6"/>
    <w:rsid w:val="00241BF4"/>
    <w:rsid w:val="00241C3C"/>
    <w:rsid w:val="00244497"/>
    <w:rsid w:val="00245BE6"/>
    <w:rsid w:val="00247DC3"/>
    <w:rsid w:val="0025125D"/>
    <w:rsid w:val="00252CD4"/>
    <w:rsid w:val="00253340"/>
    <w:rsid w:val="00254543"/>
    <w:rsid w:val="00256327"/>
    <w:rsid w:val="00262975"/>
    <w:rsid w:val="0026440E"/>
    <w:rsid w:val="00264A8F"/>
    <w:rsid w:val="00264C13"/>
    <w:rsid w:val="00265DDE"/>
    <w:rsid w:val="00266ABF"/>
    <w:rsid w:val="00267995"/>
    <w:rsid w:val="002679DC"/>
    <w:rsid w:val="00270E71"/>
    <w:rsid w:val="0027115D"/>
    <w:rsid w:val="002740C3"/>
    <w:rsid w:val="0027450D"/>
    <w:rsid w:val="0028030C"/>
    <w:rsid w:val="0028068B"/>
    <w:rsid w:val="002837F4"/>
    <w:rsid w:val="00285108"/>
    <w:rsid w:val="00287E11"/>
    <w:rsid w:val="00291198"/>
    <w:rsid w:val="002920BE"/>
    <w:rsid w:val="00295ECD"/>
    <w:rsid w:val="00297180"/>
    <w:rsid w:val="002A0640"/>
    <w:rsid w:val="002A0A88"/>
    <w:rsid w:val="002A195E"/>
    <w:rsid w:val="002A1FB0"/>
    <w:rsid w:val="002A4B51"/>
    <w:rsid w:val="002A5210"/>
    <w:rsid w:val="002A5380"/>
    <w:rsid w:val="002A6E18"/>
    <w:rsid w:val="002B68D2"/>
    <w:rsid w:val="002B768D"/>
    <w:rsid w:val="002B7B07"/>
    <w:rsid w:val="002C24AF"/>
    <w:rsid w:val="002C2ACA"/>
    <w:rsid w:val="002C3B98"/>
    <w:rsid w:val="002C48B0"/>
    <w:rsid w:val="002C6C48"/>
    <w:rsid w:val="002D5670"/>
    <w:rsid w:val="002D674E"/>
    <w:rsid w:val="002D7F45"/>
    <w:rsid w:val="002E25AA"/>
    <w:rsid w:val="002E53A5"/>
    <w:rsid w:val="002F0F5B"/>
    <w:rsid w:val="002F28E7"/>
    <w:rsid w:val="002F37BD"/>
    <w:rsid w:val="002F517F"/>
    <w:rsid w:val="002F5D2F"/>
    <w:rsid w:val="00301B7B"/>
    <w:rsid w:val="00304B62"/>
    <w:rsid w:val="00304F6E"/>
    <w:rsid w:val="00307041"/>
    <w:rsid w:val="00307E5A"/>
    <w:rsid w:val="00312588"/>
    <w:rsid w:val="003128C4"/>
    <w:rsid w:val="00312A31"/>
    <w:rsid w:val="00312D24"/>
    <w:rsid w:val="003134EC"/>
    <w:rsid w:val="00317D1B"/>
    <w:rsid w:val="00320770"/>
    <w:rsid w:val="00322438"/>
    <w:rsid w:val="00330E93"/>
    <w:rsid w:val="003322B0"/>
    <w:rsid w:val="003323C5"/>
    <w:rsid w:val="00333951"/>
    <w:rsid w:val="00336A08"/>
    <w:rsid w:val="00336E52"/>
    <w:rsid w:val="0033782B"/>
    <w:rsid w:val="003379FB"/>
    <w:rsid w:val="00340FFC"/>
    <w:rsid w:val="003429B9"/>
    <w:rsid w:val="00343171"/>
    <w:rsid w:val="003466E6"/>
    <w:rsid w:val="0034718B"/>
    <w:rsid w:val="00351D2E"/>
    <w:rsid w:val="0035607B"/>
    <w:rsid w:val="00356FF7"/>
    <w:rsid w:val="00360CD6"/>
    <w:rsid w:val="00361485"/>
    <w:rsid w:val="003740CA"/>
    <w:rsid w:val="003816F0"/>
    <w:rsid w:val="00383F1D"/>
    <w:rsid w:val="00387469"/>
    <w:rsid w:val="00390B27"/>
    <w:rsid w:val="0039303A"/>
    <w:rsid w:val="003942F1"/>
    <w:rsid w:val="00395CF4"/>
    <w:rsid w:val="003A1715"/>
    <w:rsid w:val="003A1FB2"/>
    <w:rsid w:val="003A28EF"/>
    <w:rsid w:val="003A3B48"/>
    <w:rsid w:val="003A7326"/>
    <w:rsid w:val="003B1223"/>
    <w:rsid w:val="003B37E4"/>
    <w:rsid w:val="003B3C75"/>
    <w:rsid w:val="003B4613"/>
    <w:rsid w:val="003B61B6"/>
    <w:rsid w:val="003C0AD8"/>
    <w:rsid w:val="003C1966"/>
    <w:rsid w:val="003C2D33"/>
    <w:rsid w:val="003C4518"/>
    <w:rsid w:val="003C477B"/>
    <w:rsid w:val="003D01C7"/>
    <w:rsid w:val="003D47AE"/>
    <w:rsid w:val="003D7810"/>
    <w:rsid w:val="003E0332"/>
    <w:rsid w:val="003E0E3A"/>
    <w:rsid w:val="003E5292"/>
    <w:rsid w:val="003E552B"/>
    <w:rsid w:val="003E69A2"/>
    <w:rsid w:val="003F1133"/>
    <w:rsid w:val="003F334C"/>
    <w:rsid w:val="003F390C"/>
    <w:rsid w:val="003F53D6"/>
    <w:rsid w:val="003F5862"/>
    <w:rsid w:val="003F72FE"/>
    <w:rsid w:val="004006F8"/>
    <w:rsid w:val="004038B1"/>
    <w:rsid w:val="00406073"/>
    <w:rsid w:val="0041094F"/>
    <w:rsid w:val="00413940"/>
    <w:rsid w:val="00414D85"/>
    <w:rsid w:val="0041620A"/>
    <w:rsid w:val="00425388"/>
    <w:rsid w:val="00426176"/>
    <w:rsid w:val="004266C9"/>
    <w:rsid w:val="004306F5"/>
    <w:rsid w:val="00430759"/>
    <w:rsid w:val="004339E9"/>
    <w:rsid w:val="00437D8A"/>
    <w:rsid w:val="00441342"/>
    <w:rsid w:val="0044200D"/>
    <w:rsid w:val="00442C17"/>
    <w:rsid w:val="00445A01"/>
    <w:rsid w:val="00446476"/>
    <w:rsid w:val="0044753C"/>
    <w:rsid w:val="004477FF"/>
    <w:rsid w:val="00453009"/>
    <w:rsid w:val="00454412"/>
    <w:rsid w:val="00454429"/>
    <w:rsid w:val="00454568"/>
    <w:rsid w:val="00460D12"/>
    <w:rsid w:val="00460F01"/>
    <w:rsid w:val="004622EA"/>
    <w:rsid w:val="00462A88"/>
    <w:rsid w:val="00464FEE"/>
    <w:rsid w:val="00470E00"/>
    <w:rsid w:val="00470FBB"/>
    <w:rsid w:val="00471C07"/>
    <w:rsid w:val="00471F98"/>
    <w:rsid w:val="0047358C"/>
    <w:rsid w:val="004746EA"/>
    <w:rsid w:val="00476544"/>
    <w:rsid w:val="004778DC"/>
    <w:rsid w:val="00482AEF"/>
    <w:rsid w:val="00482B55"/>
    <w:rsid w:val="00482FA4"/>
    <w:rsid w:val="00483A78"/>
    <w:rsid w:val="00486D7E"/>
    <w:rsid w:val="0048744A"/>
    <w:rsid w:val="004900EE"/>
    <w:rsid w:val="00491B53"/>
    <w:rsid w:val="004946D7"/>
    <w:rsid w:val="00497A2A"/>
    <w:rsid w:val="004A0931"/>
    <w:rsid w:val="004A09D9"/>
    <w:rsid w:val="004A32F2"/>
    <w:rsid w:val="004A35CF"/>
    <w:rsid w:val="004A450B"/>
    <w:rsid w:val="004A4B38"/>
    <w:rsid w:val="004A5719"/>
    <w:rsid w:val="004A7CF9"/>
    <w:rsid w:val="004B0C45"/>
    <w:rsid w:val="004B2049"/>
    <w:rsid w:val="004B2AA9"/>
    <w:rsid w:val="004B2B92"/>
    <w:rsid w:val="004B309F"/>
    <w:rsid w:val="004B30B8"/>
    <w:rsid w:val="004B3756"/>
    <w:rsid w:val="004B49D8"/>
    <w:rsid w:val="004B4AF4"/>
    <w:rsid w:val="004C0129"/>
    <w:rsid w:val="004C0D31"/>
    <w:rsid w:val="004C5B3A"/>
    <w:rsid w:val="004D11FB"/>
    <w:rsid w:val="004D4712"/>
    <w:rsid w:val="004D4FEA"/>
    <w:rsid w:val="004D5834"/>
    <w:rsid w:val="004D6131"/>
    <w:rsid w:val="004D68EE"/>
    <w:rsid w:val="004D78BC"/>
    <w:rsid w:val="004E104C"/>
    <w:rsid w:val="004E1B8B"/>
    <w:rsid w:val="004E3641"/>
    <w:rsid w:val="004F00FC"/>
    <w:rsid w:val="004F6700"/>
    <w:rsid w:val="005044EE"/>
    <w:rsid w:val="00504FDB"/>
    <w:rsid w:val="00505129"/>
    <w:rsid w:val="005055B4"/>
    <w:rsid w:val="005061E0"/>
    <w:rsid w:val="00510561"/>
    <w:rsid w:val="00516279"/>
    <w:rsid w:val="0051678B"/>
    <w:rsid w:val="00516FEC"/>
    <w:rsid w:val="0052059F"/>
    <w:rsid w:val="00520763"/>
    <w:rsid w:val="00520B8F"/>
    <w:rsid w:val="00520C1D"/>
    <w:rsid w:val="005221C4"/>
    <w:rsid w:val="005240BD"/>
    <w:rsid w:val="005260F6"/>
    <w:rsid w:val="005332E2"/>
    <w:rsid w:val="00534418"/>
    <w:rsid w:val="00540172"/>
    <w:rsid w:val="00541701"/>
    <w:rsid w:val="00542620"/>
    <w:rsid w:val="00543B82"/>
    <w:rsid w:val="00546C44"/>
    <w:rsid w:val="00550305"/>
    <w:rsid w:val="005514B1"/>
    <w:rsid w:val="00551CE1"/>
    <w:rsid w:val="00555172"/>
    <w:rsid w:val="005554A1"/>
    <w:rsid w:val="00556B37"/>
    <w:rsid w:val="00561418"/>
    <w:rsid w:val="00563A93"/>
    <w:rsid w:val="00565939"/>
    <w:rsid w:val="0056604A"/>
    <w:rsid w:val="00570091"/>
    <w:rsid w:val="00573D41"/>
    <w:rsid w:val="0057660F"/>
    <w:rsid w:val="00576D77"/>
    <w:rsid w:val="00577A79"/>
    <w:rsid w:val="0058393D"/>
    <w:rsid w:val="0058675A"/>
    <w:rsid w:val="00586CC4"/>
    <w:rsid w:val="00587774"/>
    <w:rsid w:val="00590747"/>
    <w:rsid w:val="0059141B"/>
    <w:rsid w:val="00592829"/>
    <w:rsid w:val="00592B8F"/>
    <w:rsid w:val="005946C0"/>
    <w:rsid w:val="00595566"/>
    <w:rsid w:val="00596A3E"/>
    <w:rsid w:val="005A0790"/>
    <w:rsid w:val="005A0C56"/>
    <w:rsid w:val="005A18F7"/>
    <w:rsid w:val="005A218F"/>
    <w:rsid w:val="005A22AE"/>
    <w:rsid w:val="005A3ECA"/>
    <w:rsid w:val="005A51ED"/>
    <w:rsid w:val="005A5D16"/>
    <w:rsid w:val="005A79C6"/>
    <w:rsid w:val="005A7CE1"/>
    <w:rsid w:val="005B0B4D"/>
    <w:rsid w:val="005B1150"/>
    <w:rsid w:val="005B17EC"/>
    <w:rsid w:val="005B3E7E"/>
    <w:rsid w:val="005B43B9"/>
    <w:rsid w:val="005B59C6"/>
    <w:rsid w:val="005B602C"/>
    <w:rsid w:val="005B7455"/>
    <w:rsid w:val="005C38B0"/>
    <w:rsid w:val="005C5104"/>
    <w:rsid w:val="005C52B0"/>
    <w:rsid w:val="005C5B35"/>
    <w:rsid w:val="005D1891"/>
    <w:rsid w:val="005D2D15"/>
    <w:rsid w:val="005D3878"/>
    <w:rsid w:val="005D3B9A"/>
    <w:rsid w:val="005D3D55"/>
    <w:rsid w:val="005D4DD6"/>
    <w:rsid w:val="005D7546"/>
    <w:rsid w:val="005E05E5"/>
    <w:rsid w:val="005E0CD5"/>
    <w:rsid w:val="005E0E4E"/>
    <w:rsid w:val="005E2609"/>
    <w:rsid w:val="005E2655"/>
    <w:rsid w:val="005E2A5C"/>
    <w:rsid w:val="005E46E7"/>
    <w:rsid w:val="005E496A"/>
    <w:rsid w:val="005E56B1"/>
    <w:rsid w:val="005F1BD0"/>
    <w:rsid w:val="005F4DF9"/>
    <w:rsid w:val="005F528A"/>
    <w:rsid w:val="005F5B21"/>
    <w:rsid w:val="006034E3"/>
    <w:rsid w:val="00605BBA"/>
    <w:rsid w:val="006070ED"/>
    <w:rsid w:val="00607290"/>
    <w:rsid w:val="006150A0"/>
    <w:rsid w:val="00615670"/>
    <w:rsid w:val="00615A2A"/>
    <w:rsid w:val="00616AB1"/>
    <w:rsid w:val="00616FF0"/>
    <w:rsid w:val="00622D1B"/>
    <w:rsid w:val="00623DFB"/>
    <w:rsid w:val="006308E1"/>
    <w:rsid w:val="00630F31"/>
    <w:rsid w:val="00633F17"/>
    <w:rsid w:val="00634199"/>
    <w:rsid w:val="00636294"/>
    <w:rsid w:val="00636983"/>
    <w:rsid w:val="00636F6F"/>
    <w:rsid w:val="0064572C"/>
    <w:rsid w:val="00646E2B"/>
    <w:rsid w:val="006474C6"/>
    <w:rsid w:val="006501A4"/>
    <w:rsid w:val="00650DAB"/>
    <w:rsid w:val="00651BB3"/>
    <w:rsid w:val="00651FE8"/>
    <w:rsid w:val="00656E60"/>
    <w:rsid w:val="00657D4E"/>
    <w:rsid w:val="00660A37"/>
    <w:rsid w:val="00660CEE"/>
    <w:rsid w:val="006616D8"/>
    <w:rsid w:val="00663D0E"/>
    <w:rsid w:val="00663DD3"/>
    <w:rsid w:val="00663F2A"/>
    <w:rsid w:val="00664D90"/>
    <w:rsid w:val="00666B40"/>
    <w:rsid w:val="006672D0"/>
    <w:rsid w:val="006672E2"/>
    <w:rsid w:val="006705FC"/>
    <w:rsid w:val="0067227A"/>
    <w:rsid w:val="00673CE6"/>
    <w:rsid w:val="006766AA"/>
    <w:rsid w:val="00676722"/>
    <w:rsid w:val="00676DB6"/>
    <w:rsid w:val="00677698"/>
    <w:rsid w:val="00681F4F"/>
    <w:rsid w:val="00683CF0"/>
    <w:rsid w:val="006840A3"/>
    <w:rsid w:val="0068535E"/>
    <w:rsid w:val="00686E64"/>
    <w:rsid w:val="00690AAF"/>
    <w:rsid w:val="006953CC"/>
    <w:rsid w:val="0069613B"/>
    <w:rsid w:val="006A1C0A"/>
    <w:rsid w:val="006A2913"/>
    <w:rsid w:val="006A36D4"/>
    <w:rsid w:val="006A3929"/>
    <w:rsid w:val="006A7538"/>
    <w:rsid w:val="006A76F7"/>
    <w:rsid w:val="006B08F3"/>
    <w:rsid w:val="006B23C8"/>
    <w:rsid w:val="006B2F8F"/>
    <w:rsid w:val="006B3AFF"/>
    <w:rsid w:val="006C1889"/>
    <w:rsid w:val="006C5D20"/>
    <w:rsid w:val="006C62BD"/>
    <w:rsid w:val="006D071F"/>
    <w:rsid w:val="006D2643"/>
    <w:rsid w:val="006D31C5"/>
    <w:rsid w:val="006D54AE"/>
    <w:rsid w:val="006D5ABD"/>
    <w:rsid w:val="006D6704"/>
    <w:rsid w:val="006E1576"/>
    <w:rsid w:val="006E3B08"/>
    <w:rsid w:val="006E6F25"/>
    <w:rsid w:val="006F0828"/>
    <w:rsid w:val="006F0F35"/>
    <w:rsid w:val="006F2304"/>
    <w:rsid w:val="006F266E"/>
    <w:rsid w:val="006F3AE9"/>
    <w:rsid w:val="006F4F87"/>
    <w:rsid w:val="006F621F"/>
    <w:rsid w:val="00700C99"/>
    <w:rsid w:val="00701727"/>
    <w:rsid w:val="00710D29"/>
    <w:rsid w:val="0071133D"/>
    <w:rsid w:val="0071265B"/>
    <w:rsid w:val="00712F3C"/>
    <w:rsid w:val="007149AD"/>
    <w:rsid w:val="007168E0"/>
    <w:rsid w:val="0072305C"/>
    <w:rsid w:val="0072609A"/>
    <w:rsid w:val="007268E5"/>
    <w:rsid w:val="0073442B"/>
    <w:rsid w:val="007344D0"/>
    <w:rsid w:val="00735DAC"/>
    <w:rsid w:val="007378CE"/>
    <w:rsid w:val="00740CAB"/>
    <w:rsid w:val="0074104B"/>
    <w:rsid w:val="00741B84"/>
    <w:rsid w:val="00743D01"/>
    <w:rsid w:val="00745C60"/>
    <w:rsid w:val="007502C2"/>
    <w:rsid w:val="00755ACE"/>
    <w:rsid w:val="0075755C"/>
    <w:rsid w:val="00757FC7"/>
    <w:rsid w:val="007625CE"/>
    <w:rsid w:val="00762F97"/>
    <w:rsid w:val="007652FE"/>
    <w:rsid w:val="00765529"/>
    <w:rsid w:val="00770A34"/>
    <w:rsid w:val="007711F1"/>
    <w:rsid w:val="0077529D"/>
    <w:rsid w:val="007813E8"/>
    <w:rsid w:val="00782D65"/>
    <w:rsid w:val="00784105"/>
    <w:rsid w:val="00784CB4"/>
    <w:rsid w:val="00785AC9"/>
    <w:rsid w:val="00785D7F"/>
    <w:rsid w:val="007901C9"/>
    <w:rsid w:val="00790894"/>
    <w:rsid w:val="00794A2E"/>
    <w:rsid w:val="007956AC"/>
    <w:rsid w:val="00797335"/>
    <w:rsid w:val="00797396"/>
    <w:rsid w:val="007A17C6"/>
    <w:rsid w:val="007A4D01"/>
    <w:rsid w:val="007A58FD"/>
    <w:rsid w:val="007A6417"/>
    <w:rsid w:val="007A6F7A"/>
    <w:rsid w:val="007B0132"/>
    <w:rsid w:val="007B0AD5"/>
    <w:rsid w:val="007B596A"/>
    <w:rsid w:val="007C0633"/>
    <w:rsid w:val="007C0B91"/>
    <w:rsid w:val="007C10C9"/>
    <w:rsid w:val="007C2288"/>
    <w:rsid w:val="007C25F7"/>
    <w:rsid w:val="007C4B0C"/>
    <w:rsid w:val="007C6AB6"/>
    <w:rsid w:val="007D0F28"/>
    <w:rsid w:val="007D217F"/>
    <w:rsid w:val="007D383C"/>
    <w:rsid w:val="007E2234"/>
    <w:rsid w:val="007E7F33"/>
    <w:rsid w:val="007F1094"/>
    <w:rsid w:val="007F1800"/>
    <w:rsid w:val="007F1FD7"/>
    <w:rsid w:val="007F28F9"/>
    <w:rsid w:val="007F4A37"/>
    <w:rsid w:val="007F628A"/>
    <w:rsid w:val="007F6E84"/>
    <w:rsid w:val="007F76AE"/>
    <w:rsid w:val="00801E27"/>
    <w:rsid w:val="00805ACF"/>
    <w:rsid w:val="008079E3"/>
    <w:rsid w:val="0081292F"/>
    <w:rsid w:val="0081320F"/>
    <w:rsid w:val="00815339"/>
    <w:rsid w:val="00815577"/>
    <w:rsid w:val="008208A9"/>
    <w:rsid w:val="008238C7"/>
    <w:rsid w:val="00823B9A"/>
    <w:rsid w:val="00823E0F"/>
    <w:rsid w:val="00824623"/>
    <w:rsid w:val="008258F0"/>
    <w:rsid w:val="00841471"/>
    <w:rsid w:val="0084438B"/>
    <w:rsid w:val="0084633E"/>
    <w:rsid w:val="00850858"/>
    <w:rsid w:val="00851461"/>
    <w:rsid w:val="00853989"/>
    <w:rsid w:val="00854027"/>
    <w:rsid w:val="0085431D"/>
    <w:rsid w:val="00857302"/>
    <w:rsid w:val="00857BD7"/>
    <w:rsid w:val="00861070"/>
    <w:rsid w:val="008612E8"/>
    <w:rsid w:val="00862248"/>
    <w:rsid w:val="0086355A"/>
    <w:rsid w:val="00865E7C"/>
    <w:rsid w:val="00866DFB"/>
    <w:rsid w:val="00870C89"/>
    <w:rsid w:val="00871B64"/>
    <w:rsid w:val="0087238F"/>
    <w:rsid w:val="00872D0F"/>
    <w:rsid w:val="00873E50"/>
    <w:rsid w:val="00874C01"/>
    <w:rsid w:val="00875826"/>
    <w:rsid w:val="00876CAC"/>
    <w:rsid w:val="0088010E"/>
    <w:rsid w:val="00880F99"/>
    <w:rsid w:val="008849E3"/>
    <w:rsid w:val="008918C3"/>
    <w:rsid w:val="0089260F"/>
    <w:rsid w:val="008934DC"/>
    <w:rsid w:val="008966F9"/>
    <w:rsid w:val="00897C88"/>
    <w:rsid w:val="008B2B43"/>
    <w:rsid w:val="008B6000"/>
    <w:rsid w:val="008B69C1"/>
    <w:rsid w:val="008C07F5"/>
    <w:rsid w:val="008C1399"/>
    <w:rsid w:val="008C3463"/>
    <w:rsid w:val="008C4A9F"/>
    <w:rsid w:val="008C608B"/>
    <w:rsid w:val="008C6929"/>
    <w:rsid w:val="008D0057"/>
    <w:rsid w:val="008D0BE3"/>
    <w:rsid w:val="008D2E1A"/>
    <w:rsid w:val="008D590F"/>
    <w:rsid w:val="008E1099"/>
    <w:rsid w:val="008E4F27"/>
    <w:rsid w:val="008F1860"/>
    <w:rsid w:val="008F3739"/>
    <w:rsid w:val="008F515B"/>
    <w:rsid w:val="008F5451"/>
    <w:rsid w:val="008F6104"/>
    <w:rsid w:val="00901355"/>
    <w:rsid w:val="0090368C"/>
    <w:rsid w:val="00904F3B"/>
    <w:rsid w:val="009057BA"/>
    <w:rsid w:val="00905C8D"/>
    <w:rsid w:val="009077E8"/>
    <w:rsid w:val="009101EE"/>
    <w:rsid w:val="00910C96"/>
    <w:rsid w:val="00911B93"/>
    <w:rsid w:val="00914A12"/>
    <w:rsid w:val="00920A5D"/>
    <w:rsid w:val="0092373E"/>
    <w:rsid w:val="00923CBF"/>
    <w:rsid w:val="0092726D"/>
    <w:rsid w:val="00927365"/>
    <w:rsid w:val="00930165"/>
    <w:rsid w:val="009312D0"/>
    <w:rsid w:val="00932742"/>
    <w:rsid w:val="0093398E"/>
    <w:rsid w:val="00935EF4"/>
    <w:rsid w:val="00937D4C"/>
    <w:rsid w:val="00937ED0"/>
    <w:rsid w:val="00940B67"/>
    <w:rsid w:val="00944990"/>
    <w:rsid w:val="00950B4C"/>
    <w:rsid w:val="00950B68"/>
    <w:rsid w:val="009541DA"/>
    <w:rsid w:val="00955D7A"/>
    <w:rsid w:val="00956046"/>
    <w:rsid w:val="0096023E"/>
    <w:rsid w:val="0096554E"/>
    <w:rsid w:val="00965BE1"/>
    <w:rsid w:val="009717FC"/>
    <w:rsid w:val="00972219"/>
    <w:rsid w:val="00983C0A"/>
    <w:rsid w:val="00985906"/>
    <w:rsid w:val="009861E0"/>
    <w:rsid w:val="009875BD"/>
    <w:rsid w:val="009878BE"/>
    <w:rsid w:val="00990F80"/>
    <w:rsid w:val="009911E8"/>
    <w:rsid w:val="0099209B"/>
    <w:rsid w:val="00995E15"/>
    <w:rsid w:val="009A25ED"/>
    <w:rsid w:val="009A6919"/>
    <w:rsid w:val="009B250F"/>
    <w:rsid w:val="009B3426"/>
    <w:rsid w:val="009B47B0"/>
    <w:rsid w:val="009B49AF"/>
    <w:rsid w:val="009B52FA"/>
    <w:rsid w:val="009C0A2A"/>
    <w:rsid w:val="009C0E5B"/>
    <w:rsid w:val="009C18CA"/>
    <w:rsid w:val="009C194C"/>
    <w:rsid w:val="009C2E92"/>
    <w:rsid w:val="009C3FF8"/>
    <w:rsid w:val="009C55C7"/>
    <w:rsid w:val="009C6E72"/>
    <w:rsid w:val="009C7537"/>
    <w:rsid w:val="009C76E4"/>
    <w:rsid w:val="009D0973"/>
    <w:rsid w:val="009D1057"/>
    <w:rsid w:val="009D16B7"/>
    <w:rsid w:val="009D2CA8"/>
    <w:rsid w:val="009D3AF6"/>
    <w:rsid w:val="009D4F94"/>
    <w:rsid w:val="009D5938"/>
    <w:rsid w:val="009D6FC6"/>
    <w:rsid w:val="009E0698"/>
    <w:rsid w:val="009E0FE0"/>
    <w:rsid w:val="009E3042"/>
    <w:rsid w:val="009E3BC6"/>
    <w:rsid w:val="009E3C93"/>
    <w:rsid w:val="009E41BF"/>
    <w:rsid w:val="009E4C4E"/>
    <w:rsid w:val="009E6BF2"/>
    <w:rsid w:val="009F0D5E"/>
    <w:rsid w:val="009F4BA0"/>
    <w:rsid w:val="009F5306"/>
    <w:rsid w:val="009F5D4A"/>
    <w:rsid w:val="00A00DDC"/>
    <w:rsid w:val="00A02ABA"/>
    <w:rsid w:val="00A04B10"/>
    <w:rsid w:val="00A05200"/>
    <w:rsid w:val="00A05802"/>
    <w:rsid w:val="00A05F65"/>
    <w:rsid w:val="00A06310"/>
    <w:rsid w:val="00A06379"/>
    <w:rsid w:val="00A11124"/>
    <w:rsid w:val="00A12A88"/>
    <w:rsid w:val="00A13340"/>
    <w:rsid w:val="00A14F9B"/>
    <w:rsid w:val="00A15E7F"/>
    <w:rsid w:val="00A16742"/>
    <w:rsid w:val="00A20A28"/>
    <w:rsid w:val="00A217E3"/>
    <w:rsid w:val="00A235F6"/>
    <w:rsid w:val="00A2436D"/>
    <w:rsid w:val="00A254CB"/>
    <w:rsid w:val="00A25D19"/>
    <w:rsid w:val="00A26F07"/>
    <w:rsid w:val="00A30EC9"/>
    <w:rsid w:val="00A31640"/>
    <w:rsid w:val="00A338D2"/>
    <w:rsid w:val="00A33F62"/>
    <w:rsid w:val="00A37412"/>
    <w:rsid w:val="00A42395"/>
    <w:rsid w:val="00A42FD0"/>
    <w:rsid w:val="00A43560"/>
    <w:rsid w:val="00A4397D"/>
    <w:rsid w:val="00A46392"/>
    <w:rsid w:val="00A46C95"/>
    <w:rsid w:val="00A509B8"/>
    <w:rsid w:val="00A51680"/>
    <w:rsid w:val="00A546C7"/>
    <w:rsid w:val="00A5613C"/>
    <w:rsid w:val="00A564D0"/>
    <w:rsid w:val="00A56541"/>
    <w:rsid w:val="00A6187C"/>
    <w:rsid w:val="00A6199C"/>
    <w:rsid w:val="00A63599"/>
    <w:rsid w:val="00A63753"/>
    <w:rsid w:val="00A63F72"/>
    <w:rsid w:val="00A642F7"/>
    <w:rsid w:val="00A65F23"/>
    <w:rsid w:val="00A747FF"/>
    <w:rsid w:val="00A74D4C"/>
    <w:rsid w:val="00A75B9E"/>
    <w:rsid w:val="00A770B5"/>
    <w:rsid w:val="00A77278"/>
    <w:rsid w:val="00A808F6"/>
    <w:rsid w:val="00A85B07"/>
    <w:rsid w:val="00A86776"/>
    <w:rsid w:val="00A90775"/>
    <w:rsid w:val="00A9170C"/>
    <w:rsid w:val="00A95F89"/>
    <w:rsid w:val="00A97212"/>
    <w:rsid w:val="00A97C6A"/>
    <w:rsid w:val="00AA0BF4"/>
    <w:rsid w:val="00AA644F"/>
    <w:rsid w:val="00AA69B8"/>
    <w:rsid w:val="00AB04C0"/>
    <w:rsid w:val="00AB0682"/>
    <w:rsid w:val="00AB1240"/>
    <w:rsid w:val="00AB5548"/>
    <w:rsid w:val="00AB6510"/>
    <w:rsid w:val="00AB6E45"/>
    <w:rsid w:val="00AB715B"/>
    <w:rsid w:val="00AB746B"/>
    <w:rsid w:val="00AB7610"/>
    <w:rsid w:val="00AC0DF5"/>
    <w:rsid w:val="00AC4E8C"/>
    <w:rsid w:val="00AC53A5"/>
    <w:rsid w:val="00AC67BD"/>
    <w:rsid w:val="00AC6DA3"/>
    <w:rsid w:val="00AD01BE"/>
    <w:rsid w:val="00AD1BDE"/>
    <w:rsid w:val="00AD2716"/>
    <w:rsid w:val="00AD42FD"/>
    <w:rsid w:val="00AD60D1"/>
    <w:rsid w:val="00AD64BA"/>
    <w:rsid w:val="00AE364C"/>
    <w:rsid w:val="00AE403F"/>
    <w:rsid w:val="00AE5337"/>
    <w:rsid w:val="00AE6883"/>
    <w:rsid w:val="00AE7205"/>
    <w:rsid w:val="00AE736F"/>
    <w:rsid w:val="00AF0954"/>
    <w:rsid w:val="00AF2ED0"/>
    <w:rsid w:val="00AF31B5"/>
    <w:rsid w:val="00AF3CF6"/>
    <w:rsid w:val="00AF4D6F"/>
    <w:rsid w:val="00AF5EB5"/>
    <w:rsid w:val="00AF75C9"/>
    <w:rsid w:val="00B016DD"/>
    <w:rsid w:val="00B01D61"/>
    <w:rsid w:val="00B02894"/>
    <w:rsid w:val="00B03723"/>
    <w:rsid w:val="00B07158"/>
    <w:rsid w:val="00B07560"/>
    <w:rsid w:val="00B10F39"/>
    <w:rsid w:val="00B1155B"/>
    <w:rsid w:val="00B11AC6"/>
    <w:rsid w:val="00B13F6A"/>
    <w:rsid w:val="00B1572E"/>
    <w:rsid w:val="00B17752"/>
    <w:rsid w:val="00B21FE8"/>
    <w:rsid w:val="00B22F98"/>
    <w:rsid w:val="00B2497B"/>
    <w:rsid w:val="00B26BD2"/>
    <w:rsid w:val="00B27020"/>
    <w:rsid w:val="00B308B0"/>
    <w:rsid w:val="00B32A17"/>
    <w:rsid w:val="00B40A39"/>
    <w:rsid w:val="00B45A4F"/>
    <w:rsid w:val="00B47217"/>
    <w:rsid w:val="00B609C4"/>
    <w:rsid w:val="00B6265B"/>
    <w:rsid w:val="00B630DA"/>
    <w:rsid w:val="00B63867"/>
    <w:rsid w:val="00B66691"/>
    <w:rsid w:val="00B6779E"/>
    <w:rsid w:val="00B7169D"/>
    <w:rsid w:val="00B72548"/>
    <w:rsid w:val="00B73D0F"/>
    <w:rsid w:val="00B74BDB"/>
    <w:rsid w:val="00B753B3"/>
    <w:rsid w:val="00B83B59"/>
    <w:rsid w:val="00B8601B"/>
    <w:rsid w:val="00B873E9"/>
    <w:rsid w:val="00B913D4"/>
    <w:rsid w:val="00B9350E"/>
    <w:rsid w:val="00B96343"/>
    <w:rsid w:val="00B9662B"/>
    <w:rsid w:val="00BA0BCC"/>
    <w:rsid w:val="00BA0E7A"/>
    <w:rsid w:val="00BA3C7B"/>
    <w:rsid w:val="00BA48D4"/>
    <w:rsid w:val="00BA5014"/>
    <w:rsid w:val="00BA605A"/>
    <w:rsid w:val="00BA71CB"/>
    <w:rsid w:val="00BA7664"/>
    <w:rsid w:val="00BA7883"/>
    <w:rsid w:val="00BA7B21"/>
    <w:rsid w:val="00BB2C7D"/>
    <w:rsid w:val="00BB54D2"/>
    <w:rsid w:val="00BB79B3"/>
    <w:rsid w:val="00BC5D31"/>
    <w:rsid w:val="00BC63B7"/>
    <w:rsid w:val="00BC687A"/>
    <w:rsid w:val="00BD085E"/>
    <w:rsid w:val="00BD3DAC"/>
    <w:rsid w:val="00BD5E35"/>
    <w:rsid w:val="00BD7B87"/>
    <w:rsid w:val="00BE28A8"/>
    <w:rsid w:val="00BE2E63"/>
    <w:rsid w:val="00BE387B"/>
    <w:rsid w:val="00BE4D4C"/>
    <w:rsid w:val="00BE4EB5"/>
    <w:rsid w:val="00BE621A"/>
    <w:rsid w:val="00BE6A02"/>
    <w:rsid w:val="00BF361F"/>
    <w:rsid w:val="00BF489A"/>
    <w:rsid w:val="00BF51E9"/>
    <w:rsid w:val="00BF52BB"/>
    <w:rsid w:val="00BF737C"/>
    <w:rsid w:val="00C0109B"/>
    <w:rsid w:val="00C04CFD"/>
    <w:rsid w:val="00C07CA9"/>
    <w:rsid w:val="00C13316"/>
    <w:rsid w:val="00C14640"/>
    <w:rsid w:val="00C15F91"/>
    <w:rsid w:val="00C161AD"/>
    <w:rsid w:val="00C21621"/>
    <w:rsid w:val="00C21857"/>
    <w:rsid w:val="00C253C2"/>
    <w:rsid w:val="00C26647"/>
    <w:rsid w:val="00C26BCD"/>
    <w:rsid w:val="00C32CFF"/>
    <w:rsid w:val="00C332A6"/>
    <w:rsid w:val="00C345FD"/>
    <w:rsid w:val="00C367A5"/>
    <w:rsid w:val="00C375D1"/>
    <w:rsid w:val="00C43735"/>
    <w:rsid w:val="00C4446C"/>
    <w:rsid w:val="00C448A2"/>
    <w:rsid w:val="00C46194"/>
    <w:rsid w:val="00C47251"/>
    <w:rsid w:val="00C55D97"/>
    <w:rsid w:val="00C5606E"/>
    <w:rsid w:val="00C6537F"/>
    <w:rsid w:val="00C66CBE"/>
    <w:rsid w:val="00C7194B"/>
    <w:rsid w:val="00C751BC"/>
    <w:rsid w:val="00C777F0"/>
    <w:rsid w:val="00C84787"/>
    <w:rsid w:val="00C85E6E"/>
    <w:rsid w:val="00C93D8C"/>
    <w:rsid w:val="00C96C76"/>
    <w:rsid w:val="00CA2BDC"/>
    <w:rsid w:val="00CA460F"/>
    <w:rsid w:val="00CA6B5F"/>
    <w:rsid w:val="00CA7001"/>
    <w:rsid w:val="00CB0D4C"/>
    <w:rsid w:val="00CB153F"/>
    <w:rsid w:val="00CB1959"/>
    <w:rsid w:val="00CB1D8A"/>
    <w:rsid w:val="00CB1E43"/>
    <w:rsid w:val="00CB33D6"/>
    <w:rsid w:val="00CB561F"/>
    <w:rsid w:val="00CB673D"/>
    <w:rsid w:val="00CB76DB"/>
    <w:rsid w:val="00CC2E4B"/>
    <w:rsid w:val="00CC37D9"/>
    <w:rsid w:val="00CC449F"/>
    <w:rsid w:val="00CC474F"/>
    <w:rsid w:val="00CC7B09"/>
    <w:rsid w:val="00CD1989"/>
    <w:rsid w:val="00CD36E4"/>
    <w:rsid w:val="00CD3CFA"/>
    <w:rsid w:val="00CD43D5"/>
    <w:rsid w:val="00CD4788"/>
    <w:rsid w:val="00CD4B07"/>
    <w:rsid w:val="00CD6D9F"/>
    <w:rsid w:val="00CE1626"/>
    <w:rsid w:val="00CE51D8"/>
    <w:rsid w:val="00CF3719"/>
    <w:rsid w:val="00CF4C1D"/>
    <w:rsid w:val="00CF5E31"/>
    <w:rsid w:val="00CF70C3"/>
    <w:rsid w:val="00D0504A"/>
    <w:rsid w:val="00D055C4"/>
    <w:rsid w:val="00D06D00"/>
    <w:rsid w:val="00D07223"/>
    <w:rsid w:val="00D11616"/>
    <w:rsid w:val="00D11F64"/>
    <w:rsid w:val="00D12EA5"/>
    <w:rsid w:val="00D14E77"/>
    <w:rsid w:val="00D17C1F"/>
    <w:rsid w:val="00D22B0C"/>
    <w:rsid w:val="00D32790"/>
    <w:rsid w:val="00D339D4"/>
    <w:rsid w:val="00D36671"/>
    <w:rsid w:val="00D4126A"/>
    <w:rsid w:val="00D43758"/>
    <w:rsid w:val="00D45F3E"/>
    <w:rsid w:val="00D47AF8"/>
    <w:rsid w:val="00D47B82"/>
    <w:rsid w:val="00D50B42"/>
    <w:rsid w:val="00D51584"/>
    <w:rsid w:val="00D52784"/>
    <w:rsid w:val="00D52D74"/>
    <w:rsid w:val="00D54125"/>
    <w:rsid w:val="00D55CAB"/>
    <w:rsid w:val="00D72316"/>
    <w:rsid w:val="00D80782"/>
    <w:rsid w:val="00D820F8"/>
    <w:rsid w:val="00D82591"/>
    <w:rsid w:val="00D82D7B"/>
    <w:rsid w:val="00D87473"/>
    <w:rsid w:val="00D94C03"/>
    <w:rsid w:val="00D97DF8"/>
    <w:rsid w:val="00D97F38"/>
    <w:rsid w:val="00DA273C"/>
    <w:rsid w:val="00DA5F8F"/>
    <w:rsid w:val="00DA618E"/>
    <w:rsid w:val="00DA717C"/>
    <w:rsid w:val="00DA7FBB"/>
    <w:rsid w:val="00DB25AA"/>
    <w:rsid w:val="00DB2AB5"/>
    <w:rsid w:val="00DB5BD8"/>
    <w:rsid w:val="00DB6F2E"/>
    <w:rsid w:val="00DC203B"/>
    <w:rsid w:val="00DC4FFD"/>
    <w:rsid w:val="00DD1A27"/>
    <w:rsid w:val="00DD2552"/>
    <w:rsid w:val="00DD2B0F"/>
    <w:rsid w:val="00DD2D5A"/>
    <w:rsid w:val="00DD64A5"/>
    <w:rsid w:val="00DD7066"/>
    <w:rsid w:val="00DE02D0"/>
    <w:rsid w:val="00DE113C"/>
    <w:rsid w:val="00DE1DA3"/>
    <w:rsid w:val="00DE2FDF"/>
    <w:rsid w:val="00DE613F"/>
    <w:rsid w:val="00DE6318"/>
    <w:rsid w:val="00DE75C8"/>
    <w:rsid w:val="00DF15D7"/>
    <w:rsid w:val="00DF524E"/>
    <w:rsid w:val="00E0188B"/>
    <w:rsid w:val="00E018D9"/>
    <w:rsid w:val="00E0490A"/>
    <w:rsid w:val="00E05D2E"/>
    <w:rsid w:val="00E112F0"/>
    <w:rsid w:val="00E144DF"/>
    <w:rsid w:val="00E14ECD"/>
    <w:rsid w:val="00E16797"/>
    <w:rsid w:val="00E16B4A"/>
    <w:rsid w:val="00E175B4"/>
    <w:rsid w:val="00E2269B"/>
    <w:rsid w:val="00E267BF"/>
    <w:rsid w:val="00E30900"/>
    <w:rsid w:val="00E31184"/>
    <w:rsid w:val="00E311F3"/>
    <w:rsid w:val="00E33251"/>
    <w:rsid w:val="00E34238"/>
    <w:rsid w:val="00E371D9"/>
    <w:rsid w:val="00E412D5"/>
    <w:rsid w:val="00E459F8"/>
    <w:rsid w:val="00E475CD"/>
    <w:rsid w:val="00E538AA"/>
    <w:rsid w:val="00E53BED"/>
    <w:rsid w:val="00E53F36"/>
    <w:rsid w:val="00E60CBA"/>
    <w:rsid w:val="00E61995"/>
    <w:rsid w:val="00E6588C"/>
    <w:rsid w:val="00E65ED7"/>
    <w:rsid w:val="00E70E9E"/>
    <w:rsid w:val="00E71C22"/>
    <w:rsid w:val="00E72045"/>
    <w:rsid w:val="00E727F4"/>
    <w:rsid w:val="00E800A2"/>
    <w:rsid w:val="00E81C9A"/>
    <w:rsid w:val="00E8282E"/>
    <w:rsid w:val="00E842CD"/>
    <w:rsid w:val="00E84DF5"/>
    <w:rsid w:val="00E867A4"/>
    <w:rsid w:val="00E90F91"/>
    <w:rsid w:val="00E91734"/>
    <w:rsid w:val="00E91EBC"/>
    <w:rsid w:val="00E9222E"/>
    <w:rsid w:val="00E96F59"/>
    <w:rsid w:val="00E9743B"/>
    <w:rsid w:val="00EA0778"/>
    <w:rsid w:val="00EA2FF7"/>
    <w:rsid w:val="00EA6015"/>
    <w:rsid w:val="00EA60A5"/>
    <w:rsid w:val="00EA61CC"/>
    <w:rsid w:val="00EB1033"/>
    <w:rsid w:val="00EB1136"/>
    <w:rsid w:val="00EB2AA9"/>
    <w:rsid w:val="00EB311C"/>
    <w:rsid w:val="00EB32C4"/>
    <w:rsid w:val="00EB38EE"/>
    <w:rsid w:val="00EB4C1C"/>
    <w:rsid w:val="00EB55EF"/>
    <w:rsid w:val="00EC3B44"/>
    <w:rsid w:val="00EC5412"/>
    <w:rsid w:val="00EC61D1"/>
    <w:rsid w:val="00EC6CA0"/>
    <w:rsid w:val="00EC7642"/>
    <w:rsid w:val="00EC7836"/>
    <w:rsid w:val="00ED36ED"/>
    <w:rsid w:val="00ED4F39"/>
    <w:rsid w:val="00ED525B"/>
    <w:rsid w:val="00ED5B89"/>
    <w:rsid w:val="00ED6624"/>
    <w:rsid w:val="00ED675D"/>
    <w:rsid w:val="00EE02C9"/>
    <w:rsid w:val="00EE11BB"/>
    <w:rsid w:val="00EE41A1"/>
    <w:rsid w:val="00EE4623"/>
    <w:rsid w:val="00EE59B3"/>
    <w:rsid w:val="00EE7300"/>
    <w:rsid w:val="00EF2FE8"/>
    <w:rsid w:val="00EF3AAE"/>
    <w:rsid w:val="00EF45D0"/>
    <w:rsid w:val="00EF6997"/>
    <w:rsid w:val="00F003AA"/>
    <w:rsid w:val="00F057C4"/>
    <w:rsid w:val="00F05EB2"/>
    <w:rsid w:val="00F070F4"/>
    <w:rsid w:val="00F1012E"/>
    <w:rsid w:val="00F118D7"/>
    <w:rsid w:val="00F12C75"/>
    <w:rsid w:val="00F14D5E"/>
    <w:rsid w:val="00F14D8B"/>
    <w:rsid w:val="00F1512E"/>
    <w:rsid w:val="00F1714D"/>
    <w:rsid w:val="00F24428"/>
    <w:rsid w:val="00F31EEC"/>
    <w:rsid w:val="00F3285D"/>
    <w:rsid w:val="00F35D3D"/>
    <w:rsid w:val="00F4411D"/>
    <w:rsid w:val="00F44DAC"/>
    <w:rsid w:val="00F45379"/>
    <w:rsid w:val="00F45C14"/>
    <w:rsid w:val="00F47DD8"/>
    <w:rsid w:val="00F52190"/>
    <w:rsid w:val="00F53F87"/>
    <w:rsid w:val="00F545D0"/>
    <w:rsid w:val="00F558AA"/>
    <w:rsid w:val="00F561A1"/>
    <w:rsid w:val="00F5707F"/>
    <w:rsid w:val="00F57D47"/>
    <w:rsid w:val="00F60B7F"/>
    <w:rsid w:val="00F61E0B"/>
    <w:rsid w:val="00F63651"/>
    <w:rsid w:val="00F637C5"/>
    <w:rsid w:val="00F637D6"/>
    <w:rsid w:val="00F65371"/>
    <w:rsid w:val="00F6544C"/>
    <w:rsid w:val="00F66BC9"/>
    <w:rsid w:val="00F67B01"/>
    <w:rsid w:val="00F67D84"/>
    <w:rsid w:val="00F70806"/>
    <w:rsid w:val="00F717CB"/>
    <w:rsid w:val="00F92BD7"/>
    <w:rsid w:val="00F93E55"/>
    <w:rsid w:val="00F955E0"/>
    <w:rsid w:val="00F95B63"/>
    <w:rsid w:val="00FA7D6E"/>
    <w:rsid w:val="00FB1466"/>
    <w:rsid w:val="00FB2925"/>
    <w:rsid w:val="00FB33F2"/>
    <w:rsid w:val="00FB3EC4"/>
    <w:rsid w:val="00FC4181"/>
    <w:rsid w:val="00FC6269"/>
    <w:rsid w:val="00FC6E4B"/>
    <w:rsid w:val="00FC72D3"/>
    <w:rsid w:val="00FD14DA"/>
    <w:rsid w:val="00FD37E7"/>
    <w:rsid w:val="00FD4F51"/>
    <w:rsid w:val="00FD621B"/>
    <w:rsid w:val="00FD7456"/>
    <w:rsid w:val="00FE32DE"/>
    <w:rsid w:val="00FE3C39"/>
    <w:rsid w:val="00FF28DF"/>
    <w:rsid w:val="00FF3A9C"/>
    <w:rsid w:val="00FF3D1B"/>
    <w:rsid w:val="00FF3FE2"/>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B7D2C"/>
  <w15:chartTrackingRefBased/>
  <w15:docId w15:val="{68606000-0B5D-41A3-8DF8-2D4A1FC14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01D61"/>
    <w:rPr>
      <w:rFonts w:ascii="Times New Roman" w:hAnsi="Times New Roman"/>
      <w:sz w:val="28"/>
    </w:rPr>
  </w:style>
  <w:style w:type="paragraph" w:styleId="1">
    <w:name w:val="heading 1"/>
    <w:basedOn w:val="a"/>
    <w:next w:val="a"/>
    <w:link w:val="10"/>
    <w:uiPriority w:val="9"/>
    <w:qFormat/>
    <w:rsid w:val="00F717CB"/>
    <w:pPr>
      <w:keepNext/>
      <w:keepLines/>
      <w:spacing w:before="240" w:after="0"/>
      <w:outlineLvl w:val="0"/>
    </w:pPr>
    <w:rPr>
      <w:rFonts w:asciiTheme="majorBidi" w:eastAsiaTheme="majorEastAsia" w:hAnsiTheme="majorBidi" w:cstheme="majorBidi"/>
      <w:b/>
      <w:sz w:val="32"/>
      <w:szCs w:val="32"/>
    </w:rPr>
  </w:style>
  <w:style w:type="paragraph" w:styleId="2">
    <w:name w:val="heading 2"/>
    <w:basedOn w:val="a"/>
    <w:next w:val="a"/>
    <w:link w:val="20"/>
    <w:uiPriority w:val="9"/>
    <w:unhideWhenUsed/>
    <w:qFormat/>
    <w:rsid w:val="00592B8F"/>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17CB"/>
    <w:rPr>
      <w:rFonts w:asciiTheme="majorBidi" w:eastAsiaTheme="majorEastAsia" w:hAnsiTheme="majorBidi" w:cstheme="majorBidi"/>
      <w:b/>
      <w:sz w:val="32"/>
      <w:szCs w:val="32"/>
    </w:rPr>
  </w:style>
  <w:style w:type="paragraph" w:styleId="a3">
    <w:name w:val="TOC Heading"/>
    <w:basedOn w:val="1"/>
    <w:next w:val="a"/>
    <w:uiPriority w:val="39"/>
    <w:unhideWhenUsed/>
    <w:qFormat/>
    <w:rsid w:val="00F717CB"/>
    <w:pPr>
      <w:outlineLvl w:val="9"/>
    </w:pPr>
    <w:rPr>
      <w:rFonts w:asciiTheme="majorHAnsi" w:hAnsiTheme="majorHAnsi"/>
      <w:b w:val="0"/>
      <w:color w:val="2E74B5" w:themeColor="accent1" w:themeShade="BF"/>
      <w:lang w:eastAsia="ru-RU"/>
    </w:rPr>
  </w:style>
  <w:style w:type="paragraph" w:styleId="11">
    <w:name w:val="toc 1"/>
    <w:basedOn w:val="a"/>
    <w:next w:val="a"/>
    <w:autoRedefine/>
    <w:uiPriority w:val="39"/>
    <w:unhideWhenUsed/>
    <w:rsid w:val="00F717CB"/>
    <w:pPr>
      <w:spacing w:after="100"/>
    </w:pPr>
  </w:style>
  <w:style w:type="character" w:styleId="a4">
    <w:name w:val="Hyperlink"/>
    <w:basedOn w:val="a0"/>
    <w:uiPriority w:val="99"/>
    <w:unhideWhenUsed/>
    <w:rsid w:val="00F717CB"/>
    <w:rPr>
      <w:color w:val="0563C1" w:themeColor="hyperlink"/>
      <w:u w:val="single"/>
    </w:rPr>
  </w:style>
  <w:style w:type="paragraph" w:styleId="a5">
    <w:name w:val="header"/>
    <w:basedOn w:val="a"/>
    <w:link w:val="a6"/>
    <w:uiPriority w:val="99"/>
    <w:unhideWhenUsed/>
    <w:rsid w:val="00F717C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717CB"/>
  </w:style>
  <w:style w:type="paragraph" w:styleId="a7">
    <w:name w:val="footer"/>
    <w:basedOn w:val="a"/>
    <w:link w:val="a8"/>
    <w:uiPriority w:val="99"/>
    <w:unhideWhenUsed/>
    <w:rsid w:val="00F717C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717CB"/>
  </w:style>
  <w:style w:type="paragraph" w:styleId="a9">
    <w:name w:val="Subtitle"/>
    <w:basedOn w:val="a"/>
    <w:next w:val="a"/>
    <w:link w:val="aa"/>
    <w:uiPriority w:val="11"/>
    <w:qFormat/>
    <w:rsid w:val="00B01D61"/>
    <w:pPr>
      <w:numPr>
        <w:ilvl w:val="1"/>
      </w:numPr>
    </w:pPr>
    <w:rPr>
      <w:rFonts w:eastAsiaTheme="minorEastAsia"/>
      <w:color w:val="5A5A5A" w:themeColor="text1" w:themeTint="A5"/>
      <w:spacing w:val="15"/>
    </w:rPr>
  </w:style>
  <w:style w:type="character" w:customStyle="1" w:styleId="aa">
    <w:name w:val="Подзаголовок Знак"/>
    <w:basedOn w:val="a0"/>
    <w:link w:val="a9"/>
    <w:uiPriority w:val="11"/>
    <w:rsid w:val="00B01D61"/>
    <w:rPr>
      <w:rFonts w:eastAsiaTheme="minorEastAsia"/>
      <w:color w:val="5A5A5A" w:themeColor="text1" w:themeTint="A5"/>
      <w:spacing w:val="15"/>
    </w:rPr>
  </w:style>
  <w:style w:type="paragraph" w:styleId="ab">
    <w:name w:val="List Paragraph"/>
    <w:basedOn w:val="a"/>
    <w:uiPriority w:val="34"/>
    <w:qFormat/>
    <w:rsid w:val="00520763"/>
    <w:pPr>
      <w:ind w:left="720"/>
      <w:contextualSpacing/>
    </w:pPr>
  </w:style>
  <w:style w:type="paragraph" w:styleId="ac">
    <w:name w:val="No Spacing"/>
    <w:uiPriority w:val="1"/>
    <w:qFormat/>
    <w:rsid w:val="00E412D5"/>
    <w:pPr>
      <w:spacing w:after="0" w:line="240" w:lineRule="auto"/>
    </w:pPr>
    <w:rPr>
      <w:rFonts w:ascii="Times New Roman" w:hAnsi="Times New Roman"/>
      <w:sz w:val="28"/>
    </w:rPr>
  </w:style>
  <w:style w:type="paragraph" w:styleId="ad">
    <w:name w:val="footnote text"/>
    <w:basedOn w:val="a"/>
    <w:link w:val="ae"/>
    <w:uiPriority w:val="99"/>
    <w:semiHidden/>
    <w:unhideWhenUsed/>
    <w:rsid w:val="005A218F"/>
    <w:pPr>
      <w:spacing w:after="0" w:line="240" w:lineRule="auto"/>
    </w:pPr>
    <w:rPr>
      <w:sz w:val="20"/>
      <w:szCs w:val="20"/>
    </w:rPr>
  </w:style>
  <w:style w:type="character" w:customStyle="1" w:styleId="ae">
    <w:name w:val="Текст сноски Знак"/>
    <w:basedOn w:val="a0"/>
    <w:link w:val="ad"/>
    <w:uiPriority w:val="99"/>
    <w:semiHidden/>
    <w:rsid w:val="005A218F"/>
    <w:rPr>
      <w:rFonts w:ascii="Times New Roman" w:hAnsi="Times New Roman"/>
      <w:sz w:val="20"/>
      <w:szCs w:val="20"/>
    </w:rPr>
  </w:style>
  <w:style w:type="character" w:styleId="af">
    <w:name w:val="footnote reference"/>
    <w:basedOn w:val="a0"/>
    <w:uiPriority w:val="99"/>
    <w:semiHidden/>
    <w:unhideWhenUsed/>
    <w:rsid w:val="005A218F"/>
    <w:rPr>
      <w:vertAlign w:val="superscript"/>
    </w:rPr>
  </w:style>
  <w:style w:type="character" w:customStyle="1" w:styleId="20">
    <w:name w:val="Заголовок 2 Знак"/>
    <w:basedOn w:val="a0"/>
    <w:link w:val="2"/>
    <w:rsid w:val="00592B8F"/>
    <w:rPr>
      <w:rFonts w:ascii="Times New Roman" w:eastAsiaTheme="majorEastAsia" w:hAnsi="Times New Roman" w:cstheme="majorBidi"/>
      <w:b/>
      <w:sz w:val="28"/>
      <w:szCs w:val="26"/>
    </w:rPr>
  </w:style>
  <w:style w:type="paragraph" w:styleId="21">
    <w:name w:val="toc 2"/>
    <w:basedOn w:val="a"/>
    <w:next w:val="a"/>
    <w:autoRedefine/>
    <w:uiPriority w:val="39"/>
    <w:unhideWhenUsed/>
    <w:rsid w:val="00592B8F"/>
    <w:pPr>
      <w:spacing w:after="100"/>
      <w:ind w:left="280"/>
    </w:pPr>
  </w:style>
  <w:style w:type="character" w:styleId="af0">
    <w:name w:val="Placeholder Text"/>
    <w:basedOn w:val="a0"/>
    <w:uiPriority w:val="99"/>
    <w:semiHidden/>
    <w:rsid w:val="006A7538"/>
    <w:rPr>
      <w:color w:val="808080"/>
    </w:rPr>
  </w:style>
  <w:style w:type="paragraph" w:styleId="af1">
    <w:name w:val="Balloon Text"/>
    <w:basedOn w:val="a"/>
    <w:link w:val="af2"/>
    <w:uiPriority w:val="99"/>
    <w:semiHidden/>
    <w:unhideWhenUsed/>
    <w:rsid w:val="005E56B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5E56B1"/>
    <w:rPr>
      <w:rFonts w:ascii="Segoe UI" w:hAnsi="Segoe UI" w:cs="Segoe UI"/>
      <w:sz w:val="18"/>
      <w:szCs w:val="18"/>
    </w:rPr>
  </w:style>
  <w:style w:type="character" w:customStyle="1" w:styleId="110">
    <w:name w:val="Основной текст (11)_"/>
    <w:basedOn w:val="a0"/>
    <w:link w:val="111"/>
    <w:uiPriority w:val="99"/>
    <w:locked/>
    <w:rsid w:val="00663DD3"/>
    <w:rPr>
      <w:rFonts w:ascii="Times New Roman" w:hAnsi="Times New Roman" w:cs="Times New Roman"/>
      <w:b/>
      <w:bCs/>
      <w:smallCaps/>
      <w:spacing w:val="-10"/>
      <w:sz w:val="26"/>
      <w:szCs w:val="26"/>
      <w:shd w:val="clear" w:color="auto" w:fill="FFFFFF"/>
    </w:rPr>
  </w:style>
  <w:style w:type="character" w:customStyle="1" w:styleId="44">
    <w:name w:val="Основной текст (44)_"/>
    <w:basedOn w:val="a0"/>
    <w:link w:val="440"/>
    <w:uiPriority w:val="99"/>
    <w:locked/>
    <w:rsid w:val="00663DD3"/>
    <w:rPr>
      <w:rFonts w:ascii="Times New Roman" w:hAnsi="Times New Roman" w:cs="Times New Roman"/>
      <w:spacing w:val="-10"/>
      <w:sz w:val="28"/>
      <w:szCs w:val="28"/>
      <w:shd w:val="clear" w:color="auto" w:fill="FFFFFF"/>
      <w:lang w:val="en-US"/>
    </w:rPr>
  </w:style>
  <w:style w:type="character" w:customStyle="1" w:styleId="440pt7">
    <w:name w:val="Основной текст (44) + Интервал 0 pt7"/>
    <w:basedOn w:val="44"/>
    <w:uiPriority w:val="99"/>
    <w:rsid w:val="00663DD3"/>
    <w:rPr>
      <w:rFonts w:ascii="Times New Roman" w:hAnsi="Times New Roman" w:cs="Times New Roman"/>
      <w:spacing w:val="0"/>
      <w:sz w:val="28"/>
      <w:szCs w:val="28"/>
      <w:shd w:val="clear" w:color="auto" w:fill="FFFFFF"/>
      <w:lang w:val="en-US"/>
    </w:rPr>
  </w:style>
  <w:style w:type="character" w:customStyle="1" w:styleId="110pt1">
    <w:name w:val="Основной текст (11) + Интервал 0 pt1"/>
    <w:basedOn w:val="110"/>
    <w:uiPriority w:val="99"/>
    <w:rsid w:val="00663DD3"/>
    <w:rPr>
      <w:rFonts w:ascii="Times New Roman" w:hAnsi="Times New Roman" w:cs="Times New Roman"/>
      <w:b/>
      <w:bCs/>
      <w:smallCaps/>
      <w:noProof/>
      <w:spacing w:val="0"/>
      <w:sz w:val="26"/>
      <w:szCs w:val="26"/>
      <w:shd w:val="clear" w:color="auto" w:fill="FFFFFF"/>
    </w:rPr>
  </w:style>
  <w:style w:type="paragraph" w:customStyle="1" w:styleId="111">
    <w:name w:val="Основной текст (11)"/>
    <w:basedOn w:val="a"/>
    <w:link w:val="110"/>
    <w:uiPriority w:val="99"/>
    <w:rsid w:val="00663DD3"/>
    <w:pPr>
      <w:shd w:val="clear" w:color="auto" w:fill="FFFFFF"/>
      <w:spacing w:after="0" w:line="240" w:lineRule="atLeast"/>
    </w:pPr>
    <w:rPr>
      <w:rFonts w:cs="Times New Roman"/>
      <w:b/>
      <w:bCs/>
      <w:smallCaps/>
      <w:spacing w:val="-10"/>
      <w:sz w:val="26"/>
      <w:szCs w:val="26"/>
    </w:rPr>
  </w:style>
  <w:style w:type="paragraph" w:customStyle="1" w:styleId="440">
    <w:name w:val="Основной текст (44)"/>
    <w:basedOn w:val="a"/>
    <w:link w:val="44"/>
    <w:uiPriority w:val="99"/>
    <w:rsid w:val="00663DD3"/>
    <w:pPr>
      <w:shd w:val="clear" w:color="auto" w:fill="FFFFFF"/>
      <w:spacing w:before="120" w:after="60" w:line="240" w:lineRule="atLeast"/>
    </w:pPr>
    <w:rPr>
      <w:rFonts w:cs="Times New Roman"/>
      <w:spacing w:val="-10"/>
      <w:szCs w:val="28"/>
      <w:lang w:val="en-US"/>
    </w:rPr>
  </w:style>
  <w:style w:type="paragraph" w:styleId="af3">
    <w:name w:val="Normal (Web)"/>
    <w:basedOn w:val="a"/>
    <w:uiPriority w:val="99"/>
    <w:unhideWhenUsed/>
    <w:rsid w:val="00446476"/>
    <w:pPr>
      <w:spacing w:before="100" w:beforeAutospacing="1" w:after="100" w:afterAutospacing="1" w:line="240" w:lineRule="auto"/>
    </w:pPr>
    <w:rPr>
      <w:rFonts w:eastAsia="Times New Roman" w:cs="Times New Roman"/>
      <w:sz w:val="24"/>
      <w:szCs w:val="24"/>
      <w:lang w:eastAsia="ru-RU"/>
    </w:rPr>
  </w:style>
  <w:style w:type="character" w:customStyle="1" w:styleId="apple-tab-span">
    <w:name w:val="apple-tab-span"/>
    <w:basedOn w:val="a0"/>
    <w:rsid w:val="00446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28888">
      <w:bodyDiv w:val="1"/>
      <w:marLeft w:val="0"/>
      <w:marRight w:val="0"/>
      <w:marTop w:val="0"/>
      <w:marBottom w:val="0"/>
      <w:divBdr>
        <w:top w:val="none" w:sz="0" w:space="0" w:color="auto"/>
        <w:left w:val="none" w:sz="0" w:space="0" w:color="auto"/>
        <w:bottom w:val="none" w:sz="0" w:space="0" w:color="auto"/>
        <w:right w:val="none" w:sz="0" w:space="0" w:color="auto"/>
      </w:divBdr>
    </w:div>
    <w:div w:id="46028438">
      <w:bodyDiv w:val="1"/>
      <w:marLeft w:val="0"/>
      <w:marRight w:val="0"/>
      <w:marTop w:val="0"/>
      <w:marBottom w:val="0"/>
      <w:divBdr>
        <w:top w:val="none" w:sz="0" w:space="0" w:color="auto"/>
        <w:left w:val="none" w:sz="0" w:space="0" w:color="auto"/>
        <w:bottom w:val="none" w:sz="0" w:space="0" w:color="auto"/>
        <w:right w:val="none" w:sz="0" w:space="0" w:color="auto"/>
      </w:divBdr>
    </w:div>
    <w:div w:id="690375433">
      <w:bodyDiv w:val="1"/>
      <w:marLeft w:val="0"/>
      <w:marRight w:val="0"/>
      <w:marTop w:val="0"/>
      <w:marBottom w:val="0"/>
      <w:divBdr>
        <w:top w:val="none" w:sz="0" w:space="0" w:color="auto"/>
        <w:left w:val="none" w:sz="0" w:space="0" w:color="auto"/>
        <w:bottom w:val="none" w:sz="0" w:space="0" w:color="auto"/>
        <w:right w:val="none" w:sz="0" w:space="0" w:color="auto"/>
      </w:divBdr>
    </w:div>
    <w:div w:id="992181970">
      <w:bodyDiv w:val="1"/>
      <w:marLeft w:val="0"/>
      <w:marRight w:val="0"/>
      <w:marTop w:val="0"/>
      <w:marBottom w:val="0"/>
      <w:divBdr>
        <w:top w:val="none" w:sz="0" w:space="0" w:color="auto"/>
        <w:left w:val="none" w:sz="0" w:space="0" w:color="auto"/>
        <w:bottom w:val="none" w:sz="0" w:space="0" w:color="auto"/>
        <w:right w:val="none" w:sz="0" w:space="0" w:color="auto"/>
      </w:divBdr>
    </w:div>
    <w:div w:id="1145390901">
      <w:bodyDiv w:val="1"/>
      <w:marLeft w:val="0"/>
      <w:marRight w:val="0"/>
      <w:marTop w:val="0"/>
      <w:marBottom w:val="0"/>
      <w:divBdr>
        <w:top w:val="none" w:sz="0" w:space="0" w:color="auto"/>
        <w:left w:val="none" w:sz="0" w:space="0" w:color="auto"/>
        <w:bottom w:val="none" w:sz="0" w:space="0" w:color="auto"/>
        <w:right w:val="none" w:sz="0" w:space="0" w:color="auto"/>
      </w:divBdr>
    </w:div>
    <w:div w:id="1166704247">
      <w:bodyDiv w:val="1"/>
      <w:marLeft w:val="0"/>
      <w:marRight w:val="0"/>
      <w:marTop w:val="0"/>
      <w:marBottom w:val="0"/>
      <w:divBdr>
        <w:top w:val="none" w:sz="0" w:space="0" w:color="auto"/>
        <w:left w:val="none" w:sz="0" w:space="0" w:color="auto"/>
        <w:bottom w:val="none" w:sz="0" w:space="0" w:color="auto"/>
        <w:right w:val="none" w:sz="0" w:space="0" w:color="auto"/>
      </w:divBdr>
    </w:div>
    <w:div w:id="1641424701">
      <w:bodyDiv w:val="1"/>
      <w:marLeft w:val="0"/>
      <w:marRight w:val="0"/>
      <w:marTop w:val="0"/>
      <w:marBottom w:val="0"/>
      <w:divBdr>
        <w:top w:val="none" w:sz="0" w:space="0" w:color="auto"/>
        <w:left w:val="none" w:sz="0" w:space="0" w:color="auto"/>
        <w:bottom w:val="none" w:sz="0" w:space="0" w:color="auto"/>
        <w:right w:val="none" w:sz="0" w:space="0" w:color="auto"/>
      </w:divBdr>
    </w:div>
    <w:div w:id="2001157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proxy.library.spbu.ru:2083/10.1163/1573-3912_islam_SIM_2035" TargetMode="External"/><Relationship Id="rId28" Type="http://schemas.openxmlformats.org/officeDocument/2006/relationships/image" Target="media/image20.jpg"/><Relationship Id="rId36" Type="http://schemas.openxmlformats.org/officeDocument/2006/relationships/image" Target="media/image28.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3.jp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73F620-45BD-4D56-A7AD-BCEECB665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17756</TotalTime>
  <Pages>82</Pages>
  <Words>11930</Words>
  <Characters>68003</Characters>
  <Application>Microsoft Office Word</Application>
  <DocSecurity>0</DocSecurity>
  <Lines>566</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Учетная запись Майкрософт</dc:creator>
  <cp:keywords/>
  <dc:description/>
  <cp:lastModifiedBy>Lenovo</cp:lastModifiedBy>
  <cp:revision>661</cp:revision>
  <cp:lastPrinted>2018-05-27T11:41:00Z</cp:lastPrinted>
  <dcterms:created xsi:type="dcterms:W3CDTF">2017-03-19T19:11:00Z</dcterms:created>
  <dcterms:modified xsi:type="dcterms:W3CDTF">2018-05-31T13:33:00Z</dcterms:modified>
</cp:coreProperties>
</file>