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7" w:rsidRDefault="0063176A" w:rsidP="006C3027">
      <w:pPr>
        <w:pStyle w:val="a5"/>
        <w:spacing w:after="0" w:line="360" w:lineRule="auto"/>
        <w:jc w:val="center"/>
        <w:rPr>
          <w:rFonts w:eastAsia="MS Mincho"/>
          <w:b/>
          <w:bCs/>
        </w:rPr>
      </w:pPr>
      <w:r w:rsidRPr="0063176A">
        <w:rPr>
          <w:rFonts w:eastAsia="MS Mincho"/>
          <w:b/>
          <w:bCs/>
        </w:rPr>
        <w:t xml:space="preserve">Отзыв </w:t>
      </w:r>
      <w:r w:rsidR="00201124">
        <w:rPr>
          <w:rFonts w:eastAsia="MS Mincho"/>
          <w:b/>
          <w:bCs/>
        </w:rPr>
        <w:t>рецензента</w:t>
      </w:r>
      <w:r w:rsidRPr="0063176A">
        <w:rPr>
          <w:rFonts w:eastAsia="MS Mincho"/>
          <w:b/>
          <w:bCs/>
        </w:rPr>
        <w:t xml:space="preserve"> на </w:t>
      </w:r>
      <w:r w:rsidR="00F94EE8">
        <w:rPr>
          <w:rFonts w:eastAsia="MS Mincho"/>
          <w:b/>
          <w:bCs/>
        </w:rPr>
        <w:t>выпускную квалификационную</w:t>
      </w:r>
      <w:r w:rsidR="002C5981">
        <w:rPr>
          <w:rFonts w:eastAsia="MS Mincho"/>
          <w:b/>
          <w:bCs/>
        </w:rPr>
        <w:t xml:space="preserve"> работу </w:t>
      </w:r>
      <w:r w:rsidR="00FA3AB7">
        <w:rPr>
          <w:rFonts w:eastAsia="MS Mincho"/>
          <w:b/>
          <w:bCs/>
        </w:rPr>
        <w:t>студентки</w:t>
      </w:r>
      <w:r w:rsidRPr="0063176A">
        <w:rPr>
          <w:rFonts w:eastAsia="MS Mincho"/>
          <w:b/>
          <w:bCs/>
        </w:rPr>
        <w:t xml:space="preserve"> </w:t>
      </w:r>
      <w:r w:rsidR="00F94EE8">
        <w:rPr>
          <w:rFonts w:eastAsia="MS Mincho"/>
          <w:b/>
          <w:bCs/>
          <w:lang w:val="en-US"/>
        </w:rPr>
        <w:t>IV</w:t>
      </w:r>
      <w:r w:rsidRPr="0063176A">
        <w:rPr>
          <w:rFonts w:eastAsia="MS Mincho"/>
          <w:b/>
          <w:bCs/>
        </w:rPr>
        <w:t xml:space="preserve"> курса кафедры </w:t>
      </w:r>
      <w:r w:rsidR="002C5981">
        <w:rPr>
          <w:rFonts w:eastAsia="MS Mincho"/>
          <w:b/>
          <w:bCs/>
        </w:rPr>
        <w:t>Японоведения</w:t>
      </w:r>
      <w:r w:rsidRPr="0063176A">
        <w:rPr>
          <w:rFonts w:eastAsia="MS Mincho"/>
          <w:b/>
          <w:bCs/>
        </w:rPr>
        <w:t xml:space="preserve"> </w:t>
      </w:r>
      <w:r w:rsidR="006C3027">
        <w:rPr>
          <w:rFonts w:eastAsia="MS Mincho"/>
          <w:b/>
          <w:bCs/>
        </w:rPr>
        <w:t>ЕЖОВОЙ А</w:t>
      </w:r>
      <w:r w:rsidR="002C5981">
        <w:rPr>
          <w:rFonts w:eastAsia="MS Mincho"/>
          <w:b/>
          <w:bCs/>
        </w:rPr>
        <w:t>.</w:t>
      </w:r>
      <w:r w:rsidR="00287481">
        <w:rPr>
          <w:rFonts w:eastAsia="MS Mincho"/>
          <w:b/>
          <w:bCs/>
        </w:rPr>
        <w:t>Е.</w:t>
      </w:r>
      <w:r w:rsidRPr="0063176A">
        <w:rPr>
          <w:rFonts w:eastAsia="MS Mincho"/>
          <w:b/>
          <w:bCs/>
        </w:rPr>
        <w:t xml:space="preserve"> </w:t>
      </w:r>
      <w:r w:rsidRPr="00FA3AB7">
        <w:rPr>
          <w:rFonts w:eastAsia="MS Mincho"/>
          <w:b/>
          <w:bCs/>
        </w:rPr>
        <w:t>на тему «</w:t>
      </w:r>
      <w:r w:rsidR="006C3027">
        <w:rPr>
          <w:rFonts w:eastAsia="MS Mincho"/>
          <w:b/>
          <w:bCs/>
        </w:rPr>
        <w:t>Деятельность Эномото Такэаки на посту посланника Японии в России (1874-1878 гг.)».</w:t>
      </w:r>
    </w:p>
    <w:p w:rsidR="00FA3AB7" w:rsidRPr="00FA3AB7" w:rsidRDefault="00FA3AB7" w:rsidP="004E4D76">
      <w:pPr>
        <w:rPr>
          <w:b/>
          <w:color w:val="000000" w:themeColor="text1"/>
          <w:sz w:val="32"/>
        </w:rPr>
      </w:pPr>
    </w:p>
    <w:p w:rsidR="00CB7392" w:rsidRPr="0021537F" w:rsidRDefault="00145256" w:rsidP="00924E55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Р</w:t>
      </w:r>
      <w:r w:rsidR="00FA3AB7">
        <w:rPr>
          <w:rFonts w:eastAsia="MS Mincho"/>
          <w:lang w:eastAsia="ja-JP"/>
        </w:rPr>
        <w:t xml:space="preserve">абота </w:t>
      </w:r>
      <w:r>
        <w:rPr>
          <w:rFonts w:eastAsia="MS Mincho"/>
          <w:lang w:eastAsia="ja-JP"/>
        </w:rPr>
        <w:t xml:space="preserve">ЕЖОВОЙ А.Е. </w:t>
      </w:r>
      <w:r w:rsidR="00FD7594">
        <w:rPr>
          <w:rFonts w:eastAsia="MS Mincho"/>
          <w:lang w:eastAsia="ja-JP"/>
        </w:rPr>
        <w:t>посвящена крайне интересной и важной странице русско-японских отношений.</w:t>
      </w:r>
      <w:r w:rsidR="004E4D76" w:rsidRPr="004E4D76">
        <w:rPr>
          <w:rFonts w:eastAsia="MS Mincho"/>
          <w:lang w:eastAsia="ja-JP"/>
        </w:rPr>
        <w:t xml:space="preserve"> </w:t>
      </w:r>
      <w:r w:rsidR="004E4D76">
        <w:rPr>
          <w:rFonts w:eastAsia="MS Mincho"/>
          <w:lang w:eastAsia="ja-JP"/>
        </w:rPr>
        <w:t xml:space="preserve">Подписанный в 1875 г. договор об обмене Курильских островов на Сахалин до сих пор, как в России, так и в Японии, вызывает серьезные дискуссии. Эномото Такэаки, которому посвящена данная </w:t>
      </w:r>
      <w:r w:rsidR="00CB7392">
        <w:rPr>
          <w:rFonts w:eastAsia="MS Mincho"/>
          <w:lang w:eastAsia="ja-JP"/>
        </w:rPr>
        <w:t>выпускная</w:t>
      </w:r>
      <w:r w:rsidR="004E4D76">
        <w:rPr>
          <w:rFonts w:eastAsia="MS Mincho"/>
          <w:lang w:eastAsia="ja-JP"/>
        </w:rPr>
        <w:t xml:space="preserve"> работа, является одной из ключевых фигур заключения этого договора. </w:t>
      </w:r>
      <w:r w:rsidR="00924E55">
        <w:rPr>
          <w:rFonts w:eastAsia="MS Mincho"/>
          <w:lang w:eastAsia="ja-JP"/>
        </w:rPr>
        <w:t>Актуальность и значимость работы, особенно в свете существующих камней преткновения в современных российско-японских отношениях, не вызывает сомнений.</w:t>
      </w:r>
    </w:p>
    <w:p w:rsidR="00924E55" w:rsidRDefault="006C48D4" w:rsidP="00924E55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Рецензируемая</w:t>
      </w:r>
      <w:r w:rsidR="00924E55">
        <w:rPr>
          <w:rFonts w:eastAsia="MS Mincho"/>
          <w:lang w:eastAsia="ja-JP"/>
        </w:rPr>
        <w:t xml:space="preserve"> работа </w:t>
      </w:r>
      <w:r w:rsidR="00FA3AB7" w:rsidRPr="0021537F">
        <w:rPr>
          <w:rFonts w:eastAsia="MS Mincho"/>
          <w:lang w:eastAsia="ja-JP"/>
        </w:rPr>
        <w:t xml:space="preserve">состоит из введения, </w:t>
      </w:r>
      <w:r w:rsidR="00AA1B1F">
        <w:rPr>
          <w:rFonts w:eastAsia="MS Mincho"/>
          <w:lang w:eastAsia="ja-JP"/>
        </w:rPr>
        <w:t>трех глав, заключения,</w:t>
      </w:r>
      <w:r w:rsidR="00FA3AB7" w:rsidRPr="0021537F">
        <w:rPr>
          <w:rFonts w:eastAsia="MS Mincho"/>
          <w:lang w:eastAsia="ja-JP"/>
        </w:rPr>
        <w:t xml:space="preserve"> списка использованной литер</w:t>
      </w:r>
      <w:r w:rsidR="00AA1B1F">
        <w:rPr>
          <w:rFonts w:eastAsia="MS Mincho"/>
          <w:lang w:eastAsia="ja-JP"/>
        </w:rPr>
        <w:t xml:space="preserve">атуры и приложения. </w:t>
      </w:r>
      <w:r w:rsidR="003400E3">
        <w:rPr>
          <w:rFonts w:eastAsia="MS Mincho"/>
          <w:lang w:eastAsia="ja-JP"/>
        </w:rPr>
        <w:t xml:space="preserve">Общий объем работы – </w:t>
      </w:r>
      <w:r w:rsidR="00AA1B1F">
        <w:rPr>
          <w:rFonts w:eastAsia="MS Mincho"/>
          <w:lang w:eastAsia="ja-JP"/>
        </w:rPr>
        <w:t>57</w:t>
      </w:r>
      <w:r w:rsidR="00C00AD1" w:rsidRPr="0021537F">
        <w:rPr>
          <w:rFonts w:eastAsia="MS Mincho"/>
          <w:lang w:eastAsia="ja-JP"/>
        </w:rPr>
        <w:t xml:space="preserve"> </w:t>
      </w:r>
      <w:r w:rsidR="00FA3AB7" w:rsidRPr="0021537F">
        <w:rPr>
          <w:rFonts w:eastAsia="MS Mincho"/>
          <w:lang w:eastAsia="ja-JP"/>
        </w:rPr>
        <w:t>страниц</w:t>
      </w:r>
      <w:r w:rsidR="003400E3">
        <w:rPr>
          <w:rFonts w:eastAsia="MS Mincho"/>
          <w:lang w:eastAsia="ja-JP"/>
        </w:rPr>
        <w:t>ы</w:t>
      </w:r>
      <w:r w:rsidR="00FA3AB7" w:rsidRPr="0021537F">
        <w:rPr>
          <w:rFonts w:eastAsia="MS Mincho"/>
          <w:lang w:eastAsia="ja-JP"/>
        </w:rPr>
        <w:t xml:space="preserve">. </w:t>
      </w:r>
    </w:p>
    <w:p w:rsidR="00924E55" w:rsidRPr="00924E55" w:rsidRDefault="00B15C9E" w:rsidP="00924E55">
      <w:pPr>
        <w:spacing w:line="360" w:lineRule="auto"/>
        <w:ind w:firstLine="708"/>
        <w:jc w:val="both"/>
        <w:rPr>
          <w:rFonts w:eastAsia="MS Mincho"/>
          <w:lang w:eastAsia="ja-JP"/>
        </w:rPr>
      </w:pPr>
      <w:r w:rsidRPr="00924E55">
        <w:rPr>
          <w:rFonts w:eastAsia="MS Mincho"/>
        </w:rPr>
        <w:t xml:space="preserve">Во введении поставлена цель и задачи работы, обосновывается ее актуальность. К сожалению, автор </w:t>
      </w:r>
      <w:r w:rsidR="00924E55" w:rsidRPr="00924E55">
        <w:rPr>
          <w:rFonts w:eastAsia="MS Mincho"/>
        </w:rPr>
        <w:t xml:space="preserve">практически </w:t>
      </w:r>
      <w:r w:rsidRPr="00924E55">
        <w:rPr>
          <w:rFonts w:eastAsia="MS Mincho"/>
        </w:rPr>
        <w:t xml:space="preserve">ничего не говорит о материалах, которые использовались для написания работы, хотя </w:t>
      </w:r>
      <w:r w:rsidR="00924E55" w:rsidRPr="00924E55">
        <w:rPr>
          <w:rFonts w:eastAsia="MS Mincho"/>
        </w:rPr>
        <w:t>одна из поставленных в исследовании задач</w:t>
      </w:r>
      <w:r w:rsidRPr="00924E55">
        <w:rPr>
          <w:rFonts w:eastAsia="MS Mincho"/>
        </w:rPr>
        <w:t xml:space="preserve"> предполагает </w:t>
      </w:r>
      <w:r w:rsidR="00924E55" w:rsidRPr="00924E55">
        <w:t>изучение литературы на русском и японском языках, связанной с жизнью и деятельностью Эномото Такэаки.</w:t>
      </w:r>
    </w:p>
    <w:p w:rsidR="00924E55" w:rsidRDefault="00645649" w:rsidP="0064564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Принимая во внимание, что автор занимается изучением Эномото Такэаки не первый год, работа выполнена на весьма высоком уровне и к ней нет серьезных претензий. </w:t>
      </w:r>
    </w:p>
    <w:p w:rsidR="00532A5B" w:rsidRPr="00532A5B" w:rsidRDefault="008546E8" w:rsidP="00532A5B">
      <w:pPr>
        <w:spacing w:line="360" w:lineRule="auto"/>
        <w:jc w:val="both"/>
        <w:rPr>
          <w:rFonts w:eastAsia="MS Mincho"/>
          <w:lang w:eastAsia="ja-JP"/>
        </w:rPr>
      </w:pPr>
      <w:r>
        <w:rPr>
          <w:szCs w:val="28"/>
        </w:rPr>
        <w:t xml:space="preserve">Отдельные части работы (напр. описание «Сибирского дневника») </w:t>
      </w:r>
      <w:r w:rsidR="007D1E20" w:rsidRPr="0021537F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при некоторой доработке могут быть рекомендованы к публикации в виде статьи. </w:t>
      </w:r>
    </w:p>
    <w:p w:rsidR="00532A5B" w:rsidRPr="00532A5B" w:rsidRDefault="00532A5B" w:rsidP="00532A5B">
      <w:pPr>
        <w:spacing w:line="360" w:lineRule="auto"/>
        <w:ind w:firstLine="541"/>
        <w:jc w:val="both"/>
        <w:rPr>
          <w:rFonts w:eastAsia="MS Mincho"/>
          <w:lang w:eastAsia="ja-JP"/>
        </w:rPr>
      </w:pPr>
      <w:r>
        <w:rPr>
          <w:rFonts w:eastAsiaTheme="minorEastAsia"/>
          <w:lang w:eastAsia="ja-JP"/>
        </w:rPr>
        <w:t xml:space="preserve">Украшением работы является широкое использование иероглифики для записи японских терминов и имен собственных. Работа производит приятное впечатление своей аккуратностью, хорошим стилем </w:t>
      </w:r>
      <w:r w:rsidRPr="00532A5B">
        <w:rPr>
          <w:rFonts w:eastAsiaTheme="minorEastAsia"/>
          <w:lang w:eastAsia="ja-JP"/>
        </w:rPr>
        <w:t>изложения, грамотностью. Основные термины и встречающиеся в работе исторические персонажи описаны в постраничных сносках.</w:t>
      </w:r>
    </w:p>
    <w:p w:rsidR="008546E8" w:rsidRPr="00532A5B" w:rsidRDefault="008546E8" w:rsidP="006C48D4">
      <w:pPr>
        <w:spacing w:line="360" w:lineRule="auto"/>
        <w:ind w:firstLine="541"/>
        <w:jc w:val="both"/>
        <w:rPr>
          <w:rFonts w:eastAsia="MS Mincho"/>
          <w:lang w:eastAsia="ja-JP"/>
        </w:rPr>
      </w:pPr>
      <w:r w:rsidRPr="00532A5B">
        <w:rPr>
          <w:rFonts w:eastAsia="MS Mincho"/>
          <w:lang w:eastAsia="ja-JP"/>
        </w:rPr>
        <w:t xml:space="preserve">В целом, к </w:t>
      </w:r>
      <w:r w:rsidR="007D1E20" w:rsidRPr="00532A5B">
        <w:rPr>
          <w:rFonts w:eastAsia="MS Mincho"/>
          <w:lang w:eastAsia="ja-JP"/>
        </w:rPr>
        <w:t xml:space="preserve">работе нет серьезных претензий. Из отдельных недочетов можно отметить </w:t>
      </w:r>
      <w:r w:rsidR="0021537F" w:rsidRPr="00532A5B">
        <w:rPr>
          <w:rFonts w:eastAsia="MS Mincho"/>
          <w:lang w:eastAsia="ja-JP"/>
        </w:rPr>
        <w:t>следующее:</w:t>
      </w:r>
    </w:p>
    <w:p w:rsidR="006C48D4" w:rsidRPr="00532A5B" w:rsidRDefault="006C48D4" w:rsidP="006C48D4">
      <w:pPr>
        <w:pStyle w:val="a4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32A5B">
        <w:rPr>
          <w:rFonts w:ascii="Times New Roman" w:eastAsia="MS Mincho" w:hAnsi="Times New Roman" w:cs="Times New Roman"/>
          <w:sz w:val="24"/>
          <w:szCs w:val="24"/>
        </w:rPr>
        <w:t>Название 3-й главы «Прочая деятельность Эномото Такэаки» не совсем удачно, поскольку предыдущая глава носит название «Петербургский договор 1875 г.», что не отражает участие в нем Такэаки.</w:t>
      </w:r>
    </w:p>
    <w:p w:rsidR="006C48D4" w:rsidRPr="00532A5B" w:rsidRDefault="006C48D4" w:rsidP="006C48D4">
      <w:pPr>
        <w:pStyle w:val="a4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32A5B">
        <w:rPr>
          <w:rFonts w:ascii="Times New Roman" w:eastAsia="MS Mincho" w:hAnsi="Times New Roman" w:cs="Times New Roman"/>
          <w:sz w:val="24"/>
          <w:szCs w:val="24"/>
        </w:rPr>
        <w:t>Приложение к работе должно быть помещено после списка литературы.</w:t>
      </w:r>
    </w:p>
    <w:p w:rsidR="00532A5B" w:rsidRPr="00532A5B" w:rsidRDefault="006C48D4" w:rsidP="00532A5B">
      <w:pPr>
        <w:pStyle w:val="a4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32A5B">
        <w:rPr>
          <w:rFonts w:ascii="Times New Roman" w:eastAsia="MS Mincho" w:hAnsi="Times New Roman" w:cs="Times New Roman"/>
          <w:sz w:val="24"/>
          <w:szCs w:val="24"/>
        </w:rPr>
        <w:t xml:space="preserve">Что касается подбора источников, то их можно было в значительной степени расширить за счет оцифрованного архива Президентской библиотеки.  В частности, весьма полезными бы оказались: </w:t>
      </w:r>
      <w:r w:rsidRPr="00532A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Верительная грамота Чрезвычайного Посланника и </w:t>
      </w:r>
      <w:r w:rsidRPr="00532A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Полномочного Министра Японии в России вице-адмирала Эномото Такэаки [Документ] : 1873 г. - 1873. - Л. 24-25 (подлинник), 26-27 (перевод). - (Фонд Санкт-Петербургский Главный архив, I-9. Опись № 8, 1873 г. ; Д. 18, ч. I) и Перевод речи, произнесенной посланником Японии в России Эномото Такэаки при вручении им верительных грамот Императору Александру II [Документ] : 6 июля 1873 г. - 1873. - Л. 28-29. - (Фонд Санкт-Петербургский Главный архив, I-9. Опись № 8, 1873 г. ; Д. 18, ч. I). Не лишним было бы привлечение «</w:t>
      </w:r>
      <w:r w:rsidRPr="00532A5B">
        <w:rPr>
          <w:rFonts w:ascii="Times New Roman" w:hAnsi="Times New Roman" w:cs="Times New Roman"/>
          <w:sz w:val="24"/>
          <w:szCs w:val="24"/>
        </w:rPr>
        <w:t xml:space="preserve">Инструкции Вице-Адмиралу и Чрезвычайному и Полномочному посланнику Эномото Такэаки от 5 марта 1874 г.», представленной в работе Гайко сирё карафуто тисима кокан дзидзё (Дипломатические исторические документы по ситуации относительно обмена Сахалина и Курильских островов). Т.2. (18 января </w:t>
      </w:r>
      <w:smartTag w:uri="urn:schemas-microsoft-com:office:smarttags" w:element="metricconverter">
        <w:smartTagPr>
          <w:attr w:name="ProductID" w:val="1874 г"/>
        </w:smartTagPr>
        <w:r w:rsidRPr="00532A5B">
          <w:rPr>
            <w:rFonts w:ascii="Times New Roman" w:hAnsi="Times New Roman" w:cs="Times New Roman"/>
            <w:sz w:val="24"/>
            <w:szCs w:val="24"/>
          </w:rPr>
          <w:t>1874 г</w:t>
        </w:r>
      </w:smartTag>
      <w:r w:rsidRPr="00532A5B">
        <w:rPr>
          <w:rFonts w:ascii="Times New Roman" w:hAnsi="Times New Roman" w:cs="Times New Roman"/>
          <w:sz w:val="24"/>
          <w:szCs w:val="24"/>
        </w:rPr>
        <w:t xml:space="preserve">.  – 27 февраля </w:t>
      </w:r>
      <w:smartTag w:uri="urn:schemas-microsoft-com:office:smarttags" w:element="metricconverter">
        <w:smartTagPr>
          <w:attr w:name="ProductID" w:val="1875 г"/>
        </w:smartTagPr>
        <w:r w:rsidRPr="00532A5B">
          <w:rPr>
            <w:rFonts w:ascii="Times New Roman" w:hAnsi="Times New Roman" w:cs="Times New Roman"/>
            <w:sz w:val="24"/>
            <w:szCs w:val="24"/>
          </w:rPr>
          <w:t>1875 г</w:t>
        </w:r>
      </w:smartTag>
      <w:r w:rsidRPr="00532A5B">
        <w:rPr>
          <w:rFonts w:ascii="Times New Roman" w:hAnsi="Times New Roman" w:cs="Times New Roman"/>
          <w:sz w:val="24"/>
          <w:szCs w:val="24"/>
        </w:rPr>
        <w:t xml:space="preserve">.). Адзиа рэкиси сирё сэнта (Японский центр азиатских исторических документов): Гаймусё (МИД Японии), </w:t>
      </w:r>
      <w:smartTag w:uri="urn:schemas-microsoft-com:office:smarttags" w:element="metricconverter">
        <w:smartTagPr>
          <w:attr w:name="ProductID" w:val="1929. C"/>
        </w:smartTagPr>
        <w:r w:rsidRPr="00532A5B">
          <w:rPr>
            <w:rFonts w:ascii="Times New Roman" w:hAnsi="Times New Roman" w:cs="Times New Roman"/>
            <w:sz w:val="24"/>
            <w:szCs w:val="24"/>
          </w:rPr>
          <w:t xml:space="preserve">1929. </w:t>
        </w:r>
        <w:r w:rsidRPr="00532A5B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smartTag>
      <w:r w:rsidRPr="00532A5B">
        <w:rPr>
          <w:rFonts w:ascii="Times New Roman" w:hAnsi="Times New Roman" w:cs="Times New Roman"/>
          <w:sz w:val="24"/>
          <w:szCs w:val="24"/>
        </w:rPr>
        <w:t>.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532A5B">
        <w:rPr>
          <w:rFonts w:ascii="Times New Roman" w:hAnsi="Times New Roman" w:cs="Times New Roman"/>
          <w:sz w:val="24"/>
          <w:szCs w:val="24"/>
        </w:rPr>
        <w:t>–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532A5B">
        <w:rPr>
          <w:rFonts w:ascii="Times New Roman" w:hAnsi="Times New Roman" w:cs="Times New Roman"/>
          <w:sz w:val="24"/>
          <w:szCs w:val="24"/>
        </w:rPr>
        <w:t xml:space="preserve">. 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>外交史料樺太千島交換事情</w:t>
      </w:r>
      <w:r w:rsidRPr="00532A5B">
        <w:rPr>
          <w:rFonts w:ascii="Times New Roman" w:hAnsi="Times New Roman" w:cs="Times New Roman"/>
          <w:sz w:val="24"/>
          <w:szCs w:val="24"/>
        </w:rPr>
        <w:t xml:space="preserve">. 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>第二巻</w:t>
      </w:r>
      <w:r w:rsidRPr="00532A5B">
        <w:rPr>
          <w:rFonts w:ascii="Times New Roman" w:hAnsi="Times New Roman" w:cs="Times New Roman"/>
          <w:sz w:val="24"/>
          <w:szCs w:val="24"/>
        </w:rPr>
        <w:t xml:space="preserve"> (</w:t>
      </w:r>
      <w:r w:rsidRPr="00532A5B">
        <w:rPr>
          <w:rFonts w:ascii="Times New Roman" w:hAnsi="Times New Roman" w:cs="Times New Roman"/>
          <w:sz w:val="24"/>
          <w:szCs w:val="24"/>
        </w:rPr>
        <w:t>明治</w:t>
      </w:r>
      <w:r w:rsidRPr="00532A5B">
        <w:rPr>
          <w:rFonts w:ascii="Times New Roman" w:hAnsi="Times New Roman" w:cs="Times New Roman"/>
          <w:sz w:val="24"/>
          <w:szCs w:val="24"/>
        </w:rPr>
        <w:t>7</w:t>
      </w:r>
      <w:r w:rsidRPr="00532A5B">
        <w:rPr>
          <w:rFonts w:ascii="Times New Roman" w:hAnsi="Times New Roman" w:cs="Times New Roman"/>
          <w:sz w:val="24"/>
          <w:szCs w:val="24"/>
        </w:rPr>
        <w:t>年</w:t>
      </w:r>
      <w:r w:rsidRPr="00532A5B">
        <w:rPr>
          <w:rFonts w:ascii="Times New Roman" w:hAnsi="Times New Roman" w:cs="Times New Roman"/>
          <w:sz w:val="24"/>
          <w:szCs w:val="24"/>
        </w:rPr>
        <w:t>1</w:t>
      </w:r>
      <w:r w:rsidRPr="00532A5B">
        <w:rPr>
          <w:rFonts w:ascii="Times New Roman" w:hAnsi="Times New Roman" w:cs="Times New Roman"/>
          <w:sz w:val="24"/>
          <w:szCs w:val="24"/>
        </w:rPr>
        <w:t>月</w:t>
      </w:r>
      <w:r w:rsidRPr="00532A5B">
        <w:rPr>
          <w:rFonts w:ascii="Times New Roman" w:hAnsi="Times New Roman" w:cs="Times New Roman"/>
          <w:sz w:val="24"/>
          <w:szCs w:val="24"/>
        </w:rPr>
        <w:t>18</w:t>
      </w:r>
      <w:r w:rsidRPr="00532A5B">
        <w:rPr>
          <w:rFonts w:ascii="Times New Roman" w:hAnsi="Times New Roman" w:cs="Times New Roman"/>
          <w:sz w:val="24"/>
          <w:szCs w:val="24"/>
        </w:rPr>
        <w:t>日から明治</w:t>
      </w:r>
      <w:r w:rsidRPr="00532A5B">
        <w:rPr>
          <w:rFonts w:ascii="Times New Roman" w:hAnsi="Times New Roman" w:cs="Times New Roman"/>
          <w:sz w:val="24"/>
          <w:szCs w:val="24"/>
        </w:rPr>
        <w:t>8</w:t>
      </w:r>
      <w:r w:rsidRPr="00532A5B">
        <w:rPr>
          <w:rFonts w:ascii="Times New Roman" w:hAnsi="Times New Roman" w:cs="Times New Roman"/>
          <w:sz w:val="24"/>
          <w:szCs w:val="24"/>
        </w:rPr>
        <w:t>年</w:t>
      </w:r>
      <w:r w:rsidRPr="00532A5B">
        <w:rPr>
          <w:rFonts w:ascii="Times New Roman" w:hAnsi="Times New Roman" w:cs="Times New Roman"/>
          <w:sz w:val="24"/>
          <w:szCs w:val="24"/>
        </w:rPr>
        <w:t>2</w:t>
      </w:r>
      <w:r w:rsidRPr="00532A5B">
        <w:rPr>
          <w:rFonts w:ascii="Times New Roman" w:hAnsi="Times New Roman" w:cs="Times New Roman"/>
          <w:sz w:val="24"/>
          <w:szCs w:val="24"/>
        </w:rPr>
        <w:t>月</w:t>
      </w:r>
      <w:r w:rsidRPr="00532A5B">
        <w:rPr>
          <w:rFonts w:ascii="Times New Roman" w:hAnsi="Times New Roman" w:cs="Times New Roman"/>
          <w:sz w:val="24"/>
          <w:szCs w:val="24"/>
        </w:rPr>
        <w:t>27</w:t>
      </w:r>
      <w:r w:rsidRPr="00532A5B">
        <w:rPr>
          <w:rFonts w:ascii="Times New Roman" w:hAnsi="Times New Roman" w:cs="Times New Roman"/>
          <w:sz w:val="24"/>
          <w:szCs w:val="24"/>
        </w:rPr>
        <w:t>日</w:t>
      </w:r>
      <w:r w:rsidRPr="00532A5B">
        <w:rPr>
          <w:rFonts w:ascii="Times New Roman" w:hAnsi="Times New Roman" w:cs="Times New Roman"/>
          <w:sz w:val="24"/>
          <w:szCs w:val="24"/>
        </w:rPr>
        <w:t xml:space="preserve">). </w:t>
      </w:r>
      <w:r w:rsidRPr="00532A5B">
        <w:rPr>
          <w:rFonts w:ascii="Times New Roman" w:hAnsi="Times New Roman" w:cs="Times New Roman"/>
          <w:sz w:val="24"/>
          <w:szCs w:val="24"/>
        </w:rPr>
        <w:t>アジア歴史資料センター</w:t>
      </w:r>
      <w:r w:rsidRPr="00532A5B">
        <w:rPr>
          <w:rFonts w:ascii="Times New Roman" w:hAnsi="Times New Roman" w:cs="Times New Roman"/>
          <w:sz w:val="24"/>
          <w:szCs w:val="24"/>
        </w:rPr>
        <w:t>: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>外務省</w:t>
      </w:r>
      <w:r w:rsidRPr="00532A5B">
        <w:rPr>
          <w:rFonts w:ascii="Times New Roman" w:hAnsi="Times New Roman" w:cs="Times New Roman"/>
          <w:sz w:val="24"/>
          <w:szCs w:val="24"/>
        </w:rPr>
        <w:t>,1929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>年</w:t>
      </w:r>
      <w:r w:rsidRPr="00532A5B">
        <w:rPr>
          <w:rFonts w:ascii="Times New Roman" w:hAnsi="Times New Roman" w:cs="Times New Roman"/>
          <w:sz w:val="24"/>
          <w:szCs w:val="24"/>
        </w:rPr>
        <w:t xml:space="preserve">. 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>頁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2A5B">
        <w:rPr>
          <w:rFonts w:ascii="Times New Roman" w:hAnsi="Times New Roman" w:cs="Times New Roman"/>
          <w:sz w:val="24"/>
          <w:szCs w:val="24"/>
        </w:rPr>
        <w:t>－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32A5B">
        <w:rPr>
          <w:rFonts w:ascii="Times New Roman" w:hAnsi="Times New Roman" w:cs="Times New Roman"/>
          <w:sz w:val="24"/>
          <w:szCs w:val="24"/>
        </w:rPr>
        <w:t xml:space="preserve">. </w:t>
      </w:r>
      <w:r w:rsidRPr="00532A5B">
        <w:rPr>
          <w:rFonts w:ascii="Times New Roman" w:hAnsi="Times New Roman" w:cs="Times New Roman"/>
          <w:sz w:val="24"/>
          <w:szCs w:val="24"/>
          <w:lang w:val="en-US"/>
        </w:rPr>
        <w:t xml:space="preserve">URL: http: // www.jacar.go.jp/DAS/meta/listPhoto?IS_STYLE=default&amp;ID= M2006092114110187939  </w:t>
      </w:r>
    </w:p>
    <w:p w:rsidR="00532A5B" w:rsidRPr="00F971B5" w:rsidRDefault="00532A5B" w:rsidP="00F971B5">
      <w:pPr>
        <w:pStyle w:val="a4"/>
        <w:numPr>
          <w:ilvl w:val="0"/>
          <w:numId w:val="1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32A5B">
        <w:rPr>
          <w:rFonts w:ascii="Times New Roman" w:eastAsia="MS Mincho" w:hAnsi="Times New Roman" w:cs="Times New Roman"/>
          <w:sz w:val="24"/>
          <w:szCs w:val="24"/>
        </w:rPr>
        <w:t>Из недочетов историко-хронологического характера следует обратить внимание на такие промахи автора, как «</w:t>
      </w:r>
      <w:r w:rsidRPr="00532A5B">
        <w:rPr>
          <w:rFonts w:ascii="Times New Roman" w:hAnsi="Times New Roman" w:cs="Times New Roman"/>
          <w:sz w:val="24"/>
          <w:szCs w:val="24"/>
        </w:rPr>
        <w:t>средняя придворной гвардии» (с.7), «в 1868 г. в Японии началась гражданская война» (с.10), «после революции Мэйдзи (1868-1889)» (с.17).</w:t>
      </w:r>
    </w:p>
    <w:p w:rsidR="001C1C3C" w:rsidRDefault="001C1C3C" w:rsidP="001C1C3C">
      <w:pPr>
        <w:pStyle w:val="a4"/>
        <w:numPr>
          <w:ilvl w:val="0"/>
          <w:numId w:val="1"/>
        </w:numPr>
        <w:spacing w:line="36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Б</w:t>
      </w:r>
      <w:r w:rsidR="0021537F" w:rsidRPr="0021537F">
        <w:rPr>
          <w:rFonts w:eastAsia="MS Mincho"/>
          <w:sz w:val="24"/>
          <w:szCs w:val="24"/>
        </w:rPr>
        <w:t xml:space="preserve">ыло бы весьма желательно в рамках данной темы сделать приложение, в которое бы вошли тексты </w:t>
      </w:r>
      <w:r>
        <w:rPr>
          <w:rFonts w:eastAsia="MS Mincho"/>
          <w:sz w:val="24"/>
          <w:szCs w:val="24"/>
        </w:rPr>
        <w:t xml:space="preserve">основополагающих </w:t>
      </w:r>
      <w:r w:rsidR="0021537F" w:rsidRPr="0021537F">
        <w:rPr>
          <w:rFonts w:eastAsia="MS Mincho"/>
          <w:sz w:val="24"/>
          <w:szCs w:val="24"/>
        </w:rPr>
        <w:t xml:space="preserve"> документов</w:t>
      </w:r>
      <w:r>
        <w:rPr>
          <w:rFonts w:eastAsia="MS Mincho"/>
          <w:sz w:val="24"/>
          <w:szCs w:val="24"/>
        </w:rPr>
        <w:t xml:space="preserve"> изучаемого периода</w:t>
      </w:r>
      <w:r w:rsidR="0021537F" w:rsidRPr="0021537F">
        <w:rPr>
          <w:rFonts w:eastAsia="MS Mincho"/>
          <w:sz w:val="24"/>
          <w:szCs w:val="24"/>
        </w:rPr>
        <w:t>.</w:t>
      </w:r>
    </w:p>
    <w:p w:rsidR="00C00AD1" w:rsidRPr="001C1C3C" w:rsidRDefault="00C00AD1" w:rsidP="001C1C3C">
      <w:pPr>
        <w:spacing w:line="360" w:lineRule="auto"/>
        <w:ind w:left="181"/>
        <w:jc w:val="both"/>
        <w:rPr>
          <w:rFonts w:eastAsia="MS Mincho"/>
        </w:rPr>
      </w:pPr>
      <w:r w:rsidRPr="001C1C3C">
        <w:rPr>
          <w:rFonts w:eastAsia="MS Mincho"/>
        </w:rPr>
        <w:t xml:space="preserve">В целом, </w:t>
      </w:r>
      <w:r w:rsidRPr="001C1C3C">
        <w:rPr>
          <w:rFonts w:eastAsia="MS Mincho"/>
          <w:bCs/>
        </w:rPr>
        <w:t xml:space="preserve">работа </w:t>
      </w:r>
      <w:r w:rsidR="004E4D76">
        <w:rPr>
          <w:rFonts w:eastAsia="MS Mincho"/>
          <w:bCs/>
        </w:rPr>
        <w:t>ЕЖОВОЙ А</w:t>
      </w:r>
      <w:r w:rsidRPr="001C1C3C">
        <w:rPr>
          <w:rFonts w:eastAsia="MS Mincho"/>
          <w:bCs/>
        </w:rPr>
        <w:t>.</w:t>
      </w:r>
      <w:r w:rsidR="008546E8">
        <w:rPr>
          <w:rFonts w:eastAsia="MS Mincho"/>
          <w:bCs/>
        </w:rPr>
        <w:t>Е.</w:t>
      </w:r>
      <w:r w:rsidRPr="001C1C3C">
        <w:rPr>
          <w:rFonts w:eastAsia="MS Mincho"/>
          <w:bCs/>
        </w:rPr>
        <w:t xml:space="preserve"> соответствует основным требованиям, предъявляемым к </w:t>
      </w:r>
      <w:r w:rsidR="00F971B5">
        <w:rPr>
          <w:rFonts w:eastAsia="MS Mincho"/>
          <w:bCs/>
        </w:rPr>
        <w:t>выпускным</w:t>
      </w:r>
      <w:r w:rsidRPr="001C1C3C">
        <w:rPr>
          <w:rFonts w:eastAsia="MS Mincho"/>
          <w:bCs/>
        </w:rPr>
        <w:t xml:space="preserve"> работам</w:t>
      </w:r>
      <w:r w:rsidR="00F971B5">
        <w:rPr>
          <w:rFonts w:eastAsia="MS Mincho"/>
          <w:bCs/>
        </w:rPr>
        <w:t xml:space="preserve"> бакалавров</w:t>
      </w:r>
      <w:r w:rsidRPr="001C1C3C">
        <w:rPr>
          <w:rFonts w:eastAsia="MS Mincho"/>
          <w:bCs/>
        </w:rPr>
        <w:t>, и может быть засчитана положительно.</w:t>
      </w:r>
      <w:r w:rsidRPr="001C1C3C">
        <w:rPr>
          <w:rFonts w:eastAsia="MS Mincho"/>
        </w:rPr>
        <w:t xml:space="preserve"> Рекомендованная оценка –  </w:t>
      </w:r>
      <w:r w:rsidRPr="008546E8">
        <w:rPr>
          <w:rFonts w:eastAsia="MS Mincho"/>
          <w:b/>
        </w:rPr>
        <w:t>ОТЛИЧНО</w:t>
      </w:r>
      <w:r w:rsidR="008546E8">
        <w:rPr>
          <w:rFonts w:eastAsia="MS Mincho"/>
        </w:rPr>
        <w:t>.</w:t>
      </w:r>
    </w:p>
    <w:p w:rsidR="00C00AD1" w:rsidRDefault="00C00AD1" w:rsidP="00C00AD1">
      <w:pPr>
        <w:rPr>
          <w:rFonts w:eastAsia="MS Mincho"/>
          <w:lang w:eastAsia="ja-JP"/>
        </w:rPr>
      </w:pPr>
    </w:p>
    <w:p w:rsidR="00C00AD1" w:rsidRDefault="00C00AD1" w:rsidP="00C00AD1">
      <w:pPr>
        <w:ind w:firstLine="180"/>
        <w:rPr>
          <w:rFonts w:eastAsia="MS Mincho"/>
          <w:lang w:eastAsia="ja-JP"/>
        </w:rPr>
      </w:pPr>
      <w:r>
        <w:rPr>
          <w:rFonts w:eastAsia="MS Mincho"/>
          <w:lang w:eastAsia="ja-JP"/>
        </w:rPr>
        <w:t>Доц., к.и.н. Османов</w:t>
      </w:r>
      <w:r w:rsidRPr="00983DAF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Е.М._____________________</w:t>
      </w:r>
    </w:p>
    <w:p w:rsidR="00C00AD1" w:rsidRDefault="00C00AD1" w:rsidP="00C00AD1">
      <w:pPr>
        <w:ind w:firstLine="180"/>
        <w:rPr>
          <w:rFonts w:eastAsia="MS Mincho"/>
          <w:lang w:eastAsia="ja-JP"/>
        </w:rPr>
      </w:pPr>
    </w:p>
    <w:p w:rsidR="00C00AD1" w:rsidRPr="00BA3D6F" w:rsidRDefault="00A759D8" w:rsidP="00C00AD1">
      <w:pPr>
        <w:ind w:firstLine="180"/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28  мая 2018</w:t>
      </w:r>
      <w:r w:rsidR="00C00AD1">
        <w:rPr>
          <w:rFonts w:eastAsia="MS Mincho"/>
          <w:lang w:eastAsia="ja-JP"/>
        </w:rPr>
        <w:t xml:space="preserve"> г.</w:t>
      </w:r>
    </w:p>
    <w:p w:rsidR="00C00AD1" w:rsidRDefault="00C00AD1" w:rsidP="00FA3AB7">
      <w:pPr>
        <w:spacing w:line="360" w:lineRule="auto"/>
        <w:ind w:firstLine="181"/>
        <w:jc w:val="both"/>
        <w:rPr>
          <w:rFonts w:eastAsia="MS Mincho"/>
          <w:lang w:eastAsia="ja-JP"/>
        </w:rPr>
      </w:pPr>
    </w:p>
    <w:p w:rsidR="00CB176F" w:rsidRDefault="00CB176F">
      <w:pPr>
        <w:ind w:firstLine="180"/>
        <w:jc w:val="right"/>
        <w:rPr>
          <w:rFonts w:eastAsia="MS Mincho"/>
          <w:lang w:eastAsia="ja-JP"/>
        </w:rPr>
      </w:pPr>
    </w:p>
    <w:p w:rsidR="00CB176F" w:rsidRDefault="00CB176F">
      <w:pPr>
        <w:ind w:firstLine="180"/>
        <w:jc w:val="right"/>
        <w:rPr>
          <w:rFonts w:eastAsia="MS Mincho"/>
          <w:lang w:eastAsia="ja-JP"/>
        </w:rPr>
      </w:pPr>
    </w:p>
    <w:p w:rsidR="002F6CBE" w:rsidRPr="00A53AEB" w:rsidRDefault="002F6CBE" w:rsidP="00423315">
      <w:pPr>
        <w:jc w:val="both"/>
        <w:rPr>
          <w:rFonts w:eastAsiaTheme="minorEastAsia"/>
          <w:lang w:eastAsia="ja-JP"/>
        </w:rPr>
      </w:pPr>
    </w:p>
    <w:sectPr w:rsidR="002F6CBE" w:rsidRPr="00A53AEB" w:rsidSect="00DE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81" w:rsidRDefault="00041081" w:rsidP="003F3228">
      <w:r>
        <w:separator/>
      </w:r>
    </w:p>
  </w:endnote>
  <w:endnote w:type="continuationSeparator" w:id="0">
    <w:p w:rsidR="00041081" w:rsidRDefault="00041081" w:rsidP="003F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81" w:rsidRDefault="00041081" w:rsidP="003F3228">
      <w:r>
        <w:separator/>
      </w:r>
    </w:p>
  </w:footnote>
  <w:footnote w:type="continuationSeparator" w:id="0">
    <w:p w:rsidR="00041081" w:rsidRDefault="00041081" w:rsidP="003F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BB1"/>
    <w:multiLevelType w:val="hybridMultilevel"/>
    <w:tmpl w:val="C9DC8190"/>
    <w:lvl w:ilvl="0" w:tplc="9A3C6C0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42BC797C"/>
    <w:multiLevelType w:val="hybridMultilevel"/>
    <w:tmpl w:val="E6D6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7799D"/>
    <w:multiLevelType w:val="hybridMultilevel"/>
    <w:tmpl w:val="8FE26C0E"/>
    <w:lvl w:ilvl="0" w:tplc="0C069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22F14"/>
    <w:rsid w:val="000120E5"/>
    <w:rsid w:val="00022F14"/>
    <w:rsid w:val="00041081"/>
    <w:rsid w:val="00075C79"/>
    <w:rsid w:val="000B49BF"/>
    <w:rsid w:val="0010474C"/>
    <w:rsid w:val="00145256"/>
    <w:rsid w:val="00160F0B"/>
    <w:rsid w:val="0017578F"/>
    <w:rsid w:val="0017702F"/>
    <w:rsid w:val="00190C57"/>
    <w:rsid w:val="001B61A4"/>
    <w:rsid w:val="001C1C3C"/>
    <w:rsid w:val="001F5CCF"/>
    <w:rsid w:val="00201124"/>
    <w:rsid w:val="0021537F"/>
    <w:rsid w:val="0022792F"/>
    <w:rsid w:val="0028344B"/>
    <w:rsid w:val="00285511"/>
    <w:rsid w:val="00287481"/>
    <w:rsid w:val="002922C8"/>
    <w:rsid w:val="002A3371"/>
    <w:rsid w:val="002C5981"/>
    <w:rsid w:val="002F6CBE"/>
    <w:rsid w:val="0030505D"/>
    <w:rsid w:val="003400E3"/>
    <w:rsid w:val="0035400A"/>
    <w:rsid w:val="00370567"/>
    <w:rsid w:val="003759B3"/>
    <w:rsid w:val="003918AC"/>
    <w:rsid w:val="003F3228"/>
    <w:rsid w:val="00423315"/>
    <w:rsid w:val="004540CC"/>
    <w:rsid w:val="00496EAE"/>
    <w:rsid w:val="004B253F"/>
    <w:rsid w:val="004E4D76"/>
    <w:rsid w:val="004F1E52"/>
    <w:rsid w:val="00522D3F"/>
    <w:rsid w:val="00532A5B"/>
    <w:rsid w:val="005777F7"/>
    <w:rsid w:val="0063176A"/>
    <w:rsid w:val="00645649"/>
    <w:rsid w:val="006C3027"/>
    <w:rsid w:val="006C48D4"/>
    <w:rsid w:val="007A7BB2"/>
    <w:rsid w:val="007C3FA7"/>
    <w:rsid w:val="007D1E20"/>
    <w:rsid w:val="007F0A4A"/>
    <w:rsid w:val="007F6821"/>
    <w:rsid w:val="0080284E"/>
    <w:rsid w:val="008142E0"/>
    <w:rsid w:val="00821F8E"/>
    <w:rsid w:val="008546E8"/>
    <w:rsid w:val="008969B8"/>
    <w:rsid w:val="008A0F8C"/>
    <w:rsid w:val="008A40BD"/>
    <w:rsid w:val="008D4759"/>
    <w:rsid w:val="00924E55"/>
    <w:rsid w:val="00947D34"/>
    <w:rsid w:val="00983DAF"/>
    <w:rsid w:val="009D248C"/>
    <w:rsid w:val="009E7242"/>
    <w:rsid w:val="00A00479"/>
    <w:rsid w:val="00A53AEB"/>
    <w:rsid w:val="00A759D8"/>
    <w:rsid w:val="00A8390E"/>
    <w:rsid w:val="00AA1B1F"/>
    <w:rsid w:val="00AC2E98"/>
    <w:rsid w:val="00B052BD"/>
    <w:rsid w:val="00B15C9E"/>
    <w:rsid w:val="00B47050"/>
    <w:rsid w:val="00B55C7D"/>
    <w:rsid w:val="00BA3D6F"/>
    <w:rsid w:val="00BB5146"/>
    <w:rsid w:val="00BF34A2"/>
    <w:rsid w:val="00C00AD1"/>
    <w:rsid w:val="00C14C67"/>
    <w:rsid w:val="00C27131"/>
    <w:rsid w:val="00C51858"/>
    <w:rsid w:val="00C93AB6"/>
    <w:rsid w:val="00C9496D"/>
    <w:rsid w:val="00CB176F"/>
    <w:rsid w:val="00CB7392"/>
    <w:rsid w:val="00D33DBE"/>
    <w:rsid w:val="00D92627"/>
    <w:rsid w:val="00DC18F0"/>
    <w:rsid w:val="00DE5B78"/>
    <w:rsid w:val="00DE6A26"/>
    <w:rsid w:val="00E13F03"/>
    <w:rsid w:val="00E7761D"/>
    <w:rsid w:val="00E80D76"/>
    <w:rsid w:val="00EA4925"/>
    <w:rsid w:val="00EB61BD"/>
    <w:rsid w:val="00EE4E13"/>
    <w:rsid w:val="00F94EE8"/>
    <w:rsid w:val="00F971B5"/>
    <w:rsid w:val="00FA3AB7"/>
    <w:rsid w:val="00FB3E80"/>
    <w:rsid w:val="00FC2500"/>
    <w:rsid w:val="00FC3ADF"/>
    <w:rsid w:val="00FD7594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25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2713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5981"/>
    <w:rPr>
      <w:i/>
      <w:iCs/>
    </w:rPr>
  </w:style>
  <w:style w:type="character" w:customStyle="1" w:styleId="10">
    <w:name w:val="Заголовок 1 Знак"/>
    <w:basedOn w:val="a0"/>
    <w:link w:val="1"/>
    <w:rsid w:val="00C271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47050"/>
    <w:pPr>
      <w:spacing w:after="200" w:line="276" w:lineRule="auto"/>
      <w:ind w:left="720"/>
      <w:contextualSpacing/>
      <w:jc w:val="both"/>
    </w:pPr>
    <w:rPr>
      <w:rFonts w:asciiTheme="majorHAnsi" w:eastAsiaTheme="minorEastAsia" w:hAnsiTheme="majorHAnsi" w:cstheme="minorBidi"/>
      <w:sz w:val="28"/>
      <w:szCs w:val="22"/>
      <w:lang w:eastAsia="ja-JP"/>
    </w:rPr>
  </w:style>
  <w:style w:type="paragraph" w:styleId="a5">
    <w:name w:val="Normal (Web)"/>
    <w:basedOn w:val="a"/>
    <w:uiPriority w:val="99"/>
    <w:unhideWhenUsed/>
    <w:rsid w:val="006C3027"/>
    <w:pPr>
      <w:spacing w:before="100" w:beforeAutospacing="1" w:after="119"/>
    </w:pPr>
    <w:rPr>
      <w:rFonts w:eastAsia="Times New Roman"/>
      <w:lang w:eastAsia="ja-JP"/>
    </w:rPr>
  </w:style>
  <w:style w:type="character" w:styleId="a6">
    <w:name w:val="footnote reference"/>
    <w:basedOn w:val="a0"/>
    <w:semiHidden/>
    <w:rsid w:val="003F3228"/>
    <w:rPr>
      <w:vertAlign w:val="superscript"/>
    </w:rPr>
  </w:style>
  <w:style w:type="character" w:styleId="a7">
    <w:name w:val="Hyperlink"/>
    <w:basedOn w:val="a0"/>
    <w:uiPriority w:val="99"/>
    <w:unhideWhenUsed/>
    <w:rsid w:val="006C4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оппонента на магистерскую диссертацию студентки IV курса кафедры истории стран Дальнего Востока ОВСЕПЯН А</vt:lpstr>
    </vt:vector>
  </TitlesOfParts>
  <Company>Krokoz™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оппонента на магистерскую диссертацию студентки IV курса кафедры истории стран Дальнего Востока ОВСЕПЯН А</dc:title>
  <dc:creator>СПбГУ</dc:creator>
  <cp:lastModifiedBy>Евгений Османов</cp:lastModifiedBy>
  <cp:revision>25</cp:revision>
  <dcterms:created xsi:type="dcterms:W3CDTF">2018-05-27T16:14:00Z</dcterms:created>
  <dcterms:modified xsi:type="dcterms:W3CDTF">2018-05-28T07:26:00Z</dcterms:modified>
</cp:coreProperties>
</file>