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24" w:rsidRPr="00506324" w:rsidRDefault="00506324" w:rsidP="00205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24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205A53" w:rsidRDefault="00506324" w:rsidP="0020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2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14C4D">
        <w:rPr>
          <w:rFonts w:ascii="Times New Roman" w:hAnsi="Times New Roman" w:cs="Times New Roman"/>
          <w:b/>
          <w:sz w:val="24"/>
          <w:szCs w:val="24"/>
        </w:rPr>
        <w:t xml:space="preserve">выпускную квалификационную работу </w:t>
      </w:r>
      <w:r w:rsidR="00205A53">
        <w:rPr>
          <w:rFonts w:ascii="Times New Roman" w:hAnsi="Times New Roman" w:cs="Times New Roman"/>
          <w:b/>
          <w:sz w:val="24"/>
          <w:szCs w:val="24"/>
        </w:rPr>
        <w:t xml:space="preserve">Е.А. </w:t>
      </w:r>
      <w:r w:rsidR="00205A53" w:rsidRPr="009A30B1">
        <w:rPr>
          <w:rFonts w:ascii="Times New Roman" w:hAnsi="Times New Roman" w:cs="Times New Roman"/>
          <w:b/>
          <w:sz w:val="24"/>
          <w:szCs w:val="24"/>
        </w:rPr>
        <w:t xml:space="preserve">Холманской </w:t>
      </w:r>
    </w:p>
    <w:p w:rsidR="00205A53" w:rsidRDefault="00205A53" w:rsidP="0020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9A30B1">
        <w:rPr>
          <w:rFonts w:ascii="Times New Roman" w:hAnsi="Times New Roman" w:cs="Times New Roman"/>
          <w:b/>
          <w:sz w:val="24"/>
          <w:szCs w:val="24"/>
        </w:rPr>
        <w:t>«Модели номинации в терминополе "интернет-реклама"»</w:t>
      </w:r>
    </w:p>
    <w:p w:rsidR="00D666F1" w:rsidRDefault="00D666F1" w:rsidP="00205A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40" w:rsidRDefault="00AF7340" w:rsidP="000A38B9">
      <w:pPr>
        <w:spacing w:after="0"/>
        <w:jc w:val="both"/>
        <w:rPr>
          <w:color w:val="333333"/>
          <w:sz w:val="21"/>
          <w:szCs w:val="21"/>
          <w:shd w:val="clear" w:color="auto" w:fill="FFFFFF"/>
        </w:rPr>
      </w:pPr>
    </w:p>
    <w:p w:rsidR="00205A53" w:rsidRDefault="003D6B63" w:rsidP="00205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B63">
        <w:rPr>
          <w:rFonts w:ascii="Times New Roman" w:hAnsi="Times New Roman" w:cs="Times New Roman"/>
          <w:sz w:val="24"/>
          <w:szCs w:val="24"/>
        </w:rPr>
        <w:t>Изучение проблем</w:t>
      </w:r>
      <w:r w:rsidR="00205A53">
        <w:rPr>
          <w:rFonts w:ascii="Times New Roman" w:hAnsi="Times New Roman" w:cs="Times New Roman"/>
          <w:sz w:val="24"/>
          <w:szCs w:val="24"/>
        </w:rPr>
        <w:t xml:space="preserve"> терминологической номинации в активно развивающихся терминологических системах привлекает внимание исследователей как в рамках традиционной лингвистики так и прикладного терминоведения  </w:t>
      </w:r>
      <w:r w:rsidRPr="003D6B63">
        <w:rPr>
          <w:rFonts w:ascii="Times New Roman" w:hAnsi="Times New Roman" w:cs="Times New Roman"/>
          <w:sz w:val="24"/>
          <w:szCs w:val="24"/>
        </w:rPr>
        <w:t xml:space="preserve">и представляет интерес, как </w:t>
      </w:r>
      <w:r w:rsidR="00205A53">
        <w:rPr>
          <w:rFonts w:ascii="Times New Roman" w:hAnsi="Times New Roman" w:cs="Times New Roman"/>
          <w:sz w:val="24"/>
          <w:szCs w:val="24"/>
        </w:rPr>
        <w:t>в</w:t>
      </w:r>
      <w:r w:rsidRPr="003D6B63">
        <w:rPr>
          <w:rFonts w:ascii="Times New Roman" w:hAnsi="Times New Roman" w:cs="Times New Roman"/>
          <w:sz w:val="24"/>
          <w:szCs w:val="24"/>
        </w:rPr>
        <w:t xml:space="preserve"> теоретическо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6B63">
        <w:rPr>
          <w:rFonts w:ascii="Times New Roman" w:hAnsi="Times New Roman" w:cs="Times New Roman"/>
          <w:sz w:val="24"/>
          <w:szCs w:val="24"/>
        </w:rPr>
        <w:t xml:space="preserve">, так 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3D6B63">
        <w:rPr>
          <w:rFonts w:ascii="Times New Roman" w:hAnsi="Times New Roman" w:cs="Times New Roman"/>
          <w:sz w:val="24"/>
          <w:szCs w:val="24"/>
        </w:rPr>
        <w:t xml:space="preserve"> практическ</w:t>
      </w:r>
      <w:r>
        <w:rPr>
          <w:rFonts w:ascii="Times New Roman" w:hAnsi="Times New Roman" w:cs="Times New Roman"/>
          <w:sz w:val="24"/>
          <w:szCs w:val="24"/>
        </w:rPr>
        <w:t>омаспектах.</w:t>
      </w:r>
      <w:r w:rsidR="00483B6E" w:rsidRPr="00DD0E14">
        <w:rPr>
          <w:rFonts w:ascii="Times New Roman" w:hAnsi="Times New Roman" w:cs="Times New Roman"/>
          <w:sz w:val="24"/>
          <w:szCs w:val="24"/>
        </w:rPr>
        <w:t>Работа состоит из введения, двух глав, вывод</w:t>
      </w:r>
      <w:r w:rsidR="00483B6E">
        <w:rPr>
          <w:rFonts w:ascii="Times New Roman" w:hAnsi="Times New Roman" w:cs="Times New Roman"/>
          <w:sz w:val="24"/>
          <w:szCs w:val="24"/>
        </w:rPr>
        <w:t>ов по главам</w:t>
      </w:r>
      <w:r w:rsidR="00483B6E" w:rsidRPr="00DD0E14">
        <w:rPr>
          <w:rFonts w:ascii="Times New Roman" w:hAnsi="Times New Roman" w:cs="Times New Roman"/>
          <w:sz w:val="24"/>
          <w:szCs w:val="24"/>
        </w:rPr>
        <w:t>, заключения</w:t>
      </w:r>
      <w:r w:rsidR="00483B6E">
        <w:rPr>
          <w:rFonts w:ascii="Times New Roman" w:hAnsi="Times New Roman" w:cs="Times New Roman"/>
          <w:sz w:val="24"/>
          <w:szCs w:val="24"/>
        </w:rPr>
        <w:t>,</w:t>
      </w:r>
      <w:r w:rsidR="00483B6E" w:rsidRPr="00DD0E14">
        <w:rPr>
          <w:rFonts w:ascii="Times New Roman" w:hAnsi="Times New Roman" w:cs="Times New Roman"/>
          <w:sz w:val="24"/>
          <w:szCs w:val="24"/>
        </w:rPr>
        <w:t xml:space="preserve"> списка использованной литературы, списка словарей, списка источников примеров </w:t>
      </w:r>
      <w:r w:rsidR="00483B6E">
        <w:rPr>
          <w:rFonts w:ascii="Times New Roman" w:hAnsi="Times New Roman" w:cs="Times New Roman"/>
          <w:sz w:val="24"/>
          <w:szCs w:val="24"/>
        </w:rPr>
        <w:t>и перечня</w:t>
      </w:r>
      <w:r w:rsidR="00483B6E" w:rsidRPr="00DD0E14">
        <w:rPr>
          <w:rFonts w:ascii="Times New Roman" w:hAnsi="Times New Roman" w:cs="Times New Roman"/>
          <w:sz w:val="24"/>
          <w:szCs w:val="24"/>
        </w:rPr>
        <w:t xml:space="preserve"> сокращений.</w:t>
      </w:r>
      <w:r w:rsidR="00205A53">
        <w:rPr>
          <w:rFonts w:ascii="Times New Roman" w:hAnsi="Times New Roman" w:cs="Times New Roman"/>
          <w:sz w:val="24"/>
          <w:szCs w:val="24"/>
        </w:rPr>
        <w:t xml:space="preserve">Предметом изучениярецензируемого </w:t>
      </w:r>
      <w:r w:rsidR="0044638A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205A53">
        <w:rPr>
          <w:rFonts w:ascii="Times New Roman" w:hAnsi="Times New Roman" w:cs="Times New Roman"/>
          <w:sz w:val="24"/>
          <w:szCs w:val="24"/>
        </w:rPr>
        <w:t xml:space="preserve">является постоянно обновляющаяся </w:t>
      </w:r>
      <w:r w:rsidR="00205A53" w:rsidRPr="00205A53">
        <w:rPr>
          <w:rFonts w:ascii="Times New Roman" w:hAnsi="Times New Roman" w:cs="Times New Roman"/>
          <w:sz w:val="24"/>
          <w:szCs w:val="24"/>
        </w:rPr>
        <w:t>терминолог</w:t>
      </w:r>
      <w:r w:rsidR="00205A53">
        <w:rPr>
          <w:rFonts w:ascii="Times New Roman" w:hAnsi="Times New Roman" w:cs="Times New Roman"/>
          <w:sz w:val="24"/>
          <w:szCs w:val="24"/>
        </w:rPr>
        <w:t xml:space="preserve">ия англоязычной интернет-рекламы. Материал исследования составляет репрезентативной выборки, включающая </w:t>
      </w:r>
      <w:r w:rsidR="00205A53" w:rsidRPr="0031223F">
        <w:rPr>
          <w:rFonts w:ascii="Times New Roman" w:hAnsi="Times New Roman" w:cs="Times New Roman"/>
          <w:sz w:val="24"/>
          <w:szCs w:val="24"/>
        </w:rPr>
        <w:t>330 терминологических единиц</w:t>
      </w:r>
      <w:r w:rsidR="00205A53">
        <w:rPr>
          <w:rFonts w:ascii="Times New Roman" w:hAnsi="Times New Roman" w:cs="Times New Roman"/>
          <w:sz w:val="24"/>
          <w:szCs w:val="24"/>
        </w:rPr>
        <w:t xml:space="preserve"> собранных из актуальных глоссариев и отраслевых текстов последних трех лет. </w:t>
      </w:r>
    </w:p>
    <w:p w:rsidR="00483B6E" w:rsidRDefault="004D1724" w:rsidP="00483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главе ВКР дана </w:t>
      </w:r>
      <w:r w:rsidRPr="004D1724">
        <w:rPr>
          <w:rFonts w:ascii="Times New Roman" w:hAnsi="Times New Roman" w:cs="Times New Roman"/>
          <w:sz w:val="24"/>
          <w:szCs w:val="24"/>
        </w:rPr>
        <w:t>общая характеристика термина как единицы терминологического поля, изл</w:t>
      </w:r>
      <w:r>
        <w:rPr>
          <w:rFonts w:ascii="Times New Roman" w:hAnsi="Times New Roman" w:cs="Times New Roman"/>
          <w:sz w:val="24"/>
          <w:szCs w:val="24"/>
        </w:rPr>
        <w:t>ожены</w:t>
      </w:r>
      <w:r w:rsidRPr="004D1724">
        <w:rPr>
          <w:rFonts w:ascii="Times New Roman" w:hAnsi="Times New Roman" w:cs="Times New Roman"/>
          <w:sz w:val="24"/>
          <w:szCs w:val="24"/>
        </w:rPr>
        <w:t xml:space="preserve"> основные закономерности организации </w:t>
      </w:r>
      <w:r>
        <w:rPr>
          <w:rFonts w:ascii="Times New Roman" w:hAnsi="Times New Roman" w:cs="Times New Roman"/>
          <w:sz w:val="24"/>
          <w:szCs w:val="24"/>
        </w:rPr>
        <w:t>разных видов терминов</w:t>
      </w:r>
      <w:r w:rsidRPr="004D1724">
        <w:rPr>
          <w:rFonts w:ascii="Times New Roman" w:hAnsi="Times New Roman" w:cs="Times New Roman"/>
          <w:sz w:val="24"/>
          <w:szCs w:val="24"/>
        </w:rPr>
        <w:t>, рассм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1724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еныактуальные</w:t>
      </w:r>
      <w:r w:rsidRPr="004D1724">
        <w:rPr>
          <w:rFonts w:ascii="Times New Roman" w:hAnsi="Times New Roman" w:cs="Times New Roman"/>
          <w:sz w:val="24"/>
          <w:szCs w:val="24"/>
        </w:rPr>
        <w:t xml:space="preserve"> подходы к изучению понятий «модель терминологической номинации», «терминологический фразеологизм», да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D1724">
        <w:rPr>
          <w:rFonts w:ascii="Times New Roman" w:hAnsi="Times New Roman" w:cs="Times New Roman"/>
          <w:sz w:val="24"/>
          <w:szCs w:val="24"/>
        </w:rPr>
        <w:t xml:space="preserve"> характеристика терминологии интернет-рекламы в целом.</w:t>
      </w:r>
      <w:r w:rsidR="00483B6E">
        <w:rPr>
          <w:rFonts w:ascii="Times New Roman" w:hAnsi="Times New Roman" w:cs="Times New Roman"/>
          <w:sz w:val="24"/>
          <w:szCs w:val="24"/>
        </w:rPr>
        <w:t xml:space="preserve"> В целом в первой главе представлен теоретический аппарат, необходимый для анализа эмпирического материала. </w:t>
      </w:r>
    </w:p>
    <w:p w:rsidR="005918D2" w:rsidRDefault="00483B6E" w:rsidP="00225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главе ВКР проанализированы м</w:t>
      </w:r>
      <w:r w:rsidRPr="00483B6E">
        <w:rPr>
          <w:rFonts w:ascii="Times New Roman" w:hAnsi="Times New Roman" w:cs="Times New Roman"/>
          <w:sz w:val="24"/>
          <w:szCs w:val="24"/>
        </w:rPr>
        <w:t xml:space="preserve">одели номинации в терминополе «интернет-реклама», включая семантические, морфологические, синтаксические, морфолого-синтаксические модели монолексемной номинации и фразеологические модели полилексемной номинации. </w:t>
      </w:r>
      <w:r>
        <w:rPr>
          <w:rFonts w:ascii="Times New Roman" w:hAnsi="Times New Roman" w:cs="Times New Roman"/>
          <w:sz w:val="24"/>
          <w:szCs w:val="24"/>
        </w:rPr>
        <w:t xml:space="preserve">Несомненной новизной характеризуется параграф, посвященный </w:t>
      </w:r>
      <w:r w:rsidR="00B877A2">
        <w:rPr>
          <w:rFonts w:ascii="Times New Roman" w:hAnsi="Times New Roman" w:cs="Times New Roman"/>
          <w:sz w:val="24"/>
          <w:szCs w:val="24"/>
        </w:rPr>
        <w:t>фразеологическим способом номинации рассматриваемой терминосистемы (</w:t>
      </w:r>
      <w:r w:rsidR="00B877A2" w:rsidRPr="00B877A2">
        <w:rPr>
          <w:rFonts w:ascii="Times New Roman" w:hAnsi="Times New Roman" w:cs="Times New Roman"/>
          <w:sz w:val="24"/>
          <w:szCs w:val="24"/>
        </w:rPr>
        <w:t>фразеологические единства, фразеологические сращения, фразеологические сочетания, фразеологические выражения).</w:t>
      </w:r>
      <w:r w:rsidR="00B877A2">
        <w:rPr>
          <w:rFonts w:ascii="Times New Roman" w:hAnsi="Times New Roman" w:cs="Times New Roman"/>
          <w:sz w:val="24"/>
          <w:szCs w:val="24"/>
        </w:rPr>
        <w:t xml:space="preserve"> В работе убедительно показано, что это наиболее продуктивный способ номинации для рассматриваемой терминосистемы  </w:t>
      </w:r>
      <w:r w:rsidRPr="00B877A2">
        <w:rPr>
          <w:rFonts w:ascii="Times New Roman" w:hAnsi="Times New Roman" w:cs="Times New Roman"/>
          <w:sz w:val="24"/>
          <w:szCs w:val="24"/>
        </w:rPr>
        <w:t>(54,6 % от общего объема исследуемых единиц)</w:t>
      </w:r>
      <w:r w:rsidR="00B877A2">
        <w:rPr>
          <w:rFonts w:ascii="Times New Roman" w:hAnsi="Times New Roman" w:cs="Times New Roman"/>
          <w:sz w:val="24"/>
          <w:szCs w:val="24"/>
        </w:rPr>
        <w:t xml:space="preserve">, характеризующийся значительным разнообразием. </w:t>
      </w:r>
    </w:p>
    <w:p w:rsidR="00DE7B5D" w:rsidRDefault="00DE7B5D" w:rsidP="00DE7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исследова</w:t>
      </w:r>
      <w:r w:rsidR="00B877A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="00B877A2"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z w:val="24"/>
          <w:szCs w:val="24"/>
        </w:rPr>
        <w:t xml:space="preserve"> подробный </w:t>
      </w:r>
      <w:r w:rsidR="00B877A2">
        <w:rPr>
          <w:rFonts w:ascii="Times New Roman" w:hAnsi="Times New Roman" w:cs="Times New Roman"/>
          <w:sz w:val="24"/>
          <w:szCs w:val="24"/>
        </w:rPr>
        <w:t>содержательный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конкретных примеров</w:t>
      </w:r>
      <w:r w:rsidR="00B877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полной мере владеет терминологичес</w:t>
      </w:r>
      <w:r w:rsidR="00B877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B877A2">
        <w:rPr>
          <w:rFonts w:ascii="Times New Roman" w:hAnsi="Times New Roman" w:cs="Times New Roman"/>
          <w:sz w:val="24"/>
          <w:szCs w:val="24"/>
        </w:rPr>
        <w:t xml:space="preserve">и инструментами анализа </w:t>
      </w:r>
      <w:r>
        <w:rPr>
          <w:rFonts w:ascii="Times New Roman" w:hAnsi="Times New Roman" w:cs="Times New Roman"/>
          <w:sz w:val="24"/>
          <w:szCs w:val="24"/>
        </w:rPr>
        <w:t xml:space="preserve">и в каждом конкретном случае находит адекватные способы описания </w:t>
      </w:r>
      <w:r w:rsidR="00B877A2">
        <w:rPr>
          <w:rFonts w:ascii="Times New Roman" w:hAnsi="Times New Roman" w:cs="Times New Roman"/>
          <w:sz w:val="24"/>
          <w:szCs w:val="24"/>
        </w:rPr>
        <w:t>моделей номинации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7A2" w:rsidRPr="00E55BCA" w:rsidRDefault="00B877A2" w:rsidP="00B87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CA">
        <w:rPr>
          <w:rFonts w:ascii="Times New Roman" w:hAnsi="Times New Roman" w:cs="Times New Roman"/>
          <w:sz w:val="24"/>
          <w:szCs w:val="24"/>
        </w:rPr>
        <w:t xml:space="preserve">Текст ВКР </w:t>
      </w:r>
      <w:r w:rsidRPr="00B877A2">
        <w:rPr>
          <w:rFonts w:ascii="Times New Roman" w:hAnsi="Times New Roman" w:cs="Times New Roman"/>
          <w:sz w:val="24"/>
          <w:szCs w:val="24"/>
        </w:rPr>
        <w:t xml:space="preserve">Е.А. Холманской </w:t>
      </w:r>
      <w:r w:rsidRPr="00E55BCA">
        <w:rPr>
          <w:rFonts w:ascii="Times New Roman" w:hAnsi="Times New Roman" w:cs="Times New Roman"/>
          <w:sz w:val="24"/>
          <w:szCs w:val="24"/>
        </w:rPr>
        <w:t>прошел проверку через электронную систему Blackboard СПбГУ на выявление текстовых совпадений в тексте ВКР. Большая часть совпадений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названия научных работ и имена ученых, клише научной речи и термины.</w:t>
      </w:r>
    </w:p>
    <w:p w:rsidR="000D050C" w:rsidRDefault="000D050C" w:rsidP="00DE7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F3D" w:rsidRDefault="00DE6F3D" w:rsidP="00554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достоинства работы, </w:t>
      </w:r>
      <w:r w:rsidR="00C74878">
        <w:rPr>
          <w:rFonts w:ascii="Times New Roman" w:hAnsi="Times New Roman" w:cs="Times New Roman"/>
          <w:sz w:val="24"/>
          <w:szCs w:val="24"/>
        </w:rPr>
        <w:t>задать несколько дискуссионных вопросов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F3D" w:rsidRDefault="00DE6F3D" w:rsidP="00DE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878" w:rsidRDefault="00DE6F3D" w:rsidP="00F34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4878">
        <w:rPr>
          <w:rFonts w:ascii="Times New Roman" w:hAnsi="Times New Roman" w:cs="Times New Roman"/>
          <w:sz w:val="24"/>
          <w:szCs w:val="24"/>
        </w:rPr>
        <w:t xml:space="preserve">В работе установлено, </w:t>
      </w:r>
      <w:r w:rsidR="00F80CC3">
        <w:rPr>
          <w:rFonts w:ascii="Times New Roman" w:hAnsi="Times New Roman" w:cs="Times New Roman"/>
          <w:sz w:val="24"/>
          <w:szCs w:val="24"/>
        </w:rPr>
        <w:t xml:space="preserve">что </w:t>
      </w:r>
      <w:r w:rsidR="00C74878">
        <w:rPr>
          <w:rFonts w:ascii="Times New Roman" w:hAnsi="Times New Roman" w:cs="Times New Roman"/>
          <w:sz w:val="24"/>
          <w:szCs w:val="24"/>
        </w:rPr>
        <w:t xml:space="preserve">фразеологизмы составляют более половины терминологического фонда интернет-рекламы. </w:t>
      </w:r>
      <w:r w:rsidR="00F80CC3">
        <w:rPr>
          <w:rFonts w:ascii="Times New Roman" w:hAnsi="Times New Roman" w:cs="Times New Roman"/>
          <w:sz w:val="24"/>
          <w:szCs w:val="24"/>
        </w:rPr>
        <w:t>Хотелось бы, чтобы автор более эксплицитно высказал свое мнение и причинах преобладания именно этого способа номинации в рассматриваемой терминоси</w:t>
      </w:r>
      <w:r w:rsidR="009C749F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F80CC3">
        <w:rPr>
          <w:rFonts w:ascii="Times New Roman" w:hAnsi="Times New Roman" w:cs="Times New Roman"/>
          <w:sz w:val="24"/>
          <w:szCs w:val="24"/>
        </w:rPr>
        <w:t xml:space="preserve">теме. </w:t>
      </w:r>
    </w:p>
    <w:p w:rsidR="00F80CC3" w:rsidRPr="00F80CC3" w:rsidRDefault="007E1943" w:rsidP="00F80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80CC3">
        <w:rPr>
          <w:rFonts w:ascii="Times New Roman" w:hAnsi="Times New Roman" w:cs="Times New Roman"/>
          <w:sz w:val="24"/>
          <w:szCs w:val="24"/>
        </w:rPr>
        <w:t xml:space="preserve">В ходе анализа термина </w:t>
      </w:r>
      <w:r w:rsidR="00F80CC3" w:rsidRPr="00F80CC3">
        <w:rPr>
          <w:rFonts w:ascii="Times New Roman" w:hAnsi="Times New Roman" w:cs="Times New Roman"/>
          <w:sz w:val="24"/>
          <w:szCs w:val="24"/>
        </w:rPr>
        <w:t>"long tail" автор отмечает, что "метафорический перенос «длинный хвост» обусловлен внешним сходством кривой графика, тянущейся параллельно оси абсцисс и отображающей посещаемость непопулярных сайтов, с длинным хвостом".</w:t>
      </w:r>
      <w:r w:rsidR="00F80CC3">
        <w:rPr>
          <w:rFonts w:ascii="Times New Roman" w:hAnsi="Times New Roman" w:cs="Times New Roman"/>
          <w:sz w:val="24"/>
          <w:szCs w:val="24"/>
        </w:rPr>
        <w:t xml:space="preserve"> Хотелось бы получить более точное представление о связи кривой графика со значением термина.</w:t>
      </w:r>
    </w:p>
    <w:p w:rsidR="00EA7F49" w:rsidRDefault="00EA7F49" w:rsidP="00F80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49">
        <w:rPr>
          <w:rFonts w:ascii="Times New Roman" w:hAnsi="Times New Roman" w:cs="Times New Roman"/>
          <w:sz w:val="24"/>
          <w:szCs w:val="24"/>
        </w:rPr>
        <w:t xml:space="preserve">Сделанные замечания носят дискуссионный характер. </w:t>
      </w:r>
      <w:r>
        <w:rPr>
          <w:rFonts w:ascii="Times New Roman" w:hAnsi="Times New Roman" w:cs="Times New Roman"/>
          <w:sz w:val="24"/>
          <w:szCs w:val="24"/>
        </w:rPr>
        <w:t>Автор</w:t>
      </w:r>
      <w:r w:rsidR="00370EDC">
        <w:rPr>
          <w:rFonts w:ascii="Times New Roman" w:hAnsi="Times New Roman" w:cs="Times New Roman"/>
          <w:sz w:val="24"/>
          <w:szCs w:val="24"/>
        </w:rPr>
        <w:t xml:space="preserve">ВКР в целом </w:t>
      </w:r>
      <w:r w:rsidRPr="00EA7F49">
        <w:rPr>
          <w:rFonts w:ascii="Times New Roman" w:hAnsi="Times New Roman" w:cs="Times New Roman"/>
          <w:sz w:val="24"/>
          <w:szCs w:val="24"/>
        </w:rPr>
        <w:t>хорошо знаком с существующей литературой по предмету исследования</w:t>
      </w:r>
      <w:r w:rsidR="00370EDC">
        <w:rPr>
          <w:rFonts w:ascii="Times New Roman" w:hAnsi="Times New Roman" w:cs="Times New Roman"/>
          <w:sz w:val="24"/>
          <w:szCs w:val="24"/>
        </w:rPr>
        <w:t xml:space="preserve"> и</w:t>
      </w:r>
      <w:r w:rsidRPr="00EA7F49">
        <w:rPr>
          <w:rFonts w:ascii="Times New Roman" w:hAnsi="Times New Roman" w:cs="Times New Roman"/>
          <w:sz w:val="24"/>
          <w:szCs w:val="24"/>
        </w:rPr>
        <w:t xml:space="preserve"> обладает </w:t>
      </w:r>
      <w:r w:rsidR="007E1943">
        <w:rPr>
          <w:rFonts w:ascii="Times New Roman" w:hAnsi="Times New Roman" w:cs="Times New Roman"/>
          <w:sz w:val="24"/>
          <w:szCs w:val="24"/>
        </w:rPr>
        <w:t xml:space="preserve">устойчивыми </w:t>
      </w:r>
      <w:r w:rsidRPr="00EA7F49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="00F80CC3">
        <w:rPr>
          <w:rFonts w:ascii="Times New Roman" w:hAnsi="Times New Roman" w:cs="Times New Roman"/>
          <w:sz w:val="24"/>
          <w:szCs w:val="24"/>
        </w:rPr>
        <w:t xml:space="preserve">терминологического </w:t>
      </w:r>
      <w:r w:rsidR="00370EDC">
        <w:rPr>
          <w:rFonts w:ascii="Times New Roman" w:hAnsi="Times New Roman" w:cs="Times New Roman"/>
          <w:sz w:val="24"/>
          <w:szCs w:val="24"/>
        </w:rPr>
        <w:t xml:space="preserve">анализа. Исследование </w:t>
      </w:r>
      <w:r w:rsidR="00F80CC3" w:rsidRPr="00B877A2">
        <w:rPr>
          <w:rFonts w:ascii="Times New Roman" w:hAnsi="Times New Roman" w:cs="Times New Roman"/>
          <w:sz w:val="24"/>
          <w:szCs w:val="24"/>
        </w:rPr>
        <w:t xml:space="preserve">Е.А. Холманской </w:t>
      </w:r>
      <w:r w:rsidRPr="00EA7F49">
        <w:rPr>
          <w:rFonts w:ascii="Times New Roman" w:hAnsi="Times New Roman" w:cs="Times New Roman"/>
          <w:sz w:val="24"/>
          <w:szCs w:val="24"/>
        </w:rPr>
        <w:t xml:space="preserve">отвечает требованиям, </w:t>
      </w:r>
      <w:r w:rsidR="00370EDC">
        <w:rPr>
          <w:rFonts w:ascii="Times New Roman" w:hAnsi="Times New Roman" w:cs="Times New Roman"/>
          <w:sz w:val="24"/>
          <w:szCs w:val="24"/>
        </w:rPr>
        <w:t>предъявляемым в</w:t>
      </w:r>
      <w:r w:rsidR="00370EDC" w:rsidRPr="00EA7F49">
        <w:rPr>
          <w:rFonts w:ascii="Times New Roman" w:hAnsi="Times New Roman" w:cs="Times New Roman"/>
          <w:sz w:val="24"/>
          <w:szCs w:val="24"/>
        </w:rPr>
        <w:t>ыпускн</w:t>
      </w:r>
      <w:r w:rsidR="00370EDC">
        <w:rPr>
          <w:rFonts w:ascii="Times New Roman" w:hAnsi="Times New Roman" w:cs="Times New Roman"/>
          <w:sz w:val="24"/>
          <w:szCs w:val="24"/>
        </w:rPr>
        <w:t>ым</w:t>
      </w:r>
      <w:r w:rsidR="00370EDC" w:rsidRPr="00EA7F4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370EDC">
        <w:rPr>
          <w:rFonts w:ascii="Times New Roman" w:hAnsi="Times New Roman" w:cs="Times New Roman"/>
          <w:sz w:val="24"/>
          <w:szCs w:val="24"/>
        </w:rPr>
        <w:t>ым</w:t>
      </w:r>
      <w:r w:rsidR="00370EDC" w:rsidRPr="00EA7F4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70EDC">
        <w:rPr>
          <w:rFonts w:ascii="Times New Roman" w:hAnsi="Times New Roman" w:cs="Times New Roman"/>
          <w:sz w:val="24"/>
          <w:szCs w:val="24"/>
        </w:rPr>
        <w:t>ам</w:t>
      </w:r>
      <w:r w:rsidRPr="00EA7F49">
        <w:rPr>
          <w:rFonts w:ascii="Times New Roman" w:hAnsi="Times New Roman" w:cs="Times New Roman"/>
          <w:sz w:val="24"/>
          <w:szCs w:val="24"/>
        </w:rPr>
        <w:t>по направлению «0305700 Лингвистика» и заслуживает оценки</w:t>
      </w:r>
      <w:r w:rsidR="00F80CC3">
        <w:rPr>
          <w:rFonts w:ascii="Times New Roman" w:hAnsi="Times New Roman" w:cs="Times New Roman"/>
          <w:sz w:val="24"/>
          <w:szCs w:val="24"/>
        </w:rPr>
        <w:t xml:space="preserve"> "отлично"</w:t>
      </w:r>
      <w:r w:rsidR="00370E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EDC" w:rsidRDefault="00370EDC" w:rsidP="00370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036" w:rsidRDefault="00616036" w:rsidP="00DF7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Д.ф.н., проф. кафедры английской </w:t>
      </w:r>
    </w:p>
    <w:p w:rsidR="00EA7F49" w:rsidRPr="00EA7F49" w:rsidRDefault="00616036" w:rsidP="00DF7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филологии и перевода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 Шадрин</w:t>
      </w:r>
    </w:p>
    <w:p w:rsidR="00EA7F49" w:rsidRPr="00506324" w:rsidRDefault="00EA7F49" w:rsidP="00EA7F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7F49" w:rsidRPr="00506324" w:rsidSect="0077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3068"/>
    <w:multiLevelType w:val="hybridMultilevel"/>
    <w:tmpl w:val="8AE6F9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1F1496"/>
    <w:multiLevelType w:val="hybridMultilevel"/>
    <w:tmpl w:val="D9ECE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E02D1C"/>
    <w:multiLevelType w:val="hybridMultilevel"/>
    <w:tmpl w:val="685AC218"/>
    <w:lvl w:ilvl="0" w:tplc="0419000F">
      <w:start w:val="1"/>
      <w:numFmt w:val="decimal"/>
      <w:lvlText w:val="%1."/>
      <w:lvlJc w:val="left"/>
      <w:pPr>
        <w:ind w:left="1992" w:hanging="360"/>
      </w:p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3">
    <w:nsid w:val="6D3028A8"/>
    <w:multiLevelType w:val="hybridMultilevel"/>
    <w:tmpl w:val="309C5A5A"/>
    <w:lvl w:ilvl="0" w:tplc="04190013">
      <w:start w:val="1"/>
      <w:numFmt w:val="upperRoman"/>
      <w:lvlText w:val="%1."/>
      <w:lvlJc w:val="right"/>
      <w:pPr>
        <w:ind w:left="1562" w:hanging="360"/>
      </w:pPr>
    </w:lvl>
    <w:lvl w:ilvl="1" w:tplc="04190019" w:tentative="1">
      <w:start w:val="1"/>
      <w:numFmt w:val="lowerLetter"/>
      <w:lvlText w:val="%2."/>
      <w:lvlJc w:val="left"/>
      <w:pPr>
        <w:ind w:left="2282" w:hanging="360"/>
      </w:pPr>
    </w:lvl>
    <w:lvl w:ilvl="2" w:tplc="0419001B" w:tentative="1">
      <w:start w:val="1"/>
      <w:numFmt w:val="lowerRoman"/>
      <w:lvlText w:val="%3."/>
      <w:lvlJc w:val="right"/>
      <w:pPr>
        <w:ind w:left="3002" w:hanging="180"/>
      </w:pPr>
    </w:lvl>
    <w:lvl w:ilvl="3" w:tplc="0419000F" w:tentative="1">
      <w:start w:val="1"/>
      <w:numFmt w:val="decimal"/>
      <w:lvlText w:val="%4."/>
      <w:lvlJc w:val="left"/>
      <w:pPr>
        <w:ind w:left="3722" w:hanging="360"/>
      </w:pPr>
    </w:lvl>
    <w:lvl w:ilvl="4" w:tplc="04190019" w:tentative="1">
      <w:start w:val="1"/>
      <w:numFmt w:val="lowerLetter"/>
      <w:lvlText w:val="%5."/>
      <w:lvlJc w:val="left"/>
      <w:pPr>
        <w:ind w:left="4442" w:hanging="360"/>
      </w:pPr>
    </w:lvl>
    <w:lvl w:ilvl="5" w:tplc="0419001B" w:tentative="1">
      <w:start w:val="1"/>
      <w:numFmt w:val="lowerRoman"/>
      <w:lvlText w:val="%6."/>
      <w:lvlJc w:val="right"/>
      <w:pPr>
        <w:ind w:left="5162" w:hanging="180"/>
      </w:pPr>
    </w:lvl>
    <w:lvl w:ilvl="6" w:tplc="0419000F" w:tentative="1">
      <w:start w:val="1"/>
      <w:numFmt w:val="decimal"/>
      <w:lvlText w:val="%7."/>
      <w:lvlJc w:val="left"/>
      <w:pPr>
        <w:ind w:left="5882" w:hanging="360"/>
      </w:pPr>
    </w:lvl>
    <w:lvl w:ilvl="7" w:tplc="04190019" w:tentative="1">
      <w:start w:val="1"/>
      <w:numFmt w:val="lowerLetter"/>
      <w:lvlText w:val="%8."/>
      <w:lvlJc w:val="left"/>
      <w:pPr>
        <w:ind w:left="6602" w:hanging="360"/>
      </w:pPr>
    </w:lvl>
    <w:lvl w:ilvl="8" w:tplc="041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4">
    <w:nsid w:val="7C7B4047"/>
    <w:multiLevelType w:val="hybridMultilevel"/>
    <w:tmpl w:val="5692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F67D4"/>
    <w:rsid w:val="00000B83"/>
    <w:rsid w:val="000175E3"/>
    <w:rsid w:val="00027C09"/>
    <w:rsid w:val="0006607D"/>
    <w:rsid w:val="000A38B9"/>
    <w:rsid w:val="000C5694"/>
    <w:rsid w:val="000D050C"/>
    <w:rsid w:val="000E2505"/>
    <w:rsid w:val="000E312B"/>
    <w:rsid w:val="000F67D4"/>
    <w:rsid w:val="001A4884"/>
    <w:rsid w:val="001F6F30"/>
    <w:rsid w:val="00205A53"/>
    <w:rsid w:val="00214C4D"/>
    <w:rsid w:val="00225B5E"/>
    <w:rsid w:val="002822CC"/>
    <w:rsid w:val="002D133E"/>
    <w:rsid w:val="002D5513"/>
    <w:rsid w:val="0033262F"/>
    <w:rsid w:val="00370EDC"/>
    <w:rsid w:val="00375F0B"/>
    <w:rsid w:val="0038028A"/>
    <w:rsid w:val="003B1355"/>
    <w:rsid w:val="003D6B63"/>
    <w:rsid w:val="0044638A"/>
    <w:rsid w:val="00455136"/>
    <w:rsid w:val="004767CD"/>
    <w:rsid w:val="00483B6E"/>
    <w:rsid w:val="004B02A0"/>
    <w:rsid w:val="004D1724"/>
    <w:rsid w:val="00504602"/>
    <w:rsid w:val="00506324"/>
    <w:rsid w:val="0054595B"/>
    <w:rsid w:val="00554C57"/>
    <w:rsid w:val="005918D2"/>
    <w:rsid w:val="00602394"/>
    <w:rsid w:val="0060391E"/>
    <w:rsid w:val="00611295"/>
    <w:rsid w:val="00616036"/>
    <w:rsid w:val="006C1989"/>
    <w:rsid w:val="006E7BB8"/>
    <w:rsid w:val="00771FD9"/>
    <w:rsid w:val="007813CE"/>
    <w:rsid w:val="007C295B"/>
    <w:rsid w:val="007C4D1F"/>
    <w:rsid w:val="007C6E77"/>
    <w:rsid w:val="007D30E1"/>
    <w:rsid w:val="007E1943"/>
    <w:rsid w:val="0082779B"/>
    <w:rsid w:val="0087512E"/>
    <w:rsid w:val="00885F1F"/>
    <w:rsid w:val="00941DE7"/>
    <w:rsid w:val="00970B78"/>
    <w:rsid w:val="009C749F"/>
    <w:rsid w:val="009E109F"/>
    <w:rsid w:val="009E273F"/>
    <w:rsid w:val="009F4073"/>
    <w:rsid w:val="009F70ED"/>
    <w:rsid w:val="00A37E23"/>
    <w:rsid w:val="00A726CB"/>
    <w:rsid w:val="00A77EAE"/>
    <w:rsid w:val="00AE333E"/>
    <w:rsid w:val="00AF337B"/>
    <w:rsid w:val="00AF7340"/>
    <w:rsid w:val="00B877A2"/>
    <w:rsid w:val="00BA3B41"/>
    <w:rsid w:val="00C0001E"/>
    <w:rsid w:val="00C373D8"/>
    <w:rsid w:val="00C40D4F"/>
    <w:rsid w:val="00C4701A"/>
    <w:rsid w:val="00C63286"/>
    <w:rsid w:val="00C74878"/>
    <w:rsid w:val="00CC3C33"/>
    <w:rsid w:val="00CD31BD"/>
    <w:rsid w:val="00D11A28"/>
    <w:rsid w:val="00D12F97"/>
    <w:rsid w:val="00D45C78"/>
    <w:rsid w:val="00D56398"/>
    <w:rsid w:val="00D666F1"/>
    <w:rsid w:val="00D77CCC"/>
    <w:rsid w:val="00DB5B8A"/>
    <w:rsid w:val="00DD0E14"/>
    <w:rsid w:val="00DE6F3D"/>
    <w:rsid w:val="00DE7B5D"/>
    <w:rsid w:val="00DF763A"/>
    <w:rsid w:val="00E06006"/>
    <w:rsid w:val="00E53EF3"/>
    <w:rsid w:val="00E83E26"/>
    <w:rsid w:val="00EA7F49"/>
    <w:rsid w:val="00EF31FD"/>
    <w:rsid w:val="00F06B96"/>
    <w:rsid w:val="00F1203D"/>
    <w:rsid w:val="00F34A4E"/>
    <w:rsid w:val="00F80CC3"/>
    <w:rsid w:val="00F8475B"/>
    <w:rsid w:val="00FB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273F"/>
    <w:pPr>
      <w:ind w:left="720"/>
      <w:contextualSpacing/>
    </w:pPr>
  </w:style>
  <w:style w:type="paragraph" w:styleId="a4">
    <w:name w:val="No Spacing"/>
    <w:link w:val="a5"/>
    <w:uiPriority w:val="1"/>
    <w:qFormat/>
    <w:rsid w:val="00C4701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4701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273F"/>
    <w:pPr>
      <w:ind w:left="720"/>
      <w:contextualSpacing/>
    </w:pPr>
  </w:style>
  <w:style w:type="paragraph" w:styleId="a4">
    <w:name w:val="No Spacing"/>
    <w:link w:val="a5"/>
    <w:uiPriority w:val="1"/>
    <w:qFormat/>
    <w:rsid w:val="00C4701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4701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Shadrin</cp:lastModifiedBy>
  <cp:revision>2</cp:revision>
  <dcterms:created xsi:type="dcterms:W3CDTF">2018-05-21T15:17:00Z</dcterms:created>
  <dcterms:modified xsi:type="dcterms:W3CDTF">2018-05-21T15:17:00Z</dcterms:modified>
</cp:coreProperties>
</file>