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D" w:rsidRPr="00A3332C" w:rsidRDefault="00EA738C" w:rsidP="00A3332C">
      <w:pPr>
        <w:jc w:val="center"/>
        <w:rPr>
          <w:rFonts w:eastAsia="Times New Roman" w:cs="Times New Roman"/>
          <w:b/>
          <w:sz w:val="24"/>
          <w:szCs w:val="24"/>
          <w:lang w:val="ru-RU"/>
        </w:rPr>
      </w:pPr>
      <w:r w:rsidRPr="00A3332C">
        <w:rPr>
          <w:b/>
          <w:sz w:val="24"/>
          <w:szCs w:val="24"/>
          <w:lang w:val="ru-RU"/>
        </w:rPr>
        <w:t>Отзыв о</w:t>
      </w:r>
      <w:r w:rsidR="0002294D" w:rsidRPr="00A3332C">
        <w:rPr>
          <w:b/>
          <w:sz w:val="24"/>
          <w:szCs w:val="24"/>
          <w:lang w:val="ru-RU"/>
        </w:rPr>
        <w:t xml:space="preserve"> </w:t>
      </w:r>
      <w:r w:rsidR="0002294D" w:rsidRPr="00A3332C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ru-RU"/>
        </w:rPr>
        <w:t>выпускной квалификационной работе</w:t>
      </w:r>
      <w:r w:rsidR="0002294D" w:rsidRPr="00A3332C">
        <w:rPr>
          <w:b/>
          <w:sz w:val="24"/>
          <w:szCs w:val="24"/>
          <w:lang w:val="ru-RU"/>
        </w:rPr>
        <w:t xml:space="preserve"> Якова Максимовича Маркова </w:t>
      </w:r>
      <w:r w:rsidR="0002294D" w:rsidRPr="00A3332C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«Свобода воли и предопределение в философии Порфирия»</w:t>
      </w:r>
    </w:p>
    <w:p w:rsidR="00EA738C" w:rsidRDefault="00EA738C" w:rsidP="0002294D">
      <w:pPr>
        <w:jc w:val="both"/>
        <w:rPr>
          <w:sz w:val="24"/>
          <w:szCs w:val="24"/>
          <w:lang w:val="ru-RU"/>
        </w:rPr>
      </w:pPr>
    </w:p>
    <w:p w:rsidR="0054000D" w:rsidRPr="0002294D" w:rsidRDefault="0054000D" w:rsidP="0002294D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055344" w:rsidRDefault="00C52310" w:rsidP="00270F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Постараюсь быть краток, и руководствоваться проверенным старым принципом – оценивать работу по тем правилам, которую она сама себе определила. Работа Якова Максимовича, по существу, историко-философская; филологических этюдов искать в ней напрасно. Не вижу, однако, препятствий защищать дипломное сочинение, трактующее сложного греческого автора с философских позиций как работу по классической филологии. Ведь чтоб</w:t>
      </w:r>
      <w:r w:rsidR="00A3332C">
        <w:rPr>
          <w:sz w:val="24"/>
          <w:szCs w:val="24"/>
          <w:lang w:val="ru-RU"/>
        </w:rPr>
        <w:t xml:space="preserve">ы приступить к ревизии мнений </w:t>
      </w:r>
      <w:r>
        <w:rPr>
          <w:sz w:val="24"/>
          <w:szCs w:val="24"/>
          <w:lang w:val="ru-RU"/>
        </w:rPr>
        <w:t>ученых, не важно к</w:t>
      </w:r>
      <w:r w:rsidR="00A3332C">
        <w:rPr>
          <w:sz w:val="24"/>
          <w:szCs w:val="24"/>
          <w:lang w:val="ru-RU"/>
        </w:rPr>
        <w:t>акой специальности, надо сперва</w:t>
      </w:r>
      <w:r>
        <w:rPr>
          <w:sz w:val="24"/>
          <w:szCs w:val="24"/>
          <w:lang w:val="ru-RU"/>
        </w:rPr>
        <w:t xml:space="preserve"> этого автора, понять. В нашем случае речь о Порфирии с его страшным греческим, непонятным подчас и для самих античных и раннесредневековых </w:t>
      </w:r>
      <w:r w:rsidR="00055344">
        <w:rPr>
          <w:sz w:val="24"/>
          <w:szCs w:val="24"/>
          <w:lang w:val="ru-RU"/>
        </w:rPr>
        <w:t>толкователей</w:t>
      </w:r>
      <w:r>
        <w:rPr>
          <w:sz w:val="24"/>
          <w:szCs w:val="24"/>
          <w:lang w:val="ru-RU"/>
        </w:rPr>
        <w:t>. У неоплатоников свой словарь. Но здесь трудность усугубляется еще и необычной дикцией</w:t>
      </w:r>
      <w:r w:rsidR="00F436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F436A8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тносительно такого своеобразия в языке и стиле единого мнения в науке, кстати, не существует</w:t>
      </w:r>
      <w:r w:rsidR="00F436A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F436A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аловероятно, что сирийское происхождение философа сыграло здесь хоть какую-то роль</w:t>
      </w:r>
      <w:r w:rsidR="00F436A8">
        <w:rPr>
          <w:sz w:val="24"/>
          <w:szCs w:val="24"/>
          <w:lang w:val="ru-RU"/>
        </w:rPr>
        <w:t>. Скорее необычность стиля, как и мысли, определяется эклектическим характером платонизма Порфирия</w:t>
      </w:r>
      <w:r>
        <w:rPr>
          <w:sz w:val="24"/>
          <w:szCs w:val="24"/>
          <w:lang w:val="ru-RU"/>
        </w:rPr>
        <w:t>.</w:t>
      </w:r>
      <w:r w:rsidR="00F436A8">
        <w:rPr>
          <w:sz w:val="24"/>
          <w:szCs w:val="24"/>
          <w:lang w:val="ru-RU"/>
        </w:rPr>
        <w:t xml:space="preserve"> Огромное влияние на него оказал его учитель Плотин – глубокий мистик, </w:t>
      </w:r>
      <w:r w:rsidR="00270F50">
        <w:rPr>
          <w:sz w:val="24"/>
          <w:szCs w:val="24"/>
          <w:lang w:val="ru-RU"/>
        </w:rPr>
        <w:t>блестящий</w:t>
      </w:r>
      <w:r w:rsidR="00F436A8">
        <w:rPr>
          <w:sz w:val="24"/>
          <w:szCs w:val="24"/>
          <w:lang w:val="ru-RU"/>
        </w:rPr>
        <w:t xml:space="preserve"> писатель и, по всей вероятности, харизматическая личность. Читать</w:t>
      </w:r>
      <w:r w:rsidR="00270F50">
        <w:rPr>
          <w:sz w:val="24"/>
          <w:szCs w:val="24"/>
          <w:lang w:val="ru-RU"/>
        </w:rPr>
        <w:t xml:space="preserve"> Плотина тоже трудно, а</w:t>
      </w:r>
      <w:r w:rsidR="00F436A8">
        <w:rPr>
          <w:sz w:val="24"/>
          <w:szCs w:val="24"/>
          <w:lang w:val="ru-RU"/>
        </w:rPr>
        <w:t xml:space="preserve"> Порфирия </w:t>
      </w:r>
      <w:r w:rsidR="00270F50">
        <w:rPr>
          <w:sz w:val="24"/>
          <w:szCs w:val="24"/>
          <w:lang w:val="ru-RU"/>
        </w:rPr>
        <w:t xml:space="preserve">– </w:t>
      </w:r>
      <w:r w:rsidR="00F436A8">
        <w:rPr>
          <w:sz w:val="24"/>
          <w:szCs w:val="24"/>
          <w:lang w:val="ru-RU"/>
        </w:rPr>
        <w:t xml:space="preserve">очень трудно; впечатление абракадабры усиливается, когда </w:t>
      </w:r>
      <w:r w:rsidR="00055344">
        <w:rPr>
          <w:sz w:val="24"/>
          <w:szCs w:val="24"/>
          <w:lang w:val="ru-RU"/>
        </w:rPr>
        <w:t>с его текстами сопоставляются</w:t>
      </w:r>
      <w:r w:rsidR="00F436A8">
        <w:rPr>
          <w:sz w:val="24"/>
          <w:szCs w:val="24"/>
          <w:lang w:val="ru-RU"/>
        </w:rPr>
        <w:t xml:space="preserve"> – как в рецензируемой работе – красивые и доступные тексты</w:t>
      </w:r>
      <w:r w:rsidR="00270F50">
        <w:rPr>
          <w:sz w:val="24"/>
          <w:szCs w:val="24"/>
          <w:lang w:val="ru-RU"/>
        </w:rPr>
        <w:t xml:space="preserve"> Платона. На них (в меньшей степени на </w:t>
      </w:r>
      <w:r w:rsidR="00055344">
        <w:rPr>
          <w:sz w:val="24"/>
          <w:szCs w:val="24"/>
          <w:lang w:val="ru-RU"/>
        </w:rPr>
        <w:t>трудах Аристотеля</w:t>
      </w:r>
      <w:r w:rsidR="00270F50">
        <w:rPr>
          <w:sz w:val="24"/>
          <w:szCs w:val="24"/>
          <w:lang w:val="ru-RU"/>
        </w:rPr>
        <w:t>) основывается, и от них отправляется в своем философствовании Порфирий. В итоге, комментатор</w:t>
      </w:r>
      <w:r w:rsidR="00F436A8">
        <w:rPr>
          <w:sz w:val="24"/>
          <w:szCs w:val="24"/>
          <w:lang w:val="ru-RU"/>
        </w:rPr>
        <w:t xml:space="preserve"> </w:t>
      </w:r>
      <w:r w:rsidR="00270F50">
        <w:rPr>
          <w:sz w:val="24"/>
          <w:szCs w:val="24"/>
          <w:lang w:val="ru-RU"/>
        </w:rPr>
        <w:t xml:space="preserve">оказывается </w:t>
      </w:r>
      <w:r w:rsidR="00F436A8">
        <w:rPr>
          <w:sz w:val="24"/>
          <w:szCs w:val="24"/>
          <w:lang w:val="ru-RU"/>
        </w:rPr>
        <w:t>намного темнее, чем тот, кого он коммен</w:t>
      </w:r>
      <w:r w:rsidR="00270F50">
        <w:rPr>
          <w:sz w:val="24"/>
          <w:szCs w:val="24"/>
          <w:lang w:val="ru-RU"/>
        </w:rPr>
        <w:t>тирует</w:t>
      </w:r>
      <w:r w:rsidR="00F436A8">
        <w:rPr>
          <w:sz w:val="24"/>
          <w:szCs w:val="24"/>
          <w:lang w:val="ru-RU"/>
        </w:rPr>
        <w:t xml:space="preserve">. </w:t>
      </w:r>
    </w:p>
    <w:p w:rsidR="00A50622" w:rsidRDefault="00270F50" w:rsidP="00270F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Сказанное определяет первое – для меня – достоинство работы. Как явствует из переводов</w:t>
      </w:r>
      <w:r w:rsidR="00A506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пересказов, материал источников </w:t>
      </w:r>
      <w:r w:rsidR="00FE5F91">
        <w:rPr>
          <w:sz w:val="24"/>
          <w:szCs w:val="24"/>
          <w:lang w:val="ru-RU"/>
        </w:rPr>
        <w:t xml:space="preserve">(из них главные – фрагменты </w:t>
      </w:r>
      <w:r w:rsidR="00FE5F91" w:rsidRPr="0002294D">
        <w:rPr>
          <w:sz w:val="24"/>
          <w:szCs w:val="24"/>
          <w:lang w:val="el-GR"/>
        </w:rPr>
        <w:t>Περὶ</w:t>
      </w:r>
      <w:r w:rsidR="00FE5F91" w:rsidRPr="0002294D">
        <w:rPr>
          <w:sz w:val="24"/>
          <w:szCs w:val="24"/>
          <w:lang w:val="ru-RU"/>
        </w:rPr>
        <w:t xml:space="preserve"> </w:t>
      </w:r>
      <w:r w:rsidR="00FE5F91" w:rsidRPr="0002294D">
        <w:rPr>
          <w:sz w:val="24"/>
          <w:szCs w:val="24"/>
          <w:lang w:val="el-GR"/>
        </w:rPr>
        <w:t>τ</w:t>
      </w:r>
      <w:r w:rsidR="00FE5F91" w:rsidRPr="0002294D">
        <w:rPr>
          <w:sz w:val="24"/>
          <w:szCs w:val="24"/>
          <w:lang w:val="ru-RU"/>
        </w:rPr>
        <w:t>ο</w:t>
      </w:r>
      <w:r w:rsidR="00FE5F91" w:rsidRPr="0002294D">
        <w:rPr>
          <w:sz w:val="24"/>
          <w:szCs w:val="24"/>
          <w:lang w:val="el-GR"/>
        </w:rPr>
        <w:t>ῦ</w:t>
      </w:r>
      <w:r w:rsidR="00FE5F91" w:rsidRPr="0002294D">
        <w:rPr>
          <w:sz w:val="24"/>
          <w:szCs w:val="24"/>
          <w:lang w:val="ru-RU"/>
        </w:rPr>
        <w:t xml:space="preserve"> </w:t>
      </w:r>
      <w:r w:rsidR="00FE5F91" w:rsidRPr="0002294D">
        <w:rPr>
          <w:sz w:val="24"/>
          <w:szCs w:val="24"/>
          <w:lang w:val="el-GR"/>
        </w:rPr>
        <w:t>ἐφ</w:t>
      </w:r>
      <w:r w:rsidR="00FE5F91" w:rsidRPr="0002294D">
        <w:rPr>
          <w:sz w:val="24"/>
          <w:szCs w:val="24"/>
          <w:lang w:val="ru-RU"/>
        </w:rPr>
        <w:t xml:space="preserve">’ </w:t>
      </w:r>
      <w:r w:rsidR="00FE5F91" w:rsidRPr="0002294D">
        <w:rPr>
          <w:sz w:val="24"/>
          <w:szCs w:val="24"/>
          <w:lang w:val="el-GR"/>
        </w:rPr>
        <w:t xml:space="preserve">ἡμῖν </w:t>
      </w:r>
      <w:r w:rsidR="00FE5F91">
        <w:rPr>
          <w:sz w:val="24"/>
          <w:szCs w:val="24"/>
          <w:lang w:val="el-GR"/>
        </w:rPr>
        <w:t xml:space="preserve">Порфирия и его примечаний к «Государству» Платона) </w:t>
      </w:r>
      <w:r>
        <w:rPr>
          <w:sz w:val="24"/>
          <w:szCs w:val="24"/>
          <w:lang w:val="ru-RU"/>
        </w:rPr>
        <w:t xml:space="preserve">дипломант проработал досконально и сумел изложить по большей части доступно для читателя. Единственное, </w:t>
      </w:r>
      <w:r w:rsidR="00A50622">
        <w:rPr>
          <w:sz w:val="24"/>
          <w:szCs w:val="24"/>
          <w:lang w:val="ru-RU"/>
        </w:rPr>
        <w:t>чего мне так и не удалось понять ни у Порфирия, ни у Якова Максимовича – астрологический пассаж (у неоплатоников</w:t>
      </w:r>
      <w:r w:rsidR="00055344">
        <w:rPr>
          <w:sz w:val="24"/>
          <w:szCs w:val="24"/>
          <w:lang w:val="ru-RU"/>
        </w:rPr>
        <w:t xml:space="preserve"> </w:t>
      </w:r>
      <w:r w:rsidR="00A50622">
        <w:rPr>
          <w:sz w:val="24"/>
          <w:szCs w:val="24"/>
          <w:lang w:val="ru-RU"/>
        </w:rPr>
        <w:t xml:space="preserve">и этого </w:t>
      </w:r>
      <w:r w:rsidR="00055344">
        <w:rPr>
          <w:sz w:val="24"/>
          <w:szCs w:val="24"/>
          <w:lang w:val="ru-RU"/>
        </w:rPr>
        <w:t xml:space="preserve">материала </w:t>
      </w:r>
      <w:r w:rsidR="00A50622">
        <w:rPr>
          <w:sz w:val="24"/>
          <w:szCs w:val="24"/>
          <w:lang w:val="ru-RU"/>
        </w:rPr>
        <w:t xml:space="preserve">хватает) о </w:t>
      </w:r>
      <w:r w:rsidR="00A50622" w:rsidRPr="00080805">
        <w:rPr>
          <w:sz w:val="24"/>
          <w:szCs w:val="24"/>
          <w:lang w:val="ru-RU"/>
        </w:rPr>
        <w:t xml:space="preserve">предопределенности жизни индивида, чья душа в ином мире выбрала «то, что пересекается в одной точке в момент вращения гороскопа». По-гречески </w:t>
      </w:r>
      <w:r w:rsidR="00055344">
        <w:rPr>
          <w:sz w:val="24"/>
          <w:szCs w:val="24"/>
          <w:lang w:val="ru-RU"/>
        </w:rPr>
        <w:t>данный</w:t>
      </w:r>
      <w:r w:rsidR="00A50622" w:rsidRPr="00080805">
        <w:rPr>
          <w:sz w:val="24"/>
          <w:szCs w:val="24"/>
          <w:lang w:val="ru-RU"/>
        </w:rPr>
        <w:t xml:space="preserve"> загадочный момент, или пункт, </w:t>
      </w:r>
      <w:r w:rsidR="00080805" w:rsidRPr="00080805">
        <w:rPr>
          <w:sz w:val="24"/>
          <w:szCs w:val="24"/>
          <w:lang w:val="ru-RU"/>
        </w:rPr>
        <w:t xml:space="preserve">описан полнее: </w:t>
      </w:r>
      <w:r w:rsidR="00A50622" w:rsidRPr="00080805">
        <w:rPr>
          <w:sz w:val="24"/>
          <w:szCs w:val="24"/>
          <w:lang w:val="el-GR"/>
        </w:rPr>
        <w:t>τὰ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ἐν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τῇ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στροφῇ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κατὰ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στιγμὴν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τοῦ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χρόνου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τῆς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ἀναφορᾶς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τοῦ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ὡροσκόπου</w:t>
      </w:r>
      <w:r w:rsidR="00A50622" w:rsidRPr="00080805">
        <w:rPr>
          <w:sz w:val="24"/>
          <w:szCs w:val="24"/>
          <w:lang w:val="en-US"/>
        </w:rPr>
        <w:t xml:space="preserve"> </w:t>
      </w:r>
      <w:r w:rsidR="00A50622" w:rsidRPr="00080805">
        <w:rPr>
          <w:sz w:val="24"/>
          <w:szCs w:val="24"/>
          <w:lang w:val="el-GR"/>
        </w:rPr>
        <w:t>ἐ</w:t>
      </w:r>
      <w:r w:rsidR="00080805" w:rsidRPr="00080805">
        <w:rPr>
          <w:sz w:val="24"/>
          <w:szCs w:val="24"/>
          <w:lang w:val="el-GR"/>
        </w:rPr>
        <w:t xml:space="preserve">ναλλαττόμενα. </w:t>
      </w:r>
      <w:r w:rsidR="00080805">
        <w:rPr>
          <w:sz w:val="24"/>
          <w:szCs w:val="24"/>
          <w:lang w:val="el-GR"/>
        </w:rPr>
        <w:t>Не хочу и пытаться это перевести, должен лишь сказ</w:t>
      </w:r>
      <w:r w:rsidR="00055344">
        <w:rPr>
          <w:sz w:val="24"/>
          <w:szCs w:val="24"/>
          <w:lang w:val="el-GR"/>
        </w:rPr>
        <w:t xml:space="preserve">ать, что понимание частностей – этой </w:t>
      </w:r>
      <w:r w:rsidR="00080805">
        <w:rPr>
          <w:sz w:val="24"/>
          <w:szCs w:val="24"/>
          <w:lang w:val="el-GR"/>
        </w:rPr>
        <w:t xml:space="preserve">и подобных ей – могло бы </w:t>
      </w:r>
      <w:r w:rsidR="00055344">
        <w:rPr>
          <w:sz w:val="24"/>
          <w:szCs w:val="24"/>
          <w:lang w:val="el-GR"/>
        </w:rPr>
        <w:t>украсить работу (и расширить объем)</w:t>
      </w:r>
      <w:r w:rsidR="00080805">
        <w:rPr>
          <w:sz w:val="24"/>
          <w:szCs w:val="24"/>
          <w:lang w:val="el-GR"/>
        </w:rPr>
        <w:t>. Философия, конечно, занята узловыми проблемами бытия</w:t>
      </w:r>
      <w:r w:rsidR="00055344">
        <w:rPr>
          <w:sz w:val="24"/>
          <w:szCs w:val="24"/>
          <w:lang w:val="el-GR"/>
        </w:rPr>
        <w:t>.</w:t>
      </w:r>
      <w:r w:rsidR="00080805">
        <w:rPr>
          <w:sz w:val="24"/>
          <w:szCs w:val="24"/>
          <w:lang w:val="el-GR"/>
        </w:rPr>
        <w:t xml:space="preserve"> </w:t>
      </w:r>
      <w:r w:rsidR="00055344">
        <w:rPr>
          <w:sz w:val="24"/>
          <w:szCs w:val="24"/>
          <w:lang w:val="el-GR"/>
        </w:rPr>
        <w:t>Н</w:t>
      </w:r>
      <w:r w:rsidR="00080805">
        <w:rPr>
          <w:sz w:val="24"/>
          <w:szCs w:val="24"/>
          <w:lang w:val="el-GR"/>
        </w:rPr>
        <w:t>е на шутку интересен разбор ограниченно-детерминистских позиций Порфирия по вопросу свободы воли в последней части трактата Якова Максимовича. Однако –</w:t>
      </w:r>
      <w:r w:rsidR="00175EDE">
        <w:rPr>
          <w:sz w:val="24"/>
          <w:szCs w:val="24"/>
          <w:lang w:val="el-GR"/>
        </w:rPr>
        <w:t xml:space="preserve"> на этом я кратко остановлюсь в заключении </w:t>
      </w:r>
      <w:r w:rsidR="00080805">
        <w:rPr>
          <w:sz w:val="24"/>
          <w:szCs w:val="24"/>
          <w:lang w:val="el-GR"/>
        </w:rPr>
        <w:t xml:space="preserve">– филологические частности сплошь и рядом оказываются ключом для решения </w:t>
      </w:r>
      <w:r w:rsidR="00175EDE">
        <w:rPr>
          <w:sz w:val="24"/>
          <w:szCs w:val="24"/>
          <w:lang w:val="el-GR"/>
        </w:rPr>
        <w:t>философских</w:t>
      </w:r>
      <w:r w:rsidR="00080805">
        <w:rPr>
          <w:sz w:val="24"/>
          <w:szCs w:val="24"/>
          <w:lang w:val="el-GR"/>
        </w:rPr>
        <w:t xml:space="preserve"> проблем, или, по крайней мере, вносят существенные коррективы в </w:t>
      </w:r>
      <w:r w:rsidR="00175EDE">
        <w:rPr>
          <w:sz w:val="24"/>
          <w:szCs w:val="24"/>
          <w:lang w:val="el-GR"/>
        </w:rPr>
        <w:t>эти</w:t>
      </w:r>
      <w:r w:rsidR="00080805">
        <w:rPr>
          <w:sz w:val="24"/>
          <w:szCs w:val="24"/>
          <w:lang w:val="el-GR"/>
        </w:rPr>
        <w:t xml:space="preserve"> решения.</w:t>
      </w:r>
    </w:p>
    <w:p w:rsidR="00AF6BE1" w:rsidRDefault="00A50622" w:rsidP="00587E87">
      <w:pPr>
        <w:ind w:firstLine="708"/>
        <w:jc w:val="both"/>
        <w:rPr>
          <w:sz w:val="24"/>
          <w:szCs w:val="24"/>
          <w:lang w:val="ru-RU"/>
        </w:rPr>
      </w:pPr>
      <w:r w:rsidRPr="00055344">
        <w:rPr>
          <w:sz w:val="24"/>
          <w:szCs w:val="24"/>
          <w:lang w:val="ru-RU"/>
        </w:rPr>
        <w:t xml:space="preserve"> </w:t>
      </w:r>
      <w:r w:rsidR="00946433" w:rsidRPr="00055344">
        <w:rPr>
          <w:sz w:val="24"/>
          <w:szCs w:val="24"/>
          <w:lang w:val="ru-RU"/>
        </w:rPr>
        <w:t xml:space="preserve">Свободу воли </w:t>
      </w:r>
      <w:r w:rsidR="00270F50" w:rsidRPr="00055344">
        <w:rPr>
          <w:sz w:val="24"/>
          <w:szCs w:val="24"/>
          <w:lang w:val="ru-RU"/>
        </w:rPr>
        <w:t xml:space="preserve">Порфирий </w:t>
      </w:r>
      <w:r w:rsidR="00946433" w:rsidRPr="00055344">
        <w:rPr>
          <w:sz w:val="24"/>
          <w:szCs w:val="24"/>
          <w:lang w:val="ru-RU"/>
        </w:rPr>
        <w:t xml:space="preserve">называет </w:t>
      </w:r>
      <w:r w:rsidR="00270F50" w:rsidRPr="00055344">
        <w:rPr>
          <w:sz w:val="24"/>
          <w:szCs w:val="24"/>
          <w:lang w:val="ru-RU"/>
        </w:rPr>
        <w:t xml:space="preserve">словом </w:t>
      </w:r>
      <w:r w:rsidR="00946433" w:rsidRPr="00055344">
        <w:rPr>
          <w:rFonts w:cs="Times New Roman"/>
          <w:sz w:val="24"/>
          <w:szCs w:val="24"/>
          <w:lang w:val="ru-RU" w:eastAsia="ja-JP"/>
        </w:rPr>
        <w:t>α</w:t>
      </w:r>
      <w:proofErr w:type="spellStart"/>
      <w:r w:rsidR="00946433" w:rsidRPr="00055344">
        <w:rPr>
          <w:rFonts w:cs="Times New Roman"/>
          <w:sz w:val="24"/>
          <w:szCs w:val="24"/>
          <w:lang w:val="ru-RU" w:eastAsia="ja-JP"/>
        </w:rPr>
        <w:t>ὐτεξού</w:t>
      </w:r>
      <w:r w:rsidR="00270F50" w:rsidRPr="00055344">
        <w:rPr>
          <w:rFonts w:cs="Times New Roman"/>
          <w:sz w:val="24"/>
          <w:szCs w:val="24"/>
          <w:lang w:val="ru-RU" w:eastAsia="ja-JP"/>
        </w:rPr>
        <w:t>σιον</w:t>
      </w:r>
      <w:proofErr w:type="spellEnd"/>
      <w:r w:rsidR="00270F50" w:rsidRPr="00055344">
        <w:rPr>
          <w:rFonts w:cs="Times New Roman"/>
          <w:sz w:val="24"/>
          <w:szCs w:val="24"/>
          <w:lang w:val="ru-RU" w:eastAsia="ja-JP"/>
        </w:rPr>
        <w:t xml:space="preserve"> </w:t>
      </w:r>
      <w:r w:rsidR="00E55329" w:rsidRPr="00055344">
        <w:rPr>
          <w:rFonts w:cs="Times New Roman"/>
          <w:sz w:val="24"/>
          <w:szCs w:val="24"/>
          <w:lang w:val="ru-RU" w:eastAsia="ja-JP"/>
        </w:rPr>
        <w:t>или</w:t>
      </w:r>
      <w:r w:rsidR="00270F50" w:rsidRPr="00055344">
        <w:rPr>
          <w:rFonts w:cs="Times New Roman"/>
          <w:sz w:val="24"/>
          <w:szCs w:val="24"/>
          <w:lang w:val="ru-RU" w:eastAsia="ja-JP"/>
        </w:rPr>
        <w:t>,</w:t>
      </w:r>
      <w:r w:rsidR="00E55329" w:rsidRPr="00055344">
        <w:rPr>
          <w:rFonts w:cs="Times New Roman"/>
          <w:sz w:val="24"/>
          <w:szCs w:val="24"/>
          <w:lang w:val="ru-RU" w:eastAsia="ja-JP"/>
        </w:rPr>
        <w:t xml:space="preserve"> еще неказистее</w:t>
      </w:r>
      <w:r w:rsidR="00270F50" w:rsidRPr="00055344">
        <w:rPr>
          <w:rFonts w:cs="Times New Roman"/>
          <w:sz w:val="24"/>
          <w:szCs w:val="24"/>
          <w:lang w:val="ru-RU" w:eastAsia="ja-JP"/>
        </w:rPr>
        <w:t>,</w:t>
      </w:r>
      <w:r w:rsidR="00E55329" w:rsidRPr="00055344">
        <w:rPr>
          <w:rFonts w:cs="Times New Roman"/>
          <w:sz w:val="24"/>
          <w:szCs w:val="24"/>
          <w:lang w:val="ru-RU" w:eastAsia="ja-JP"/>
        </w:rPr>
        <w:t xml:space="preserve"> </w:t>
      </w:r>
      <w:proofErr w:type="spellStart"/>
      <w:r w:rsidR="00E55329" w:rsidRPr="00055344">
        <w:rPr>
          <w:sz w:val="24"/>
          <w:szCs w:val="24"/>
          <w:lang w:val="ru-RU"/>
        </w:rPr>
        <w:t>ἐθελούσιον</w:t>
      </w:r>
      <w:proofErr w:type="spellEnd"/>
      <w:r w:rsidR="00270F50" w:rsidRPr="00055344">
        <w:rPr>
          <w:sz w:val="24"/>
          <w:szCs w:val="24"/>
          <w:lang w:val="ru-RU"/>
        </w:rPr>
        <w:t>.</w:t>
      </w:r>
      <w:r w:rsidR="00AF6BE1">
        <w:rPr>
          <w:sz w:val="24"/>
          <w:szCs w:val="24"/>
          <w:lang w:val="ru-RU"/>
        </w:rPr>
        <w:t xml:space="preserve"> Но все же это</w:t>
      </w:r>
      <w:r w:rsidR="00175EDE" w:rsidRPr="00055344">
        <w:rPr>
          <w:sz w:val="24"/>
          <w:szCs w:val="24"/>
          <w:lang w:val="ru-RU"/>
        </w:rPr>
        <w:t xml:space="preserve"> – античный автор</w:t>
      </w:r>
      <w:r w:rsidR="00055344">
        <w:rPr>
          <w:sz w:val="24"/>
          <w:szCs w:val="24"/>
          <w:lang w:val="ru-RU"/>
        </w:rPr>
        <w:t>:</w:t>
      </w:r>
      <w:r w:rsidR="008B4A20" w:rsidRPr="00055344">
        <w:rPr>
          <w:sz w:val="24"/>
          <w:szCs w:val="24"/>
          <w:lang w:val="ru-RU"/>
        </w:rPr>
        <w:t xml:space="preserve"> нет-нет</w:t>
      </w:r>
      <w:r w:rsidR="00175EDE" w:rsidRPr="00055344">
        <w:rPr>
          <w:sz w:val="24"/>
          <w:szCs w:val="24"/>
          <w:lang w:val="ru-RU"/>
        </w:rPr>
        <w:t xml:space="preserve"> да и сверкнет</w:t>
      </w:r>
      <w:r w:rsidR="00055344">
        <w:rPr>
          <w:sz w:val="24"/>
          <w:szCs w:val="24"/>
          <w:lang w:val="ru-RU"/>
        </w:rPr>
        <w:t>!</w:t>
      </w:r>
      <w:r w:rsidR="00175EDE" w:rsidRPr="00055344">
        <w:rPr>
          <w:sz w:val="24"/>
          <w:szCs w:val="24"/>
          <w:lang w:val="ru-RU"/>
        </w:rPr>
        <w:t xml:space="preserve"> Как мы м</w:t>
      </w:r>
      <w:r w:rsidR="005616FC" w:rsidRPr="00055344">
        <w:rPr>
          <w:sz w:val="24"/>
          <w:szCs w:val="24"/>
          <w:lang w:val="ru-RU"/>
        </w:rPr>
        <w:t>ожем стать хозяевами самих себя, «и как это так – чтобы душа оставалась бесхозной</w:t>
      </w:r>
      <w:r w:rsidR="00AF6BE1">
        <w:rPr>
          <w:sz w:val="24"/>
          <w:szCs w:val="24"/>
          <w:lang w:val="ru-RU"/>
        </w:rPr>
        <w:t>?</w:t>
      </w:r>
      <w:r w:rsidR="005616FC" w:rsidRPr="00055344">
        <w:rPr>
          <w:sz w:val="24"/>
          <w:szCs w:val="24"/>
          <w:lang w:val="ru-RU"/>
        </w:rPr>
        <w:t>» (</w:t>
      </w:r>
      <w:r w:rsidR="008B4A20" w:rsidRPr="00055344">
        <w:rPr>
          <w:sz w:val="24"/>
          <w:szCs w:val="24"/>
          <w:lang w:val="ru-RU"/>
        </w:rPr>
        <w:t>π</w:t>
      </w:r>
      <w:proofErr w:type="spellStart"/>
      <w:r w:rsidR="008B4A20" w:rsidRPr="00055344">
        <w:rPr>
          <w:sz w:val="24"/>
          <w:szCs w:val="24"/>
          <w:lang w:val="ru-RU"/>
        </w:rPr>
        <w:t>ῶς</w:t>
      </w:r>
      <w:proofErr w:type="spellEnd"/>
      <w:r w:rsidR="008B4A20" w:rsidRPr="00055344">
        <w:rPr>
          <w:sz w:val="24"/>
          <w:szCs w:val="24"/>
          <w:lang w:val="ru-RU"/>
        </w:rPr>
        <w:t xml:space="preserve"> </w:t>
      </w:r>
      <w:proofErr w:type="spellStart"/>
      <w:r w:rsidR="008B4A20" w:rsidRPr="00055344">
        <w:rPr>
          <w:sz w:val="24"/>
          <w:szCs w:val="24"/>
          <w:lang w:val="ru-RU"/>
        </w:rPr>
        <w:t>ἐτὶ</w:t>
      </w:r>
      <w:proofErr w:type="spellEnd"/>
      <w:r w:rsidR="008B4A20" w:rsidRPr="00055344">
        <w:rPr>
          <w:sz w:val="24"/>
          <w:szCs w:val="24"/>
          <w:lang w:val="ru-RU"/>
        </w:rPr>
        <w:t xml:space="preserve"> ἡ </w:t>
      </w:r>
      <w:proofErr w:type="spellStart"/>
      <w:r w:rsidR="008B4A20" w:rsidRPr="00055344">
        <w:rPr>
          <w:sz w:val="24"/>
          <w:szCs w:val="24"/>
          <w:lang w:val="ru-RU"/>
        </w:rPr>
        <w:t>ἀρετὴ</w:t>
      </w:r>
      <w:proofErr w:type="spellEnd"/>
      <w:r w:rsidR="008B4A20" w:rsidRPr="00055344">
        <w:rPr>
          <w:sz w:val="24"/>
          <w:szCs w:val="24"/>
          <w:lang w:val="ru-RU"/>
        </w:rPr>
        <w:t xml:space="preserve"> </w:t>
      </w:r>
      <w:proofErr w:type="spellStart"/>
      <w:r w:rsidR="008B4A20" w:rsidRPr="00055344">
        <w:rPr>
          <w:sz w:val="24"/>
          <w:szCs w:val="24"/>
          <w:lang w:val="ru-RU"/>
        </w:rPr>
        <w:t>ἀδέσ</w:t>
      </w:r>
      <w:proofErr w:type="spellEnd"/>
      <w:r w:rsidR="008B4A20" w:rsidRPr="00055344">
        <w:rPr>
          <w:sz w:val="24"/>
          <w:szCs w:val="24"/>
          <w:lang w:val="ru-RU"/>
        </w:rPr>
        <w:t>π</w:t>
      </w:r>
      <w:proofErr w:type="spellStart"/>
      <w:r w:rsidR="008B4A20" w:rsidRPr="00055344">
        <w:rPr>
          <w:sz w:val="24"/>
          <w:szCs w:val="24"/>
          <w:lang w:val="ru-RU"/>
        </w:rPr>
        <w:t>οτος</w:t>
      </w:r>
      <w:proofErr w:type="spellEnd"/>
      <w:r w:rsidR="005616FC" w:rsidRPr="00055344">
        <w:rPr>
          <w:sz w:val="24"/>
          <w:szCs w:val="24"/>
          <w:lang w:val="ru-RU"/>
        </w:rPr>
        <w:t xml:space="preserve">;) Вопрос, заданный Платону его же словами  (из 10-ой книги «Государства» – откуда же еще?) разрешается стадиально, в два этапа, причем на последнем Порфирий обнаруживает самостоятельность. Выявление этого момента, и есть, на мой взгляд, главный результат изысканий Якова Максимовича. </w:t>
      </w:r>
    </w:p>
    <w:p w:rsidR="00027F48" w:rsidRDefault="005616FC" w:rsidP="00027F48">
      <w:pPr>
        <w:ind w:firstLine="708"/>
        <w:jc w:val="both"/>
        <w:rPr>
          <w:sz w:val="24"/>
          <w:szCs w:val="24"/>
          <w:lang w:val="ru-RU"/>
        </w:rPr>
      </w:pPr>
      <w:r w:rsidRPr="00055344">
        <w:rPr>
          <w:sz w:val="24"/>
          <w:szCs w:val="24"/>
          <w:lang w:val="ru-RU"/>
        </w:rPr>
        <w:t xml:space="preserve">Итак, первая стадия у Порфирия – разделение жизней на </w:t>
      </w:r>
      <w:r w:rsidR="00AF6BE1">
        <w:rPr>
          <w:sz w:val="24"/>
          <w:szCs w:val="24"/>
          <w:lang w:val="ru-RU"/>
        </w:rPr>
        <w:t>животную</w:t>
      </w:r>
      <w:r w:rsidRPr="00055344">
        <w:rPr>
          <w:sz w:val="24"/>
          <w:szCs w:val="24"/>
          <w:lang w:val="ru-RU"/>
        </w:rPr>
        <w:t xml:space="preserve"> и </w:t>
      </w:r>
      <w:r w:rsidR="00AF6BE1">
        <w:rPr>
          <w:sz w:val="24"/>
          <w:szCs w:val="24"/>
          <w:lang w:val="ru-RU"/>
        </w:rPr>
        <w:t>общественную</w:t>
      </w:r>
      <w:r w:rsidR="00853485" w:rsidRPr="00055344">
        <w:rPr>
          <w:sz w:val="24"/>
          <w:szCs w:val="24"/>
          <w:lang w:val="ru-RU"/>
        </w:rPr>
        <w:t xml:space="preserve">. Напомним, что главный выбор </w:t>
      </w:r>
      <w:r w:rsidRPr="00055344">
        <w:rPr>
          <w:sz w:val="24"/>
          <w:szCs w:val="24"/>
          <w:lang w:val="ru-RU"/>
        </w:rPr>
        <w:t>происх</w:t>
      </w:r>
      <w:r w:rsidR="00853485" w:rsidRPr="00055344">
        <w:rPr>
          <w:sz w:val="24"/>
          <w:szCs w:val="24"/>
          <w:lang w:val="ru-RU"/>
        </w:rPr>
        <w:t>оди</w:t>
      </w:r>
      <w:r w:rsidRPr="00055344">
        <w:rPr>
          <w:sz w:val="24"/>
          <w:szCs w:val="24"/>
          <w:lang w:val="ru-RU"/>
        </w:rPr>
        <w:t xml:space="preserve">т </w:t>
      </w:r>
      <w:r w:rsidR="00AF6BE1">
        <w:rPr>
          <w:sz w:val="24"/>
          <w:szCs w:val="24"/>
          <w:lang w:val="ru-RU"/>
        </w:rPr>
        <w:t>не здесь.</w:t>
      </w:r>
      <w:r w:rsidRPr="00055344">
        <w:rPr>
          <w:sz w:val="24"/>
          <w:szCs w:val="24"/>
          <w:lang w:val="ru-RU"/>
        </w:rPr>
        <w:t xml:space="preserve"> </w:t>
      </w:r>
      <w:r w:rsidR="00AF6BE1">
        <w:rPr>
          <w:sz w:val="24"/>
          <w:szCs w:val="24"/>
          <w:lang w:val="ru-RU"/>
        </w:rPr>
        <w:t>Д</w:t>
      </w:r>
      <w:r w:rsidRPr="00055344">
        <w:rPr>
          <w:sz w:val="24"/>
          <w:szCs w:val="24"/>
          <w:lang w:val="ru-RU"/>
        </w:rPr>
        <w:t xml:space="preserve">ля мыслящего в </w:t>
      </w:r>
      <w:r w:rsidR="00853485" w:rsidRPr="00055344">
        <w:rPr>
          <w:sz w:val="24"/>
          <w:szCs w:val="24"/>
          <w:lang w:val="ru-RU"/>
        </w:rPr>
        <w:t xml:space="preserve">неоплатонической парадигме реальность духа и тех мест, где без </w:t>
      </w:r>
      <w:r w:rsidR="00ED0867" w:rsidRPr="00055344">
        <w:rPr>
          <w:sz w:val="24"/>
          <w:szCs w:val="24"/>
          <w:lang w:val="ru-RU"/>
        </w:rPr>
        <w:t>плоти</w:t>
      </w:r>
      <w:r w:rsidR="00853485" w:rsidRPr="00055344">
        <w:rPr>
          <w:sz w:val="24"/>
          <w:szCs w:val="24"/>
          <w:lang w:val="ru-RU"/>
        </w:rPr>
        <w:t xml:space="preserve"> обитает дух, </w:t>
      </w:r>
      <w:r w:rsidR="00AF6BE1">
        <w:rPr>
          <w:sz w:val="24"/>
          <w:szCs w:val="24"/>
          <w:lang w:val="ru-RU"/>
        </w:rPr>
        <w:t>даже ощутимее</w:t>
      </w:r>
      <w:r w:rsidR="00853485" w:rsidRPr="00055344">
        <w:rPr>
          <w:sz w:val="24"/>
          <w:szCs w:val="24"/>
          <w:lang w:val="ru-RU"/>
        </w:rPr>
        <w:t>, чем здешний телесный мир. Выбрав</w:t>
      </w:r>
      <w:r w:rsidR="00ED0867" w:rsidRPr="00055344">
        <w:rPr>
          <w:sz w:val="24"/>
          <w:szCs w:val="24"/>
          <w:lang w:val="ru-RU"/>
        </w:rPr>
        <w:t xml:space="preserve"> перед своим воплощением</w:t>
      </w:r>
      <w:r w:rsidR="00853485" w:rsidRPr="00055344">
        <w:rPr>
          <w:sz w:val="24"/>
          <w:szCs w:val="24"/>
          <w:lang w:val="ru-RU"/>
        </w:rPr>
        <w:t xml:space="preserve"> опред</w:t>
      </w:r>
      <w:r w:rsidR="00587E87" w:rsidRPr="00055344">
        <w:rPr>
          <w:sz w:val="24"/>
          <w:szCs w:val="24"/>
          <w:lang w:val="ru-RU"/>
        </w:rPr>
        <w:t xml:space="preserve">еленный вид биологической жизни, </w:t>
      </w:r>
      <w:r w:rsidR="00853485" w:rsidRPr="00055344">
        <w:rPr>
          <w:sz w:val="24"/>
          <w:szCs w:val="24"/>
          <w:lang w:val="ru-RU"/>
        </w:rPr>
        <w:t>душа не способна</w:t>
      </w:r>
      <w:r w:rsidR="00E0084F" w:rsidRPr="00055344">
        <w:rPr>
          <w:sz w:val="24"/>
          <w:szCs w:val="24"/>
          <w:lang w:val="ru-RU"/>
        </w:rPr>
        <w:t xml:space="preserve"> впоследствии</w:t>
      </w:r>
      <w:r w:rsidR="00853485" w:rsidRPr="00055344">
        <w:rPr>
          <w:sz w:val="24"/>
          <w:szCs w:val="24"/>
          <w:lang w:val="ru-RU"/>
        </w:rPr>
        <w:t xml:space="preserve"> изменить</w:t>
      </w:r>
      <w:r w:rsidR="00E0084F" w:rsidRPr="00055344">
        <w:rPr>
          <w:sz w:val="24"/>
          <w:szCs w:val="24"/>
          <w:lang w:val="ru-RU"/>
        </w:rPr>
        <w:t xml:space="preserve"> присущие </w:t>
      </w:r>
      <w:r w:rsidR="004A265D" w:rsidRPr="00055344">
        <w:rPr>
          <w:sz w:val="24"/>
          <w:szCs w:val="24"/>
          <w:lang w:val="ru-RU"/>
        </w:rPr>
        <w:t>этой жизни</w:t>
      </w:r>
      <w:r w:rsidR="00853485" w:rsidRPr="00055344">
        <w:rPr>
          <w:sz w:val="24"/>
          <w:szCs w:val="24"/>
          <w:lang w:val="ru-RU"/>
        </w:rPr>
        <w:t xml:space="preserve"> </w:t>
      </w:r>
      <w:r w:rsidR="00E0084F" w:rsidRPr="00055344">
        <w:rPr>
          <w:sz w:val="24"/>
          <w:szCs w:val="24"/>
          <w:lang w:val="ru-RU"/>
        </w:rPr>
        <w:t>физически</w:t>
      </w:r>
      <w:r w:rsidR="00587E87" w:rsidRPr="00055344">
        <w:rPr>
          <w:sz w:val="24"/>
          <w:szCs w:val="24"/>
          <w:lang w:val="ru-RU"/>
        </w:rPr>
        <w:t xml:space="preserve">е свойства. </w:t>
      </w:r>
      <w:r w:rsidR="00ED0867" w:rsidRPr="00055344">
        <w:rPr>
          <w:sz w:val="24"/>
          <w:szCs w:val="24"/>
          <w:lang w:val="ru-RU"/>
        </w:rPr>
        <w:t xml:space="preserve">До определенной степени детерминирована и социальная жизнь: Общественное </w:t>
      </w:r>
      <w:r w:rsidR="00ED0867" w:rsidRPr="00055344">
        <w:rPr>
          <w:sz w:val="24"/>
          <w:szCs w:val="24"/>
          <w:lang w:val="ru-RU"/>
        </w:rPr>
        <w:lastRenderedPageBreak/>
        <w:t>положение также предопр</w:t>
      </w:r>
      <w:r w:rsidR="004A265D" w:rsidRPr="00055344">
        <w:rPr>
          <w:sz w:val="24"/>
          <w:szCs w:val="24"/>
          <w:lang w:val="ru-RU"/>
        </w:rPr>
        <w:t>еделяется потусторонним выбором. Но легко заметить, что е</w:t>
      </w:r>
      <w:r w:rsidR="00E0084F" w:rsidRPr="00055344">
        <w:rPr>
          <w:sz w:val="24"/>
          <w:szCs w:val="24"/>
          <w:lang w:val="ru-RU"/>
        </w:rPr>
        <w:t>сли бы тот же самый детерминизм постулировался для</w:t>
      </w:r>
      <w:r w:rsidR="00587E87" w:rsidRPr="00055344">
        <w:rPr>
          <w:sz w:val="24"/>
          <w:szCs w:val="24"/>
          <w:lang w:val="ru-RU"/>
        </w:rPr>
        <w:t xml:space="preserve"> социальной </w:t>
      </w:r>
      <w:r w:rsidR="00AF6BE1">
        <w:rPr>
          <w:sz w:val="24"/>
          <w:szCs w:val="24"/>
          <w:lang w:val="ru-RU"/>
        </w:rPr>
        <w:t>сферы</w:t>
      </w:r>
      <w:r w:rsidR="004A265D" w:rsidRPr="00055344">
        <w:rPr>
          <w:sz w:val="24"/>
          <w:szCs w:val="24"/>
          <w:lang w:val="ru-RU"/>
        </w:rPr>
        <w:t xml:space="preserve"> в целом</w:t>
      </w:r>
      <w:r w:rsidR="00587E87" w:rsidRPr="00055344">
        <w:rPr>
          <w:sz w:val="24"/>
          <w:szCs w:val="24"/>
          <w:lang w:val="ru-RU"/>
        </w:rPr>
        <w:t>,</w:t>
      </w:r>
      <w:r w:rsidR="004A265D" w:rsidRPr="00055344">
        <w:rPr>
          <w:sz w:val="24"/>
          <w:szCs w:val="24"/>
          <w:lang w:val="ru-RU"/>
        </w:rPr>
        <w:t xml:space="preserve"> включая</w:t>
      </w:r>
      <w:r w:rsidR="00ED0867" w:rsidRPr="00055344">
        <w:rPr>
          <w:sz w:val="24"/>
          <w:szCs w:val="24"/>
          <w:lang w:val="ru-RU"/>
        </w:rPr>
        <w:t xml:space="preserve"> </w:t>
      </w:r>
      <w:r w:rsidR="004A265D" w:rsidRPr="00055344">
        <w:rPr>
          <w:sz w:val="24"/>
          <w:szCs w:val="24"/>
          <w:lang w:val="ru-RU"/>
        </w:rPr>
        <w:t xml:space="preserve">ее </w:t>
      </w:r>
      <w:r w:rsidR="00ED0867" w:rsidRPr="00055344">
        <w:rPr>
          <w:sz w:val="24"/>
          <w:szCs w:val="24"/>
          <w:lang w:val="ru-RU"/>
        </w:rPr>
        <w:t>нравственн</w:t>
      </w:r>
      <w:r w:rsidR="004A265D" w:rsidRPr="00055344">
        <w:rPr>
          <w:sz w:val="24"/>
          <w:szCs w:val="24"/>
          <w:lang w:val="ru-RU"/>
        </w:rPr>
        <w:t>ую составляющую</w:t>
      </w:r>
      <w:r w:rsidR="00E0084F" w:rsidRPr="00055344">
        <w:rPr>
          <w:sz w:val="24"/>
          <w:szCs w:val="24"/>
          <w:lang w:val="ru-RU"/>
        </w:rPr>
        <w:t xml:space="preserve">, то никакой </w:t>
      </w:r>
      <w:r w:rsidR="00ED0867" w:rsidRPr="00055344">
        <w:rPr>
          <w:sz w:val="24"/>
          <w:szCs w:val="24"/>
          <w:lang w:val="ru-RU"/>
        </w:rPr>
        <w:t xml:space="preserve">моральной </w:t>
      </w:r>
      <w:r w:rsidR="00E0084F" w:rsidRPr="00055344">
        <w:rPr>
          <w:sz w:val="24"/>
          <w:szCs w:val="24"/>
          <w:lang w:val="ru-RU"/>
        </w:rPr>
        <w:t xml:space="preserve">ответственности </w:t>
      </w:r>
      <w:r w:rsidR="00ED0867" w:rsidRPr="00055344">
        <w:rPr>
          <w:sz w:val="24"/>
          <w:szCs w:val="24"/>
          <w:lang w:val="ru-RU"/>
        </w:rPr>
        <w:t>за свои дела (и уж конечно за чужие</w:t>
      </w:r>
      <w:r w:rsidR="004A265D" w:rsidRPr="00055344">
        <w:rPr>
          <w:sz w:val="24"/>
          <w:szCs w:val="24"/>
          <w:lang w:val="ru-RU"/>
        </w:rPr>
        <w:t>!</w:t>
      </w:r>
      <w:r w:rsidR="00ED0867" w:rsidRPr="00055344">
        <w:rPr>
          <w:sz w:val="24"/>
          <w:szCs w:val="24"/>
          <w:lang w:val="ru-RU"/>
        </w:rPr>
        <w:t xml:space="preserve">) </w:t>
      </w:r>
      <w:r w:rsidR="00E0084F" w:rsidRPr="00055344">
        <w:rPr>
          <w:sz w:val="24"/>
          <w:szCs w:val="24"/>
          <w:lang w:val="ru-RU"/>
        </w:rPr>
        <w:t xml:space="preserve">человек не должен был бы испытывать. Это означало бы не только упразднение совести, но прямым путем вело бы и к отрицанию религии. Между прочим, христианские мыслители Средневековья критиковали античную философию именно за </w:t>
      </w:r>
      <w:r w:rsidR="00587E87" w:rsidRPr="00055344">
        <w:rPr>
          <w:sz w:val="24"/>
          <w:szCs w:val="24"/>
          <w:lang w:val="ru-RU"/>
        </w:rPr>
        <w:t>детерминизм</w:t>
      </w:r>
      <w:r w:rsidR="00E0084F" w:rsidRPr="00055344">
        <w:rPr>
          <w:sz w:val="24"/>
          <w:szCs w:val="24"/>
          <w:lang w:val="ru-RU"/>
        </w:rPr>
        <w:t xml:space="preserve">, </w:t>
      </w:r>
      <w:r w:rsidR="00587E87" w:rsidRPr="00055344">
        <w:rPr>
          <w:sz w:val="24"/>
          <w:szCs w:val="24"/>
          <w:lang w:val="ru-RU"/>
        </w:rPr>
        <w:t>п</w:t>
      </w:r>
      <w:r w:rsidR="00E0084F" w:rsidRPr="00055344">
        <w:rPr>
          <w:sz w:val="24"/>
          <w:szCs w:val="24"/>
          <w:lang w:val="ru-RU"/>
        </w:rPr>
        <w:t xml:space="preserve">оследовательное применение </w:t>
      </w:r>
      <w:r w:rsidR="00587E87" w:rsidRPr="00055344">
        <w:rPr>
          <w:sz w:val="24"/>
          <w:szCs w:val="24"/>
          <w:lang w:val="ru-RU"/>
        </w:rPr>
        <w:t>которого, по их мнению, отменяло бы</w:t>
      </w:r>
      <w:r w:rsidR="00E0084F" w:rsidRPr="00055344">
        <w:rPr>
          <w:sz w:val="24"/>
          <w:szCs w:val="24"/>
          <w:lang w:val="ru-RU"/>
        </w:rPr>
        <w:t xml:space="preserve"> покаяние.</w:t>
      </w:r>
      <w:r w:rsidR="00587E87" w:rsidRPr="00055344">
        <w:rPr>
          <w:sz w:val="24"/>
          <w:szCs w:val="24"/>
          <w:lang w:val="ru-RU"/>
        </w:rPr>
        <w:t xml:space="preserve"> </w:t>
      </w:r>
      <w:r w:rsidR="004A265D" w:rsidRPr="00055344">
        <w:rPr>
          <w:sz w:val="24"/>
          <w:szCs w:val="24"/>
          <w:lang w:val="ru-RU"/>
        </w:rPr>
        <w:t xml:space="preserve">Вместе с тем – говорю об этом, чтобы стала понятна сложность проблемы – отменить социальную обусловленность, объявив личность </w:t>
      </w:r>
      <w:r w:rsidR="0084107F" w:rsidRPr="00055344">
        <w:rPr>
          <w:sz w:val="24"/>
          <w:szCs w:val="24"/>
          <w:lang w:val="ru-RU"/>
        </w:rPr>
        <w:t>абсолютно свободной, также запрещается</w:t>
      </w:r>
      <w:r w:rsidR="004A265D" w:rsidRPr="00055344">
        <w:rPr>
          <w:sz w:val="24"/>
          <w:szCs w:val="24"/>
          <w:lang w:val="ru-RU"/>
        </w:rPr>
        <w:t xml:space="preserve">. </w:t>
      </w:r>
      <w:r w:rsidR="0084107F" w:rsidRPr="00055344">
        <w:rPr>
          <w:sz w:val="24"/>
          <w:szCs w:val="24"/>
          <w:lang w:val="ru-RU"/>
        </w:rPr>
        <w:t>Неограниченная свобода воли ведет к тому же катастрофическому результату: под угрозой оказывается божественное провидение, видящее любой исход в пределах определенных самим демиургом связей</w:t>
      </w:r>
      <w:r w:rsidR="00401350" w:rsidRPr="00055344">
        <w:rPr>
          <w:sz w:val="24"/>
          <w:szCs w:val="24"/>
          <w:lang w:val="ru-RU"/>
        </w:rPr>
        <w:t>; разрушение логики означает и крушение морали</w:t>
      </w:r>
      <w:r w:rsidR="00317C0F">
        <w:rPr>
          <w:sz w:val="24"/>
          <w:szCs w:val="24"/>
          <w:lang w:val="ru-RU"/>
        </w:rPr>
        <w:t>.</w:t>
      </w:r>
    </w:p>
    <w:p w:rsidR="001338DB" w:rsidRDefault="00AF6BE1" w:rsidP="0052158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Порфирий находит здесь свой компромисс</w:t>
      </w:r>
      <w:r w:rsidR="00B433DA">
        <w:rPr>
          <w:sz w:val="24"/>
          <w:szCs w:val="24"/>
          <w:lang w:val="ru-RU"/>
        </w:rPr>
        <w:t xml:space="preserve">. </w:t>
      </w:r>
      <w:r w:rsidR="0071288E">
        <w:rPr>
          <w:sz w:val="24"/>
          <w:szCs w:val="24"/>
          <w:lang w:val="ru-RU"/>
        </w:rPr>
        <w:t>Основываясь на вдум</w:t>
      </w:r>
      <w:r w:rsidR="001338DB">
        <w:rPr>
          <w:sz w:val="24"/>
          <w:szCs w:val="24"/>
          <w:lang w:val="ru-RU"/>
        </w:rPr>
        <w:t>ч</w:t>
      </w:r>
      <w:r w:rsidR="0071288E">
        <w:rPr>
          <w:sz w:val="24"/>
          <w:szCs w:val="24"/>
          <w:lang w:val="ru-RU"/>
        </w:rPr>
        <w:t xml:space="preserve">ивом </w:t>
      </w:r>
      <w:r w:rsidR="001338DB">
        <w:rPr>
          <w:sz w:val="24"/>
          <w:szCs w:val="24"/>
          <w:lang w:val="ru-RU"/>
        </w:rPr>
        <w:t>прочтении</w:t>
      </w:r>
      <w:r w:rsidR="0071288E">
        <w:rPr>
          <w:sz w:val="24"/>
          <w:szCs w:val="24"/>
          <w:lang w:val="ru-RU"/>
        </w:rPr>
        <w:t xml:space="preserve"> текстов, </w:t>
      </w:r>
      <w:r w:rsidR="00B433DA">
        <w:rPr>
          <w:sz w:val="24"/>
          <w:szCs w:val="24"/>
          <w:lang w:val="ru-RU"/>
        </w:rPr>
        <w:t xml:space="preserve">Яков </w:t>
      </w:r>
      <w:r w:rsidR="0071288E">
        <w:rPr>
          <w:sz w:val="24"/>
          <w:szCs w:val="24"/>
          <w:lang w:val="ru-RU"/>
        </w:rPr>
        <w:t>Максимович</w:t>
      </w:r>
      <w:r w:rsidR="00B433DA">
        <w:rPr>
          <w:sz w:val="24"/>
          <w:szCs w:val="24"/>
          <w:lang w:val="ru-RU"/>
        </w:rPr>
        <w:t xml:space="preserve"> показывает,</w:t>
      </w:r>
      <w:r w:rsidR="0071288E">
        <w:rPr>
          <w:sz w:val="24"/>
          <w:szCs w:val="24"/>
          <w:lang w:val="ru-RU"/>
        </w:rPr>
        <w:t xml:space="preserve"> что Порфирий нашел здесь свой компромисс, отличаясь</w:t>
      </w:r>
      <w:r w:rsidR="00657C8D">
        <w:rPr>
          <w:sz w:val="24"/>
          <w:szCs w:val="24"/>
          <w:lang w:val="ru-RU"/>
        </w:rPr>
        <w:t xml:space="preserve"> и от Платона, сосредоточенного на свободном выборе добродетельной жизни,</w:t>
      </w:r>
      <w:r w:rsidR="00FE5F91">
        <w:rPr>
          <w:sz w:val="24"/>
          <w:szCs w:val="24"/>
          <w:lang w:val="ru-RU"/>
        </w:rPr>
        <w:t xml:space="preserve"> </w:t>
      </w:r>
      <w:r w:rsidR="0071288E">
        <w:rPr>
          <w:sz w:val="24"/>
          <w:szCs w:val="24"/>
          <w:lang w:val="ru-RU"/>
        </w:rPr>
        <w:t xml:space="preserve">и </w:t>
      </w:r>
      <w:r w:rsidR="00FE5F91">
        <w:rPr>
          <w:sz w:val="24"/>
          <w:szCs w:val="24"/>
          <w:lang w:val="ru-RU"/>
        </w:rPr>
        <w:t xml:space="preserve">от </w:t>
      </w:r>
      <w:r w:rsidR="0071288E">
        <w:rPr>
          <w:sz w:val="24"/>
          <w:szCs w:val="24"/>
          <w:lang w:val="ru-RU"/>
        </w:rPr>
        <w:t>Плотина с его мистическими</w:t>
      </w:r>
      <w:r w:rsidR="00657C8D">
        <w:rPr>
          <w:sz w:val="24"/>
          <w:szCs w:val="24"/>
          <w:lang w:val="ru-RU"/>
        </w:rPr>
        <w:t xml:space="preserve"> «уровнями души». Д</w:t>
      </w:r>
      <w:r w:rsidR="0071288E">
        <w:rPr>
          <w:sz w:val="24"/>
          <w:szCs w:val="24"/>
          <w:lang w:val="ru-RU"/>
        </w:rPr>
        <w:t>уша совершает д</w:t>
      </w:r>
      <w:r w:rsidR="00657C8D">
        <w:rPr>
          <w:sz w:val="24"/>
          <w:szCs w:val="24"/>
          <w:lang w:val="ru-RU"/>
        </w:rPr>
        <w:t>ва выбора</w:t>
      </w:r>
      <w:r w:rsidR="00B27FA2">
        <w:rPr>
          <w:sz w:val="24"/>
          <w:szCs w:val="24"/>
          <w:lang w:val="ru-RU"/>
        </w:rPr>
        <w:t>, причем второй, хотя и «написан» в звездах, позволяет «не исполнять написанного и жить иначе».</w:t>
      </w:r>
      <w:r w:rsidR="0071288E">
        <w:rPr>
          <w:sz w:val="24"/>
          <w:szCs w:val="24"/>
          <w:lang w:val="ru-RU"/>
        </w:rPr>
        <w:t xml:space="preserve"> Интересно понять, как такое во</w:t>
      </w:r>
      <w:r w:rsidR="00B27FA2">
        <w:rPr>
          <w:sz w:val="24"/>
          <w:szCs w:val="24"/>
          <w:lang w:val="ru-RU"/>
        </w:rPr>
        <w:t xml:space="preserve">зможно. </w:t>
      </w:r>
    </w:p>
    <w:p w:rsidR="00E45872" w:rsidRDefault="00B27FA2" w:rsidP="00521586">
      <w:pPr>
        <w:ind w:firstLine="708"/>
        <w:jc w:val="both"/>
        <w:rPr>
          <w:rFonts w:cs="Times New Roman"/>
          <w:sz w:val="24"/>
          <w:szCs w:val="24"/>
          <w:lang w:val="el-GR" w:eastAsia="ja-JP"/>
        </w:rPr>
      </w:pPr>
      <w:r>
        <w:rPr>
          <w:sz w:val="24"/>
          <w:szCs w:val="24"/>
          <w:lang w:val="ru-RU"/>
        </w:rPr>
        <w:t>Здесь-то и требуется внимание к частностям. Релевантный отрывок в хрестоматии Стобея: «Жизнь человека</w:t>
      </w:r>
      <w:r w:rsidR="005526DD">
        <w:rPr>
          <w:sz w:val="24"/>
          <w:szCs w:val="24"/>
          <w:lang w:val="ru-RU"/>
        </w:rPr>
        <w:t xml:space="preserve"> (в отличие от животного)</w:t>
      </w:r>
      <w:r>
        <w:rPr>
          <w:sz w:val="24"/>
          <w:szCs w:val="24"/>
          <w:lang w:val="ru-RU"/>
        </w:rPr>
        <w:t xml:space="preserve"> имеет </w:t>
      </w:r>
      <w:r w:rsidR="005526DD">
        <w:rPr>
          <w:sz w:val="24"/>
          <w:szCs w:val="24"/>
          <w:lang w:val="ru-RU"/>
        </w:rPr>
        <w:t xml:space="preserve">присущее ей </w:t>
      </w:r>
      <w:r w:rsidR="005526DD" w:rsidRPr="0002294D">
        <w:rPr>
          <w:rFonts w:cs="Times New Roman"/>
          <w:sz w:val="24"/>
          <w:szCs w:val="24"/>
          <w:lang w:val="el-GR" w:eastAsia="ja-JP"/>
        </w:rPr>
        <w:t>αὐτεξού</w:t>
      </w:r>
      <w:r w:rsidR="005526DD">
        <w:rPr>
          <w:rFonts w:cs="Times New Roman"/>
          <w:sz w:val="24"/>
          <w:szCs w:val="24"/>
          <w:lang w:val="el-GR" w:eastAsia="ja-JP"/>
        </w:rPr>
        <w:t xml:space="preserve">σιον. Поэтому даже если </w:t>
      </w:r>
      <w:r w:rsidR="001239F2">
        <w:rPr>
          <w:rFonts w:cs="Times New Roman"/>
          <w:sz w:val="24"/>
          <w:szCs w:val="24"/>
          <w:lang w:val="el-GR" w:eastAsia="ja-JP"/>
        </w:rPr>
        <w:t>(</w:t>
      </w:r>
      <w:r w:rsidR="001338DB">
        <w:rPr>
          <w:rFonts w:cs="Times New Roman"/>
          <w:sz w:val="24"/>
          <w:szCs w:val="24"/>
          <w:lang w:val="el-GR" w:eastAsia="ja-JP"/>
        </w:rPr>
        <w:t>душа</w:t>
      </w:r>
      <w:r w:rsidR="001239F2">
        <w:rPr>
          <w:rFonts w:cs="Times New Roman"/>
          <w:sz w:val="24"/>
          <w:szCs w:val="24"/>
          <w:lang w:val="ru-RU" w:eastAsia="ja-JP"/>
        </w:rPr>
        <w:t>)</w:t>
      </w:r>
      <w:r w:rsidR="005526DD">
        <w:rPr>
          <w:rFonts w:cs="Times New Roman"/>
          <w:sz w:val="24"/>
          <w:szCs w:val="24"/>
          <w:lang w:val="el-GR" w:eastAsia="ja-JP"/>
        </w:rPr>
        <w:t xml:space="preserve"> увлекается естественными стремлениями к одной из </w:t>
      </w:r>
      <w:r w:rsidR="005526DD">
        <w:rPr>
          <w:sz w:val="24"/>
          <w:szCs w:val="24"/>
          <w:lang w:val="ru-RU"/>
        </w:rPr>
        <w:t>доступных ее выбору жизней, она все же властна не впасть в эту жизнь, даже если совершенно в нее впадет (</w:t>
      </w:r>
      <w:r w:rsidR="005526DD" w:rsidRPr="0002294D">
        <w:rPr>
          <w:rFonts w:cs="Times New Roman"/>
          <w:sz w:val="24"/>
          <w:szCs w:val="24"/>
          <w:lang w:val="el-GR" w:eastAsia="ja-JP"/>
        </w:rPr>
        <w:t>ἐφ' αὑτῷ ἔχει τὸ μὴ ἐμπεσεῖν, κἂν πάντως ἐμπέσῃ</w:t>
      </w:r>
      <w:r w:rsidR="005526DD">
        <w:rPr>
          <w:rFonts w:cs="Times New Roman"/>
          <w:sz w:val="24"/>
          <w:szCs w:val="24"/>
          <w:lang w:val="el-GR" w:eastAsia="ja-JP"/>
        </w:rPr>
        <w:t xml:space="preserve">)». В работе это переводится с выпущением последнего колона: </w:t>
      </w:r>
      <w:r w:rsidR="005526DD" w:rsidRPr="0002294D">
        <w:rPr>
          <w:sz w:val="24"/>
          <w:szCs w:val="24"/>
          <w:lang w:val="ru-RU"/>
        </w:rPr>
        <w:t>«И если природные импульсы повлекут [душу] к одной из выпавших для выбора жизней, в её власти не поддаться»</w:t>
      </w:r>
      <w:r w:rsidR="00CB31E6">
        <w:rPr>
          <w:sz w:val="24"/>
          <w:szCs w:val="24"/>
          <w:lang w:val="ru-RU"/>
        </w:rPr>
        <w:t>. Вывод категоричен: «</w:t>
      </w:r>
      <w:r w:rsidR="00CB31E6" w:rsidRPr="0002294D">
        <w:rPr>
          <w:sz w:val="24"/>
          <w:szCs w:val="24"/>
          <w:lang w:val="ru-RU"/>
        </w:rPr>
        <w:t>Порфирий защищает человеческую свободу поддаваться пр</w:t>
      </w:r>
      <w:r w:rsidR="00CB31E6" w:rsidRPr="0002294D">
        <w:rPr>
          <w:sz w:val="24"/>
          <w:szCs w:val="24"/>
          <w:lang w:val="ru-RU"/>
        </w:rPr>
        <w:t>и</w:t>
      </w:r>
      <w:r w:rsidR="00CB31E6" w:rsidRPr="0002294D">
        <w:rPr>
          <w:sz w:val="24"/>
          <w:szCs w:val="24"/>
          <w:lang w:val="ru-RU"/>
        </w:rPr>
        <w:t>родным импульса</w:t>
      </w:r>
      <w:r w:rsidR="00CB31E6">
        <w:rPr>
          <w:sz w:val="24"/>
          <w:szCs w:val="24"/>
          <w:lang w:val="ru-RU"/>
        </w:rPr>
        <w:t>м или нет.»</w:t>
      </w:r>
      <w:r w:rsidR="00521586">
        <w:rPr>
          <w:sz w:val="24"/>
          <w:szCs w:val="24"/>
          <w:lang w:val="ru-RU"/>
        </w:rPr>
        <w:t xml:space="preserve"> Разочаровывающе примитивная форма «</w:t>
      </w:r>
      <w:proofErr w:type="spellStart"/>
      <w:r w:rsidR="00521586">
        <w:rPr>
          <w:sz w:val="24"/>
          <w:szCs w:val="24"/>
          <w:lang w:val="ru-RU"/>
        </w:rPr>
        <w:t>компатибилизма</w:t>
      </w:r>
      <w:proofErr w:type="spellEnd"/>
      <w:r w:rsidR="00521586">
        <w:rPr>
          <w:sz w:val="24"/>
          <w:szCs w:val="24"/>
          <w:lang w:val="ru-RU"/>
        </w:rPr>
        <w:t>».</w:t>
      </w:r>
      <w:r w:rsidR="00CB31E6">
        <w:rPr>
          <w:sz w:val="24"/>
          <w:szCs w:val="24"/>
          <w:lang w:val="ru-RU"/>
        </w:rPr>
        <w:t xml:space="preserve"> Но выпущенная оговорка – </w:t>
      </w:r>
      <w:r w:rsidR="005526DD" w:rsidRPr="0002294D">
        <w:rPr>
          <w:rFonts w:cs="Times New Roman"/>
          <w:sz w:val="24"/>
          <w:szCs w:val="24"/>
          <w:lang w:val="el-GR" w:eastAsia="ja-JP"/>
        </w:rPr>
        <w:t>κἂν πάντως ἐμπέσῃ</w:t>
      </w:r>
      <w:r w:rsidR="005526DD">
        <w:rPr>
          <w:rFonts w:cs="Times New Roman"/>
          <w:sz w:val="24"/>
          <w:szCs w:val="24"/>
          <w:lang w:val="el-GR" w:eastAsia="ja-JP"/>
        </w:rPr>
        <w:t xml:space="preserve"> </w:t>
      </w:r>
      <w:r w:rsidR="00CB31E6">
        <w:rPr>
          <w:rFonts w:cs="Times New Roman"/>
          <w:sz w:val="24"/>
          <w:szCs w:val="24"/>
          <w:lang w:val="el-GR" w:eastAsia="ja-JP"/>
        </w:rPr>
        <w:t xml:space="preserve">– этой категоричности сопротивляется. Порфирий, на мой взгляд, оставляет свободному выбору не так много шансов. Он признает, что душа, скорее всего, не сможет покинуть пределов выбранной жизни. Но – важнейшая вещь! – он оставляет </w:t>
      </w:r>
      <w:r w:rsidR="005526DD">
        <w:rPr>
          <w:sz w:val="24"/>
          <w:szCs w:val="24"/>
          <w:lang w:val="ru-RU"/>
        </w:rPr>
        <w:t>ей</w:t>
      </w:r>
      <w:r w:rsidR="005526DD" w:rsidRPr="0002294D">
        <w:rPr>
          <w:sz w:val="24"/>
          <w:szCs w:val="24"/>
          <w:lang w:val="ru-RU"/>
        </w:rPr>
        <w:t xml:space="preserve"> </w:t>
      </w:r>
      <w:r w:rsidR="00CB31E6">
        <w:rPr>
          <w:sz w:val="24"/>
          <w:szCs w:val="24"/>
          <w:lang w:val="ru-RU"/>
        </w:rPr>
        <w:t xml:space="preserve">понимание возможности выбора. </w:t>
      </w:r>
      <w:r w:rsidR="00E45872">
        <w:rPr>
          <w:sz w:val="24"/>
          <w:szCs w:val="24"/>
          <w:lang w:val="ru-RU"/>
        </w:rPr>
        <w:t>В</w:t>
      </w:r>
      <w:r w:rsidR="00CB31E6">
        <w:rPr>
          <w:sz w:val="24"/>
          <w:szCs w:val="24"/>
          <w:lang w:val="ru-RU"/>
        </w:rPr>
        <w:t xml:space="preserve">от как </w:t>
      </w:r>
      <w:r w:rsidR="00E45872">
        <w:rPr>
          <w:sz w:val="24"/>
          <w:szCs w:val="24"/>
          <w:lang w:val="ru-RU"/>
        </w:rPr>
        <w:t>это</w:t>
      </w:r>
      <w:r w:rsidR="00CB31E6">
        <w:rPr>
          <w:sz w:val="24"/>
          <w:szCs w:val="24"/>
          <w:lang w:val="ru-RU"/>
        </w:rPr>
        <w:t xml:space="preserve"> мотивирует</w:t>
      </w:r>
      <w:r w:rsidR="00E45872">
        <w:rPr>
          <w:sz w:val="24"/>
          <w:szCs w:val="24"/>
          <w:lang w:val="ru-RU"/>
        </w:rPr>
        <w:t>ся</w:t>
      </w:r>
      <w:r w:rsidR="00CB31E6">
        <w:rPr>
          <w:sz w:val="24"/>
          <w:szCs w:val="24"/>
          <w:lang w:val="ru-RU"/>
        </w:rPr>
        <w:t xml:space="preserve"> в сле</w:t>
      </w:r>
      <w:r w:rsidR="00E45872">
        <w:rPr>
          <w:sz w:val="24"/>
          <w:szCs w:val="24"/>
          <w:lang w:val="ru-RU"/>
        </w:rPr>
        <w:t>д</w:t>
      </w:r>
      <w:r w:rsidR="00CB31E6">
        <w:rPr>
          <w:sz w:val="24"/>
          <w:szCs w:val="24"/>
          <w:lang w:val="ru-RU"/>
        </w:rPr>
        <w:t>ующ</w:t>
      </w:r>
      <w:r w:rsidR="00E45872">
        <w:rPr>
          <w:sz w:val="24"/>
          <w:szCs w:val="24"/>
          <w:lang w:val="ru-RU"/>
        </w:rPr>
        <w:t>ей фразе (которая в работе также опущена): «</w:t>
      </w:r>
      <w:r w:rsidR="001239F2">
        <w:rPr>
          <w:sz w:val="24"/>
          <w:szCs w:val="24"/>
          <w:lang w:val="ru-RU"/>
        </w:rPr>
        <w:t>Ибо в</w:t>
      </w:r>
      <w:r w:rsidR="00E45872">
        <w:rPr>
          <w:sz w:val="24"/>
          <w:szCs w:val="24"/>
          <w:lang w:val="ru-RU"/>
        </w:rPr>
        <w:t>ообра</w:t>
      </w:r>
      <w:r w:rsidR="00634AE6">
        <w:rPr>
          <w:sz w:val="24"/>
          <w:szCs w:val="24"/>
          <w:lang w:val="ru-RU"/>
        </w:rPr>
        <w:t>ж</w:t>
      </w:r>
      <w:r w:rsidR="00273C2A">
        <w:rPr>
          <w:sz w:val="24"/>
          <w:szCs w:val="24"/>
          <w:lang w:val="ru-RU"/>
        </w:rPr>
        <w:t xml:space="preserve">ение убедительно и благодаря </w:t>
      </w:r>
      <w:r w:rsidR="00634AE6">
        <w:rPr>
          <w:sz w:val="24"/>
          <w:szCs w:val="24"/>
          <w:lang w:val="ru-RU"/>
        </w:rPr>
        <w:t>его убедительност</w:t>
      </w:r>
      <w:r w:rsidR="00273C2A">
        <w:rPr>
          <w:sz w:val="24"/>
          <w:szCs w:val="24"/>
          <w:lang w:val="ru-RU"/>
        </w:rPr>
        <w:t>и</w:t>
      </w:r>
      <w:r w:rsidR="00E45872">
        <w:rPr>
          <w:sz w:val="24"/>
          <w:szCs w:val="24"/>
          <w:lang w:val="ru-RU"/>
        </w:rPr>
        <w:t xml:space="preserve"> мы </w:t>
      </w:r>
      <w:r w:rsidR="00A5641E">
        <w:rPr>
          <w:sz w:val="24"/>
          <w:szCs w:val="24"/>
          <w:lang w:val="ru-RU"/>
        </w:rPr>
        <w:t>полностью сог</w:t>
      </w:r>
      <w:r w:rsidR="001239F2">
        <w:rPr>
          <w:sz w:val="24"/>
          <w:szCs w:val="24"/>
          <w:lang w:val="ru-RU"/>
        </w:rPr>
        <w:t>лашаемся (читай: на некий выбор</w:t>
      </w:r>
      <w:r w:rsidR="001239F2">
        <w:rPr>
          <w:sz w:val="24"/>
          <w:szCs w:val="24"/>
        </w:rPr>
        <w:t>)</w:t>
      </w:r>
      <w:r w:rsidR="00A5641E">
        <w:rPr>
          <w:sz w:val="24"/>
          <w:szCs w:val="24"/>
          <w:lang w:val="ru-RU"/>
        </w:rPr>
        <w:t xml:space="preserve">. Но </w:t>
      </w:r>
      <w:r w:rsidR="00A5641E" w:rsidRPr="001239F2">
        <w:rPr>
          <w:sz w:val="24"/>
          <w:szCs w:val="24"/>
          <w:lang w:val="ru-RU"/>
        </w:rPr>
        <w:t>в нашей власти</w:t>
      </w:r>
      <w:r w:rsidR="00634AE6" w:rsidRPr="0002294D">
        <w:rPr>
          <w:rFonts w:cs="Times New Roman"/>
          <w:sz w:val="24"/>
          <w:szCs w:val="24"/>
          <w:lang w:val="el-GR" w:eastAsia="ja-JP"/>
        </w:rPr>
        <w:t xml:space="preserve"> </w:t>
      </w:r>
      <w:r w:rsidR="00A5641E">
        <w:rPr>
          <w:sz w:val="24"/>
          <w:szCs w:val="24"/>
          <w:lang w:val="ru-RU"/>
        </w:rPr>
        <w:t>и не соглашаться</w:t>
      </w:r>
      <w:r w:rsidR="00273C2A">
        <w:rPr>
          <w:sz w:val="24"/>
          <w:szCs w:val="24"/>
          <w:lang w:val="ru-RU"/>
        </w:rPr>
        <w:t xml:space="preserve"> (</w:t>
      </w:r>
      <w:r w:rsidR="00273C2A" w:rsidRPr="0002294D">
        <w:rPr>
          <w:rFonts w:cs="Times New Roman"/>
          <w:sz w:val="24"/>
          <w:szCs w:val="24"/>
          <w:lang w:val="el-GR" w:eastAsia="ja-JP"/>
        </w:rPr>
        <w:t>ἀλλ'</w:t>
      </w:r>
      <w:r w:rsidR="001239F2">
        <w:rPr>
          <w:rFonts w:cs="Times New Roman"/>
          <w:sz w:val="24"/>
          <w:szCs w:val="24"/>
          <w:lang w:val="el-GR" w:eastAsia="ja-JP"/>
        </w:rPr>
        <w:t xml:space="preserve"> </w:t>
      </w:r>
      <w:r w:rsidR="00273C2A" w:rsidRPr="0002294D">
        <w:rPr>
          <w:rFonts w:cs="Times New Roman"/>
          <w:sz w:val="24"/>
          <w:szCs w:val="24"/>
          <w:lang w:val="el-GR" w:eastAsia="ja-JP"/>
        </w:rPr>
        <w:t>ἐφ' ἡμῖν καὶ τὸ μὴ συγκατατίθεσθαι</w:t>
      </w:r>
      <w:r w:rsidR="00273C2A">
        <w:rPr>
          <w:rFonts w:cs="Times New Roman"/>
          <w:sz w:val="24"/>
          <w:szCs w:val="24"/>
          <w:lang w:val="el-GR" w:eastAsia="ja-JP"/>
        </w:rPr>
        <w:t>)</w:t>
      </w:r>
      <w:r w:rsidR="00A5641E">
        <w:rPr>
          <w:sz w:val="24"/>
          <w:szCs w:val="24"/>
          <w:lang w:val="ru-RU"/>
        </w:rPr>
        <w:t xml:space="preserve">, потому что воображение не </w:t>
      </w:r>
      <w:r w:rsidR="001239F2">
        <w:rPr>
          <w:sz w:val="24"/>
          <w:szCs w:val="24"/>
          <w:lang w:val="ru-RU"/>
        </w:rPr>
        <w:t>тащит</w:t>
      </w:r>
      <w:r w:rsidR="00634AE6">
        <w:rPr>
          <w:sz w:val="24"/>
          <w:szCs w:val="24"/>
          <w:lang w:val="ru-RU"/>
        </w:rPr>
        <w:t xml:space="preserve"> и не волочит нас к себе на аркане (</w:t>
      </w:r>
      <w:r w:rsidR="00634AE6" w:rsidRPr="0002294D">
        <w:rPr>
          <w:rFonts w:cs="Times New Roman"/>
          <w:sz w:val="24"/>
          <w:szCs w:val="24"/>
          <w:lang w:val="el-GR" w:eastAsia="ja-JP"/>
        </w:rPr>
        <w:t>μὴ ἡ φαντασία σύρει ἡμᾶς καὶ νευροσπαστεῖ πρὸς αὑτήν</w:t>
      </w:r>
      <w:r w:rsidR="00634AE6">
        <w:rPr>
          <w:rFonts w:cs="Times New Roman"/>
          <w:sz w:val="24"/>
          <w:szCs w:val="24"/>
          <w:lang w:val="el-GR" w:eastAsia="ja-JP"/>
        </w:rPr>
        <w:t>)</w:t>
      </w:r>
      <w:r w:rsidR="00273C2A">
        <w:rPr>
          <w:rFonts w:cs="Times New Roman"/>
          <w:sz w:val="24"/>
          <w:szCs w:val="24"/>
          <w:lang w:val="el-GR" w:eastAsia="ja-JP"/>
        </w:rPr>
        <w:t xml:space="preserve">». Заметим, как выразительно вдруг начинает говорить невыразительный автор. </w:t>
      </w:r>
      <w:r w:rsidR="00027F48">
        <w:rPr>
          <w:rFonts w:cs="Times New Roman"/>
          <w:sz w:val="24"/>
          <w:szCs w:val="24"/>
          <w:lang w:val="el-GR" w:eastAsia="ja-JP"/>
        </w:rPr>
        <w:t>Ясно, что р</w:t>
      </w:r>
      <w:r w:rsidR="00273C2A">
        <w:rPr>
          <w:rFonts w:cs="Times New Roman"/>
          <w:sz w:val="24"/>
          <w:szCs w:val="24"/>
          <w:lang w:val="el-GR" w:eastAsia="ja-JP"/>
        </w:rPr>
        <w:t xml:space="preserve">иторика тут неспроста. Хотя мы не можем воспользоваться свободой, но не лишены ее: это и есть </w:t>
      </w:r>
      <w:r w:rsidR="00027F48">
        <w:rPr>
          <w:rFonts w:cs="Times New Roman"/>
          <w:sz w:val="24"/>
          <w:szCs w:val="24"/>
          <w:lang w:val="el-GR" w:eastAsia="ja-JP"/>
        </w:rPr>
        <w:t xml:space="preserve">его </w:t>
      </w:r>
      <w:r w:rsidR="00273C2A">
        <w:rPr>
          <w:rFonts w:cs="Times New Roman"/>
          <w:sz w:val="24"/>
          <w:szCs w:val="24"/>
          <w:lang w:val="el-GR" w:eastAsia="ja-JP"/>
        </w:rPr>
        <w:t>выношенная мысль</w:t>
      </w:r>
      <w:r w:rsidR="00521586">
        <w:rPr>
          <w:rFonts w:cs="Times New Roman"/>
          <w:sz w:val="24"/>
          <w:szCs w:val="24"/>
          <w:lang w:val="el-GR" w:eastAsia="ja-JP"/>
        </w:rPr>
        <w:t>. Христианский мыслитель мог бы, кажется, рассмотреть здесь даже возможность раскаяния.</w:t>
      </w:r>
    </w:p>
    <w:p w:rsidR="00521586" w:rsidRDefault="00521586" w:rsidP="00521586">
      <w:pPr>
        <w:ind w:firstLine="708"/>
        <w:jc w:val="both"/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el-GR" w:eastAsia="ja-JP"/>
        </w:rPr>
        <w:t xml:space="preserve">Достоинства работы Якова Максимовича очевидны: </w:t>
      </w:r>
      <w:r w:rsidR="0054000D">
        <w:rPr>
          <w:rFonts w:cs="Times New Roman"/>
          <w:sz w:val="24"/>
          <w:szCs w:val="24"/>
          <w:lang w:val="el-GR" w:eastAsia="ja-JP"/>
        </w:rPr>
        <w:t xml:space="preserve">анализируется </w:t>
      </w:r>
      <w:r>
        <w:rPr>
          <w:rFonts w:cs="Times New Roman"/>
          <w:sz w:val="24"/>
          <w:szCs w:val="24"/>
          <w:lang w:val="el-GR" w:eastAsia="ja-JP"/>
        </w:rPr>
        <w:t xml:space="preserve">не только сложные тексты, но и </w:t>
      </w:r>
      <w:r w:rsidR="001239F2">
        <w:rPr>
          <w:rFonts w:cs="Times New Roman"/>
          <w:sz w:val="24"/>
          <w:szCs w:val="24"/>
          <w:lang w:val="el-GR" w:eastAsia="ja-JP"/>
        </w:rPr>
        <w:t xml:space="preserve">вся </w:t>
      </w:r>
      <w:r w:rsidR="0054000D">
        <w:rPr>
          <w:rFonts w:cs="Times New Roman"/>
          <w:sz w:val="24"/>
          <w:szCs w:val="24"/>
          <w:lang w:val="el-GR" w:eastAsia="ja-JP"/>
        </w:rPr>
        <w:t>экзегетическая литература</w:t>
      </w:r>
      <w:r w:rsidR="001239F2">
        <w:rPr>
          <w:rFonts w:cs="Times New Roman"/>
          <w:sz w:val="24"/>
          <w:szCs w:val="24"/>
          <w:lang w:val="el-GR" w:eastAsia="ja-JP"/>
        </w:rPr>
        <w:t xml:space="preserve"> вопроса</w:t>
      </w:r>
      <w:r w:rsidR="0054000D">
        <w:rPr>
          <w:rFonts w:cs="Times New Roman"/>
          <w:sz w:val="24"/>
          <w:szCs w:val="24"/>
          <w:lang w:val="el-GR" w:eastAsia="ja-JP"/>
        </w:rPr>
        <w:t xml:space="preserve">, тоже далеко не простая (не всегда можно сходу понять, </w:t>
      </w:r>
      <w:r w:rsidR="0054000D">
        <w:rPr>
          <w:sz w:val="24"/>
          <w:szCs w:val="24"/>
          <w:lang w:val="ru-RU"/>
        </w:rPr>
        <w:t>что пишет современный</w:t>
      </w:r>
      <w:r w:rsidRPr="0002294D">
        <w:rPr>
          <w:sz w:val="24"/>
          <w:szCs w:val="24"/>
          <w:lang w:val="ru-RU"/>
        </w:rPr>
        <w:t xml:space="preserve">, а </w:t>
      </w:r>
      <w:r w:rsidR="0054000D">
        <w:rPr>
          <w:sz w:val="24"/>
          <w:szCs w:val="24"/>
          <w:lang w:val="ru-RU"/>
        </w:rPr>
        <w:t xml:space="preserve">что античный автор). Мнения исследователей редко оспариваются, но делается это каждый раз убедительно. </w:t>
      </w:r>
      <w:r w:rsidR="001239F2">
        <w:rPr>
          <w:sz w:val="24"/>
          <w:szCs w:val="24"/>
          <w:lang w:val="ru-RU"/>
        </w:rPr>
        <w:t>Примат</w:t>
      </w:r>
      <w:r w:rsidR="0054000D">
        <w:rPr>
          <w:sz w:val="24"/>
          <w:szCs w:val="24"/>
          <w:lang w:val="ru-RU"/>
        </w:rPr>
        <w:t xml:space="preserve"> философии не делает – повтор</w:t>
      </w:r>
      <w:r w:rsidR="001338DB">
        <w:rPr>
          <w:sz w:val="24"/>
          <w:szCs w:val="24"/>
          <w:lang w:val="ru-RU"/>
        </w:rPr>
        <w:t>я</w:t>
      </w:r>
      <w:r w:rsidR="0054000D">
        <w:rPr>
          <w:sz w:val="24"/>
          <w:szCs w:val="24"/>
          <w:lang w:val="ru-RU"/>
        </w:rPr>
        <w:t>ю – работу скучной или мало полезной филологу. ERGO: считаю ВКР Я. М. Маркова удовлетворяющей всем требованиям и заслужив</w:t>
      </w:r>
      <w:r w:rsidR="001338DB">
        <w:rPr>
          <w:sz w:val="24"/>
          <w:szCs w:val="24"/>
          <w:lang w:val="ru-RU"/>
        </w:rPr>
        <w:t>ающ</w:t>
      </w:r>
      <w:r w:rsidR="0054000D">
        <w:rPr>
          <w:sz w:val="24"/>
          <w:szCs w:val="24"/>
          <w:lang w:val="ru-RU"/>
        </w:rPr>
        <w:t xml:space="preserve">ей </w:t>
      </w:r>
      <w:r w:rsidR="001338DB">
        <w:rPr>
          <w:sz w:val="24"/>
          <w:szCs w:val="24"/>
          <w:lang w:val="ru-RU"/>
        </w:rPr>
        <w:t>высшую</w:t>
      </w:r>
      <w:r w:rsidR="0054000D">
        <w:rPr>
          <w:sz w:val="24"/>
          <w:szCs w:val="24"/>
          <w:lang w:val="ru-RU"/>
        </w:rPr>
        <w:t xml:space="preserve"> оценку по пятибалльной шкале!</w:t>
      </w:r>
    </w:p>
    <w:p w:rsidR="001338DB" w:rsidRDefault="001338DB" w:rsidP="00521586">
      <w:pPr>
        <w:ind w:firstLine="708"/>
        <w:jc w:val="both"/>
        <w:rPr>
          <w:sz w:val="24"/>
          <w:szCs w:val="24"/>
          <w:lang w:val="ru-RU"/>
        </w:rPr>
      </w:pPr>
    </w:p>
    <w:p w:rsidR="001338DB" w:rsidRDefault="001338DB" w:rsidP="00521586">
      <w:pPr>
        <w:ind w:firstLine="708"/>
        <w:jc w:val="both"/>
        <w:rPr>
          <w:sz w:val="24"/>
          <w:szCs w:val="24"/>
          <w:lang w:val="ru-RU"/>
        </w:rPr>
      </w:pPr>
    </w:p>
    <w:p w:rsidR="001239F2" w:rsidRDefault="001239F2" w:rsidP="00521586">
      <w:pPr>
        <w:ind w:firstLine="708"/>
        <w:jc w:val="both"/>
        <w:rPr>
          <w:sz w:val="24"/>
          <w:szCs w:val="24"/>
          <w:lang w:val="ru-RU"/>
        </w:rPr>
      </w:pPr>
    </w:p>
    <w:p w:rsidR="001338DB" w:rsidRDefault="001338DB" w:rsidP="0052158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Проф. каф. класс. фил., д.ф.н. </w:t>
      </w:r>
    </w:p>
    <w:p w:rsidR="001239F2" w:rsidRDefault="001239F2" w:rsidP="00521586">
      <w:pPr>
        <w:ind w:firstLine="708"/>
        <w:jc w:val="both"/>
        <w:rPr>
          <w:sz w:val="24"/>
          <w:szCs w:val="24"/>
          <w:lang w:val="ru-RU"/>
        </w:rPr>
      </w:pPr>
    </w:p>
    <w:p w:rsidR="001338DB" w:rsidRDefault="001338DB" w:rsidP="00521586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М.М.Позднев</w:t>
      </w:r>
      <w:proofErr w:type="spellEnd"/>
    </w:p>
    <w:p w:rsidR="00501A4C" w:rsidRPr="001338DB" w:rsidRDefault="00501A4C" w:rsidP="0002294D">
      <w:pPr>
        <w:jc w:val="both"/>
        <w:rPr>
          <w:sz w:val="24"/>
          <w:szCs w:val="24"/>
        </w:rPr>
      </w:pPr>
    </w:p>
    <w:sectPr w:rsidR="00501A4C" w:rsidRPr="001338DB" w:rsidSect="00F37F5C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A"/>
    <w:rsid w:val="0002294D"/>
    <w:rsid w:val="00027F48"/>
    <w:rsid w:val="00055344"/>
    <w:rsid w:val="00062C20"/>
    <w:rsid w:val="000803AC"/>
    <w:rsid w:val="00080805"/>
    <w:rsid w:val="000A46C1"/>
    <w:rsid w:val="000C722E"/>
    <w:rsid w:val="000E687C"/>
    <w:rsid w:val="001239F2"/>
    <w:rsid w:val="001338DB"/>
    <w:rsid w:val="00175EDE"/>
    <w:rsid w:val="001C55D3"/>
    <w:rsid w:val="00232492"/>
    <w:rsid w:val="0024723B"/>
    <w:rsid w:val="00270F50"/>
    <w:rsid w:val="00273C2A"/>
    <w:rsid w:val="00317C0F"/>
    <w:rsid w:val="0036562B"/>
    <w:rsid w:val="003A2CF3"/>
    <w:rsid w:val="00401350"/>
    <w:rsid w:val="004A265D"/>
    <w:rsid w:val="00501A4C"/>
    <w:rsid w:val="00521586"/>
    <w:rsid w:val="0054000D"/>
    <w:rsid w:val="005526DD"/>
    <w:rsid w:val="005616FC"/>
    <w:rsid w:val="00587E87"/>
    <w:rsid w:val="005B6F18"/>
    <w:rsid w:val="00634AE6"/>
    <w:rsid w:val="00646819"/>
    <w:rsid w:val="00657C8D"/>
    <w:rsid w:val="00675A2A"/>
    <w:rsid w:val="0071288E"/>
    <w:rsid w:val="007C2B0C"/>
    <w:rsid w:val="0084107F"/>
    <w:rsid w:val="00853485"/>
    <w:rsid w:val="008706FA"/>
    <w:rsid w:val="008A5913"/>
    <w:rsid w:val="008B4A20"/>
    <w:rsid w:val="00933C40"/>
    <w:rsid w:val="00935093"/>
    <w:rsid w:val="0093747C"/>
    <w:rsid w:val="00946433"/>
    <w:rsid w:val="00995E7D"/>
    <w:rsid w:val="00A3332C"/>
    <w:rsid w:val="00A50622"/>
    <w:rsid w:val="00A5641E"/>
    <w:rsid w:val="00AF6BE1"/>
    <w:rsid w:val="00B27FA2"/>
    <w:rsid w:val="00B433DA"/>
    <w:rsid w:val="00B73059"/>
    <w:rsid w:val="00BF0E1C"/>
    <w:rsid w:val="00C41A05"/>
    <w:rsid w:val="00C52310"/>
    <w:rsid w:val="00C64D93"/>
    <w:rsid w:val="00C71E37"/>
    <w:rsid w:val="00C954EE"/>
    <w:rsid w:val="00CB2B13"/>
    <w:rsid w:val="00CB31E6"/>
    <w:rsid w:val="00CD1E8B"/>
    <w:rsid w:val="00CE6B76"/>
    <w:rsid w:val="00D10898"/>
    <w:rsid w:val="00D731FD"/>
    <w:rsid w:val="00D87A8E"/>
    <w:rsid w:val="00DA20A1"/>
    <w:rsid w:val="00DF001F"/>
    <w:rsid w:val="00E0084F"/>
    <w:rsid w:val="00E45872"/>
    <w:rsid w:val="00E55329"/>
    <w:rsid w:val="00E70372"/>
    <w:rsid w:val="00EA738C"/>
    <w:rsid w:val="00EB12AB"/>
    <w:rsid w:val="00EC4EF7"/>
    <w:rsid w:val="00ED0867"/>
    <w:rsid w:val="00F37F5C"/>
    <w:rsid w:val="00F436A8"/>
    <w:rsid w:val="00FC2BB3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E9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paragraph" w:styleId="1">
    <w:name w:val="heading 1"/>
    <w:basedOn w:val="a"/>
    <w:next w:val="a"/>
    <w:link w:val="10"/>
    <w:uiPriority w:val="99"/>
    <w:qFormat/>
    <w:rsid w:val="008B4A20"/>
    <w:pPr>
      <w:keepNext/>
      <w:keepLines/>
      <w:spacing w:after="480" w:line="360" w:lineRule="auto"/>
      <w:ind w:firstLine="720"/>
      <w:jc w:val="both"/>
      <w:outlineLvl w:val="0"/>
    </w:pPr>
    <w:rPr>
      <w:rFonts w:eastAsia="Times New Roman" w:cs="Times New Roman"/>
      <w:b/>
      <w:color w:val="000000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  <w:style w:type="character" w:customStyle="1" w:styleId="10">
    <w:name w:val="Заголовок 1 Знак"/>
    <w:basedOn w:val="a0"/>
    <w:link w:val="1"/>
    <w:uiPriority w:val="99"/>
    <w:rsid w:val="008B4A20"/>
    <w:rPr>
      <w:rFonts w:eastAsia="Times New Roman" w:cs="Times New Roman"/>
      <w:b/>
      <w:color w:val="000000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Helvetica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ru-RU"/>
    </w:rPr>
  </w:style>
  <w:style w:type="paragraph" w:styleId="1">
    <w:name w:val="heading 1"/>
    <w:basedOn w:val="a"/>
    <w:next w:val="a"/>
    <w:link w:val="10"/>
    <w:uiPriority w:val="99"/>
    <w:qFormat/>
    <w:rsid w:val="008B4A20"/>
    <w:pPr>
      <w:keepNext/>
      <w:keepLines/>
      <w:spacing w:after="480" w:line="360" w:lineRule="auto"/>
      <w:ind w:firstLine="720"/>
      <w:jc w:val="both"/>
      <w:outlineLvl w:val="0"/>
    </w:pPr>
    <w:rPr>
      <w:rFonts w:eastAsia="Times New Roman" w:cs="Times New Roman"/>
      <w:b/>
      <w:color w:val="000000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C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C1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footnote text"/>
    <w:basedOn w:val="a"/>
    <w:link w:val="a6"/>
    <w:autoRedefine/>
    <w:unhideWhenUsed/>
    <w:qFormat/>
    <w:rsid w:val="00D87A8E"/>
    <w:rPr>
      <w:rFonts w:eastAsiaTheme="minorEastAsia"/>
      <w:lang w:eastAsia="ja-JP"/>
    </w:rPr>
  </w:style>
  <w:style w:type="character" w:customStyle="1" w:styleId="a6">
    <w:name w:val="Текст сноски Знак"/>
    <w:link w:val="a5"/>
    <w:rsid w:val="00D87A8E"/>
    <w:rPr>
      <w:lang w:val="en-US"/>
    </w:rPr>
  </w:style>
  <w:style w:type="character" w:customStyle="1" w:styleId="10">
    <w:name w:val="Заголовок 1 Знак"/>
    <w:basedOn w:val="a0"/>
    <w:link w:val="1"/>
    <w:uiPriority w:val="99"/>
    <w:rsid w:val="008B4A20"/>
    <w:rPr>
      <w:rFonts w:eastAsia="Times New Roman" w:cs="Times New Roman"/>
      <w:b/>
      <w:color w:val="00000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1096</Words>
  <Characters>6587</Characters>
  <Application>Microsoft Macintosh Word</Application>
  <DocSecurity>0</DocSecurity>
  <Lines>106</Lines>
  <Paragraphs>17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2018-06-02T16:20:00Z</dcterms:created>
  <dcterms:modified xsi:type="dcterms:W3CDTF">2018-06-04T17:47:00Z</dcterms:modified>
</cp:coreProperties>
</file>