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BB" w:rsidRPr="00D73FAF" w:rsidRDefault="004D2FBB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>Р Е Ц Е Н З И Я</w:t>
      </w:r>
    </w:p>
    <w:p w:rsidR="004D2FBB" w:rsidRPr="00D73FAF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 xml:space="preserve">на выпускную квалификационную работу </w:t>
      </w:r>
    </w:p>
    <w:p w:rsidR="004D2FBB" w:rsidRDefault="00791251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proofErr w:type="spellStart"/>
      <w:r>
        <w:rPr>
          <w:b/>
          <w:kern w:val="28"/>
          <w:sz w:val="28"/>
          <w:szCs w:val="28"/>
        </w:rPr>
        <w:t>Лысиковой</w:t>
      </w:r>
      <w:proofErr w:type="spellEnd"/>
      <w:r>
        <w:rPr>
          <w:b/>
          <w:kern w:val="28"/>
          <w:sz w:val="28"/>
          <w:szCs w:val="28"/>
        </w:rPr>
        <w:t xml:space="preserve"> Дарии Сергеевны</w:t>
      </w:r>
    </w:p>
    <w:p w:rsidR="004D2FBB" w:rsidRPr="00D73FAF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 xml:space="preserve">на тему: </w:t>
      </w:r>
    </w:p>
    <w:p w:rsidR="00303ADC" w:rsidRDefault="004D2FBB" w:rsidP="00791251">
      <w:pPr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>«</w:t>
      </w:r>
      <w:r w:rsidR="00791251">
        <w:rPr>
          <w:b/>
          <w:kern w:val="28"/>
          <w:sz w:val="28"/>
          <w:szCs w:val="28"/>
        </w:rPr>
        <w:t xml:space="preserve">Особенности пищевого поведения и отношения с родителями </w:t>
      </w:r>
    </w:p>
    <w:p w:rsidR="004D2FBB" w:rsidRDefault="00791251" w:rsidP="00791251">
      <w:pPr>
        <w:spacing w:line="360" w:lineRule="auto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девушек-подростков</w:t>
      </w:r>
      <w:r w:rsidR="004D2FBB">
        <w:rPr>
          <w:b/>
          <w:kern w:val="28"/>
          <w:sz w:val="28"/>
          <w:szCs w:val="28"/>
        </w:rPr>
        <w:t>»</w:t>
      </w:r>
    </w:p>
    <w:p w:rsidR="002D5AFC" w:rsidRDefault="00A34F99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Тема дипломной</w:t>
      </w:r>
      <w:r w:rsidR="002D5AF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работы, </w:t>
      </w:r>
      <w:r w:rsidR="002D5AFC">
        <w:rPr>
          <w:kern w:val="28"/>
          <w:sz w:val="28"/>
          <w:szCs w:val="28"/>
        </w:rPr>
        <w:t>связан</w:t>
      </w:r>
      <w:r>
        <w:rPr>
          <w:kern w:val="28"/>
          <w:sz w:val="28"/>
          <w:szCs w:val="28"/>
        </w:rPr>
        <w:t>н</w:t>
      </w:r>
      <w:r w:rsidR="002D5AFC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я</w:t>
      </w:r>
      <w:r w:rsidR="002D5AFC">
        <w:rPr>
          <w:kern w:val="28"/>
          <w:sz w:val="28"/>
          <w:szCs w:val="28"/>
        </w:rPr>
        <w:t xml:space="preserve"> с и</w:t>
      </w:r>
      <w:r>
        <w:rPr>
          <w:kern w:val="28"/>
          <w:sz w:val="28"/>
          <w:szCs w:val="28"/>
        </w:rPr>
        <w:t xml:space="preserve">сследованием </w:t>
      </w:r>
      <w:r w:rsidR="002D5AFC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собенностей пищевого поведения</w:t>
      </w:r>
      <w:r w:rsidR="002D5AFC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 xml:space="preserve">несомненно </w:t>
      </w:r>
      <w:r w:rsidR="00CE3BFD" w:rsidRPr="00CE3BFD">
        <w:rPr>
          <w:kern w:val="28"/>
          <w:sz w:val="28"/>
          <w:szCs w:val="28"/>
        </w:rPr>
        <w:t>является</w:t>
      </w:r>
      <w:r w:rsidR="002D5AFC">
        <w:rPr>
          <w:kern w:val="28"/>
          <w:sz w:val="28"/>
          <w:szCs w:val="28"/>
        </w:rPr>
        <w:t xml:space="preserve"> актуальной и безусловно</w:t>
      </w:r>
      <w:r w:rsidR="00CE3BFD" w:rsidRPr="00CE3BFD">
        <w:rPr>
          <w:kern w:val="28"/>
          <w:sz w:val="28"/>
          <w:szCs w:val="28"/>
        </w:rPr>
        <w:t xml:space="preserve"> нуждается в изучении</w:t>
      </w:r>
      <w:r w:rsidR="002D5AFC">
        <w:rPr>
          <w:kern w:val="28"/>
          <w:sz w:val="28"/>
          <w:szCs w:val="28"/>
        </w:rPr>
        <w:t>.</w:t>
      </w:r>
    </w:p>
    <w:p w:rsidR="004D2FBB" w:rsidRDefault="00240343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Содержание </w:t>
      </w:r>
      <w:r w:rsidR="00DE1239">
        <w:rPr>
          <w:kern w:val="28"/>
          <w:sz w:val="28"/>
          <w:szCs w:val="28"/>
        </w:rPr>
        <w:t xml:space="preserve">выпускной квалификационной работы </w:t>
      </w:r>
      <w:proofErr w:type="spellStart"/>
      <w:r w:rsidR="00DE1239">
        <w:rPr>
          <w:kern w:val="28"/>
          <w:sz w:val="28"/>
          <w:szCs w:val="28"/>
        </w:rPr>
        <w:t>Лысиковой</w:t>
      </w:r>
      <w:proofErr w:type="spellEnd"/>
      <w:r w:rsidR="00DE1239">
        <w:rPr>
          <w:kern w:val="28"/>
          <w:sz w:val="28"/>
          <w:szCs w:val="28"/>
        </w:rPr>
        <w:t xml:space="preserve"> Дарии Сергеевны</w:t>
      </w:r>
      <w:r>
        <w:rPr>
          <w:kern w:val="28"/>
          <w:sz w:val="28"/>
          <w:szCs w:val="28"/>
        </w:rPr>
        <w:t xml:space="preserve"> полностью соответствует заявленной в названии теме. Литературный обзор на </w:t>
      </w:r>
      <w:r w:rsidR="001C6BF8">
        <w:rPr>
          <w:kern w:val="28"/>
          <w:sz w:val="28"/>
          <w:szCs w:val="28"/>
        </w:rPr>
        <w:t>основании 58</w:t>
      </w:r>
      <w:r>
        <w:rPr>
          <w:kern w:val="28"/>
          <w:sz w:val="28"/>
          <w:szCs w:val="28"/>
        </w:rPr>
        <w:t xml:space="preserve"> источников (</w:t>
      </w:r>
      <w:r w:rsidR="001C6BF8">
        <w:rPr>
          <w:kern w:val="28"/>
          <w:sz w:val="28"/>
          <w:szCs w:val="28"/>
        </w:rPr>
        <w:t>из ни</w:t>
      </w:r>
      <w:r w:rsidR="00CB53D6">
        <w:rPr>
          <w:kern w:val="28"/>
          <w:sz w:val="28"/>
          <w:szCs w:val="28"/>
        </w:rPr>
        <w:t>х</w:t>
      </w:r>
      <w:r w:rsidR="001C6BF8">
        <w:rPr>
          <w:kern w:val="28"/>
          <w:sz w:val="28"/>
          <w:szCs w:val="28"/>
        </w:rPr>
        <w:t xml:space="preserve"> 20 на английском языке</w:t>
      </w:r>
      <w:r>
        <w:rPr>
          <w:kern w:val="28"/>
          <w:sz w:val="28"/>
          <w:szCs w:val="28"/>
        </w:rPr>
        <w:t xml:space="preserve">), представленный в первой главе выпускной работы, является достаточно полным и отражает хорошее знание </w:t>
      </w:r>
      <w:r w:rsidR="00CB53D6">
        <w:rPr>
          <w:kern w:val="28"/>
          <w:sz w:val="28"/>
          <w:szCs w:val="28"/>
        </w:rPr>
        <w:t>изучаемой</w:t>
      </w:r>
      <w:r>
        <w:rPr>
          <w:kern w:val="28"/>
          <w:sz w:val="28"/>
          <w:szCs w:val="28"/>
        </w:rPr>
        <w:t xml:space="preserve"> темы.</w:t>
      </w:r>
    </w:p>
    <w:p w:rsidR="00DA2970" w:rsidRDefault="00AE0C92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Ц</w:t>
      </w:r>
      <w:r w:rsidR="00AF7467">
        <w:rPr>
          <w:kern w:val="28"/>
          <w:sz w:val="28"/>
          <w:szCs w:val="28"/>
        </w:rPr>
        <w:t xml:space="preserve">ель исследовательской работы – </w:t>
      </w:r>
      <w:r w:rsidR="00CB53D6">
        <w:rPr>
          <w:kern w:val="28"/>
          <w:sz w:val="28"/>
          <w:szCs w:val="28"/>
        </w:rPr>
        <w:t>изучение</w:t>
      </w:r>
      <w:r w:rsidR="00CB53D6" w:rsidRPr="00CB53D6">
        <w:rPr>
          <w:kern w:val="28"/>
          <w:sz w:val="28"/>
          <w:szCs w:val="28"/>
        </w:rPr>
        <w:t xml:space="preserve"> взаимосвязи между выраженностью признаков расстройств пищевого поведения и отношениями с </w:t>
      </w:r>
      <w:r w:rsidR="00DA2970">
        <w:rPr>
          <w:kern w:val="28"/>
          <w:sz w:val="28"/>
          <w:szCs w:val="28"/>
        </w:rPr>
        <w:t xml:space="preserve">родителями девушек-подростков, </w:t>
      </w:r>
      <w:r w:rsidR="00AF7467">
        <w:rPr>
          <w:kern w:val="28"/>
          <w:sz w:val="28"/>
          <w:szCs w:val="28"/>
        </w:rPr>
        <w:t xml:space="preserve">была </w:t>
      </w:r>
      <w:r>
        <w:rPr>
          <w:kern w:val="28"/>
          <w:sz w:val="28"/>
          <w:szCs w:val="28"/>
        </w:rPr>
        <w:t>достигнута</w:t>
      </w:r>
      <w:r w:rsidR="00AF7467">
        <w:rPr>
          <w:kern w:val="28"/>
          <w:sz w:val="28"/>
          <w:szCs w:val="28"/>
        </w:rPr>
        <w:t xml:space="preserve">. </w:t>
      </w:r>
    </w:p>
    <w:p w:rsidR="00CE3BFD" w:rsidRDefault="00217F3F" w:rsidP="00154CD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Экспериментальный дизайн исследования является несомненным плюсом да</w:t>
      </w:r>
      <w:r w:rsidR="00DA2970">
        <w:rPr>
          <w:kern w:val="28"/>
          <w:sz w:val="28"/>
          <w:szCs w:val="28"/>
        </w:rPr>
        <w:t>нной ВКР. Выборка в количестве 144</w:t>
      </w:r>
      <w:r>
        <w:rPr>
          <w:kern w:val="28"/>
          <w:sz w:val="28"/>
          <w:szCs w:val="28"/>
        </w:rPr>
        <w:t xml:space="preserve"> </w:t>
      </w:r>
      <w:r w:rsidR="00DA2970">
        <w:rPr>
          <w:kern w:val="28"/>
          <w:sz w:val="28"/>
          <w:szCs w:val="28"/>
        </w:rPr>
        <w:t xml:space="preserve">девушек-подростков, набранная с помощью </w:t>
      </w:r>
      <w:proofErr w:type="spellStart"/>
      <w:r w:rsidR="00DA2970">
        <w:rPr>
          <w:kern w:val="28"/>
          <w:sz w:val="28"/>
          <w:szCs w:val="28"/>
        </w:rPr>
        <w:t>гугл</w:t>
      </w:r>
      <w:proofErr w:type="spellEnd"/>
      <w:r w:rsidR="00DA2970">
        <w:rPr>
          <w:kern w:val="28"/>
          <w:sz w:val="28"/>
          <w:szCs w:val="28"/>
        </w:rPr>
        <w:t>-формы</w:t>
      </w:r>
      <w:r w:rsidR="00642242">
        <w:rPr>
          <w:kern w:val="28"/>
          <w:sz w:val="28"/>
          <w:szCs w:val="28"/>
        </w:rPr>
        <w:t>,</w:t>
      </w:r>
      <w:r w:rsidR="00DA2970">
        <w:rPr>
          <w:kern w:val="28"/>
          <w:sz w:val="28"/>
          <w:szCs w:val="28"/>
        </w:rPr>
        <w:t xml:space="preserve"> является достаточной для реализаци</w:t>
      </w:r>
      <w:r w:rsidR="00742A7E">
        <w:rPr>
          <w:kern w:val="28"/>
          <w:sz w:val="28"/>
          <w:szCs w:val="28"/>
        </w:rPr>
        <w:t xml:space="preserve">и задач, поставленных в работе. </w:t>
      </w:r>
      <w:r w:rsidR="00154CDC">
        <w:rPr>
          <w:kern w:val="28"/>
          <w:sz w:val="28"/>
          <w:szCs w:val="28"/>
        </w:rPr>
        <w:t>Подбор методического аппарата обоснован задачами исследования</w:t>
      </w:r>
      <w:r w:rsidR="00642242">
        <w:rPr>
          <w:kern w:val="28"/>
          <w:sz w:val="28"/>
          <w:szCs w:val="28"/>
        </w:rPr>
        <w:t xml:space="preserve">. </w:t>
      </w:r>
      <w:r w:rsidR="00CE3BFD" w:rsidRPr="00CE3BFD">
        <w:rPr>
          <w:kern w:val="28"/>
          <w:sz w:val="28"/>
          <w:szCs w:val="28"/>
        </w:rPr>
        <w:t>Характеристика материала и методы исследования представлены в достаточном объеме. В приложении приведены все использованные в исследовании методики.</w:t>
      </w:r>
    </w:p>
    <w:p w:rsidR="00CE3BFD" w:rsidRDefault="00210B80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Полученные результаты, в целом, представлены полно и адекватно. Однако в некоторых частях допущены неточности. Обсуждение результатов построено в соответствии с поставленными задачами и выдвинутыми гипотезами. Представлено сравнение результатов настоящей работы с данными</w:t>
      </w:r>
      <w:r w:rsidR="00655DA9">
        <w:rPr>
          <w:kern w:val="28"/>
          <w:sz w:val="28"/>
          <w:szCs w:val="28"/>
        </w:rPr>
        <w:t xml:space="preserve"> имеющихся исследований.</w:t>
      </w:r>
    </w:p>
    <w:p w:rsidR="00AE0C92" w:rsidRDefault="00CE3BFD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 w:rsidRPr="00CE3BFD">
        <w:rPr>
          <w:kern w:val="28"/>
          <w:sz w:val="28"/>
          <w:szCs w:val="28"/>
        </w:rPr>
        <w:t xml:space="preserve">Таблицы и графики удобны для восприятия и хорошо иллюстрируют </w:t>
      </w:r>
      <w:r w:rsidRPr="00CE3BFD">
        <w:rPr>
          <w:kern w:val="28"/>
          <w:sz w:val="28"/>
          <w:szCs w:val="28"/>
        </w:rPr>
        <w:lastRenderedPageBreak/>
        <w:t>результаты исследования. Выводы логичны, последо</w:t>
      </w:r>
      <w:r>
        <w:rPr>
          <w:kern w:val="28"/>
          <w:sz w:val="28"/>
          <w:szCs w:val="28"/>
        </w:rPr>
        <w:t>вательны и отражают суть работы</w:t>
      </w:r>
      <w:r w:rsidR="00655DA9">
        <w:rPr>
          <w:kern w:val="28"/>
          <w:sz w:val="28"/>
          <w:szCs w:val="28"/>
        </w:rPr>
        <w:t>.</w:t>
      </w:r>
    </w:p>
    <w:p w:rsidR="00495CF1" w:rsidRDefault="00495CF1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ходе изучения </w:t>
      </w:r>
      <w:r w:rsidR="00E44CE6">
        <w:rPr>
          <w:kern w:val="28"/>
          <w:sz w:val="28"/>
          <w:szCs w:val="28"/>
        </w:rPr>
        <w:t xml:space="preserve">данной </w:t>
      </w:r>
      <w:r>
        <w:rPr>
          <w:kern w:val="28"/>
          <w:sz w:val="28"/>
          <w:szCs w:val="28"/>
        </w:rPr>
        <w:t>ВКР возник ряд вопросов и замечаний:</w:t>
      </w:r>
    </w:p>
    <w:p w:rsidR="00495CF1" w:rsidRPr="00154CDC" w:rsidRDefault="00154CDC" w:rsidP="00E44CE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Делалась ли какая-то поправка на возраст, учитывая разброс возрастного диапазона исследуем</w:t>
      </w:r>
      <w:r w:rsidR="00E44CE6">
        <w:rPr>
          <w:kern w:val="28"/>
          <w:sz w:val="28"/>
          <w:szCs w:val="28"/>
        </w:rPr>
        <w:t>ой выборки от 13 лет до 21 года?</w:t>
      </w:r>
      <w:r>
        <w:rPr>
          <w:kern w:val="28"/>
          <w:sz w:val="28"/>
          <w:szCs w:val="28"/>
        </w:rPr>
        <w:t xml:space="preserve"> Представляется важным отметить как минимум психофизиологические особенности развития подростка. Учитывался ли фактор возраста при анализе полученных результатов? </w:t>
      </w:r>
    </w:p>
    <w:p w:rsidR="00701C3F" w:rsidRPr="009341FA" w:rsidRDefault="00154CDC" w:rsidP="00E44CE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Обсуждение</w:t>
      </w:r>
      <w:r w:rsidR="00885D38" w:rsidRPr="009341FA">
        <w:rPr>
          <w:kern w:val="28"/>
          <w:sz w:val="28"/>
          <w:szCs w:val="28"/>
        </w:rPr>
        <w:t xml:space="preserve"> пол</w:t>
      </w:r>
      <w:r>
        <w:rPr>
          <w:kern w:val="28"/>
          <w:sz w:val="28"/>
          <w:szCs w:val="28"/>
        </w:rPr>
        <w:t>ученных результатов представлено</w:t>
      </w:r>
      <w:r w:rsidR="00885D38" w:rsidRPr="009341FA">
        <w:rPr>
          <w:kern w:val="28"/>
          <w:sz w:val="28"/>
          <w:szCs w:val="28"/>
        </w:rPr>
        <w:t xml:space="preserve"> </w:t>
      </w:r>
      <w:r w:rsidR="00663BA2">
        <w:rPr>
          <w:kern w:val="28"/>
          <w:sz w:val="28"/>
          <w:szCs w:val="28"/>
        </w:rPr>
        <w:t xml:space="preserve">в сжатом объеме (2 страницы), что вероятно не полностью раскрывает ряд возможных интерпретаций и объяснений полученных результатов и выдвинутых гипотез. </w:t>
      </w:r>
    </w:p>
    <w:p w:rsidR="003032EC" w:rsidRDefault="00663BA2" w:rsidP="00E44CE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В работе присутствует большое количество неточностей</w:t>
      </w:r>
      <w:r w:rsidR="00A43A02">
        <w:rPr>
          <w:kern w:val="28"/>
          <w:sz w:val="28"/>
          <w:szCs w:val="28"/>
        </w:rPr>
        <w:t xml:space="preserve"> и некорректностей в оформлении. Например, глава 2 оформлена лишь в частичном соответствии с требованиями, предъявляемыми к ВКР. В анализе полученных результатов </w:t>
      </w:r>
      <w:r w:rsidR="00E44CE6">
        <w:rPr>
          <w:kern w:val="28"/>
          <w:sz w:val="28"/>
          <w:szCs w:val="28"/>
        </w:rPr>
        <w:t>должны</w:t>
      </w:r>
      <w:r w:rsidR="00A43A02">
        <w:rPr>
          <w:kern w:val="28"/>
          <w:sz w:val="28"/>
          <w:szCs w:val="28"/>
        </w:rPr>
        <w:t xml:space="preserve"> изуча</w:t>
      </w:r>
      <w:r w:rsidR="00E44CE6">
        <w:rPr>
          <w:kern w:val="28"/>
          <w:sz w:val="28"/>
          <w:szCs w:val="28"/>
        </w:rPr>
        <w:t>ться</w:t>
      </w:r>
      <w:r w:rsidR="00A43A02">
        <w:rPr>
          <w:kern w:val="28"/>
          <w:sz w:val="28"/>
          <w:szCs w:val="28"/>
        </w:rPr>
        <w:t xml:space="preserve"> корреляции не между опросниками, а между шкалами, то есть скорее изучаемыми признаками и характеристиками. </w:t>
      </w:r>
      <w:r w:rsidR="002D5AFC">
        <w:rPr>
          <w:kern w:val="28"/>
          <w:sz w:val="28"/>
          <w:szCs w:val="28"/>
        </w:rPr>
        <w:t>Некоррек</w:t>
      </w:r>
      <w:r w:rsidR="00E44CE6">
        <w:rPr>
          <w:kern w:val="28"/>
          <w:sz w:val="28"/>
          <w:szCs w:val="28"/>
        </w:rPr>
        <w:t xml:space="preserve">тно указан объект исследования. </w:t>
      </w:r>
      <w:r w:rsidR="00A43A02">
        <w:rPr>
          <w:kern w:val="28"/>
          <w:sz w:val="28"/>
          <w:szCs w:val="28"/>
        </w:rPr>
        <w:t>Работа также не лишена пунктуационных ошибок и опечаток.</w:t>
      </w:r>
      <w:r w:rsidR="00A43A02">
        <w:rPr>
          <w:sz w:val="28"/>
          <w:szCs w:val="28"/>
        </w:rPr>
        <w:t xml:space="preserve"> </w:t>
      </w:r>
    </w:p>
    <w:p w:rsidR="003032EC" w:rsidRPr="00A43A02" w:rsidRDefault="00A43A02" w:rsidP="00A43A02">
      <w:pPr>
        <w:spacing w:line="360" w:lineRule="auto"/>
        <w:ind w:firstLine="36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Несмотря на вышеуказанные замечания, с</w:t>
      </w:r>
      <w:r w:rsidR="00563A99" w:rsidRPr="00563A99">
        <w:rPr>
          <w:sz w:val="28"/>
          <w:szCs w:val="28"/>
        </w:rPr>
        <w:t xml:space="preserve">читаю, что </w:t>
      </w: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Лысиковой</w:t>
      </w:r>
      <w:proofErr w:type="spellEnd"/>
      <w:r>
        <w:rPr>
          <w:sz w:val="28"/>
          <w:szCs w:val="28"/>
        </w:rPr>
        <w:t xml:space="preserve"> Дарии Сергеевны на тему </w:t>
      </w:r>
      <w:r w:rsidR="00563A99" w:rsidRPr="00563A99">
        <w:rPr>
          <w:kern w:val="28"/>
          <w:sz w:val="28"/>
          <w:szCs w:val="28"/>
        </w:rPr>
        <w:t>«</w:t>
      </w:r>
      <w:r>
        <w:rPr>
          <w:kern w:val="28"/>
          <w:sz w:val="28"/>
          <w:szCs w:val="28"/>
        </w:rPr>
        <w:t xml:space="preserve">Особенности пищевого поведения </w:t>
      </w:r>
      <w:r w:rsidRPr="00A43A02">
        <w:rPr>
          <w:kern w:val="28"/>
          <w:sz w:val="28"/>
          <w:szCs w:val="28"/>
        </w:rPr>
        <w:t>и отношения с родителями девушек-подростков</w:t>
      </w:r>
      <w:r w:rsidR="00563A99" w:rsidRPr="00563A99">
        <w:rPr>
          <w:kern w:val="28"/>
          <w:sz w:val="28"/>
          <w:szCs w:val="28"/>
        </w:rPr>
        <w:t>»</w:t>
      </w:r>
      <w:r w:rsidR="00563A99">
        <w:rPr>
          <w:b/>
          <w:kern w:val="28"/>
          <w:sz w:val="28"/>
          <w:szCs w:val="28"/>
        </w:rPr>
        <w:t xml:space="preserve"> </w:t>
      </w:r>
      <w:r w:rsidRPr="00A43A02">
        <w:rPr>
          <w:kern w:val="28"/>
          <w:sz w:val="28"/>
          <w:szCs w:val="28"/>
        </w:rPr>
        <w:t>в целом</w:t>
      </w:r>
      <w:r>
        <w:rPr>
          <w:b/>
          <w:kern w:val="28"/>
          <w:sz w:val="28"/>
          <w:szCs w:val="28"/>
        </w:rPr>
        <w:t xml:space="preserve"> </w:t>
      </w:r>
      <w:r w:rsidR="00563A99" w:rsidRPr="00563A99">
        <w:rPr>
          <w:sz w:val="28"/>
          <w:szCs w:val="28"/>
        </w:rPr>
        <w:t xml:space="preserve">соответствует </w:t>
      </w:r>
      <w:r w:rsidR="00563A99">
        <w:rPr>
          <w:sz w:val="28"/>
          <w:szCs w:val="28"/>
        </w:rPr>
        <w:t>основным</w:t>
      </w:r>
      <w:r w:rsidR="00563A99" w:rsidRPr="00563A99">
        <w:rPr>
          <w:sz w:val="28"/>
          <w:szCs w:val="28"/>
        </w:rPr>
        <w:t xml:space="preserve"> требованиям, предъявляемым к </w:t>
      </w:r>
      <w:r w:rsidR="00563A99">
        <w:rPr>
          <w:sz w:val="28"/>
          <w:szCs w:val="28"/>
        </w:rPr>
        <w:t>выпускным квалификационным</w:t>
      </w:r>
      <w:r w:rsidR="00563A99" w:rsidRPr="00563A99">
        <w:rPr>
          <w:sz w:val="28"/>
          <w:szCs w:val="28"/>
        </w:rPr>
        <w:t xml:space="preserve"> работам, и заслуживает оценки «</w:t>
      </w:r>
      <w:r>
        <w:rPr>
          <w:sz w:val="28"/>
          <w:szCs w:val="28"/>
        </w:rPr>
        <w:t>отлично</w:t>
      </w:r>
      <w:r w:rsidR="00563A99" w:rsidRPr="00563A99">
        <w:rPr>
          <w:sz w:val="28"/>
          <w:szCs w:val="28"/>
        </w:rPr>
        <w:t>».</w:t>
      </w:r>
    </w:p>
    <w:p w:rsidR="00291330" w:rsidRDefault="00291330" w:rsidP="00E47185">
      <w:pPr>
        <w:tabs>
          <w:tab w:val="left" w:pos="5954"/>
        </w:tabs>
        <w:rPr>
          <w:sz w:val="28"/>
          <w:szCs w:val="28"/>
        </w:rPr>
      </w:pPr>
    </w:p>
    <w:p w:rsidR="00E47185" w:rsidRDefault="00E47185" w:rsidP="00E47185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Кандидат психологических наук, </w:t>
      </w:r>
    </w:p>
    <w:p w:rsidR="00E44CE6" w:rsidRDefault="00E47185" w:rsidP="00E47185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старший преподаватель кафедры </w:t>
      </w:r>
    </w:p>
    <w:p w:rsidR="00E47185" w:rsidRDefault="00E47185" w:rsidP="00E47185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медицинской психологии и психофизиологии </w:t>
      </w:r>
    </w:p>
    <w:p w:rsidR="00E47185" w:rsidRDefault="00E47185" w:rsidP="00E47185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Санкт-Петербургского государственного </w:t>
      </w:r>
    </w:p>
    <w:p w:rsidR="009341FA" w:rsidRDefault="00E47185" w:rsidP="004C3905">
      <w:pPr>
        <w:tabs>
          <w:tab w:val="left" w:pos="5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Университета (</w:t>
      </w:r>
      <w:proofErr w:type="gramStart"/>
      <w:r>
        <w:rPr>
          <w:sz w:val="28"/>
          <w:szCs w:val="28"/>
        </w:rPr>
        <w:t xml:space="preserve">СПбГУ)   </w:t>
      </w:r>
      <w:proofErr w:type="gramEnd"/>
      <w:r w:rsidR="004C39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Бурина Е</w:t>
      </w:r>
      <w:r w:rsidR="004C3905">
        <w:rPr>
          <w:sz w:val="28"/>
          <w:szCs w:val="28"/>
        </w:rPr>
        <w:t xml:space="preserve">катерина </w:t>
      </w:r>
      <w:r>
        <w:rPr>
          <w:sz w:val="28"/>
          <w:szCs w:val="28"/>
        </w:rPr>
        <w:t>А</w:t>
      </w:r>
      <w:r w:rsidR="004C3905">
        <w:rPr>
          <w:sz w:val="28"/>
          <w:szCs w:val="28"/>
        </w:rPr>
        <w:t>лександровна</w:t>
      </w:r>
    </w:p>
    <w:p w:rsidR="00E44CE6" w:rsidRDefault="00E44CE6" w:rsidP="00AE0F31">
      <w:pPr>
        <w:tabs>
          <w:tab w:val="left" w:pos="5954"/>
        </w:tabs>
        <w:ind w:right="141"/>
        <w:jc w:val="right"/>
        <w:rPr>
          <w:sz w:val="28"/>
          <w:szCs w:val="28"/>
        </w:rPr>
      </w:pPr>
      <w:bookmarkStart w:id="0" w:name="_GoBack"/>
      <w:bookmarkEnd w:id="0"/>
    </w:p>
    <w:p w:rsidR="00291330" w:rsidRPr="003032EC" w:rsidRDefault="00291330" w:rsidP="00AE0F31">
      <w:pPr>
        <w:tabs>
          <w:tab w:val="left" w:pos="5954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23.05.2018</w:t>
      </w:r>
    </w:p>
    <w:sectPr w:rsidR="00291330" w:rsidRPr="003032EC" w:rsidSect="0070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CB8"/>
    <w:multiLevelType w:val="hybridMultilevel"/>
    <w:tmpl w:val="B4883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3B41"/>
    <w:multiLevelType w:val="hybridMultilevel"/>
    <w:tmpl w:val="1A2C4EF2"/>
    <w:lvl w:ilvl="0" w:tplc="1B923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FBB"/>
    <w:rsid w:val="000675B5"/>
    <w:rsid w:val="000E0462"/>
    <w:rsid w:val="00154CDC"/>
    <w:rsid w:val="001C6BF8"/>
    <w:rsid w:val="00210B80"/>
    <w:rsid w:val="00217F3F"/>
    <w:rsid w:val="00240343"/>
    <w:rsid w:val="00291330"/>
    <w:rsid w:val="002D5AFC"/>
    <w:rsid w:val="003032EC"/>
    <w:rsid w:val="00303ADC"/>
    <w:rsid w:val="0035251F"/>
    <w:rsid w:val="003725D2"/>
    <w:rsid w:val="00445709"/>
    <w:rsid w:val="00495CF1"/>
    <w:rsid w:val="004C3905"/>
    <w:rsid w:val="004D2FBB"/>
    <w:rsid w:val="00517241"/>
    <w:rsid w:val="00563A99"/>
    <w:rsid w:val="00642242"/>
    <w:rsid w:val="00655DA9"/>
    <w:rsid w:val="00663BA2"/>
    <w:rsid w:val="006D3309"/>
    <w:rsid w:val="00701C3F"/>
    <w:rsid w:val="00726BB7"/>
    <w:rsid w:val="00742A7E"/>
    <w:rsid w:val="00791251"/>
    <w:rsid w:val="00820457"/>
    <w:rsid w:val="00885D38"/>
    <w:rsid w:val="009341FA"/>
    <w:rsid w:val="009850FE"/>
    <w:rsid w:val="009D7507"/>
    <w:rsid w:val="00A34F99"/>
    <w:rsid w:val="00A43A02"/>
    <w:rsid w:val="00AE0C92"/>
    <w:rsid w:val="00AE0F31"/>
    <w:rsid w:val="00AF7467"/>
    <w:rsid w:val="00B5680D"/>
    <w:rsid w:val="00B8724D"/>
    <w:rsid w:val="00C73736"/>
    <w:rsid w:val="00CB53D6"/>
    <w:rsid w:val="00CE3BFD"/>
    <w:rsid w:val="00D93DA2"/>
    <w:rsid w:val="00DA2970"/>
    <w:rsid w:val="00DE1239"/>
    <w:rsid w:val="00E44CE6"/>
    <w:rsid w:val="00E47185"/>
    <w:rsid w:val="00F4684B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4BC75-836B-4CBE-BC62-5BB0D693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Ekaterina Burina</cp:lastModifiedBy>
  <cp:revision>54</cp:revision>
  <dcterms:created xsi:type="dcterms:W3CDTF">2017-05-20T10:53:00Z</dcterms:created>
  <dcterms:modified xsi:type="dcterms:W3CDTF">2018-05-24T06:55:00Z</dcterms:modified>
</cp:coreProperties>
</file>