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bookmarkStart w:id="0" w:name="_GoBack"/>
      <w:bookmarkEnd w:id="0"/>
    </w:p>
    <w:p w:rsidR="00045981" w:rsidRPr="001A40E0" w:rsidRDefault="00D94F1C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Горбач Дарьи Петровны</w:t>
      </w:r>
    </w:p>
    <w:p w:rsidR="00045981" w:rsidRPr="001A40E0" w:rsidRDefault="00045981" w:rsidP="00D94F1C">
      <w:pPr>
        <w:pStyle w:val="Default"/>
        <w:jc w:val="center"/>
        <w:rPr>
          <w:b/>
          <w:szCs w:val="19"/>
        </w:rPr>
      </w:pPr>
      <w:proofErr w:type="gramStart"/>
      <w:r w:rsidRPr="001A40E0">
        <w:rPr>
          <w:b/>
          <w:szCs w:val="19"/>
        </w:rPr>
        <w:t>по</w:t>
      </w:r>
      <w:proofErr w:type="gramEnd"/>
      <w:r w:rsidRPr="001A40E0">
        <w:rPr>
          <w:b/>
          <w:szCs w:val="19"/>
        </w:rPr>
        <w:t xml:space="preserve"> теме </w:t>
      </w:r>
      <w:r w:rsidR="00D94F1C">
        <w:rPr>
          <w:b/>
          <w:szCs w:val="19"/>
        </w:rPr>
        <w:t>«</w:t>
      </w:r>
      <w:r w:rsidR="00D94F1C">
        <w:t xml:space="preserve"> </w:t>
      </w:r>
      <w:r w:rsidR="00D94F1C">
        <w:rPr>
          <w:b/>
          <w:bCs/>
          <w:sz w:val="23"/>
          <w:szCs w:val="23"/>
        </w:rPr>
        <w:t xml:space="preserve">Анализ изменений в </w:t>
      </w:r>
      <w:proofErr w:type="spellStart"/>
      <w:r w:rsidR="00D94F1C">
        <w:rPr>
          <w:b/>
          <w:bCs/>
          <w:sz w:val="23"/>
          <w:szCs w:val="23"/>
        </w:rPr>
        <w:t>протеасомо</w:t>
      </w:r>
      <w:proofErr w:type="spellEnd"/>
      <w:r w:rsidR="00D94F1C">
        <w:rPr>
          <w:b/>
          <w:bCs/>
          <w:sz w:val="23"/>
          <w:szCs w:val="23"/>
        </w:rPr>
        <w:t xml:space="preserve">-ассоциированном </w:t>
      </w:r>
      <w:proofErr w:type="spellStart"/>
      <w:r w:rsidR="00D94F1C">
        <w:rPr>
          <w:b/>
          <w:bCs/>
          <w:sz w:val="23"/>
          <w:szCs w:val="23"/>
        </w:rPr>
        <w:t>протеоме</w:t>
      </w:r>
      <w:proofErr w:type="spellEnd"/>
      <w:r w:rsidR="00D94F1C">
        <w:rPr>
          <w:b/>
          <w:bCs/>
          <w:sz w:val="23"/>
          <w:szCs w:val="23"/>
        </w:rPr>
        <w:t xml:space="preserve"> клеток множественной миеломы человека при сочетанной обработке специфическими препаратами-ингибиторами</w:t>
      </w:r>
      <w:r w:rsidR="00D94F1C">
        <w:rPr>
          <w:b/>
          <w:bCs/>
          <w:sz w:val="23"/>
          <w:szCs w:val="23"/>
        </w:rPr>
        <w:t>»</w:t>
      </w:r>
    </w:p>
    <w:p w:rsidR="00D94F1C" w:rsidRDefault="00D94F1C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D1" w:rsidRDefault="007E4D8F" w:rsidP="007E4D8F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Рецензируемая работа представляет собой научное исследование в области</w:t>
      </w:r>
      <w:r w:rsidR="00FD20D1">
        <w:rPr>
          <w:szCs w:val="20"/>
        </w:rPr>
        <w:t xml:space="preserve">, связанной с актуальной медико-биологической проблемой </w:t>
      </w:r>
      <w:r w:rsidR="00A26285">
        <w:rPr>
          <w:szCs w:val="20"/>
        </w:rPr>
        <w:t>диагностики и терапи</w:t>
      </w:r>
      <w:r w:rsidR="004F1145">
        <w:rPr>
          <w:szCs w:val="20"/>
        </w:rPr>
        <w:t>и</w:t>
      </w:r>
      <w:r w:rsidR="00A26285">
        <w:rPr>
          <w:szCs w:val="20"/>
        </w:rPr>
        <w:t xml:space="preserve"> </w:t>
      </w:r>
      <w:r w:rsidR="00E515F2">
        <w:rPr>
          <w:szCs w:val="20"/>
        </w:rPr>
        <w:t>онкологических заболеваний, а</w:t>
      </w:r>
      <w:r w:rsidR="00FD20D1">
        <w:rPr>
          <w:szCs w:val="20"/>
        </w:rPr>
        <w:t xml:space="preserve"> ее результаты могут рассматриваться в качестве предпосылок для разработки новых </w:t>
      </w:r>
      <w:proofErr w:type="spellStart"/>
      <w:r w:rsidR="00FD20D1">
        <w:rPr>
          <w:szCs w:val="20"/>
        </w:rPr>
        <w:t>биомаркеров</w:t>
      </w:r>
      <w:proofErr w:type="spellEnd"/>
      <w:r w:rsidR="00FD20D1">
        <w:rPr>
          <w:szCs w:val="20"/>
        </w:rPr>
        <w:t xml:space="preserve"> и терапевтических мишеней </w:t>
      </w:r>
      <w:r w:rsidR="00E515F2">
        <w:rPr>
          <w:szCs w:val="20"/>
        </w:rPr>
        <w:t>множественной миеломы человека</w:t>
      </w:r>
      <w:r w:rsidR="00FD20D1">
        <w:rPr>
          <w:szCs w:val="20"/>
        </w:rPr>
        <w:t>.</w:t>
      </w:r>
      <w:r w:rsidR="00E515F2">
        <w:rPr>
          <w:szCs w:val="20"/>
        </w:rPr>
        <w:t xml:space="preserve"> </w:t>
      </w:r>
      <w:r w:rsidR="00A13186">
        <w:rPr>
          <w:szCs w:val="20"/>
        </w:rPr>
        <w:t xml:space="preserve">Материалом для проведения исследования стали клетки множественной миеломы, обработанные различными сочетаниями терапевтических препаратов, одним из которых во всех вариантах был тот или иной ингибитор </w:t>
      </w:r>
      <w:proofErr w:type="spellStart"/>
      <w:r w:rsidR="00A13186">
        <w:rPr>
          <w:szCs w:val="20"/>
        </w:rPr>
        <w:t>протеасом</w:t>
      </w:r>
      <w:proofErr w:type="spellEnd"/>
      <w:r w:rsidR="00A13186">
        <w:rPr>
          <w:szCs w:val="20"/>
        </w:rPr>
        <w:t>. И</w:t>
      </w:r>
      <w:r w:rsidR="00A13186">
        <w:rPr>
          <w:szCs w:val="20"/>
        </w:rPr>
        <w:t xml:space="preserve">нгибиторы </w:t>
      </w:r>
      <w:proofErr w:type="spellStart"/>
      <w:r w:rsidR="00A13186">
        <w:rPr>
          <w:szCs w:val="20"/>
        </w:rPr>
        <w:t>протеасом</w:t>
      </w:r>
      <w:proofErr w:type="spellEnd"/>
      <w:r w:rsidR="00A13186">
        <w:rPr>
          <w:szCs w:val="20"/>
        </w:rPr>
        <w:t xml:space="preserve"> </w:t>
      </w:r>
      <w:r w:rsidR="00A13186">
        <w:rPr>
          <w:szCs w:val="20"/>
        </w:rPr>
        <w:t>в настоящее время рассматриваются</w:t>
      </w:r>
      <w:r w:rsidR="00A13186">
        <w:rPr>
          <w:szCs w:val="20"/>
        </w:rPr>
        <w:t xml:space="preserve"> в</w:t>
      </w:r>
      <w:r w:rsidR="00E515F2">
        <w:rPr>
          <w:szCs w:val="20"/>
        </w:rPr>
        <w:t xml:space="preserve"> качестве перспективных терапевтических агентов</w:t>
      </w:r>
      <w:r w:rsidR="00C30B5C">
        <w:rPr>
          <w:szCs w:val="20"/>
        </w:rPr>
        <w:t xml:space="preserve">, поскольку </w:t>
      </w:r>
      <w:r w:rsidR="00C30B5C">
        <w:rPr>
          <w:sz w:val="23"/>
          <w:szCs w:val="23"/>
        </w:rPr>
        <w:t xml:space="preserve">субстратами для </w:t>
      </w:r>
      <w:proofErr w:type="spellStart"/>
      <w:r w:rsidR="00C30B5C">
        <w:rPr>
          <w:sz w:val="23"/>
          <w:szCs w:val="23"/>
        </w:rPr>
        <w:t>протеасомной</w:t>
      </w:r>
      <w:proofErr w:type="spellEnd"/>
      <w:r w:rsidR="00C30B5C">
        <w:rPr>
          <w:sz w:val="23"/>
          <w:szCs w:val="23"/>
        </w:rPr>
        <w:t xml:space="preserve"> деградации являются </w:t>
      </w:r>
      <w:proofErr w:type="spellStart"/>
      <w:r w:rsidR="00C30B5C">
        <w:rPr>
          <w:sz w:val="23"/>
          <w:szCs w:val="23"/>
        </w:rPr>
        <w:t>онкосупрессоры</w:t>
      </w:r>
      <w:proofErr w:type="spellEnd"/>
      <w:r w:rsidR="00C30B5C">
        <w:rPr>
          <w:sz w:val="23"/>
          <w:szCs w:val="23"/>
        </w:rPr>
        <w:t>, компоненты их сигнальных путей</w:t>
      </w:r>
      <w:r w:rsidR="00C30B5C">
        <w:rPr>
          <w:sz w:val="23"/>
          <w:szCs w:val="23"/>
        </w:rPr>
        <w:t xml:space="preserve">. С другой стороны, </w:t>
      </w:r>
      <w:r w:rsidR="00C30B5C">
        <w:rPr>
          <w:sz w:val="23"/>
          <w:szCs w:val="23"/>
        </w:rPr>
        <w:t xml:space="preserve">подавление активности </w:t>
      </w:r>
      <w:proofErr w:type="spellStart"/>
      <w:r w:rsidR="00C30B5C">
        <w:rPr>
          <w:sz w:val="23"/>
          <w:szCs w:val="23"/>
        </w:rPr>
        <w:t>проте</w:t>
      </w:r>
      <w:r w:rsidR="00C30B5C">
        <w:rPr>
          <w:sz w:val="23"/>
          <w:szCs w:val="23"/>
        </w:rPr>
        <w:t>а</w:t>
      </w:r>
      <w:r w:rsidR="00C30B5C">
        <w:rPr>
          <w:sz w:val="23"/>
          <w:szCs w:val="23"/>
        </w:rPr>
        <w:t>сомного</w:t>
      </w:r>
      <w:proofErr w:type="spellEnd"/>
      <w:r w:rsidR="00C30B5C">
        <w:rPr>
          <w:sz w:val="23"/>
          <w:szCs w:val="23"/>
        </w:rPr>
        <w:t xml:space="preserve"> аппарата</w:t>
      </w:r>
      <w:r w:rsidR="00C30B5C">
        <w:rPr>
          <w:sz w:val="23"/>
          <w:szCs w:val="23"/>
        </w:rPr>
        <w:t xml:space="preserve"> </w:t>
      </w:r>
      <w:r w:rsidR="00C30B5C">
        <w:rPr>
          <w:sz w:val="23"/>
          <w:szCs w:val="23"/>
        </w:rPr>
        <w:t>помогает выявить специфические белки-участники формирования патогенеза при том или ином онкологическом заболевании</w:t>
      </w:r>
      <w:r w:rsidR="00C30B5C">
        <w:rPr>
          <w:sz w:val="23"/>
          <w:szCs w:val="23"/>
        </w:rPr>
        <w:t xml:space="preserve">, это определяет фундаментальную составляющую рецензируемой работы. </w:t>
      </w:r>
      <w:r w:rsidR="00A13186">
        <w:rPr>
          <w:sz w:val="23"/>
          <w:szCs w:val="23"/>
        </w:rPr>
        <w:t xml:space="preserve">В работе исследовался спектр белков, взаимодействующий с </w:t>
      </w:r>
      <w:proofErr w:type="spellStart"/>
      <w:r w:rsidR="00A13186">
        <w:rPr>
          <w:sz w:val="23"/>
          <w:szCs w:val="23"/>
        </w:rPr>
        <w:t>протеасомной</w:t>
      </w:r>
      <w:proofErr w:type="spellEnd"/>
      <w:r w:rsidR="00A13186">
        <w:rPr>
          <w:sz w:val="23"/>
          <w:szCs w:val="23"/>
        </w:rPr>
        <w:t xml:space="preserve"> субъединицы α7 (</w:t>
      </w:r>
      <w:r w:rsidR="00A13186">
        <w:rPr>
          <w:sz w:val="23"/>
          <w:szCs w:val="23"/>
          <w:lang w:val="en-US"/>
        </w:rPr>
        <w:t>PSMA</w:t>
      </w:r>
      <w:r w:rsidR="00A13186" w:rsidRPr="00E515F2">
        <w:rPr>
          <w:sz w:val="23"/>
          <w:szCs w:val="23"/>
        </w:rPr>
        <w:t>3)</w:t>
      </w:r>
      <w:r w:rsidR="00A13186">
        <w:rPr>
          <w:sz w:val="23"/>
          <w:szCs w:val="23"/>
        </w:rPr>
        <w:t xml:space="preserve">, которая отвечает за связывание субстратов </w:t>
      </w:r>
      <w:proofErr w:type="spellStart"/>
      <w:r w:rsidR="00A13186">
        <w:rPr>
          <w:sz w:val="23"/>
          <w:szCs w:val="23"/>
        </w:rPr>
        <w:t>убиквитин</w:t>
      </w:r>
      <w:proofErr w:type="spellEnd"/>
      <w:r w:rsidR="00A13186">
        <w:rPr>
          <w:sz w:val="23"/>
          <w:szCs w:val="23"/>
        </w:rPr>
        <w:t>-независимого пути протеолитической деградации.</w:t>
      </w:r>
    </w:p>
    <w:p w:rsidR="007E4D8F" w:rsidRPr="00D01571" w:rsidRDefault="007E4D8F" w:rsidP="00D01571">
      <w:pPr>
        <w:spacing w:line="360" w:lineRule="auto"/>
        <w:ind w:firstLine="709"/>
        <w:jc w:val="both"/>
        <w:rPr>
          <w:bCs/>
          <w:szCs w:val="26"/>
        </w:rPr>
      </w:pPr>
      <w:r w:rsidRPr="00D01571">
        <w:rPr>
          <w:bCs/>
          <w:szCs w:val="26"/>
        </w:rPr>
        <w:t xml:space="preserve">Работа Горбач Д.П. изложена на 65 страницах и включает в себя разделы «Введение», «Цели и задачи», «Обзор литературы», «Материалы и методы исследования», «Результаты и обсуждение», «Выводы», «Список литературы». Работа иллюстрирована </w:t>
      </w:r>
      <w:r w:rsidR="00D01571" w:rsidRPr="00D01571">
        <w:rPr>
          <w:bCs/>
          <w:szCs w:val="26"/>
        </w:rPr>
        <w:t>9</w:t>
      </w:r>
      <w:r w:rsidRPr="00D01571">
        <w:rPr>
          <w:bCs/>
          <w:szCs w:val="26"/>
        </w:rPr>
        <w:t xml:space="preserve"> рисунками и </w:t>
      </w:r>
      <w:r w:rsidR="00D01571" w:rsidRPr="00D01571">
        <w:rPr>
          <w:bCs/>
          <w:szCs w:val="26"/>
        </w:rPr>
        <w:t>2</w:t>
      </w:r>
      <w:r w:rsidRPr="00D01571">
        <w:rPr>
          <w:bCs/>
          <w:szCs w:val="26"/>
        </w:rPr>
        <w:t xml:space="preserve"> таблицами. В списке литературы содержится 1</w:t>
      </w:r>
      <w:r w:rsidR="00D01571" w:rsidRPr="00D01571">
        <w:rPr>
          <w:bCs/>
          <w:szCs w:val="26"/>
        </w:rPr>
        <w:t>16</w:t>
      </w:r>
      <w:r w:rsidRPr="00D01571">
        <w:rPr>
          <w:bCs/>
          <w:szCs w:val="26"/>
        </w:rPr>
        <w:t xml:space="preserve"> ссылок </w:t>
      </w:r>
      <w:r w:rsidR="00D01571" w:rsidRPr="00D01571">
        <w:rPr>
          <w:bCs/>
          <w:szCs w:val="26"/>
        </w:rPr>
        <w:t xml:space="preserve">исключительно на англоязычные </w:t>
      </w:r>
      <w:r w:rsidRPr="00D01571">
        <w:rPr>
          <w:bCs/>
          <w:szCs w:val="26"/>
        </w:rPr>
        <w:t>литературные источники, значительная доля из которых – работы последних 5 лет.</w:t>
      </w:r>
    </w:p>
    <w:p w:rsidR="007E4D8F" w:rsidRPr="00D01571" w:rsidRDefault="00D01571" w:rsidP="00D01571">
      <w:pPr>
        <w:spacing w:line="360" w:lineRule="auto"/>
        <w:ind w:firstLine="709"/>
        <w:jc w:val="both"/>
        <w:rPr>
          <w:bCs/>
          <w:szCs w:val="26"/>
        </w:rPr>
      </w:pPr>
      <w:r>
        <w:t>В разделе «</w:t>
      </w:r>
      <w:r w:rsidRPr="000F7B36">
        <w:rPr>
          <w:bCs/>
          <w:szCs w:val="26"/>
        </w:rPr>
        <w:t xml:space="preserve">Введение» </w:t>
      </w:r>
      <w:r w:rsidR="00FD20D1">
        <w:rPr>
          <w:bCs/>
          <w:szCs w:val="26"/>
        </w:rPr>
        <w:t xml:space="preserve">аргументируется </w:t>
      </w:r>
      <w:r w:rsidRPr="000F7B36">
        <w:rPr>
          <w:bCs/>
          <w:szCs w:val="26"/>
        </w:rPr>
        <w:t xml:space="preserve">актуальность темы работы, </w:t>
      </w:r>
      <w:r w:rsidR="00FD20D1" w:rsidRPr="000F7B36">
        <w:rPr>
          <w:bCs/>
          <w:szCs w:val="26"/>
        </w:rPr>
        <w:t>обосновывается</w:t>
      </w:r>
      <w:r w:rsidR="00FD20D1" w:rsidRPr="000F7B36">
        <w:rPr>
          <w:bCs/>
          <w:szCs w:val="26"/>
        </w:rPr>
        <w:t xml:space="preserve"> </w:t>
      </w:r>
      <w:r w:rsidRPr="000F7B36">
        <w:rPr>
          <w:bCs/>
          <w:szCs w:val="26"/>
        </w:rPr>
        <w:t>цель исследования</w:t>
      </w:r>
      <w:r w:rsidR="00FD20D1">
        <w:rPr>
          <w:bCs/>
          <w:szCs w:val="26"/>
        </w:rPr>
        <w:t xml:space="preserve">, заключающаяся в анализе </w:t>
      </w:r>
      <w:proofErr w:type="spellStart"/>
      <w:r w:rsidR="00FD20D1">
        <w:rPr>
          <w:sz w:val="23"/>
          <w:szCs w:val="23"/>
        </w:rPr>
        <w:t>интерактом</w:t>
      </w:r>
      <w:r w:rsidR="00FD20D1">
        <w:rPr>
          <w:sz w:val="23"/>
          <w:szCs w:val="23"/>
        </w:rPr>
        <w:t>а</w:t>
      </w:r>
      <w:proofErr w:type="spellEnd"/>
      <w:r w:rsidR="00FD20D1">
        <w:rPr>
          <w:sz w:val="23"/>
          <w:szCs w:val="23"/>
        </w:rPr>
        <w:t xml:space="preserve"> </w:t>
      </w:r>
      <w:proofErr w:type="spellStart"/>
      <w:r w:rsidR="00FD20D1">
        <w:rPr>
          <w:sz w:val="23"/>
          <w:szCs w:val="23"/>
        </w:rPr>
        <w:t>протеасомной</w:t>
      </w:r>
      <w:proofErr w:type="spellEnd"/>
      <w:r w:rsidR="00FD20D1">
        <w:rPr>
          <w:sz w:val="23"/>
          <w:szCs w:val="23"/>
        </w:rPr>
        <w:t xml:space="preserve"> </w:t>
      </w:r>
      <w:r w:rsidR="00FD20D1">
        <w:rPr>
          <w:sz w:val="23"/>
          <w:szCs w:val="23"/>
        </w:rPr>
        <w:t xml:space="preserve">субъединицы </w:t>
      </w:r>
      <w:r w:rsidR="00FD20D1">
        <w:rPr>
          <w:sz w:val="23"/>
          <w:szCs w:val="23"/>
        </w:rPr>
        <w:t>α7</w:t>
      </w:r>
      <w:r w:rsidR="00FD20D1">
        <w:rPr>
          <w:sz w:val="23"/>
          <w:szCs w:val="23"/>
        </w:rPr>
        <w:t xml:space="preserve"> в цитоплазме и </w:t>
      </w:r>
      <w:proofErr w:type="spellStart"/>
      <w:r w:rsidR="00FD20D1">
        <w:rPr>
          <w:sz w:val="23"/>
          <w:szCs w:val="23"/>
        </w:rPr>
        <w:t>нуклеоплазме</w:t>
      </w:r>
      <w:proofErr w:type="spellEnd"/>
      <w:r w:rsidR="00FD20D1">
        <w:rPr>
          <w:sz w:val="23"/>
          <w:szCs w:val="23"/>
        </w:rPr>
        <w:t xml:space="preserve"> клеток </w:t>
      </w:r>
      <w:r w:rsidR="00FD20D1">
        <w:rPr>
          <w:sz w:val="23"/>
          <w:szCs w:val="23"/>
        </w:rPr>
        <w:t>множественной миеломы</w:t>
      </w:r>
      <w:r w:rsidR="00FD20D1">
        <w:rPr>
          <w:sz w:val="23"/>
          <w:szCs w:val="23"/>
        </w:rPr>
        <w:t xml:space="preserve"> после </w:t>
      </w:r>
      <w:r w:rsidR="00FD20D1">
        <w:rPr>
          <w:sz w:val="23"/>
          <w:szCs w:val="23"/>
        </w:rPr>
        <w:t xml:space="preserve">их </w:t>
      </w:r>
      <w:r w:rsidR="00FD20D1">
        <w:rPr>
          <w:sz w:val="23"/>
          <w:szCs w:val="23"/>
        </w:rPr>
        <w:t>обработки раз</w:t>
      </w:r>
      <w:r w:rsidR="00FD20D1">
        <w:rPr>
          <w:sz w:val="23"/>
          <w:szCs w:val="23"/>
        </w:rPr>
        <w:t>лич</w:t>
      </w:r>
      <w:r w:rsidR="00FD20D1">
        <w:rPr>
          <w:sz w:val="23"/>
          <w:szCs w:val="23"/>
        </w:rPr>
        <w:t>ными сочетаниями препаратов-ингибиторов</w:t>
      </w:r>
      <w:r w:rsidRPr="000F7B36">
        <w:rPr>
          <w:bCs/>
          <w:szCs w:val="26"/>
        </w:rPr>
        <w:t>.</w:t>
      </w:r>
    </w:p>
    <w:p w:rsidR="007E4D8F" w:rsidRPr="000F7B36" w:rsidRDefault="000F7B36" w:rsidP="000F7B36">
      <w:pPr>
        <w:spacing w:line="360" w:lineRule="auto"/>
        <w:ind w:firstLine="709"/>
        <w:jc w:val="both"/>
        <w:rPr>
          <w:bCs/>
          <w:szCs w:val="26"/>
        </w:rPr>
      </w:pPr>
      <w:r w:rsidRPr="000F7B36">
        <w:rPr>
          <w:bCs/>
          <w:szCs w:val="26"/>
        </w:rPr>
        <w:t>В раздел «Обзор литературы» подробно рассматриваются современные научные представления о</w:t>
      </w:r>
      <w:r w:rsidR="00A13186">
        <w:rPr>
          <w:bCs/>
          <w:szCs w:val="26"/>
        </w:rPr>
        <w:t xml:space="preserve"> биологической роли, структуре, гетерогенности и механизмах функционирования </w:t>
      </w:r>
      <w:proofErr w:type="spellStart"/>
      <w:r w:rsidR="00A13186">
        <w:rPr>
          <w:bCs/>
          <w:szCs w:val="26"/>
        </w:rPr>
        <w:t>протеасом</w:t>
      </w:r>
      <w:proofErr w:type="spellEnd"/>
      <w:r w:rsidR="00A13186">
        <w:rPr>
          <w:bCs/>
          <w:szCs w:val="26"/>
        </w:rPr>
        <w:t xml:space="preserve">, а также о множественной миеломе человека, о структуре и механизмах действия </w:t>
      </w:r>
      <w:proofErr w:type="spellStart"/>
      <w:r w:rsidR="00A13186">
        <w:rPr>
          <w:bCs/>
          <w:szCs w:val="26"/>
        </w:rPr>
        <w:t>противопухолевых</w:t>
      </w:r>
      <w:proofErr w:type="spellEnd"/>
      <w:r w:rsidR="00A13186">
        <w:rPr>
          <w:bCs/>
          <w:szCs w:val="26"/>
        </w:rPr>
        <w:t xml:space="preserve"> препаратов, являющихся </w:t>
      </w:r>
      <w:proofErr w:type="spellStart"/>
      <w:r w:rsidR="00A13186">
        <w:rPr>
          <w:bCs/>
          <w:szCs w:val="26"/>
        </w:rPr>
        <w:t>протеасомными</w:t>
      </w:r>
      <w:proofErr w:type="spellEnd"/>
      <w:r w:rsidR="00A13186">
        <w:rPr>
          <w:bCs/>
          <w:szCs w:val="26"/>
        </w:rPr>
        <w:t xml:space="preserve"> ингибиторами, и препаратов другого типа действия, использованных в </w:t>
      </w:r>
      <w:r w:rsidR="00125367">
        <w:rPr>
          <w:bCs/>
          <w:szCs w:val="26"/>
        </w:rPr>
        <w:t xml:space="preserve">экспериментальной части работы. Отдельные подразделы обзора литературы посвящены использованию методов масс-спектрометрии в </w:t>
      </w:r>
      <w:proofErr w:type="spellStart"/>
      <w:r w:rsidR="00125367">
        <w:rPr>
          <w:bCs/>
          <w:szCs w:val="26"/>
        </w:rPr>
        <w:t>протеомике</w:t>
      </w:r>
      <w:proofErr w:type="spellEnd"/>
      <w:r w:rsidR="00125367">
        <w:rPr>
          <w:bCs/>
          <w:szCs w:val="26"/>
        </w:rPr>
        <w:t xml:space="preserve"> и применению </w:t>
      </w:r>
      <w:proofErr w:type="spellStart"/>
      <w:r w:rsidR="00125367">
        <w:rPr>
          <w:bCs/>
          <w:szCs w:val="26"/>
        </w:rPr>
        <w:t>протеомных</w:t>
      </w:r>
      <w:proofErr w:type="spellEnd"/>
      <w:r w:rsidR="00125367">
        <w:rPr>
          <w:bCs/>
          <w:szCs w:val="26"/>
        </w:rPr>
        <w:t xml:space="preserve"> подходов для поиска </w:t>
      </w:r>
      <w:proofErr w:type="spellStart"/>
      <w:r w:rsidR="00125367">
        <w:rPr>
          <w:bCs/>
          <w:szCs w:val="26"/>
        </w:rPr>
        <w:t>онкомаркеров</w:t>
      </w:r>
      <w:proofErr w:type="spellEnd"/>
      <w:r w:rsidR="00125367">
        <w:rPr>
          <w:bCs/>
          <w:szCs w:val="26"/>
        </w:rPr>
        <w:t>.</w:t>
      </w:r>
    </w:p>
    <w:p w:rsidR="00611D4B" w:rsidRDefault="000F7B36" w:rsidP="000F7B36">
      <w:pPr>
        <w:spacing w:line="360" w:lineRule="auto"/>
        <w:ind w:firstLine="709"/>
        <w:jc w:val="both"/>
      </w:pPr>
      <w:r>
        <w:t>Для решения поставленных задач автор использовал широкий спектр методов</w:t>
      </w:r>
      <w:r w:rsidR="00C30B5C">
        <w:t xml:space="preserve"> </w:t>
      </w:r>
      <w:proofErr w:type="gramStart"/>
      <w:r w:rsidR="00C30B5C">
        <w:t>биохимии</w:t>
      </w:r>
      <w:proofErr w:type="gramEnd"/>
      <w:r w:rsidR="00C30B5C">
        <w:t>, молекулярной биологии, иммунохимии</w:t>
      </w:r>
      <w:r>
        <w:t>.</w:t>
      </w:r>
      <w:r w:rsidR="00C30B5C">
        <w:t xml:space="preserve"> Большой раздел работы связан с применением методов </w:t>
      </w:r>
      <w:proofErr w:type="spellStart"/>
      <w:r w:rsidR="00C30B5C">
        <w:t>биоинформатики</w:t>
      </w:r>
      <w:proofErr w:type="spellEnd"/>
      <w:r w:rsidR="00C30B5C">
        <w:t>.</w:t>
      </w:r>
      <w:r w:rsidR="00125367">
        <w:t xml:space="preserve"> </w:t>
      </w:r>
      <w:r w:rsidR="00611D4B">
        <w:t>Описание методов представлено в соответствующем разделе работы.</w:t>
      </w:r>
    </w:p>
    <w:p w:rsidR="000F7B36" w:rsidRPr="00A45FAC" w:rsidRDefault="000F7B36" w:rsidP="000F7B36">
      <w:pPr>
        <w:spacing w:line="360" w:lineRule="auto"/>
        <w:ind w:firstLine="709"/>
        <w:jc w:val="both"/>
      </w:pPr>
      <w:r>
        <w:lastRenderedPageBreak/>
        <w:t>В ходе выполнения экспериментальной части работы автор по</w:t>
      </w:r>
      <w:r w:rsidR="00A45FAC">
        <w:t xml:space="preserve">лучил рекомбинантную </w:t>
      </w:r>
      <w:proofErr w:type="spellStart"/>
      <w:r w:rsidR="00A45FAC">
        <w:t>протеасомную</w:t>
      </w:r>
      <w:proofErr w:type="spellEnd"/>
      <w:r w:rsidR="00A45FAC">
        <w:t xml:space="preserve"> субъединицу </w:t>
      </w:r>
      <w:r w:rsidR="00A45FAC">
        <w:rPr>
          <w:sz w:val="23"/>
          <w:szCs w:val="23"/>
        </w:rPr>
        <w:t>α7 в</w:t>
      </w:r>
      <w:r w:rsidR="00A45FAC">
        <w:rPr>
          <w:sz w:val="23"/>
          <w:szCs w:val="23"/>
        </w:rPr>
        <w:t xml:space="preserve"> составе белка слияния с </w:t>
      </w:r>
      <w:proofErr w:type="spellStart"/>
      <w:r w:rsidR="00A45FAC">
        <w:rPr>
          <w:sz w:val="23"/>
          <w:szCs w:val="23"/>
        </w:rPr>
        <w:t>глутатион</w:t>
      </w:r>
      <w:proofErr w:type="spellEnd"/>
      <w:r w:rsidR="00A45FAC">
        <w:rPr>
          <w:sz w:val="23"/>
          <w:szCs w:val="23"/>
        </w:rPr>
        <w:t>-</w:t>
      </w:r>
      <w:r w:rsidR="00A45FAC">
        <w:rPr>
          <w:sz w:val="23"/>
          <w:szCs w:val="23"/>
          <w:lang w:val="en-US"/>
        </w:rPr>
        <w:t>S</w:t>
      </w:r>
      <w:r w:rsidR="00A45FAC" w:rsidRPr="00A45FAC">
        <w:rPr>
          <w:sz w:val="23"/>
          <w:szCs w:val="23"/>
        </w:rPr>
        <w:t>-</w:t>
      </w:r>
      <w:proofErr w:type="spellStart"/>
      <w:r w:rsidR="00A45FAC">
        <w:rPr>
          <w:sz w:val="23"/>
          <w:szCs w:val="23"/>
        </w:rPr>
        <w:t>трансферазой</w:t>
      </w:r>
      <w:proofErr w:type="spellEnd"/>
      <w:r w:rsidR="00A45FAC">
        <w:rPr>
          <w:sz w:val="23"/>
          <w:szCs w:val="23"/>
        </w:rPr>
        <w:t xml:space="preserve">, что позволило в дальнейшем выделить взаимодействующие с этой субъединицей белки методом аффинной хроматографии </w:t>
      </w:r>
      <w:r w:rsidR="00A45FAC">
        <w:rPr>
          <w:sz w:val="23"/>
          <w:szCs w:val="23"/>
          <w:lang w:val="en-US"/>
        </w:rPr>
        <w:t>pull</w:t>
      </w:r>
      <w:r w:rsidR="00A45FAC" w:rsidRPr="00A45FAC">
        <w:rPr>
          <w:sz w:val="23"/>
          <w:szCs w:val="23"/>
        </w:rPr>
        <w:t>-</w:t>
      </w:r>
      <w:r w:rsidR="00A45FAC">
        <w:rPr>
          <w:sz w:val="23"/>
          <w:szCs w:val="23"/>
          <w:lang w:val="en-US"/>
        </w:rPr>
        <w:t>down</w:t>
      </w:r>
      <w:r w:rsidR="00A45FAC" w:rsidRPr="00A45FAC">
        <w:rPr>
          <w:sz w:val="23"/>
          <w:szCs w:val="23"/>
        </w:rPr>
        <w:t xml:space="preserve">. </w:t>
      </w:r>
      <w:r w:rsidR="00A45FAC">
        <w:rPr>
          <w:sz w:val="23"/>
          <w:szCs w:val="23"/>
        </w:rPr>
        <w:t xml:space="preserve">Белки были выделены из цитоплазмы и </w:t>
      </w:r>
      <w:proofErr w:type="spellStart"/>
      <w:r w:rsidR="00A45FAC">
        <w:rPr>
          <w:sz w:val="23"/>
          <w:szCs w:val="23"/>
        </w:rPr>
        <w:t>нуклеоплазмы</w:t>
      </w:r>
      <w:proofErr w:type="spellEnd"/>
      <w:r w:rsidR="00A45FAC">
        <w:rPr>
          <w:sz w:val="23"/>
          <w:szCs w:val="23"/>
        </w:rPr>
        <w:t xml:space="preserve"> клеток, предварительно обработанных тремя различными сочетаниями терапевтических препаратов. Выделенные белки идентифицировали методом </w:t>
      </w:r>
      <w:proofErr w:type="spellStart"/>
      <w:r w:rsidR="00A45FAC">
        <w:rPr>
          <w:sz w:val="23"/>
          <w:szCs w:val="23"/>
        </w:rPr>
        <w:t>фингерпринт</w:t>
      </w:r>
      <w:proofErr w:type="spellEnd"/>
      <w:r w:rsidR="00A45FAC" w:rsidRPr="00A45FAC">
        <w:rPr>
          <w:sz w:val="23"/>
          <w:szCs w:val="23"/>
        </w:rPr>
        <w:t xml:space="preserve"> </w:t>
      </w:r>
      <w:r w:rsidR="00A45FAC">
        <w:rPr>
          <w:sz w:val="23"/>
          <w:szCs w:val="23"/>
        </w:rPr>
        <w:t xml:space="preserve">масс-спектрометрии. Далее автор анализирует полученные результаты, выдвигая предположения об перспективности использования идентифицированных белков в качестве </w:t>
      </w:r>
      <w:proofErr w:type="spellStart"/>
      <w:r w:rsidR="00A45FAC">
        <w:rPr>
          <w:sz w:val="23"/>
          <w:szCs w:val="23"/>
        </w:rPr>
        <w:t>биомаркеров</w:t>
      </w:r>
      <w:proofErr w:type="spellEnd"/>
      <w:r w:rsidR="00A45FAC">
        <w:rPr>
          <w:sz w:val="23"/>
          <w:szCs w:val="23"/>
        </w:rPr>
        <w:t xml:space="preserve"> или терапевтических мишеней множественной миеломы с использованием данных </w:t>
      </w:r>
      <w:proofErr w:type="spellStart"/>
      <w:r w:rsidR="00A45FAC">
        <w:rPr>
          <w:sz w:val="23"/>
          <w:szCs w:val="23"/>
        </w:rPr>
        <w:t>биоинформатического</w:t>
      </w:r>
      <w:proofErr w:type="spellEnd"/>
      <w:r w:rsidR="00A45FAC">
        <w:rPr>
          <w:sz w:val="23"/>
          <w:szCs w:val="23"/>
        </w:rPr>
        <w:t xml:space="preserve"> анализа и литературных данных. </w:t>
      </w:r>
    </w:p>
    <w:p w:rsidR="004F1145" w:rsidRDefault="004F1145" w:rsidP="004F1145">
      <w:pPr>
        <w:spacing w:line="360" w:lineRule="auto"/>
        <w:ind w:firstLine="709"/>
        <w:jc w:val="both"/>
        <w:rPr>
          <w:szCs w:val="28"/>
        </w:rPr>
      </w:pPr>
      <w:r>
        <w:t xml:space="preserve">По результатам работы автор делает 3 вывода. </w:t>
      </w:r>
      <w:r>
        <w:rPr>
          <w:szCs w:val="28"/>
        </w:rPr>
        <w:t>Выводы корректны и соответствуют полученным результатам.</w:t>
      </w:r>
    </w:p>
    <w:p w:rsidR="000F7B36" w:rsidRPr="00A26285" w:rsidRDefault="00A26285" w:rsidP="000F7B36">
      <w:pPr>
        <w:spacing w:line="360" w:lineRule="auto"/>
        <w:ind w:firstLine="709"/>
        <w:jc w:val="both"/>
      </w:pPr>
      <w:r>
        <w:t xml:space="preserve">В качестве замечаний к работе можно упомянуть отсутствие в тексте ссылок на некоторые рисунки, недостаточно подробное описание некоторых деталей исследования (например, это касается структуры используемой в работе </w:t>
      </w:r>
      <w:proofErr w:type="spellStart"/>
      <w:r>
        <w:t>плазмиды</w:t>
      </w:r>
      <w:proofErr w:type="spellEnd"/>
      <w:r>
        <w:t xml:space="preserve"> и источника ее происхождения), иногда неудачный перевод с английского в обзоре </w:t>
      </w:r>
      <w:r w:rsidR="00A13186">
        <w:t xml:space="preserve">литературы </w:t>
      </w:r>
      <w:r>
        <w:t>(такие словосочетания, как «расщепление основных и гидрофобных связей», «</w:t>
      </w:r>
      <w:r>
        <w:rPr>
          <w:lang w:val="en-US"/>
        </w:rPr>
        <w:t>N</w:t>
      </w:r>
      <w:r w:rsidRPr="00A26285">
        <w:t>-</w:t>
      </w:r>
      <w:r>
        <w:t xml:space="preserve">концевые участки </w:t>
      </w:r>
      <w:proofErr w:type="spellStart"/>
      <w:r>
        <w:t>треонинов</w:t>
      </w:r>
      <w:proofErr w:type="spellEnd"/>
      <w:r>
        <w:t>»).</w:t>
      </w:r>
    </w:p>
    <w:p w:rsidR="00E515F2" w:rsidRDefault="00E515F2" w:rsidP="000F7B36">
      <w:pPr>
        <w:spacing w:line="360" w:lineRule="auto"/>
        <w:ind w:firstLine="709"/>
        <w:jc w:val="both"/>
      </w:pPr>
      <w:r>
        <w:t xml:space="preserve">По ходу обсуждения полученных результатов автор отмечает </w:t>
      </w:r>
      <w:r>
        <w:t xml:space="preserve">отличия в спектре белков, взаимодействующих с </w:t>
      </w:r>
      <w:r>
        <w:rPr>
          <w:lang w:val="en-US"/>
        </w:rPr>
        <w:t>PSMA</w:t>
      </w:r>
      <w:r w:rsidRPr="00E515F2">
        <w:t>3</w:t>
      </w:r>
      <w:r>
        <w:t xml:space="preserve">, в клетках, обработанных сочетанием препаратов </w:t>
      </w:r>
      <w:proofErr w:type="spellStart"/>
      <w:r>
        <w:t>флавопиридол</w:t>
      </w:r>
      <w:r>
        <w:t>-</w:t>
      </w:r>
      <w:r>
        <w:t>карфилзомиб</w:t>
      </w:r>
      <w:proofErr w:type="spellEnd"/>
      <w:r w:rsidR="00EB4394">
        <w:t>,</w:t>
      </w:r>
      <w:r>
        <w:t xml:space="preserve"> в сравнении с другими вариантами обработки. Эти отличия автор связывает</w:t>
      </w:r>
      <w:r>
        <w:t xml:space="preserve"> с действием </w:t>
      </w:r>
      <w:proofErr w:type="spellStart"/>
      <w:r>
        <w:t>карфилзомиба</w:t>
      </w:r>
      <w:proofErr w:type="spellEnd"/>
      <w:r>
        <w:t xml:space="preserve">. Но использованный в этом же сочетании </w:t>
      </w:r>
      <w:proofErr w:type="spellStart"/>
      <w:r>
        <w:t>флавопиридол</w:t>
      </w:r>
      <w:proofErr w:type="spellEnd"/>
      <w:r>
        <w:t xml:space="preserve"> также </w:t>
      </w:r>
      <w:r>
        <w:t>является уникальным только для этого варианта обработки</w:t>
      </w:r>
      <w:r>
        <w:t xml:space="preserve">. В </w:t>
      </w:r>
      <w:r>
        <w:t xml:space="preserve">связи с этим, хотелось бы узнать мнение автора, </w:t>
      </w:r>
      <w:r w:rsidR="00EB4394">
        <w:t xml:space="preserve">в </w:t>
      </w:r>
      <w:r>
        <w:t xml:space="preserve">какой степени </w:t>
      </w:r>
      <w:r>
        <w:t xml:space="preserve">наблюдаемые </w:t>
      </w:r>
      <w:r>
        <w:t xml:space="preserve">различия в </w:t>
      </w:r>
      <w:proofErr w:type="spellStart"/>
      <w:r>
        <w:t>интерактомах</w:t>
      </w:r>
      <w:proofErr w:type="spellEnd"/>
      <w:r>
        <w:t xml:space="preserve"> могут быть связаны с действием </w:t>
      </w:r>
      <w:proofErr w:type="spellStart"/>
      <w:r>
        <w:t>флавопиридола</w:t>
      </w:r>
      <w:proofErr w:type="spellEnd"/>
      <w:r w:rsidR="00A26285">
        <w:t>.</w:t>
      </w:r>
      <w:r>
        <w:t xml:space="preserve"> </w:t>
      </w:r>
      <w:r w:rsidR="00EB4394">
        <w:t>В дальнейших исследованиях</w:t>
      </w:r>
      <w:r>
        <w:t xml:space="preserve"> это может быть проверено экспериментально при обработке клеток только одним препаратом и последующем исследовании </w:t>
      </w:r>
      <w:proofErr w:type="spellStart"/>
      <w:r>
        <w:t>интерактома</w:t>
      </w:r>
      <w:proofErr w:type="spellEnd"/>
      <w:r>
        <w:t xml:space="preserve"> PSMA3.</w:t>
      </w:r>
    </w:p>
    <w:p w:rsidR="00D01571" w:rsidRPr="000F7B36" w:rsidRDefault="00D01571" w:rsidP="000F7B36">
      <w:pPr>
        <w:spacing w:line="360" w:lineRule="auto"/>
        <w:ind w:firstLine="709"/>
        <w:jc w:val="both"/>
        <w:rPr>
          <w:bCs/>
          <w:szCs w:val="26"/>
        </w:rPr>
      </w:pPr>
      <w:r w:rsidRPr="000F7B36">
        <w:rPr>
          <w:bCs/>
          <w:szCs w:val="26"/>
        </w:rPr>
        <w:t xml:space="preserve">Подводя итог, можно отметить, что в целом рецензируемая работа </w:t>
      </w:r>
      <w:r w:rsidR="000F7B36" w:rsidRPr="000F7B36">
        <w:rPr>
          <w:bCs/>
          <w:szCs w:val="26"/>
        </w:rPr>
        <w:t>соответствует требованиям</w:t>
      </w:r>
      <w:r w:rsidR="000F7B36">
        <w:rPr>
          <w:bCs/>
          <w:szCs w:val="26"/>
        </w:rPr>
        <w:t xml:space="preserve">, предъявляемым </w:t>
      </w:r>
      <w:r w:rsidR="000F7B36" w:rsidRPr="000F7B36">
        <w:rPr>
          <w:bCs/>
          <w:szCs w:val="26"/>
        </w:rPr>
        <w:t xml:space="preserve">к </w:t>
      </w:r>
      <w:r w:rsidR="000F7B36">
        <w:rPr>
          <w:bCs/>
          <w:szCs w:val="26"/>
        </w:rPr>
        <w:t>выпускным квалификационным</w:t>
      </w:r>
      <w:r w:rsidR="000F7B36" w:rsidRPr="000F7B36">
        <w:rPr>
          <w:bCs/>
          <w:szCs w:val="26"/>
        </w:rPr>
        <w:t xml:space="preserve"> работам</w:t>
      </w:r>
      <w:r w:rsidR="000F7B36">
        <w:rPr>
          <w:bCs/>
          <w:szCs w:val="26"/>
        </w:rPr>
        <w:t>, а по о</w:t>
      </w:r>
      <w:r w:rsidRPr="000F7B36">
        <w:rPr>
          <w:bCs/>
          <w:szCs w:val="26"/>
        </w:rPr>
        <w:t>бъем</w:t>
      </w:r>
      <w:r w:rsidR="000F7B36">
        <w:rPr>
          <w:bCs/>
          <w:szCs w:val="26"/>
        </w:rPr>
        <w:t>у</w:t>
      </w:r>
      <w:r w:rsidRPr="000F7B36">
        <w:rPr>
          <w:bCs/>
          <w:szCs w:val="26"/>
        </w:rPr>
        <w:t xml:space="preserve"> полученного экспериментального материала и превосходит их. Изложенные в рецензии замечания и вопросы не являются принципиальными. Таким образом, </w:t>
      </w:r>
      <w:r w:rsidR="000F7B36">
        <w:rPr>
          <w:bCs/>
          <w:szCs w:val="26"/>
        </w:rPr>
        <w:t>выпускная квалификационная работа</w:t>
      </w:r>
      <w:r w:rsidRPr="000F7B36">
        <w:rPr>
          <w:bCs/>
          <w:szCs w:val="26"/>
        </w:rPr>
        <w:t xml:space="preserve"> </w:t>
      </w:r>
      <w:r w:rsidR="000F7B36">
        <w:rPr>
          <w:bCs/>
          <w:szCs w:val="26"/>
        </w:rPr>
        <w:t>Горбач</w:t>
      </w:r>
      <w:r w:rsidRPr="000F7B36">
        <w:rPr>
          <w:bCs/>
          <w:szCs w:val="26"/>
        </w:rPr>
        <w:t xml:space="preserve"> </w:t>
      </w:r>
      <w:r w:rsidR="000F7B36">
        <w:rPr>
          <w:bCs/>
          <w:szCs w:val="26"/>
        </w:rPr>
        <w:t>Д</w:t>
      </w:r>
      <w:r w:rsidRPr="000F7B36">
        <w:rPr>
          <w:bCs/>
          <w:szCs w:val="26"/>
        </w:rPr>
        <w:t>.</w:t>
      </w:r>
      <w:r w:rsidR="000F7B36">
        <w:rPr>
          <w:bCs/>
          <w:szCs w:val="26"/>
        </w:rPr>
        <w:t>П</w:t>
      </w:r>
      <w:r w:rsidRPr="000F7B36">
        <w:rPr>
          <w:bCs/>
          <w:szCs w:val="26"/>
        </w:rPr>
        <w:t>., несомненно, заслуживает оценки "</w:t>
      </w:r>
      <w:r w:rsidRPr="000F7B36">
        <w:rPr>
          <w:b/>
          <w:bCs/>
          <w:szCs w:val="26"/>
        </w:rPr>
        <w:t>отлично</w:t>
      </w:r>
      <w:r w:rsidRPr="000F7B36">
        <w:rPr>
          <w:bCs/>
          <w:szCs w:val="26"/>
        </w:rPr>
        <w:t>".</w:t>
      </w:r>
    </w:p>
    <w:p w:rsidR="00D01571" w:rsidRDefault="00D01571" w:rsidP="000F7B36">
      <w:pPr>
        <w:spacing w:line="360" w:lineRule="auto"/>
        <w:ind w:firstLine="709"/>
        <w:jc w:val="both"/>
        <w:rPr>
          <w:bCs/>
          <w:szCs w:val="26"/>
        </w:rPr>
      </w:pPr>
    </w:p>
    <w:p w:rsidR="00EB4394" w:rsidRPr="000F7B36" w:rsidRDefault="00EB4394" w:rsidP="000F7B36">
      <w:pPr>
        <w:spacing w:line="360" w:lineRule="auto"/>
        <w:ind w:firstLine="709"/>
        <w:jc w:val="both"/>
        <w:rPr>
          <w:bCs/>
          <w:szCs w:val="26"/>
        </w:rPr>
      </w:pPr>
    </w:p>
    <w:p w:rsidR="00045981" w:rsidRDefault="000F7B36" w:rsidP="000F7B36">
      <w:pPr>
        <w:spacing w:before="240"/>
      </w:pPr>
      <w:r w:rsidRPr="001A40E0">
        <w:t xml:space="preserve"> </w:t>
      </w:r>
      <w:r w:rsidR="00045981" w:rsidRPr="001A40E0">
        <w:t>«</w:t>
      </w:r>
      <w:proofErr w:type="gramStart"/>
      <w:r>
        <w:t>31</w:t>
      </w:r>
      <w:r w:rsidR="00045981" w:rsidRPr="001A40E0">
        <w:t>»</w:t>
      </w:r>
      <w:r>
        <w:t>мая</w:t>
      </w:r>
      <w:proofErr w:type="gramEnd"/>
      <w:r w:rsidR="00045981" w:rsidRPr="001A40E0">
        <w:t xml:space="preserve"> 20</w:t>
      </w:r>
      <w:r>
        <w:t>18</w:t>
      </w:r>
      <w:r w:rsidR="00045981" w:rsidRPr="001A40E0">
        <w:t xml:space="preserve">  г</w:t>
      </w:r>
      <w:r>
        <w:t>.</w:t>
      </w:r>
    </w:p>
    <w:p w:rsidR="00FD20D1" w:rsidRDefault="00FD20D1" w:rsidP="00FD20D1">
      <w:pPr>
        <w:pStyle w:val="a5"/>
      </w:pPr>
    </w:p>
    <w:p w:rsidR="00FD20D1" w:rsidRDefault="00FD20D1" w:rsidP="00FD20D1">
      <w:pPr>
        <w:pStyle w:val="a5"/>
      </w:pPr>
    </w:p>
    <w:p w:rsidR="00FD20D1" w:rsidRPr="00A30924" w:rsidRDefault="00FD20D1" w:rsidP="00FD20D1">
      <w:pPr>
        <w:jc w:val="both"/>
      </w:pPr>
      <w:r>
        <w:t xml:space="preserve">Рецензент </w:t>
      </w:r>
    </w:p>
    <w:p w:rsidR="00FD20D1" w:rsidRPr="00D45C2A" w:rsidRDefault="00FD20D1" w:rsidP="00FD20D1">
      <w:pPr>
        <w:jc w:val="both"/>
      </w:pPr>
      <w:r w:rsidRPr="00A30924">
        <w:t xml:space="preserve">к.б.н., </w:t>
      </w:r>
      <w:r>
        <w:t>доцент каф</w:t>
      </w:r>
      <w:proofErr w:type="gramStart"/>
      <w:r>
        <w:t>. биохимии</w:t>
      </w:r>
      <w:proofErr w:type="gramEnd"/>
      <w:r>
        <w:t xml:space="preserve"> СПбГУ</w:t>
      </w:r>
      <w:r>
        <w:tab/>
      </w:r>
      <w:r w:rsidR="00EB4394">
        <w:tab/>
      </w:r>
      <w:r w:rsidR="00D0750A">
        <w:tab/>
      </w:r>
      <w:r>
        <w:tab/>
      </w:r>
      <w:r>
        <w:tab/>
      </w:r>
      <w:r>
        <w:tab/>
      </w:r>
      <w:r>
        <w:tab/>
        <w:t xml:space="preserve">Берлов М.Н. </w:t>
      </w:r>
    </w:p>
    <w:p w:rsidR="000F7B36" w:rsidRPr="001A40E0" w:rsidRDefault="000F7B36" w:rsidP="000F7B36">
      <w:pPr>
        <w:spacing w:before="240"/>
        <w:rPr>
          <w:i/>
          <w:sz w:val="20"/>
        </w:rPr>
      </w:pPr>
    </w:p>
    <w:sectPr w:rsidR="000F7B36" w:rsidRPr="001A40E0" w:rsidSect="00EB4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D6F8B"/>
    <w:rsid w:val="000F7B36"/>
    <w:rsid w:val="00125367"/>
    <w:rsid w:val="001A40E0"/>
    <w:rsid w:val="00266CA1"/>
    <w:rsid w:val="002E6374"/>
    <w:rsid w:val="0043666A"/>
    <w:rsid w:val="00485359"/>
    <w:rsid w:val="004F1145"/>
    <w:rsid w:val="00512766"/>
    <w:rsid w:val="00553941"/>
    <w:rsid w:val="00611D4B"/>
    <w:rsid w:val="00742BA2"/>
    <w:rsid w:val="0075328A"/>
    <w:rsid w:val="007E4D8F"/>
    <w:rsid w:val="008D0174"/>
    <w:rsid w:val="008F30A7"/>
    <w:rsid w:val="009A5EFE"/>
    <w:rsid w:val="00A13186"/>
    <w:rsid w:val="00A26285"/>
    <w:rsid w:val="00A45FAC"/>
    <w:rsid w:val="00C30B5C"/>
    <w:rsid w:val="00D01571"/>
    <w:rsid w:val="00D0750A"/>
    <w:rsid w:val="00D94F1C"/>
    <w:rsid w:val="00E515F2"/>
    <w:rsid w:val="00E75428"/>
    <w:rsid w:val="00EB4394"/>
    <w:rsid w:val="00FA5215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9005-3FBB-46F3-84FA-D6060BC1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94F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ody Text Indent"/>
    <w:basedOn w:val="a"/>
    <w:link w:val="a6"/>
    <w:rsid w:val="00FD20D1"/>
    <w:pPr>
      <w:ind w:firstLine="709"/>
      <w:jc w:val="both"/>
    </w:pPr>
    <w:rPr>
      <w:color w:val="000000"/>
      <w:w w:val="106"/>
      <w:szCs w:val="18"/>
    </w:rPr>
  </w:style>
  <w:style w:type="character" w:customStyle="1" w:styleId="a6">
    <w:name w:val="Основной текст с отступом Знак"/>
    <w:basedOn w:val="a0"/>
    <w:link w:val="a5"/>
    <w:rsid w:val="00FD20D1"/>
    <w:rPr>
      <w:rFonts w:eastAsia="Times New Roman"/>
      <w:color w:val="000000"/>
      <w:w w:val="106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4EF5-483B-46A6-AC51-2F438755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карнас</cp:lastModifiedBy>
  <cp:revision>9</cp:revision>
  <cp:lastPrinted>2017-04-07T12:21:00Z</cp:lastPrinted>
  <dcterms:created xsi:type="dcterms:W3CDTF">2018-05-31T13:02:00Z</dcterms:created>
  <dcterms:modified xsi:type="dcterms:W3CDTF">2018-05-31T17:28:00Z</dcterms:modified>
</cp:coreProperties>
</file>