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02" w:rsidRPr="00B7511E" w:rsidRDefault="000B7902" w:rsidP="006D2113">
      <w:pPr>
        <w:autoSpaceDE w:val="0"/>
        <w:autoSpaceDN w:val="0"/>
        <w:adjustRightInd w:val="0"/>
        <w:spacing w:after="0" w:line="360" w:lineRule="auto"/>
        <w:jc w:val="center"/>
        <w:rPr>
          <w:rFonts w:ascii="Times New Roman" w:hAnsi="Times New Roman" w:cs="Times New Roman"/>
          <w:color w:val="0D0D0D" w:themeColor="text1" w:themeTint="F2"/>
          <w:sz w:val="24"/>
          <w:szCs w:val="24"/>
        </w:rPr>
      </w:pPr>
      <w:r w:rsidRPr="00B7511E">
        <w:rPr>
          <w:rFonts w:ascii="Times New Roman" w:hAnsi="Times New Roman" w:cs="Times New Roman"/>
          <w:color w:val="0D0D0D" w:themeColor="text1" w:themeTint="F2"/>
          <w:sz w:val="24"/>
          <w:szCs w:val="24"/>
        </w:rPr>
        <w:t>САНКТ-ПЕТЕРБУРГСКИЙ ГОСУДАРСТВЕННЫЙ УНИВЕРСИТЕТ</w:t>
      </w:r>
    </w:p>
    <w:p w:rsidR="000B7902" w:rsidRPr="00EB658C" w:rsidRDefault="000B7902" w:rsidP="006D2113">
      <w:pPr>
        <w:autoSpaceDE w:val="0"/>
        <w:autoSpaceDN w:val="0"/>
        <w:adjustRightInd w:val="0"/>
        <w:spacing w:after="0" w:line="360" w:lineRule="auto"/>
        <w:jc w:val="center"/>
        <w:rPr>
          <w:rFonts w:ascii="Times New Roman" w:hAnsi="Times New Roman" w:cs="Times New Roman"/>
          <w:color w:val="0D0D0D" w:themeColor="text1" w:themeTint="F2"/>
          <w:sz w:val="28"/>
          <w:szCs w:val="28"/>
        </w:rPr>
      </w:pPr>
    </w:p>
    <w:p w:rsidR="000B7902" w:rsidRPr="00EB658C" w:rsidRDefault="000B7902" w:rsidP="006D2113">
      <w:pPr>
        <w:autoSpaceDE w:val="0"/>
        <w:autoSpaceDN w:val="0"/>
        <w:adjustRightInd w:val="0"/>
        <w:spacing w:after="0" w:line="360" w:lineRule="auto"/>
        <w:rPr>
          <w:rFonts w:cs="TimesNewRomanPSMT"/>
          <w:color w:val="0D0D0D" w:themeColor="text1" w:themeTint="F2"/>
          <w:sz w:val="20"/>
          <w:szCs w:val="20"/>
        </w:rPr>
      </w:pPr>
    </w:p>
    <w:p w:rsidR="000B7902" w:rsidRPr="00EB658C" w:rsidRDefault="000B7902" w:rsidP="006D2113">
      <w:pPr>
        <w:autoSpaceDE w:val="0"/>
        <w:autoSpaceDN w:val="0"/>
        <w:adjustRightInd w:val="0"/>
        <w:spacing w:after="0" w:line="360" w:lineRule="auto"/>
        <w:jc w:val="center"/>
        <w:rPr>
          <w:rFonts w:ascii="TimesNewRomanPSMT" w:hAnsi="TimesNewRomanPSMT" w:cs="TimesNewRomanPSMT"/>
          <w:color w:val="0D0D0D" w:themeColor="text1" w:themeTint="F2"/>
          <w:sz w:val="20"/>
          <w:szCs w:val="20"/>
        </w:rPr>
      </w:pPr>
    </w:p>
    <w:p w:rsidR="000B7902" w:rsidRPr="00EB658C" w:rsidRDefault="000B7902" w:rsidP="006D2113">
      <w:pPr>
        <w:autoSpaceDE w:val="0"/>
        <w:autoSpaceDN w:val="0"/>
        <w:adjustRightInd w:val="0"/>
        <w:spacing w:after="0" w:line="360" w:lineRule="auto"/>
        <w:jc w:val="center"/>
        <w:rPr>
          <w:rFonts w:ascii="TimesNewRomanPSMT" w:hAnsi="TimesNewRomanPSMT" w:cs="TimesNewRomanPSMT"/>
          <w:color w:val="0D0D0D" w:themeColor="text1" w:themeTint="F2"/>
          <w:sz w:val="20"/>
          <w:szCs w:val="20"/>
        </w:rPr>
      </w:pPr>
    </w:p>
    <w:p w:rsidR="000B7902" w:rsidRPr="00EB658C" w:rsidRDefault="000B7902" w:rsidP="006D2113">
      <w:pPr>
        <w:autoSpaceDE w:val="0"/>
        <w:autoSpaceDN w:val="0"/>
        <w:adjustRightInd w:val="0"/>
        <w:spacing w:after="0" w:line="360" w:lineRule="auto"/>
        <w:jc w:val="center"/>
        <w:rPr>
          <w:rFonts w:ascii="Times New Roman" w:hAnsi="Times New Roman" w:cs="Times New Roman"/>
          <w:color w:val="0D0D0D" w:themeColor="text1" w:themeTint="F2"/>
          <w:sz w:val="28"/>
          <w:szCs w:val="28"/>
        </w:rPr>
      </w:pPr>
      <w:r w:rsidRPr="00EB658C">
        <w:rPr>
          <w:rFonts w:ascii="Times New Roman" w:hAnsi="Times New Roman" w:cs="Times New Roman"/>
          <w:color w:val="0D0D0D" w:themeColor="text1" w:themeTint="F2"/>
          <w:sz w:val="28"/>
          <w:szCs w:val="28"/>
        </w:rPr>
        <w:t>ЦААВА Алиса Кобаевна</w:t>
      </w:r>
    </w:p>
    <w:p w:rsidR="000B7902" w:rsidRPr="00EB658C" w:rsidRDefault="000B7902" w:rsidP="006D2113">
      <w:pPr>
        <w:autoSpaceDE w:val="0"/>
        <w:autoSpaceDN w:val="0"/>
        <w:adjustRightInd w:val="0"/>
        <w:spacing w:after="0" w:line="360" w:lineRule="auto"/>
        <w:jc w:val="center"/>
        <w:rPr>
          <w:rFonts w:ascii="Times New Roman" w:hAnsi="Times New Roman" w:cs="Times New Roman"/>
          <w:color w:val="0D0D0D" w:themeColor="text1" w:themeTint="F2"/>
          <w:sz w:val="28"/>
          <w:szCs w:val="28"/>
        </w:rPr>
      </w:pPr>
    </w:p>
    <w:p w:rsidR="000B7902" w:rsidRPr="00EB658C" w:rsidRDefault="000B7902" w:rsidP="006D2113">
      <w:pPr>
        <w:autoSpaceDE w:val="0"/>
        <w:autoSpaceDN w:val="0"/>
        <w:adjustRightInd w:val="0"/>
        <w:spacing w:after="0" w:line="360" w:lineRule="auto"/>
        <w:jc w:val="center"/>
        <w:rPr>
          <w:rFonts w:ascii="Times New Roman" w:hAnsi="Times New Roman" w:cs="Times New Roman"/>
          <w:color w:val="0D0D0D" w:themeColor="text1" w:themeTint="F2"/>
          <w:sz w:val="28"/>
          <w:szCs w:val="28"/>
        </w:rPr>
      </w:pPr>
    </w:p>
    <w:p w:rsidR="000B7902" w:rsidRPr="00E74247" w:rsidRDefault="000B7902" w:rsidP="006D2113">
      <w:pPr>
        <w:autoSpaceDE w:val="0"/>
        <w:autoSpaceDN w:val="0"/>
        <w:adjustRightInd w:val="0"/>
        <w:spacing w:after="0" w:line="360" w:lineRule="auto"/>
        <w:jc w:val="center"/>
        <w:rPr>
          <w:rFonts w:ascii="Times New Roman" w:hAnsi="Times New Roman" w:cs="Times New Roman"/>
          <w:b/>
          <w:color w:val="0D0D0D" w:themeColor="text1" w:themeTint="F2"/>
        </w:rPr>
      </w:pPr>
      <w:r w:rsidRPr="00E74247">
        <w:rPr>
          <w:rFonts w:ascii="Times New Roman" w:hAnsi="Times New Roman" w:cs="Times New Roman"/>
          <w:b/>
          <w:color w:val="0D0D0D" w:themeColor="text1" w:themeTint="F2"/>
        </w:rPr>
        <w:t>СОЦИАЛЬНАЯ ПОЛИТИКА ФЕДЕРАТИВНОЙ РЕСПУБЛИКИ ГЕРМАНИЯ В РАМКАХ ПОЛИТИКИ ЕВРОПЕЙСКОГО СОЮЗА</w:t>
      </w:r>
    </w:p>
    <w:p w:rsidR="000B7902" w:rsidRPr="00E74247" w:rsidRDefault="000B7902" w:rsidP="006D2113">
      <w:pPr>
        <w:autoSpaceDE w:val="0"/>
        <w:autoSpaceDN w:val="0"/>
        <w:adjustRightInd w:val="0"/>
        <w:spacing w:after="0" w:line="360" w:lineRule="auto"/>
        <w:jc w:val="center"/>
        <w:rPr>
          <w:rFonts w:ascii="Times New Roman" w:hAnsi="Times New Roman" w:cs="Times New Roman"/>
          <w:b/>
          <w:color w:val="0D0D0D" w:themeColor="text1" w:themeTint="F2"/>
        </w:rPr>
      </w:pPr>
    </w:p>
    <w:p w:rsidR="000B7902" w:rsidRPr="00E74247" w:rsidRDefault="000B7902" w:rsidP="006D2113">
      <w:pPr>
        <w:autoSpaceDE w:val="0"/>
        <w:autoSpaceDN w:val="0"/>
        <w:adjustRightInd w:val="0"/>
        <w:spacing w:after="0" w:line="360" w:lineRule="auto"/>
        <w:jc w:val="center"/>
        <w:rPr>
          <w:rFonts w:ascii="Times New Roman" w:hAnsi="Times New Roman" w:cs="Times New Roman"/>
          <w:b/>
          <w:color w:val="0D0D0D" w:themeColor="text1" w:themeTint="F2"/>
        </w:rPr>
      </w:pPr>
    </w:p>
    <w:p w:rsidR="000B7902" w:rsidRPr="00E74247" w:rsidRDefault="000B7902" w:rsidP="006D2113">
      <w:pPr>
        <w:autoSpaceDE w:val="0"/>
        <w:autoSpaceDN w:val="0"/>
        <w:adjustRightInd w:val="0"/>
        <w:spacing w:after="0" w:line="360" w:lineRule="auto"/>
        <w:jc w:val="center"/>
        <w:rPr>
          <w:rFonts w:ascii="Times New Roman" w:hAnsi="Times New Roman" w:cs="Times New Roman"/>
          <w:b/>
          <w:bCs/>
          <w:color w:val="0D0D0D" w:themeColor="text1" w:themeTint="F2"/>
          <w:lang w:val="en-GB"/>
        </w:rPr>
      </w:pPr>
      <w:r w:rsidRPr="00E74247">
        <w:rPr>
          <w:rFonts w:ascii="Times New Roman" w:hAnsi="Times New Roman" w:cs="Times New Roman"/>
          <w:b/>
          <w:bCs/>
          <w:color w:val="0D0D0D" w:themeColor="text1" w:themeTint="F2"/>
          <w:lang w:val="en-GB"/>
        </w:rPr>
        <w:t>SOCIAL POLICY OF THE FEDERAL REPUBLIC OF GERMANY IN THE FRAMEWORK OF THE POLICY OF THE EUROPEAN UNION</w:t>
      </w:r>
    </w:p>
    <w:p w:rsidR="000B7902" w:rsidRDefault="000B7902" w:rsidP="006D2113">
      <w:pPr>
        <w:autoSpaceDE w:val="0"/>
        <w:autoSpaceDN w:val="0"/>
        <w:adjustRightInd w:val="0"/>
        <w:spacing w:after="0" w:line="360" w:lineRule="auto"/>
        <w:jc w:val="center"/>
        <w:rPr>
          <w:rFonts w:ascii="TimesNewRomanPS-BoldMT" w:hAnsi="TimesNewRomanPS-BoldMT" w:cs="TimesNewRomanPS-BoldMT"/>
          <w:b/>
          <w:bCs/>
          <w:color w:val="0D0D0D" w:themeColor="text1" w:themeTint="F2"/>
          <w:sz w:val="20"/>
          <w:szCs w:val="20"/>
          <w:lang w:val="en-GB"/>
        </w:rPr>
      </w:pPr>
    </w:p>
    <w:p w:rsidR="00E74247" w:rsidRPr="00E74247" w:rsidRDefault="00E74247" w:rsidP="006D2113">
      <w:pPr>
        <w:autoSpaceDE w:val="0"/>
        <w:autoSpaceDN w:val="0"/>
        <w:adjustRightInd w:val="0"/>
        <w:spacing w:after="0" w:line="360" w:lineRule="auto"/>
        <w:jc w:val="center"/>
        <w:rPr>
          <w:rFonts w:ascii="TimesNewRomanPS-BoldMT" w:hAnsi="TimesNewRomanPS-BoldMT" w:cs="TimesNewRomanPS-BoldMT"/>
          <w:bCs/>
          <w:color w:val="0D0D0D" w:themeColor="text1" w:themeTint="F2"/>
          <w:sz w:val="24"/>
          <w:szCs w:val="24"/>
        </w:rPr>
      </w:pPr>
      <w:r w:rsidRPr="00E74247">
        <w:rPr>
          <w:rFonts w:ascii="TimesNewRomanPS-BoldMT" w:hAnsi="TimesNewRomanPS-BoldMT" w:cs="TimesNewRomanPS-BoldMT"/>
          <w:bCs/>
          <w:color w:val="0D0D0D" w:themeColor="text1" w:themeTint="F2"/>
          <w:sz w:val="24"/>
          <w:szCs w:val="24"/>
        </w:rPr>
        <w:t>Направление 41.04.05. – «Международные отношения»,</w:t>
      </w:r>
    </w:p>
    <w:p w:rsidR="00E74247" w:rsidRDefault="00E74247" w:rsidP="006D2113">
      <w:pPr>
        <w:autoSpaceDE w:val="0"/>
        <w:autoSpaceDN w:val="0"/>
        <w:adjustRightInd w:val="0"/>
        <w:spacing w:after="0" w:line="360" w:lineRule="auto"/>
        <w:jc w:val="center"/>
        <w:rPr>
          <w:rFonts w:ascii="TimesNewRomanPS-BoldMT" w:hAnsi="TimesNewRomanPS-BoldMT" w:cs="TimesNewRomanPS-BoldMT"/>
          <w:bCs/>
          <w:color w:val="0D0D0D" w:themeColor="text1" w:themeTint="F2"/>
          <w:sz w:val="24"/>
          <w:szCs w:val="24"/>
        </w:rPr>
      </w:pPr>
      <w:r w:rsidRPr="00E74247">
        <w:rPr>
          <w:rFonts w:ascii="TimesNewRomanPS-BoldMT" w:hAnsi="TimesNewRomanPS-BoldMT" w:cs="TimesNewRomanPS-BoldMT"/>
          <w:bCs/>
          <w:color w:val="0D0D0D" w:themeColor="text1" w:themeTint="F2"/>
          <w:sz w:val="24"/>
          <w:szCs w:val="24"/>
        </w:rPr>
        <w:t>Основная образовательная программа бакалавриата «Международные отношения»</w:t>
      </w:r>
    </w:p>
    <w:p w:rsidR="00E74247" w:rsidRDefault="00E74247" w:rsidP="006D2113">
      <w:pPr>
        <w:autoSpaceDE w:val="0"/>
        <w:autoSpaceDN w:val="0"/>
        <w:adjustRightInd w:val="0"/>
        <w:spacing w:after="0" w:line="360" w:lineRule="auto"/>
        <w:jc w:val="center"/>
        <w:rPr>
          <w:rFonts w:ascii="TimesNewRomanPS-BoldMT" w:hAnsi="TimesNewRomanPS-BoldMT" w:cs="TimesNewRomanPS-BoldMT"/>
          <w:bCs/>
          <w:color w:val="0D0D0D" w:themeColor="text1" w:themeTint="F2"/>
          <w:sz w:val="24"/>
          <w:szCs w:val="24"/>
        </w:rPr>
      </w:pPr>
    </w:p>
    <w:p w:rsidR="004E12BD" w:rsidRPr="004E12BD" w:rsidRDefault="004E12BD" w:rsidP="004E12BD">
      <w:pPr>
        <w:autoSpaceDE w:val="0"/>
        <w:autoSpaceDN w:val="0"/>
        <w:adjustRightInd w:val="0"/>
        <w:spacing w:after="0" w:line="360" w:lineRule="auto"/>
        <w:jc w:val="right"/>
        <w:rPr>
          <w:rFonts w:ascii="TimesNewRomanPS-BoldMT" w:hAnsi="TimesNewRomanPS-BoldMT" w:cs="TimesNewRomanPS-BoldMT"/>
          <w:bCs/>
          <w:color w:val="0D0D0D" w:themeColor="text1" w:themeTint="F2"/>
          <w:sz w:val="24"/>
          <w:szCs w:val="24"/>
        </w:rPr>
      </w:pPr>
    </w:p>
    <w:p w:rsidR="00E74247"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r>
        <w:rPr>
          <w:rFonts w:ascii="TimesNewRomanPS-BoldMT" w:hAnsi="TimesNewRomanPS-BoldMT" w:cs="TimesNewRomanPS-BoldMT"/>
          <w:bCs/>
          <w:color w:val="0D0D0D" w:themeColor="text1" w:themeTint="F2"/>
          <w:sz w:val="24"/>
          <w:szCs w:val="24"/>
        </w:rPr>
        <w:t>Научный руководитель:</w:t>
      </w:r>
    </w:p>
    <w:p w:rsidR="004E12BD"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r>
        <w:rPr>
          <w:rFonts w:ascii="TimesNewRomanPS-BoldMT" w:hAnsi="TimesNewRomanPS-BoldMT" w:cs="TimesNewRomanPS-BoldMT"/>
          <w:bCs/>
          <w:color w:val="0D0D0D" w:themeColor="text1" w:themeTint="F2"/>
          <w:sz w:val="24"/>
          <w:szCs w:val="24"/>
        </w:rPr>
        <w:t>д.и.н., профессор</w:t>
      </w:r>
      <w:r>
        <w:rPr>
          <w:rFonts w:ascii="TimesNewRomanPS-BoldMT" w:hAnsi="TimesNewRomanPS-BoldMT" w:cs="TimesNewRomanPS-BoldMT"/>
          <w:bCs/>
          <w:color w:val="0D0D0D" w:themeColor="text1" w:themeTint="F2"/>
          <w:sz w:val="24"/>
          <w:szCs w:val="24"/>
        </w:rPr>
        <w:br/>
        <w:t>ФОКИН В.И.</w:t>
      </w:r>
    </w:p>
    <w:p w:rsidR="004E12BD"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p>
    <w:p w:rsidR="004E12BD"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r>
        <w:rPr>
          <w:rFonts w:ascii="TimesNewRomanPS-BoldMT" w:hAnsi="TimesNewRomanPS-BoldMT" w:cs="TimesNewRomanPS-BoldMT"/>
          <w:bCs/>
          <w:color w:val="0D0D0D" w:themeColor="text1" w:themeTint="F2"/>
          <w:sz w:val="24"/>
          <w:szCs w:val="24"/>
        </w:rPr>
        <w:t>Рецензент:</w:t>
      </w:r>
    </w:p>
    <w:p w:rsidR="004E12BD"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r>
        <w:rPr>
          <w:rFonts w:ascii="TimesNewRomanPS-BoldMT" w:hAnsi="TimesNewRomanPS-BoldMT" w:cs="TimesNewRomanPS-BoldMT"/>
          <w:bCs/>
          <w:color w:val="0D0D0D" w:themeColor="text1" w:themeTint="F2"/>
          <w:sz w:val="24"/>
          <w:szCs w:val="24"/>
        </w:rPr>
        <w:t>КОСТЮК Р.В.</w:t>
      </w:r>
    </w:p>
    <w:p w:rsidR="004E12BD"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p>
    <w:p w:rsidR="004E12BD"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p>
    <w:p w:rsidR="004E12BD"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p>
    <w:p w:rsidR="004E12BD"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p>
    <w:p w:rsidR="004E12BD" w:rsidRDefault="004E12BD" w:rsidP="004E12BD">
      <w:pPr>
        <w:autoSpaceDE w:val="0"/>
        <w:autoSpaceDN w:val="0"/>
        <w:adjustRightInd w:val="0"/>
        <w:spacing w:after="0" w:line="360" w:lineRule="auto"/>
        <w:ind w:left="6372"/>
        <w:rPr>
          <w:rFonts w:ascii="TimesNewRomanPS-BoldMT" w:hAnsi="TimesNewRomanPS-BoldMT" w:cs="TimesNewRomanPS-BoldMT"/>
          <w:bCs/>
          <w:color w:val="0D0D0D" w:themeColor="text1" w:themeTint="F2"/>
          <w:sz w:val="24"/>
          <w:szCs w:val="24"/>
        </w:rPr>
      </w:pPr>
    </w:p>
    <w:p w:rsidR="00E74247" w:rsidRDefault="004E12BD" w:rsidP="004E12BD">
      <w:pPr>
        <w:autoSpaceDE w:val="0"/>
        <w:autoSpaceDN w:val="0"/>
        <w:adjustRightInd w:val="0"/>
        <w:spacing w:after="0" w:line="360" w:lineRule="auto"/>
        <w:jc w:val="center"/>
        <w:rPr>
          <w:rFonts w:ascii="TimesNewRomanPS-BoldMT" w:hAnsi="TimesNewRomanPS-BoldMT" w:cs="TimesNewRomanPS-BoldMT"/>
          <w:bCs/>
          <w:color w:val="0D0D0D" w:themeColor="text1" w:themeTint="F2"/>
          <w:sz w:val="24"/>
          <w:szCs w:val="24"/>
        </w:rPr>
      </w:pPr>
      <w:r>
        <w:rPr>
          <w:rFonts w:ascii="TimesNewRomanPS-BoldMT" w:hAnsi="TimesNewRomanPS-BoldMT" w:cs="TimesNewRomanPS-BoldMT"/>
          <w:bCs/>
          <w:color w:val="0D0D0D" w:themeColor="text1" w:themeTint="F2"/>
          <w:sz w:val="24"/>
          <w:szCs w:val="24"/>
        </w:rPr>
        <w:t>Санкт-Петербург</w:t>
      </w:r>
    </w:p>
    <w:p w:rsidR="004E12BD" w:rsidRDefault="004E12BD" w:rsidP="004E12BD">
      <w:pPr>
        <w:autoSpaceDE w:val="0"/>
        <w:autoSpaceDN w:val="0"/>
        <w:adjustRightInd w:val="0"/>
        <w:spacing w:after="0" w:line="360" w:lineRule="auto"/>
        <w:jc w:val="center"/>
        <w:rPr>
          <w:rFonts w:ascii="TimesNewRomanPS-BoldMT" w:hAnsi="TimesNewRomanPS-BoldMT" w:cs="TimesNewRomanPS-BoldMT"/>
          <w:bCs/>
          <w:color w:val="0D0D0D" w:themeColor="text1" w:themeTint="F2"/>
          <w:sz w:val="24"/>
          <w:szCs w:val="24"/>
        </w:rPr>
      </w:pPr>
      <w:r>
        <w:rPr>
          <w:rFonts w:ascii="TimesNewRomanPS-BoldMT" w:hAnsi="TimesNewRomanPS-BoldMT" w:cs="TimesNewRomanPS-BoldMT"/>
          <w:bCs/>
          <w:color w:val="0D0D0D" w:themeColor="text1" w:themeTint="F2"/>
          <w:sz w:val="24"/>
          <w:szCs w:val="24"/>
        </w:rPr>
        <w:t>2018</w:t>
      </w:r>
    </w:p>
    <w:p w:rsidR="00E74247" w:rsidRDefault="00E74247" w:rsidP="00E74247">
      <w:pPr>
        <w:autoSpaceDE w:val="0"/>
        <w:autoSpaceDN w:val="0"/>
        <w:adjustRightInd w:val="0"/>
        <w:spacing w:after="0" w:line="360" w:lineRule="auto"/>
        <w:jc w:val="right"/>
        <w:rPr>
          <w:rFonts w:ascii="TimesNewRomanPS-BoldMT" w:hAnsi="TimesNewRomanPS-BoldMT" w:cs="TimesNewRomanPS-BoldMT"/>
          <w:bCs/>
          <w:color w:val="0D0D0D" w:themeColor="text1" w:themeTint="F2"/>
          <w:sz w:val="24"/>
          <w:szCs w:val="24"/>
        </w:rPr>
      </w:pPr>
    </w:p>
    <w:p w:rsidR="004E12BD" w:rsidRPr="00E74247" w:rsidRDefault="004E12BD" w:rsidP="00E74247">
      <w:pPr>
        <w:rPr>
          <w:rFonts w:cs="TimesNewRomanPSMT"/>
          <w:color w:val="0D0D0D" w:themeColor="text1" w:themeTint="F2"/>
          <w:sz w:val="20"/>
          <w:szCs w:val="20"/>
        </w:rPr>
      </w:pPr>
    </w:p>
    <w:sdt>
      <w:sdtPr>
        <w:rPr>
          <w:rFonts w:asciiTheme="minorHAnsi" w:eastAsiaTheme="minorHAnsi" w:hAnsiTheme="minorHAnsi" w:cstheme="minorBidi"/>
          <w:color w:val="auto"/>
          <w:sz w:val="22"/>
          <w:szCs w:val="22"/>
          <w:lang w:eastAsia="en-US"/>
        </w:rPr>
        <w:id w:val="1555886275"/>
        <w:docPartObj>
          <w:docPartGallery w:val="Table of Contents"/>
          <w:docPartUnique/>
        </w:docPartObj>
      </w:sdtPr>
      <w:sdtEndPr>
        <w:rPr>
          <w:rFonts w:ascii="Times New Roman" w:hAnsi="Times New Roman" w:cs="Times New Roman"/>
          <w:b/>
          <w:bCs/>
        </w:rPr>
      </w:sdtEndPr>
      <w:sdtContent>
        <w:p w:rsidR="00876993" w:rsidRPr="004E12BD" w:rsidRDefault="00876993" w:rsidP="006D2113">
          <w:pPr>
            <w:pStyle w:val="ac"/>
            <w:spacing w:line="360" w:lineRule="auto"/>
            <w:jc w:val="center"/>
            <w:rPr>
              <w:rFonts w:ascii="Times New Roman" w:hAnsi="Times New Roman" w:cs="Times New Roman"/>
              <w:b/>
              <w:color w:val="0D0D0D" w:themeColor="text1" w:themeTint="F2"/>
              <w:sz w:val="28"/>
              <w:szCs w:val="28"/>
            </w:rPr>
          </w:pPr>
          <w:r w:rsidRPr="004E12BD">
            <w:rPr>
              <w:rFonts w:ascii="Times New Roman" w:hAnsi="Times New Roman" w:cs="Times New Roman"/>
              <w:b/>
              <w:color w:val="0D0D0D" w:themeColor="text1" w:themeTint="F2"/>
              <w:sz w:val="28"/>
              <w:szCs w:val="28"/>
            </w:rPr>
            <w:t>Оглавление</w:t>
          </w:r>
        </w:p>
        <w:p w:rsidR="00E74247" w:rsidRPr="004E12BD" w:rsidRDefault="00876993">
          <w:pPr>
            <w:pStyle w:val="11"/>
            <w:tabs>
              <w:tab w:val="right" w:leader="dot" w:pos="9344"/>
            </w:tabs>
            <w:rPr>
              <w:rFonts w:ascii="Times New Roman" w:hAnsi="Times New Roman"/>
              <w:noProof/>
              <w:sz w:val="24"/>
              <w:szCs w:val="24"/>
            </w:rPr>
          </w:pPr>
          <w:r w:rsidRPr="004E12BD">
            <w:rPr>
              <w:rFonts w:ascii="Times New Roman" w:hAnsi="Times New Roman"/>
              <w:sz w:val="24"/>
              <w:szCs w:val="24"/>
            </w:rPr>
            <w:fldChar w:fldCharType="begin"/>
          </w:r>
          <w:r w:rsidRPr="004E12BD">
            <w:rPr>
              <w:rFonts w:ascii="Times New Roman" w:hAnsi="Times New Roman"/>
              <w:sz w:val="24"/>
              <w:szCs w:val="24"/>
            </w:rPr>
            <w:instrText xml:space="preserve"> TOC \o "1-3" \h \z \u </w:instrText>
          </w:r>
          <w:r w:rsidRPr="004E12BD">
            <w:rPr>
              <w:rFonts w:ascii="Times New Roman" w:hAnsi="Times New Roman"/>
              <w:sz w:val="24"/>
              <w:szCs w:val="24"/>
            </w:rPr>
            <w:fldChar w:fldCharType="separate"/>
          </w:r>
          <w:hyperlink w:anchor="_Toc514893975" w:history="1">
            <w:r w:rsidR="00E74247" w:rsidRPr="004E12BD">
              <w:rPr>
                <w:rStyle w:val="a6"/>
                <w:rFonts w:ascii="Times New Roman" w:hAnsi="Times New Roman"/>
                <w:noProof/>
                <w:sz w:val="24"/>
                <w:szCs w:val="24"/>
              </w:rPr>
              <w:t>Введение</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_Toc514893975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3</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76" w:history="1">
            <w:r w:rsidR="00E74247" w:rsidRPr="004E12BD">
              <w:rPr>
                <w:rStyle w:val="a6"/>
                <w:rFonts w:ascii="Times New Roman" w:hAnsi="Times New Roman"/>
                <w:noProof/>
                <w:sz w:val="24"/>
                <w:szCs w:val="24"/>
              </w:rPr>
              <w:t>1.1. Основные цели и задачи Совета Европы и органы Совета, ответственные за их реализацию</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_Toc514893976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10</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77" w:history="1">
            <w:r w:rsidR="00E74247" w:rsidRPr="004E12BD">
              <w:rPr>
                <w:rStyle w:val="a6"/>
                <w:rFonts w:ascii="Times New Roman" w:hAnsi="Times New Roman"/>
                <w:noProof/>
                <w:sz w:val="24"/>
                <w:szCs w:val="24"/>
              </w:rPr>
              <w:t>1.2. Основные документы Совета Европы в области социальных прав человека и социальной политики</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_Toc514893977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12</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78" w:history="1">
            <w:r w:rsidR="00E74247" w:rsidRPr="004E12BD">
              <w:rPr>
                <w:rStyle w:val="a6"/>
                <w:rFonts w:ascii="Times New Roman" w:hAnsi="Times New Roman"/>
                <w:noProof/>
                <w:sz w:val="24"/>
                <w:szCs w:val="24"/>
              </w:rPr>
              <w:t>1.3. Взаимодействие Совета Европы и Европейского союза в области социальной политики</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_Toc514893978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16</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79" w:history="1">
            <w:r w:rsidR="00E74247" w:rsidRPr="004E12BD">
              <w:rPr>
                <w:rStyle w:val="a6"/>
                <w:rFonts w:ascii="Times New Roman" w:hAnsi="Times New Roman"/>
                <w:noProof/>
                <w:sz w:val="24"/>
                <w:szCs w:val="24"/>
              </w:rPr>
              <w:t>Глава 2: Социальная политика Европейского Союза</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_Toc514893979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21</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0" w:history="1">
            <w:r w:rsidR="00E74247" w:rsidRPr="004E12BD">
              <w:rPr>
                <w:rStyle w:val="a6"/>
                <w:rFonts w:ascii="Times New Roman" w:hAnsi="Times New Roman"/>
                <w:noProof/>
                <w:sz w:val="24"/>
                <w:szCs w:val="24"/>
              </w:rPr>
              <w:t>2.1. Предпосылки общеевропейской интеграции в социальной сфере и европейская социальная модель</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_Toc514893980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21</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1" w:history="1">
            <w:r w:rsidR="00E74247" w:rsidRPr="004E12BD">
              <w:rPr>
                <w:rStyle w:val="a6"/>
                <w:rFonts w:ascii="Times New Roman" w:hAnsi="Times New Roman"/>
                <w:noProof/>
                <w:sz w:val="24"/>
                <w:szCs w:val="24"/>
              </w:rPr>
              <w:t>2.2. Социальные вопросы в учредительных договорах и важнейших документах ЕС</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_Toc514893981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25</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2" w:history="1">
            <w:r w:rsidR="00E74247" w:rsidRPr="004E12BD">
              <w:rPr>
                <w:rStyle w:val="a6"/>
                <w:rFonts w:ascii="Times New Roman" w:hAnsi="Times New Roman"/>
                <w:noProof/>
                <w:sz w:val="24"/>
                <w:szCs w:val="24"/>
              </w:rPr>
              <w:t>2.3. Институты ЕС, ответственные за социальную политику</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_Toc514893982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29</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3" w:history="1">
            <w:r w:rsidR="00E74247" w:rsidRPr="004E12BD">
              <w:rPr>
                <w:rStyle w:val="a6"/>
                <w:rFonts w:ascii="Times New Roman" w:hAnsi="Times New Roman"/>
                <w:noProof/>
                <w:sz w:val="24"/>
                <w:szCs w:val="24"/>
              </w:rPr>
              <w:t>2.4. Трудовая политика ЕС и её социальное измерение</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_Toc514893983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32</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4" w:history="1">
            <w:r w:rsidR="00E74247" w:rsidRPr="004E12BD">
              <w:rPr>
                <w:rStyle w:val="a6"/>
                <w:rFonts w:ascii="Times New Roman" w:hAnsi="Times New Roman"/>
                <w:noProof/>
                <w:sz w:val="24"/>
                <w:szCs w:val="24"/>
              </w:rPr>
              <w:t>2.5. Миграционная политика ЕС как часть социальной стратегии</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_Toc514893984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36</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5" w:history="1">
            <w:r w:rsidR="00E74247" w:rsidRPr="004E12BD">
              <w:rPr>
                <w:rStyle w:val="a6"/>
                <w:rFonts w:ascii="Times New Roman" w:hAnsi="Times New Roman"/>
                <w:noProof/>
                <w:sz w:val="24"/>
                <w:szCs w:val="24"/>
              </w:rPr>
              <w:t>2.5.1. Миграционный кризис и его влияние на Дублинскую систему</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_Toc514893985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39</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6" w:history="1">
            <w:r w:rsidR="00E74247" w:rsidRPr="004E12BD">
              <w:rPr>
                <w:rStyle w:val="a6"/>
                <w:rFonts w:ascii="Times New Roman" w:hAnsi="Times New Roman"/>
                <w:noProof/>
                <w:sz w:val="24"/>
                <w:szCs w:val="24"/>
              </w:rPr>
              <w:t>2.6. Политика ЕС в области здравоохранения и образования</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_Toc514893986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42</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7" w:history="1">
            <w:r w:rsidR="00E74247" w:rsidRPr="004E12BD">
              <w:rPr>
                <w:rStyle w:val="a6"/>
                <w:rFonts w:ascii="Times New Roman" w:hAnsi="Times New Roman"/>
                <w:noProof/>
                <w:sz w:val="24"/>
                <w:szCs w:val="24"/>
              </w:rPr>
              <w:t>3.1. Основные принципы функционирования социального государства и законодательное закрепление прав человека и социальных прав в ФРГ</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_Toc514893987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49</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8" w:history="1">
            <w:r w:rsidR="00E74247" w:rsidRPr="004E12BD">
              <w:rPr>
                <w:rStyle w:val="a6"/>
                <w:rFonts w:ascii="Times New Roman" w:hAnsi="Times New Roman"/>
                <w:noProof/>
                <w:sz w:val="24"/>
                <w:szCs w:val="24"/>
              </w:rPr>
              <w:t>3.2. Влияние политического устройства ФРГ на её позицию по вопросам социальной политики на проведение социальной политики внутри страны и на уровне ЕС</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_Toc514893988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56</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89" w:history="1">
            <w:r w:rsidR="00E74247" w:rsidRPr="004E12BD">
              <w:rPr>
                <w:rStyle w:val="a6"/>
                <w:rFonts w:ascii="Times New Roman" w:hAnsi="Times New Roman"/>
                <w:noProof/>
                <w:sz w:val="24"/>
                <w:szCs w:val="24"/>
              </w:rPr>
              <w:t>3.3. Взаимодействие ФРГ и Европейского союза по социальным вопросам</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_Toc514893989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59</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90" w:history="1">
            <w:r w:rsidR="00E74247" w:rsidRPr="004E12BD">
              <w:rPr>
                <w:rStyle w:val="a6"/>
                <w:rFonts w:ascii="Times New Roman" w:hAnsi="Times New Roman"/>
                <w:noProof/>
                <w:sz w:val="24"/>
                <w:szCs w:val="24"/>
              </w:rPr>
              <w:t>3.3.1. Интеграция социальной системы ГДР в социальное пространство ФРГ</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_Toc514893990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61</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91" w:history="1">
            <w:r w:rsidR="00E74247" w:rsidRPr="004E12BD">
              <w:rPr>
                <w:rStyle w:val="a6"/>
                <w:rFonts w:ascii="Times New Roman" w:hAnsi="Times New Roman"/>
                <w:noProof/>
                <w:sz w:val="24"/>
                <w:szCs w:val="24"/>
              </w:rPr>
              <w:t>3.3.3. Миграционное законодательство и политика в отношении беженцев</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_Toc514893991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65</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92" w:history="1">
            <w:r w:rsidR="00E74247" w:rsidRPr="004E12BD">
              <w:rPr>
                <w:rStyle w:val="a6"/>
                <w:rFonts w:ascii="Times New Roman" w:hAnsi="Times New Roman"/>
                <w:noProof/>
                <w:sz w:val="24"/>
                <w:szCs w:val="24"/>
              </w:rPr>
              <w:t>3.3.4. Образование и здравоохранение</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_Toc514893992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69</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93" w:history="1">
            <w:r w:rsidR="00E74247" w:rsidRPr="004E12BD">
              <w:rPr>
                <w:rStyle w:val="a6"/>
                <w:rFonts w:ascii="Times New Roman" w:hAnsi="Times New Roman"/>
                <w:noProof/>
                <w:sz w:val="24"/>
                <w:szCs w:val="24"/>
              </w:rPr>
              <w:t>Заключение</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_Toc514893993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74</w:t>
            </w:r>
            <w:r w:rsidR="00E74247" w:rsidRPr="004E12BD">
              <w:rPr>
                <w:rFonts w:ascii="Times New Roman" w:hAnsi="Times New Roman"/>
                <w:noProof/>
                <w:webHidden/>
                <w:sz w:val="24"/>
                <w:szCs w:val="24"/>
              </w:rPr>
              <w:fldChar w:fldCharType="end"/>
            </w:r>
          </w:hyperlink>
        </w:p>
        <w:p w:rsidR="00E74247" w:rsidRPr="004E12BD" w:rsidRDefault="00CD4BE2">
          <w:pPr>
            <w:pStyle w:val="11"/>
            <w:tabs>
              <w:tab w:val="right" w:leader="dot" w:pos="9344"/>
            </w:tabs>
            <w:rPr>
              <w:rFonts w:ascii="Times New Roman" w:hAnsi="Times New Roman"/>
              <w:noProof/>
              <w:sz w:val="24"/>
              <w:szCs w:val="24"/>
            </w:rPr>
          </w:pPr>
          <w:hyperlink w:anchor="_Toc514893994" w:history="1">
            <w:r w:rsidR="00E74247" w:rsidRPr="004E12BD">
              <w:rPr>
                <w:rStyle w:val="a6"/>
                <w:rFonts w:ascii="Times New Roman" w:hAnsi="Times New Roman"/>
                <w:noProof/>
                <w:sz w:val="24"/>
                <w:szCs w:val="24"/>
              </w:rPr>
              <w:t>Список использованных источников и литературы</w:t>
            </w:r>
            <w:r w:rsidR="00E74247" w:rsidRPr="004E12BD">
              <w:rPr>
                <w:rFonts w:ascii="Times New Roman" w:hAnsi="Times New Roman"/>
                <w:noProof/>
                <w:webHidden/>
                <w:sz w:val="24"/>
                <w:szCs w:val="24"/>
              </w:rPr>
              <w:tab/>
            </w:r>
            <w:r w:rsidR="00E74247" w:rsidRPr="004E12BD">
              <w:rPr>
                <w:rFonts w:ascii="Times New Roman" w:hAnsi="Times New Roman"/>
                <w:noProof/>
                <w:webHidden/>
                <w:sz w:val="24"/>
                <w:szCs w:val="24"/>
              </w:rPr>
              <w:fldChar w:fldCharType="begin"/>
            </w:r>
            <w:r w:rsidR="00E74247" w:rsidRPr="004E12BD">
              <w:rPr>
                <w:rFonts w:ascii="Times New Roman" w:hAnsi="Times New Roman"/>
                <w:noProof/>
                <w:webHidden/>
                <w:sz w:val="24"/>
                <w:szCs w:val="24"/>
              </w:rPr>
              <w:instrText xml:space="preserve"> PAGEREF _Toc514893994 \h </w:instrText>
            </w:r>
            <w:r w:rsidR="00E74247" w:rsidRPr="004E12BD">
              <w:rPr>
                <w:rFonts w:ascii="Times New Roman" w:hAnsi="Times New Roman"/>
                <w:noProof/>
                <w:webHidden/>
                <w:sz w:val="24"/>
                <w:szCs w:val="24"/>
              </w:rPr>
            </w:r>
            <w:r w:rsidR="00E74247" w:rsidRPr="004E12BD">
              <w:rPr>
                <w:rFonts w:ascii="Times New Roman" w:hAnsi="Times New Roman"/>
                <w:noProof/>
                <w:webHidden/>
                <w:sz w:val="24"/>
                <w:szCs w:val="24"/>
              </w:rPr>
              <w:fldChar w:fldCharType="separate"/>
            </w:r>
            <w:r w:rsidR="00FE5528">
              <w:rPr>
                <w:rFonts w:ascii="Times New Roman" w:hAnsi="Times New Roman"/>
                <w:noProof/>
                <w:webHidden/>
                <w:sz w:val="24"/>
                <w:szCs w:val="24"/>
              </w:rPr>
              <w:t>76</w:t>
            </w:r>
            <w:r w:rsidR="00E74247" w:rsidRPr="004E12BD">
              <w:rPr>
                <w:rFonts w:ascii="Times New Roman" w:hAnsi="Times New Roman"/>
                <w:noProof/>
                <w:webHidden/>
                <w:sz w:val="24"/>
                <w:szCs w:val="24"/>
              </w:rPr>
              <w:fldChar w:fldCharType="end"/>
            </w:r>
          </w:hyperlink>
        </w:p>
        <w:p w:rsidR="00876993" w:rsidRPr="00D9152A" w:rsidRDefault="00876993" w:rsidP="006D2113">
          <w:pPr>
            <w:spacing w:line="360" w:lineRule="auto"/>
            <w:rPr>
              <w:rFonts w:ascii="Times New Roman" w:hAnsi="Times New Roman" w:cs="Times New Roman"/>
            </w:rPr>
          </w:pPr>
          <w:r w:rsidRPr="004E12BD">
            <w:rPr>
              <w:rFonts w:ascii="Times New Roman" w:hAnsi="Times New Roman" w:cs="Times New Roman"/>
              <w:b/>
              <w:bCs/>
              <w:sz w:val="24"/>
              <w:szCs w:val="24"/>
            </w:rPr>
            <w:fldChar w:fldCharType="end"/>
          </w:r>
        </w:p>
        <w:bookmarkStart w:id="0" w:name="_GoBack" w:displacedByCustomXml="next"/>
        <w:bookmarkEnd w:id="0" w:displacedByCustomXml="next"/>
      </w:sdtContent>
    </w:sdt>
    <w:p w:rsidR="00C12B7C" w:rsidRDefault="00B57CDA" w:rsidP="006D2113">
      <w:pPr>
        <w:pStyle w:val="1"/>
        <w:spacing w:line="360" w:lineRule="auto"/>
        <w:jc w:val="center"/>
        <w:rPr>
          <w:sz w:val="28"/>
          <w:szCs w:val="28"/>
        </w:rPr>
      </w:pPr>
      <w:r w:rsidRPr="00D9152A">
        <w:rPr>
          <w:sz w:val="24"/>
          <w:szCs w:val="24"/>
        </w:rPr>
        <w:br w:type="page"/>
      </w:r>
      <w:bookmarkStart w:id="1" w:name="_Toc514893975"/>
      <w:r w:rsidR="00E32AEE" w:rsidRPr="007D15EF">
        <w:rPr>
          <w:sz w:val="28"/>
          <w:szCs w:val="28"/>
        </w:rPr>
        <w:lastRenderedPageBreak/>
        <w:t>Введение</w:t>
      </w:r>
      <w:bookmarkEnd w:id="1"/>
    </w:p>
    <w:p w:rsidR="006D2113" w:rsidRDefault="001670BF" w:rsidP="006D2113">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настоящее время социальная политика является одним из важнейших направлений деятельности государства</w:t>
      </w:r>
      <w:r w:rsidR="005F09FE">
        <w:rPr>
          <w:rFonts w:ascii="Times New Roman" w:eastAsia="Times New Roman" w:hAnsi="Times New Roman" w:cs="Times New Roman"/>
          <w:bCs/>
          <w:kern w:val="36"/>
          <w:sz w:val="24"/>
          <w:szCs w:val="24"/>
          <w:lang w:eastAsia="ru-RU"/>
        </w:rPr>
        <w:t xml:space="preserve">, так как от того, как она организована и как она осуществляется, зависит стабильность в обществе и уровень благосостояния и социальной защищённости граждан. Кроме того, учитывая, что сейчас экономические успехи во многом обуславливаются </w:t>
      </w:r>
      <w:r w:rsidR="00AB7C27">
        <w:rPr>
          <w:rFonts w:ascii="Times New Roman" w:eastAsia="Times New Roman" w:hAnsi="Times New Roman" w:cs="Times New Roman"/>
          <w:bCs/>
          <w:kern w:val="36"/>
          <w:sz w:val="24"/>
          <w:szCs w:val="24"/>
          <w:lang w:eastAsia="ru-RU"/>
        </w:rPr>
        <w:t>степенью развитости так называемых «людских ресурсов» или «человеческого капитала», можно понять внимание стран Европы, а также Европейского союза к социальной политике.</w:t>
      </w:r>
    </w:p>
    <w:p w:rsidR="00AB7C27" w:rsidRDefault="00C974FA" w:rsidP="006D2113">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Германия стала одной из первых европейских стран и стран мира в целом, которая ввела у себя основы социального обеспечения, что в те времена (конец </w:t>
      </w:r>
      <w:r>
        <w:rPr>
          <w:rFonts w:ascii="Times New Roman" w:eastAsia="Times New Roman" w:hAnsi="Times New Roman" w:cs="Times New Roman"/>
          <w:bCs/>
          <w:kern w:val="36"/>
          <w:sz w:val="24"/>
          <w:szCs w:val="24"/>
          <w:lang w:val="en-GB" w:eastAsia="ru-RU"/>
        </w:rPr>
        <w:t>XIX</w:t>
      </w:r>
      <w:r>
        <w:rPr>
          <w:rFonts w:ascii="Times New Roman" w:eastAsia="Times New Roman" w:hAnsi="Times New Roman" w:cs="Times New Roman"/>
          <w:bCs/>
          <w:kern w:val="36"/>
          <w:sz w:val="24"/>
          <w:szCs w:val="24"/>
          <w:lang w:eastAsia="ru-RU"/>
        </w:rPr>
        <w:t xml:space="preserve"> в.) помогло элитам Германской империи найти компромисс с </w:t>
      </w:r>
      <w:r w:rsidR="008A65E2">
        <w:rPr>
          <w:rFonts w:ascii="Times New Roman" w:eastAsia="Times New Roman" w:hAnsi="Times New Roman" w:cs="Times New Roman"/>
          <w:bCs/>
          <w:kern w:val="36"/>
          <w:sz w:val="24"/>
          <w:szCs w:val="24"/>
          <w:lang w:eastAsia="ru-RU"/>
        </w:rPr>
        <w:t>широкими массами, особенно рабочими. Впоследствии, социальная политика продолжала выполнять практически такую же роль в Германии вплоть до 1950-х гг., когда в воссозданной союзниками Западной Германии (ФРГ) появилась острая необходимость обеспечить эконо</w:t>
      </w:r>
      <w:r w:rsidR="00356FF5">
        <w:rPr>
          <w:rFonts w:ascii="Times New Roman" w:eastAsia="Times New Roman" w:hAnsi="Times New Roman" w:cs="Times New Roman"/>
          <w:bCs/>
          <w:kern w:val="36"/>
          <w:sz w:val="24"/>
          <w:szCs w:val="24"/>
          <w:lang w:eastAsia="ru-RU"/>
        </w:rPr>
        <w:t>мический рост и восстановление разрушенной промышленности, но в то же время предоставить определенный набор социальных гарантий трудящимся.</w:t>
      </w:r>
    </w:p>
    <w:p w:rsidR="00356FF5" w:rsidRDefault="00356FF5" w:rsidP="006D2113">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то же время уже тогда самостоятельно решать многие проблемы и вызовы времени</w:t>
      </w:r>
      <w:r w:rsidR="001A08B7">
        <w:rPr>
          <w:rFonts w:ascii="Times New Roman" w:eastAsia="Times New Roman" w:hAnsi="Times New Roman" w:cs="Times New Roman"/>
          <w:bCs/>
          <w:kern w:val="36"/>
          <w:sz w:val="24"/>
          <w:szCs w:val="24"/>
          <w:lang w:eastAsia="ru-RU"/>
        </w:rPr>
        <w:t>, связанные с социальной проблематикой (правда, в основном это были вопросы трудовой политики и защиты работников),</w:t>
      </w:r>
      <w:r>
        <w:rPr>
          <w:rFonts w:ascii="Times New Roman" w:eastAsia="Times New Roman" w:hAnsi="Times New Roman" w:cs="Times New Roman"/>
          <w:bCs/>
          <w:kern w:val="36"/>
          <w:sz w:val="24"/>
          <w:szCs w:val="24"/>
          <w:lang w:eastAsia="ru-RU"/>
        </w:rPr>
        <w:t xml:space="preserve"> было уже трудно и непродуктивно. Именно поэтому, </w:t>
      </w:r>
      <w:r w:rsidR="00063999">
        <w:rPr>
          <w:rFonts w:ascii="Times New Roman" w:eastAsia="Times New Roman" w:hAnsi="Times New Roman" w:cs="Times New Roman"/>
          <w:bCs/>
          <w:kern w:val="36"/>
          <w:sz w:val="24"/>
          <w:szCs w:val="24"/>
          <w:lang w:eastAsia="ru-RU"/>
        </w:rPr>
        <w:t xml:space="preserve">социальная тематика вошла </w:t>
      </w:r>
      <w:r w:rsidR="001A08B7">
        <w:rPr>
          <w:rFonts w:ascii="Times New Roman" w:eastAsia="Times New Roman" w:hAnsi="Times New Roman" w:cs="Times New Roman"/>
          <w:bCs/>
          <w:kern w:val="36"/>
          <w:sz w:val="24"/>
          <w:szCs w:val="24"/>
          <w:lang w:eastAsia="ru-RU"/>
        </w:rPr>
        <w:t>в основные договоры, положившие начало Европейскому объединению угля и стали (ЕОУС), а затем и Европейским сообществам, у истоков основания которых в числе «первых шести» была и ФРГ.</w:t>
      </w:r>
      <w:r w:rsidR="00813664">
        <w:rPr>
          <w:rFonts w:ascii="Times New Roman" w:eastAsia="Times New Roman" w:hAnsi="Times New Roman" w:cs="Times New Roman"/>
          <w:bCs/>
          <w:kern w:val="36"/>
          <w:sz w:val="24"/>
          <w:szCs w:val="24"/>
          <w:lang w:eastAsia="ru-RU"/>
        </w:rPr>
        <w:t xml:space="preserve"> Немного раньше, в 1950 г. ФРГ присоединилась и к Совету Европы, в числе приоритетов которого была и защита социальных прав человека.</w:t>
      </w:r>
    </w:p>
    <w:p w:rsidR="009F0AA9" w:rsidRDefault="00DF6BF2" w:rsidP="006D2113">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Более чем за полвека своего существования Евросоюз приобрёл значительный опыт в области социальной интеграции, и, несмотря на то, что экономическое направление интеграции было и остается доминирующим в политике ЕС</w:t>
      </w:r>
      <w:r w:rsidR="00536CE1">
        <w:rPr>
          <w:rFonts w:ascii="Times New Roman" w:eastAsia="Times New Roman" w:hAnsi="Times New Roman" w:cs="Times New Roman"/>
          <w:bCs/>
          <w:kern w:val="36"/>
          <w:sz w:val="24"/>
          <w:szCs w:val="24"/>
          <w:lang w:eastAsia="ru-RU"/>
        </w:rPr>
        <w:t xml:space="preserve">, важность усиления социальной интеграции на современном этапе развития ЕС неуклонно возрастает. Поддержание конкурентоспособности европейского рынка, свобода передвижения и </w:t>
      </w:r>
      <w:r w:rsidR="00063999">
        <w:rPr>
          <w:rFonts w:ascii="Times New Roman" w:eastAsia="Times New Roman" w:hAnsi="Times New Roman" w:cs="Times New Roman"/>
          <w:bCs/>
          <w:kern w:val="36"/>
          <w:sz w:val="24"/>
          <w:szCs w:val="24"/>
          <w:lang w:eastAsia="ru-RU"/>
        </w:rPr>
        <w:t xml:space="preserve">развитие общего рынка, миграционный кризис, а также необходимость достичь баланса между </w:t>
      </w:r>
      <w:r w:rsidR="00063999">
        <w:rPr>
          <w:rFonts w:ascii="Times New Roman" w:eastAsia="Times New Roman" w:hAnsi="Times New Roman" w:cs="Times New Roman"/>
          <w:bCs/>
          <w:kern w:val="36"/>
          <w:sz w:val="24"/>
          <w:szCs w:val="24"/>
          <w:lang w:eastAsia="ru-RU"/>
        </w:rPr>
        <w:lastRenderedPageBreak/>
        <w:t>экономическим развитием и социальной справедливостью увеличивает роль Европейского союза и в социальной сфере.</w:t>
      </w:r>
    </w:p>
    <w:p w:rsidR="00F96B78" w:rsidRDefault="00F96B78" w:rsidP="00F96B78">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Как один из политических лидеров ЕС и как лидер экономический Германия является сторонником инициатив ЕС</w:t>
      </w:r>
      <w:r w:rsidRPr="00F96B78">
        <w:rPr>
          <w:rFonts w:ascii="Times New Roman" w:eastAsia="Times New Roman" w:hAnsi="Times New Roman" w:cs="Times New Roman"/>
          <w:bCs/>
          <w:kern w:val="36"/>
          <w:sz w:val="24"/>
          <w:szCs w:val="24"/>
          <w:lang w:eastAsia="ru-RU"/>
        </w:rPr>
        <w:t>, причины чему лежат в значительной степени в ис</w:t>
      </w:r>
      <w:r>
        <w:rPr>
          <w:rFonts w:ascii="Times New Roman" w:eastAsia="Times New Roman" w:hAnsi="Times New Roman" w:cs="Times New Roman"/>
          <w:bCs/>
          <w:kern w:val="36"/>
          <w:sz w:val="24"/>
          <w:szCs w:val="24"/>
          <w:lang w:eastAsia="ru-RU"/>
        </w:rPr>
        <w:t>торическом наследии Германии, а также в выгоде, которую получает Германия от развития единого европейского социального пространства, где люди обеспечива</w:t>
      </w:r>
      <w:r w:rsidRPr="00F96B78">
        <w:rPr>
          <w:rFonts w:ascii="Times New Roman" w:eastAsia="Times New Roman" w:hAnsi="Times New Roman" w:cs="Times New Roman"/>
          <w:bCs/>
          <w:kern w:val="36"/>
          <w:sz w:val="24"/>
          <w:szCs w:val="24"/>
          <w:lang w:eastAsia="ru-RU"/>
        </w:rPr>
        <w:t>ются всеми необходимыми условиями дл</w:t>
      </w:r>
      <w:r>
        <w:rPr>
          <w:rFonts w:ascii="Times New Roman" w:eastAsia="Times New Roman" w:hAnsi="Times New Roman" w:cs="Times New Roman"/>
          <w:bCs/>
          <w:kern w:val="36"/>
          <w:sz w:val="24"/>
          <w:szCs w:val="24"/>
          <w:lang w:eastAsia="ru-RU"/>
        </w:rPr>
        <w:t>я развития личностного потенциа</w:t>
      </w:r>
      <w:r w:rsidRPr="00F96B78">
        <w:rPr>
          <w:rFonts w:ascii="Times New Roman" w:eastAsia="Times New Roman" w:hAnsi="Times New Roman" w:cs="Times New Roman"/>
          <w:bCs/>
          <w:kern w:val="36"/>
          <w:sz w:val="24"/>
          <w:szCs w:val="24"/>
          <w:lang w:eastAsia="ru-RU"/>
        </w:rPr>
        <w:t>ла. Не стоит забывать и о том, что современные вызовы, с которыми сталкивается Германия в результате миграций населения</w:t>
      </w:r>
      <w:r>
        <w:rPr>
          <w:rFonts w:ascii="Times New Roman" w:eastAsia="Times New Roman" w:hAnsi="Times New Roman" w:cs="Times New Roman"/>
          <w:bCs/>
          <w:kern w:val="36"/>
          <w:sz w:val="24"/>
          <w:szCs w:val="24"/>
          <w:lang w:eastAsia="ru-RU"/>
        </w:rPr>
        <w:t>, ситуации с беженцами, необходимости конкурировать со странами Восточной Азии на мировом рынке, где стоимость рабочей силы ниже, требуют объединенных усилий европейских стран, и содействие ЕС здесь нужно и необходимо.</w:t>
      </w:r>
      <w:r w:rsidR="00AC6456">
        <w:rPr>
          <w:rFonts w:ascii="Times New Roman" w:eastAsia="Times New Roman" w:hAnsi="Times New Roman" w:cs="Times New Roman"/>
          <w:bCs/>
          <w:kern w:val="36"/>
          <w:sz w:val="24"/>
          <w:szCs w:val="24"/>
          <w:lang w:eastAsia="ru-RU"/>
        </w:rPr>
        <w:t xml:space="preserve"> </w:t>
      </w:r>
    </w:p>
    <w:p w:rsidR="001A08B7" w:rsidRDefault="00AC6456" w:rsidP="006D2113">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Вышеназванными аспектами и была обусловлена </w:t>
      </w:r>
      <w:r w:rsidRPr="008C5FE9">
        <w:rPr>
          <w:rFonts w:ascii="Times New Roman" w:eastAsia="Times New Roman" w:hAnsi="Times New Roman" w:cs="Times New Roman"/>
          <w:b/>
          <w:bCs/>
          <w:kern w:val="36"/>
          <w:sz w:val="24"/>
          <w:szCs w:val="24"/>
          <w:lang w:eastAsia="ru-RU"/>
        </w:rPr>
        <w:t>актуальность</w:t>
      </w:r>
      <w:r>
        <w:rPr>
          <w:rFonts w:ascii="Times New Roman" w:eastAsia="Times New Roman" w:hAnsi="Times New Roman" w:cs="Times New Roman"/>
          <w:bCs/>
          <w:kern w:val="36"/>
          <w:sz w:val="24"/>
          <w:szCs w:val="24"/>
          <w:lang w:eastAsia="ru-RU"/>
        </w:rPr>
        <w:t xml:space="preserve"> темы данной работы. Вполне вероятно, что для российских органов, занимающихся внешней политикой и вопросами международного сотрудничества данная тема могла б</w:t>
      </w:r>
      <w:r w:rsidR="00813664">
        <w:rPr>
          <w:rFonts w:ascii="Times New Roman" w:eastAsia="Times New Roman" w:hAnsi="Times New Roman" w:cs="Times New Roman"/>
          <w:bCs/>
          <w:kern w:val="36"/>
          <w:sz w:val="24"/>
          <w:szCs w:val="24"/>
          <w:lang w:eastAsia="ru-RU"/>
        </w:rPr>
        <w:t>ы оказаться значимой, так как для России опыт Германии и ЕС в развитии социальной политики мог бы быть полезен, особенно в вопросах переподготовки кадров, высшего образования, а также регионального сотрудничества по вопросам здравоохранения. Также взаимодействие по социальной проблематике могло бы стать платформой для сотрудничества России, Германии и ЕС, чтобы отчасти компенсировать напряженную внешнеполитическую ситуацию на европейском континенте.</w:t>
      </w:r>
    </w:p>
    <w:p w:rsidR="00AD5771" w:rsidRDefault="00B50969" w:rsidP="006D2113">
      <w:pPr>
        <w:spacing w:line="360" w:lineRule="auto"/>
        <w:ind w:firstLine="708"/>
        <w:jc w:val="both"/>
        <w:rPr>
          <w:rFonts w:ascii="Times New Roman" w:eastAsia="Times New Roman" w:hAnsi="Times New Roman" w:cs="Times New Roman"/>
          <w:bCs/>
          <w:kern w:val="36"/>
          <w:sz w:val="24"/>
          <w:szCs w:val="24"/>
          <w:lang w:eastAsia="ru-RU"/>
        </w:rPr>
      </w:pPr>
      <w:r w:rsidRPr="00B50969">
        <w:rPr>
          <w:rFonts w:ascii="Times New Roman" w:eastAsia="Times New Roman" w:hAnsi="Times New Roman" w:cs="Times New Roman"/>
          <w:b/>
          <w:bCs/>
          <w:kern w:val="36"/>
          <w:sz w:val="24"/>
          <w:szCs w:val="24"/>
          <w:lang w:eastAsia="ru-RU"/>
        </w:rPr>
        <w:t>Целью</w:t>
      </w:r>
      <w:r>
        <w:rPr>
          <w:rFonts w:ascii="Times New Roman" w:eastAsia="Times New Roman" w:hAnsi="Times New Roman" w:cs="Times New Roman"/>
          <w:bCs/>
          <w:kern w:val="36"/>
          <w:sz w:val="24"/>
          <w:szCs w:val="24"/>
          <w:lang w:eastAsia="ru-RU"/>
        </w:rPr>
        <w:t xml:space="preserve"> работы является всесторонний анализ взаимодействия Европейского союза и Федеративной республики Германия по социальной политике. Исходя из цели исследования, автор поставил следующие задачи:</w:t>
      </w:r>
    </w:p>
    <w:p w:rsidR="00B50969" w:rsidRDefault="00BF2872" w:rsidP="006D2113">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проанализировать,</w:t>
      </w:r>
      <w:r w:rsidR="00B50969">
        <w:rPr>
          <w:rFonts w:ascii="Times New Roman" w:eastAsia="Times New Roman" w:hAnsi="Times New Roman" w:cs="Times New Roman"/>
          <w:bCs/>
          <w:kern w:val="36"/>
          <w:sz w:val="24"/>
          <w:szCs w:val="24"/>
          <w:lang w:eastAsia="ru-RU"/>
        </w:rPr>
        <w:t xml:space="preserve"> какие права подразумеваются под «социальными» на примере деятельности Совета Европы – одной из первых региональ</w:t>
      </w:r>
      <w:r w:rsidR="00F80525">
        <w:rPr>
          <w:rFonts w:ascii="Times New Roman" w:eastAsia="Times New Roman" w:hAnsi="Times New Roman" w:cs="Times New Roman"/>
          <w:bCs/>
          <w:kern w:val="36"/>
          <w:sz w:val="24"/>
          <w:szCs w:val="24"/>
          <w:lang w:eastAsia="ru-RU"/>
        </w:rPr>
        <w:t>ных организаций, провозгласившей</w:t>
      </w:r>
      <w:r w:rsidR="00B50969">
        <w:rPr>
          <w:rFonts w:ascii="Times New Roman" w:eastAsia="Times New Roman" w:hAnsi="Times New Roman" w:cs="Times New Roman"/>
          <w:bCs/>
          <w:kern w:val="36"/>
          <w:sz w:val="24"/>
          <w:szCs w:val="24"/>
          <w:lang w:eastAsia="ru-RU"/>
        </w:rPr>
        <w:t xml:space="preserve"> защиту прав человека в их многогранности основой своей деятельности;</w:t>
      </w:r>
    </w:p>
    <w:p w:rsidR="00B50969" w:rsidRDefault="00B50969" w:rsidP="00B50969">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проанализировать, как возрастала значимость социальной проблематики в Европейском союзе с помощью исследования уставных договоров ЕС и определить основные социальные приоритеты ЕС на данный момент;</w:t>
      </w:r>
    </w:p>
    <w:p w:rsidR="00B50969" w:rsidRDefault="00B50969" w:rsidP="00B50969">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 выявить основные институты ЕС, вовлеченные в деятельность по созданию и осуществлению социальных инициатив ЕС на коммунитарном уровне, а также определить их роль в этих процессах;</w:t>
      </w:r>
    </w:p>
    <w:p w:rsidR="00F80525" w:rsidRDefault="00B50969" w:rsidP="00B50969">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выявить основные принципы функционирования социальной систем</w:t>
      </w:r>
      <w:r w:rsidR="00F80525">
        <w:rPr>
          <w:rFonts w:ascii="Times New Roman" w:eastAsia="Times New Roman" w:hAnsi="Times New Roman" w:cs="Times New Roman"/>
          <w:bCs/>
          <w:kern w:val="36"/>
          <w:sz w:val="24"/>
          <w:szCs w:val="24"/>
          <w:lang w:eastAsia="ru-RU"/>
        </w:rPr>
        <w:t>ы ФРГ, проследить её эволюцию;</w:t>
      </w:r>
    </w:p>
    <w:p w:rsidR="00B50969" w:rsidRDefault="00F80525" w:rsidP="00B50969">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провести анализ того, как социальные реформы в законодательстве ФРГ соотносились с аналогичными реформами на уровне ЕС, и просмотреть, какие нормы в области защиты социальных прав человека в Германии соответствуют нормам Совета Европы и Европейского союза;</w:t>
      </w:r>
    </w:p>
    <w:p w:rsidR="00F80525" w:rsidRDefault="00F80525" w:rsidP="00F80525">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проанализировать влияние политической системы ФРГ на позицию ФРГ в ЕС при обсуждении социальных вопросов, а также программы взаимодействия Германии и ЕС по социальным вопросам;</w:t>
      </w:r>
    </w:p>
    <w:p w:rsidR="006D2113" w:rsidRDefault="00813664" w:rsidP="008C5FE9">
      <w:pPr>
        <w:spacing w:line="360" w:lineRule="auto"/>
        <w:ind w:firstLine="708"/>
        <w:jc w:val="both"/>
        <w:rPr>
          <w:rFonts w:ascii="Times New Roman" w:eastAsia="Times New Roman" w:hAnsi="Times New Roman" w:cs="Times New Roman"/>
          <w:bCs/>
          <w:kern w:val="36"/>
          <w:sz w:val="24"/>
          <w:szCs w:val="24"/>
          <w:lang w:eastAsia="ru-RU"/>
        </w:rPr>
      </w:pPr>
      <w:r w:rsidRPr="008C5FE9">
        <w:rPr>
          <w:rFonts w:ascii="Times New Roman" w:eastAsia="Times New Roman" w:hAnsi="Times New Roman" w:cs="Times New Roman"/>
          <w:b/>
          <w:bCs/>
          <w:kern w:val="36"/>
          <w:sz w:val="24"/>
          <w:szCs w:val="24"/>
          <w:lang w:eastAsia="ru-RU"/>
        </w:rPr>
        <w:t>Объектом</w:t>
      </w:r>
      <w:r>
        <w:rPr>
          <w:rFonts w:ascii="Times New Roman" w:eastAsia="Times New Roman" w:hAnsi="Times New Roman" w:cs="Times New Roman"/>
          <w:bCs/>
          <w:kern w:val="36"/>
          <w:sz w:val="24"/>
          <w:szCs w:val="24"/>
          <w:lang w:eastAsia="ru-RU"/>
        </w:rPr>
        <w:t xml:space="preserve"> исследования послужили </w:t>
      </w:r>
      <w:r w:rsidR="008C5FE9">
        <w:rPr>
          <w:rFonts w:ascii="Times New Roman" w:eastAsia="Times New Roman" w:hAnsi="Times New Roman" w:cs="Times New Roman"/>
          <w:bCs/>
          <w:kern w:val="36"/>
          <w:sz w:val="24"/>
          <w:szCs w:val="24"/>
          <w:lang w:eastAsia="ru-RU"/>
        </w:rPr>
        <w:t xml:space="preserve">социальные права человека, их трактовка на уровне таких организаций, как Совет Европы и Европейский союз, законодательство ЕС в таких областях социальной политики, как трудовые отношения, миграционные процессы, здравоохранение и образование, а также организация и принципы социальной системы ФРГ. </w:t>
      </w:r>
      <w:r w:rsidR="008C5FE9" w:rsidRPr="008C5FE9">
        <w:rPr>
          <w:rFonts w:ascii="Times New Roman" w:eastAsia="Times New Roman" w:hAnsi="Times New Roman" w:cs="Times New Roman"/>
          <w:b/>
          <w:bCs/>
          <w:kern w:val="36"/>
          <w:sz w:val="24"/>
          <w:szCs w:val="24"/>
          <w:lang w:eastAsia="ru-RU"/>
        </w:rPr>
        <w:t>Предмет</w:t>
      </w:r>
      <w:r w:rsidR="008C5FE9">
        <w:rPr>
          <w:rFonts w:ascii="Times New Roman" w:eastAsia="Times New Roman" w:hAnsi="Times New Roman" w:cs="Times New Roman"/>
          <w:bCs/>
          <w:kern w:val="36"/>
          <w:sz w:val="24"/>
          <w:szCs w:val="24"/>
          <w:lang w:eastAsia="ru-RU"/>
        </w:rPr>
        <w:t xml:space="preserve"> исследования – взаимодействие ФРГ и Европейского союза, а в вопросах высшего образования и Совета Европы) по социальной проблематике.</w:t>
      </w:r>
    </w:p>
    <w:p w:rsidR="00E002D9" w:rsidRDefault="008C5FE9" w:rsidP="004C4834">
      <w:pPr>
        <w:spacing w:line="360" w:lineRule="auto"/>
        <w:ind w:firstLine="708"/>
        <w:jc w:val="both"/>
        <w:rPr>
          <w:rFonts w:ascii="Times New Roman" w:eastAsia="Times New Roman" w:hAnsi="Times New Roman" w:cs="Times New Roman"/>
          <w:bCs/>
          <w:kern w:val="36"/>
          <w:sz w:val="24"/>
          <w:szCs w:val="24"/>
          <w:lang w:eastAsia="ru-RU"/>
        </w:rPr>
      </w:pPr>
      <w:r w:rsidRPr="008C5FE9">
        <w:rPr>
          <w:rFonts w:ascii="Times New Roman" w:eastAsia="Times New Roman" w:hAnsi="Times New Roman" w:cs="Times New Roman"/>
          <w:bCs/>
          <w:kern w:val="36"/>
          <w:sz w:val="24"/>
          <w:szCs w:val="24"/>
          <w:lang w:eastAsia="ru-RU"/>
        </w:rPr>
        <w:t xml:space="preserve">При написании </w:t>
      </w:r>
      <w:r w:rsidR="00500958">
        <w:rPr>
          <w:rFonts w:ascii="Times New Roman" w:eastAsia="Times New Roman" w:hAnsi="Times New Roman" w:cs="Times New Roman"/>
          <w:bCs/>
          <w:kern w:val="36"/>
          <w:sz w:val="24"/>
          <w:szCs w:val="24"/>
          <w:lang w:eastAsia="ru-RU"/>
        </w:rPr>
        <w:t>работы был использован ряд научных методов. Метод исторической ретроспективы был задействован, чтобы продемонстрировать, например, предпосылки к созданию системы социальной защиты в ФРГ</w:t>
      </w:r>
      <w:r w:rsidR="00E00E0C" w:rsidRPr="00E00E0C">
        <w:rPr>
          <w:rFonts w:ascii="Times New Roman" w:eastAsia="Times New Roman" w:hAnsi="Times New Roman" w:cs="Times New Roman"/>
          <w:bCs/>
          <w:kern w:val="36"/>
          <w:sz w:val="24"/>
          <w:szCs w:val="24"/>
          <w:lang w:eastAsia="ru-RU"/>
        </w:rPr>
        <w:t xml:space="preserve"> </w:t>
      </w:r>
      <w:r w:rsidR="00E00E0C">
        <w:rPr>
          <w:rFonts w:ascii="Times New Roman" w:eastAsia="Times New Roman" w:hAnsi="Times New Roman" w:cs="Times New Roman"/>
          <w:bCs/>
          <w:kern w:val="36"/>
          <w:sz w:val="24"/>
          <w:szCs w:val="24"/>
          <w:lang w:eastAsia="ru-RU"/>
        </w:rPr>
        <w:t xml:space="preserve">и возникновению социальной интеграции в ЕС. Был высоко полезен в ходе исследования сравнительный анализ, </w:t>
      </w:r>
      <w:r w:rsidR="00E00E0C" w:rsidRPr="00E00E0C">
        <w:rPr>
          <w:rFonts w:ascii="Times New Roman" w:eastAsia="Times New Roman" w:hAnsi="Times New Roman" w:cs="Times New Roman"/>
          <w:bCs/>
          <w:kern w:val="36"/>
          <w:sz w:val="24"/>
          <w:szCs w:val="24"/>
          <w:lang w:eastAsia="ru-RU"/>
        </w:rPr>
        <w:t>например, для того чтобы выяснить, соответствует ли социальное законодательство ФРГ нормам, закрепленным в основополагающих документах Европейского союза и Совета Европы</w:t>
      </w:r>
      <w:r w:rsidR="00E00E0C">
        <w:rPr>
          <w:rFonts w:ascii="Times New Roman" w:eastAsia="Times New Roman" w:hAnsi="Times New Roman" w:cs="Times New Roman"/>
          <w:bCs/>
          <w:kern w:val="36"/>
          <w:sz w:val="24"/>
          <w:szCs w:val="24"/>
          <w:lang w:eastAsia="ru-RU"/>
        </w:rPr>
        <w:t>. Также в</w:t>
      </w:r>
      <w:r w:rsidR="00E00E0C" w:rsidRPr="00E00E0C">
        <w:rPr>
          <w:rFonts w:ascii="Times New Roman" w:eastAsia="Times New Roman" w:hAnsi="Times New Roman" w:cs="Times New Roman"/>
          <w:bCs/>
          <w:kern w:val="36"/>
          <w:sz w:val="24"/>
          <w:szCs w:val="24"/>
          <w:lang w:eastAsia="ru-RU"/>
        </w:rPr>
        <w:t xml:space="preserve"> целях выделения особенностей функционирования институтов ФРГ и ЕС, уча</w:t>
      </w:r>
      <w:r w:rsidR="00E00E0C">
        <w:rPr>
          <w:rFonts w:ascii="Times New Roman" w:eastAsia="Times New Roman" w:hAnsi="Times New Roman" w:cs="Times New Roman"/>
          <w:bCs/>
          <w:kern w:val="36"/>
          <w:sz w:val="24"/>
          <w:szCs w:val="24"/>
          <w:lang w:eastAsia="ru-RU"/>
        </w:rPr>
        <w:t xml:space="preserve">ствующих в социальной политике и </w:t>
      </w:r>
      <w:r w:rsidR="00E00E0C" w:rsidRPr="00E00E0C">
        <w:rPr>
          <w:rFonts w:ascii="Times New Roman" w:eastAsia="Times New Roman" w:hAnsi="Times New Roman" w:cs="Times New Roman"/>
          <w:bCs/>
          <w:kern w:val="36"/>
          <w:sz w:val="24"/>
          <w:szCs w:val="24"/>
          <w:lang w:eastAsia="ru-RU"/>
        </w:rPr>
        <w:t>определения уровня их взаимодействия</w:t>
      </w:r>
      <w:r w:rsidR="004C4834">
        <w:rPr>
          <w:rFonts w:ascii="Times New Roman" w:eastAsia="Times New Roman" w:hAnsi="Times New Roman" w:cs="Times New Roman"/>
          <w:bCs/>
          <w:kern w:val="36"/>
          <w:sz w:val="24"/>
          <w:szCs w:val="24"/>
          <w:lang w:eastAsia="ru-RU"/>
        </w:rPr>
        <w:t>,</w:t>
      </w:r>
      <w:r w:rsidR="00E00E0C">
        <w:rPr>
          <w:rFonts w:ascii="Times New Roman" w:eastAsia="Times New Roman" w:hAnsi="Times New Roman" w:cs="Times New Roman"/>
          <w:bCs/>
          <w:kern w:val="36"/>
          <w:sz w:val="24"/>
          <w:szCs w:val="24"/>
          <w:lang w:eastAsia="ru-RU"/>
        </w:rPr>
        <w:t xml:space="preserve"> были использованы институциональный и функциональный методы.</w:t>
      </w:r>
    </w:p>
    <w:p w:rsidR="004C4834" w:rsidRDefault="004C4834" w:rsidP="00B46B20">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Что касается степени разработанности данной проблемы, то здесь можно сказать о том, что взаимодействие Германии с ЕС не являлось отдельным предметом исследования ни для отечественных, ни для зарубежных ученых.</w:t>
      </w:r>
      <w:r w:rsidR="00B46B20">
        <w:rPr>
          <w:rFonts w:ascii="Times New Roman" w:eastAsia="Times New Roman" w:hAnsi="Times New Roman" w:cs="Times New Roman"/>
          <w:bCs/>
          <w:kern w:val="36"/>
          <w:sz w:val="24"/>
          <w:szCs w:val="24"/>
          <w:lang w:eastAsia="ru-RU"/>
        </w:rPr>
        <w:t xml:space="preserve"> В основном ученые проводили исследования либо социальной политики Евросоюза или ФРГ по отдельности, либо </w:t>
      </w:r>
      <w:r w:rsidR="00B46B20">
        <w:rPr>
          <w:rFonts w:ascii="Times New Roman" w:eastAsia="Times New Roman" w:hAnsi="Times New Roman" w:cs="Times New Roman"/>
          <w:bCs/>
          <w:kern w:val="36"/>
          <w:sz w:val="24"/>
          <w:szCs w:val="24"/>
          <w:lang w:eastAsia="ru-RU"/>
        </w:rPr>
        <w:lastRenderedPageBreak/>
        <w:t>проводили анализ взаимодействия Германии и ЕС по отдельным проблемам или проектам, как например работа Салагая</w:t>
      </w:r>
      <w:r w:rsidR="00B46B20" w:rsidRPr="00B46B20">
        <w:rPr>
          <w:rFonts w:ascii="Times New Roman" w:eastAsia="Times New Roman" w:hAnsi="Times New Roman" w:cs="Times New Roman"/>
          <w:bCs/>
          <w:kern w:val="36"/>
          <w:sz w:val="24"/>
          <w:szCs w:val="24"/>
          <w:lang w:eastAsia="ru-RU"/>
        </w:rPr>
        <w:t xml:space="preserve"> О.О. </w:t>
      </w:r>
      <w:r w:rsidR="00B46B20">
        <w:rPr>
          <w:rFonts w:ascii="Times New Roman" w:eastAsia="Times New Roman" w:hAnsi="Times New Roman" w:cs="Times New Roman"/>
          <w:bCs/>
          <w:kern w:val="36"/>
          <w:sz w:val="24"/>
          <w:szCs w:val="24"/>
          <w:lang w:eastAsia="ru-RU"/>
        </w:rPr>
        <w:t>«</w:t>
      </w:r>
      <w:r w:rsidR="00B46B20" w:rsidRPr="00B46B20">
        <w:rPr>
          <w:rFonts w:ascii="Times New Roman" w:eastAsia="Times New Roman" w:hAnsi="Times New Roman" w:cs="Times New Roman"/>
          <w:bCs/>
          <w:kern w:val="36"/>
          <w:sz w:val="24"/>
          <w:szCs w:val="24"/>
          <w:lang w:eastAsia="ru-RU"/>
        </w:rPr>
        <w:t>Стратегические аспекты политики Европейского Союза в области охраны здоровья граждан</w:t>
      </w:r>
      <w:r w:rsidR="00B46B20">
        <w:rPr>
          <w:rFonts w:ascii="Times New Roman" w:eastAsia="Times New Roman" w:hAnsi="Times New Roman" w:cs="Times New Roman"/>
          <w:bCs/>
          <w:kern w:val="36"/>
          <w:sz w:val="24"/>
          <w:szCs w:val="24"/>
          <w:lang w:eastAsia="ru-RU"/>
        </w:rPr>
        <w:t xml:space="preserve">» или </w:t>
      </w:r>
      <w:r w:rsidR="00460200">
        <w:rPr>
          <w:rFonts w:ascii="Times New Roman" w:eastAsia="Times New Roman" w:hAnsi="Times New Roman" w:cs="Times New Roman"/>
          <w:bCs/>
          <w:kern w:val="36"/>
          <w:sz w:val="24"/>
          <w:szCs w:val="24"/>
          <w:lang w:eastAsia="ru-RU"/>
        </w:rPr>
        <w:t>Кагарловой М.В. и Егоровой</w:t>
      </w:r>
      <w:r w:rsidR="00460200" w:rsidRPr="00460200">
        <w:rPr>
          <w:rFonts w:ascii="Times New Roman" w:eastAsia="Times New Roman" w:hAnsi="Times New Roman" w:cs="Times New Roman"/>
          <w:bCs/>
          <w:kern w:val="36"/>
          <w:sz w:val="24"/>
          <w:szCs w:val="24"/>
          <w:lang w:eastAsia="ru-RU"/>
        </w:rPr>
        <w:t xml:space="preserve"> Е.Н. </w:t>
      </w:r>
      <w:r w:rsidR="00460200">
        <w:rPr>
          <w:rFonts w:ascii="Times New Roman" w:eastAsia="Times New Roman" w:hAnsi="Times New Roman" w:cs="Times New Roman"/>
          <w:bCs/>
          <w:kern w:val="36"/>
          <w:sz w:val="24"/>
          <w:szCs w:val="24"/>
          <w:lang w:eastAsia="ru-RU"/>
        </w:rPr>
        <w:t>«</w:t>
      </w:r>
      <w:r w:rsidR="00460200" w:rsidRPr="00460200">
        <w:rPr>
          <w:rFonts w:ascii="Times New Roman" w:eastAsia="Times New Roman" w:hAnsi="Times New Roman" w:cs="Times New Roman"/>
          <w:bCs/>
          <w:kern w:val="36"/>
          <w:sz w:val="24"/>
          <w:szCs w:val="24"/>
          <w:lang w:eastAsia="ru-RU"/>
        </w:rPr>
        <w:t>Социальное измерение европейской интеграции</w:t>
      </w:r>
      <w:r w:rsidR="00460200">
        <w:rPr>
          <w:rFonts w:ascii="Times New Roman" w:eastAsia="Times New Roman" w:hAnsi="Times New Roman" w:cs="Times New Roman"/>
          <w:bCs/>
          <w:kern w:val="36"/>
          <w:sz w:val="24"/>
          <w:szCs w:val="24"/>
          <w:lang w:eastAsia="ru-RU"/>
        </w:rPr>
        <w:t>».</w:t>
      </w:r>
    </w:p>
    <w:p w:rsidR="00A74C20" w:rsidRDefault="00B95FDA" w:rsidP="00B46B20">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Для работы над главой, посвященной социальной политике Европейского союза, была очень полезна работа </w:t>
      </w:r>
      <w:r w:rsidRPr="00B95FDA">
        <w:rPr>
          <w:rFonts w:ascii="Times New Roman" w:eastAsia="Times New Roman" w:hAnsi="Times New Roman" w:cs="Times New Roman"/>
          <w:bCs/>
          <w:kern w:val="36"/>
          <w:sz w:val="24"/>
          <w:szCs w:val="24"/>
          <w:lang w:eastAsia="ru-RU"/>
        </w:rPr>
        <w:t>Кагарловой М.В. и Егоровой Е.Н. «Социальное измерение европейской интеграции»</w:t>
      </w:r>
      <w:r>
        <w:rPr>
          <w:rStyle w:val="a5"/>
          <w:rFonts w:ascii="Times New Roman" w:eastAsia="Times New Roman" w:hAnsi="Times New Roman" w:cs="Times New Roman"/>
          <w:bCs/>
          <w:kern w:val="36"/>
          <w:sz w:val="24"/>
          <w:szCs w:val="24"/>
          <w:lang w:eastAsia="ru-RU"/>
        </w:rPr>
        <w:footnoteReference w:id="1"/>
      </w:r>
      <w:r>
        <w:rPr>
          <w:rFonts w:ascii="Times New Roman" w:eastAsia="Times New Roman" w:hAnsi="Times New Roman" w:cs="Times New Roman"/>
          <w:bCs/>
          <w:kern w:val="36"/>
          <w:sz w:val="24"/>
          <w:szCs w:val="24"/>
          <w:lang w:eastAsia="ru-RU"/>
        </w:rPr>
        <w:t>, где авторы проводят анализ причин, послуживших становлению социальной политики как к новому направлению европейской интеграции, детально описывают институты, участвующие в реализации социальной повестки ЕС на коммунитарном уров</w:t>
      </w:r>
      <w:r w:rsidR="00A74C20">
        <w:rPr>
          <w:rFonts w:ascii="Times New Roman" w:eastAsia="Times New Roman" w:hAnsi="Times New Roman" w:cs="Times New Roman"/>
          <w:bCs/>
          <w:kern w:val="36"/>
          <w:sz w:val="24"/>
          <w:szCs w:val="24"/>
          <w:lang w:eastAsia="ru-RU"/>
        </w:rPr>
        <w:t>не, и описывают вызовы социальной модели ЕС. Другой отечественный исследователь И.С. Ломакина в научной статье «</w:t>
      </w:r>
      <w:r w:rsidR="00A74C20" w:rsidRPr="00A74C20">
        <w:rPr>
          <w:rFonts w:ascii="Times New Roman" w:eastAsia="Times New Roman" w:hAnsi="Times New Roman" w:cs="Times New Roman"/>
          <w:bCs/>
          <w:kern w:val="36"/>
          <w:sz w:val="24"/>
          <w:szCs w:val="24"/>
          <w:lang w:eastAsia="ru-RU"/>
        </w:rPr>
        <w:t>Социальная политика ЕС в процессе европейской интеграции: становление, развитие, реализация</w:t>
      </w:r>
      <w:r w:rsidR="00A74C20">
        <w:rPr>
          <w:rFonts w:ascii="Times New Roman" w:eastAsia="Times New Roman" w:hAnsi="Times New Roman" w:cs="Times New Roman"/>
          <w:bCs/>
          <w:kern w:val="36"/>
          <w:sz w:val="24"/>
          <w:szCs w:val="24"/>
          <w:lang w:eastAsia="ru-RU"/>
        </w:rPr>
        <w:t>»</w:t>
      </w:r>
      <w:r w:rsidR="00A74C20">
        <w:rPr>
          <w:rStyle w:val="a5"/>
          <w:rFonts w:ascii="Times New Roman" w:eastAsia="Times New Roman" w:hAnsi="Times New Roman" w:cs="Times New Roman"/>
          <w:bCs/>
          <w:kern w:val="36"/>
          <w:sz w:val="24"/>
          <w:szCs w:val="24"/>
          <w:lang w:eastAsia="ru-RU"/>
        </w:rPr>
        <w:footnoteReference w:id="2"/>
      </w:r>
      <w:r w:rsidR="00A74C20">
        <w:rPr>
          <w:rFonts w:ascii="Times New Roman" w:eastAsia="Times New Roman" w:hAnsi="Times New Roman" w:cs="Times New Roman"/>
          <w:bCs/>
          <w:kern w:val="36"/>
          <w:sz w:val="24"/>
          <w:szCs w:val="24"/>
          <w:lang w:eastAsia="ru-RU"/>
        </w:rPr>
        <w:t xml:space="preserve"> сделала акцент на анализе развития важности социальной повестки в течение всей истории интеграции ЕС.</w:t>
      </w:r>
    </w:p>
    <w:p w:rsidR="00460200" w:rsidRDefault="00A74C20" w:rsidP="00B46B20">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Также</w:t>
      </w:r>
      <w:r w:rsidRPr="00A74C20">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пригодилось</w:t>
      </w:r>
      <w:r w:rsidRPr="00A74C20">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исследование</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Diversity</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and</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Commonality</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in</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European</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Social</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Policies</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The</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Forging</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of</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a</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European</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Social</w:t>
      </w:r>
      <w:r w:rsidRPr="00A74C20">
        <w:rPr>
          <w:rFonts w:ascii="Times New Roman" w:eastAsia="Times New Roman" w:hAnsi="Times New Roman" w:cs="Times New Roman"/>
          <w:bCs/>
          <w:kern w:val="36"/>
          <w:sz w:val="24"/>
          <w:szCs w:val="24"/>
          <w:lang w:eastAsia="ru-RU"/>
        </w:rPr>
        <w:t xml:space="preserve"> </w:t>
      </w:r>
      <w:r w:rsidRPr="00A74C20">
        <w:rPr>
          <w:rFonts w:ascii="Times New Roman" w:eastAsia="Times New Roman" w:hAnsi="Times New Roman" w:cs="Times New Roman"/>
          <w:bCs/>
          <w:kern w:val="36"/>
          <w:sz w:val="24"/>
          <w:szCs w:val="24"/>
          <w:lang w:val="en-GB" w:eastAsia="ru-RU"/>
        </w:rPr>
        <w:t>Model</w:t>
      </w:r>
      <w:r w:rsidRPr="00A74C20">
        <w:rPr>
          <w:rFonts w:ascii="Times New Roman" w:eastAsia="Times New Roman" w:hAnsi="Times New Roman" w:cs="Times New Roman"/>
          <w:bCs/>
          <w:kern w:val="36"/>
          <w:sz w:val="24"/>
          <w:szCs w:val="24"/>
          <w:lang w:eastAsia="ru-RU"/>
        </w:rPr>
        <w:t>”</w:t>
      </w:r>
      <w:r>
        <w:rPr>
          <w:rStyle w:val="a5"/>
          <w:rFonts w:ascii="Times New Roman" w:eastAsia="Times New Roman" w:hAnsi="Times New Roman" w:cs="Times New Roman"/>
          <w:bCs/>
          <w:kern w:val="36"/>
          <w:sz w:val="24"/>
          <w:szCs w:val="24"/>
          <w:lang w:val="en-GB" w:eastAsia="ru-RU"/>
        </w:rPr>
        <w:footnoteReference w:id="3"/>
      </w:r>
      <w:r w:rsidRPr="00A74C20">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где</w:t>
      </w:r>
      <w:r w:rsidRPr="00A74C20">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были</w:t>
      </w:r>
      <w:r w:rsidRPr="00A74C20">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затронуты такие вопросы, как этапы становления евро</w:t>
      </w:r>
      <w:r w:rsidR="003A1007">
        <w:rPr>
          <w:rFonts w:ascii="Times New Roman" w:eastAsia="Times New Roman" w:hAnsi="Times New Roman" w:cs="Times New Roman"/>
          <w:bCs/>
          <w:kern w:val="36"/>
          <w:sz w:val="24"/>
          <w:szCs w:val="24"/>
          <w:lang w:eastAsia="ru-RU"/>
        </w:rPr>
        <w:t xml:space="preserve">пейской социальной интеграции, </w:t>
      </w:r>
      <w:r>
        <w:rPr>
          <w:rFonts w:ascii="Times New Roman" w:eastAsia="Times New Roman" w:hAnsi="Times New Roman" w:cs="Times New Roman"/>
          <w:bCs/>
          <w:kern w:val="36"/>
          <w:sz w:val="24"/>
          <w:szCs w:val="24"/>
          <w:lang w:eastAsia="ru-RU"/>
        </w:rPr>
        <w:t>отношение стран ЕС к е</w:t>
      </w:r>
      <w:r w:rsidR="003A1007">
        <w:rPr>
          <w:rFonts w:ascii="Times New Roman" w:eastAsia="Times New Roman" w:hAnsi="Times New Roman" w:cs="Times New Roman"/>
          <w:bCs/>
          <w:kern w:val="36"/>
          <w:sz w:val="24"/>
          <w:szCs w:val="24"/>
          <w:lang w:eastAsia="ru-RU"/>
        </w:rPr>
        <w:t>вропейской социальной стратегии, а также развитие европейской социальной политики на современном этапе, после принятия Лиссабонского договора.</w:t>
      </w:r>
    </w:p>
    <w:p w:rsidR="00A74C20" w:rsidRPr="00CE0B52" w:rsidRDefault="00A74C20" w:rsidP="00CE0B52">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отношении отдел</w:t>
      </w:r>
      <w:r w:rsidR="003A1007">
        <w:rPr>
          <w:rFonts w:ascii="Times New Roman" w:eastAsia="Times New Roman" w:hAnsi="Times New Roman" w:cs="Times New Roman"/>
          <w:bCs/>
          <w:kern w:val="36"/>
          <w:sz w:val="24"/>
          <w:szCs w:val="24"/>
          <w:lang w:eastAsia="ru-RU"/>
        </w:rPr>
        <w:t xml:space="preserve">ьных аспектов социальной политики ЕС, то в первую очередь хотелось бы отметить статью </w:t>
      </w:r>
      <w:r w:rsidR="003A1007" w:rsidRPr="003A1007">
        <w:rPr>
          <w:rFonts w:ascii="Times New Roman" w:eastAsia="Times New Roman" w:hAnsi="Times New Roman" w:cs="Times New Roman"/>
          <w:bCs/>
          <w:kern w:val="36"/>
          <w:sz w:val="24"/>
          <w:szCs w:val="24"/>
          <w:lang w:eastAsia="ru-RU"/>
        </w:rPr>
        <w:t xml:space="preserve">Виловатых, А. В. </w:t>
      </w:r>
      <w:r w:rsidR="003A1007">
        <w:rPr>
          <w:rFonts w:ascii="Times New Roman" w:eastAsia="Times New Roman" w:hAnsi="Times New Roman" w:cs="Times New Roman"/>
          <w:bCs/>
          <w:kern w:val="36"/>
          <w:sz w:val="24"/>
          <w:szCs w:val="24"/>
          <w:lang w:eastAsia="ru-RU"/>
        </w:rPr>
        <w:t>«</w:t>
      </w:r>
      <w:r w:rsidR="003A1007" w:rsidRPr="003A1007">
        <w:rPr>
          <w:rFonts w:ascii="Times New Roman" w:eastAsia="Times New Roman" w:hAnsi="Times New Roman" w:cs="Times New Roman"/>
          <w:bCs/>
          <w:kern w:val="36"/>
          <w:sz w:val="24"/>
          <w:szCs w:val="24"/>
          <w:lang w:eastAsia="ru-RU"/>
        </w:rPr>
        <w:t>Евросоюз в тисках миграционного кризиса</w:t>
      </w:r>
      <w:r w:rsidR="003A1007">
        <w:rPr>
          <w:rFonts w:ascii="Times New Roman" w:eastAsia="Times New Roman" w:hAnsi="Times New Roman" w:cs="Times New Roman"/>
          <w:bCs/>
          <w:kern w:val="36"/>
          <w:sz w:val="24"/>
          <w:szCs w:val="24"/>
          <w:lang w:eastAsia="ru-RU"/>
        </w:rPr>
        <w:t>»</w:t>
      </w:r>
      <w:r w:rsidR="003A1007">
        <w:rPr>
          <w:rStyle w:val="a5"/>
          <w:rFonts w:ascii="Times New Roman" w:eastAsia="Times New Roman" w:hAnsi="Times New Roman" w:cs="Times New Roman"/>
          <w:bCs/>
          <w:kern w:val="36"/>
          <w:sz w:val="24"/>
          <w:szCs w:val="24"/>
          <w:lang w:eastAsia="ru-RU"/>
        </w:rPr>
        <w:footnoteReference w:id="4"/>
      </w:r>
      <w:r w:rsidR="003A1007">
        <w:rPr>
          <w:rFonts w:ascii="Times New Roman" w:eastAsia="Times New Roman" w:hAnsi="Times New Roman" w:cs="Times New Roman"/>
          <w:bCs/>
          <w:kern w:val="36"/>
          <w:sz w:val="24"/>
          <w:szCs w:val="24"/>
          <w:lang w:eastAsia="ru-RU"/>
        </w:rPr>
        <w:t xml:space="preserve">, в которой автор детально раскрывает причины миграционного кризиса 2015-2016 гг., на основе статистических исследований делает прогнозы развития ситуации с беженцами и мигрантами ЕС, а также представляет набор мер и инициатив, которые предприняли ЕС и страны-члены, чтобы справиться с кризисом. </w:t>
      </w:r>
      <w:r w:rsidR="00CE0B52">
        <w:rPr>
          <w:rFonts w:ascii="Times New Roman" w:eastAsia="Times New Roman" w:hAnsi="Times New Roman" w:cs="Times New Roman"/>
          <w:bCs/>
          <w:kern w:val="36"/>
          <w:sz w:val="24"/>
          <w:szCs w:val="24"/>
          <w:lang w:eastAsia="ru-RU"/>
        </w:rPr>
        <w:t xml:space="preserve">Также проблемы миграции в Европу были ключевым предметом исследования </w:t>
      </w:r>
      <w:r w:rsidR="00CE0B52">
        <w:rPr>
          <w:rFonts w:ascii="Times New Roman" w:eastAsia="Times New Roman" w:hAnsi="Times New Roman" w:cs="Times New Roman"/>
          <w:bCs/>
          <w:kern w:val="36"/>
          <w:sz w:val="24"/>
          <w:szCs w:val="24"/>
          <w:lang w:val="en-GB" w:eastAsia="ru-RU"/>
        </w:rPr>
        <w:t>A</w:t>
      </w:r>
      <w:r w:rsidR="00CE0B52" w:rsidRPr="00CE0B52">
        <w:rPr>
          <w:rFonts w:ascii="Times New Roman" w:eastAsia="Times New Roman" w:hAnsi="Times New Roman" w:cs="Times New Roman"/>
          <w:bCs/>
          <w:kern w:val="36"/>
          <w:sz w:val="24"/>
          <w:szCs w:val="24"/>
          <w:lang w:eastAsia="ru-RU"/>
        </w:rPr>
        <w:t xml:space="preserve">. </w:t>
      </w:r>
      <w:r w:rsidR="00CE0B52">
        <w:rPr>
          <w:rFonts w:ascii="Times New Roman" w:eastAsia="Times New Roman" w:hAnsi="Times New Roman" w:cs="Times New Roman"/>
          <w:bCs/>
          <w:kern w:val="36"/>
          <w:sz w:val="24"/>
          <w:szCs w:val="24"/>
          <w:lang w:eastAsia="ru-RU"/>
        </w:rPr>
        <w:t>Kicinger</w:t>
      </w:r>
      <w:r w:rsidR="00CE0B52" w:rsidRPr="00CE0B52">
        <w:rPr>
          <w:rFonts w:ascii="Times New Roman" w:eastAsia="Times New Roman" w:hAnsi="Times New Roman" w:cs="Times New Roman"/>
          <w:bCs/>
          <w:kern w:val="36"/>
          <w:sz w:val="24"/>
          <w:szCs w:val="24"/>
          <w:lang w:eastAsia="ru-RU"/>
        </w:rPr>
        <w:t xml:space="preserve">, </w:t>
      </w:r>
      <w:r w:rsidR="00CE0B52">
        <w:rPr>
          <w:rFonts w:ascii="Times New Roman" w:eastAsia="Times New Roman" w:hAnsi="Times New Roman" w:cs="Times New Roman"/>
          <w:bCs/>
          <w:kern w:val="36"/>
          <w:sz w:val="24"/>
          <w:szCs w:val="24"/>
          <w:lang w:val="en-GB" w:eastAsia="ru-RU"/>
        </w:rPr>
        <w:t>K</w:t>
      </w:r>
      <w:r w:rsidR="00CE0B52" w:rsidRPr="00CE0B52">
        <w:rPr>
          <w:rFonts w:ascii="Times New Roman" w:eastAsia="Times New Roman" w:hAnsi="Times New Roman" w:cs="Times New Roman"/>
          <w:bCs/>
          <w:kern w:val="36"/>
          <w:sz w:val="24"/>
          <w:szCs w:val="24"/>
          <w:lang w:eastAsia="ru-RU"/>
        </w:rPr>
        <w:t xml:space="preserve">. </w:t>
      </w:r>
      <w:r w:rsidR="00CE0B52">
        <w:rPr>
          <w:rFonts w:ascii="Times New Roman" w:eastAsia="Times New Roman" w:hAnsi="Times New Roman" w:cs="Times New Roman"/>
          <w:bCs/>
          <w:kern w:val="36"/>
          <w:sz w:val="24"/>
          <w:szCs w:val="24"/>
          <w:lang w:eastAsia="ru-RU"/>
        </w:rPr>
        <w:t>Saczuk</w:t>
      </w:r>
      <w:r w:rsidR="00CE0B52" w:rsidRPr="00CE0B52">
        <w:rPr>
          <w:rFonts w:ascii="Times New Roman" w:eastAsia="Times New Roman" w:hAnsi="Times New Roman" w:cs="Times New Roman"/>
          <w:bCs/>
          <w:kern w:val="36"/>
          <w:sz w:val="24"/>
          <w:szCs w:val="24"/>
          <w:lang w:eastAsia="ru-RU"/>
        </w:rPr>
        <w:t xml:space="preserve"> “Migration Policy </w:t>
      </w:r>
      <w:r w:rsidR="00CE0B52" w:rsidRPr="00CE0B52">
        <w:rPr>
          <w:rFonts w:ascii="Times New Roman" w:eastAsia="Times New Roman" w:hAnsi="Times New Roman" w:cs="Times New Roman"/>
          <w:bCs/>
          <w:kern w:val="36"/>
          <w:sz w:val="24"/>
          <w:szCs w:val="24"/>
          <w:lang w:eastAsia="ru-RU"/>
        </w:rPr>
        <w:lastRenderedPageBreak/>
        <w:t>in the European Perspective – Development and Future Trends“</w:t>
      </w:r>
      <w:r w:rsidR="002128CC">
        <w:rPr>
          <w:rStyle w:val="a5"/>
          <w:rFonts w:ascii="Times New Roman" w:eastAsia="Times New Roman" w:hAnsi="Times New Roman" w:cs="Times New Roman"/>
          <w:bCs/>
          <w:kern w:val="36"/>
          <w:sz w:val="24"/>
          <w:szCs w:val="24"/>
          <w:lang w:eastAsia="ru-RU"/>
        </w:rPr>
        <w:footnoteReference w:id="5"/>
      </w:r>
      <w:r w:rsidR="00CE0B52">
        <w:rPr>
          <w:rFonts w:ascii="Times New Roman" w:eastAsia="Times New Roman" w:hAnsi="Times New Roman" w:cs="Times New Roman"/>
          <w:bCs/>
          <w:kern w:val="36"/>
          <w:sz w:val="24"/>
          <w:szCs w:val="24"/>
          <w:lang w:eastAsia="ru-RU"/>
        </w:rPr>
        <w:t xml:space="preserve"> и аналитической статьи </w:t>
      </w:r>
      <w:r w:rsidR="00CE0B52">
        <w:rPr>
          <w:rFonts w:ascii="Times New Roman" w:eastAsia="Times New Roman" w:hAnsi="Times New Roman" w:cs="Times New Roman"/>
          <w:bCs/>
          <w:kern w:val="36"/>
          <w:sz w:val="24"/>
          <w:szCs w:val="24"/>
          <w:lang w:val="en-GB" w:eastAsia="ru-RU"/>
        </w:rPr>
        <w:t>J</w:t>
      </w:r>
      <w:r w:rsidR="00CE0B52" w:rsidRPr="00CE0B52">
        <w:rPr>
          <w:rFonts w:ascii="Times New Roman" w:eastAsia="Times New Roman" w:hAnsi="Times New Roman" w:cs="Times New Roman"/>
          <w:bCs/>
          <w:kern w:val="36"/>
          <w:sz w:val="24"/>
          <w:szCs w:val="24"/>
          <w:lang w:eastAsia="ru-RU"/>
        </w:rPr>
        <w:t xml:space="preserve">. </w:t>
      </w:r>
      <w:r w:rsidR="00CE0B52">
        <w:rPr>
          <w:rFonts w:ascii="Times New Roman" w:eastAsia="Times New Roman" w:hAnsi="Times New Roman" w:cs="Times New Roman"/>
          <w:bCs/>
          <w:kern w:val="36"/>
          <w:sz w:val="24"/>
          <w:szCs w:val="24"/>
          <w:lang w:eastAsia="ru-RU"/>
        </w:rPr>
        <w:t xml:space="preserve">Park </w:t>
      </w:r>
      <w:r w:rsidR="00CE0B52" w:rsidRPr="00CE0B52">
        <w:rPr>
          <w:rFonts w:ascii="Times New Roman" w:eastAsia="Times New Roman" w:hAnsi="Times New Roman" w:cs="Times New Roman"/>
          <w:bCs/>
          <w:kern w:val="36"/>
          <w:sz w:val="24"/>
          <w:szCs w:val="24"/>
          <w:lang w:eastAsia="ru-RU"/>
        </w:rPr>
        <w:t>“Europe’s Migration Crisis</w:t>
      </w:r>
      <w:r w:rsidR="001976B9" w:rsidRPr="001976B9">
        <w:rPr>
          <w:rFonts w:ascii="Times New Roman" w:eastAsia="Times New Roman" w:hAnsi="Times New Roman" w:cs="Times New Roman"/>
          <w:bCs/>
          <w:kern w:val="36"/>
          <w:sz w:val="24"/>
          <w:szCs w:val="24"/>
          <w:lang w:eastAsia="ru-RU"/>
        </w:rPr>
        <w:t>”</w:t>
      </w:r>
      <w:r w:rsidR="001976B9">
        <w:rPr>
          <w:rStyle w:val="a5"/>
          <w:rFonts w:ascii="Times New Roman" w:eastAsia="Times New Roman" w:hAnsi="Times New Roman" w:cs="Times New Roman"/>
          <w:bCs/>
          <w:kern w:val="36"/>
          <w:sz w:val="24"/>
          <w:szCs w:val="24"/>
          <w:lang w:eastAsia="ru-RU"/>
        </w:rPr>
        <w:footnoteReference w:id="6"/>
      </w:r>
      <w:r w:rsidR="00CE0B52">
        <w:rPr>
          <w:rFonts w:ascii="Times New Roman" w:eastAsia="Times New Roman" w:hAnsi="Times New Roman" w:cs="Times New Roman"/>
          <w:bCs/>
          <w:kern w:val="36"/>
          <w:sz w:val="24"/>
          <w:szCs w:val="24"/>
          <w:lang w:eastAsia="ru-RU"/>
        </w:rPr>
        <w:t>.</w:t>
      </w:r>
    </w:p>
    <w:p w:rsidR="00CE0B52" w:rsidRDefault="00CE0B52" w:rsidP="00CE0B52">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Политика ЕС по вопросам здравоохранения также являлась предметом научного интереса и для отечественных, и для зарубежных ученых.</w:t>
      </w:r>
      <w:r w:rsidRPr="00CE0B52">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Так, в статье «</w:t>
      </w:r>
      <w:r w:rsidRPr="00CE0B52">
        <w:rPr>
          <w:rFonts w:ascii="Times New Roman" w:eastAsia="Times New Roman" w:hAnsi="Times New Roman" w:cs="Times New Roman"/>
          <w:bCs/>
          <w:kern w:val="36"/>
          <w:sz w:val="24"/>
          <w:szCs w:val="24"/>
          <w:lang w:eastAsia="ru-RU"/>
        </w:rPr>
        <w:t>Стратегические аспекты политики Европейского Союза в области охраны здоровья граждан</w:t>
      </w:r>
      <w:r>
        <w:rPr>
          <w:rFonts w:ascii="Times New Roman" w:eastAsia="Times New Roman" w:hAnsi="Times New Roman" w:cs="Times New Roman"/>
          <w:bCs/>
          <w:kern w:val="36"/>
          <w:sz w:val="24"/>
          <w:szCs w:val="24"/>
          <w:lang w:eastAsia="ru-RU"/>
        </w:rPr>
        <w:t>»</w:t>
      </w:r>
      <w:r w:rsidR="001976B9">
        <w:rPr>
          <w:rStyle w:val="a5"/>
          <w:rFonts w:ascii="Times New Roman" w:eastAsia="Times New Roman" w:hAnsi="Times New Roman" w:cs="Times New Roman"/>
          <w:bCs/>
          <w:kern w:val="36"/>
          <w:sz w:val="24"/>
          <w:szCs w:val="24"/>
          <w:lang w:eastAsia="ru-RU"/>
        </w:rPr>
        <w:footnoteReference w:id="7"/>
      </w:r>
      <w:r>
        <w:rPr>
          <w:rFonts w:ascii="Times New Roman" w:eastAsia="Times New Roman" w:hAnsi="Times New Roman" w:cs="Times New Roman"/>
          <w:bCs/>
          <w:kern w:val="36"/>
          <w:sz w:val="24"/>
          <w:szCs w:val="24"/>
          <w:lang w:eastAsia="ru-RU"/>
        </w:rPr>
        <w:t xml:space="preserve"> О.О. Салагай анализирует здравоохранительную программу ЕС в 2000-е гг. и описывает основные приоритеты ЕС в здравоохранении с учётом его интересов в экономике. В</w:t>
      </w:r>
      <w:r w:rsidRPr="001976B9">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свою</w:t>
      </w:r>
      <w:r w:rsidRPr="001976B9">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очередь</w:t>
      </w:r>
      <w:r w:rsidRPr="001976B9">
        <w:rPr>
          <w:rFonts w:ascii="Times New Roman" w:eastAsia="Times New Roman" w:hAnsi="Times New Roman" w:cs="Times New Roman"/>
          <w:bCs/>
          <w:kern w:val="36"/>
          <w:sz w:val="24"/>
          <w:szCs w:val="24"/>
          <w:lang w:eastAsia="ru-RU"/>
        </w:rPr>
        <w:t xml:space="preserve"> </w:t>
      </w:r>
      <w:r w:rsidR="001976B9">
        <w:rPr>
          <w:rFonts w:ascii="Times New Roman" w:eastAsia="Times New Roman" w:hAnsi="Times New Roman" w:cs="Times New Roman"/>
          <w:bCs/>
          <w:kern w:val="36"/>
          <w:sz w:val="24"/>
          <w:szCs w:val="24"/>
          <w:lang w:eastAsia="ru-RU"/>
        </w:rPr>
        <w:t xml:space="preserve">американский исследователь, профессор Мичиганского университета </w:t>
      </w:r>
      <w:r w:rsidR="00B7511E" w:rsidRPr="00B7511E">
        <w:rPr>
          <w:rFonts w:ascii="Times New Roman" w:eastAsia="Times New Roman" w:hAnsi="Times New Roman" w:cs="Times New Roman"/>
          <w:bCs/>
          <w:kern w:val="36"/>
          <w:sz w:val="24"/>
          <w:szCs w:val="24"/>
          <w:lang w:eastAsia="ru-RU"/>
        </w:rPr>
        <w:t xml:space="preserve">S.L. </w:t>
      </w:r>
      <w:r w:rsidR="001976B9" w:rsidRPr="001976B9">
        <w:rPr>
          <w:rFonts w:ascii="Times New Roman" w:eastAsia="Times New Roman" w:hAnsi="Times New Roman" w:cs="Times New Roman"/>
          <w:bCs/>
          <w:kern w:val="36"/>
          <w:sz w:val="24"/>
          <w:szCs w:val="24"/>
          <w:lang w:val="en-GB" w:eastAsia="ru-RU"/>
        </w:rPr>
        <w:t>Greer</w:t>
      </w:r>
      <w:r w:rsidR="00B7511E">
        <w:rPr>
          <w:rFonts w:ascii="Times New Roman" w:eastAsia="Times New Roman" w:hAnsi="Times New Roman" w:cs="Times New Roman"/>
          <w:bCs/>
          <w:kern w:val="36"/>
          <w:sz w:val="24"/>
          <w:szCs w:val="24"/>
          <w:lang w:eastAsia="ru-RU"/>
        </w:rPr>
        <w:t xml:space="preserve"> </w:t>
      </w:r>
      <w:r w:rsidR="001976B9">
        <w:rPr>
          <w:rFonts w:ascii="Times New Roman" w:eastAsia="Times New Roman" w:hAnsi="Times New Roman" w:cs="Times New Roman"/>
          <w:bCs/>
          <w:kern w:val="36"/>
          <w:sz w:val="24"/>
          <w:szCs w:val="24"/>
          <w:lang w:eastAsia="ru-RU"/>
        </w:rPr>
        <w:t xml:space="preserve">в работе </w:t>
      </w:r>
      <w:r w:rsidR="001976B9" w:rsidRPr="001976B9">
        <w:rPr>
          <w:rFonts w:ascii="Times New Roman" w:eastAsia="Times New Roman" w:hAnsi="Times New Roman" w:cs="Times New Roman"/>
          <w:bCs/>
          <w:kern w:val="36"/>
          <w:sz w:val="24"/>
          <w:szCs w:val="24"/>
          <w:lang w:eastAsia="ru-RU"/>
        </w:rPr>
        <w:t>“</w:t>
      </w:r>
      <w:r w:rsidR="001976B9" w:rsidRPr="001976B9">
        <w:rPr>
          <w:rFonts w:ascii="Times New Roman" w:eastAsia="Times New Roman" w:hAnsi="Times New Roman" w:cs="Times New Roman"/>
          <w:bCs/>
          <w:kern w:val="36"/>
          <w:sz w:val="24"/>
          <w:szCs w:val="24"/>
          <w:lang w:val="en-GB" w:eastAsia="ru-RU"/>
        </w:rPr>
        <w:t>Becoming</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European</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How</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France</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Germany</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Spain</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and</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the</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UK</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engage</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with</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European</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Union</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Health</w:t>
      </w:r>
      <w:r w:rsidR="001976B9" w:rsidRPr="001976B9">
        <w:rPr>
          <w:rFonts w:ascii="Times New Roman" w:eastAsia="Times New Roman" w:hAnsi="Times New Roman" w:cs="Times New Roman"/>
          <w:bCs/>
          <w:kern w:val="36"/>
          <w:sz w:val="24"/>
          <w:szCs w:val="24"/>
          <w:lang w:eastAsia="ru-RU"/>
        </w:rPr>
        <w:t xml:space="preserve"> </w:t>
      </w:r>
      <w:r w:rsidR="001976B9" w:rsidRPr="001976B9">
        <w:rPr>
          <w:rFonts w:ascii="Times New Roman" w:eastAsia="Times New Roman" w:hAnsi="Times New Roman" w:cs="Times New Roman"/>
          <w:bCs/>
          <w:kern w:val="36"/>
          <w:sz w:val="24"/>
          <w:szCs w:val="24"/>
          <w:lang w:val="en-GB" w:eastAsia="ru-RU"/>
        </w:rPr>
        <w:t>Policy</w:t>
      </w:r>
      <w:r w:rsidR="001976B9" w:rsidRPr="001976B9">
        <w:rPr>
          <w:rFonts w:ascii="Times New Roman" w:eastAsia="Times New Roman" w:hAnsi="Times New Roman" w:cs="Times New Roman"/>
          <w:bCs/>
          <w:kern w:val="36"/>
          <w:sz w:val="24"/>
          <w:szCs w:val="24"/>
          <w:lang w:eastAsia="ru-RU"/>
        </w:rPr>
        <w:t>”</w:t>
      </w:r>
      <w:r w:rsidR="001976B9">
        <w:rPr>
          <w:rStyle w:val="a5"/>
          <w:rFonts w:ascii="Times New Roman" w:eastAsia="Times New Roman" w:hAnsi="Times New Roman" w:cs="Times New Roman"/>
          <w:bCs/>
          <w:kern w:val="36"/>
          <w:sz w:val="24"/>
          <w:szCs w:val="24"/>
          <w:lang w:eastAsia="ru-RU"/>
        </w:rPr>
        <w:footnoteReference w:id="8"/>
      </w:r>
      <w:r w:rsidR="001976B9" w:rsidRPr="001976B9">
        <w:rPr>
          <w:rFonts w:ascii="Times New Roman" w:eastAsia="Times New Roman" w:hAnsi="Times New Roman" w:cs="Times New Roman"/>
          <w:bCs/>
          <w:kern w:val="36"/>
          <w:sz w:val="24"/>
          <w:szCs w:val="24"/>
          <w:lang w:eastAsia="ru-RU"/>
        </w:rPr>
        <w:t xml:space="preserve"> </w:t>
      </w:r>
      <w:r w:rsidR="001976B9">
        <w:rPr>
          <w:rFonts w:ascii="Times New Roman" w:eastAsia="Times New Roman" w:hAnsi="Times New Roman" w:cs="Times New Roman"/>
          <w:bCs/>
          <w:kern w:val="36"/>
          <w:sz w:val="24"/>
          <w:szCs w:val="24"/>
          <w:lang w:eastAsia="ru-RU"/>
        </w:rPr>
        <w:t>проводит всеобъемлющий анализ здравоохранительной политики ЕС, акторов, её формирующих. Кроме того, автор демонстрирует на примере таких стран, как Франция, Великобритания, Германия и Испания, то, как политическая система страны и её социальная система могут влиять на позицию страны по тем или иным социальным вопросам в ЕС.</w:t>
      </w:r>
    </w:p>
    <w:p w:rsidR="001976B9" w:rsidRDefault="001976B9" w:rsidP="00926084">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При написании главы про социальную политику ФРГ и взаимодействие ФРГ с ЕС по отдельным проектам особенно была полезна работа </w:t>
      </w:r>
      <w:r w:rsidR="00926084">
        <w:rPr>
          <w:rFonts w:ascii="Times New Roman" w:eastAsia="Times New Roman" w:hAnsi="Times New Roman" w:cs="Times New Roman"/>
          <w:bCs/>
          <w:kern w:val="36"/>
          <w:sz w:val="24"/>
          <w:szCs w:val="24"/>
          <w:lang w:eastAsia="ru-RU"/>
        </w:rPr>
        <w:t>«</w:t>
      </w:r>
      <w:r w:rsidR="00926084" w:rsidRPr="00926084">
        <w:rPr>
          <w:rFonts w:ascii="Times New Roman" w:eastAsia="Times New Roman" w:hAnsi="Times New Roman" w:cs="Times New Roman"/>
          <w:bCs/>
          <w:kern w:val="36"/>
          <w:sz w:val="24"/>
          <w:szCs w:val="24"/>
          <w:lang w:eastAsia="ru-RU"/>
        </w:rPr>
        <w:t>Социальное государство в странах ЕС: прошлое и настоящее</w:t>
      </w:r>
      <w:r w:rsidR="00926084">
        <w:rPr>
          <w:rFonts w:ascii="Times New Roman" w:eastAsia="Times New Roman" w:hAnsi="Times New Roman" w:cs="Times New Roman"/>
          <w:bCs/>
          <w:kern w:val="36"/>
          <w:sz w:val="24"/>
          <w:szCs w:val="24"/>
          <w:lang w:eastAsia="ru-RU"/>
        </w:rPr>
        <w:t xml:space="preserve">», изданная </w:t>
      </w:r>
      <w:r w:rsidR="00926084" w:rsidRPr="00926084">
        <w:rPr>
          <w:rFonts w:ascii="Times New Roman" w:eastAsia="Times New Roman" w:hAnsi="Times New Roman" w:cs="Times New Roman"/>
          <w:bCs/>
          <w:kern w:val="36"/>
          <w:sz w:val="24"/>
          <w:szCs w:val="24"/>
          <w:lang w:eastAsia="ru-RU"/>
        </w:rPr>
        <w:t>ИМЭМО РАН</w:t>
      </w:r>
      <w:r w:rsidR="00926084">
        <w:rPr>
          <w:rFonts w:ascii="Times New Roman" w:eastAsia="Times New Roman" w:hAnsi="Times New Roman" w:cs="Times New Roman"/>
          <w:bCs/>
          <w:kern w:val="36"/>
          <w:sz w:val="24"/>
          <w:szCs w:val="24"/>
          <w:lang w:eastAsia="ru-RU"/>
        </w:rPr>
        <w:t xml:space="preserve">. Становление социальной политики Германии и её историческое развитие и влияние определенных групп населения на те или меры, принимаемые по социальным вопросам, было полностью отображено в труде М. В. </w:t>
      </w:r>
      <w:r w:rsidR="00926084" w:rsidRPr="00926084">
        <w:rPr>
          <w:rFonts w:ascii="Times New Roman" w:eastAsia="Times New Roman" w:hAnsi="Times New Roman" w:cs="Times New Roman"/>
          <w:bCs/>
          <w:kern w:val="36"/>
          <w:sz w:val="24"/>
          <w:szCs w:val="24"/>
          <w:lang w:eastAsia="ru-RU"/>
        </w:rPr>
        <w:t xml:space="preserve">Schmidt “Sozialpolitik in Deutschland. </w:t>
      </w:r>
      <w:r w:rsidR="00926084" w:rsidRPr="00926084">
        <w:rPr>
          <w:rFonts w:ascii="Times New Roman" w:eastAsia="Times New Roman" w:hAnsi="Times New Roman" w:cs="Times New Roman"/>
          <w:bCs/>
          <w:kern w:val="36"/>
          <w:sz w:val="24"/>
          <w:szCs w:val="24"/>
          <w:lang w:val="de-DE" w:eastAsia="ru-RU"/>
        </w:rPr>
        <w:t>Historische</w:t>
      </w:r>
      <w:r w:rsidR="00926084" w:rsidRPr="00926084">
        <w:rPr>
          <w:rFonts w:ascii="Times New Roman" w:eastAsia="Times New Roman" w:hAnsi="Times New Roman" w:cs="Times New Roman"/>
          <w:bCs/>
          <w:kern w:val="36"/>
          <w:sz w:val="24"/>
          <w:szCs w:val="24"/>
          <w:lang w:eastAsia="ru-RU"/>
        </w:rPr>
        <w:t xml:space="preserve"> </w:t>
      </w:r>
      <w:r w:rsidR="00926084" w:rsidRPr="00926084">
        <w:rPr>
          <w:rFonts w:ascii="Times New Roman" w:eastAsia="Times New Roman" w:hAnsi="Times New Roman" w:cs="Times New Roman"/>
          <w:bCs/>
          <w:kern w:val="36"/>
          <w:sz w:val="24"/>
          <w:szCs w:val="24"/>
          <w:lang w:val="de-DE" w:eastAsia="ru-RU"/>
        </w:rPr>
        <w:t>Entwicklung</w:t>
      </w:r>
      <w:r w:rsidR="00926084" w:rsidRPr="00926084">
        <w:rPr>
          <w:rFonts w:ascii="Times New Roman" w:eastAsia="Times New Roman" w:hAnsi="Times New Roman" w:cs="Times New Roman"/>
          <w:bCs/>
          <w:kern w:val="36"/>
          <w:sz w:val="24"/>
          <w:szCs w:val="24"/>
          <w:lang w:eastAsia="ru-RU"/>
        </w:rPr>
        <w:t xml:space="preserve"> </w:t>
      </w:r>
      <w:r w:rsidR="00926084" w:rsidRPr="00926084">
        <w:rPr>
          <w:rFonts w:ascii="Times New Roman" w:eastAsia="Times New Roman" w:hAnsi="Times New Roman" w:cs="Times New Roman"/>
          <w:bCs/>
          <w:kern w:val="36"/>
          <w:sz w:val="24"/>
          <w:szCs w:val="24"/>
          <w:lang w:val="de-DE" w:eastAsia="ru-RU"/>
        </w:rPr>
        <w:t>und</w:t>
      </w:r>
      <w:r w:rsidR="00926084" w:rsidRPr="00926084">
        <w:rPr>
          <w:rFonts w:ascii="Times New Roman" w:eastAsia="Times New Roman" w:hAnsi="Times New Roman" w:cs="Times New Roman"/>
          <w:bCs/>
          <w:kern w:val="36"/>
          <w:sz w:val="24"/>
          <w:szCs w:val="24"/>
          <w:lang w:eastAsia="ru-RU"/>
        </w:rPr>
        <w:t xml:space="preserve"> </w:t>
      </w:r>
      <w:r w:rsidR="00926084" w:rsidRPr="00926084">
        <w:rPr>
          <w:rFonts w:ascii="Times New Roman" w:eastAsia="Times New Roman" w:hAnsi="Times New Roman" w:cs="Times New Roman"/>
          <w:bCs/>
          <w:kern w:val="36"/>
          <w:sz w:val="24"/>
          <w:szCs w:val="24"/>
          <w:lang w:val="de-DE" w:eastAsia="ru-RU"/>
        </w:rPr>
        <w:t>internationaler</w:t>
      </w:r>
      <w:r w:rsidR="00926084" w:rsidRPr="00926084">
        <w:rPr>
          <w:rFonts w:ascii="Times New Roman" w:eastAsia="Times New Roman" w:hAnsi="Times New Roman" w:cs="Times New Roman"/>
          <w:bCs/>
          <w:kern w:val="36"/>
          <w:sz w:val="24"/>
          <w:szCs w:val="24"/>
          <w:lang w:eastAsia="ru-RU"/>
        </w:rPr>
        <w:t xml:space="preserve"> </w:t>
      </w:r>
      <w:r w:rsidR="00926084" w:rsidRPr="00926084">
        <w:rPr>
          <w:rFonts w:ascii="Times New Roman" w:eastAsia="Times New Roman" w:hAnsi="Times New Roman" w:cs="Times New Roman"/>
          <w:bCs/>
          <w:kern w:val="36"/>
          <w:sz w:val="24"/>
          <w:szCs w:val="24"/>
          <w:lang w:val="de-DE" w:eastAsia="ru-RU"/>
        </w:rPr>
        <w:t>Vergleich</w:t>
      </w:r>
      <w:r w:rsidR="00926084" w:rsidRPr="00926084">
        <w:rPr>
          <w:rFonts w:ascii="Times New Roman" w:eastAsia="Times New Roman" w:hAnsi="Times New Roman" w:cs="Times New Roman"/>
          <w:bCs/>
          <w:kern w:val="36"/>
          <w:sz w:val="24"/>
          <w:szCs w:val="24"/>
          <w:lang w:eastAsia="ru-RU"/>
        </w:rPr>
        <w:t>”</w:t>
      </w:r>
      <w:r w:rsidR="00926084">
        <w:rPr>
          <w:rStyle w:val="a5"/>
          <w:rFonts w:ascii="Times New Roman" w:eastAsia="Times New Roman" w:hAnsi="Times New Roman" w:cs="Times New Roman"/>
          <w:bCs/>
          <w:kern w:val="36"/>
          <w:sz w:val="24"/>
          <w:szCs w:val="24"/>
          <w:lang w:eastAsia="ru-RU"/>
        </w:rPr>
        <w:footnoteReference w:id="9"/>
      </w:r>
      <w:r w:rsidR="00926084" w:rsidRPr="00926084">
        <w:rPr>
          <w:rFonts w:ascii="Times New Roman" w:eastAsia="Times New Roman" w:hAnsi="Times New Roman" w:cs="Times New Roman"/>
          <w:bCs/>
          <w:kern w:val="36"/>
          <w:sz w:val="24"/>
          <w:szCs w:val="24"/>
          <w:lang w:eastAsia="ru-RU"/>
        </w:rPr>
        <w:t xml:space="preserve">, что пригодилось автору данной работы для </w:t>
      </w:r>
      <w:r w:rsidR="00926084">
        <w:rPr>
          <w:rFonts w:ascii="Times New Roman" w:eastAsia="Times New Roman" w:hAnsi="Times New Roman" w:cs="Times New Roman"/>
          <w:bCs/>
          <w:kern w:val="36"/>
          <w:sz w:val="24"/>
          <w:szCs w:val="24"/>
          <w:lang w:eastAsia="ru-RU"/>
        </w:rPr>
        <w:t>анализа социальной политики ФРГ в рамках ЕС в исторической перспективе и на современном этапе.</w:t>
      </w:r>
    </w:p>
    <w:p w:rsidR="006C2718" w:rsidRPr="006C2718" w:rsidRDefault="006C2718" w:rsidP="00926084">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Также в ходе исследования были использованы и аналитические статьи таких изданий, как </w:t>
      </w:r>
      <w:r>
        <w:rPr>
          <w:rFonts w:ascii="Times New Roman" w:eastAsia="Times New Roman" w:hAnsi="Times New Roman" w:cs="Times New Roman"/>
          <w:bCs/>
          <w:kern w:val="36"/>
          <w:sz w:val="24"/>
          <w:szCs w:val="24"/>
          <w:lang w:val="en-GB" w:eastAsia="ru-RU"/>
        </w:rPr>
        <w:t>The</w:t>
      </w:r>
      <w:r w:rsidRPr="006C2718">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val="en-GB" w:eastAsia="ru-RU"/>
        </w:rPr>
        <w:t>Economist</w:t>
      </w:r>
      <w:r w:rsidRPr="006C2718">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 xml:space="preserve">и </w:t>
      </w:r>
      <w:r>
        <w:rPr>
          <w:rFonts w:ascii="Times New Roman" w:eastAsia="Times New Roman" w:hAnsi="Times New Roman" w:cs="Times New Roman"/>
          <w:bCs/>
          <w:kern w:val="36"/>
          <w:sz w:val="24"/>
          <w:szCs w:val="24"/>
          <w:lang w:val="de-DE" w:eastAsia="ru-RU"/>
        </w:rPr>
        <w:t>Deutsche</w:t>
      </w:r>
      <w:r w:rsidRPr="006C2718">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val="de-DE" w:eastAsia="ru-RU"/>
        </w:rPr>
        <w:t>Welle</w:t>
      </w:r>
      <w:r>
        <w:rPr>
          <w:rFonts w:ascii="Times New Roman" w:eastAsia="Times New Roman" w:hAnsi="Times New Roman" w:cs="Times New Roman"/>
          <w:bCs/>
          <w:kern w:val="36"/>
          <w:sz w:val="24"/>
          <w:szCs w:val="24"/>
          <w:lang w:eastAsia="ru-RU"/>
        </w:rPr>
        <w:t xml:space="preserve">, в которых рассматривались проблемы, актуальные в настоящий момент для Германии: определение своей роли в Европе, вопрос </w:t>
      </w:r>
      <w:r>
        <w:rPr>
          <w:rFonts w:ascii="Times New Roman" w:eastAsia="Times New Roman" w:hAnsi="Times New Roman" w:cs="Times New Roman"/>
          <w:bCs/>
          <w:kern w:val="36"/>
          <w:sz w:val="24"/>
          <w:szCs w:val="24"/>
          <w:lang w:eastAsia="ru-RU"/>
        </w:rPr>
        <w:lastRenderedPageBreak/>
        <w:t>беженцев или процесс согласования интересов ведущих политических партий ФРГ после выборов 2017 г., в том числе и по беженцам и мигрантам.</w:t>
      </w:r>
    </w:p>
    <w:p w:rsidR="006A5305" w:rsidRPr="006A5305" w:rsidRDefault="00926084" w:rsidP="006A5305">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Что касается источниковой базы исследования, то в основном её составили нормативно-правовые акты в первую очередь Европейского союз</w:t>
      </w:r>
      <w:r w:rsidR="006A5305">
        <w:rPr>
          <w:rFonts w:ascii="Times New Roman" w:eastAsia="Times New Roman" w:hAnsi="Times New Roman" w:cs="Times New Roman"/>
          <w:bCs/>
          <w:kern w:val="36"/>
          <w:sz w:val="24"/>
          <w:szCs w:val="24"/>
          <w:lang w:eastAsia="ru-RU"/>
        </w:rPr>
        <w:t>а и ФРГ, а также Совета Европы.</w:t>
      </w:r>
      <w:r w:rsidR="006A5305" w:rsidRPr="006A5305">
        <w:rPr>
          <w:rFonts w:ascii="Times New Roman" w:eastAsia="Times New Roman" w:hAnsi="Times New Roman" w:cs="Times New Roman"/>
          <w:bCs/>
          <w:kern w:val="36"/>
          <w:sz w:val="24"/>
          <w:szCs w:val="24"/>
          <w:lang w:eastAsia="ru-RU"/>
        </w:rPr>
        <w:t xml:space="preserve"> </w:t>
      </w:r>
      <w:r w:rsidR="006A5305">
        <w:rPr>
          <w:rFonts w:ascii="Times New Roman" w:eastAsia="Times New Roman" w:hAnsi="Times New Roman" w:cs="Times New Roman"/>
          <w:bCs/>
          <w:kern w:val="36"/>
          <w:sz w:val="24"/>
          <w:szCs w:val="24"/>
          <w:lang w:eastAsia="ru-RU"/>
        </w:rPr>
        <w:t>В первую очередь были задействованы</w:t>
      </w:r>
      <w:r w:rsidR="006A5305" w:rsidRPr="006A5305">
        <w:rPr>
          <w:rFonts w:ascii="Times New Roman" w:eastAsia="Times New Roman" w:hAnsi="Times New Roman" w:cs="Times New Roman"/>
          <w:bCs/>
          <w:kern w:val="36"/>
          <w:sz w:val="24"/>
          <w:szCs w:val="24"/>
          <w:lang w:eastAsia="ru-RU"/>
        </w:rPr>
        <w:t xml:space="preserve"> документы, непосредственно посвященные</w:t>
      </w:r>
      <w:r w:rsidR="006A5305">
        <w:rPr>
          <w:rFonts w:ascii="Times New Roman" w:eastAsia="Times New Roman" w:hAnsi="Times New Roman" w:cs="Times New Roman"/>
          <w:bCs/>
          <w:kern w:val="36"/>
          <w:sz w:val="24"/>
          <w:szCs w:val="24"/>
          <w:lang w:eastAsia="ru-RU"/>
        </w:rPr>
        <w:t xml:space="preserve"> защите социальных прав человека </w:t>
      </w:r>
      <w:r w:rsidR="002F3E45">
        <w:rPr>
          <w:rFonts w:ascii="Times New Roman" w:eastAsia="Times New Roman" w:hAnsi="Times New Roman" w:cs="Times New Roman"/>
          <w:bCs/>
          <w:kern w:val="36"/>
          <w:sz w:val="24"/>
          <w:szCs w:val="24"/>
          <w:lang w:eastAsia="ru-RU"/>
        </w:rPr>
        <w:t xml:space="preserve">и имеющие важную роль при проведении социальной политики и на уровне ЕС, и внутри ФРГ </w:t>
      </w:r>
      <w:r w:rsidR="006A5305">
        <w:rPr>
          <w:rFonts w:ascii="Times New Roman" w:eastAsia="Times New Roman" w:hAnsi="Times New Roman" w:cs="Times New Roman"/>
          <w:bCs/>
          <w:kern w:val="36"/>
          <w:sz w:val="24"/>
          <w:szCs w:val="24"/>
          <w:lang w:eastAsia="ru-RU"/>
        </w:rPr>
        <w:t>(Европейская конвенция о защите пр</w:t>
      </w:r>
      <w:r w:rsidR="002F3E45">
        <w:rPr>
          <w:rFonts w:ascii="Times New Roman" w:eastAsia="Times New Roman" w:hAnsi="Times New Roman" w:cs="Times New Roman"/>
          <w:bCs/>
          <w:kern w:val="36"/>
          <w:sz w:val="24"/>
          <w:szCs w:val="24"/>
          <w:lang w:eastAsia="ru-RU"/>
        </w:rPr>
        <w:t>ав человека и основных свобод</w:t>
      </w:r>
      <w:r w:rsidR="006A5305">
        <w:rPr>
          <w:rFonts w:ascii="Times New Roman" w:eastAsia="Times New Roman" w:hAnsi="Times New Roman" w:cs="Times New Roman"/>
          <w:bCs/>
          <w:kern w:val="36"/>
          <w:sz w:val="24"/>
          <w:szCs w:val="24"/>
          <w:lang w:eastAsia="ru-RU"/>
        </w:rPr>
        <w:t xml:space="preserve"> 1952 г., Европейская социальная хартия </w:t>
      </w:r>
      <w:r w:rsidR="002F3E45">
        <w:rPr>
          <w:rFonts w:ascii="Times New Roman" w:eastAsia="Times New Roman" w:hAnsi="Times New Roman" w:cs="Times New Roman"/>
          <w:bCs/>
          <w:kern w:val="36"/>
          <w:sz w:val="24"/>
          <w:szCs w:val="24"/>
          <w:lang w:eastAsia="ru-RU"/>
        </w:rPr>
        <w:t>1961 г., Хартия сообщества об основных социальных правах трудящихся 1989 г., а также уставные договоры ЕС – Договор, учреждающий Европейские сообщества 1957 г. и договор о функционировании Европейского союза (ДФЕС) в редакции Лиссабонского договора 2007 г.</w:t>
      </w:r>
    </w:p>
    <w:p w:rsidR="00926084" w:rsidRDefault="00926084" w:rsidP="00926084">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Так как в настоящее вре</w:t>
      </w:r>
      <w:r w:rsidR="00F20AA1">
        <w:rPr>
          <w:rFonts w:ascii="Times New Roman" w:eastAsia="Times New Roman" w:hAnsi="Times New Roman" w:cs="Times New Roman"/>
          <w:bCs/>
          <w:kern w:val="36"/>
          <w:sz w:val="24"/>
          <w:szCs w:val="24"/>
          <w:lang w:eastAsia="ru-RU"/>
        </w:rPr>
        <w:t xml:space="preserve">мя вопросы трудовых отношений, </w:t>
      </w:r>
      <w:r>
        <w:rPr>
          <w:rFonts w:ascii="Times New Roman" w:eastAsia="Times New Roman" w:hAnsi="Times New Roman" w:cs="Times New Roman"/>
          <w:bCs/>
          <w:kern w:val="36"/>
          <w:sz w:val="24"/>
          <w:szCs w:val="24"/>
          <w:lang w:eastAsia="ru-RU"/>
        </w:rPr>
        <w:t>политика в отношении мигрантов и беженцев</w:t>
      </w:r>
      <w:r w:rsidR="00F20AA1">
        <w:rPr>
          <w:rFonts w:ascii="Times New Roman" w:eastAsia="Times New Roman" w:hAnsi="Times New Roman" w:cs="Times New Roman"/>
          <w:bCs/>
          <w:kern w:val="36"/>
          <w:sz w:val="24"/>
          <w:szCs w:val="24"/>
          <w:lang w:eastAsia="ru-RU"/>
        </w:rPr>
        <w:t>, здравоохранение (в особенности вопросы производства фармакологической продукции или качества тех или иных продуктов, а также воды)</w:t>
      </w:r>
      <w:r>
        <w:rPr>
          <w:rFonts w:ascii="Times New Roman" w:eastAsia="Times New Roman" w:hAnsi="Times New Roman" w:cs="Times New Roman"/>
          <w:bCs/>
          <w:kern w:val="36"/>
          <w:sz w:val="24"/>
          <w:szCs w:val="24"/>
          <w:lang w:eastAsia="ru-RU"/>
        </w:rPr>
        <w:t xml:space="preserve"> являютс</w:t>
      </w:r>
      <w:r w:rsidR="00F20AA1">
        <w:rPr>
          <w:rFonts w:ascii="Times New Roman" w:eastAsia="Times New Roman" w:hAnsi="Times New Roman" w:cs="Times New Roman"/>
          <w:bCs/>
          <w:kern w:val="36"/>
          <w:sz w:val="24"/>
          <w:szCs w:val="24"/>
          <w:lang w:eastAsia="ru-RU"/>
        </w:rPr>
        <w:t>я сферой совместной компетенции, и предметом соглашений членов ЕС, то большинство документов по этим вопросам были изданы органами ЕС (Европейский Совет, Европейский парламент, Европейская комиссия).</w:t>
      </w:r>
      <w:r w:rsidR="00343014">
        <w:rPr>
          <w:rFonts w:ascii="Times New Roman" w:eastAsia="Times New Roman" w:hAnsi="Times New Roman" w:cs="Times New Roman"/>
          <w:bCs/>
          <w:kern w:val="36"/>
          <w:sz w:val="24"/>
          <w:szCs w:val="24"/>
          <w:lang w:eastAsia="ru-RU"/>
        </w:rPr>
        <w:t xml:space="preserve"> Нормативно-правовые акты ЕС составили большую часть базы источников, так как по тем вопросам, которые они регулируют, и осуществляется взаимодействие Германии с институтами ЕС по социальной проблематике</w:t>
      </w:r>
      <w:r w:rsidR="005428DF">
        <w:rPr>
          <w:rFonts w:ascii="Times New Roman" w:eastAsia="Times New Roman" w:hAnsi="Times New Roman" w:cs="Times New Roman"/>
          <w:bCs/>
          <w:kern w:val="36"/>
          <w:sz w:val="24"/>
          <w:szCs w:val="24"/>
          <w:lang w:eastAsia="ru-RU"/>
        </w:rPr>
        <w:t>, а некоторые нормативно-правовые акты ЕС были непосредственно инкорпорированы в законодательство ФРГ</w:t>
      </w:r>
      <w:r w:rsidR="002F3E45">
        <w:rPr>
          <w:rStyle w:val="a5"/>
          <w:rFonts w:ascii="Times New Roman" w:eastAsia="Times New Roman" w:hAnsi="Times New Roman" w:cs="Times New Roman"/>
          <w:bCs/>
          <w:kern w:val="36"/>
          <w:sz w:val="24"/>
          <w:szCs w:val="24"/>
          <w:lang w:eastAsia="ru-RU"/>
        </w:rPr>
        <w:footnoteReference w:id="10"/>
      </w:r>
      <w:r w:rsidR="005428DF">
        <w:rPr>
          <w:rFonts w:ascii="Times New Roman" w:eastAsia="Times New Roman" w:hAnsi="Times New Roman" w:cs="Times New Roman"/>
          <w:bCs/>
          <w:kern w:val="36"/>
          <w:sz w:val="24"/>
          <w:szCs w:val="24"/>
          <w:lang w:eastAsia="ru-RU"/>
        </w:rPr>
        <w:t>.</w:t>
      </w:r>
    </w:p>
    <w:p w:rsidR="00343014" w:rsidRDefault="00F20AA1" w:rsidP="00343014">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Исходя из того, что социальные вопросы относятся к области совместно компетенции ЕС и стран-членов, большинство нормативно-правовых актов ЕС представлено директивами, т.е. актами, обязательными для государств-членов</w:t>
      </w:r>
      <w:r w:rsidR="00343014">
        <w:rPr>
          <w:rFonts w:ascii="Times New Roman" w:eastAsia="Times New Roman" w:hAnsi="Times New Roman" w:cs="Times New Roman"/>
          <w:bCs/>
          <w:kern w:val="36"/>
          <w:sz w:val="24"/>
          <w:szCs w:val="24"/>
          <w:lang w:eastAsia="ru-RU"/>
        </w:rPr>
        <w:t>, но не имеющих прямого применения в них; то, как положения, обозначенные в директивах ЕС, будут применяться, зависит от государств-членов. Однако, по некоторым вопросам (например, таким, как беженцы</w:t>
      </w:r>
      <w:r w:rsidR="00343014">
        <w:rPr>
          <w:rStyle w:val="a5"/>
          <w:rFonts w:ascii="Times New Roman" w:eastAsia="Times New Roman" w:hAnsi="Times New Roman" w:cs="Times New Roman"/>
          <w:bCs/>
          <w:kern w:val="36"/>
          <w:sz w:val="24"/>
          <w:szCs w:val="24"/>
          <w:lang w:eastAsia="ru-RU"/>
        </w:rPr>
        <w:footnoteReference w:id="11"/>
      </w:r>
      <w:r w:rsidR="00B7511E">
        <w:rPr>
          <w:rFonts w:ascii="Times New Roman" w:eastAsia="Times New Roman" w:hAnsi="Times New Roman" w:cs="Times New Roman"/>
          <w:bCs/>
          <w:kern w:val="36"/>
          <w:sz w:val="24"/>
          <w:szCs w:val="24"/>
          <w:lang w:eastAsia="ru-RU"/>
        </w:rPr>
        <w:t xml:space="preserve">) </w:t>
      </w:r>
      <w:r w:rsidR="00343014">
        <w:rPr>
          <w:rFonts w:ascii="Times New Roman" w:eastAsia="Times New Roman" w:hAnsi="Times New Roman" w:cs="Times New Roman"/>
          <w:bCs/>
          <w:kern w:val="36"/>
          <w:sz w:val="24"/>
          <w:szCs w:val="24"/>
          <w:lang w:eastAsia="ru-RU"/>
        </w:rPr>
        <w:t xml:space="preserve">ЕС принимает регламент – нормативно-правовой акт, </w:t>
      </w:r>
      <w:r w:rsidR="00343014">
        <w:rPr>
          <w:rFonts w:ascii="Times New Roman" w:eastAsia="Times New Roman" w:hAnsi="Times New Roman" w:cs="Times New Roman"/>
          <w:bCs/>
          <w:kern w:val="36"/>
          <w:sz w:val="24"/>
          <w:szCs w:val="24"/>
          <w:lang w:eastAsia="ru-RU"/>
        </w:rPr>
        <w:lastRenderedPageBreak/>
        <w:t>имеющий прямое применение в государствах-членах и способные обязать государства-члены и их органы власти к выполнению тех или иных действий.</w:t>
      </w:r>
    </w:p>
    <w:p w:rsidR="002F3E45" w:rsidRDefault="002F3E45" w:rsidP="00343014">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Среди нарративных источников стоит отметить программу действий ФРГ на 2014-2020</w:t>
      </w:r>
      <w:r w:rsidR="006C2718">
        <w:rPr>
          <w:rFonts w:ascii="Times New Roman" w:eastAsia="Times New Roman" w:hAnsi="Times New Roman" w:cs="Times New Roman"/>
          <w:bCs/>
          <w:kern w:val="36"/>
          <w:sz w:val="24"/>
          <w:szCs w:val="24"/>
          <w:lang w:eastAsia="ru-RU"/>
        </w:rPr>
        <w:t xml:space="preserve"> гг.</w:t>
      </w:r>
      <w:r w:rsidR="006C2718">
        <w:rPr>
          <w:rStyle w:val="a5"/>
          <w:rFonts w:ascii="Times New Roman" w:eastAsia="Times New Roman" w:hAnsi="Times New Roman" w:cs="Times New Roman"/>
          <w:bCs/>
          <w:kern w:val="36"/>
          <w:sz w:val="24"/>
          <w:szCs w:val="24"/>
          <w:lang w:eastAsia="ru-RU"/>
        </w:rPr>
        <w:footnoteReference w:id="12"/>
      </w:r>
      <w:r>
        <w:rPr>
          <w:rFonts w:ascii="Times New Roman" w:eastAsia="Times New Roman" w:hAnsi="Times New Roman" w:cs="Times New Roman"/>
          <w:bCs/>
          <w:kern w:val="36"/>
          <w:sz w:val="24"/>
          <w:szCs w:val="24"/>
          <w:lang w:eastAsia="ru-RU"/>
        </w:rPr>
        <w:t>, предоставленную в Европейский социальный фонд, где указаны планы действий федеральных и земельных органов власти по таким вопросам, как переподготовка работников и развитие программ занятости с помощью ЕС. Также при подготовке материала об организации взаимодействия властей ФРГ с органами ЕС по проблеме беженцев был задействован доклад</w:t>
      </w:r>
      <w:r w:rsidR="006C2718">
        <w:rPr>
          <w:rStyle w:val="a5"/>
          <w:rFonts w:ascii="Times New Roman" w:eastAsia="Times New Roman" w:hAnsi="Times New Roman" w:cs="Times New Roman"/>
          <w:bCs/>
          <w:kern w:val="36"/>
          <w:sz w:val="24"/>
          <w:szCs w:val="24"/>
          <w:lang w:eastAsia="ru-RU"/>
        </w:rPr>
        <w:footnoteReference w:id="13"/>
      </w:r>
      <w:r>
        <w:rPr>
          <w:rFonts w:ascii="Times New Roman" w:eastAsia="Times New Roman" w:hAnsi="Times New Roman" w:cs="Times New Roman"/>
          <w:bCs/>
          <w:kern w:val="36"/>
          <w:sz w:val="24"/>
          <w:szCs w:val="24"/>
          <w:lang w:eastAsia="ru-RU"/>
        </w:rPr>
        <w:t xml:space="preserve"> </w:t>
      </w:r>
      <w:r w:rsidR="006C2718">
        <w:rPr>
          <w:rFonts w:ascii="Times New Roman" w:eastAsia="Times New Roman" w:hAnsi="Times New Roman" w:cs="Times New Roman"/>
          <w:bCs/>
          <w:kern w:val="36"/>
          <w:sz w:val="24"/>
          <w:szCs w:val="24"/>
          <w:lang w:eastAsia="ru-RU"/>
        </w:rPr>
        <w:t>Федерального министерства по миграции и беженцам.</w:t>
      </w:r>
    </w:p>
    <w:p w:rsidR="006C2718" w:rsidRDefault="006C2718" w:rsidP="00343014">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Кроме</w:t>
      </w:r>
      <w:r w:rsidRPr="00433A9C">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того</w:t>
      </w:r>
      <w:r w:rsidRPr="00433A9C">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были</w:t>
      </w:r>
      <w:r w:rsidRPr="00433A9C">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использованы</w:t>
      </w:r>
      <w:r w:rsidRPr="00433A9C">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статистические</w:t>
      </w:r>
      <w:r w:rsidRPr="00433A9C">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данные</w:t>
      </w:r>
      <w:r w:rsidRPr="00433A9C">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val="en-GB" w:eastAsia="ru-RU"/>
        </w:rPr>
        <w:t>Pew</w:t>
      </w:r>
      <w:r w:rsidRPr="00433A9C">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val="en-GB" w:eastAsia="ru-RU"/>
        </w:rPr>
        <w:t>Research</w:t>
      </w:r>
      <w:r w:rsidRPr="00433A9C">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val="en-GB" w:eastAsia="ru-RU"/>
        </w:rPr>
        <w:t>Center</w:t>
      </w:r>
      <w:r w:rsidRPr="00433A9C">
        <w:rPr>
          <w:rFonts w:ascii="Times New Roman" w:eastAsia="Times New Roman" w:hAnsi="Times New Roman" w:cs="Times New Roman"/>
          <w:bCs/>
          <w:kern w:val="36"/>
          <w:sz w:val="24"/>
          <w:szCs w:val="24"/>
          <w:lang w:eastAsia="ru-RU"/>
        </w:rPr>
        <w:t xml:space="preserve">, </w:t>
      </w:r>
      <w:r w:rsidRPr="006C2718">
        <w:rPr>
          <w:rFonts w:ascii="Times New Roman" w:eastAsia="Times New Roman" w:hAnsi="Times New Roman" w:cs="Times New Roman"/>
          <w:bCs/>
          <w:kern w:val="36"/>
          <w:sz w:val="24"/>
          <w:szCs w:val="24"/>
          <w:lang w:val="en-GB" w:eastAsia="ru-RU"/>
        </w:rPr>
        <w:t>International</w:t>
      </w:r>
      <w:r w:rsidRPr="00433A9C">
        <w:rPr>
          <w:rFonts w:ascii="Times New Roman" w:eastAsia="Times New Roman" w:hAnsi="Times New Roman" w:cs="Times New Roman"/>
          <w:bCs/>
          <w:kern w:val="36"/>
          <w:sz w:val="24"/>
          <w:szCs w:val="24"/>
          <w:lang w:eastAsia="ru-RU"/>
        </w:rPr>
        <w:t xml:space="preserve"> </w:t>
      </w:r>
      <w:r w:rsidRPr="006C2718">
        <w:rPr>
          <w:rFonts w:ascii="Times New Roman" w:eastAsia="Times New Roman" w:hAnsi="Times New Roman" w:cs="Times New Roman"/>
          <w:bCs/>
          <w:kern w:val="36"/>
          <w:sz w:val="24"/>
          <w:szCs w:val="24"/>
          <w:lang w:val="en-GB" w:eastAsia="ru-RU"/>
        </w:rPr>
        <w:t>Organization</w:t>
      </w:r>
      <w:r w:rsidRPr="00433A9C">
        <w:rPr>
          <w:rFonts w:ascii="Times New Roman" w:eastAsia="Times New Roman" w:hAnsi="Times New Roman" w:cs="Times New Roman"/>
          <w:bCs/>
          <w:kern w:val="36"/>
          <w:sz w:val="24"/>
          <w:szCs w:val="24"/>
          <w:lang w:eastAsia="ru-RU"/>
        </w:rPr>
        <w:t xml:space="preserve"> </w:t>
      </w:r>
      <w:r w:rsidRPr="006C2718">
        <w:rPr>
          <w:rFonts w:ascii="Times New Roman" w:eastAsia="Times New Roman" w:hAnsi="Times New Roman" w:cs="Times New Roman"/>
          <w:bCs/>
          <w:kern w:val="36"/>
          <w:sz w:val="24"/>
          <w:szCs w:val="24"/>
          <w:lang w:val="en-GB" w:eastAsia="ru-RU"/>
        </w:rPr>
        <w:t>for</w:t>
      </w:r>
      <w:r w:rsidRPr="00433A9C">
        <w:rPr>
          <w:rFonts w:ascii="Times New Roman" w:eastAsia="Times New Roman" w:hAnsi="Times New Roman" w:cs="Times New Roman"/>
          <w:bCs/>
          <w:kern w:val="36"/>
          <w:sz w:val="24"/>
          <w:szCs w:val="24"/>
          <w:lang w:eastAsia="ru-RU"/>
        </w:rPr>
        <w:t xml:space="preserve"> </w:t>
      </w:r>
      <w:r w:rsidRPr="006C2718">
        <w:rPr>
          <w:rFonts w:ascii="Times New Roman" w:eastAsia="Times New Roman" w:hAnsi="Times New Roman" w:cs="Times New Roman"/>
          <w:bCs/>
          <w:kern w:val="36"/>
          <w:sz w:val="24"/>
          <w:szCs w:val="24"/>
          <w:lang w:val="en-GB" w:eastAsia="ru-RU"/>
        </w:rPr>
        <w:t>Migration</w:t>
      </w:r>
      <w:r w:rsidR="00433A9C" w:rsidRPr="00433A9C">
        <w:rPr>
          <w:rFonts w:ascii="Times New Roman" w:eastAsia="Times New Roman" w:hAnsi="Times New Roman" w:cs="Times New Roman"/>
          <w:bCs/>
          <w:kern w:val="36"/>
          <w:sz w:val="24"/>
          <w:szCs w:val="24"/>
          <w:lang w:eastAsia="ru-RU"/>
        </w:rPr>
        <w:t xml:space="preserve">, </w:t>
      </w:r>
      <w:r w:rsidR="00433A9C" w:rsidRPr="00433A9C">
        <w:rPr>
          <w:rFonts w:ascii="Times New Roman" w:eastAsia="Times New Roman" w:hAnsi="Times New Roman" w:cs="Times New Roman"/>
          <w:bCs/>
          <w:kern w:val="36"/>
          <w:sz w:val="24"/>
          <w:szCs w:val="24"/>
          <w:lang w:val="en-GB" w:eastAsia="ru-RU"/>
        </w:rPr>
        <w:t>Eurostat</w:t>
      </w:r>
      <w:r w:rsidR="00433A9C" w:rsidRPr="00433A9C">
        <w:rPr>
          <w:rFonts w:ascii="Times New Roman" w:eastAsia="Times New Roman" w:hAnsi="Times New Roman" w:cs="Times New Roman"/>
          <w:bCs/>
          <w:kern w:val="36"/>
          <w:sz w:val="24"/>
          <w:szCs w:val="24"/>
          <w:lang w:eastAsia="ru-RU"/>
        </w:rPr>
        <w:t xml:space="preserve">, </w:t>
      </w:r>
      <w:r w:rsidR="00433A9C">
        <w:rPr>
          <w:rFonts w:ascii="Times New Roman" w:eastAsia="Times New Roman" w:hAnsi="Times New Roman" w:cs="Times New Roman"/>
          <w:bCs/>
          <w:kern w:val="36"/>
          <w:sz w:val="24"/>
          <w:szCs w:val="24"/>
          <w:lang w:eastAsia="ru-RU"/>
        </w:rPr>
        <w:t>а также Европейской комиссии, Европейского социального фонда в Германии и федеральных министерств и ведомств ФРГ.</w:t>
      </w:r>
    </w:p>
    <w:p w:rsidR="00433A9C" w:rsidRDefault="00433A9C" w:rsidP="00343014">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Работа состоит из трёх</w:t>
      </w:r>
      <w:r w:rsidR="00AD5771">
        <w:rPr>
          <w:rFonts w:ascii="Times New Roman" w:eastAsia="Times New Roman" w:hAnsi="Times New Roman" w:cs="Times New Roman"/>
          <w:bCs/>
          <w:kern w:val="36"/>
          <w:sz w:val="24"/>
          <w:szCs w:val="24"/>
          <w:lang w:eastAsia="ru-RU"/>
        </w:rPr>
        <w:t xml:space="preserve"> глав, разделённых на параграфы и заканчивающихся выводами,</w:t>
      </w:r>
      <w:r>
        <w:rPr>
          <w:rFonts w:ascii="Times New Roman" w:eastAsia="Times New Roman" w:hAnsi="Times New Roman" w:cs="Times New Roman"/>
          <w:bCs/>
          <w:kern w:val="36"/>
          <w:sz w:val="24"/>
          <w:szCs w:val="24"/>
          <w:lang w:eastAsia="ru-RU"/>
        </w:rPr>
        <w:t xml:space="preserve"> а также введения, заключения и списка источников и литературы.</w:t>
      </w:r>
    </w:p>
    <w:p w:rsidR="00433A9C" w:rsidRDefault="00433A9C" w:rsidP="00343014">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первой главе рассматривается деятельность Совета ЕС, как первой организации на европейском континенте, поставившей целью продвижение и защиту прав человека. Рассмотрены основополагающие документы Совета, в том числе и те, что составляют основу взаимодействия Совета Европы с Европейским союзом</w:t>
      </w:r>
      <w:r w:rsidR="00AD5771">
        <w:rPr>
          <w:rFonts w:ascii="Times New Roman" w:eastAsia="Times New Roman" w:hAnsi="Times New Roman" w:cs="Times New Roman"/>
          <w:bCs/>
          <w:kern w:val="36"/>
          <w:sz w:val="24"/>
          <w:szCs w:val="24"/>
          <w:lang w:eastAsia="ru-RU"/>
        </w:rPr>
        <w:t xml:space="preserve">, а также представлены и описаны </w:t>
      </w:r>
      <w:r>
        <w:rPr>
          <w:rFonts w:ascii="Times New Roman" w:eastAsia="Times New Roman" w:hAnsi="Times New Roman" w:cs="Times New Roman"/>
          <w:bCs/>
          <w:kern w:val="36"/>
          <w:sz w:val="24"/>
          <w:szCs w:val="24"/>
          <w:lang w:eastAsia="ru-RU"/>
        </w:rPr>
        <w:t xml:space="preserve">направления деятельности, </w:t>
      </w:r>
      <w:r w:rsidR="00AD5771">
        <w:rPr>
          <w:rFonts w:ascii="Times New Roman" w:eastAsia="Times New Roman" w:hAnsi="Times New Roman" w:cs="Times New Roman"/>
          <w:bCs/>
          <w:kern w:val="36"/>
          <w:sz w:val="24"/>
          <w:szCs w:val="24"/>
          <w:lang w:eastAsia="ru-RU"/>
        </w:rPr>
        <w:t>для осуществления которых СЕ и ЕС прилагают усилия.</w:t>
      </w:r>
    </w:p>
    <w:p w:rsidR="00AD5771" w:rsidRDefault="00AD5771" w:rsidP="00343014">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Вторая глава посвящена становлению и развитию социальной политики ЕС как перспективного направления интеграции с помощью анализа уставных договоров ЕС, а также анализа законодательства ЕС по отдельным направлениям социальной политики (трудовая политика, миграция в ЕС из третьих стран и беженцы, здравоохранение и образование). Проанализирована роль основных и второстепенных институтов ЕС в разработке и проведении социальных инициатив ЕС на общеевропейском уровне.</w:t>
      </w:r>
    </w:p>
    <w:p w:rsidR="00F80525" w:rsidRDefault="00AD5771" w:rsidP="00F80525">
      <w:pPr>
        <w:spacing w:line="360" w:lineRule="auto"/>
        <w:ind w:firstLine="708"/>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 xml:space="preserve">В завершающей, третьей главе представлены основные принципы функционирования социальной системы ФРГ, а также предпосылки и этапы её становления. Проанализировано законодательство ФРГ, регулирующие социальные вопросы, в которых задействован ЕС и проведен анализ совместных проектов ЕС и ФРГ в области социальной политики. Также в главе показано, каким образом осуществляется взаимодействие ФРГ и ЕС, и чем такого рода сотрудничество выгодно </w:t>
      </w:r>
      <w:r w:rsidR="00F80525">
        <w:rPr>
          <w:rFonts w:ascii="Times New Roman" w:eastAsia="Times New Roman" w:hAnsi="Times New Roman" w:cs="Times New Roman"/>
          <w:bCs/>
          <w:kern w:val="36"/>
          <w:sz w:val="24"/>
          <w:szCs w:val="24"/>
          <w:lang w:eastAsia="ru-RU"/>
        </w:rPr>
        <w:t>ФРГ.</w:t>
      </w:r>
    </w:p>
    <w:p w:rsidR="00F80525" w:rsidRDefault="00F80525" w:rsidP="00F80525">
      <w:pPr>
        <w:spacing w:line="360" w:lineRule="auto"/>
        <w:ind w:firstLine="708"/>
        <w:jc w:val="both"/>
        <w:rPr>
          <w:rFonts w:ascii="Times New Roman" w:eastAsia="Times New Roman" w:hAnsi="Times New Roman" w:cs="Times New Roman"/>
          <w:bCs/>
          <w:kern w:val="36"/>
          <w:sz w:val="24"/>
          <w:szCs w:val="24"/>
          <w:lang w:eastAsia="ru-RU"/>
        </w:rPr>
      </w:pPr>
    </w:p>
    <w:p w:rsidR="006D243B" w:rsidRPr="00F80525" w:rsidRDefault="00281954" w:rsidP="004E12BD">
      <w:pPr>
        <w:spacing w:line="360" w:lineRule="auto"/>
        <w:ind w:firstLine="708"/>
        <w:jc w:val="center"/>
        <w:rPr>
          <w:rFonts w:ascii="Times New Roman" w:eastAsia="Times New Roman" w:hAnsi="Times New Roman" w:cs="Times New Roman"/>
          <w:b/>
          <w:bCs/>
          <w:kern w:val="36"/>
          <w:sz w:val="28"/>
          <w:szCs w:val="28"/>
          <w:lang w:eastAsia="ru-RU"/>
        </w:rPr>
      </w:pPr>
      <w:r w:rsidRPr="00F80525">
        <w:rPr>
          <w:rFonts w:ascii="Times New Roman" w:hAnsi="Times New Roman" w:cs="Times New Roman"/>
          <w:b/>
          <w:sz w:val="28"/>
          <w:szCs w:val="28"/>
        </w:rPr>
        <w:t xml:space="preserve">Глава 1: </w:t>
      </w:r>
      <w:r w:rsidR="00F05E63" w:rsidRPr="00F80525">
        <w:rPr>
          <w:rFonts w:ascii="Times New Roman" w:hAnsi="Times New Roman" w:cs="Times New Roman"/>
          <w:b/>
          <w:sz w:val="28"/>
          <w:szCs w:val="28"/>
        </w:rPr>
        <w:t xml:space="preserve">Совет Европы и </w:t>
      </w:r>
      <w:r w:rsidR="00EB4A11" w:rsidRPr="00F80525">
        <w:rPr>
          <w:rFonts w:ascii="Times New Roman" w:hAnsi="Times New Roman" w:cs="Times New Roman"/>
          <w:b/>
          <w:sz w:val="28"/>
          <w:szCs w:val="28"/>
        </w:rPr>
        <w:t>его роль в формировании общеевропейской социальной политики</w:t>
      </w:r>
    </w:p>
    <w:p w:rsidR="00EB4A11" w:rsidRPr="00876993" w:rsidRDefault="00EB4A11" w:rsidP="006D2113">
      <w:pPr>
        <w:pStyle w:val="1"/>
        <w:spacing w:line="360" w:lineRule="auto"/>
        <w:rPr>
          <w:sz w:val="24"/>
          <w:szCs w:val="24"/>
        </w:rPr>
      </w:pPr>
      <w:bookmarkStart w:id="2" w:name="_Toc514893976"/>
      <w:r w:rsidRPr="00876993">
        <w:rPr>
          <w:sz w:val="24"/>
          <w:szCs w:val="24"/>
        </w:rPr>
        <w:t>1.1. Основные цели и задачи Совета Европы</w:t>
      </w:r>
      <w:r w:rsidR="006134A8" w:rsidRPr="00876993">
        <w:rPr>
          <w:sz w:val="24"/>
          <w:szCs w:val="24"/>
        </w:rPr>
        <w:t xml:space="preserve"> и органы Совета, ответственные за их реализацию</w:t>
      </w:r>
      <w:bookmarkEnd w:id="2"/>
    </w:p>
    <w:p w:rsidR="001C4BF6" w:rsidRPr="00EB658C" w:rsidRDefault="00F05E63"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b/>
          <w:i/>
          <w:color w:val="0D0D0D" w:themeColor="text1" w:themeTint="F2"/>
          <w:sz w:val="24"/>
          <w:szCs w:val="24"/>
        </w:rPr>
        <w:t>Совет Европы (СЕ)</w:t>
      </w:r>
      <w:r w:rsidRPr="00EB658C">
        <w:rPr>
          <w:rFonts w:ascii="Times New Roman" w:hAnsi="Times New Roman" w:cs="Times New Roman"/>
          <w:color w:val="0D0D0D" w:themeColor="text1" w:themeTint="F2"/>
          <w:sz w:val="24"/>
          <w:szCs w:val="24"/>
        </w:rPr>
        <w:t xml:space="preserve"> является одной из наиболее влиятельных международных региональных организаций, членами к</w:t>
      </w:r>
      <w:r w:rsidR="00356F6F">
        <w:rPr>
          <w:rFonts w:ascii="Times New Roman" w:hAnsi="Times New Roman" w:cs="Times New Roman"/>
          <w:color w:val="0D0D0D" w:themeColor="text1" w:themeTint="F2"/>
          <w:sz w:val="24"/>
          <w:szCs w:val="24"/>
        </w:rPr>
        <w:t>оторой являются 47 государств, на территории которых</w:t>
      </w:r>
      <w:r w:rsidRPr="00EB658C">
        <w:rPr>
          <w:rFonts w:ascii="Times New Roman" w:hAnsi="Times New Roman" w:cs="Times New Roman"/>
          <w:color w:val="0D0D0D" w:themeColor="text1" w:themeTint="F2"/>
          <w:sz w:val="24"/>
          <w:szCs w:val="24"/>
        </w:rPr>
        <w:t xml:space="preserve"> пр</w:t>
      </w:r>
      <w:r w:rsidR="001C4BF6" w:rsidRPr="00EB658C">
        <w:rPr>
          <w:rFonts w:ascii="Times New Roman" w:hAnsi="Times New Roman" w:cs="Times New Roman"/>
          <w:color w:val="0D0D0D" w:themeColor="text1" w:themeTint="F2"/>
          <w:sz w:val="24"/>
          <w:szCs w:val="24"/>
        </w:rPr>
        <w:t>оживает свыше 800 млн. человек</w:t>
      </w:r>
      <w:r w:rsidR="00B91A2F" w:rsidRPr="00EB658C">
        <w:rPr>
          <w:rFonts w:ascii="Times New Roman" w:hAnsi="Times New Roman" w:cs="Times New Roman"/>
          <w:color w:val="0D0D0D" w:themeColor="text1" w:themeTint="F2"/>
          <w:sz w:val="24"/>
          <w:szCs w:val="24"/>
        </w:rPr>
        <w:t>.</w:t>
      </w:r>
    </w:p>
    <w:p w:rsidR="00F05E63" w:rsidRPr="00EB658C" w:rsidRDefault="00F05E63"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Совет Европы был создан в 1949 г. с целью защиты и утверждения прав человека и общечеловеческих ценно</w:t>
      </w:r>
      <w:r w:rsidR="001C4BF6" w:rsidRPr="00EB658C">
        <w:rPr>
          <w:rFonts w:ascii="Times New Roman" w:hAnsi="Times New Roman" w:cs="Times New Roman"/>
          <w:color w:val="0D0D0D" w:themeColor="text1" w:themeTint="F2"/>
          <w:sz w:val="24"/>
          <w:szCs w:val="24"/>
        </w:rPr>
        <w:t xml:space="preserve">стей на европейском континенте. В 1949 г., 5 мая Бельгия, Дания, Ирландия, Италия, Люксембург, Нидерланды, Норвегия, Великобритания, Франция и Швеция подписали договор об учреждении Совета Европы со штаб-квартирой в Страсбурге (Франция). </w:t>
      </w:r>
      <w:r w:rsidR="00B55486" w:rsidRPr="00EB658C">
        <w:rPr>
          <w:rFonts w:ascii="Times New Roman" w:hAnsi="Times New Roman" w:cs="Times New Roman"/>
          <w:color w:val="0D0D0D" w:themeColor="text1" w:themeTint="F2"/>
          <w:sz w:val="24"/>
          <w:szCs w:val="24"/>
        </w:rPr>
        <w:t>К государствам-основателям позже присоединились другие европейские страны, в том числе и ФРГ</w:t>
      </w:r>
      <w:r w:rsidR="00F20E90" w:rsidRPr="00EB658C">
        <w:rPr>
          <w:rFonts w:ascii="Times New Roman" w:hAnsi="Times New Roman" w:cs="Times New Roman"/>
          <w:color w:val="0D0D0D" w:themeColor="text1" w:themeTint="F2"/>
          <w:sz w:val="24"/>
          <w:szCs w:val="24"/>
        </w:rPr>
        <w:t xml:space="preserve"> в 1950 г., а в 1990-е все страны бывшего советского блока, включая Россию, также стали членами Совета. </w:t>
      </w:r>
    </w:p>
    <w:p w:rsidR="00F20E90" w:rsidRPr="00EB658C" w:rsidRDefault="00FF00CB"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t xml:space="preserve">Главная цель Совета Европы, согласно главе </w:t>
      </w:r>
      <w:r w:rsidRPr="00EB658C">
        <w:rPr>
          <w:rFonts w:ascii="Times New Roman" w:hAnsi="Times New Roman" w:cs="Times New Roman"/>
          <w:color w:val="0D0D0D" w:themeColor="text1" w:themeTint="F2"/>
          <w:sz w:val="24"/>
          <w:szCs w:val="24"/>
          <w:lang w:val="de-DE"/>
        </w:rPr>
        <w:t>I</w:t>
      </w:r>
      <w:r w:rsidRPr="00EB658C">
        <w:rPr>
          <w:rFonts w:ascii="Times New Roman" w:hAnsi="Times New Roman" w:cs="Times New Roman"/>
          <w:color w:val="0D0D0D" w:themeColor="text1" w:themeTint="F2"/>
          <w:sz w:val="24"/>
          <w:szCs w:val="24"/>
        </w:rPr>
        <w:t xml:space="preserve"> его Устава</w:t>
      </w:r>
      <w:r w:rsidR="00F77187" w:rsidRPr="00EB658C">
        <w:rPr>
          <w:rStyle w:val="a5"/>
          <w:rFonts w:ascii="Times New Roman" w:hAnsi="Times New Roman" w:cs="Times New Roman"/>
          <w:color w:val="0D0D0D" w:themeColor="text1" w:themeTint="F2"/>
          <w:sz w:val="24"/>
          <w:szCs w:val="24"/>
        </w:rPr>
        <w:footnoteReference w:id="14"/>
      </w:r>
      <w:r w:rsidRPr="00EB658C">
        <w:rPr>
          <w:rFonts w:ascii="Times New Roman" w:hAnsi="Times New Roman" w:cs="Times New Roman"/>
          <w:color w:val="0D0D0D" w:themeColor="text1" w:themeTint="F2"/>
          <w:sz w:val="24"/>
          <w:szCs w:val="24"/>
        </w:rPr>
        <w:t xml:space="preserve">, - это «осуществление более тесного союза между его членами для защиты и продвижения идеалов и принципов, являющихся их общим наследием, и содействие их экономическому и социальному прогрессу». Эта цель должна быть достигнута через взаимодействие государств-членов с органами Совета по экономическим, социальным, культурным, юридическим, административным вопросам, а также по вопросам основных прав и свобод человека и их защиты. Позднее, особенно с развитием интеграции европейских государств в рамках </w:t>
      </w:r>
      <w:r w:rsidRPr="00EB658C">
        <w:rPr>
          <w:rFonts w:ascii="Times New Roman" w:hAnsi="Times New Roman" w:cs="Times New Roman"/>
          <w:color w:val="0D0D0D" w:themeColor="text1" w:themeTint="F2"/>
          <w:sz w:val="24"/>
          <w:szCs w:val="24"/>
        </w:rPr>
        <w:lastRenderedPageBreak/>
        <w:t>Европейских Сообществ (после 1992 – Европейский союз), СЕ сосредоточился в основном на защите прав человека и демократических ценносте</w:t>
      </w:r>
      <w:r w:rsidR="006B0A5B" w:rsidRPr="00EB658C">
        <w:rPr>
          <w:rFonts w:ascii="Times New Roman" w:hAnsi="Times New Roman" w:cs="Times New Roman"/>
          <w:color w:val="0D0D0D" w:themeColor="text1" w:themeTint="F2"/>
          <w:sz w:val="24"/>
          <w:szCs w:val="24"/>
        </w:rPr>
        <w:t xml:space="preserve">й. </w:t>
      </w:r>
    </w:p>
    <w:p w:rsidR="00AB009E" w:rsidRPr="00EB658C" w:rsidRDefault="006B0A5B"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t>Устав СЕ видит залогом гармоничного развития европейских стран выполнение следующих задач, взаимосвязанных друг с другом: политической, что подразумевает защиту демократических основ и верховенство закона; социальной – обеспечение реализации основных социальных и экономических прав граждан; а также культурной, заключающейся в сохранении и преумножении общеевропейских памятников культурного наслед</w:t>
      </w:r>
      <w:r w:rsidR="003F4AC6" w:rsidRPr="00EB658C">
        <w:rPr>
          <w:rFonts w:ascii="Times New Roman" w:hAnsi="Times New Roman" w:cs="Times New Roman"/>
          <w:color w:val="0D0D0D" w:themeColor="text1" w:themeTint="F2"/>
          <w:sz w:val="24"/>
          <w:szCs w:val="24"/>
        </w:rPr>
        <w:t>ия.</w:t>
      </w:r>
    </w:p>
    <w:p w:rsidR="006B0A5B" w:rsidRPr="00EB658C" w:rsidRDefault="006B0A5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Основными органами</w:t>
      </w:r>
      <w:r w:rsidR="00D81A43">
        <w:rPr>
          <w:rStyle w:val="a5"/>
          <w:rFonts w:ascii="Times New Roman" w:hAnsi="Times New Roman" w:cs="Times New Roman"/>
          <w:color w:val="0D0D0D" w:themeColor="text1" w:themeTint="F2"/>
          <w:sz w:val="24"/>
          <w:szCs w:val="24"/>
        </w:rPr>
        <w:footnoteReference w:id="15"/>
      </w:r>
      <w:r w:rsidRPr="00EB658C">
        <w:rPr>
          <w:rFonts w:ascii="Times New Roman" w:hAnsi="Times New Roman" w:cs="Times New Roman"/>
          <w:color w:val="0D0D0D" w:themeColor="text1" w:themeTint="F2"/>
          <w:sz w:val="24"/>
          <w:szCs w:val="24"/>
        </w:rPr>
        <w:t xml:space="preserve"> Совета Европы являются Комитет Министров, Парламентская Ассамблея, Конгресс местных и региональных властей и Секретариат.</w:t>
      </w:r>
    </w:p>
    <w:p w:rsidR="00651E8F" w:rsidRPr="00EB658C" w:rsidRDefault="00651E8F"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b/>
          <w:i/>
          <w:color w:val="0D0D0D" w:themeColor="text1" w:themeTint="F2"/>
          <w:sz w:val="24"/>
          <w:szCs w:val="24"/>
        </w:rPr>
        <w:t>Комитет Министров (КМ)</w:t>
      </w:r>
      <w:r w:rsidRPr="00EB658C">
        <w:rPr>
          <w:rFonts w:ascii="Times New Roman" w:hAnsi="Times New Roman" w:cs="Times New Roman"/>
          <w:color w:val="0D0D0D" w:themeColor="text1" w:themeTint="F2"/>
          <w:sz w:val="24"/>
          <w:szCs w:val="24"/>
        </w:rPr>
        <w:t xml:space="preserve"> – руководящий орган, «действующий от имени Совета Европы»</w:t>
      </w:r>
      <w:r w:rsidRPr="00EB658C">
        <w:rPr>
          <w:rStyle w:val="a5"/>
          <w:rFonts w:ascii="Times New Roman" w:hAnsi="Times New Roman" w:cs="Times New Roman"/>
          <w:color w:val="0D0D0D" w:themeColor="text1" w:themeTint="F2"/>
          <w:sz w:val="24"/>
          <w:szCs w:val="24"/>
        </w:rPr>
        <w:footnoteReference w:id="16"/>
      </w:r>
      <w:r w:rsidRPr="00EB658C">
        <w:rPr>
          <w:rFonts w:ascii="Times New Roman" w:hAnsi="Times New Roman" w:cs="Times New Roman"/>
          <w:color w:val="0D0D0D" w:themeColor="text1" w:themeTint="F2"/>
          <w:sz w:val="24"/>
          <w:szCs w:val="24"/>
        </w:rPr>
        <w:t>, который по собственной инициативе либо по рекомендации Парламентской Ассамблеи рассматривает меры, помогающие осуществить цели Совета Европы</w:t>
      </w:r>
      <w:r w:rsidR="003F6232" w:rsidRPr="00EB658C">
        <w:rPr>
          <w:rFonts w:ascii="Times New Roman" w:hAnsi="Times New Roman" w:cs="Times New Roman"/>
          <w:color w:val="0D0D0D" w:themeColor="text1" w:themeTint="F2"/>
          <w:sz w:val="24"/>
          <w:szCs w:val="24"/>
        </w:rPr>
        <w:t>,</w:t>
      </w:r>
      <w:r w:rsidRPr="00EB658C">
        <w:rPr>
          <w:rFonts w:ascii="Times New Roman" w:hAnsi="Times New Roman" w:cs="Times New Roman"/>
          <w:color w:val="0D0D0D" w:themeColor="text1" w:themeTint="F2"/>
          <w:sz w:val="24"/>
          <w:szCs w:val="24"/>
        </w:rPr>
        <w:t xml:space="preserve"> в частности такие, как заключение Конвенций и соглашений и проведение правительствами стран СЕ единой политики для решения конкретных вопросов. Комитет Министров также может направить рекомендации правительствам стран-членов и </w:t>
      </w:r>
      <w:r w:rsidR="00F77187" w:rsidRPr="00EB658C">
        <w:rPr>
          <w:rFonts w:ascii="Times New Roman" w:hAnsi="Times New Roman" w:cs="Times New Roman"/>
          <w:color w:val="0D0D0D" w:themeColor="text1" w:themeTint="F2"/>
          <w:sz w:val="24"/>
          <w:szCs w:val="24"/>
        </w:rPr>
        <w:t>сделать запрос о том</w:t>
      </w:r>
      <w:r w:rsidRPr="00EB658C">
        <w:rPr>
          <w:rFonts w:ascii="Times New Roman" w:hAnsi="Times New Roman" w:cs="Times New Roman"/>
          <w:color w:val="0D0D0D" w:themeColor="text1" w:themeTint="F2"/>
          <w:sz w:val="24"/>
          <w:szCs w:val="24"/>
        </w:rPr>
        <w:t>, каким образом эти рекомендации исполняются.</w:t>
      </w:r>
    </w:p>
    <w:p w:rsidR="003F59FB" w:rsidRPr="00EB658C" w:rsidRDefault="003F59F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b/>
          <w:i/>
          <w:color w:val="0D0D0D" w:themeColor="text1" w:themeTint="F2"/>
          <w:sz w:val="24"/>
          <w:szCs w:val="24"/>
        </w:rPr>
        <w:t>Парламентская Ассамблея Совета Европы (ПАСЕ)</w:t>
      </w:r>
      <w:r w:rsidRPr="00EB658C">
        <w:rPr>
          <w:rFonts w:ascii="Times New Roman" w:hAnsi="Times New Roman" w:cs="Times New Roman"/>
          <w:color w:val="0D0D0D" w:themeColor="text1" w:themeTint="F2"/>
          <w:sz w:val="24"/>
          <w:szCs w:val="24"/>
        </w:rPr>
        <w:t xml:space="preserve"> – совещательный орган Совета. Она обсуждает вопросы, находящиеся в сфере её компетенции, и представляет свои заключения и рекомендации Комитету Министров</w:t>
      </w:r>
      <w:r w:rsidRPr="00EB658C">
        <w:rPr>
          <w:rStyle w:val="a5"/>
          <w:rFonts w:ascii="Times New Roman" w:hAnsi="Times New Roman" w:cs="Times New Roman"/>
          <w:color w:val="0D0D0D" w:themeColor="text1" w:themeTint="F2"/>
          <w:sz w:val="24"/>
          <w:szCs w:val="24"/>
        </w:rPr>
        <w:footnoteReference w:id="17"/>
      </w:r>
      <w:r w:rsidRPr="00EB658C">
        <w:rPr>
          <w:rFonts w:ascii="Times New Roman" w:hAnsi="Times New Roman" w:cs="Times New Roman"/>
          <w:color w:val="0D0D0D" w:themeColor="text1" w:themeTint="F2"/>
          <w:sz w:val="24"/>
          <w:szCs w:val="24"/>
        </w:rPr>
        <w:t xml:space="preserve">. ПАСЕ также рекомендует Комитету Министров, принимать или нет ту или иную страну в Совет Европы. В ПАСЕ представлены делегации всех стран-членов СЕ, их количество пропорционально численности её населения. </w:t>
      </w:r>
    </w:p>
    <w:p w:rsidR="003F59FB" w:rsidRPr="00EB658C" w:rsidRDefault="003F59F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b/>
          <w:i/>
          <w:color w:val="0D0D0D" w:themeColor="text1" w:themeTint="F2"/>
          <w:sz w:val="24"/>
          <w:szCs w:val="24"/>
        </w:rPr>
        <w:t>Конгресс местных и региональных органов власти Европы (КМРВЕ)</w:t>
      </w:r>
      <w:r w:rsidRPr="00EB658C">
        <w:rPr>
          <w:rFonts w:ascii="Times New Roman" w:hAnsi="Times New Roman" w:cs="Times New Roman"/>
          <w:color w:val="0D0D0D" w:themeColor="text1" w:themeTint="F2"/>
          <w:sz w:val="24"/>
          <w:szCs w:val="24"/>
        </w:rPr>
        <w:t xml:space="preserve"> – орган, выполняющий консультативные функции и представляющий местные и региональные </w:t>
      </w:r>
      <w:r w:rsidRPr="00EB658C">
        <w:rPr>
          <w:rFonts w:ascii="Times New Roman" w:hAnsi="Times New Roman" w:cs="Times New Roman"/>
          <w:color w:val="0D0D0D" w:themeColor="text1" w:themeTint="F2"/>
          <w:sz w:val="24"/>
          <w:szCs w:val="24"/>
        </w:rPr>
        <w:lastRenderedPageBreak/>
        <w:t xml:space="preserve">власти. КМРВЕ </w:t>
      </w:r>
      <w:r w:rsidR="003F6232" w:rsidRPr="00EB658C">
        <w:rPr>
          <w:rFonts w:ascii="Times New Roman" w:hAnsi="Times New Roman" w:cs="Times New Roman"/>
          <w:color w:val="0D0D0D" w:themeColor="text1" w:themeTint="F2"/>
          <w:sz w:val="24"/>
          <w:szCs w:val="24"/>
        </w:rPr>
        <w:t>занимается проблемами, которые могут быть решены на местном уровне (обеспечение жильем, безработица, образование, развитие сельской местности и городов).</w:t>
      </w:r>
    </w:p>
    <w:p w:rsidR="003F6232" w:rsidRPr="00EB658C" w:rsidRDefault="003F6232"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b/>
          <w:i/>
          <w:color w:val="0D0D0D" w:themeColor="text1" w:themeTint="F2"/>
          <w:sz w:val="24"/>
          <w:szCs w:val="24"/>
        </w:rPr>
        <w:t>Международный Секретариат</w:t>
      </w:r>
      <w:r w:rsidRPr="00EB658C">
        <w:rPr>
          <w:rFonts w:ascii="Times New Roman" w:hAnsi="Times New Roman" w:cs="Times New Roman"/>
          <w:color w:val="0D0D0D" w:themeColor="text1" w:themeTint="F2"/>
          <w:sz w:val="24"/>
          <w:szCs w:val="24"/>
        </w:rPr>
        <w:t xml:space="preserve"> является вспомогательным органом Совета Европы, содействующим работе главных органов СЕ. Во главе Секретариата находится Генеральный Секретарь, избираемый на пятилетний срок.</w:t>
      </w:r>
    </w:p>
    <w:p w:rsidR="00F77187" w:rsidRPr="00EB658C" w:rsidRDefault="00F7718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Данная система организации полномочий позволяет обеспечить сбалансированное </w:t>
      </w:r>
      <w:r w:rsidR="000C3BBB" w:rsidRPr="00EB658C">
        <w:rPr>
          <w:rFonts w:ascii="Times New Roman" w:hAnsi="Times New Roman" w:cs="Times New Roman"/>
          <w:color w:val="0D0D0D" w:themeColor="text1" w:themeTint="F2"/>
          <w:sz w:val="24"/>
          <w:szCs w:val="24"/>
        </w:rPr>
        <w:t>распределение полномочий в Совете Европы, что имеет существенное значение и для социальной политики Совета. Ввиду того, что многие социальные проблемы невозможно решить без эффективного взаимодействия с местными властями,</w:t>
      </w:r>
      <w:r w:rsidR="00485490">
        <w:rPr>
          <w:rFonts w:ascii="Times New Roman" w:hAnsi="Times New Roman" w:cs="Times New Roman"/>
          <w:color w:val="0D0D0D" w:themeColor="text1" w:themeTint="F2"/>
          <w:sz w:val="24"/>
          <w:szCs w:val="24"/>
        </w:rPr>
        <w:t xml:space="preserve"> наличие такого органа как Конгресс местных и региональных органов власти Европы</w:t>
      </w:r>
      <w:r w:rsidR="000C3BBB" w:rsidRPr="00EB658C">
        <w:rPr>
          <w:rFonts w:ascii="Times New Roman" w:hAnsi="Times New Roman" w:cs="Times New Roman"/>
          <w:color w:val="0D0D0D" w:themeColor="text1" w:themeTint="F2"/>
          <w:sz w:val="24"/>
          <w:szCs w:val="24"/>
        </w:rPr>
        <w:t xml:space="preserve"> способствует более тщательной проработке социальных вопросов на уровне Совета Европы.</w:t>
      </w:r>
    </w:p>
    <w:p w:rsidR="00281954" w:rsidRPr="00EB658C" w:rsidRDefault="00281954" w:rsidP="006D2113">
      <w:pPr>
        <w:spacing w:line="360" w:lineRule="auto"/>
        <w:jc w:val="both"/>
        <w:rPr>
          <w:rFonts w:ascii="Times New Roman" w:hAnsi="Times New Roman" w:cs="Times New Roman"/>
          <w:color w:val="0D0D0D" w:themeColor="text1" w:themeTint="F2"/>
          <w:sz w:val="24"/>
          <w:szCs w:val="24"/>
        </w:rPr>
      </w:pPr>
    </w:p>
    <w:p w:rsidR="003F6232" w:rsidRPr="00876993" w:rsidRDefault="003B04BF" w:rsidP="006D2113">
      <w:pPr>
        <w:pStyle w:val="1"/>
        <w:spacing w:line="360" w:lineRule="auto"/>
        <w:rPr>
          <w:sz w:val="24"/>
          <w:szCs w:val="24"/>
        </w:rPr>
      </w:pPr>
      <w:bookmarkStart w:id="3" w:name="_Toc514893977"/>
      <w:r w:rsidRPr="00876993">
        <w:rPr>
          <w:sz w:val="24"/>
          <w:szCs w:val="24"/>
        </w:rPr>
        <w:t>1.2</w:t>
      </w:r>
      <w:r w:rsidR="00EB4A11" w:rsidRPr="00876993">
        <w:rPr>
          <w:sz w:val="24"/>
          <w:szCs w:val="24"/>
        </w:rPr>
        <w:t xml:space="preserve">. </w:t>
      </w:r>
      <w:r w:rsidR="003F6232" w:rsidRPr="00876993">
        <w:rPr>
          <w:sz w:val="24"/>
          <w:szCs w:val="24"/>
        </w:rPr>
        <w:t xml:space="preserve">Основные документы Совета Европы в области </w:t>
      </w:r>
      <w:r w:rsidR="00AB113E" w:rsidRPr="00876993">
        <w:rPr>
          <w:sz w:val="24"/>
          <w:szCs w:val="24"/>
        </w:rPr>
        <w:t>социальных прав человека и социальной политики</w:t>
      </w:r>
      <w:bookmarkEnd w:id="3"/>
    </w:p>
    <w:p w:rsidR="00EB4A11" w:rsidRPr="00EB658C" w:rsidRDefault="00EB4A11"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Устав Совета Европы, принятый 5 мая 1949 г., разграничивает полномочия различных органов, его составляющих, но в Статье 1 провозглашает, что главная цель Совета </w:t>
      </w:r>
      <w:r w:rsidR="00E71220" w:rsidRPr="00EB658C">
        <w:rPr>
          <w:rFonts w:ascii="Times New Roman" w:hAnsi="Times New Roman" w:cs="Times New Roman"/>
          <w:color w:val="0D0D0D" w:themeColor="text1" w:themeTint="F2"/>
          <w:sz w:val="24"/>
          <w:szCs w:val="24"/>
        </w:rPr>
        <w:t>это «достижение большего единства между его Членами во имя защиты и осуществления идеалов и принципов, являющихся их общим достоянием, и содействие их экономическому и социальному прогрессу»</w:t>
      </w:r>
      <w:r w:rsidR="00E71220" w:rsidRPr="00EB658C">
        <w:rPr>
          <w:rStyle w:val="a5"/>
          <w:rFonts w:ascii="Times New Roman" w:hAnsi="Times New Roman" w:cs="Times New Roman"/>
          <w:color w:val="0D0D0D" w:themeColor="text1" w:themeTint="F2"/>
          <w:sz w:val="24"/>
          <w:szCs w:val="24"/>
        </w:rPr>
        <w:footnoteReference w:id="18"/>
      </w:r>
      <w:r w:rsidR="008A33F3" w:rsidRPr="00EB658C">
        <w:rPr>
          <w:rFonts w:ascii="Times New Roman" w:hAnsi="Times New Roman" w:cs="Times New Roman"/>
          <w:color w:val="0D0D0D" w:themeColor="text1" w:themeTint="F2"/>
          <w:sz w:val="24"/>
          <w:szCs w:val="24"/>
        </w:rPr>
        <w:t>.</w:t>
      </w:r>
    </w:p>
    <w:p w:rsidR="0047249E" w:rsidRDefault="008A33F3"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1950 г. Совет Европы принял один из основополагающих документов в области защиты прав человека – Конвенцию о защите прав человека и основных свобод, известную также, как Европейская конвенция по пра</w:t>
      </w:r>
      <w:r w:rsidR="005E4326" w:rsidRPr="00EB658C">
        <w:rPr>
          <w:rFonts w:ascii="Times New Roman" w:hAnsi="Times New Roman" w:cs="Times New Roman"/>
          <w:color w:val="0D0D0D" w:themeColor="text1" w:themeTint="F2"/>
          <w:sz w:val="24"/>
          <w:szCs w:val="24"/>
        </w:rPr>
        <w:t>вам человека</w:t>
      </w:r>
      <w:r w:rsidR="00485490">
        <w:rPr>
          <w:rStyle w:val="a5"/>
          <w:rFonts w:ascii="Times New Roman" w:hAnsi="Times New Roman" w:cs="Times New Roman"/>
          <w:color w:val="0D0D0D" w:themeColor="text1" w:themeTint="F2"/>
          <w:sz w:val="24"/>
          <w:szCs w:val="24"/>
        </w:rPr>
        <w:footnoteReference w:id="19"/>
      </w:r>
      <w:r w:rsidR="005E4326" w:rsidRPr="00EB658C">
        <w:rPr>
          <w:rFonts w:ascii="Times New Roman" w:hAnsi="Times New Roman" w:cs="Times New Roman"/>
          <w:color w:val="0D0D0D" w:themeColor="text1" w:themeTint="F2"/>
          <w:sz w:val="24"/>
          <w:szCs w:val="24"/>
        </w:rPr>
        <w:t xml:space="preserve">. Провозглашаются неотъемлемые права человека: право на жизнь, свободу и личную неприкосновенность, уважение частной и семейной жизни, свободу мысли, совести и религии, право на эффективное средство правовой защиты; запрещаются пытки и дискриминация. </w:t>
      </w:r>
    </w:p>
    <w:p w:rsidR="008A33F3" w:rsidRPr="00EB658C" w:rsidRDefault="005E432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Исключительная значимость Конвенции состоит в том, что помимо декларирования вышеуказанных прав человека она предусматривает и действующий механизм по защите данных прав, осуществляемый Европейским </w:t>
      </w:r>
      <w:r w:rsidR="009C16A1" w:rsidRPr="00EB658C">
        <w:rPr>
          <w:rFonts w:ascii="Times New Roman" w:hAnsi="Times New Roman" w:cs="Times New Roman"/>
          <w:color w:val="0D0D0D" w:themeColor="text1" w:themeTint="F2"/>
          <w:sz w:val="24"/>
          <w:szCs w:val="24"/>
        </w:rPr>
        <w:t xml:space="preserve">судом по правам человека (ЕСПЧ). Любой </w:t>
      </w:r>
      <w:r w:rsidR="009C16A1" w:rsidRPr="00EB658C">
        <w:rPr>
          <w:rFonts w:ascii="Times New Roman" w:hAnsi="Times New Roman" w:cs="Times New Roman"/>
          <w:color w:val="0D0D0D" w:themeColor="text1" w:themeTint="F2"/>
          <w:sz w:val="24"/>
          <w:szCs w:val="24"/>
        </w:rPr>
        <w:lastRenderedPageBreak/>
        <w:t>гражданин или житель государства-члена Совета Европы может обратиться в ЕСПЧ, если считает, что его права или свободы, провозглашенные в Конвенции, были нарушены, при условии, что государство, ратифицировало статьи, содержащие данные права и свободы.</w:t>
      </w:r>
    </w:p>
    <w:p w:rsidR="009C16A1" w:rsidRPr="00EB658C" w:rsidRDefault="009C16A1"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1952 г. Конвенция была дополнена Дополнительном протоколом, где нашли отражение так называемые социальные права, в частности право на образование</w:t>
      </w:r>
      <w:r w:rsidRPr="00EB658C">
        <w:rPr>
          <w:rStyle w:val="a5"/>
          <w:rFonts w:ascii="Times New Roman" w:hAnsi="Times New Roman" w:cs="Times New Roman"/>
          <w:color w:val="0D0D0D" w:themeColor="text1" w:themeTint="F2"/>
          <w:sz w:val="24"/>
          <w:szCs w:val="24"/>
        </w:rPr>
        <w:footnoteReference w:id="20"/>
      </w:r>
      <w:r w:rsidR="006C1F5E" w:rsidRPr="00EB658C">
        <w:rPr>
          <w:rFonts w:ascii="Times New Roman" w:hAnsi="Times New Roman" w:cs="Times New Roman"/>
          <w:color w:val="0D0D0D" w:themeColor="text1" w:themeTint="F2"/>
          <w:sz w:val="24"/>
          <w:szCs w:val="24"/>
        </w:rPr>
        <w:t>, а</w:t>
      </w:r>
      <w:r w:rsidR="002F7A7F" w:rsidRPr="00EB658C">
        <w:rPr>
          <w:rFonts w:ascii="Times New Roman" w:hAnsi="Times New Roman" w:cs="Times New Roman"/>
          <w:color w:val="0D0D0D" w:themeColor="text1" w:themeTint="F2"/>
          <w:sz w:val="24"/>
          <w:szCs w:val="24"/>
        </w:rPr>
        <w:t xml:space="preserve"> принятый в 1984 г. Протокол № 7 закрепляет равноправие супругов между собой касательно вступления в брак, пребывания в браке или его расторжения</w:t>
      </w:r>
      <w:r w:rsidR="002F7A7F" w:rsidRPr="00EB658C">
        <w:rPr>
          <w:rStyle w:val="a5"/>
          <w:rFonts w:ascii="Times New Roman" w:hAnsi="Times New Roman" w:cs="Times New Roman"/>
          <w:color w:val="0D0D0D" w:themeColor="text1" w:themeTint="F2"/>
          <w:sz w:val="24"/>
          <w:szCs w:val="24"/>
        </w:rPr>
        <w:footnoteReference w:id="21"/>
      </w:r>
      <w:r w:rsidR="006C1F5E" w:rsidRPr="00EB658C">
        <w:rPr>
          <w:rFonts w:ascii="Times New Roman" w:hAnsi="Times New Roman" w:cs="Times New Roman"/>
          <w:color w:val="0D0D0D" w:themeColor="text1" w:themeTint="F2"/>
          <w:sz w:val="24"/>
          <w:szCs w:val="24"/>
        </w:rPr>
        <w:t>.</w:t>
      </w:r>
    </w:p>
    <w:p w:rsidR="006C1F5E" w:rsidRPr="005428DF" w:rsidRDefault="006C1F5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1953 г. был принят </w:t>
      </w:r>
      <w:r w:rsidR="00E530C5" w:rsidRPr="00EB658C">
        <w:rPr>
          <w:rFonts w:ascii="Times New Roman" w:hAnsi="Times New Roman" w:cs="Times New Roman"/>
          <w:color w:val="0D0D0D" w:themeColor="text1" w:themeTint="F2"/>
          <w:sz w:val="24"/>
          <w:szCs w:val="24"/>
        </w:rPr>
        <w:t xml:space="preserve">ряд документов </w:t>
      </w:r>
      <w:r w:rsidR="00AB113E" w:rsidRPr="00EB658C">
        <w:rPr>
          <w:rFonts w:ascii="Times New Roman" w:hAnsi="Times New Roman" w:cs="Times New Roman"/>
          <w:color w:val="0D0D0D" w:themeColor="text1" w:themeTint="F2"/>
          <w:sz w:val="24"/>
          <w:szCs w:val="24"/>
        </w:rPr>
        <w:t xml:space="preserve">в </w:t>
      </w:r>
      <w:r w:rsidRPr="00EB658C">
        <w:rPr>
          <w:rFonts w:ascii="Times New Roman" w:hAnsi="Times New Roman" w:cs="Times New Roman"/>
          <w:color w:val="0D0D0D" w:themeColor="text1" w:themeTint="F2"/>
          <w:sz w:val="24"/>
          <w:szCs w:val="24"/>
        </w:rPr>
        <w:t>области защиты социальных прав чел</w:t>
      </w:r>
      <w:r w:rsidR="00E530C5" w:rsidRPr="00EB658C">
        <w:rPr>
          <w:rFonts w:ascii="Times New Roman" w:hAnsi="Times New Roman" w:cs="Times New Roman"/>
          <w:color w:val="0D0D0D" w:themeColor="text1" w:themeTint="F2"/>
          <w:sz w:val="24"/>
          <w:szCs w:val="24"/>
        </w:rPr>
        <w:t xml:space="preserve">овека на региональном уровне. Так, </w:t>
      </w:r>
      <w:r w:rsidRPr="00EB658C">
        <w:rPr>
          <w:rFonts w:ascii="Times New Roman" w:hAnsi="Times New Roman" w:cs="Times New Roman"/>
          <w:color w:val="0D0D0D" w:themeColor="text1" w:themeTint="F2"/>
          <w:sz w:val="24"/>
          <w:szCs w:val="24"/>
        </w:rPr>
        <w:t>Европейская конвенция о социальной и медицинск</w:t>
      </w:r>
      <w:r w:rsidR="00E530C5" w:rsidRPr="00EB658C">
        <w:rPr>
          <w:rFonts w:ascii="Times New Roman" w:hAnsi="Times New Roman" w:cs="Times New Roman"/>
          <w:color w:val="0D0D0D" w:themeColor="text1" w:themeTint="F2"/>
          <w:sz w:val="24"/>
          <w:szCs w:val="24"/>
        </w:rPr>
        <w:t xml:space="preserve">ой помощи </w:t>
      </w:r>
      <w:r w:rsidRPr="00EB658C">
        <w:rPr>
          <w:rFonts w:ascii="Times New Roman" w:hAnsi="Times New Roman" w:cs="Times New Roman"/>
          <w:color w:val="0D0D0D" w:themeColor="text1" w:themeTint="F2"/>
          <w:sz w:val="24"/>
          <w:szCs w:val="24"/>
        </w:rPr>
        <w:t>обязывает страны, её подписавших, предоставить гражданам других стран Совета Европы, которые находятся в той или иной стране СЕ на законных основаниях и не имеющих достаточных средств к сущ</w:t>
      </w:r>
      <w:r w:rsidR="005259A9" w:rsidRPr="00EB658C">
        <w:rPr>
          <w:rFonts w:ascii="Times New Roman" w:hAnsi="Times New Roman" w:cs="Times New Roman"/>
          <w:color w:val="0D0D0D" w:themeColor="text1" w:themeTint="F2"/>
          <w:sz w:val="24"/>
          <w:szCs w:val="24"/>
        </w:rPr>
        <w:t>е</w:t>
      </w:r>
      <w:r w:rsidRPr="00EB658C">
        <w:rPr>
          <w:rFonts w:ascii="Times New Roman" w:hAnsi="Times New Roman" w:cs="Times New Roman"/>
          <w:color w:val="0D0D0D" w:themeColor="text1" w:themeTint="F2"/>
          <w:sz w:val="24"/>
          <w:szCs w:val="24"/>
        </w:rPr>
        <w:t>ствованию</w:t>
      </w:r>
      <w:r w:rsidR="005259A9" w:rsidRPr="00EB658C">
        <w:rPr>
          <w:rFonts w:ascii="Times New Roman" w:hAnsi="Times New Roman" w:cs="Times New Roman"/>
          <w:color w:val="0D0D0D" w:themeColor="text1" w:themeTint="F2"/>
          <w:sz w:val="24"/>
          <w:szCs w:val="24"/>
        </w:rPr>
        <w:t>, социальное и медицинское обслуживание на равных условиях со своими собственными гражданами</w:t>
      </w:r>
      <w:r w:rsidR="005259A9" w:rsidRPr="00EB658C">
        <w:rPr>
          <w:rStyle w:val="a5"/>
          <w:rFonts w:ascii="Times New Roman" w:hAnsi="Times New Roman" w:cs="Times New Roman"/>
          <w:color w:val="0D0D0D" w:themeColor="text1" w:themeTint="F2"/>
          <w:sz w:val="24"/>
          <w:szCs w:val="24"/>
        </w:rPr>
        <w:footnoteReference w:id="22"/>
      </w:r>
      <w:r w:rsidR="005259A9" w:rsidRPr="00EB658C">
        <w:rPr>
          <w:rFonts w:ascii="Times New Roman" w:hAnsi="Times New Roman" w:cs="Times New Roman"/>
          <w:color w:val="0D0D0D" w:themeColor="text1" w:themeTint="F2"/>
          <w:sz w:val="24"/>
          <w:szCs w:val="24"/>
        </w:rPr>
        <w:t xml:space="preserve">. </w:t>
      </w:r>
      <w:r w:rsidR="00E530C5" w:rsidRPr="00EB658C">
        <w:rPr>
          <w:rFonts w:ascii="Times New Roman" w:hAnsi="Times New Roman" w:cs="Times New Roman"/>
          <w:color w:val="0D0D0D" w:themeColor="text1" w:themeTint="F2"/>
          <w:sz w:val="24"/>
          <w:szCs w:val="24"/>
        </w:rPr>
        <w:t>К Конвенции был принят протокол, распространяющий данные права не только на граждан стран Совета Европы, но и на беженцев</w:t>
      </w:r>
      <w:r w:rsidR="00E530C5" w:rsidRPr="00EB658C">
        <w:rPr>
          <w:rStyle w:val="a5"/>
          <w:rFonts w:ascii="Times New Roman" w:hAnsi="Times New Roman" w:cs="Times New Roman"/>
          <w:color w:val="0D0D0D" w:themeColor="text1" w:themeTint="F2"/>
          <w:sz w:val="24"/>
          <w:szCs w:val="24"/>
        </w:rPr>
        <w:footnoteReference w:id="23"/>
      </w:r>
      <w:r w:rsidR="00E530C5" w:rsidRPr="00EB658C">
        <w:rPr>
          <w:rFonts w:ascii="Times New Roman" w:hAnsi="Times New Roman" w:cs="Times New Roman"/>
          <w:color w:val="0D0D0D" w:themeColor="text1" w:themeTint="F2"/>
          <w:sz w:val="24"/>
          <w:szCs w:val="24"/>
        </w:rPr>
        <w:t>.</w:t>
      </w:r>
    </w:p>
    <w:p w:rsidR="00331C85" w:rsidRPr="00EB658C" w:rsidRDefault="00DC3674"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этом же году страны Совета Европы утвердили Европейское временное соглашение о социальном обеспечении по старости, инвалидности и потере кормильца и дополнительный протокол к данному соглашению. Согласно соглашению, граждане любой страны СЕ получают возможность пользоваться такими же правами в области социального обеспечения по старости, инвалидности или потере кормильца, какими пользуются граждане той страны СЕ, на чьей территории они находятся, при условии, что данный </w:t>
      </w:r>
      <w:r w:rsidRPr="00EB658C">
        <w:rPr>
          <w:rFonts w:ascii="Times New Roman" w:hAnsi="Times New Roman" w:cs="Times New Roman"/>
          <w:color w:val="0D0D0D" w:themeColor="text1" w:themeTint="F2"/>
          <w:sz w:val="24"/>
          <w:szCs w:val="24"/>
        </w:rPr>
        <w:lastRenderedPageBreak/>
        <w:t>гражданин выполняет условия проживания страны СЕ, где он находится</w:t>
      </w:r>
      <w:r w:rsidRPr="00EB658C">
        <w:rPr>
          <w:rStyle w:val="a5"/>
          <w:rFonts w:ascii="Times New Roman" w:hAnsi="Times New Roman" w:cs="Times New Roman"/>
          <w:color w:val="0D0D0D" w:themeColor="text1" w:themeTint="F2"/>
          <w:sz w:val="24"/>
          <w:szCs w:val="24"/>
        </w:rPr>
        <w:footnoteReference w:id="24"/>
      </w:r>
      <w:r w:rsidRPr="00EB658C">
        <w:rPr>
          <w:rFonts w:ascii="Times New Roman" w:hAnsi="Times New Roman" w:cs="Times New Roman"/>
          <w:color w:val="0D0D0D" w:themeColor="text1" w:themeTint="F2"/>
          <w:sz w:val="24"/>
          <w:szCs w:val="24"/>
        </w:rPr>
        <w:t>.</w:t>
      </w:r>
      <w:r w:rsidR="00F66069" w:rsidRPr="00EB658C">
        <w:rPr>
          <w:rFonts w:ascii="Times New Roman" w:hAnsi="Times New Roman" w:cs="Times New Roman"/>
          <w:color w:val="0D0D0D" w:themeColor="text1" w:themeTint="F2"/>
          <w:sz w:val="24"/>
          <w:szCs w:val="24"/>
        </w:rPr>
        <w:t xml:space="preserve"> Дополнительный протокол расширил действие Соглашения и на беженцев</w:t>
      </w:r>
      <w:r w:rsidR="00F66069" w:rsidRPr="00EB658C">
        <w:rPr>
          <w:rStyle w:val="a5"/>
          <w:rFonts w:ascii="Times New Roman" w:hAnsi="Times New Roman" w:cs="Times New Roman"/>
          <w:color w:val="0D0D0D" w:themeColor="text1" w:themeTint="F2"/>
          <w:sz w:val="24"/>
          <w:szCs w:val="24"/>
        </w:rPr>
        <w:footnoteReference w:id="25"/>
      </w:r>
      <w:r w:rsidR="00E530C5" w:rsidRPr="00EB658C">
        <w:rPr>
          <w:rFonts w:ascii="Times New Roman" w:hAnsi="Times New Roman" w:cs="Times New Roman"/>
          <w:color w:val="0D0D0D" w:themeColor="text1" w:themeTint="F2"/>
          <w:sz w:val="24"/>
          <w:szCs w:val="24"/>
        </w:rPr>
        <w:t>.</w:t>
      </w:r>
    </w:p>
    <w:p w:rsidR="00E530C5" w:rsidRPr="00EB658C" w:rsidRDefault="00E530C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Вопросы образования также попали во внимание представителей СЕ. В целях облегчить доступ граждан Совета к высшему образованию и предоставить им возможности для поступления в университет по своему выбору, страны Совета Европы согласились </w:t>
      </w:r>
      <w:r w:rsidR="00B44B52" w:rsidRPr="00EB658C">
        <w:rPr>
          <w:rFonts w:ascii="Times New Roman" w:hAnsi="Times New Roman" w:cs="Times New Roman"/>
          <w:color w:val="0D0D0D" w:themeColor="text1" w:themeTint="F2"/>
          <w:sz w:val="24"/>
          <w:szCs w:val="24"/>
        </w:rPr>
        <w:t>признать эквивалентность дипломов, полученных на территории любой другой страны СЕ.</w:t>
      </w:r>
      <w:r w:rsidR="003B04BF" w:rsidRPr="00EB658C">
        <w:rPr>
          <w:rFonts w:ascii="Times New Roman" w:hAnsi="Times New Roman" w:cs="Times New Roman"/>
          <w:color w:val="0D0D0D" w:themeColor="text1" w:themeTint="F2"/>
          <w:sz w:val="24"/>
          <w:szCs w:val="24"/>
        </w:rPr>
        <w:t xml:space="preserve"> </w:t>
      </w:r>
      <w:r w:rsidR="00B44B52" w:rsidRPr="00EB658C">
        <w:rPr>
          <w:rFonts w:ascii="Times New Roman" w:hAnsi="Times New Roman" w:cs="Times New Roman"/>
          <w:color w:val="0D0D0D" w:themeColor="text1" w:themeTint="F2"/>
          <w:sz w:val="24"/>
          <w:szCs w:val="24"/>
        </w:rPr>
        <w:t>Диплом должен подтверждать необходимый уровень образования для приема в аналогичные учебные заведения страны, где этот диплом был выдан</w:t>
      </w:r>
      <w:r w:rsidR="00B44B52" w:rsidRPr="00EB658C">
        <w:rPr>
          <w:rStyle w:val="a5"/>
          <w:rFonts w:ascii="Times New Roman" w:hAnsi="Times New Roman" w:cs="Times New Roman"/>
          <w:color w:val="0D0D0D" w:themeColor="text1" w:themeTint="F2"/>
          <w:sz w:val="24"/>
          <w:szCs w:val="24"/>
        </w:rPr>
        <w:footnoteReference w:id="26"/>
      </w:r>
      <w:r w:rsidR="00B44B52" w:rsidRPr="00EB658C">
        <w:rPr>
          <w:rFonts w:ascii="Times New Roman" w:hAnsi="Times New Roman" w:cs="Times New Roman"/>
          <w:color w:val="0D0D0D" w:themeColor="text1" w:themeTint="F2"/>
          <w:sz w:val="24"/>
          <w:szCs w:val="24"/>
        </w:rPr>
        <w:t>.</w:t>
      </w:r>
    </w:p>
    <w:p w:rsidR="00626677" w:rsidRPr="00EB658C" w:rsidRDefault="00837C78"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Совет Европы также уделил пристальное внимание проблеме беженцев и их прав в странах СЕ. </w:t>
      </w:r>
      <w:r w:rsidR="001427B2" w:rsidRPr="00EB658C">
        <w:rPr>
          <w:rFonts w:ascii="Times New Roman" w:hAnsi="Times New Roman" w:cs="Times New Roman"/>
          <w:color w:val="0D0D0D" w:themeColor="text1" w:themeTint="F2"/>
          <w:sz w:val="24"/>
          <w:szCs w:val="24"/>
        </w:rPr>
        <w:t xml:space="preserve">В целях облегчить передвижение беженцев, проживающих на территории стран Совета Европы, в 1959 г. было принято соглашение, отменяющее </w:t>
      </w:r>
      <w:r w:rsidR="00533F0F" w:rsidRPr="00EB658C">
        <w:rPr>
          <w:rFonts w:ascii="Times New Roman" w:hAnsi="Times New Roman" w:cs="Times New Roman"/>
          <w:color w:val="0D0D0D" w:themeColor="text1" w:themeTint="F2"/>
          <w:sz w:val="24"/>
          <w:szCs w:val="24"/>
        </w:rPr>
        <w:t>визы для беженцев. Беженцы, постоянно проживающие на территории одного из государств-членов Совета</w:t>
      </w:r>
      <w:r w:rsidR="007067EB" w:rsidRPr="00EB658C">
        <w:rPr>
          <w:rFonts w:ascii="Times New Roman" w:hAnsi="Times New Roman" w:cs="Times New Roman"/>
          <w:color w:val="0D0D0D" w:themeColor="text1" w:themeTint="F2"/>
          <w:sz w:val="24"/>
          <w:szCs w:val="24"/>
        </w:rPr>
        <w:t xml:space="preserve"> </w:t>
      </w:r>
      <w:r w:rsidR="00533F0F" w:rsidRPr="00EB658C">
        <w:rPr>
          <w:rFonts w:ascii="Times New Roman" w:hAnsi="Times New Roman" w:cs="Times New Roman"/>
          <w:color w:val="0D0D0D" w:themeColor="text1" w:themeTint="F2"/>
          <w:sz w:val="24"/>
          <w:szCs w:val="24"/>
        </w:rPr>
        <w:t>Европы, получили освобождение от визовых формальностей для въезда на территорию других стран, входящих в Совет Европы</w:t>
      </w:r>
      <w:r w:rsidR="00533F0F" w:rsidRPr="00EB658C">
        <w:rPr>
          <w:rStyle w:val="a5"/>
          <w:rFonts w:ascii="Times New Roman" w:hAnsi="Times New Roman" w:cs="Times New Roman"/>
          <w:color w:val="0D0D0D" w:themeColor="text1" w:themeTint="F2"/>
          <w:sz w:val="24"/>
          <w:szCs w:val="24"/>
        </w:rPr>
        <w:footnoteReference w:id="27"/>
      </w:r>
      <w:r w:rsidR="00533F0F" w:rsidRPr="00EB658C">
        <w:rPr>
          <w:rFonts w:ascii="Times New Roman" w:hAnsi="Times New Roman" w:cs="Times New Roman"/>
          <w:color w:val="0D0D0D" w:themeColor="text1" w:themeTint="F2"/>
          <w:sz w:val="24"/>
          <w:szCs w:val="24"/>
        </w:rPr>
        <w:t>.</w:t>
      </w:r>
      <w:r w:rsidR="002F0BEF" w:rsidRPr="00EB658C">
        <w:rPr>
          <w:rFonts w:ascii="Times New Roman" w:hAnsi="Times New Roman" w:cs="Times New Roman"/>
          <w:color w:val="0D0D0D" w:themeColor="text1" w:themeTint="F2"/>
          <w:sz w:val="24"/>
          <w:szCs w:val="24"/>
        </w:rPr>
        <w:t xml:space="preserve"> </w:t>
      </w:r>
    </w:p>
    <w:p w:rsidR="00837C78" w:rsidRPr="00EB658C" w:rsidRDefault="002F0BEF"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w:t>
      </w:r>
      <w:r w:rsidR="00837C78" w:rsidRPr="00EB658C">
        <w:rPr>
          <w:rFonts w:ascii="Times New Roman" w:hAnsi="Times New Roman" w:cs="Times New Roman"/>
          <w:color w:val="0D0D0D" w:themeColor="text1" w:themeTint="F2"/>
          <w:sz w:val="24"/>
          <w:szCs w:val="24"/>
        </w:rPr>
        <w:t xml:space="preserve"> послевоенный период </w:t>
      </w:r>
      <w:r w:rsidRPr="00EB658C">
        <w:rPr>
          <w:rFonts w:ascii="Times New Roman" w:hAnsi="Times New Roman" w:cs="Times New Roman"/>
          <w:color w:val="0D0D0D" w:themeColor="text1" w:themeTint="F2"/>
          <w:sz w:val="24"/>
          <w:szCs w:val="24"/>
        </w:rPr>
        <w:t>значимость социальной проблематики</w:t>
      </w:r>
      <w:r w:rsidR="00837C78" w:rsidRPr="00EB658C">
        <w:rPr>
          <w:rFonts w:ascii="Times New Roman" w:hAnsi="Times New Roman" w:cs="Times New Roman"/>
          <w:color w:val="0D0D0D" w:themeColor="text1" w:themeTint="F2"/>
          <w:sz w:val="24"/>
          <w:szCs w:val="24"/>
        </w:rPr>
        <w:t xml:space="preserve"> в европейских государствах значит</w:t>
      </w:r>
      <w:r w:rsidR="00A62F89" w:rsidRPr="00EB658C">
        <w:rPr>
          <w:rFonts w:ascii="Times New Roman" w:hAnsi="Times New Roman" w:cs="Times New Roman"/>
          <w:color w:val="0D0D0D" w:themeColor="text1" w:themeTint="F2"/>
          <w:sz w:val="24"/>
          <w:szCs w:val="24"/>
        </w:rPr>
        <w:t xml:space="preserve">ельно выросла, ибо </w:t>
      </w:r>
      <w:r w:rsidRPr="00EB658C">
        <w:rPr>
          <w:rFonts w:ascii="Times New Roman" w:hAnsi="Times New Roman" w:cs="Times New Roman"/>
          <w:color w:val="0D0D0D" w:themeColor="text1" w:themeTint="F2"/>
          <w:sz w:val="24"/>
          <w:szCs w:val="24"/>
        </w:rPr>
        <w:t>развития социальная политика являлась</w:t>
      </w:r>
      <w:r w:rsidR="00837C78" w:rsidRPr="00EB658C">
        <w:rPr>
          <w:rFonts w:ascii="Times New Roman" w:hAnsi="Times New Roman" w:cs="Times New Roman"/>
          <w:color w:val="0D0D0D" w:themeColor="text1" w:themeTint="F2"/>
          <w:sz w:val="24"/>
          <w:szCs w:val="24"/>
        </w:rPr>
        <w:t xml:space="preserve"> одним из ключевых элементов государства «всеобщего благосостояния». Было это признано и на международном уровне – важные международные правовые акты были приняты ООН (Всеобщая декларация прав человека</w:t>
      </w:r>
      <w:r w:rsidR="00783A94">
        <w:rPr>
          <w:rStyle w:val="a5"/>
          <w:rFonts w:ascii="Times New Roman" w:hAnsi="Times New Roman" w:cs="Times New Roman"/>
          <w:color w:val="0D0D0D" w:themeColor="text1" w:themeTint="F2"/>
          <w:sz w:val="24"/>
          <w:szCs w:val="24"/>
        </w:rPr>
        <w:footnoteReference w:id="28"/>
      </w:r>
      <w:r w:rsidR="00837C78" w:rsidRPr="00EB658C">
        <w:rPr>
          <w:rFonts w:ascii="Times New Roman" w:hAnsi="Times New Roman" w:cs="Times New Roman"/>
          <w:color w:val="0D0D0D" w:themeColor="text1" w:themeTint="F2"/>
          <w:sz w:val="24"/>
          <w:szCs w:val="24"/>
        </w:rPr>
        <w:t xml:space="preserve"> 1948 г., Международный пакт об экономических, социальных и культурных пр</w:t>
      </w:r>
      <w:r w:rsidR="00A62F89" w:rsidRPr="00EB658C">
        <w:rPr>
          <w:rFonts w:ascii="Times New Roman" w:hAnsi="Times New Roman" w:cs="Times New Roman"/>
          <w:color w:val="0D0D0D" w:themeColor="text1" w:themeTint="F2"/>
          <w:sz w:val="24"/>
          <w:szCs w:val="24"/>
        </w:rPr>
        <w:t>авах</w:t>
      </w:r>
      <w:r w:rsidR="00783A94">
        <w:rPr>
          <w:rStyle w:val="a5"/>
          <w:rFonts w:ascii="Times New Roman" w:hAnsi="Times New Roman" w:cs="Times New Roman"/>
          <w:color w:val="0D0D0D" w:themeColor="text1" w:themeTint="F2"/>
          <w:sz w:val="24"/>
          <w:szCs w:val="24"/>
        </w:rPr>
        <w:footnoteReference w:id="29"/>
      </w:r>
      <w:r w:rsidR="00A62F89" w:rsidRPr="00EB658C">
        <w:rPr>
          <w:rFonts w:ascii="Times New Roman" w:hAnsi="Times New Roman" w:cs="Times New Roman"/>
          <w:color w:val="0D0D0D" w:themeColor="text1" w:themeTint="F2"/>
          <w:sz w:val="24"/>
          <w:szCs w:val="24"/>
        </w:rPr>
        <w:t xml:space="preserve"> 1966 г., Конвенция № 98 о трудящихся мигрантах</w:t>
      </w:r>
      <w:r w:rsidR="00783A94">
        <w:rPr>
          <w:rStyle w:val="a5"/>
          <w:rFonts w:ascii="Times New Roman" w:hAnsi="Times New Roman" w:cs="Times New Roman"/>
          <w:color w:val="0D0D0D" w:themeColor="text1" w:themeTint="F2"/>
          <w:sz w:val="24"/>
          <w:szCs w:val="24"/>
        </w:rPr>
        <w:footnoteReference w:id="30"/>
      </w:r>
      <w:r w:rsidR="00A62F89" w:rsidRPr="00EB658C">
        <w:rPr>
          <w:rFonts w:ascii="Times New Roman" w:hAnsi="Times New Roman" w:cs="Times New Roman"/>
          <w:color w:val="0D0D0D" w:themeColor="text1" w:themeTint="F2"/>
          <w:sz w:val="24"/>
          <w:szCs w:val="24"/>
        </w:rPr>
        <w:t xml:space="preserve"> 1949 г.). В то же время эти документы не содержали санкций в отношении тех государств, где </w:t>
      </w:r>
      <w:r w:rsidR="00A62F89" w:rsidRPr="00EB658C">
        <w:rPr>
          <w:rFonts w:ascii="Times New Roman" w:hAnsi="Times New Roman" w:cs="Times New Roman"/>
          <w:color w:val="0D0D0D" w:themeColor="text1" w:themeTint="F2"/>
          <w:sz w:val="24"/>
          <w:szCs w:val="24"/>
        </w:rPr>
        <w:lastRenderedPageBreak/>
        <w:t>граждане были лишены доступа к программам социального обеспечения или подвергались дискриминации и не могли получить должную социальную помощь.</w:t>
      </w:r>
    </w:p>
    <w:p w:rsidR="00AD42B8" w:rsidRPr="00EB658C" w:rsidRDefault="00A62F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этом отношении принятая в 1961 г. Европейская социальная хартия стала важным шагом в создании механизма по реали</w:t>
      </w:r>
      <w:r w:rsidR="001D11C6" w:rsidRPr="00EB658C">
        <w:rPr>
          <w:rFonts w:ascii="Times New Roman" w:hAnsi="Times New Roman" w:cs="Times New Roman"/>
          <w:color w:val="0D0D0D" w:themeColor="text1" w:themeTint="F2"/>
          <w:sz w:val="24"/>
          <w:szCs w:val="24"/>
        </w:rPr>
        <w:t>зации и защиты социальных прав и своеобразным аналогом Европейской конвенции о защите прав человека</w:t>
      </w:r>
      <w:r w:rsidR="0089737B" w:rsidRPr="00EB658C">
        <w:rPr>
          <w:rFonts w:ascii="Times New Roman" w:hAnsi="Times New Roman" w:cs="Times New Roman"/>
          <w:color w:val="0D0D0D" w:themeColor="text1" w:themeTint="F2"/>
          <w:sz w:val="24"/>
          <w:szCs w:val="24"/>
        </w:rPr>
        <w:t xml:space="preserve"> в отношении социальной и экономической сфер взаимодействия стран Совета. </w:t>
      </w:r>
    </w:p>
    <w:p w:rsidR="0089737B" w:rsidRPr="00EB658C" w:rsidRDefault="0089737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С момента вступления в силу в текст Хартии неоднократно вносили поправки и расширяли её положения п</w:t>
      </w:r>
      <w:r w:rsidR="00C35351" w:rsidRPr="00EB658C">
        <w:rPr>
          <w:rFonts w:ascii="Times New Roman" w:hAnsi="Times New Roman" w:cs="Times New Roman"/>
          <w:color w:val="0D0D0D" w:themeColor="text1" w:themeTint="F2"/>
          <w:sz w:val="24"/>
          <w:szCs w:val="24"/>
        </w:rPr>
        <w:t>осредством принятия протоколов, однако самые существенные изменения в содержании были сделаны в 1996 г. Ещё на конференции министров СЕ 22 октября 1991 г. было принято решение о внесении необходимых поправок в текст Хартии, чтобы отразить значительные социальные изменения, произошедшие со времени её принятия</w:t>
      </w:r>
      <w:r w:rsidR="003F4AC6" w:rsidRPr="00EB658C">
        <w:rPr>
          <w:rStyle w:val="a5"/>
          <w:rFonts w:ascii="Times New Roman" w:hAnsi="Times New Roman" w:cs="Times New Roman"/>
          <w:color w:val="0D0D0D" w:themeColor="text1" w:themeTint="F2"/>
          <w:sz w:val="24"/>
          <w:szCs w:val="24"/>
        </w:rPr>
        <w:footnoteReference w:id="31"/>
      </w:r>
      <w:r w:rsidR="00C35351" w:rsidRPr="00EB658C">
        <w:rPr>
          <w:rFonts w:ascii="Times New Roman" w:hAnsi="Times New Roman" w:cs="Times New Roman"/>
          <w:color w:val="0D0D0D" w:themeColor="text1" w:themeTint="F2"/>
          <w:sz w:val="24"/>
          <w:szCs w:val="24"/>
        </w:rPr>
        <w:t>. В итоге обновления Хартии появилась пересмотренная европейская Хартия 1996 г.</w:t>
      </w:r>
      <w:r w:rsidR="003F4AC6" w:rsidRPr="00EB658C">
        <w:rPr>
          <w:rStyle w:val="a5"/>
          <w:rFonts w:ascii="Times New Roman" w:hAnsi="Times New Roman" w:cs="Times New Roman"/>
          <w:color w:val="0D0D0D" w:themeColor="text1" w:themeTint="F2"/>
          <w:sz w:val="24"/>
          <w:szCs w:val="24"/>
        </w:rPr>
        <w:footnoteReference w:id="32"/>
      </w:r>
      <w:r w:rsidR="00C35351" w:rsidRPr="00EB658C">
        <w:rPr>
          <w:rFonts w:ascii="Times New Roman" w:hAnsi="Times New Roman" w:cs="Times New Roman"/>
          <w:color w:val="0D0D0D" w:themeColor="text1" w:themeTint="F2"/>
          <w:sz w:val="24"/>
          <w:szCs w:val="24"/>
        </w:rPr>
        <w:t>, в которой сведены все права, гарантируемые Европейской социальной хартией 1961 г., права, гарантируемые дополнительными протоколами от 1988, 1991</w:t>
      </w:r>
      <w:r w:rsidR="003F4AC6" w:rsidRPr="00EB658C">
        <w:rPr>
          <w:rFonts w:ascii="Times New Roman" w:hAnsi="Times New Roman" w:cs="Times New Roman"/>
          <w:color w:val="0D0D0D" w:themeColor="text1" w:themeTint="F2"/>
          <w:sz w:val="24"/>
          <w:szCs w:val="24"/>
        </w:rPr>
        <w:t xml:space="preserve"> и 1998 </w:t>
      </w:r>
      <w:r w:rsidR="00C35351" w:rsidRPr="00EB658C">
        <w:rPr>
          <w:rFonts w:ascii="Times New Roman" w:hAnsi="Times New Roman" w:cs="Times New Roman"/>
          <w:color w:val="0D0D0D" w:themeColor="text1" w:themeTint="F2"/>
          <w:sz w:val="24"/>
          <w:szCs w:val="24"/>
        </w:rPr>
        <w:t>годов, а также были добавлены новые права</w:t>
      </w:r>
      <w:r w:rsidR="002F0BEF" w:rsidRPr="00EB658C">
        <w:rPr>
          <w:rFonts w:ascii="Times New Roman" w:hAnsi="Times New Roman" w:cs="Times New Roman"/>
          <w:color w:val="0D0D0D" w:themeColor="text1" w:themeTint="F2"/>
          <w:sz w:val="24"/>
          <w:szCs w:val="24"/>
        </w:rPr>
        <w:t>.</w:t>
      </w:r>
    </w:p>
    <w:p w:rsidR="00AD42B8" w:rsidRPr="00EB658C" w:rsidRDefault="0089737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Хартия подразделяет социальные права на три группы: права человека на рабочем месте и трудовые права, защита социально уязвимых групп и всеобщая защита населения. </w:t>
      </w:r>
      <w:r w:rsidR="00C35351" w:rsidRPr="00EB658C">
        <w:rPr>
          <w:rFonts w:ascii="Times New Roman" w:hAnsi="Times New Roman" w:cs="Times New Roman"/>
          <w:color w:val="0D0D0D" w:themeColor="text1" w:themeTint="F2"/>
          <w:sz w:val="24"/>
          <w:szCs w:val="24"/>
        </w:rPr>
        <w:t>Ключевыми из них являются такие п</w:t>
      </w:r>
      <w:r w:rsidR="003F4AC6" w:rsidRPr="00EB658C">
        <w:rPr>
          <w:rFonts w:ascii="Times New Roman" w:hAnsi="Times New Roman" w:cs="Times New Roman"/>
          <w:color w:val="0D0D0D" w:themeColor="text1" w:themeTint="F2"/>
          <w:sz w:val="24"/>
          <w:szCs w:val="24"/>
        </w:rPr>
        <w:t xml:space="preserve">рава, как право на труд (ст. </w:t>
      </w:r>
      <w:r w:rsidR="00C35351" w:rsidRPr="00EB658C">
        <w:rPr>
          <w:rFonts w:ascii="Times New Roman" w:hAnsi="Times New Roman" w:cs="Times New Roman"/>
          <w:color w:val="0D0D0D" w:themeColor="text1" w:themeTint="F2"/>
          <w:sz w:val="24"/>
          <w:szCs w:val="24"/>
        </w:rPr>
        <w:t>1), право на организацию (ст. 5), право на коллективные договоры</w:t>
      </w:r>
      <w:r w:rsidR="00AD42B8" w:rsidRPr="00EB658C">
        <w:rPr>
          <w:rFonts w:ascii="Times New Roman" w:hAnsi="Times New Roman" w:cs="Times New Roman"/>
          <w:color w:val="0D0D0D" w:themeColor="text1" w:themeTint="F2"/>
          <w:sz w:val="24"/>
          <w:szCs w:val="24"/>
        </w:rPr>
        <w:t xml:space="preserve"> (ст. 6), право детей и молодежи на защиту (ст. 7</w:t>
      </w:r>
      <w:r w:rsidR="002F0BEF" w:rsidRPr="00EB658C">
        <w:rPr>
          <w:rFonts w:ascii="Times New Roman" w:hAnsi="Times New Roman" w:cs="Times New Roman"/>
          <w:color w:val="0D0D0D" w:themeColor="text1" w:themeTint="F2"/>
          <w:sz w:val="24"/>
          <w:szCs w:val="24"/>
        </w:rPr>
        <w:t>)</w:t>
      </w:r>
      <w:r w:rsidR="00AD42B8" w:rsidRPr="00EB658C">
        <w:rPr>
          <w:rFonts w:ascii="Times New Roman" w:hAnsi="Times New Roman" w:cs="Times New Roman"/>
          <w:color w:val="0D0D0D" w:themeColor="text1" w:themeTint="F2"/>
          <w:sz w:val="24"/>
          <w:szCs w:val="24"/>
        </w:rPr>
        <w:t xml:space="preserve">; в качестве “ключевого” фигурирует лишь в пересмотренной версии 1966 г.), </w:t>
      </w:r>
      <w:r w:rsidR="00AD42B8" w:rsidRPr="00EB658C">
        <w:rPr>
          <w:rFonts w:ascii="Times New Roman" w:hAnsi="Times New Roman" w:cs="Times New Roman"/>
          <w:bCs/>
          <w:color w:val="0D0D0D" w:themeColor="text1" w:themeTint="F2"/>
          <w:sz w:val="24"/>
          <w:szCs w:val="24"/>
        </w:rPr>
        <w:t>право семьи на социальную, юридическую и экономическую защиту</w:t>
      </w:r>
      <w:r w:rsidR="00AD42B8" w:rsidRPr="00EB658C">
        <w:rPr>
          <w:rFonts w:ascii="Times New Roman" w:hAnsi="Times New Roman" w:cs="Times New Roman"/>
          <w:color w:val="0D0D0D" w:themeColor="text1" w:themeTint="F2"/>
          <w:sz w:val="24"/>
          <w:szCs w:val="24"/>
        </w:rPr>
        <w:t xml:space="preserve"> (ст. 16), </w:t>
      </w:r>
      <w:r w:rsidR="00AD42B8" w:rsidRPr="00EB658C">
        <w:rPr>
          <w:rFonts w:ascii="Times New Roman" w:hAnsi="Times New Roman" w:cs="Times New Roman"/>
          <w:bCs/>
          <w:color w:val="0D0D0D" w:themeColor="text1" w:themeTint="F2"/>
          <w:sz w:val="24"/>
          <w:szCs w:val="24"/>
        </w:rPr>
        <w:t>право рабочих-мигрантов и их семей на защиту и помощь</w:t>
      </w:r>
      <w:r w:rsidR="00AD42B8" w:rsidRPr="00EB658C">
        <w:rPr>
          <w:rFonts w:ascii="Times New Roman" w:hAnsi="Times New Roman" w:cs="Times New Roman"/>
          <w:color w:val="0D0D0D" w:themeColor="text1" w:themeTint="F2"/>
          <w:sz w:val="24"/>
          <w:szCs w:val="24"/>
        </w:rPr>
        <w:t xml:space="preserve"> (ст. 19), </w:t>
      </w:r>
      <w:r w:rsidR="00281954" w:rsidRPr="00EB658C">
        <w:rPr>
          <w:rFonts w:ascii="Times New Roman" w:hAnsi="Times New Roman" w:cs="Times New Roman"/>
          <w:bCs/>
          <w:color w:val="0D0D0D" w:themeColor="text1" w:themeTint="F2"/>
          <w:sz w:val="24"/>
          <w:szCs w:val="24"/>
        </w:rPr>
        <w:t xml:space="preserve">право на социальные гарантии </w:t>
      </w:r>
      <w:r w:rsidR="00AD42B8" w:rsidRPr="00EB658C">
        <w:rPr>
          <w:rFonts w:ascii="Times New Roman" w:hAnsi="Times New Roman" w:cs="Times New Roman"/>
          <w:bCs/>
          <w:color w:val="0D0D0D" w:themeColor="text1" w:themeTint="F2"/>
          <w:sz w:val="24"/>
          <w:szCs w:val="24"/>
        </w:rPr>
        <w:t xml:space="preserve">за </w:t>
      </w:r>
      <w:r w:rsidR="00281954" w:rsidRPr="00EB658C">
        <w:rPr>
          <w:rFonts w:ascii="Times New Roman" w:hAnsi="Times New Roman" w:cs="Times New Roman"/>
          <w:bCs/>
          <w:color w:val="0D0D0D" w:themeColor="text1" w:themeTint="F2"/>
          <w:sz w:val="24"/>
          <w:szCs w:val="24"/>
        </w:rPr>
        <w:t xml:space="preserve">счет государственных источников </w:t>
      </w:r>
      <w:r w:rsidR="00AD42B8" w:rsidRPr="00EB658C">
        <w:rPr>
          <w:rFonts w:ascii="Times New Roman" w:hAnsi="Times New Roman" w:cs="Times New Roman"/>
          <w:color w:val="0D0D0D" w:themeColor="text1" w:themeTint="F2"/>
          <w:sz w:val="24"/>
          <w:szCs w:val="24"/>
        </w:rPr>
        <w:t xml:space="preserve">(ст.12),  </w:t>
      </w:r>
      <w:r w:rsidR="00AD42B8" w:rsidRPr="00EB658C">
        <w:rPr>
          <w:rFonts w:ascii="Times New Roman" w:hAnsi="Times New Roman" w:cs="Times New Roman"/>
          <w:bCs/>
          <w:color w:val="0D0D0D" w:themeColor="text1" w:themeTint="F2"/>
          <w:sz w:val="24"/>
          <w:szCs w:val="24"/>
        </w:rPr>
        <w:t>право на равные возможности и одинаковый подход при приеме на работу и в профессиональной деятельности без какой-либо дискриминации по признаку пола</w:t>
      </w:r>
      <w:r w:rsidR="00AD42B8" w:rsidRPr="00EB658C">
        <w:rPr>
          <w:rFonts w:ascii="Times New Roman" w:hAnsi="Times New Roman" w:cs="Times New Roman"/>
          <w:b/>
          <w:bCs/>
          <w:color w:val="0D0D0D" w:themeColor="text1" w:themeTint="F2"/>
          <w:sz w:val="24"/>
          <w:szCs w:val="24"/>
        </w:rPr>
        <w:t> </w:t>
      </w:r>
      <w:r w:rsidR="00AD42B8" w:rsidRPr="00EB658C">
        <w:rPr>
          <w:rFonts w:ascii="Times New Roman" w:hAnsi="Times New Roman" w:cs="Times New Roman"/>
          <w:color w:val="0D0D0D" w:themeColor="text1" w:themeTint="F2"/>
          <w:sz w:val="24"/>
          <w:szCs w:val="24"/>
        </w:rPr>
        <w:t>(ст. 20, принято в 1988 г.)</w:t>
      </w:r>
      <w:r w:rsidR="002F0BEF" w:rsidRPr="00EB658C">
        <w:rPr>
          <w:rFonts w:ascii="Times New Roman" w:hAnsi="Times New Roman" w:cs="Times New Roman"/>
          <w:color w:val="0D0D0D" w:themeColor="text1" w:themeTint="F2"/>
          <w:sz w:val="24"/>
          <w:szCs w:val="24"/>
        </w:rPr>
        <w:t>.</w:t>
      </w:r>
    </w:p>
    <w:p w:rsidR="00335D60"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Пересмотренная Хартия предоставляет государствам возможность выборочного подхода к определению социально-экономических положений, имеющих для них </w:t>
      </w:r>
      <w:r w:rsidRPr="00EB658C">
        <w:rPr>
          <w:rFonts w:ascii="Times New Roman" w:hAnsi="Times New Roman" w:cs="Times New Roman"/>
          <w:color w:val="0D0D0D" w:themeColor="text1" w:themeTint="F2"/>
          <w:sz w:val="24"/>
          <w:szCs w:val="24"/>
        </w:rPr>
        <w:lastRenderedPageBreak/>
        <w:t xml:space="preserve">обязательный характер. </w:t>
      </w:r>
      <w:r w:rsidR="00AD42B8" w:rsidRPr="00EB658C">
        <w:rPr>
          <w:rFonts w:ascii="Times New Roman" w:hAnsi="Times New Roman" w:cs="Times New Roman"/>
          <w:color w:val="0D0D0D" w:themeColor="text1" w:themeTint="F2"/>
          <w:sz w:val="24"/>
          <w:szCs w:val="24"/>
        </w:rPr>
        <w:t>Страны, которые хотят присоединиться к Хартии, не обязаны ратифицировать все права, в ней провозглашенные, но должны утвердить, как минимум шесть из девяти «ключевых» прав</w:t>
      </w:r>
      <w:r w:rsidRPr="00EB658C">
        <w:rPr>
          <w:rFonts w:ascii="Times New Roman" w:hAnsi="Times New Roman" w:cs="Times New Roman"/>
          <w:color w:val="0D0D0D" w:themeColor="text1" w:themeTint="F2"/>
          <w:sz w:val="24"/>
          <w:szCs w:val="24"/>
        </w:rPr>
        <w:t xml:space="preserve">, указанных в ч. </w:t>
      </w:r>
      <w:r w:rsidRPr="00EB658C">
        <w:rPr>
          <w:rFonts w:ascii="Times New Roman" w:hAnsi="Times New Roman" w:cs="Times New Roman"/>
          <w:color w:val="0D0D0D" w:themeColor="text1" w:themeTint="F2"/>
          <w:sz w:val="24"/>
          <w:szCs w:val="24"/>
          <w:lang w:val="en-GB"/>
        </w:rPr>
        <w:t>II</w:t>
      </w:r>
      <w:r w:rsidRPr="00EB658C">
        <w:rPr>
          <w:rFonts w:ascii="Times New Roman" w:hAnsi="Times New Roman" w:cs="Times New Roman"/>
          <w:color w:val="0D0D0D" w:themeColor="text1" w:themeTint="F2"/>
          <w:sz w:val="24"/>
          <w:szCs w:val="24"/>
        </w:rPr>
        <w:t>. Любое государство может впоследствии расширить список принимаемых на себя обязательств.</w:t>
      </w:r>
      <w:r w:rsidR="00AD42B8" w:rsidRPr="00EB658C">
        <w:rPr>
          <w:rFonts w:ascii="Times New Roman" w:hAnsi="Times New Roman" w:cs="Times New Roman"/>
          <w:color w:val="0D0D0D" w:themeColor="text1" w:themeTint="F2"/>
          <w:sz w:val="24"/>
          <w:szCs w:val="24"/>
        </w:rPr>
        <w:t xml:space="preserve"> </w:t>
      </w:r>
      <w:r w:rsidR="008D6E87" w:rsidRPr="00EB658C">
        <w:rPr>
          <w:rFonts w:ascii="Times New Roman" w:hAnsi="Times New Roman" w:cs="Times New Roman"/>
          <w:color w:val="0D0D0D" w:themeColor="text1" w:themeTint="F2"/>
          <w:sz w:val="24"/>
          <w:szCs w:val="24"/>
        </w:rPr>
        <w:t xml:space="preserve">При этом преамбула Хартии (часть 3 статья </w:t>
      </w:r>
      <w:r w:rsidRPr="00EB658C">
        <w:rPr>
          <w:rFonts w:ascii="Times New Roman" w:hAnsi="Times New Roman" w:cs="Times New Roman"/>
          <w:color w:val="0D0D0D" w:themeColor="text1" w:themeTint="F2"/>
          <w:sz w:val="24"/>
          <w:szCs w:val="24"/>
        </w:rPr>
        <w:t xml:space="preserve">«е» </w:t>
      </w:r>
      <w:r w:rsidR="008D6E87" w:rsidRPr="00EB658C">
        <w:rPr>
          <w:rFonts w:ascii="Times New Roman" w:hAnsi="Times New Roman" w:cs="Times New Roman"/>
          <w:color w:val="0D0D0D" w:themeColor="text1" w:themeTint="F2"/>
          <w:sz w:val="24"/>
          <w:szCs w:val="24"/>
        </w:rPr>
        <w:t>пересмотренной от 1996 г.)  запрещает дискриминацию при осуществлении прав, изложенных в Хартии, и от этого положения страны, подписавшие Хартию, отказаться не могут.</w:t>
      </w:r>
      <w:r w:rsidRPr="00EB658C">
        <w:rPr>
          <w:rFonts w:ascii="Times New Roman" w:hAnsi="Times New Roman" w:cs="Times New Roman"/>
          <w:color w:val="0D0D0D" w:themeColor="text1" w:themeTint="F2"/>
          <w:sz w:val="24"/>
          <w:szCs w:val="24"/>
        </w:rPr>
        <w:t xml:space="preserve"> Такого рода система утверждения прав позволяет государствам осуществлять постепенную гармонизацию своего законодательства в соответствии со стандартами Совета Европы и со своими экономическими возможностями в определенный период.</w:t>
      </w:r>
    </w:p>
    <w:p w:rsidR="00AD2538" w:rsidRPr="00EB658C" w:rsidRDefault="003C6CC4"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2000-х годах основные действия Совета Европы в отношении социальной политики заключались в мониторинге осуществления данных прав в странах-членах СЕ, а также в разработке комплекса мер по защите прав ребёнка (например, Конвенция о защите детей от </w:t>
      </w:r>
      <w:r w:rsidR="00904C62" w:rsidRPr="00EB658C">
        <w:rPr>
          <w:rFonts w:ascii="Times New Roman" w:hAnsi="Times New Roman" w:cs="Times New Roman"/>
          <w:color w:val="0D0D0D" w:themeColor="text1" w:themeTint="F2"/>
          <w:sz w:val="24"/>
          <w:szCs w:val="24"/>
        </w:rPr>
        <w:t xml:space="preserve">сексуальной </w:t>
      </w:r>
      <w:r w:rsidRPr="00EB658C">
        <w:rPr>
          <w:rFonts w:ascii="Times New Roman" w:hAnsi="Times New Roman" w:cs="Times New Roman"/>
          <w:color w:val="0D0D0D" w:themeColor="text1" w:themeTint="F2"/>
          <w:sz w:val="24"/>
          <w:szCs w:val="24"/>
        </w:rPr>
        <w:t xml:space="preserve">эксплуатации и </w:t>
      </w:r>
      <w:r w:rsidR="00904C62" w:rsidRPr="00EB658C">
        <w:rPr>
          <w:rFonts w:ascii="Times New Roman" w:hAnsi="Times New Roman" w:cs="Times New Roman"/>
          <w:color w:val="0D0D0D" w:themeColor="text1" w:themeTint="F2"/>
          <w:sz w:val="24"/>
          <w:szCs w:val="24"/>
        </w:rPr>
        <w:t>сексуального насилия</w:t>
      </w:r>
      <w:r w:rsidR="003F4AC6" w:rsidRPr="00EB658C">
        <w:rPr>
          <w:rFonts w:ascii="Times New Roman" w:hAnsi="Times New Roman" w:cs="Times New Roman"/>
          <w:color w:val="0D0D0D" w:themeColor="text1" w:themeTint="F2"/>
          <w:sz w:val="24"/>
          <w:szCs w:val="24"/>
        </w:rPr>
        <w:t xml:space="preserve"> от </w:t>
      </w:r>
      <w:r w:rsidRPr="00EB658C">
        <w:rPr>
          <w:rFonts w:ascii="Times New Roman" w:hAnsi="Times New Roman" w:cs="Times New Roman"/>
          <w:color w:val="0D0D0D" w:themeColor="text1" w:themeTint="F2"/>
          <w:sz w:val="24"/>
          <w:szCs w:val="24"/>
        </w:rPr>
        <w:t>2007 г.</w:t>
      </w:r>
      <w:r w:rsidR="00AB009E" w:rsidRPr="00EB658C">
        <w:rPr>
          <w:rStyle w:val="a5"/>
          <w:rFonts w:ascii="Times New Roman" w:hAnsi="Times New Roman" w:cs="Times New Roman"/>
          <w:color w:val="0D0D0D" w:themeColor="text1" w:themeTint="F2"/>
          <w:sz w:val="24"/>
          <w:szCs w:val="24"/>
        </w:rPr>
        <w:footnoteReference w:id="33"/>
      </w:r>
      <w:r w:rsidRPr="00EB658C">
        <w:rPr>
          <w:rFonts w:ascii="Times New Roman" w:hAnsi="Times New Roman" w:cs="Times New Roman"/>
          <w:color w:val="0D0D0D" w:themeColor="text1" w:themeTint="F2"/>
          <w:sz w:val="24"/>
          <w:szCs w:val="24"/>
        </w:rPr>
        <w:t xml:space="preserve"> или К</w:t>
      </w:r>
      <w:r w:rsidR="003F4AC6" w:rsidRPr="00EB658C">
        <w:rPr>
          <w:rFonts w:ascii="Times New Roman" w:hAnsi="Times New Roman" w:cs="Times New Roman"/>
          <w:color w:val="0D0D0D" w:themeColor="text1" w:themeTint="F2"/>
          <w:sz w:val="24"/>
          <w:szCs w:val="24"/>
        </w:rPr>
        <w:t>онвенция об усыновлении детей</w:t>
      </w:r>
      <w:r w:rsidRPr="00EB658C">
        <w:rPr>
          <w:rFonts w:ascii="Times New Roman" w:hAnsi="Times New Roman" w:cs="Times New Roman"/>
          <w:color w:val="0D0D0D" w:themeColor="text1" w:themeTint="F2"/>
          <w:sz w:val="24"/>
          <w:szCs w:val="24"/>
        </w:rPr>
        <w:t xml:space="preserve"> </w:t>
      </w:r>
      <w:r w:rsidR="006A1D6B" w:rsidRPr="00EB658C">
        <w:rPr>
          <w:rFonts w:ascii="Times New Roman" w:hAnsi="Times New Roman" w:cs="Times New Roman"/>
          <w:color w:val="0D0D0D" w:themeColor="text1" w:themeTint="F2"/>
          <w:sz w:val="24"/>
          <w:szCs w:val="24"/>
        </w:rPr>
        <w:t xml:space="preserve">(пересмотренная) </w:t>
      </w:r>
      <w:r w:rsidR="003F4AC6" w:rsidRPr="00EB658C">
        <w:rPr>
          <w:rFonts w:ascii="Times New Roman" w:hAnsi="Times New Roman" w:cs="Times New Roman"/>
          <w:color w:val="0D0D0D" w:themeColor="text1" w:themeTint="F2"/>
          <w:sz w:val="24"/>
          <w:szCs w:val="24"/>
        </w:rPr>
        <w:t xml:space="preserve">от </w:t>
      </w:r>
      <w:r w:rsidRPr="00EB658C">
        <w:rPr>
          <w:rFonts w:ascii="Times New Roman" w:hAnsi="Times New Roman" w:cs="Times New Roman"/>
          <w:color w:val="0D0D0D" w:themeColor="text1" w:themeTint="F2"/>
          <w:sz w:val="24"/>
          <w:szCs w:val="24"/>
        </w:rPr>
        <w:t>2008 г.</w:t>
      </w:r>
      <w:r w:rsidR="00AB009E" w:rsidRPr="00EB658C">
        <w:rPr>
          <w:rStyle w:val="a5"/>
          <w:rFonts w:ascii="Times New Roman" w:hAnsi="Times New Roman" w:cs="Times New Roman"/>
          <w:color w:val="0D0D0D" w:themeColor="text1" w:themeTint="F2"/>
          <w:sz w:val="24"/>
          <w:szCs w:val="24"/>
        </w:rPr>
        <w:footnoteReference w:id="34"/>
      </w:r>
      <w:r w:rsidRPr="00EB658C">
        <w:rPr>
          <w:rFonts w:ascii="Times New Roman" w:hAnsi="Times New Roman" w:cs="Times New Roman"/>
          <w:color w:val="0D0D0D" w:themeColor="text1" w:themeTint="F2"/>
          <w:sz w:val="24"/>
          <w:szCs w:val="24"/>
        </w:rPr>
        <w:t>).</w:t>
      </w:r>
      <w:r w:rsidR="00AD2538" w:rsidRPr="00EB658C">
        <w:rPr>
          <w:rFonts w:ascii="Times New Roman" w:hAnsi="Times New Roman" w:cs="Times New Roman"/>
          <w:color w:val="0D0D0D" w:themeColor="text1" w:themeTint="F2"/>
          <w:sz w:val="24"/>
          <w:szCs w:val="24"/>
        </w:rPr>
        <w:t xml:space="preserve"> </w:t>
      </w:r>
    </w:p>
    <w:p w:rsidR="000D3C83" w:rsidRPr="00EB658C" w:rsidRDefault="006A1D6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Конвенция </w:t>
      </w:r>
      <w:r w:rsidR="000D3C83" w:rsidRPr="00EB658C">
        <w:rPr>
          <w:rFonts w:ascii="Times New Roman" w:hAnsi="Times New Roman" w:cs="Times New Roman"/>
          <w:color w:val="0D0D0D" w:themeColor="text1" w:themeTint="F2"/>
          <w:sz w:val="24"/>
          <w:szCs w:val="24"/>
        </w:rPr>
        <w:t xml:space="preserve">о правах человека, Социальная Хартия и другие конвенции, посвященные социальной тематике, </w:t>
      </w:r>
      <w:r w:rsidRPr="00EB658C">
        <w:rPr>
          <w:rFonts w:ascii="Times New Roman" w:hAnsi="Times New Roman" w:cs="Times New Roman"/>
          <w:color w:val="0D0D0D" w:themeColor="text1" w:themeTint="F2"/>
          <w:sz w:val="24"/>
          <w:szCs w:val="24"/>
        </w:rPr>
        <w:t xml:space="preserve">образуют цельный комплекс, охватывающий базовые права человека в </w:t>
      </w:r>
      <w:r w:rsidR="000D3C83" w:rsidRPr="00EB658C">
        <w:rPr>
          <w:rFonts w:ascii="Times New Roman" w:hAnsi="Times New Roman" w:cs="Times New Roman"/>
          <w:color w:val="0D0D0D" w:themeColor="text1" w:themeTint="F2"/>
          <w:sz w:val="24"/>
          <w:szCs w:val="24"/>
        </w:rPr>
        <w:t>социально-экономической сфере</w:t>
      </w:r>
      <w:r w:rsidRPr="00EB658C">
        <w:rPr>
          <w:rFonts w:ascii="Times New Roman" w:hAnsi="Times New Roman" w:cs="Times New Roman"/>
          <w:color w:val="0D0D0D" w:themeColor="text1" w:themeTint="F2"/>
          <w:sz w:val="24"/>
          <w:szCs w:val="24"/>
        </w:rPr>
        <w:t>, а также служит своего рода образцом для законодательства стран Европейского союза</w:t>
      </w:r>
      <w:r w:rsidR="000D3C83" w:rsidRPr="00EB658C">
        <w:rPr>
          <w:rFonts w:ascii="Times New Roman" w:hAnsi="Times New Roman" w:cs="Times New Roman"/>
          <w:color w:val="0D0D0D" w:themeColor="text1" w:themeTint="F2"/>
          <w:sz w:val="24"/>
          <w:szCs w:val="24"/>
        </w:rPr>
        <w:t xml:space="preserve"> и остальных членов Совета Европы</w:t>
      </w:r>
      <w:r w:rsidRPr="00EB658C">
        <w:rPr>
          <w:rFonts w:ascii="Times New Roman" w:hAnsi="Times New Roman" w:cs="Times New Roman"/>
          <w:color w:val="0D0D0D" w:themeColor="text1" w:themeTint="F2"/>
          <w:sz w:val="24"/>
          <w:szCs w:val="24"/>
        </w:rPr>
        <w:t xml:space="preserve">. Конвенция о защите прав человека и основных свобод, является основополагающим международным договором Совета Европы, представляющим действенные правовые гарантии осуществления социальных и экономических прав лицам, находящимся под юрисдикцией стран-членов Совета Европы. </w:t>
      </w:r>
    </w:p>
    <w:p w:rsidR="000D3C83" w:rsidRPr="00EB658C" w:rsidRDefault="000D3C83" w:rsidP="006D2113">
      <w:pPr>
        <w:spacing w:line="360" w:lineRule="auto"/>
        <w:rPr>
          <w:rFonts w:ascii="Times New Roman" w:hAnsi="Times New Roman" w:cs="Times New Roman"/>
          <w:color w:val="0D0D0D" w:themeColor="text1" w:themeTint="F2"/>
          <w:sz w:val="24"/>
          <w:szCs w:val="24"/>
        </w:rPr>
      </w:pPr>
    </w:p>
    <w:p w:rsidR="00281954" w:rsidRPr="00876993" w:rsidRDefault="003B1339" w:rsidP="006D2113">
      <w:pPr>
        <w:pStyle w:val="1"/>
        <w:spacing w:line="360" w:lineRule="auto"/>
        <w:rPr>
          <w:sz w:val="24"/>
          <w:szCs w:val="24"/>
        </w:rPr>
      </w:pPr>
      <w:bookmarkStart w:id="4" w:name="_Toc514893978"/>
      <w:r w:rsidRPr="00876993">
        <w:rPr>
          <w:sz w:val="24"/>
          <w:szCs w:val="24"/>
        </w:rPr>
        <w:t>1.3</w:t>
      </w:r>
      <w:r w:rsidR="001622DF" w:rsidRPr="00876993">
        <w:rPr>
          <w:sz w:val="24"/>
          <w:szCs w:val="24"/>
        </w:rPr>
        <w:t>.</w:t>
      </w:r>
      <w:r w:rsidR="000D3C83" w:rsidRPr="00876993">
        <w:rPr>
          <w:sz w:val="24"/>
          <w:szCs w:val="24"/>
        </w:rPr>
        <w:t xml:space="preserve"> </w:t>
      </w:r>
      <w:r w:rsidR="00281954" w:rsidRPr="00876993">
        <w:rPr>
          <w:sz w:val="24"/>
          <w:szCs w:val="24"/>
        </w:rPr>
        <w:t>Взаимодействие Совета Европы и Европейского союз</w:t>
      </w:r>
      <w:r w:rsidR="000D3C83" w:rsidRPr="00876993">
        <w:rPr>
          <w:sz w:val="24"/>
          <w:szCs w:val="24"/>
        </w:rPr>
        <w:t>а в области социальной политики</w:t>
      </w:r>
      <w:bookmarkEnd w:id="4"/>
    </w:p>
    <w:p w:rsidR="00DC17BA" w:rsidRPr="00EB658C" w:rsidRDefault="00C90EFD"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Несмотря на то, что Совет Европы и Европейский союз относятся к разным политико-правовым образованиям</w:t>
      </w:r>
      <w:r w:rsidR="001A1DCD"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и их функции различаются, обе организации отстаивают</w:t>
      </w:r>
      <w:r w:rsidRPr="00EB658C">
        <w:rPr>
          <w:rStyle w:val="a5"/>
          <w:rFonts w:ascii="Times New Roman" w:hAnsi="Times New Roman" w:cs="Times New Roman"/>
          <w:color w:val="0D0D0D" w:themeColor="text1" w:themeTint="F2"/>
          <w:sz w:val="24"/>
          <w:szCs w:val="24"/>
        </w:rPr>
        <w:footnoteReference w:id="35"/>
      </w:r>
      <w:r w:rsidRPr="00EB658C">
        <w:rPr>
          <w:rFonts w:ascii="Times New Roman" w:hAnsi="Times New Roman" w:cs="Times New Roman"/>
          <w:color w:val="0D0D0D" w:themeColor="text1" w:themeTint="F2"/>
          <w:sz w:val="24"/>
          <w:szCs w:val="24"/>
        </w:rPr>
        <w:t xml:space="preserve"> приоритет прав человека, демократических ценност</w:t>
      </w:r>
      <w:r w:rsidR="00481937" w:rsidRPr="00EB658C">
        <w:rPr>
          <w:rFonts w:ascii="Times New Roman" w:hAnsi="Times New Roman" w:cs="Times New Roman"/>
          <w:color w:val="0D0D0D" w:themeColor="text1" w:themeTint="F2"/>
          <w:sz w:val="24"/>
          <w:szCs w:val="24"/>
        </w:rPr>
        <w:t>ей и принцип верховенства права. Это закреплено в основополагающи</w:t>
      </w:r>
      <w:r w:rsidR="00B91A2F" w:rsidRPr="00EB658C">
        <w:rPr>
          <w:rFonts w:ascii="Times New Roman" w:hAnsi="Times New Roman" w:cs="Times New Roman"/>
          <w:color w:val="0D0D0D" w:themeColor="text1" w:themeTint="F2"/>
          <w:sz w:val="24"/>
          <w:szCs w:val="24"/>
        </w:rPr>
        <w:t>х документах Европейского союза и основано на Европейской конвенции о защите прав человека и основных свобод (1950 г.) и дополнительных протоколах к ней, а также других документах, в первую очередь Хартии Европейского союза об основных правах (2000 г.).</w:t>
      </w:r>
    </w:p>
    <w:p w:rsidR="00B41136" w:rsidRPr="00EB658C" w:rsidRDefault="00B41136"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t xml:space="preserve">Совет Европы объединяет под своей эгидой 49 стран Европы и мира в деятельности по внедрению минимального набора социальных, экономических и культурных прав в их национальные законодательства. </w:t>
      </w:r>
      <w:r w:rsidR="002B7939" w:rsidRPr="00EB658C">
        <w:rPr>
          <w:rFonts w:ascii="Times New Roman" w:hAnsi="Times New Roman" w:cs="Times New Roman"/>
          <w:color w:val="0D0D0D" w:themeColor="text1" w:themeTint="F2"/>
          <w:sz w:val="24"/>
          <w:szCs w:val="24"/>
        </w:rPr>
        <w:t>Совет Европы оказывает всевозможное техническое содействие по части выполнения данных прав, часто при взаимодействии с Европейским союзом.</w:t>
      </w:r>
    </w:p>
    <w:p w:rsidR="002B7939" w:rsidRPr="00EB658C" w:rsidRDefault="002B7939"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t xml:space="preserve">Европейский союз </w:t>
      </w:r>
      <w:r w:rsidR="001A1DCD" w:rsidRPr="00EB658C">
        <w:rPr>
          <w:rFonts w:ascii="Times New Roman" w:hAnsi="Times New Roman" w:cs="Times New Roman"/>
          <w:color w:val="0D0D0D" w:themeColor="text1" w:themeTint="F2"/>
          <w:sz w:val="24"/>
          <w:szCs w:val="24"/>
        </w:rPr>
        <w:t xml:space="preserve">в свою очередь </w:t>
      </w:r>
      <w:r w:rsidRPr="00EB658C">
        <w:rPr>
          <w:rFonts w:ascii="Times New Roman" w:hAnsi="Times New Roman" w:cs="Times New Roman"/>
          <w:color w:val="0D0D0D" w:themeColor="text1" w:themeTint="F2"/>
          <w:sz w:val="24"/>
          <w:szCs w:val="24"/>
        </w:rPr>
        <w:t xml:space="preserve">долгое </w:t>
      </w:r>
      <w:r w:rsidR="001622DF" w:rsidRPr="00EB658C">
        <w:rPr>
          <w:rFonts w:ascii="Times New Roman" w:hAnsi="Times New Roman" w:cs="Times New Roman"/>
          <w:color w:val="0D0D0D" w:themeColor="text1" w:themeTint="F2"/>
          <w:sz w:val="24"/>
          <w:szCs w:val="24"/>
        </w:rPr>
        <w:t xml:space="preserve">время </w:t>
      </w:r>
      <w:r w:rsidR="003A0A1A" w:rsidRPr="00EB658C">
        <w:rPr>
          <w:rFonts w:ascii="Times New Roman" w:hAnsi="Times New Roman" w:cs="Times New Roman"/>
          <w:color w:val="0D0D0D" w:themeColor="text1" w:themeTint="F2"/>
          <w:sz w:val="24"/>
          <w:szCs w:val="24"/>
        </w:rPr>
        <w:t>отдавал приоритет экономике</w:t>
      </w:r>
      <w:r w:rsidRPr="00EB658C">
        <w:rPr>
          <w:rFonts w:ascii="Times New Roman" w:hAnsi="Times New Roman" w:cs="Times New Roman"/>
          <w:color w:val="0D0D0D" w:themeColor="text1" w:themeTint="F2"/>
          <w:sz w:val="24"/>
          <w:szCs w:val="24"/>
        </w:rPr>
        <w:t xml:space="preserve"> в </w:t>
      </w:r>
      <w:r w:rsidR="001622DF" w:rsidRPr="00EB658C">
        <w:rPr>
          <w:rFonts w:ascii="Times New Roman" w:hAnsi="Times New Roman" w:cs="Times New Roman"/>
          <w:color w:val="0D0D0D" w:themeColor="text1" w:themeTint="F2"/>
          <w:sz w:val="24"/>
          <w:szCs w:val="24"/>
        </w:rPr>
        <w:t xml:space="preserve">ходе </w:t>
      </w:r>
      <w:r w:rsidRPr="00EB658C">
        <w:rPr>
          <w:rFonts w:ascii="Times New Roman" w:hAnsi="Times New Roman" w:cs="Times New Roman"/>
          <w:color w:val="0D0D0D" w:themeColor="text1" w:themeTint="F2"/>
          <w:sz w:val="24"/>
          <w:szCs w:val="24"/>
        </w:rPr>
        <w:t xml:space="preserve">интеграции, однако общие европейские ценности являлись ключевым элементом данного процесса. Правовые стандарты Совета Европы послужили ориентиром для Евросоюза по части развития собственного социального и трудового законодательства. </w:t>
      </w:r>
      <w:r w:rsidR="00D04A35" w:rsidRPr="00EB658C">
        <w:rPr>
          <w:rFonts w:ascii="Times New Roman" w:hAnsi="Times New Roman" w:cs="Times New Roman"/>
          <w:color w:val="0D0D0D" w:themeColor="text1" w:themeTint="F2"/>
          <w:sz w:val="24"/>
          <w:szCs w:val="24"/>
        </w:rPr>
        <w:t xml:space="preserve">Европейский союз ратифицировал 17 </w:t>
      </w:r>
      <w:r w:rsidR="001A1DCD" w:rsidRPr="00EB658C">
        <w:rPr>
          <w:rFonts w:ascii="Times New Roman" w:hAnsi="Times New Roman" w:cs="Times New Roman"/>
          <w:color w:val="0D0D0D" w:themeColor="text1" w:themeTint="F2"/>
          <w:sz w:val="24"/>
          <w:szCs w:val="24"/>
        </w:rPr>
        <w:t>конвенций</w:t>
      </w:r>
      <w:r w:rsidR="00D04A35" w:rsidRPr="00EB658C">
        <w:rPr>
          <w:rStyle w:val="a5"/>
          <w:rFonts w:ascii="Times New Roman" w:hAnsi="Times New Roman" w:cs="Times New Roman"/>
          <w:color w:val="0D0D0D" w:themeColor="text1" w:themeTint="F2"/>
          <w:sz w:val="24"/>
          <w:szCs w:val="24"/>
        </w:rPr>
        <w:footnoteReference w:id="36"/>
      </w:r>
      <w:r w:rsidR="00D04A35" w:rsidRPr="00EB658C">
        <w:rPr>
          <w:rFonts w:ascii="Times New Roman" w:hAnsi="Times New Roman" w:cs="Times New Roman"/>
          <w:color w:val="0D0D0D" w:themeColor="text1" w:themeTint="F2"/>
          <w:sz w:val="24"/>
          <w:szCs w:val="24"/>
        </w:rPr>
        <w:t xml:space="preserve"> Совета Европы, среди которых есть те, что относятся к социальным вопросам (например, Конвенция Совета Европы о предотвращении и борьбе с насилием в отношени</w:t>
      </w:r>
      <w:r w:rsidR="001A1DCD" w:rsidRPr="00EB658C">
        <w:rPr>
          <w:rFonts w:ascii="Times New Roman" w:hAnsi="Times New Roman" w:cs="Times New Roman"/>
          <w:color w:val="0D0D0D" w:themeColor="text1" w:themeTint="F2"/>
          <w:sz w:val="24"/>
          <w:szCs w:val="24"/>
        </w:rPr>
        <w:t xml:space="preserve">и женщин и домашним насилием от </w:t>
      </w:r>
      <w:r w:rsidR="00D04A35" w:rsidRPr="00EB658C">
        <w:rPr>
          <w:rFonts w:ascii="Times New Roman" w:hAnsi="Times New Roman" w:cs="Times New Roman"/>
          <w:color w:val="0D0D0D" w:themeColor="text1" w:themeTint="F2"/>
          <w:sz w:val="24"/>
          <w:szCs w:val="24"/>
        </w:rPr>
        <w:t>2011 г.).</w:t>
      </w:r>
    </w:p>
    <w:p w:rsidR="00D04A35" w:rsidRPr="00EB658C" w:rsidRDefault="00D04A35"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r>
      <w:r w:rsidR="00742F97" w:rsidRPr="00EB658C">
        <w:rPr>
          <w:rFonts w:ascii="Times New Roman" w:hAnsi="Times New Roman" w:cs="Times New Roman"/>
          <w:color w:val="0D0D0D" w:themeColor="text1" w:themeTint="F2"/>
          <w:sz w:val="24"/>
          <w:szCs w:val="24"/>
        </w:rPr>
        <w:t xml:space="preserve">Подписание Меморандума о взаимопонимании в 2007 г. дало новый </w:t>
      </w:r>
      <w:r w:rsidR="00536208" w:rsidRPr="00EB658C">
        <w:rPr>
          <w:rFonts w:ascii="Times New Roman" w:hAnsi="Times New Roman" w:cs="Times New Roman"/>
          <w:color w:val="0D0D0D" w:themeColor="text1" w:themeTint="F2"/>
          <w:sz w:val="24"/>
          <w:szCs w:val="24"/>
        </w:rPr>
        <w:t>импульс</w:t>
      </w:r>
      <w:r w:rsidR="00742F97" w:rsidRPr="00EB658C">
        <w:rPr>
          <w:rFonts w:ascii="Times New Roman" w:hAnsi="Times New Roman" w:cs="Times New Roman"/>
          <w:color w:val="0D0D0D" w:themeColor="text1" w:themeTint="F2"/>
          <w:sz w:val="24"/>
          <w:szCs w:val="24"/>
        </w:rPr>
        <w:t xml:space="preserve"> развитию сотрудничества между двумя организациями. Среди приоритетных направлений для взаимодействия указаны такие, как социальная сплоченность, образование и молодежная политика</w:t>
      </w:r>
      <w:r w:rsidR="00742F97" w:rsidRPr="00EB658C">
        <w:rPr>
          <w:rStyle w:val="a5"/>
          <w:rFonts w:ascii="Times New Roman" w:hAnsi="Times New Roman" w:cs="Times New Roman"/>
          <w:color w:val="0D0D0D" w:themeColor="text1" w:themeTint="F2"/>
          <w:sz w:val="24"/>
          <w:szCs w:val="24"/>
        </w:rPr>
        <w:footnoteReference w:id="37"/>
      </w:r>
      <w:r w:rsidR="003A0A1A" w:rsidRPr="00EB658C">
        <w:rPr>
          <w:rFonts w:ascii="Times New Roman" w:hAnsi="Times New Roman" w:cs="Times New Roman"/>
          <w:color w:val="0D0D0D" w:themeColor="text1" w:themeTint="F2"/>
          <w:sz w:val="24"/>
          <w:szCs w:val="24"/>
        </w:rPr>
        <w:t>. Меморандум также закрепляет</w:t>
      </w:r>
      <w:r w:rsidR="003A0A1A" w:rsidRPr="00EB658C">
        <w:rPr>
          <w:rStyle w:val="a5"/>
          <w:rFonts w:ascii="Times New Roman" w:hAnsi="Times New Roman" w:cs="Times New Roman"/>
          <w:color w:val="0D0D0D" w:themeColor="text1" w:themeTint="F2"/>
          <w:sz w:val="24"/>
          <w:szCs w:val="24"/>
        </w:rPr>
        <w:footnoteReference w:id="38"/>
      </w:r>
      <w:r w:rsidR="003A0A1A" w:rsidRPr="00EB658C">
        <w:rPr>
          <w:rFonts w:ascii="Times New Roman" w:hAnsi="Times New Roman" w:cs="Times New Roman"/>
          <w:color w:val="0D0D0D" w:themeColor="text1" w:themeTint="F2"/>
          <w:sz w:val="24"/>
          <w:szCs w:val="24"/>
        </w:rPr>
        <w:t xml:space="preserve"> совместные встречи представителей Совета Европы и Евросоюза на различных уровнях, координацию их </w:t>
      </w:r>
      <w:r w:rsidR="003A0A1A" w:rsidRPr="00EB658C">
        <w:rPr>
          <w:rFonts w:ascii="Times New Roman" w:hAnsi="Times New Roman" w:cs="Times New Roman"/>
          <w:color w:val="0D0D0D" w:themeColor="text1" w:themeTint="F2"/>
          <w:sz w:val="24"/>
          <w:szCs w:val="24"/>
        </w:rPr>
        <w:lastRenderedPageBreak/>
        <w:t>политических инициатив, проведение совместных программ как д</w:t>
      </w:r>
      <w:r w:rsidR="00B91A2F" w:rsidRPr="00EB658C">
        <w:rPr>
          <w:rFonts w:ascii="Times New Roman" w:hAnsi="Times New Roman" w:cs="Times New Roman"/>
          <w:color w:val="0D0D0D" w:themeColor="text1" w:themeTint="F2"/>
          <w:sz w:val="24"/>
          <w:szCs w:val="24"/>
        </w:rPr>
        <w:t>ейственное средство кооперации.</w:t>
      </w:r>
    </w:p>
    <w:p w:rsidR="00B91A2F" w:rsidRPr="00EB658C" w:rsidRDefault="00B91A2F"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t>Отдельно стоит упомянуть сотрудничество Совета Европы и Европейск</w:t>
      </w:r>
      <w:r w:rsidR="004A29CB" w:rsidRPr="00EB658C">
        <w:rPr>
          <w:rFonts w:ascii="Times New Roman" w:hAnsi="Times New Roman" w:cs="Times New Roman"/>
          <w:color w:val="0D0D0D" w:themeColor="text1" w:themeTint="F2"/>
          <w:sz w:val="24"/>
          <w:szCs w:val="24"/>
        </w:rPr>
        <w:t xml:space="preserve">ого союза в области образования, где с 2010 г. благодаря совместным усилиям двух объединений на территории </w:t>
      </w:r>
      <w:r w:rsidR="00115A9C" w:rsidRPr="00EB658C">
        <w:rPr>
          <w:rFonts w:ascii="Times New Roman" w:hAnsi="Times New Roman" w:cs="Times New Roman"/>
          <w:color w:val="0D0D0D" w:themeColor="text1" w:themeTint="F2"/>
          <w:sz w:val="24"/>
          <w:szCs w:val="24"/>
        </w:rPr>
        <w:t>50</w:t>
      </w:r>
      <w:r w:rsidR="00484C4D" w:rsidRPr="00EB658C">
        <w:rPr>
          <w:rFonts w:ascii="Times New Roman" w:hAnsi="Times New Roman" w:cs="Times New Roman"/>
          <w:color w:val="0D0D0D" w:themeColor="text1" w:themeTint="F2"/>
          <w:sz w:val="24"/>
          <w:szCs w:val="24"/>
        </w:rPr>
        <w:t xml:space="preserve"> стран </w:t>
      </w:r>
      <w:r w:rsidR="00197A23" w:rsidRPr="00EB658C">
        <w:rPr>
          <w:rFonts w:ascii="Times New Roman" w:hAnsi="Times New Roman" w:cs="Times New Roman"/>
          <w:color w:val="0D0D0D" w:themeColor="text1" w:themeTint="F2"/>
          <w:sz w:val="24"/>
          <w:szCs w:val="24"/>
        </w:rPr>
        <w:t xml:space="preserve">в рамках Болонского процесса </w:t>
      </w:r>
      <w:r w:rsidR="00484C4D" w:rsidRPr="00EB658C">
        <w:rPr>
          <w:rFonts w:ascii="Times New Roman" w:hAnsi="Times New Roman" w:cs="Times New Roman"/>
          <w:color w:val="0D0D0D" w:themeColor="text1" w:themeTint="F2"/>
          <w:sz w:val="24"/>
          <w:szCs w:val="24"/>
        </w:rPr>
        <w:t>функционирует Европейское п</w:t>
      </w:r>
      <w:r w:rsidR="00197A23" w:rsidRPr="00EB658C">
        <w:rPr>
          <w:rFonts w:ascii="Times New Roman" w:hAnsi="Times New Roman" w:cs="Times New Roman"/>
          <w:color w:val="0D0D0D" w:themeColor="text1" w:themeTint="F2"/>
          <w:sz w:val="24"/>
          <w:szCs w:val="24"/>
        </w:rPr>
        <w:t>ространство высшего образования</w:t>
      </w:r>
      <w:r w:rsidR="00536208" w:rsidRPr="00EB658C">
        <w:rPr>
          <w:rFonts w:ascii="Times New Roman" w:hAnsi="Times New Roman" w:cs="Times New Roman"/>
          <w:color w:val="0D0D0D" w:themeColor="text1" w:themeTint="F2"/>
          <w:sz w:val="24"/>
          <w:szCs w:val="24"/>
        </w:rPr>
        <w:t xml:space="preserve"> (</w:t>
      </w:r>
      <w:r w:rsidR="00536208" w:rsidRPr="00EB658C">
        <w:rPr>
          <w:rFonts w:ascii="Times New Roman" w:hAnsi="Times New Roman" w:cs="Times New Roman"/>
          <w:iCs/>
          <w:color w:val="0D0D0D" w:themeColor="text1" w:themeTint="F2"/>
          <w:sz w:val="24"/>
          <w:szCs w:val="24"/>
          <w:lang w:val="en"/>
        </w:rPr>
        <w:t>European</w:t>
      </w:r>
      <w:r w:rsidR="00536208" w:rsidRPr="00EB658C">
        <w:rPr>
          <w:rFonts w:ascii="Times New Roman" w:hAnsi="Times New Roman" w:cs="Times New Roman"/>
          <w:iCs/>
          <w:color w:val="0D0D0D" w:themeColor="text1" w:themeTint="F2"/>
          <w:sz w:val="24"/>
          <w:szCs w:val="24"/>
        </w:rPr>
        <w:t xml:space="preserve"> </w:t>
      </w:r>
      <w:r w:rsidR="00536208" w:rsidRPr="00EB658C">
        <w:rPr>
          <w:rFonts w:ascii="Times New Roman" w:hAnsi="Times New Roman" w:cs="Times New Roman"/>
          <w:iCs/>
          <w:color w:val="0D0D0D" w:themeColor="text1" w:themeTint="F2"/>
          <w:sz w:val="24"/>
          <w:szCs w:val="24"/>
          <w:lang w:val="en"/>
        </w:rPr>
        <w:t>Higher</w:t>
      </w:r>
      <w:r w:rsidR="00536208" w:rsidRPr="00EB658C">
        <w:rPr>
          <w:rFonts w:ascii="Times New Roman" w:hAnsi="Times New Roman" w:cs="Times New Roman"/>
          <w:iCs/>
          <w:color w:val="0D0D0D" w:themeColor="text1" w:themeTint="F2"/>
          <w:sz w:val="24"/>
          <w:szCs w:val="24"/>
        </w:rPr>
        <w:t xml:space="preserve"> </w:t>
      </w:r>
      <w:r w:rsidR="00536208" w:rsidRPr="00EB658C">
        <w:rPr>
          <w:rFonts w:ascii="Times New Roman" w:hAnsi="Times New Roman" w:cs="Times New Roman"/>
          <w:iCs/>
          <w:color w:val="0D0D0D" w:themeColor="text1" w:themeTint="F2"/>
          <w:sz w:val="24"/>
          <w:szCs w:val="24"/>
          <w:lang w:val="en"/>
        </w:rPr>
        <w:t>Education</w:t>
      </w:r>
      <w:r w:rsidR="00536208" w:rsidRPr="00EB658C">
        <w:rPr>
          <w:rFonts w:ascii="Times New Roman" w:hAnsi="Times New Roman" w:cs="Times New Roman"/>
          <w:iCs/>
          <w:color w:val="0D0D0D" w:themeColor="text1" w:themeTint="F2"/>
          <w:sz w:val="24"/>
          <w:szCs w:val="24"/>
        </w:rPr>
        <w:t xml:space="preserve"> </w:t>
      </w:r>
      <w:r w:rsidR="00536208" w:rsidRPr="00EB658C">
        <w:rPr>
          <w:rFonts w:ascii="Times New Roman" w:hAnsi="Times New Roman" w:cs="Times New Roman"/>
          <w:iCs/>
          <w:color w:val="0D0D0D" w:themeColor="text1" w:themeTint="F2"/>
          <w:sz w:val="24"/>
          <w:szCs w:val="24"/>
          <w:lang w:val="en"/>
        </w:rPr>
        <w:t>Area</w:t>
      </w:r>
      <w:r w:rsidR="00536208" w:rsidRPr="00EB658C">
        <w:rPr>
          <w:rFonts w:ascii="Times New Roman" w:hAnsi="Times New Roman" w:cs="Times New Roman"/>
          <w:iCs/>
          <w:color w:val="0D0D0D" w:themeColor="text1" w:themeTint="F2"/>
          <w:sz w:val="24"/>
          <w:szCs w:val="24"/>
        </w:rPr>
        <w:t xml:space="preserve"> (</w:t>
      </w:r>
      <w:r w:rsidR="00536208" w:rsidRPr="00EB658C">
        <w:rPr>
          <w:rFonts w:ascii="Times New Roman" w:hAnsi="Times New Roman" w:cs="Times New Roman"/>
          <w:iCs/>
          <w:color w:val="0D0D0D" w:themeColor="text1" w:themeTint="F2"/>
          <w:sz w:val="24"/>
          <w:szCs w:val="24"/>
          <w:lang w:val="en"/>
        </w:rPr>
        <w:t>EHEA</w:t>
      </w:r>
      <w:r w:rsidR="00536208" w:rsidRPr="00EB658C">
        <w:rPr>
          <w:rFonts w:ascii="Times New Roman" w:hAnsi="Times New Roman" w:cs="Times New Roman"/>
          <w:iCs/>
          <w:color w:val="0D0D0D" w:themeColor="text1" w:themeTint="F2"/>
          <w:sz w:val="24"/>
          <w:szCs w:val="24"/>
        </w:rPr>
        <w:t>)</w:t>
      </w:r>
      <w:r w:rsidR="00197A23" w:rsidRPr="00EB658C">
        <w:rPr>
          <w:rFonts w:ascii="Times New Roman" w:hAnsi="Times New Roman" w:cs="Times New Roman"/>
          <w:color w:val="0D0D0D" w:themeColor="text1" w:themeTint="F2"/>
          <w:sz w:val="24"/>
          <w:szCs w:val="24"/>
        </w:rPr>
        <w:t>.</w:t>
      </w:r>
      <w:r w:rsidR="008D070F" w:rsidRPr="00EB658C">
        <w:rPr>
          <w:rFonts w:ascii="Times New Roman" w:hAnsi="Times New Roman" w:cs="Times New Roman"/>
          <w:color w:val="0D0D0D" w:themeColor="text1" w:themeTint="F2"/>
          <w:sz w:val="24"/>
          <w:szCs w:val="24"/>
        </w:rPr>
        <w:t xml:space="preserve"> Болонский процесс не регулируется законодательством ЕС, присоединиться к нему может любая страна, подписавшая Европейскую культурную конвенцию</w:t>
      </w:r>
      <w:r w:rsidR="008D070F" w:rsidRPr="00EB658C">
        <w:rPr>
          <w:rFonts w:ascii="Times New Roman" w:hAnsi="Times New Roman" w:cs="Times New Roman"/>
          <w:color w:val="0D0D0D" w:themeColor="text1" w:themeTint="F2"/>
          <w:sz w:val="24"/>
          <w:szCs w:val="24"/>
          <w:vertAlign w:val="superscript"/>
        </w:rPr>
        <w:footnoteReference w:id="39"/>
      </w:r>
      <w:r w:rsidR="008D070F" w:rsidRPr="00EB658C">
        <w:rPr>
          <w:rFonts w:ascii="Times New Roman" w:hAnsi="Times New Roman" w:cs="Times New Roman"/>
          <w:color w:val="0D0D0D" w:themeColor="text1" w:themeTint="F2"/>
          <w:sz w:val="24"/>
          <w:szCs w:val="24"/>
        </w:rPr>
        <w:t xml:space="preserve"> Совета Европы (1954 г.).</w:t>
      </w:r>
    </w:p>
    <w:p w:rsidR="00197A23" w:rsidRPr="00EB658C" w:rsidRDefault="00197A23"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r>
      <w:r w:rsidR="00115A9C" w:rsidRPr="00EB658C">
        <w:rPr>
          <w:rFonts w:ascii="Times New Roman" w:hAnsi="Times New Roman" w:cs="Times New Roman"/>
          <w:color w:val="0D0D0D" w:themeColor="text1" w:themeTint="F2"/>
          <w:sz w:val="24"/>
          <w:szCs w:val="24"/>
        </w:rPr>
        <w:t>Предложения по интеграции систем высшего образования в Европе появились ещё в конце 1980-х гг., когда в день 900-летия Болонского университета ректоры европейских университетов утвердили Великую университетскую Хартию</w:t>
      </w:r>
      <w:r w:rsidR="00115A9C" w:rsidRPr="00EB658C">
        <w:rPr>
          <w:rStyle w:val="a5"/>
          <w:rFonts w:ascii="Times New Roman" w:hAnsi="Times New Roman" w:cs="Times New Roman"/>
          <w:color w:val="0D0D0D" w:themeColor="text1" w:themeTint="F2"/>
          <w:sz w:val="24"/>
          <w:szCs w:val="24"/>
        </w:rPr>
        <w:footnoteReference w:id="40"/>
      </w:r>
      <w:r w:rsidR="00115A9C" w:rsidRPr="00EB658C">
        <w:rPr>
          <w:rFonts w:ascii="Times New Roman" w:hAnsi="Times New Roman" w:cs="Times New Roman"/>
          <w:color w:val="0D0D0D" w:themeColor="text1" w:themeTint="F2"/>
          <w:sz w:val="24"/>
          <w:szCs w:val="24"/>
        </w:rPr>
        <w:t xml:space="preserve"> в целях стимулировать рост сотрудничества между европейскими университетами. </w:t>
      </w:r>
      <w:r w:rsidRPr="00EB658C">
        <w:rPr>
          <w:rFonts w:ascii="Times New Roman" w:hAnsi="Times New Roman" w:cs="Times New Roman"/>
          <w:color w:val="0D0D0D" w:themeColor="text1" w:themeTint="F2"/>
          <w:sz w:val="24"/>
          <w:szCs w:val="24"/>
        </w:rPr>
        <w:t>В 1998 г. министры образования Франции, Германии, Великобритании и Италии подписали Сорбоннскую декларацию</w:t>
      </w:r>
      <w:r w:rsidRPr="00EB658C">
        <w:rPr>
          <w:rStyle w:val="a5"/>
          <w:rFonts w:ascii="Times New Roman" w:hAnsi="Times New Roman" w:cs="Times New Roman"/>
          <w:color w:val="0D0D0D" w:themeColor="text1" w:themeTint="F2"/>
          <w:sz w:val="24"/>
          <w:szCs w:val="24"/>
        </w:rPr>
        <w:footnoteReference w:id="41"/>
      </w:r>
      <w:r w:rsidRPr="00EB658C">
        <w:rPr>
          <w:rFonts w:ascii="Times New Roman" w:hAnsi="Times New Roman" w:cs="Times New Roman"/>
          <w:color w:val="0D0D0D" w:themeColor="text1" w:themeTint="F2"/>
          <w:sz w:val="24"/>
          <w:szCs w:val="24"/>
        </w:rPr>
        <w:t>, положившей начало созданию общих стандартов в высшем образовании стран Европы</w:t>
      </w:r>
      <w:r w:rsidR="00115A9C" w:rsidRPr="00EB658C">
        <w:rPr>
          <w:rFonts w:ascii="Times New Roman" w:hAnsi="Times New Roman" w:cs="Times New Roman"/>
          <w:color w:val="0D0D0D" w:themeColor="text1" w:themeTint="F2"/>
          <w:sz w:val="24"/>
          <w:szCs w:val="24"/>
        </w:rPr>
        <w:t>, что помогло бы молодым специалистам получить квалификации, соответствующие требованиям на рынке труда.</w:t>
      </w:r>
    </w:p>
    <w:p w:rsidR="007C4548" w:rsidRPr="00EB658C" w:rsidRDefault="00115A9C"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t>Подписанная в 1999 г. Болонская декларация</w:t>
      </w:r>
      <w:r w:rsidRPr="00EB658C">
        <w:rPr>
          <w:rStyle w:val="a5"/>
          <w:rFonts w:ascii="Times New Roman" w:hAnsi="Times New Roman" w:cs="Times New Roman"/>
          <w:color w:val="0D0D0D" w:themeColor="text1" w:themeTint="F2"/>
          <w:sz w:val="24"/>
          <w:szCs w:val="24"/>
        </w:rPr>
        <w:footnoteReference w:id="42"/>
      </w:r>
      <w:r w:rsidR="00536208" w:rsidRPr="00EB658C">
        <w:rPr>
          <w:rFonts w:ascii="Times New Roman" w:hAnsi="Times New Roman" w:cs="Times New Roman"/>
          <w:color w:val="0D0D0D" w:themeColor="text1" w:themeTint="F2"/>
          <w:sz w:val="24"/>
          <w:szCs w:val="24"/>
        </w:rPr>
        <w:t xml:space="preserve"> устанавливает меры, необходимые для активизации европейской зоны высшего образования, среди которых взаимное признание квалификаций, двухступенчатое обучение – бакалавр (</w:t>
      </w:r>
      <w:r w:rsidR="00536208" w:rsidRPr="00EB658C">
        <w:rPr>
          <w:rFonts w:ascii="Times New Roman" w:hAnsi="Times New Roman" w:cs="Times New Roman"/>
          <w:color w:val="0D0D0D" w:themeColor="text1" w:themeTint="F2"/>
          <w:sz w:val="24"/>
          <w:szCs w:val="24"/>
          <w:lang w:val="en-GB"/>
        </w:rPr>
        <w:t>undergraduate</w:t>
      </w:r>
      <w:r w:rsidR="00536208" w:rsidRPr="00EB658C">
        <w:rPr>
          <w:rFonts w:ascii="Times New Roman" w:hAnsi="Times New Roman" w:cs="Times New Roman"/>
          <w:color w:val="0D0D0D" w:themeColor="text1" w:themeTint="F2"/>
          <w:sz w:val="24"/>
          <w:szCs w:val="24"/>
        </w:rPr>
        <w:t>/</w:t>
      </w:r>
      <w:r w:rsidR="00536208" w:rsidRPr="00EB658C">
        <w:rPr>
          <w:rFonts w:ascii="Times New Roman" w:hAnsi="Times New Roman" w:cs="Times New Roman"/>
          <w:color w:val="0D0D0D" w:themeColor="text1" w:themeTint="F2"/>
          <w:sz w:val="24"/>
          <w:szCs w:val="24"/>
          <w:lang w:val="en-GB"/>
        </w:rPr>
        <w:t>bachelor</w:t>
      </w:r>
      <w:r w:rsidR="00536208" w:rsidRPr="00EB658C">
        <w:rPr>
          <w:rFonts w:ascii="Times New Roman" w:hAnsi="Times New Roman" w:cs="Times New Roman"/>
          <w:color w:val="0D0D0D" w:themeColor="text1" w:themeTint="F2"/>
          <w:sz w:val="24"/>
          <w:szCs w:val="24"/>
        </w:rPr>
        <w:t>) и магистр (</w:t>
      </w:r>
      <w:r w:rsidR="00536208" w:rsidRPr="00EB658C">
        <w:rPr>
          <w:rFonts w:ascii="Times New Roman" w:hAnsi="Times New Roman" w:cs="Times New Roman"/>
          <w:color w:val="0D0D0D" w:themeColor="text1" w:themeTint="F2"/>
          <w:sz w:val="24"/>
          <w:szCs w:val="24"/>
          <w:lang w:val="en-GB"/>
        </w:rPr>
        <w:t>graduate</w:t>
      </w:r>
      <w:r w:rsidR="00536208" w:rsidRPr="00EB658C">
        <w:rPr>
          <w:rFonts w:ascii="Times New Roman" w:hAnsi="Times New Roman" w:cs="Times New Roman"/>
          <w:color w:val="0D0D0D" w:themeColor="text1" w:themeTint="F2"/>
          <w:sz w:val="24"/>
          <w:szCs w:val="24"/>
        </w:rPr>
        <w:t>), введение европейской системы перезачёта зачётных единиц (European Credit Transfer System) и развитие мобильности учащихся. Страны, участвующие в деклрации, должны были провести реформу своих образовательных систем в соответствии с её положениями</w:t>
      </w:r>
      <w:r w:rsidR="007C4548" w:rsidRPr="00EB658C">
        <w:rPr>
          <w:rFonts w:ascii="Times New Roman" w:hAnsi="Times New Roman" w:cs="Times New Roman"/>
          <w:color w:val="0D0D0D" w:themeColor="text1" w:themeTint="F2"/>
          <w:sz w:val="24"/>
          <w:szCs w:val="24"/>
        </w:rPr>
        <w:t xml:space="preserve">. </w:t>
      </w:r>
      <w:r w:rsidR="00C4689B">
        <w:rPr>
          <w:rFonts w:ascii="Times New Roman" w:hAnsi="Times New Roman" w:cs="Times New Roman"/>
          <w:color w:val="0D0D0D" w:themeColor="text1" w:themeTint="F2"/>
          <w:sz w:val="24"/>
          <w:szCs w:val="24"/>
        </w:rPr>
        <w:t xml:space="preserve">В 2010 г. на проходившей 12 марта конференции </w:t>
      </w:r>
      <w:r w:rsidR="00542700">
        <w:rPr>
          <w:rFonts w:ascii="Times New Roman" w:hAnsi="Times New Roman" w:cs="Times New Roman"/>
          <w:color w:val="0D0D0D" w:themeColor="text1" w:themeTint="F2"/>
          <w:sz w:val="24"/>
          <w:szCs w:val="24"/>
        </w:rPr>
        <w:t>Будапешт-Вена министрами</w:t>
      </w:r>
      <w:r w:rsidR="00C4689B">
        <w:rPr>
          <w:rFonts w:ascii="Times New Roman" w:hAnsi="Times New Roman" w:cs="Times New Roman"/>
          <w:color w:val="0D0D0D" w:themeColor="text1" w:themeTint="F2"/>
          <w:sz w:val="24"/>
          <w:szCs w:val="24"/>
        </w:rPr>
        <w:t xml:space="preserve"> </w:t>
      </w:r>
      <w:r w:rsidR="00542700">
        <w:rPr>
          <w:rFonts w:ascii="Times New Roman" w:hAnsi="Times New Roman" w:cs="Times New Roman"/>
          <w:color w:val="0D0D0D" w:themeColor="text1" w:themeTint="F2"/>
          <w:sz w:val="24"/>
          <w:szCs w:val="24"/>
        </w:rPr>
        <w:t xml:space="preserve">стран, участвующих в Болонском процессе, была принята соответсвующая </w:t>
      </w:r>
      <w:r w:rsidR="00542700">
        <w:rPr>
          <w:rFonts w:ascii="Times New Roman" w:hAnsi="Times New Roman" w:cs="Times New Roman"/>
          <w:color w:val="0D0D0D" w:themeColor="text1" w:themeTint="F2"/>
          <w:sz w:val="24"/>
          <w:szCs w:val="24"/>
        </w:rPr>
        <w:lastRenderedPageBreak/>
        <w:t>Декларация, на официальном уровне закрепившая создание Европейского пространства высшего образования (</w:t>
      </w:r>
      <w:r w:rsidR="00542700" w:rsidRPr="00542700">
        <w:rPr>
          <w:rFonts w:ascii="Times New Roman" w:hAnsi="Times New Roman" w:cs="Times New Roman"/>
          <w:color w:val="0D0D0D" w:themeColor="text1" w:themeTint="F2"/>
          <w:sz w:val="24"/>
          <w:szCs w:val="24"/>
        </w:rPr>
        <w:t>European Higher Education Area</w:t>
      </w:r>
      <w:r w:rsidR="00542700">
        <w:rPr>
          <w:rFonts w:ascii="Times New Roman" w:hAnsi="Times New Roman" w:cs="Times New Roman"/>
          <w:color w:val="0D0D0D" w:themeColor="text1" w:themeTint="F2"/>
          <w:sz w:val="24"/>
          <w:szCs w:val="24"/>
        </w:rPr>
        <w:t>)</w:t>
      </w:r>
      <w:r w:rsidR="00542700">
        <w:rPr>
          <w:rStyle w:val="a5"/>
          <w:rFonts w:ascii="Times New Roman" w:hAnsi="Times New Roman" w:cs="Times New Roman"/>
          <w:color w:val="0D0D0D" w:themeColor="text1" w:themeTint="F2"/>
          <w:sz w:val="24"/>
          <w:szCs w:val="24"/>
        </w:rPr>
        <w:footnoteReference w:id="43"/>
      </w:r>
      <w:r w:rsidR="00542700">
        <w:rPr>
          <w:rFonts w:ascii="Times New Roman" w:hAnsi="Times New Roman" w:cs="Times New Roman"/>
          <w:color w:val="0D0D0D" w:themeColor="text1" w:themeTint="F2"/>
          <w:sz w:val="24"/>
          <w:szCs w:val="24"/>
        </w:rPr>
        <w:t>.</w:t>
      </w:r>
    </w:p>
    <w:p w:rsidR="008D070F" w:rsidRPr="00EB658C" w:rsidRDefault="008D070F"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t>Помимо сотрудничества в области высшего образования, СЕ и ЕС осуществляли проект по поддержке инклюзивного образования</w:t>
      </w:r>
      <w:r w:rsidRPr="00EB658C">
        <w:rPr>
          <w:rStyle w:val="a5"/>
          <w:rFonts w:ascii="Times New Roman" w:hAnsi="Times New Roman" w:cs="Times New Roman"/>
          <w:color w:val="0D0D0D" w:themeColor="text1" w:themeTint="F2"/>
          <w:sz w:val="24"/>
          <w:szCs w:val="24"/>
        </w:rPr>
        <w:footnoteReference w:id="44"/>
      </w:r>
      <w:r w:rsidRPr="00EB658C">
        <w:rPr>
          <w:rFonts w:ascii="Times New Roman" w:hAnsi="Times New Roman" w:cs="Times New Roman"/>
          <w:color w:val="0D0D0D" w:themeColor="text1" w:themeTint="F2"/>
          <w:sz w:val="24"/>
          <w:szCs w:val="24"/>
        </w:rPr>
        <w:t xml:space="preserve"> (январь 2013-ноябрь 2015) в странах Юго-Восточной Европы (Албания, Босния и Герцеговина, Хорватия, Черногория, Сербия, Македония и Косово). В 2016 г. два объединения дали старт реализации нового проекта</w:t>
      </w:r>
      <w:r w:rsidR="001A1DCD" w:rsidRPr="00EB658C">
        <w:rPr>
          <w:rFonts w:ascii="Times New Roman" w:hAnsi="Times New Roman" w:cs="Times New Roman"/>
          <w:color w:val="0D0D0D" w:themeColor="text1" w:themeTint="F2"/>
          <w:sz w:val="24"/>
          <w:szCs w:val="24"/>
        </w:rPr>
        <w:t xml:space="preserve"> </w:t>
      </w:r>
      <w:r w:rsidR="001A1DCD" w:rsidRPr="00EB658C">
        <w:rPr>
          <w:rFonts w:ascii="Times New Roman" w:hAnsi="Times New Roman" w:cs="Times New Roman"/>
          <w:color w:val="0D0D0D" w:themeColor="text1" w:themeTint="F2"/>
          <w:sz w:val="24"/>
          <w:szCs w:val="24"/>
          <w:lang w:val="en-GB"/>
        </w:rPr>
        <w:t>iLEGEND</w:t>
      </w:r>
      <w:r w:rsidR="001A1DCD" w:rsidRPr="00EB658C">
        <w:rPr>
          <w:rFonts w:ascii="Times New Roman" w:hAnsi="Times New Roman" w:cs="Times New Roman"/>
          <w:color w:val="0D0D0D" w:themeColor="text1" w:themeTint="F2"/>
          <w:sz w:val="24"/>
          <w:szCs w:val="24"/>
        </w:rPr>
        <w:t xml:space="preserve"> (Intercultural Learning Exchange through Global Education, Networking and Dialogue – Межкультурное обучение через глобальное образование, сетевое взаимодействие и диалог)</w:t>
      </w:r>
      <w:r w:rsidR="001A1DCD" w:rsidRPr="00EB658C">
        <w:rPr>
          <w:rFonts w:ascii="Times New Roman" w:hAnsi="Times New Roman" w:cs="Times New Roman"/>
          <w:color w:val="0D0D0D" w:themeColor="text1" w:themeTint="F2"/>
          <w:sz w:val="24"/>
          <w:szCs w:val="24"/>
          <w:vertAlign w:val="superscript"/>
        </w:rPr>
        <w:footnoteReference w:id="45"/>
      </w:r>
      <w:r w:rsidRPr="00EB658C">
        <w:rPr>
          <w:rFonts w:ascii="Times New Roman" w:hAnsi="Times New Roman" w:cs="Times New Roman"/>
          <w:color w:val="0D0D0D" w:themeColor="text1" w:themeTint="F2"/>
          <w:sz w:val="24"/>
          <w:szCs w:val="24"/>
        </w:rPr>
        <w:t>,направленного на продвижение концепции непрерывного обучения в целях глобального усто</w:t>
      </w:r>
      <w:r w:rsidR="001A1DCD" w:rsidRPr="00EB658C">
        <w:rPr>
          <w:rFonts w:ascii="Times New Roman" w:hAnsi="Times New Roman" w:cs="Times New Roman"/>
          <w:color w:val="0D0D0D" w:themeColor="text1" w:themeTint="F2"/>
          <w:sz w:val="24"/>
          <w:szCs w:val="24"/>
        </w:rPr>
        <w:t xml:space="preserve">йчивого развития </w:t>
      </w:r>
    </w:p>
    <w:p w:rsidR="001A1DCD" w:rsidRDefault="001A1DCD"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t>Сотрудничество СЕ и ЕС, несомненно, является взаимовыгодным для обеих сторон, а также способствует распространению демократических и правовых ценностей на европейском континенте и за его пределами. Взаимодействие Совета и Евросоюза также имеет большое значение и для построения единого европейского социального пространства, речь о к</w:t>
      </w:r>
      <w:r w:rsidR="00EB1472" w:rsidRPr="00EB658C">
        <w:rPr>
          <w:rFonts w:ascii="Times New Roman" w:hAnsi="Times New Roman" w:cs="Times New Roman"/>
          <w:color w:val="0D0D0D" w:themeColor="text1" w:themeTint="F2"/>
          <w:sz w:val="24"/>
          <w:szCs w:val="24"/>
        </w:rPr>
        <w:t>отором пойдет в следующей главе.</w:t>
      </w:r>
    </w:p>
    <w:p w:rsidR="00356F6F" w:rsidRPr="00EB658C" w:rsidRDefault="00356F6F" w:rsidP="006D2113">
      <w:pPr>
        <w:spacing w:line="360" w:lineRule="auto"/>
        <w:jc w:val="both"/>
        <w:rPr>
          <w:rFonts w:ascii="Times New Roman" w:hAnsi="Times New Roman" w:cs="Times New Roman"/>
          <w:color w:val="0D0D0D" w:themeColor="text1" w:themeTint="F2"/>
          <w:sz w:val="24"/>
          <w:szCs w:val="24"/>
        </w:rPr>
      </w:pPr>
    </w:p>
    <w:p w:rsidR="001A1DCD" w:rsidRPr="00EB658C" w:rsidRDefault="001A1DCD" w:rsidP="006D2113">
      <w:pPr>
        <w:spacing w:line="360" w:lineRule="auto"/>
        <w:jc w:val="center"/>
        <w:rPr>
          <w:rFonts w:ascii="Arial" w:hAnsi="Arial" w:cs="Arial"/>
          <w:b/>
          <w:color w:val="0D0D0D" w:themeColor="text1" w:themeTint="F2"/>
        </w:rPr>
      </w:pPr>
      <w:r w:rsidRPr="00EB658C">
        <w:rPr>
          <w:rFonts w:ascii="Arial" w:hAnsi="Arial" w:cs="Arial"/>
          <w:b/>
          <w:color w:val="0D0D0D" w:themeColor="text1" w:themeTint="F2"/>
        </w:rPr>
        <w:t>Выводы по первой главе</w:t>
      </w:r>
      <w:r w:rsidR="003B04BF" w:rsidRPr="00EB658C">
        <w:rPr>
          <w:rFonts w:ascii="Arial" w:hAnsi="Arial" w:cs="Arial"/>
          <w:b/>
          <w:color w:val="0D0D0D" w:themeColor="text1" w:themeTint="F2"/>
        </w:rPr>
        <w:t xml:space="preserve"> </w:t>
      </w:r>
    </w:p>
    <w:p w:rsidR="001A1DCD" w:rsidRPr="00EB658C" w:rsidRDefault="001A1DCD"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1. Совет Европы на данный момент является ведущей организацией на европейском континенте, </w:t>
      </w:r>
      <w:r w:rsidR="00521ADD" w:rsidRPr="00EB658C">
        <w:rPr>
          <w:rFonts w:ascii="Times New Roman" w:hAnsi="Times New Roman" w:cs="Times New Roman"/>
          <w:color w:val="0D0D0D" w:themeColor="text1" w:themeTint="F2"/>
          <w:sz w:val="24"/>
          <w:szCs w:val="24"/>
        </w:rPr>
        <w:t>сосредоточенной</w:t>
      </w:r>
      <w:r w:rsidRPr="00EB658C">
        <w:rPr>
          <w:rFonts w:ascii="Times New Roman" w:hAnsi="Times New Roman" w:cs="Times New Roman"/>
          <w:color w:val="0D0D0D" w:themeColor="text1" w:themeTint="F2"/>
          <w:sz w:val="24"/>
          <w:szCs w:val="24"/>
        </w:rPr>
        <w:t xml:space="preserve"> на тематике прав человека и их защиты. Совет Европы подразделяет данные права на гражданские, экономи</w:t>
      </w:r>
      <w:r w:rsidR="00356F6F">
        <w:rPr>
          <w:rFonts w:ascii="Times New Roman" w:hAnsi="Times New Roman" w:cs="Times New Roman"/>
          <w:color w:val="0D0D0D" w:themeColor="text1" w:themeTint="F2"/>
          <w:sz w:val="24"/>
          <w:szCs w:val="24"/>
        </w:rPr>
        <w:t>ческие, социальные и культурные и с помощью государств-членов принимает соразмерные меры, чтобы обеспечить защиту и реализацию данных прав.</w:t>
      </w:r>
    </w:p>
    <w:p w:rsidR="001A1DCD" w:rsidRPr="00EB658C" w:rsidRDefault="001A1DCD"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2. Социальная проблематика являлась одной из ведущих в течение всей истории деятельности Совета Европы. Два основополагающих документа организации – Конвенция </w:t>
      </w:r>
      <w:r w:rsidRPr="00EB658C">
        <w:rPr>
          <w:rFonts w:ascii="Times New Roman" w:hAnsi="Times New Roman" w:cs="Times New Roman"/>
          <w:color w:val="0D0D0D" w:themeColor="text1" w:themeTint="F2"/>
          <w:sz w:val="24"/>
          <w:szCs w:val="24"/>
        </w:rPr>
        <w:lastRenderedPageBreak/>
        <w:t>о защите прав человека и основных свобод (1950), ориентированная на защиту гражданско-политических прав, и Европейская социальная Хартия (1961 г., пересмотрена в 1996 г.), нацеленная на обеспечение социально-экономических прав индивида, создают цельную систему прав человека, в то же время предлагая механизмы для их защиты – суд по правам человека.</w:t>
      </w:r>
    </w:p>
    <w:p w:rsidR="00356F6F" w:rsidRDefault="001A1DCD"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3. Европейский союз является одним из ключевых партнеров для Совета Европы в области защиты общечеловеческих прав, а также развития программ, помогающих повысить уровень образования в проблемных регионах Европы, прежде всего в Юго-Восточном регионе. Сфера высшего образования представляет собой одно из приоритетных направлений для кооперации Совета Европы и Евросоюза, а также третьих государств, что демонстрирует создание Европейского пространства высшего образования.</w:t>
      </w:r>
    </w:p>
    <w:p w:rsidR="003B04BF" w:rsidRPr="00EB658C" w:rsidRDefault="00356F6F" w:rsidP="006D2113">
      <w:pPr>
        <w:spacing w:line="36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rsidR="00EB4A11" w:rsidRPr="00876993" w:rsidRDefault="00281954" w:rsidP="006D2113">
      <w:pPr>
        <w:pStyle w:val="1"/>
        <w:spacing w:line="360" w:lineRule="auto"/>
        <w:rPr>
          <w:sz w:val="28"/>
          <w:szCs w:val="28"/>
        </w:rPr>
      </w:pPr>
      <w:bookmarkStart w:id="5" w:name="_Toc514893979"/>
      <w:r w:rsidRPr="00876993">
        <w:rPr>
          <w:sz w:val="28"/>
          <w:szCs w:val="28"/>
        </w:rPr>
        <w:lastRenderedPageBreak/>
        <w:t xml:space="preserve">Глава 2: </w:t>
      </w:r>
      <w:r w:rsidR="00AD2538" w:rsidRPr="00876993">
        <w:rPr>
          <w:sz w:val="28"/>
          <w:szCs w:val="28"/>
        </w:rPr>
        <w:t>Социальная политика Европейского Союза</w:t>
      </w:r>
      <w:bookmarkEnd w:id="5"/>
    </w:p>
    <w:p w:rsidR="00A858C4" w:rsidRPr="00876993" w:rsidRDefault="004A29CB" w:rsidP="006D2113">
      <w:pPr>
        <w:pStyle w:val="1"/>
        <w:spacing w:line="360" w:lineRule="auto"/>
        <w:rPr>
          <w:sz w:val="24"/>
          <w:szCs w:val="24"/>
        </w:rPr>
      </w:pPr>
      <w:bookmarkStart w:id="6" w:name="_Toc514893980"/>
      <w:r w:rsidRPr="00876993">
        <w:rPr>
          <w:sz w:val="24"/>
          <w:szCs w:val="24"/>
        </w:rPr>
        <w:t>2.1</w:t>
      </w:r>
      <w:r w:rsidR="001622DF" w:rsidRPr="00876993">
        <w:rPr>
          <w:sz w:val="24"/>
          <w:szCs w:val="24"/>
        </w:rPr>
        <w:t>.</w:t>
      </w:r>
      <w:r w:rsidR="00411CEB" w:rsidRPr="00876993">
        <w:rPr>
          <w:sz w:val="24"/>
          <w:szCs w:val="24"/>
        </w:rPr>
        <w:t xml:space="preserve"> Предпосылки общеевропейской интеграции в </w:t>
      </w:r>
      <w:r w:rsidR="002E0081" w:rsidRPr="00876993">
        <w:rPr>
          <w:sz w:val="24"/>
          <w:szCs w:val="24"/>
        </w:rPr>
        <w:t>социальной сфере</w:t>
      </w:r>
      <w:r w:rsidRPr="00876993">
        <w:rPr>
          <w:sz w:val="24"/>
          <w:szCs w:val="24"/>
        </w:rPr>
        <w:t xml:space="preserve"> и европейская социальная модель</w:t>
      </w:r>
      <w:bookmarkEnd w:id="6"/>
    </w:p>
    <w:p w:rsidR="00205926" w:rsidRPr="00EB658C" w:rsidRDefault="0020592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Начиная с последней четверти </w:t>
      </w:r>
      <w:r w:rsidRPr="00EB658C">
        <w:rPr>
          <w:rFonts w:ascii="Times New Roman" w:hAnsi="Times New Roman" w:cs="Times New Roman"/>
          <w:color w:val="0D0D0D" w:themeColor="text1" w:themeTint="F2"/>
          <w:sz w:val="24"/>
          <w:szCs w:val="24"/>
          <w:lang w:val="en-GB"/>
        </w:rPr>
        <w:t>XX</w:t>
      </w:r>
      <w:r w:rsidRPr="00EB658C">
        <w:rPr>
          <w:rFonts w:ascii="Times New Roman" w:hAnsi="Times New Roman" w:cs="Times New Roman"/>
          <w:color w:val="0D0D0D" w:themeColor="text1" w:themeTint="F2"/>
          <w:sz w:val="24"/>
          <w:szCs w:val="24"/>
        </w:rPr>
        <w:t xml:space="preserve"> века социальное измерение приобретало всё большую важность, особенно когда речь шла о дальнейшем развитии европейской интеграции и таком всеобъемлющем процессе, как глобализация. Создание крупнейшего регионального наднационального объединения — Европейского Союза, позволило по-новому рассматривать такие проблемы, как региональная политика, общеевропейская безопасность, создание единого экономического и социального пространства. </w:t>
      </w:r>
    </w:p>
    <w:p w:rsidR="001B7E4E" w:rsidRPr="00EB658C" w:rsidRDefault="0048396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Социальная политика </w:t>
      </w:r>
      <w:r w:rsidR="00205926" w:rsidRPr="00EB658C">
        <w:rPr>
          <w:rFonts w:ascii="Times New Roman" w:hAnsi="Times New Roman" w:cs="Times New Roman"/>
          <w:color w:val="0D0D0D" w:themeColor="text1" w:themeTint="F2"/>
          <w:sz w:val="24"/>
          <w:szCs w:val="24"/>
        </w:rPr>
        <w:t>на коммунитарном уровне являлась</w:t>
      </w:r>
      <w:r w:rsidRPr="00EB658C">
        <w:rPr>
          <w:rFonts w:ascii="Times New Roman" w:hAnsi="Times New Roman" w:cs="Times New Roman"/>
          <w:color w:val="0D0D0D" w:themeColor="text1" w:themeTint="F2"/>
          <w:sz w:val="24"/>
          <w:szCs w:val="24"/>
        </w:rPr>
        <w:t xml:space="preserve"> </w:t>
      </w:r>
      <w:r w:rsidR="009C1115" w:rsidRPr="00EB658C">
        <w:rPr>
          <w:rFonts w:ascii="Times New Roman" w:hAnsi="Times New Roman" w:cs="Times New Roman"/>
          <w:color w:val="0D0D0D" w:themeColor="text1" w:themeTint="F2"/>
          <w:sz w:val="24"/>
          <w:szCs w:val="24"/>
        </w:rPr>
        <w:t xml:space="preserve">относительно </w:t>
      </w:r>
      <w:r w:rsidRPr="00EB658C">
        <w:rPr>
          <w:rFonts w:ascii="Times New Roman" w:hAnsi="Times New Roman" w:cs="Times New Roman"/>
          <w:color w:val="0D0D0D" w:themeColor="text1" w:themeTint="F2"/>
          <w:sz w:val="24"/>
          <w:szCs w:val="24"/>
        </w:rPr>
        <w:t>новым направлением в деятельности Европейского союза.</w:t>
      </w:r>
      <w:r w:rsidR="00EF625B" w:rsidRPr="00EB658C">
        <w:rPr>
          <w:rFonts w:ascii="Times New Roman" w:hAnsi="Times New Roman" w:cs="Times New Roman"/>
          <w:color w:val="0D0D0D" w:themeColor="text1" w:themeTint="F2"/>
          <w:sz w:val="24"/>
          <w:szCs w:val="24"/>
        </w:rPr>
        <w:t xml:space="preserve"> Её развитие началось </w:t>
      </w:r>
      <w:r w:rsidR="00205926" w:rsidRPr="00EB658C">
        <w:rPr>
          <w:rFonts w:ascii="Times New Roman" w:hAnsi="Times New Roman" w:cs="Times New Roman"/>
          <w:color w:val="0D0D0D" w:themeColor="text1" w:themeTint="F2"/>
          <w:sz w:val="24"/>
          <w:szCs w:val="24"/>
        </w:rPr>
        <w:t xml:space="preserve">немного </w:t>
      </w:r>
      <w:r w:rsidR="00EF625B" w:rsidRPr="00EB658C">
        <w:rPr>
          <w:rFonts w:ascii="Times New Roman" w:hAnsi="Times New Roman" w:cs="Times New Roman"/>
          <w:color w:val="0D0D0D" w:themeColor="text1" w:themeTint="F2"/>
          <w:sz w:val="24"/>
          <w:szCs w:val="24"/>
        </w:rPr>
        <w:t>позже экономической</w:t>
      </w:r>
      <w:r w:rsidR="00507F75" w:rsidRPr="00EB658C">
        <w:rPr>
          <w:rFonts w:ascii="Times New Roman" w:hAnsi="Times New Roman" w:cs="Times New Roman"/>
          <w:color w:val="0D0D0D" w:themeColor="text1" w:themeTint="F2"/>
          <w:sz w:val="24"/>
          <w:szCs w:val="24"/>
        </w:rPr>
        <w:t>, аграрной и финансовой политик ЕС, и стало во многом возможным благодаря успешным хо</w:t>
      </w:r>
      <w:r w:rsidR="009C1115" w:rsidRPr="00EB658C">
        <w:rPr>
          <w:rFonts w:ascii="Times New Roman" w:hAnsi="Times New Roman" w:cs="Times New Roman"/>
          <w:color w:val="0D0D0D" w:themeColor="text1" w:themeTint="F2"/>
          <w:sz w:val="24"/>
          <w:szCs w:val="24"/>
        </w:rPr>
        <w:t>дом интеграции в этих областях</w:t>
      </w:r>
      <w:r w:rsidR="006F4BA1">
        <w:rPr>
          <w:rStyle w:val="a5"/>
          <w:rFonts w:ascii="Times New Roman" w:hAnsi="Times New Roman" w:cs="Times New Roman"/>
          <w:color w:val="0D0D0D" w:themeColor="text1" w:themeTint="F2"/>
          <w:sz w:val="24"/>
          <w:szCs w:val="24"/>
        </w:rPr>
        <w:footnoteReference w:id="46"/>
      </w:r>
      <w:r w:rsidR="009C1115" w:rsidRPr="00EB658C">
        <w:rPr>
          <w:rFonts w:ascii="Times New Roman" w:hAnsi="Times New Roman" w:cs="Times New Roman"/>
          <w:color w:val="0D0D0D" w:themeColor="text1" w:themeTint="F2"/>
          <w:sz w:val="24"/>
          <w:szCs w:val="24"/>
        </w:rPr>
        <w:t xml:space="preserve">. </w:t>
      </w:r>
    </w:p>
    <w:p w:rsidR="00A95AA7" w:rsidRPr="00EB658C" w:rsidRDefault="00A95AA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Значительное влияние на становление общей социальной политики ЕС оказали теории неолиберального толка и социал-демократические концепции, отразившие основные тенденции развития западноевропейской политэкономической в </w:t>
      </w:r>
      <w:r w:rsidRPr="00EB658C">
        <w:rPr>
          <w:rFonts w:ascii="Times New Roman" w:hAnsi="Times New Roman" w:cs="Times New Roman"/>
          <w:color w:val="0D0D0D" w:themeColor="text1" w:themeTint="F2"/>
          <w:sz w:val="24"/>
          <w:szCs w:val="24"/>
          <w:lang w:val="en-GB"/>
        </w:rPr>
        <w:t>XX</w:t>
      </w:r>
      <w:r w:rsidRPr="00EB658C">
        <w:rPr>
          <w:rFonts w:ascii="Times New Roman" w:hAnsi="Times New Roman" w:cs="Times New Roman"/>
          <w:color w:val="0D0D0D" w:themeColor="text1" w:themeTint="F2"/>
          <w:sz w:val="24"/>
          <w:szCs w:val="24"/>
        </w:rPr>
        <w:t xml:space="preserve"> столетии: сокращение правительственных расходов, сотрудничество правительства и деловых кругов, стремление к справедливому распределению доходов между членами общества. </w:t>
      </w:r>
    </w:p>
    <w:p w:rsidR="00A95AA7" w:rsidRPr="00EB658C" w:rsidRDefault="00A95AA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развитии социальной политики ЕС особенно велика роль социальной доктрины католической церкви, которая уже в XIX веке начала рассматривать проблемы в отношениях между рабочим классом и капиталом. «Отцы-основатели» Европейских Сообществ – Робер Шуман, Альчидо де Гаспери, Конрад Аденауэр и другие были видными участниками христ</w:t>
      </w:r>
      <w:r w:rsidR="00356F6F">
        <w:rPr>
          <w:rFonts w:ascii="Times New Roman" w:hAnsi="Times New Roman" w:cs="Times New Roman"/>
          <w:color w:val="0D0D0D" w:themeColor="text1" w:themeTint="F2"/>
          <w:sz w:val="24"/>
          <w:szCs w:val="24"/>
        </w:rPr>
        <w:t>ианско-демократических движений</w:t>
      </w:r>
      <w:r w:rsidRPr="00EB658C">
        <w:rPr>
          <w:rFonts w:ascii="Times New Roman" w:hAnsi="Times New Roman" w:cs="Times New Roman"/>
          <w:color w:val="0D0D0D" w:themeColor="text1" w:themeTint="F2"/>
          <w:sz w:val="24"/>
          <w:szCs w:val="24"/>
          <w:vertAlign w:val="superscript"/>
        </w:rPr>
        <w:footnoteReference w:id="47"/>
      </w:r>
      <w:r w:rsidR="00356F6F">
        <w:rPr>
          <w:rFonts w:ascii="Times New Roman" w:hAnsi="Times New Roman" w:cs="Times New Roman"/>
          <w:color w:val="0D0D0D" w:themeColor="text1" w:themeTint="F2"/>
          <w:sz w:val="24"/>
          <w:szCs w:val="24"/>
        </w:rPr>
        <w:t>.</w:t>
      </w:r>
    </w:p>
    <w:p w:rsidR="00A95AA7" w:rsidRPr="00EB658C" w:rsidRDefault="00A95AA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Европейская социальная модель складывалась в процессе поиска решения экономических проблем (безработица, необходимость восстановления промышленности, разрушенной Второй мировой войной), а также поляризации интересов различных </w:t>
      </w:r>
      <w:r w:rsidRPr="00EB658C">
        <w:rPr>
          <w:rFonts w:ascii="Times New Roman" w:hAnsi="Times New Roman" w:cs="Times New Roman"/>
          <w:color w:val="0D0D0D" w:themeColor="text1" w:themeTint="F2"/>
          <w:sz w:val="24"/>
          <w:szCs w:val="24"/>
        </w:rPr>
        <w:lastRenderedPageBreak/>
        <w:t>общественных групп, в основном трудящихся и предпринимателей</w:t>
      </w:r>
      <w:r w:rsidR="00356F6F">
        <w:rPr>
          <w:rStyle w:val="a5"/>
          <w:rFonts w:ascii="Times New Roman" w:hAnsi="Times New Roman" w:cs="Times New Roman"/>
          <w:color w:val="0D0D0D" w:themeColor="text1" w:themeTint="F2"/>
          <w:sz w:val="24"/>
          <w:szCs w:val="24"/>
        </w:rPr>
        <w:footnoteReference w:id="48"/>
      </w:r>
      <w:r w:rsidRPr="00EB658C">
        <w:rPr>
          <w:rFonts w:ascii="Times New Roman" w:hAnsi="Times New Roman" w:cs="Times New Roman"/>
          <w:color w:val="0D0D0D" w:themeColor="text1" w:themeTint="F2"/>
          <w:sz w:val="24"/>
          <w:szCs w:val="24"/>
        </w:rPr>
        <w:t xml:space="preserve">. Нарастающая политическая нестабильность </w:t>
      </w:r>
      <w:r w:rsidR="00C417B3" w:rsidRPr="00EB658C">
        <w:rPr>
          <w:rFonts w:ascii="Times New Roman" w:hAnsi="Times New Roman" w:cs="Times New Roman"/>
          <w:color w:val="0D0D0D" w:themeColor="text1" w:themeTint="F2"/>
          <w:sz w:val="24"/>
          <w:szCs w:val="24"/>
        </w:rPr>
        <w:t xml:space="preserve">после Второй мировой войны </w:t>
      </w:r>
      <w:r w:rsidRPr="00EB658C">
        <w:rPr>
          <w:rFonts w:ascii="Times New Roman" w:hAnsi="Times New Roman" w:cs="Times New Roman"/>
          <w:color w:val="0D0D0D" w:themeColor="text1" w:themeTint="F2"/>
          <w:sz w:val="24"/>
          <w:szCs w:val="24"/>
        </w:rPr>
        <w:t xml:space="preserve">препятствовала восстановлению экономики Западной Европы. Требовались преобразований в социально-экономической политике, чтобы увеличить численность среднего класса, который способен обеспечить политико-экономическую стабильность. </w:t>
      </w:r>
    </w:p>
    <w:p w:rsidR="00A95AA7" w:rsidRPr="00EB658C" w:rsidRDefault="00A95AA7" w:rsidP="006D2113">
      <w:pPr>
        <w:tabs>
          <w:tab w:val="left" w:pos="709"/>
        </w:tabs>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Экономическая ситуация в Европе в конце 1940-х гг. осложнялась тем, что в условиях усиливающейся международной конкуренции, прежде всего в лице США, правительства европейских стран были вынуждены сокращать социальные расходы, что, однако, не привело к экономическому росту. Это побудило европейских чиновников посмотреть на экономические проблемы через призму интеграции, что предполагало свободное передвижение рабочей силы, капиталов, товаров и услуг. </w:t>
      </w:r>
    </w:p>
    <w:p w:rsidR="009C1115" w:rsidRPr="00EB658C" w:rsidRDefault="00A95AA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Кроме этого,</w:t>
      </w:r>
      <w:r w:rsidR="009C1115" w:rsidRPr="00EB658C">
        <w:rPr>
          <w:rFonts w:ascii="Times New Roman" w:hAnsi="Times New Roman" w:cs="Times New Roman"/>
          <w:color w:val="0D0D0D" w:themeColor="text1" w:themeTint="F2"/>
          <w:sz w:val="24"/>
          <w:szCs w:val="24"/>
        </w:rPr>
        <w:t xml:space="preserve"> к</w:t>
      </w:r>
      <w:r w:rsidRPr="00EB658C">
        <w:rPr>
          <w:rFonts w:ascii="Times New Roman" w:hAnsi="Times New Roman" w:cs="Times New Roman"/>
          <w:color w:val="0D0D0D" w:themeColor="text1" w:themeTint="F2"/>
          <w:sz w:val="24"/>
          <w:szCs w:val="24"/>
        </w:rPr>
        <w:t>оординация усилий</w:t>
      </w:r>
      <w:r w:rsidR="009C1115" w:rsidRPr="00EB658C">
        <w:rPr>
          <w:rFonts w:ascii="Times New Roman" w:hAnsi="Times New Roman" w:cs="Times New Roman"/>
          <w:color w:val="0D0D0D" w:themeColor="text1" w:themeTint="F2"/>
          <w:sz w:val="24"/>
          <w:szCs w:val="24"/>
        </w:rPr>
        <w:t xml:space="preserve"> по социальным вопросам бы</w:t>
      </w:r>
      <w:r w:rsidR="004A29CB" w:rsidRPr="00EB658C">
        <w:rPr>
          <w:rFonts w:ascii="Times New Roman" w:hAnsi="Times New Roman" w:cs="Times New Roman"/>
          <w:color w:val="0D0D0D" w:themeColor="text1" w:themeTint="F2"/>
          <w:sz w:val="24"/>
          <w:szCs w:val="24"/>
        </w:rPr>
        <w:t>ла вызвана следующими причинами:</w:t>
      </w:r>
    </w:p>
    <w:p w:rsidR="009C1115" w:rsidRPr="00EB658C" w:rsidRDefault="009C111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Во-первых, </w:t>
      </w:r>
      <w:r w:rsidR="00A95AA7" w:rsidRPr="00EB658C">
        <w:rPr>
          <w:rFonts w:ascii="Times New Roman" w:hAnsi="Times New Roman" w:cs="Times New Roman"/>
          <w:color w:val="0D0D0D" w:themeColor="text1" w:themeTint="F2"/>
          <w:sz w:val="24"/>
          <w:szCs w:val="24"/>
        </w:rPr>
        <w:t xml:space="preserve">помимо </w:t>
      </w:r>
      <w:r w:rsidRPr="00EB658C">
        <w:rPr>
          <w:rFonts w:ascii="Times New Roman" w:hAnsi="Times New Roman" w:cs="Times New Roman"/>
          <w:color w:val="0D0D0D" w:themeColor="text1" w:themeTint="F2"/>
          <w:sz w:val="24"/>
          <w:szCs w:val="24"/>
        </w:rPr>
        <w:t xml:space="preserve">построения общего рынка ЕС, </w:t>
      </w:r>
      <w:r w:rsidR="00A95AA7" w:rsidRPr="00EB658C">
        <w:rPr>
          <w:rFonts w:ascii="Times New Roman" w:hAnsi="Times New Roman" w:cs="Times New Roman"/>
          <w:color w:val="0D0D0D" w:themeColor="text1" w:themeTint="F2"/>
          <w:sz w:val="24"/>
          <w:szCs w:val="24"/>
        </w:rPr>
        <w:t xml:space="preserve"> было важно </w:t>
      </w:r>
      <w:r w:rsidRPr="00EB658C">
        <w:rPr>
          <w:rFonts w:ascii="Times New Roman" w:hAnsi="Times New Roman" w:cs="Times New Roman"/>
          <w:color w:val="0D0D0D" w:themeColor="text1" w:themeTint="F2"/>
          <w:sz w:val="24"/>
          <w:szCs w:val="24"/>
        </w:rPr>
        <w:t>«…содействовать повсеместно в Сообществе…достижению высокого уровня занятости и социальной защиты, равноправию мужчин и женщин…повышению жизненного уровня и качества жизни»</w:t>
      </w:r>
      <w:r w:rsidRPr="00EB658C">
        <w:rPr>
          <w:rStyle w:val="a5"/>
          <w:rFonts w:ascii="Times New Roman" w:hAnsi="Times New Roman" w:cs="Times New Roman"/>
          <w:color w:val="0D0D0D" w:themeColor="text1" w:themeTint="F2"/>
          <w:sz w:val="24"/>
          <w:szCs w:val="24"/>
        </w:rPr>
        <w:footnoteReference w:id="49"/>
      </w:r>
      <w:r w:rsidRPr="00EB658C">
        <w:rPr>
          <w:rFonts w:ascii="Times New Roman" w:hAnsi="Times New Roman" w:cs="Times New Roman"/>
          <w:color w:val="0D0D0D" w:themeColor="text1" w:themeTint="F2"/>
          <w:sz w:val="24"/>
          <w:szCs w:val="24"/>
        </w:rPr>
        <w:t>.</w:t>
      </w:r>
    </w:p>
    <w:p w:rsidR="009C1115" w:rsidRPr="00EB658C" w:rsidRDefault="009C111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Во-вторых, </w:t>
      </w:r>
      <w:r w:rsidR="00C417B3" w:rsidRPr="00EB658C">
        <w:rPr>
          <w:rFonts w:ascii="Times New Roman" w:hAnsi="Times New Roman" w:cs="Times New Roman"/>
          <w:color w:val="0D0D0D" w:themeColor="text1" w:themeTint="F2"/>
          <w:sz w:val="24"/>
          <w:szCs w:val="24"/>
        </w:rPr>
        <w:t>в связи с расширением ЕС, в особенности в юго-восточном направлении</w:t>
      </w:r>
      <w:r w:rsidR="00DC7BB1" w:rsidRPr="00EB658C">
        <w:rPr>
          <w:rFonts w:ascii="Times New Roman" w:hAnsi="Times New Roman" w:cs="Times New Roman"/>
          <w:color w:val="0D0D0D" w:themeColor="text1" w:themeTint="F2"/>
          <w:sz w:val="24"/>
          <w:szCs w:val="24"/>
        </w:rPr>
        <w:t>, стало ясным, что осуществление</w:t>
      </w:r>
      <w:r w:rsidRPr="00EB658C">
        <w:rPr>
          <w:rFonts w:ascii="Times New Roman" w:hAnsi="Times New Roman" w:cs="Times New Roman"/>
          <w:color w:val="0D0D0D" w:themeColor="text1" w:themeTint="F2"/>
          <w:sz w:val="24"/>
          <w:szCs w:val="24"/>
        </w:rPr>
        <w:t xml:space="preserve"> принципа свободного передвижения работников </w:t>
      </w:r>
      <w:r w:rsidR="00DC7BB1" w:rsidRPr="00EB658C">
        <w:rPr>
          <w:rFonts w:ascii="Times New Roman" w:hAnsi="Times New Roman" w:cs="Times New Roman"/>
          <w:color w:val="0D0D0D" w:themeColor="text1" w:themeTint="F2"/>
          <w:sz w:val="24"/>
          <w:szCs w:val="24"/>
        </w:rPr>
        <w:t xml:space="preserve">приводит к </w:t>
      </w:r>
      <w:r w:rsidR="00C417B3" w:rsidRPr="00EB658C">
        <w:rPr>
          <w:rFonts w:ascii="Times New Roman" w:hAnsi="Times New Roman" w:cs="Times New Roman"/>
          <w:color w:val="0D0D0D" w:themeColor="text1" w:themeTint="F2"/>
          <w:sz w:val="24"/>
          <w:szCs w:val="24"/>
        </w:rPr>
        <w:t xml:space="preserve">т.н. </w:t>
      </w:r>
      <w:r w:rsidR="00DC7BB1" w:rsidRPr="00EB658C">
        <w:rPr>
          <w:rFonts w:ascii="Times New Roman" w:hAnsi="Times New Roman" w:cs="Times New Roman"/>
          <w:color w:val="0D0D0D" w:themeColor="text1" w:themeTint="F2"/>
          <w:sz w:val="24"/>
          <w:szCs w:val="24"/>
        </w:rPr>
        <w:t xml:space="preserve">социальному демпингу. Рабочие кадры, обладая возможностью свободного перемещения, направлялись в те страны, где социальные гарантии были выше, что вызывало повышение нагрузки на бюджет принимающих стран. Предприниматели в свою очередь, используя принцип свободного учреждения и движения капиталов, старались строить свой бизнес в странах, где цена рабочей силы невысока. </w:t>
      </w:r>
    </w:p>
    <w:p w:rsidR="00A95AA7" w:rsidRPr="00EB658C" w:rsidRDefault="00A95AA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Несмотря на то, что единое социальное пространство в ЕС пока не было создано, современные ученые</w:t>
      </w:r>
      <w:r w:rsidRPr="00EB658C">
        <w:rPr>
          <w:rStyle w:val="a5"/>
          <w:rFonts w:ascii="Times New Roman" w:hAnsi="Times New Roman" w:cs="Times New Roman"/>
          <w:color w:val="0D0D0D" w:themeColor="text1" w:themeTint="F2"/>
          <w:sz w:val="24"/>
          <w:szCs w:val="24"/>
        </w:rPr>
        <w:footnoteReference w:id="50"/>
      </w:r>
      <w:r w:rsidRPr="00EB658C">
        <w:rPr>
          <w:rFonts w:ascii="Times New Roman" w:hAnsi="Times New Roman" w:cs="Times New Roman"/>
          <w:color w:val="0D0D0D" w:themeColor="text1" w:themeTint="F2"/>
          <w:sz w:val="24"/>
          <w:szCs w:val="24"/>
        </w:rPr>
        <w:t xml:space="preserve"> используют такие термины, как «Европейская социальная модель» </w:t>
      </w:r>
      <w:r w:rsidRPr="00EB658C">
        <w:rPr>
          <w:rFonts w:ascii="Times New Roman" w:hAnsi="Times New Roman" w:cs="Times New Roman"/>
          <w:color w:val="0D0D0D" w:themeColor="text1" w:themeTint="F2"/>
          <w:sz w:val="24"/>
          <w:szCs w:val="24"/>
        </w:rPr>
        <w:lastRenderedPageBreak/>
        <w:t>(ЕСМ), «социальная Европа», подразумевая следующие черты</w:t>
      </w:r>
      <w:r w:rsidR="005403F9">
        <w:rPr>
          <w:rStyle w:val="a5"/>
          <w:rFonts w:ascii="Times New Roman" w:hAnsi="Times New Roman" w:cs="Times New Roman"/>
          <w:color w:val="0D0D0D" w:themeColor="text1" w:themeTint="F2"/>
          <w:sz w:val="24"/>
          <w:szCs w:val="24"/>
        </w:rPr>
        <w:footnoteReference w:id="51"/>
      </w:r>
      <w:r w:rsidRPr="00EB658C">
        <w:rPr>
          <w:rFonts w:ascii="Times New Roman" w:hAnsi="Times New Roman" w:cs="Times New Roman"/>
          <w:color w:val="0D0D0D" w:themeColor="text1" w:themeTint="F2"/>
          <w:sz w:val="24"/>
          <w:szCs w:val="24"/>
        </w:rPr>
        <w:t xml:space="preserve"> социальной политики, которые можно отнести и к ЕС, и к его странам-членам:</w:t>
      </w:r>
    </w:p>
    <w:p w:rsidR="00A95AA7" w:rsidRPr="00EB658C" w:rsidRDefault="00A95AA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 наличие общего исторического наследия </w:t>
      </w:r>
      <w:r w:rsidR="00F5043A" w:rsidRPr="00EB658C">
        <w:rPr>
          <w:rFonts w:ascii="Times New Roman" w:hAnsi="Times New Roman" w:cs="Times New Roman"/>
          <w:color w:val="0D0D0D" w:themeColor="text1" w:themeTint="F2"/>
          <w:sz w:val="24"/>
          <w:szCs w:val="24"/>
        </w:rPr>
        <w:t xml:space="preserve">европейцев в области социальной </w:t>
      </w:r>
      <w:r w:rsidRPr="00EB658C">
        <w:rPr>
          <w:rFonts w:ascii="Times New Roman" w:hAnsi="Times New Roman" w:cs="Times New Roman"/>
          <w:color w:val="0D0D0D" w:themeColor="text1" w:themeTint="F2"/>
          <w:sz w:val="24"/>
          <w:szCs w:val="24"/>
        </w:rPr>
        <w:t>политики, что отражено в официальных документах сообщества;</w:t>
      </w:r>
    </w:p>
    <w:p w:rsidR="00A95AA7" w:rsidRPr="00EB658C" w:rsidRDefault="00A95AA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существование национальных государств благосостояния, опирающихся на</w:t>
      </w:r>
      <w:r w:rsidR="00F5043A"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общие принципы и ценности, включая социальную справедливость, а также признание социальной политики в качестве необходимого фактора для поддержания экономического развития и недопущения господства «дикого (хищнического) капитализма</w:t>
      </w:r>
      <w:r w:rsidR="00F5043A" w:rsidRPr="00EB658C">
        <w:rPr>
          <w:rFonts w:ascii="Times New Roman" w:hAnsi="Times New Roman" w:cs="Times New Roman"/>
          <w:color w:val="0D0D0D" w:themeColor="text1" w:themeTint="F2"/>
          <w:sz w:val="24"/>
          <w:szCs w:val="24"/>
        </w:rPr>
        <w:t xml:space="preserve"> в экономической сфере;</w:t>
      </w:r>
    </w:p>
    <w:p w:rsidR="00F5043A" w:rsidRPr="00EB658C" w:rsidRDefault="00F5043A"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консенсус правящих элит и широких слоев общества по поводу того, что социальная политика должна быть нацелена на защиту человека, обеспечивать его комфортное существование и предоставлять каждому, независимо от его материального или социального положения, возможности для реализации своего потенциала;</w:t>
      </w:r>
    </w:p>
    <w:p w:rsidR="0085402E" w:rsidRPr="00EB658C" w:rsidRDefault="00F5043A" w:rsidP="006D2113">
      <w:pPr>
        <w:spacing w:line="360" w:lineRule="auto"/>
        <w:ind w:firstLine="708"/>
        <w:jc w:val="both"/>
        <w:rPr>
          <w:rFonts w:ascii="Times New Roman" w:hAnsi="Times New Roman" w:cs="Times New Roman"/>
          <w:i/>
          <w:color w:val="0D0D0D" w:themeColor="text1" w:themeTint="F2"/>
          <w:sz w:val="24"/>
          <w:szCs w:val="24"/>
        </w:rPr>
      </w:pPr>
      <w:r w:rsidRPr="00EB658C">
        <w:rPr>
          <w:rFonts w:ascii="Times New Roman" w:hAnsi="Times New Roman" w:cs="Times New Roman"/>
          <w:color w:val="0D0D0D" w:themeColor="text1" w:themeTint="F2"/>
          <w:sz w:val="24"/>
          <w:szCs w:val="24"/>
        </w:rPr>
        <w:t xml:space="preserve">Исходя из вышеназванных отличительных черт, можно дать следующее определение Европейской социальной модели: </w:t>
      </w:r>
      <w:r w:rsidRPr="00EB658C">
        <w:rPr>
          <w:rFonts w:ascii="Times New Roman" w:hAnsi="Times New Roman" w:cs="Times New Roman"/>
          <w:i/>
          <w:color w:val="0D0D0D" w:themeColor="text1" w:themeTint="F2"/>
          <w:sz w:val="24"/>
          <w:szCs w:val="24"/>
        </w:rPr>
        <w:t>это социальная политика, построенная таким обра</w:t>
      </w:r>
      <w:r w:rsidR="00205926" w:rsidRPr="00EB658C">
        <w:rPr>
          <w:rFonts w:ascii="Times New Roman" w:hAnsi="Times New Roman" w:cs="Times New Roman"/>
          <w:i/>
          <w:color w:val="0D0D0D" w:themeColor="text1" w:themeTint="F2"/>
          <w:sz w:val="24"/>
          <w:szCs w:val="24"/>
        </w:rPr>
        <w:t>зом, чтобы обеспечить устойчивое</w:t>
      </w:r>
      <w:r w:rsidRPr="00EB658C">
        <w:rPr>
          <w:rFonts w:ascii="Times New Roman" w:hAnsi="Times New Roman" w:cs="Times New Roman"/>
          <w:i/>
          <w:color w:val="0D0D0D" w:themeColor="text1" w:themeTint="F2"/>
          <w:sz w:val="24"/>
          <w:szCs w:val="24"/>
        </w:rPr>
        <w:t xml:space="preserve"> социально-экономическое и политическое развитие общества</w:t>
      </w:r>
      <w:r w:rsidR="00205926" w:rsidRPr="00EB658C">
        <w:rPr>
          <w:rFonts w:ascii="Times New Roman" w:hAnsi="Times New Roman" w:cs="Times New Roman"/>
          <w:i/>
          <w:color w:val="0D0D0D" w:themeColor="text1" w:themeTint="F2"/>
          <w:sz w:val="24"/>
          <w:szCs w:val="24"/>
        </w:rPr>
        <w:t>, и основанная на европейских гуманитарных ценностях и правах человека.</w:t>
      </w:r>
    </w:p>
    <w:p w:rsidR="0085402E" w:rsidRPr="00EB658C" w:rsidRDefault="00D36F2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настоящее время Европейская социальная модель, как и социальные системы стран ЕС, нуждаются в изменениях, чтобы не разрушиться под грузом принятых на себя обязательств. В последние десятилетие ХХ века и на данный момент экономический рост замедлился (хотя стоит отметить, что в 2017 г. ВВП ЕС показал самый высокий рост за последние 10 лет – 2,5%)</w:t>
      </w:r>
      <w:r w:rsidR="005403F9">
        <w:rPr>
          <w:rStyle w:val="a5"/>
          <w:rFonts w:ascii="Times New Roman" w:hAnsi="Times New Roman" w:cs="Times New Roman"/>
          <w:color w:val="0D0D0D" w:themeColor="text1" w:themeTint="F2"/>
          <w:sz w:val="24"/>
          <w:szCs w:val="24"/>
        </w:rPr>
        <w:footnoteReference w:id="52"/>
      </w:r>
      <w:r w:rsidRPr="00EB658C">
        <w:rPr>
          <w:rFonts w:ascii="Times New Roman" w:hAnsi="Times New Roman" w:cs="Times New Roman"/>
          <w:color w:val="0D0D0D" w:themeColor="text1" w:themeTint="F2"/>
          <w:sz w:val="24"/>
          <w:szCs w:val="24"/>
        </w:rPr>
        <w:t>, в связи с чем расходы на социальную политику стали скорее рассматриваться как издержки, чем как фактор экономического роста и инвестиции в</w:t>
      </w:r>
      <w:r w:rsidR="00B97170">
        <w:rPr>
          <w:rFonts w:ascii="Times New Roman" w:hAnsi="Times New Roman" w:cs="Times New Roman"/>
          <w:color w:val="0D0D0D" w:themeColor="text1" w:themeTint="F2"/>
          <w:sz w:val="24"/>
          <w:szCs w:val="24"/>
        </w:rPr>
        <w:t xml:space="preserve"> человеческий капитал. Поэтому</w:t>
      </w:r>
      <w:r w:rsidRPr="00EB658C">
        <w:rPr>
          <w:rFonts w:ascii="Times New Roman" w:hAnsi="Times New Roman" w:cs="Times New Roman"/>
          <w:color w:val="0D0D0D" w:themeColor="text1" w:themeTint="F2"/>
          <w:sz w:val="24"/>
          <w:szCs w:val="24"/>
        </w:rPr>
        <w:t xml:space="preserve"> ЕС, как и страны-члены, про</w:t>
      </w:r>
      <w:r w:rsidR="00B97170">
        <w:rPr>
          <w:rFonts w:ascii="Times New Roman" w:hAnsi="Times New Roman" w:cs="Times New Roman"/>
          <w:color w:val="0D0D0D" w:themeColor="text1" w:themeTint="F2"/>
          <w:sz w:val="24"/>
          <w:szCs w:val="24"/>
        </w:rPr>
        <w:t>водил</w:t>
      </w:r>
      <w:r w:rsidRPr="00EB658C">
        <w:rPr>
          <w:rFonts w:ascii="Times New Roman" w:hAnsi="Times New Roman" w:cs="Times New Roman"/>
          <w:color w:val="0D0D0D" w:themeColor="text1" w:themeTint="F2"/>
          <w:sz w:val="24"/>
          <w:szCs w:val="24"/>
        </w:rPr>
        <w:t xml:space="preserve"> такие социальные реформы (особенно в годы экономического кризиса 2007-2009), которые стимулировали бы поиск работы, а не существование за счет пособий</w:t>
      </w:r>
      <w:r w:rsidR="00B97170">
        <w:rPr>
          <w:rStyle w:val="a5"/>
          <w:rFonts w:ascii="Times New Roman" w:hAnsi="Times New Roman" w:cs="Times New Roman"/>
          <w:color w:val="0D0D0D" w:themeColor="text1" w:themeTint="F2"/>
          <w:sz w:val="24"/>
          <w:szCs w:val="24"/>
        </w:rPr>
        <w:footnoteReference w:id="53"/>
      </w:r>
      <w:r w:rsidRPr="00EB658C">
        <w:rPr>
          <w:rFonts w:ascii="Times New Roman" w:hAnsi="Times New Roman" w:cs="Times New Roman"/>
          <w:color w:val="0D0D0D" w:themeColor="text1" w:themeTint="F2"/>
          <w:sz w:val="24"/>
          <w:szCs w:val="24"/>
        </w:rPr>
        <w:t>.</w:t>
      </w:r>
    </w:p>
    <w:p w:rsidR="0098389F" w:rsidRPr="00EB658C" w:rsidRDefault="0098389F"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Второй проблемой является необходимость снизить социальные расходы через распределение их между государством, бизнес-сообществом и обществом. Данная задача, однако, непроста, ибо в частности предприниматели не выражают сильного желания брать на себя часть социальных расходов, тем более, что возможности, предоставляемые им глобализацией, позволяют удешевить производство, не прибегая к труду наемных работников из стран Европы. В результате ЕС стоит перед дилеммой: какие принципы более нуждаются в защите – экономические или социальные? И возможно ли найти баланс между ними?</w:t>
      </w:r>
    </w:p>
    <w:p w:rsidR="0098389F" w:rsidRPr="00EB658C" w:rsidRDefault="0098389F"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Все большее внимание Евросоюза привлекают проблемы экологии, в особенности глобального потепления. В политике ЕС экологическая проблематика присутствует на данный момент во всех направлениях деятельности сообщества. Основная задача ЕС в области экологии – создать благоприятный социальный климат для деятельности человека, экономической и социальной</w:t>
      </w:r>
      <w:r w:rsidR="00A90986">
        <w:rPr>
          <w:rStyle w:val="a5"/>
          <w:rFonts w:ascii="Times New Roman" w:hAnsi="Times New Roman" w:cs="Times New Roman"/>
          <w:color w:val="0D0D0D" w:themeColor="text1" w:themeTint="F2"/>
          <w:sz w:val="24"/>
          <w:szCs w:val="24"/>
        </w:rPr>
        <w:footnoteReference w:id="54"/>
      </w:r>
      <w:r w:rsidRPr="00EB658C">
        <w:rPr>
          <w:rFonts w:ascii="Times New Roman" w:hAnsi="Times New Roman" w:cs="Times New Roman"/>
          <w:color w:val="0D0D0D" w:themeColor="text1" w:themeTint="F2"/>
          <w:sz w:val="24"/>
          <w:szCs w:val="24"/>
        </w:rPr>
        <w:t>.</w:t>
      </w:r>
    </w:p>
    <w:p w:rsidR="00A13289" w:rsidRPr="00EB658C" w:rsidRDefault="004433F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социальном контексте всё большее значение приобретает сохранение безопасности государства и его граждан. </w:t>
      </w:r>
      <w:r w:rsidR="00B324E5" w:rsidRPr="00EB658C">
        <w:rPr>
          <w:rFonts w:ascii="Times New Roman" w:hAnsi="Times New Roman" w:cs="Times New Roman"/>
          <w:color w:val="0D0D0D" w:themeColor="text1" w:themeTint="F2"/>
          <w:sz w:val="24"/>
          <w:szCs w:val="24"/>
        </w:rPr>
        <w:t xml:space="preserve">На современном этапе развития обеспечение безопасности не связано лишь с оборонным или наступательным потенциалом субъекта. В Евросоюзе </w:t>
      </w:r>
      <w:r w:rsidR="00A13289" w:rsidRPr="00EB658C">
        <w:rPr>
          <w:rFonts w:ascii="Times New Roman" w:hAnsi="Times New Roman" w:cs="Times New Roman"/>
          <w:color w:val="0D0D0D" w:themeColor="text1" w:themeTint="F2"/>
          <w:sz w:val="24"/>
          <w:szCs w:val="24"/>
        </w:rPr>
        <w:t xml:space="preserve">она имеет многогранное понятие – от военной до продовольственной. </w:t>
      </w:r>
    </w:p>
    <w:p w:rsidR="00DF5BAD" w:rsidRPr="00EB658C" w:rsidRDefault="00DF5BAD"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Появились новые угрозы обществу: </w:t>
      </w:r>
      <w:r w:rsidR="00A13289" w:rsidRPr="00EB658C">
        <w:rPr>
          <w:rFonts w:ascii="Times New Roman" w:hAnsi="Times New Roman" w:cs="Times New Roman"/>
          <w:color w:val="0D0D0D" w:themeColor="text1" w:themeTint="F2"/>
          <w:sz w:val="24"/>
          <w:szCs w:val="24"/>
        </w:rPr>
        <w:t>международный терроризм, религиозный экстремизм, неконтро</w:t>
      </w:r>
      <w:r w:rsidRPr="00EB658C">
        <w:rPr>
          <w:rFonts w:ascii="Times New Roman" w:hAnsi="Times New Roman" w:cs="Times New Roman"/>
          <w:color w:val="0D0D0D" w:themeColor="text1" w:themeTint="F2"/>
          <w:sz w:val="24"/>
          <w:szCs w:val="24"/>
        </w:rPr>
        <w:t>лируемая и нелегальная миграция</w:t>
      </w:r>
      <w:r w:rsidR="00A13289" w:rsidRPr="00EB658C">
        <w:rPr>
          <w:rFonts w:ascii="Times New Roman" w:hAnsi="Times New Roman" w:cs="Times New Roman"/>
          <w:color w:val="0D0D0D" w:themeColor="text1" w:themeTint="F2"/>
          <w:sz w:val="24"/>
          <w:szCs w:val="24"/>
        </w:rPr>
        <w:t>, многие из которых имеют социальный характер: рост разницы в доходах как отдельных социальных групп, так целых стран и регионов; нарушение прав челов</w:t>
      </w:r>
      <w:r w:rsidRPr="00EB658C">
        <w:rPr>
          <w:rFonts w:ascii="Times New Roman" w:hAnsi="Times New Roman" w:cs="Times New Roman"/>
          <w:color w:val="0D0D0D" w:themeColor="text1" w:themeTint="F2"/>
          <w:sz w:val="24"/>
          <w:szCs w:val="24"/>
        </w:rPr>
        <w:t>ека</w:t>
      </w:r>
      <w:r w:rsidR="00A13289" w:rsidRPr="00EB658C">
        <w:rPr>
          <w:rFonts w:ascii="Times New Roman" w:hAnsi="Times New Roman" w:cs="Times New Roman"/>
          <w:color w:val="0D0D0D" w:themeColor="text1" w:themeTint="F2"/>
          <w:sz w:val="24"/>
          <w:szCs w:val="24"/>
        </w:rPr>
        <w:t xml:space="preserve">. Именно наиболее ущемленные группы становятся </w:t>
      </w:r>
      <w:r w:rsidRPr="00EB658C">
        <w:rPr>
          <w:rFonts w:ascii="Times New Roman" w:hAnsi="Times New Roman" w:cs="Times New Roman"/>
          <w:color w:val="0D0D0D" w:themeColor="text1" w:themeTint="F2"/>
          <w:sz w:val="24"/>
          <w:szCs w:val="24"/>
        </w:rPr>
        <w:t>проводниками радикальных идей и нарушителями стабильности</w:t>
      </w:r>
      <w:r w:rsidR="00425A28">
        <w:rPr>
          <w:rStyle w:val="a5"/>
          <w:rFonts w:ascii="Times New Roman" w:hAnsi="Times New Roman" w:cs="Times New Roman"/>
          <w:color w:val="0D0D0D" w:themeColor="text1" w:themeTint="F2"/>
          <w:sz w:val="24"/>
          <w:szCs w:val="24"/>
        </w:rPr>
        <w:footnoteReference w:id="55"/>
      </w:r>
      <w:r w:rsidRPr="00EB658C">
        <w:rPr>
          <w:rFonts w:ascii="Times New Roman" w:hAnsi="Times New Roman" w:cs="Times New Roman"/>
          <w:color w:val="0D0D0D" w:themeColor="text1" w:themeTint="F2"/>
          <w:sz w:val="24"/>
          <w:szCs w:val="24"/>
        </w:rPr>
        <w:t xml:space="preserve">. </w:t>
      </w:r>
    </w:p>
    <w:p w:rsidR="004433F9" w:rsidRPr="00EB658C" w:rsidRDefault="00DF5BAD"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последнее время для Евросоюза стала особенно актуальна борьба с терроризмом, и для этого очевидна необходимость координации усилий на основе сотрудничества и взаимной помощи. На данный момент, ввиду, например, растущих разногласий между странами Западной и Восточной Европы по вопросу приема беженцев, задача по обеспечению внутренней и внешней безопасности, несомненно, усложняется</w:t>
      </w:r>
      <w:r w:rsidR="00B97170">
        <w:rPr>
          <w:rStyle w:val="a5"/>
          <w:rFonts w:ascii="Times New Roman" w:hAnsi="Times New Roman" w:cs="Times New Roman"/>
          <w:color w:val="0D0D0D" w:themeColor="text1" w:themeTint="F2"/>
          <w:sz w:val="24"/>
          <w:szCs w:val="24"/>
        </w:rPr>
        <w:footnoteReference w:id="56"/>
      </w:r>
      <w:r w:rsidRPr="00EB658C">
        <w:rPr>
          <w:rFonts w:ascii="Times New Roman" w:hAnsi="Times New Roman" w:cs="Times New Roman"/>
          <w:color w:val="0D0D0D" w:themeColor="text1" w:themeTint="F2"/>
          <w:sz w:val="24"/>
          <w:szCs w:val="24"/>
        </w:rPr>
        <w:t>.</w:t>
      </w:r>
    </w:p>
    <w:p w:rsidR="00DF5BAD" w:rsidRPr="00EB658C" w:rsidRDefault="004D4D8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И напоследок, наиболее серьезную опасность для европейской социальной модели представляет проблема старения населения</w:t>
      </w:r>
      <w:r w:rsidR="00A90986">
        <w:rPr>
          <w:rStyle w:val="a5"/>
          <w:rFonts w:ascii="Times New Roman" w:hAnsi="Times New Roman" w:cs="Times New Roman"/>
          <w:color w:val="0D0D0D" w:themeColor="text1" w:themeTint="F2"/>
          <w:sz w:val="24"/>
          <w:szCs w:val="24"/>
        </w:rPr>
        <w:footnoteReference w:id="57"/>
      </w:r>
      <w:r w:rsidRPr="00EB658C">
        <w:rPr>
          <w:rFonts w:ascii="Times New Roman" w:hAnsi="Times New Roman" w:cs="Times New Roman"/>
          <w:color w:val="0D0D0D" w:themeColor="text1" w:themeTint="F2"/>
          <w:sz w:val="24"/>
          <w:szCs w:val="24"/>
        </w:rPr>
        <w:t xml:space="preserve">. Когда социальные системы только создавались (а в большинстве европейских стран это происходило после Второй мировой войны), всего лишь 30% населения могла пользоваться социальными благами, в основном пособиями по пенсии (остальные просто не доживали до </w:t>
      </w:r>
      <w:r w:rsidR="00576F02" w:rsidRPr="00EB658C">
        <w:rPr>
          <w:rFonts w:ascii="Times New Roman" w:hAnsi="Times New Roman" w:cs="Times New Roman"/>
          <w:color w:val="0D0D0D" w:themeColor="text1" w:themeTint="F2"/>
          <w:sz w:val="24"/>
          <w:szCs w:val="24"/>
        </w:rPr>
        <w:t>возраста, после которого пенсии возможно было получать). При этом пенсии были рассчитаны на ограниченный срок.</w:t>
      </w:r>
    </w:p>
    <w:p w:rsidR="00576F02" w:rsidRPr="00EB658C" w:rsidRDefault="00576F02"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Сегодня продолжительность жизни европейцев позволяет получать пенсии в течение 10, 20 и 30 лет. В то же время низкая рождаемость привела к тому, что число работающих и, как следствие, финансирующих системы социальной защиты уменьшается. Возросшая производительность труда, массовый прилив иммигрантов и постепенное увеличение возраста выхода на пенсию не могут исправить положение</w:t>
      </w:r>
      <w:r w:rsidRPr="00EB658C">
        <w:rPr>
          <w:rStyle w:val="a5"/>
          <w:rFonts w:ascii="Times New Roman" w:hAnsi="Times New Roman" w:cs="Times New Roman"/>
          <w:color w:val="0D0D0D" w:themeColor="text1" w:themeTint="F2"/>
          <w:sz w:val="24"/>
          <w:szCs w:val="24"/>
        </w:rPr>
        <w:footnoteReference w:id="58"/>
      </w:r>
      <w:r w:rsidRPr="00EB658C">
        <w:rPr>
          <w:rFonts w:ascii="Times New Roman" w:hAnsi="Times New Roman" w:cs="Times New Roman"/>
          <w:color w:val="0D0D0D" w:themeColor="text1" w:themeTint="F2"/>
          <w:sz w:val="24"/>
          <w:szCs w:val="24"/>
        </w:rPr>
        <w:t>. Проблема воспроизводства населения на данный момент служит одним из главных причин перестройки социальных систем западных стран и европейской социальной модели, в частности.</w:t>
      </w:r>
    </w:p>
    <w:p w:rsidR="0085402E" w:rsidRPr="00EB658C" w:rsidRDefault="00576F02"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 В итоге основной вопрос, ответить на который пр</w:t>
      </w:r>
      <w:r w:rsidR="002447BB" w:rsidRPr="00EB658C">
        <w:rPr>
          <w:rFonts w:ascii="Times New Roman" w:hAnsi="Times New Roman" w:cs="Times New Roman"/>
          <w:color w:val="0D0D0D" w:themeColor="text1" w:themeTint="F2"/>
          <w:sz w:val="24"/>
          <w:szCs w:val="24"/>
        </w:rPr>
        <w:t xml:space="preserve">едстоит ЕС и его странам-членам, </w:t>
      </w:r>
      <w:r w:rsidRPr="00EB658C">
        <w:rPr>
          <w:rFonts w:ascii="Times New Roman" w:hAnsi="Times New Roman" w:cs="Times New Roman"/>
          <w:color w:val="0D0D0D" w:themeColor="text1" w:themeTint="F2"/>
          <w:sz w:val="24"/>
          <w:szCs w:val="24"/>
        </w:rPr>
        <w:t xml:space="preserve">можно сформулировать следующим образом: как, сохранив достижения прошлых лет, обеспечить социальные права и в то же время динамичное экономическое развитие в настоящем времени? Именно этот вопрос определяет социальную повестку дня ЕС, и решить его возможно только при </w:t>
      </w:r>
      <w:r w:rsidR="002447BB" w:rsidRPr="00EB658C">
        <w:rPr>
          <w:rFonts w:ascii="Times New Roman" w:hAnsi="Times New Roman" w:cs="Times New Roman"/>
          <w:color w:val="0D0D0D" w:themeColor="text1" w:themeTint="F2"/>
          <w:sz w:val="24"/>
          <w:szCs w:val="24"/>
        </w:rPr>
        <w:t xml:space="preserve">соответствующей </w:t>
      </w:r>
      <w:r w:rsidRPr="00EB658C">
        <w:rPr>
          <w:rFonts w:ascii="Times New Roman" w:hAnsi="Times New Roman" w:cs="Times New Roman"/>
          <w:color w:val="0D0D0D" w:themeColor="text1" w:themeTint="F2"/>
          <w:sz w:val="24"/>
          <w:szCs w:val="24"/>
        </w:rPr>
        <w:t>координации усилий институтов ЕС и усилий стран-членов.</w:t>
      </w:r>
      <w:r w:rsidR="00F867E1" w:rsidRPr="00EB658C">
        <w:rPr>
          <w:rFonts w:ascii="Times New Roman" w:hAnsi="Times New Roman" w:cs="Times New Roman"/>
          <w:color w:val="0D0D0D" w:themeColor="text1" w:themeTint="F2"/>
          <w:sz w:val="24"/>
          <w:szCs w:val="24"/>
        </w:rPr>
        <w:t xml:space="preserve"> </w:t>
      </w:r>
    </w:p>
    <w:p w:rsidR="00F867E1" w:rsidRPr="00EB658C" w:rsidRDefault="00F867E1" w:rsidP="006D2113">
      <w:pPr>
        <w:spacing w:line="360" w:lineRule="auto"/>
        <w:ind w:firstLine="708"/>
        <w:jc w:val="both"/>
        <w:rPr>
          <w:rFonts w:ascii="Times New Roman" w:hAnsi="Times New Roman" w:cs="Times New Roman"/>
          <w:color w:val="0D0D0D" w:themeColor="text1" w:themeTint="F2"/>
          <w:sz w:val="24"/>
          <w:szCs w:val="24"/>
        </w:rPr>
      </w:pPr>
    </w:p>
    <w:p w:rsidR="005C5A9A" w:rsidRPr="00876993" w:rsidRDefault="005C5A9A" w:rsidP="006D2113">
      <w:pPr>
        <w:pStyle w:val="1"/>
        <w:spacing w:line="360" w:lineRule="auto"/>
        <w:rPr>
          <w:sz w:val="24"/>
          <w:szCs w:val="24"/>
        </w:rPr>
      </w:pPr>
      <w:bookmarkStart w:id="7" w:name="_Toc514893981"/>
      <w:r w:rsidRPr="00876993">
        <w:rPr>
          <w:sz w:val="24"/>
          <w:szCs w:val="24"/>
        </w:rPr>
        <w:t>2.</w:t>
      </w:r>
      <w:r w:rsidR="001622DF" w:rsidRPr="00876993">
        <w:rPr>
          <w:sz w:val="24"/>
          <w:szCs w:val="24"/>
        </w:rPr>
        <w:t>2.</w:t>
      </w:r>
      <w:r w:rsidRPr="00876993">
        <w:rPr>
          <w:sz w:val="24"/>
          <w:szCs w:val="24"/>
        </w:rPr>
        <w:t xml:space="preserve"> Социальные вопросы в учредительных договорах </w:t>
      </w:r>
      <w:r w:rsidR="00726E44" w:rsidRPr="00876993">
        <w:rPr>
          <w:sz w:val="24"/>
          <w:szCs w:val="24"/>
        </w:rPr>
        <w:t xml:space="preserve">и важнейших документах </w:t>
      </w:r>
      <w:r w:rsidR="00876993" w:rsidRPr="00876993">
        <w:rPr>
          <w:sz w:val="24"/>
          <w:szCs w:val="24"/>
        </w:rPr>
        <w:t>ЕС</w:t>
      </w:r>
      <w:bookmarkEnd w:id="7"/>
    </w:p>
    <w:p w:rsidR="00215C9F" w:rsidRPr="00EB658C" w:rsidRDefault="00A635B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Ещё в</w:t>
      </w:r>
      <w:r w:rsidR="00215C9F" w:rsidRPr="00EB658C">
        <w:rPr>
          <w:rFonts w:ascii="Times New Roman" w:hAnsi="Times New Roman" w:cs="Times New Roman"/>
          <w:color w:val="0D0D0D" w:themeColor="text1" w:themeTint="F2"/>
          <w:sz w:val="24"/>
          <w:szCs w:val="24"/>
        </w:rPr>
        <w:t xml:space="preserve"> первых договорах, учредивших ЕОУС, ЕЭС и Евратом, были предусмотрены </w:t>
      </w:r>
      <w:r w:rsidR="002F0BEF" w:rsidRPr="00EB658C">
        <w:rPr>
          <w:rFonts w:ascii="Times New Roman" w:hAnsi="Times New Roman" w:cs="Times New Roman"/>
          <w:color w:val="0D0D0D" w:themeColor="text1" w:themeTint="F2"/>
          <w:sz w:val="24"/>
          <w:szCs w:val="24"/>
        </w:rPr>
        <w:t xml:space="preserve">социальные </w:t>
      </w:r>
      <w:r w:rsidR="00215C9F" w:rsidRPr="00EB658C">
        <w:rPr>
          <w:rFonts w:ascii="Times New Roman" w:hAnsi="Times New Roman" w:cs="Times New Roman"/>
          <w:color w:val="0D0D0D" w:themeColor="text1" w:themeTint="F2"/>
          <w:sz w:val="24"/>
          <w:szCs w:val="24"/>
        </w:rPr>
        <w:t xml:space="preserve">меры, нейтрализующие отрицательные последствия реорганизации экономики стран </w:t>
      </w:r>
      <w:r w:rsidRPr="00EB658C">
        <w:rPr>
          <w:rFonts w:ascii="Times New Roman" w:hAnsi="Times New Roman" w:cs="Times New Roman"/>
          <w:color w:val="0D0D0D" w:themeColor="text1" w:themeTint="F2"/>
          <w:sz w:val="24"/>
          <w:szCs w:val="24"/>
        </w:rPr>
        <w:t>Сообществ в процессе интеграции</w:t>
      </w:r>
      <w:r w:rsidR="00F353F1" w:rsidRPr="00EB658C">
        <w:rPr>
          <w:rStyle w:val="a5"/>
          <w:rFonts w:ascii="Times New Roman" w:hAnsi="Times New Roman" w:cs="Times New Roman"/>
          <w:color w:val="0D0D0D" w:themeColor="text1" w:themeTint="F2"/>
          <w:sz w:val="24"/>
          <w:szCs w:val="24"/>
        </w:rPr>
        <w:footnoteReference w:id="59"/>
      </w:r>
      <w:r w:rsidR="00215C9F" w:rsidRPr="00EB658C">
        <w:rPr>
          <w:rFonts w:ascii="Times New Roman" w:hAnsi="Times New Roman" w:cs="Times New Roman"/>
          <w:color w:val="0D0D0D" w:themeColor="text1" w:themeTint="F2"/>
          <w:sz w:val="24"/>
          <w:szCs w:val="24"/>
        </w:rPr>
        <w:t>.</w:t>
      </w:r>
      <w:r w:rsidRPr="00EB658C">
        <w:rPr>
          <w:rFonts w:ascii="Times New Roman" w:hAnsi="Times New Roman" w:cs="Times New Roman"/>
          <w:color w:val="0D0D0D" w:themeColor="text1" w:themeTint="F2"/>
          <w:sz w:val="24"/>
          <w:szCs w:val="24"/>
        </w:rPr>
        <w:t xml:space="preserve"> </w:t>
      </w:r>
    </w:p>
    <w:p w:rsidR="002F0BEF" w:rsidRPr="00EB658C" w:rsidRDefault="00942A9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 xml:space="preserve">После </w:t>
      </w:r>
      <w:r w:rsidR="00F353F1" w:rsidRPr="00EB658C">
        <w:rPr>
          <w:rFonts w:ascii="Times New Roman" w:hAnsi="Times New Roman" w:cs="Times New Roman"/>
          <w:color w:val="0D0D0D" w:themeColor="text1" w:themeTint="F2"/>
          <w:sz w:val="24"/>
          <w:szCs w:val="24"/>
        </w:rPr>
        <w:t>успешного начала</w:t>
      </w:r>
      <w:r w:rsidR="000C670D" w:rsidRPr="00EB658C">
        <w:rPr>
          <w:rFonts w:ascii="Times New Roman" w:hAnsi="Times New Roman" w:cs="Times New Roman"/>
          <w:color w:val="0D0D0D" w:themeColor="text1" w:themeTint="F2"/>
          <w:sz w:val="24"/>
          <w:szCs w:val="24"/>
        </w:rPr>
        <w:t xml:space="preserve"> интеграции</w:t>
      </w:r>
      <w:r w:rsidR="00A635B0" w:rsidRPr="00EB658C">
        <w:rPr>
          <w:rFonts w:ascii="Times New Roman" w:hAnsi="Times New Roman" w:cs="Times New Roman"/>
          <w:color w:val="0D0D0D" w:themeColor="text1" w:themeTint="F2"/>
          <w:sz w:val="24"/>
          <w:szCs w:val="24"/>
        </w:rPr>
        <w:t xml:space="preserve"> в области промышленности, с середины 1950-х гг.</w:t>
      </w:r>
      <w:r w:rsidRPr="00EB658C">
        <w:rPr>
          <w:rFonts w:ascii="Times New Roman" w:hAnsi="Times New Roman" w:cs="Times New Roman"/>
          <w:color w:val="0D0D0D" w:themeColor="text1" w:themeTint="F2"/>
          <w:sz w:val="24"/>
          <w:szCs w:val="24"/>
        </w:rPr>
        <w:t xml:space="preserve"> </w:t>
      </w:r>
      <w:r w:rsidR="000C670D" w:rsidRPr="00EB658C">
        <w:rPr>
          <w:rFonts w:ascii="Times New Roman" w:hAnsi="Times New Roman" w:cs="Times New Roman"/>
          <w:color w:val="0D0D0D" w:themeColor="text1" w:themeTint="F2"/>
          <w:sz w:val="24"/>
          <w:szCs w:val="24"/>
        </w:rPr>
        <w:t xml:space="preserve">стал осуществляться курс на общую экономическую интеграцию. </w:t>
      </w:r>
      <w:r w:rsidR="00A635B0" w:rsidRPr="00EB658C">
        <w:rPr>
          <w:rFonts w:ascii="Times New Roman" w:hAnsi="Times New Roman" w:cs="Times New Roman"/>
          <w:color w:val="0D0D0D" w:themeColor="text1" w:themeTint="F2"/>
          <w:sz w:val="24"/>
          <w:szCs w:val="24"/>
        </w:rPr>
        <w:t>С</w:t>
      </w:r>
      <w:r w:rsidR="000C670D" w:rsidRPr="00EB658C">
        <w:rPr>
          <w:rFonts w:ascii="Times New Roman" w:hAnsi="Times New Roman" w:cs="Times New Roman"/>
          <w:color w:val="0D0D0D" w:themeColor="text1" w:themeTint="F2"/>
          <w:sz w:val="24"/>
          <w:szCs w:val="24"/>
        </w:rPr>
        <w:t xml:space="preserve"> целью создать общеевропейскую экономику стран «шестёрки»</w:t>
      </w:r>
      <w:r w:rsidR="004C7343" w:rsidRPr="00EB658C">
        <w:rPr>
          <w:rStyle w:val="a5"/>
          <w:rFonts w:ascii="Times New Roman" w:hAnsi="Times New Roman" w:cs="Times New Roman"/>
          <w:color w:val="0D0D0D" w:themeColor="text1" w:themeTint="F2"/>
          <w:sz w:val="24"/>
          <w:szCs w:val="24"/>
        </w:rPr>
        <w:footnoteReference w:id="60"/>
      </w:r>
      <w:r w:rsidR="000C670D" w:rsidRPr="00EB658C">
        <w:rPr>
          <w:rFonts w:ascii="Times New Roman" w:hAnsi="Times New Roman" w:cs="Times New Roman"/>
          <w:color w:val="0D0D0D" w:themeColor="text1" w:themeTint="F2"/>
          <w:sz w:val="24"/>
          <w:szCs w:val="24"/>
        </w:rPr>
        <w:t xml:space="preserve"> была предложена идея гармонизации национальных социальных и налоговых систем. В то время как Франция являлась активной сторонницей данной идеи</w:t>
      </w:r>
      <w:r w:rsidR="00BC0B56">
        <w:rPr>
          <w:rStyle w:val="a5"/>
          <w:rFonts w:ascii="Times New Roman" w:hAnsi="Times New Roman" w:cs="Times New Roman"/>
          <w:color w:val="0D0D0D" w:themeColor="text1" w:themeTint="F2"/>
          <w:sz w:val="24"/>
          <w:szCs w:val="24"/>
        </w:rPr>
        <w:footnoteReference w:id="61"/>
      </w:r>
      <w:r w:rsidR="004E7F19" w:rsidRPr="00EB658C">
        <w:rPr>
          <w:rFonts w:ascii="Times New Roman" w:hAnsi="Times New Roman" w:cs="Times New Roman"/>
          <w:color w:val="0D0D0D" w:themeColor="text1" w:themeTint="F2"/>
          <w:sz w:val="24"/>
          <w:szCs w:val="24"/>
        </w:rPr>
        <w:t xml:space="preserve">, </w:t>
      </w:r>
      <w:r w:rsidR="00C02566" w:rsidRPr="00EB658C">
        <w:rPr>
          <w:rFonts w:ascii="Times New Roman" w:hAnsi="Times New Roman" w:cs="Times New Roman"/>
          <w:color w:val="0D0D0D" w:themeColor="text1" w:themeTint="F2"/>
          <w:sz w:val="24"/>
          <w:szCs w:val="24"/>
        </w:rPr>
        <w:t>другие члены, считавшие социальную политику неотъемлемой частью национального суверенитета, в особенности ФРГ, данную идею не поддержали</w:t>
      </w:r>
      <w:r w:rsidR="00A635B0" w:rsidRPr="00EB658C">
        <w:rPr>
          <w:rStyle w:val="a5"/>
          <w:rFonts w:ascii="Times New Roman" w:hAnsi="Times New Roman" w:cs="Times New Roman"/>
          <w:color w:val="0D0D0D" w:themeColor="text1" w:themeTint="F2"/>
          <w:sz w:val="24"/>
          <w:szCs w:val="24"/>
        </w:rPr>
        <w:footnoteReference w:id="62"/>
      </w:r>
      <w:r w:rsidR="00C02566" w:rsidRPr="00EB658C">
        <w:rPr>
          <w:rFonts w:ascii="Times New Roman" w:hAnsi="Times New Roman" w:cs="Times New Roman"/>
          <w:color w:val="0D0D0D" w:themeColor="text1" w:themeTint="F2"/>
          <w:sz w:val="24"/>
          <w:szCs w:val="24"/>
        </w:rPr>
        <w:t>.</w:t>
      </w:r>
    </w:p>
    <w:p w:rsidR="008A25A1" w:rsidRPr="00EB658C" w:rsidRDefault="00EB0E3D"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К</w:t>
      </w:r>
      <w:r w:rsidR="004C7343" w:rsidRPr="00EB658C">
        <w:rPr>
          <w:rFonts w:ascii="Times New Roman" w:hAnsi="Times New Roman" w:cs="Times New Roman"/>
          <w:color w:val="0D0D0D" w:themeColor="text1" w:themeTint="F2"/>
          <w:sz w:val="24"/>
          <w:szCs w:val="24"/>
        </w:rPr>
        <w:t>омпромисс</w:t>
      </w:r>
      <w:r w:rsidRPr="00EB658C">
        <w:rPr>
          <w:rFonts w:ascii="Times New Roman" w:hAnsi="Times New Roman" w:cs="Times New Roman"/>
          <w:color w:val="0D0D0D" w:themeColor="text1" w:themeTint="F2"/>
          <w:sz w:val="24"/>
          <w:szCs w:val="24"/>
        </w:rPr>
        <w:t>ом стал Р</w:t>
      </w:r>
      <w:r w:rsidR="00DC7CA2" w:rsidRPr="00EB658C">
        <w:rPr>
          <w:rFonts w:ascii="Times New Roman" w:hAnsi="Times New Roman" w:cs="Times New Roman"/>
          <w:color w:val="0D0D0D" w:themeColor="text1" w:themeTint="F2"/>
          <w:sz w:val="24"/>
          <w:szCs w:val="24"/>
        </w:rPr>
        <w:t>имский договор</w:t>
      </w:r>
      <w:r w:rsidR="001A1DCD" w:rsidRPr="00EB658C">
        <w:rPr>
          <w:rFonts w:ascii="Times New Roman" w:hAnsi="Times New Roman" w:cs="Times New Roman"/>
          <w:color w:val="0D0D0D" w:themeColor="text1" w:themeTint="F2"/>
          <w:sz w:val="24"/>
          <w:szCs w:val="24"/>
        </w:rPr>
        <w:t xml:space="preserve"> о создании Европейского экономического сообщества</w:t>
      </w:r>
      <w:r w:rsidR="00B6468D" w:rsidRPr="00EB658C">
        <w:rPr>
          <w:rFonts w:ascii="Times New Roman" w:hAnsi="Times New Roman" w:cs="Times New Roman"/>
          <w:i/>
          <w:color w:val="0D0D0D" w:themeColor="text1" w:themeTint="F2"/>
          <w:sz w:val="24"/>
          <w:szCs w:val="24"/>
        </w:rPr>
        <w:t xml:space="preserve"> </w:t>
      </w:r>
      <w:r w:rsidR="001A1DCD" w:rsidRPr="00EB658C">
        <w:rPr>
          <w:rFonts w:ascii="Times New Roman" w:hAnsi="Times New Roman" w:cs="Times New Roman"/>
          <w:color w:val="0D0D0D" w:themeColor="text1" w:themeTint="F2"/>
          <w:sz w:val="24"/>
          <w:szCs w:val="24"/>
        </w:rPr>
        <w:t>(</w:t>
      </w:r>
      <w:r w:rsidR="00C417B3" w:rsidRPr="00EB658C">
        <w:rPr>
          <w:rFonts w:ascii="Times New Roman" w:hAnsi="Times New Roman" w:cs="Times New Roman"/>
          <w:color w:val="0D0D0D" w:themeColor="text1" w:themeTint="F2"/>
          <w:sz w:val="24"/>
          <w:szCs w:val="24"/>
        </w:rPr>
        <w:t>1957</w:t>
      </w:r>
      <w:r w:rsidR="001A1DCD" w:rsidRPr="00EB658C">
        <w:rPr>
          <w:rFonts w:ascii="Times New Roman" w:hAnsi="Times New Roman" w:cs="Times New Roman"/>
          <w:color w:val="0D0D0D" w:themeColor="text1" w:themeTint="F2"/>
          <w:sz w:val="24"/>
          <w:szCs w:val="24"/>
        </w:rPr>
        <w:t>).</w:t>
      </w:r>
      <w:r w:rsidR="00B6468D" w:rsidRPr="00EB658C">
        <w:rPr>
          <w:rFonts w:ascii="Times New Roman" w:hAnsi="Times New Roman" w:cs="Times New Roman"/>
          <w:color w:val="0D0D0D" w:themeColor="text1" w:themeTint="F2"/>
          <w:sz w:val="24"/>
          <w:szCs w:val="24"/>
        </w:rPr>
        <w:t xml:space="preserve"> Ц</w:t>
      </w:r>
      <w:r w:rsidR="004C7343" w:rsidRPr="00EB658C">
        <w:rPr>
          <w:rFonts w:ascii="Times New Roman" w:hAnsi="Times New Roman" w:cs="Times New Roman"/>
          <w:color w:val="0D0D0D" w:themeColor="text1" w:themeTint="F2"/>
          <w:sz w:val="24"/>
          <w:szCs w:val="24"/>
        </w:rPr>
        <w:t xml:space="preserve">елью Сообществ было объявлено повышение уровня жизни во всех государствах-членах, однако </w:t>
      </w:r>
      <w:r w:rsidR="001A1DCD" w:rsidRPr="00EB658C">
        <w:rPr>
          <w:rFonts w:ascii="Times New Roman" w:hAnsi="Times New Roman" w:cs="Times New Roman"/>
          <w:color w:val="0D0D0D" w:themeColor="text1" w:themeTint="F2"/>
          <w:sz w:val="24"/>
          <w:szCs w:val="24"/>
        </w:rPr>
        <w:t>то</w:t>
      </w:r>
      <w:r w:rsidR="004C7343" w:rsidRPr="00EB658C">
        <w:rPr>
          <w:rFonts w:ascii="Times New Roman" w:hAnsi="Times New Roman" w:cs="Times New Roman"/>
          <w:color w:val="0D0D0D" w:themeColor="text1" w:themeTint="F2"/>
          <w:sz w:val="24"/>
          <w:szCs w:val="24"/>
        </w:rPr>
        <w:t xml:space="preserve">, как это будет осуществляться, т.е. социальные меры, были отданы на усмотрение стран «шестёрки». </w:t>
      </w:r>
      <w:r w:rsidR="00C02566" w:rsidRPr="00EB658C">
        <w:rPr>
          <w:rFonts w:ascii="Times New Roman" w:hAnsi="Times New Roman" w:cs="Times New Roman"/>
          <w:color w:val="0D0D0D" w:themeColor="text1" w:themeTint="F2"/>
          <w:sz w:val="24"/>
          <w:szCs w:val="24"/>
        </w:rPr>
        <w:t>Р</w:t>
      </w:r>
      <w:r w:rsidR="003833C3" w:rsidRPr="00EB658C">
        <w:rPr>
          <w:rFonts w:ascii="Times New Roman" w:hAnsi="Times New Roman" w:cs="Times New Roman"/>
          <w:color w:val="0D0D0D" w:themeColor="text1" w:themeTint="F2"/>
          <w:sz w:val="24"/>
          <w:szCs w:val="24"/>
        </w:rPr>
        <w:t>азличия в социальной политике стран-членов Сообщест</w:t>
      </w:r>
      <w:r w:rsidR="00A635B0" w:rsidRPr="00EB658C">
        <w:rPr>
          <w:rFonts w:ascii="Times New Roman" w:hAnsi="Times New Roman" w:cs="Times New Roman"/>
          <w:color w:val="0D0D0D" w:themeColor="text1" w:themeTint="F2"/>
          <w:sz w:val="24"/>
          <w:szCs w:val="24"/>
        </w:rPr>
        <w:t xml:space="preserve">в стали увеличиваться, </w:t>
      </w:r>
      <w:r w:rsidR="003833C3" w:rsidRPr="00EB658C">
        <w:rPr>
          <w:rFonts w:ascii="Times New Roman" w:hAnsi="Times New Roman" w:cs="Times New Roman"/>
          <w:color w:val="0D0D0D" w:themeColor="text1" w:themeTint="F2"/>
          <w:sz w:val="24"/>
          <w:szCs w:val="24"/>
        </w:rPr>
        <w:t xml:space="preserve">вступление в ЕС стран бывшего «восточного блока» </w:t>
      </w:r>
      <w:r w:rsidR="00A635B0" w:rsidRPr="00EB658C">
        <w:rPr>
          <w:rFonts w:ascii="Times New Roman" w:hAnsi="Times New Roman" w:cs="Times New Roman"/>
          <w:color w:val="0D0D0D" w:themeColor="text1" w:themeTint="F2"/>
          <w:sz w:val="24"/>
          <w:szCs w:val="24"/>
        </w:rPr>
        <w:t>усилило</w:t>
      </w:r>
      <w:r w:rsidR="003833C3" w:rsidRPr="00EB658C">
        <w:rPr>
          <w:rFonts w:ascii="Times New Roman" w:hAnsi="Times New Roman" w:cs="Times New Roman"/>
          <w:color w:val="0D0D0D" w:themeColor="text1" w:themeTint="F2"/>
          <w:sz w:val="24"/>
          <w:szCs w:val="24"/>
        </w:rPr>
        <w:t xml:space="preserve"> данный процесс</w:t>
      </w:r>
      <w:r w:rsidR="00C02566" w:rsidRPr="00EB658C">
        <w:rPr>
          <w:rFonts w:ascii="Times New Roman" w:hAnsi="Times New Roman" w:cs="Times New Roman"/>
          <w:color w:val="0D0D0D" w:themeColor="text1" w:themeTint="F2"/>
          <w:sz w:val="24"/>
          <w:szCs w:val="24"/>
        </w:rPr>
        <w:t xml:space="preserve">, </w:t>
      </w:r>
      <w:r w:rsidR="00A635B0" w:rsidRPr="00EB658C">
        <w:rPr>
          <w:rFonts w:ascii="Times New Roman" w:hAnsi="Times New Roman" w:cs="Times New Roman"/>
          <w:color w:val="0D0D0D" w:themeColor="text1" w:themeTint="F2"/>
          <w:sz w:val="24"/>
          <w:szCs w:val="24"/>
        </w:rPr>
        <w:t>а</w:t>
      </w:r>
      <w:r w:rsidR="00C02566" w:rsidRPr="00EB658C">
        <w:rPr>
          <w:rFonts w:ascii="Times New Roman" w:hAnsi="Times New Roman" w:cs="Times New Roman"/>
          <w:color w:val="0D0D0D" w:themeColor="text1" w:themeTint="F2"/>
          <w:sz w:val="24"/>
          <w:szCs w:val="24"/>
        </w:rPr>
        <w:t xml:space="preserve"> эко</w:t>
      </w:r>
      <w:r w:rsidR="00A635B0" w:rsidRPr="00EB658C">
        <w:rPr>
          <w:rFonts w:ascii="Times New Roman" w:hAnsi="Times New Roman" w:cs="Times New Roman"/>
          <w:color w:val="0D0D0D" w:themeColor="text1" w:themeTint="F2"/>
          <w:sz w:val="24"/>
          <w:szCs w:val="24"/>
        </w:rPr>
        <w:t>номическая интеграция, напротив, увеличилась</w:t>
      </w:r>
      <w:r w:rsidR="00C02566" w:rsidRPr="00EB658C">
        <w:rPr>
          <w:rFonts w:ascii="Times New Roman" w:hAnsi="Times New Roman" w:cs="Times New Roman"/>
          <w:color w:val="0D0D0D" w:themeColor="text1" w:themeTint="F2"/>
          <w:sz w:val="24"/>
          <w:szCs w:val="24"/>
        </w:rPr>
        <w:t xml:space="preserve">. В </w:t>
      </w:r>
      <w:r w:rsidR="00A635B0" w:rsidRPr="00EB658C">
        <w:rPr>
          <w:rFonts w:ascii="Times New Roman" w:hAnsi="Times New Roman" w:cs="Times New Roman"/>
          <w:color w:val="0D0D0D" w:themeColor="text1" w:themeTint="F2"/>
          <w:sz w:val="24"/>
          <w:szCs w:val="24"/>
        </w:rPr>
        <w:t>итоге</w:t>
      </w:r>
      <w:r w:rsidR="00C02566" w:rsidRPr="00EB658C">
        <w:rPr>
          <w:rFonts w:ascii="Times New Roman" w:hAnsi="Times New Roman" w:cs="Times New Roman"/>
          <w:color w:val="0D0D0D" w:themeColor="text1" w:themeTint="F2"/>
          <w:sz w:val="24"/>
          <w:szCs w:val="24"/>
        </w:rPr>
        <w:t xml:space="preserve"> асимметрия между социальной и экономической интеграцией сохраняется и сегодня.</w:t>
      </w:r>
    </w:p>
    <w:p w:rsidR="001A1DCD" w:rsidRPr="00EB658C" w:rsidRDefault="00A635B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Немного позднее </w:t>
      </w:r>
      <w:r w:rsidR="001A1DCD"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Советом</w:t>
      </w:r>
      <w:r w:rsidR="001A1DCD" w:rsidRPr="00EB658C">
        <w:rPr>
          <w:rFonts w:ascii="Times New Roman" w:hAnsi="Times New Roman" w:cs="Times New Roman"/>
          <w:color w:val="0D0D0D" w:themeColor="text1" w:themeTint="F2"/>
          <w:sz w:val="24"/>
          <w:szCs w:val="24"/>
        </w:rPr>
        <w:t xml:space="preserve"> Европы был принят ряд документов, не относящихся к учредительным договорам Сообщества, но повлиявших на развитие социальной концепции ЕС, а именно Европейская социальная хартия (</w:t>
      </w:r>
      <w:r w:rsidR="00C417B3" w:rsidRPr="00EB658C">
        <w:rPr>
          <w:rFonts w:ascii="Times New Roman" w:hAnsi="Times New Roman" w:cs="Times New Roman"/>
          <w:color w:val="0D0D0D" w:themeColor="text1" w:themeTint="F2"/>
          <w:sz w:val="24"/>
          <w:szCs w:val="24"/>
        </w:rPr>
        <w:t>1961</w:t>
      </w:r>
      <w:r w:rsidR="001A1DCD" w:rsidRPr="00EB658C">
        <w:rPr>
          <w:rFonts w:ascii="Times New Roman" w:hAnsi="Times New Roman" w:cs="Times New Roman"/>
          <w:color w:val="0D0D0D" w:themeColor="text1" w:themeTint="F2"/>
          <w:sz w:val="24"/>
          <w:szCs w:val="24"/>
        </w:rPr>
        <w:t xml:space="preserve">), Директива о социальной защите трудовых мигрантов </w:t>
      </w:r>
      <w:r w:rsidR="00C417B3" w:rsidRPr="00EB658C">
        <w:rPr>
          <w:rFonts w:ascii="Times New Roman" w:hAnsi="Times New Roman" w:cs="Times New Roman"/>
          <w:color w:val="0D0D0D" w:themeColor="text1" w:themeTint="F2"/>
          <w:sz w:val="24"/>
          <w:szCs w:val="24"/>
        </w:rPr>
        <w:t>(1971</w:t>
      </w:r>
      <w:r w:rsidR="001A1DCD" w:rsidRPr="00EB658C">
        <w:rPr>
          <w:rFonts w:ascii="Times New Roman" w:hAnsi="Times New Roman" w:cs="Times New Roman"/>
          <w:color w:val="0D0D0D" w:themeColor="text1" w:themeTint="F2"/>
          <w:sz w:val="24"/>
          <w:szCs w:val="24"/>
        </w:rPr>
        <w:t>), Хартия основных социальных прав трудящихся Сообщества</w:t>
      </w:r>
      <w:r w:rsidR="00C417B3" w:rsidRPr="00EB658C">
        <w:rPr>
          <w:rFonts w:ascii="Times New Roman" w:hAnsi="Times New Roman" w:cs="Times New Roman"/>
          <w:color w:val="0D0D0D" w:themeColor="text1" w:themeTint="F2"/>
          <w:sz w:val="24"/>
          <w:szCs w:val="24"/>
        </w:rPr>
        <w:t xml:space="preserve"> (1989</w:t>
      </w:r>
      <w:r w:rsidR="001A1DCD" w:rsidRPr="00EB658C">
        <w:rPr>
          <w:rFonts w:ascii="Times New Roman" w:hAnsi="Times New Roman" w:cs="Times New Roman"/>
          <w:color w:val="0D0D0D" w:themeColor="text1" w:themeTint="F2"/>
          <w:sz w:val="24"/>
          <w:szCs w:val="24"/>
        </w:rPr>
        <w:t>)</w:t>
      </w:r>
      <w:r w:rsidR="001A1DCD" w:rsidRPr="00EB658C">
        <w:rPr>
          <w:rStyle w:val="a5"/>
          <w:rFonts w:ascii="Times New Roman" w:hAnsi="Times New Roman" w:cs="Times New Roman"/>
          <w:color w:val="0D0D0D" w:themeColor="text1" w:themeTint="F2"/>
          <w:sz w:val="24"/>
          <w:szCs w:val="24"/>
        </w:rPr>
        <w:footnoteReference w:id="63"/>
      </w:r>
      <w:r w:rsidR="001A1DCD" w:rsidRPr="00EB658C">
        <w:rPr>
          <w:rFonts w:ascii="Times New Roman" w:hAnsi="Times New Roman" w:cs="Times New Roman"/>
          <w:color w:val="0D0D0D" w:themeColor="text1" w:themeTint="F2"/>
          <w:sz w:val="24"/>
          <w:szCs w:val="24"/>
        </w:rPr>
        <w:t>.</w:t>
      </w:r>
    </w:p>
    <w:p w:rsidR="002B7797" w:rsidRPr="00EB658C" w:rsidRDefault="005170E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1980-годы в развитии общеевропейской социальной системы ознаменовались принятием двух документов: Единого европейского </w:t>
      </w:r>
      <w:r w:rsidR="00A635B0" w:rsidRPr="00EB658C">
        <w:rPr>
          <w:rFonts w:ascii="Times New Roman" w:hAnsi="Times New Roman" w:cs="Times New Roman"/>
          <w:color w:val="0D0D0D" w:themeColor="text1" w:themeTint="F2"/>
          <w:sz w:val="24"/>
          <w:szCs w:val="24"/>
        </w:rPr>
        <w:t>акта</w:t>
      </w:r>
      <w:r w:rsidR="004021B7">
        <w:rPr>
          <w:rStyle w:val="a5"/>
          <w:rFonts w:ascii="Times New Roman" w:hAnsi="Times New Roman" w:cs="Times New Roman"/>
          <w:color w:val="0D0D0D" w:themeColor="text1" w:themeTint="F2"/>
          <w:sz w:val="24"/>
          <w:szCs w:val="24"/>
        </w:rPr>
        <w:footnoteReference w:id="64"/>
      </w:r>
      <w:r w:rsidR="00A635B0" w:rsidRPr="00EB658C">
        <w:rPr>
          <w:rFonts w:ascii="Times New Roman" w:hAnsi="Times New Roman" w:cs="Times New Roman"/>
          <w:color w:val="0D0D0D" w:themeColor="text1" w:themeTint="F2"/>
          <w:sz w:val="24"/>
          <w:szCs w:val="24"/>
        </w:rPr>
        <w:t xml:space="preserve"> (1986</w:t>
      </w:r>
      <w:r w:rsidRPr="00EB658C">
        <w:rPr>
          <w:rFonts w:ascii="Times New Roman" w:hAnsi="Times New Roman" w:cs="Times New Roman"/>
          <w:color w:val="0D0D0D" w:themeColor="text1" w:themeTint="F2"/>
          <w:sz w:val="24"/>
          <w:szCs w:val="24"/>
        </w:rPr>
        <w:t>) и Хартии основных пра</w:t>
      </w:r>
      <w:r w:rsidR="00A635B0" w:rsidRPr="00EB658C">
        <w:rPr>
          <w:rFonts w:ascii="Times New Roman" w:hAnsi="Times New Roman" w:cs="Times New Roman"/>
          <w:color w:val="0D0D0D" w:themeColor="text1" w:themeTint="F2"/>
          <w:sz w:val="24"/>
          <w:szCs w:val="24"/>
        </w:rPr>
        <w:t>в трудящихся Сообщества</w:t>
      </w:r>
      <w:r w:rsidR="004021B7">
        <w:rPr>
          <w:rStyle w:val="a5"/>
          <w:rFonts w:ascii="Times New Roman" w:hAnsi="Times New Roman" w:cs="Times New Roman"/>
          <w:color w:val="0D0D0D" w:themeColor="text1" w:themeTint="F2"/>
          <w:sz w:val="24"/>
          <w:szCs w:val="24"/>
        </w:rPr>
        <w:footnoteReference w:id="65"/>
      </w:r>
      <w:r w:rsidR="00A635B0" w:rsidRPr="00EB658C">
        <w:rPr>
          <w:rFonts w:ascii="Times New Roman" w:hAnsi="Times New Roman" w:cs="Times New Roman"/>
          <w:color w:val="0D0D0D" w:themeColor="text1" w:themeTint="F2"/>
          <w:sz w:val="24"/>
          <w:szCs w:val="24"/>
        </w:rPr>
        <w:t xml:space="preserve"> (1989</w:t>
      </w:r>
      <w:r w:rsidRPr="00EB658C">
        <w:rPr>
          <w:rFonts w:ascii="Times New Roman" w:hAnsi="Times New Roman" w:cs="Times New Roman"/>
          <w:color w:val="0D0D0D" w:themeColor="text1" w:themeTint="F2"/>
          <w:sz w:val="24"/>
          <w:szCs w:val="24"/>
        </w:rPr>
        <w:t>).</w:t>
      </w:r>
      <w:r w:rsidR="001A1DCD"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 xml:space="preserve">В Едином европейском акте </w:t>
      </w:r>
      <w:r w:rsidR="00D5427D" w:rsidRPr="00EB658C">
        <w:rPr>
          <w:rFonts w:ascii="Times New Roman" w:hAnsi="Times New Roman" w:cs="Times New Roman"/>
          <w:color w:val="0D0D0D" w:themeColor="text1" w:themeTint="F2"/>
          <w:sz w:val="24"/>
          <w:szCs w:val="24"/>
        </w:rPr>
        <w:t>(ЕЕА</w:t>
      </w:r>
      <w:r w:rsidR="00D5427D" w:rsidRPr="00EB658C">
        <w:rPr>
          <w:rFonts w:ascii="Times New Roman" w:hAnsi="Times New Roman" w:cs="Times New Roman"/>
          <w:i/>
          <w:color w:val="0D0D0D" w:themeColor="text1" w:themeTint="F2"/>
          <w:sz w:val="24"/>
          <w:szCs w:val="24"/>
        </w:rPr>
        <w:t>)</w:t>
      </w:r>
      <w:r w:rsidR="00D5427D" w:rsidRPr="00EB658C">
        <w:rPr>
          <w:rFonts w:ascii="Times New Roman" w:hAnsi="Times New Roman" w:cs="Times New Roman"/>
          <w:color w:val="0D0D0D" w:themeColor="text1" w:themeTint="F2"/>
          <w:sz w:val="24"/>
          <w:szCs w:val="24"/>
        </w:rPr>
        <w:t xml:space="preserve"> </w:t>
      </w:r>
      <w:r w:rsidR="001A1DCD" w:rsidRPr="00EB658C">
        <w:rPr>
          <w:rFonts w:ascii="Times New Roman" w:hAnsi="Times New Roman" w:cs="Times New Roman"/>
          <w:color w:val="0D0D0D" w:themeColor="text1" w:themeTint="F2"/>
          <w:sz w:val="24"/>
          <w:szCs w:val="24"/>
        </w:rPr>
        <w:t xml:space="preserve">ставится цель </w:t>
      </w:r>
      <w:r w:rsidRPr="00EB658C">
        <w:rPr>
          <w:rFonts w:ascii="Times New Roman" w:hAnsi="Times New Roman" w:cs="Times New Roman"/>
          <w:color w:val="0D0D0D" w:themeColor="text1" w:themeTint="F2"/>
          <w:sz w:val="24"/>
          <w:szCs w:val="24"/>
        </w:rPr>
        <w:t>гармонизировать национальные социальные системы с учё</w:t>
      </w:r>
      <w:r w:rsidR="00D5427D" w:rsidRPr="00EB658C">
        <w:rPr>
          <w:rFonts w:ascii="Times New Roman" w:hAnsi="Times New Roman" w:cs="Times New Roman"/>
          <w:color w:val="0D0D0D" w:themeColor="text1" w:themeTint="F2"/>
          <w:sz w:val="24"/>
          <w:szCs w:val="24"/>
        </w:rPr>
        <w:t xml:space="preserve">том права Сообществ. </w:t>
      </w:r>
      <w:r w:rsidR="00B6259F" w:rsidRPr="00EB658C">
        <w:rPr>
          <w:rFonts w:ascii="Times New Roman" w:hAnsi="Times New Roman" w:cs="Times New Roman"/>
          <w:color w:val="0D0D0D" w:themeColor="text1" w:themeTint="F2"/>
          <w:sz w:val="24"/>
          <w:szCs w:val="24"/>
        </w:rPr>
        <w:t>Более того, ЕЕА возложил на страны-члены Сообществ ответственность за решение социальных проблем</w:t>
      </w:r>
      <w:r w:rsidR="004021B7" w:rsidRPr="004021B7">
        <w:rPr>
          <w:rFonts w:ascii="Times New Roman" w:hAnsi="Times New Roman" w:cs="Times New Roman"/>
          <w:color w:val="0D0D0D" w:themeColor="text1" w:themeTint="F2"/>
          <w:sz w:val="24"/>
          <w:szCs w:val="24"/>
        </w:rPr>
        <w:t xml:space="preserve"> (</w:t>
      </w:r>
      <w:r w:rsidR="004021B7">
        <w:rPr>
          <w:rFonts w:ascii="Times New Roman" w:hAnsi="Times New Roman" w:cs="Times New Roman"/>
          <w:color w:val="0D0D0D" w:themeColor="text1" w:themeTint="F2"/>
          <w:sz w:val="24"/>
          <w:szCs w:val="24"/>
        </w:rPr>
        <w:t>ст.130 (б))</w:t>
      </w:r>
      <w:r w:rsidR="00B6259F" w:rsidRPr="00EB658C">
        <w:rPr>
          <w:rFonts w:ascii="Times New Roman" w:hAnsi="Times New Roman" w:cs="Times New Roman"/>
          <w:color w:val="0D0D0D" w:themeColor="text1" w:themeTint="F2"/>
          <w:sz w:val="24"/>
          <w:szCs w:val="24"/>
        </w:rPr>
        <w:t xml:space="preserve">. </w:t>
      </w:r>
    </w:p>
    <w:p w:rsidR="00F353F1" w:rsidRPr="00EB658C" w:rsidRDefault="00516052"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 xml:space="preserve">В свою очередь </w:t>
      </w:r>
      <w:r w:rsidR="005170E6" w:rsidRPr="00EB658C">
        <w:rPr>
          <w:rFonts w:ascii="Times New Roman" w:hAnsi="Times New Roman" w:cs="Times New Roman"/>
          <w:color w:val="0D0D0D" w:themeColor="text1" w:themeTint="F2"/>
          <w:sz w:val="24"/>
          <w:szCs w:val="24"/>
        </w:rPr>
        <w:t>Хартия</w:t>
      </w:r>
      <w:r w:rsidR="00F353F1" w:rsidRPr="00EB658C">
        <w:rPr>
          <w:rStyle w:val="a5"/>
          <w:rFonts w:ascii="Times New Roman" w:hAnsi="Times New Roman" w:cs="Times New Roman"/>
          <w:color w:val="0D0D0D" w:themeColor="text1" w:themeTint="F2"/>
          <w:sz w:val="24"/>
          <w:szCs w:val="24"/>
        </w:rPr>
        <w:footnoteReference w:id="66"/>
      </w:r>
      <w:r w:rsidR="00A635B0" w:rsidRPr="00EB658C">
        <w:rPr>
          <w:rFonts w:ascii="Times New Roman" w:hAnsi="Times New Roman" w:cs="Times New Roman"/>
          <w:color w:val="0D0D0D" w:themeColor="text1" w:themeTint="F2"/>
          <w:sz w:val="24"/>
          <w:szCs w:val="24"/>
        </w:rPr>
        <w:t xml:space="preserve"> провозгласила</w:t>
      </w:r>
      <w:r w:rsidR="005170E6" w:rsidRPr="00EB658C">
        <w:rPr>
          <w:rFonts w:ascii="Times New Roman" w:hAnsi="Times New Roman" w:cs="Times New Roman"/>
          <w:color w:val="0D0D0D" w:themeColor="text1" w:themeTint="F2"/>
          <w:sz w:val="24"/>
          <w:szCs w:val="24"/>
        </w:rPr>
        <w:t xml:space="preserve"> основные социальные приоритеты ЕС</w:t>
      </w:r>
      <w:r w:rsidR="00717ABC"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с целью построить Единый внутренний рынок</w:t>
      </w:r>
      <w:r w:rsidR="00F353F1" w:rsidRPr="00EB658C">
        <w:rPr>
          <w:rFonts w:ascii="Times New Roman" w:hAnsi="Times New Roman" w:cs="Times New Roman"/>
          <w:color w:val="0D0D0D" w:themeColor="text1" w:themeTint="F2"/>
          <w:sz w:val="24"/>
          <w:szCs w:val="24"/>
        </w:rPr>
        <w:t>.</w:t>
      </w:r>
      <w:r w:rsidR="001A1DCD" w:rsidRPr="00EB658C">
        <w:rPr>
          <w:rFonts w:ascii="Times New Roman" w:hAnsi="Times New Roman" w:cs="Times New Roman"/>
          <w:color w:val="0D0D0D" w:themeColor="text1" w:themeTint="F2"/>
          <w:sz w:val="24"/>
          <w:szCs w:val="24"/>
        </w:rPr>
        <w:t xml:space="preserve"> </w:t>
      </w:r>
      <w:r w:rsidR="002B7797" w:rsidRPr="00EB658C">
        <w:rPr>
          <w:rFonts w:ascii="Times New Roman" w:hAnsi="Times New Roman" w:cs="Times New Roman"/>
          <w:color w:val="0D0D0D" w:themeColor="text1" w:themeTint="F2"/>
          <w:sz w:val="24"/>
          <w:szCs w:val="24"/>
        </w:rPr>
        <w:t>Она также содержала основной перечень социальных прав трудящихся: на свободное движение, обеспечивающее возможность выбора любого вида занятий при любой профессии на территории Сообщества; на труд и достойное, справедливое вознаграждение за него; улучшение условий жизни и труда; социальную защиту согласно национальному законодательству каждой страны; свободу ассоциаций и коллективных переговоров; профессиональную подготовку и переподготовку; равенство мужчин и женщин; доступ к информации, консультации и участие в принятии решений на предприятии; охрану здоровья и безопасность на рабочем месте; защиту детей и подростков; достойные жизненные условия для престарелых; интеграцию инвалидов в общество и трудовую жизнь.</w:t>
      </w:r>
    </w:p>
    <w:p w:rsidR="00CD638A" w:rsidRPr="00EB658C" w:rsidRDefault="002E2EC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Начало </w:t>
      </w:r>
      <w:r w:rsidR="001A1DCD" w:rsidRPr="00EB658C">
        <w:rPr>
          <w:rFonts w:ascii="Times New Roman" w:hAnsi="Times New Roman" w:cs="Times New Roman"/>
          <w:color w:val="0D0D0D" w:themeColor="text1" w:themeTint="F2"/>
          <w:sz w:val="24"/>
          <w:szCs w:val="24"/>
        </w:rPr>
        <w:t>нового этапа</w:t>
      </w:r>
      <w:r w:rsidR="001A3C1B" w:rsidRPr="00EB658C">
        <w:rPr>
          <w:rFonts w:ascii="Times New Roman" w:hAnsi="Times New Roman" w:cs="Times New Roman"/>
          <w:color w:val="0D0D0D" w:themeColor="text1" w:themeTint="F2"/>
          <w:sz w:val="24"/>
          <w:szCs w:val="24"/>
        </w:rPr>
        <w:t xml:space="preserve"> в развитии европейской социальной модели </w:t>
      </w:r>
      <w:r w:rsidRPr="00EB658C">
        <w:rPr>
          <w:rFonts w:ascii="Times New Roman" w:hAnsi="Times New Roman" w:cs="Times New Roman"/>
          <w:color w:val="0D0D0D" w:themeColor="text1" w:themeTint="F2"/>
          <w:sz w:val="24"/>
          <w:szCs w:val="24"/>
        </w:rPr>
        <w:t xml:space="preserve">было положено с принятием Маастрихтского договора и </w:t>
      </w:r>
      <w:r w:rsidR="00CA59A8" w:rsidRPr="00EB658C">
        <w:rPr>
          <w:rFonts w:ascii="Times New Roman" w:hAnsi="Times New Roman" w:cs="Times New Roman"/>
          <w:color w:val="0D0D0D" w:themeColor="text1" w:themeTint="F2"/>
          <w:sz w:val="24"/>
          <w:szCs w:val="24"/>
        </w:rPr>
        <w:t>Протокола</w:t>
      </w:r>
      <w:r w:rsidRPr="00EB658C">
        <w:rPr>
          <w:rFonts w:ascii="Times New Roman" w:hAnsi="Times New Roman" w:cs="Times New Roman"/>
          <w:color w:val="0D0D0D" w:themeColor="text1" w:themeTint="F2"/>
          <w:sz w:val="24"/>
          <w:szCs w:val="24"/>
        </w:rPr>
        <w:t xml:space="preserve"> </w:t>
      </w:r>
      <w:r w:rsidR="00CA59A8" w:rsidRPr="00EB658C">
        <w:rPr>
          <w:rFonts w:ascii="Times New Roman" w:hAnsi="Times New Roman" w:cs="Times New Roman"/>
          <w:color w:val="0D0D0D" w:themeColor="text1" w:themeTint="F2"/>
          <w:sz w:val="24"/>
          <w:szCs w:val="24"/>
        </w:rPr>
        <w:t>п</w:t>
      </w:r>
      <w:r w:rsidRPr="00EB658C">
        <w:rPr>
          <w:rFonts w:ascii="Times New Roman" w:hAnsi="Times New Roman" w:cs="Times New Roman"/>
          <w:color w:val="0D0D0D" w:themeColor="text1" w:themeTint="F2"/>
          <w:sz w:val="24"/>
          <w:szCs w:val="24"/>
        </w:rPr>
        <w:t>о социальной политике в 1992 году</w:t>
      </w:r>
      <w:r w:rsidR="004F7763" w:rsidRPr="00EB658C">
        <w:rPr>
          <w:rFonts w:ascii="Times New Roman" w:hAnsi="Times New Roman" w:cs="Times New Roman"/>
          <w:color w:val="0D0D0D" w:themeColor="text1" w:themeTint="F2"/>
          <w:sz w:val="24"/>
          <w:szCs w:val="24"/>
        </w:rPr>
        <w:t>.</w:t>
      </w:r>
      <w:r w:rsidR="00281954" w:rsidRPr="00EB658C">
        <w:rPr>
          <w:rFonts w:ascii="Times New Roman" w:hAnsi="Times New Roman" w:cs="Times New Roman"/>
          <w:color w:val="0D0D0D" w:themeColor="text1" w:themeTint="F2"/>
          <w:sz w:val="24"/>
          <w:szCs w:val="24"/>
        </w:rPr>
        <w:t xml:space="preserve"> </w:t>
      </w:r>
      <w:r w:rsidR="004F7763" w:rsidRPr="00EB658C">
        <w:rPr>
          <w:rFonts w:ascii="Times New Roman" w:hAnsi="Times New Roman" w:cs="Times New Roman"/>
          <w:color w:val="0D0D0D" w:themeColor="text1" w:themeTint="F2"/>
          <w:sz w:val="24"/>
          <w:szCs w:val="24"/>
        </w:rPr>
        <w:t>Этот договор впервые обозначил социальную политику как одно из ключевых направлений деятельности Европейского союза</w:t>
      </w:r>
      <w:r w:rsidR="001A1DCD" w:rsidRPr="00EB658C">
        <w:rPr>
          <w:rFonts w:ascii="Times New Roman" w:hAnsi="Times New Roman" w:cs="Times New Roman"/>
          <w:color w:val="0D0D0D" w:themeColor="text1" w:themeTint="F2"/>
          <w:sz w:val="24"/>
          <w:szCs w:val="24"/>
        </w:rPr>
        <w:t>, проводимых на уровне Сообщества</w:t>
      </w:r>
      <w:r w:rsidR="001A1DCD" w:rsidRPr="00EB658C">
        <w:rPr>
          <w:rStyle w:val="a5"/>
          <w:rFonts w:ascii="Times New Roman" w:hAnsi="Times New Roman" w:cs="Times New Roman"/>
          <w:color w:val="0D0D0D" w:themeColor="text1" w:themeTint="F2"/>
          <w:sz w:val="24"/>
          <w:szCs w:val="24"/>
        </w:rPr>
        <w:footnoteReference w:id="67"/>
      </w:r>
      <w:r w:rsidR="001A1DCD" w:rsidRPr="00EB658C">
        <w:rPr>
          <w:rFonts w:ascii="Times New Roman" w:hAnsi="Times New Roman" w:cs="Times New Roman"/>
          <w:color w:val="0D0D0D" w:themeColor="text1" w:themeTint="F2"/>
          <w:sz w:val="24"/>
          <w:szCs w:val="24"/>
        </w:rPr>
        <w:t>. К компетенции ЕС стала относиться «политика в социальной сфере, включая деятельность Европейского социального фонда»</w:t>
      </w:r>
      <w:r w:rsidR="00F353F1" w:rsidRPr="00EB658C">
        <w:rPr>
          <w:rStyle w:val="a5"/>
          <w:rFonts w:ascii="Times New Roman" w:hAnsi="Times New Roman" w:cs="Times New Roman"/>
          <w:color w:val="0D0D0D" w:themeColor="text1" w:themeTint="F2"/>
          <w:sz w:val="24"/>
          <w:szCs w:val="24"/>
        </w:rPr>
        <w:footnoteReference w:id="68"/>
      </w:r>
      <w:r w:rsidR="00F353F1" w:rsidRPr="00EB658C">
        <w:rPr>
          <w:rFonts w:ascii="Times New Roman" w:hAnsi="Times New Roman" w:cs="Times New Roman"/>
          <w:color w:val="0D0D0D" w:themeColor="text1" w:themeTint="F2"/>
          <w:sz w:val="24"/>
          <w:szCs w:val="24"/>
        </w:rPr>
        <w:t>.</w:t>
      </w:r>
      <w:r w:rsidR="00CA59A8" w:rsidRPr="00EB658C">
        <w:rPr>
          <w:rFonts w:ascii="Times New Roman" w:hAnsi="Times New Roman" w:cs="Times New Roman"/>
          <w:color w:val="0D0D0D" w:themeColor="text1" w:themeTint="F2"/>
          <w:sz w:val="24"/>
          <w:szCs w:val="24"/>
        </w:rPr>
        <w:t xml:space="preserve"> В</w:t>
      </w:r>
      <w:r w:rsidR="00D51D03" w:rsidRPr="00EB658C">
        <w:rPr>
          <w:rFonts w:ascii="Times New Roman" w:hAnsi="Times New Roman" w:cs="Times New Roman"/>
          <w:color w:val="0D0D0D" w:themeColor="text1" w:themeTint="F2"/>
          <w:sz w:val="24"/>
          <w:szCs w:val="24"/>
        </w:rPr>
        <w:t>ажно отметить, что социальная политика не ста</w:t>
      </w:r>
      <w:r w:rsidR="00CA59A8" w:rsidRPr="00EB658C">
        <w:rPr>
          <w:rFonts w:ascii="Times New Roman" w:hAnsi="Times New Roman" w:cs="Times New Roman"/>
          <w:color w:val="0D0D0D" w:themeColor="text1" w:themeTint="F2"/>
          <w:sz w:val="24"/>
          <w:szCs w:val="24"/>
        </w:rPr>
        <w:t xml:space="preserve">ла полностью прерогативой ЕС, </w:t>
      </w:r>
      <w:r w:rsidR="00D51D03" w:rsidRPr="00EB658C">
        <w:rPr>
          <w:rFonts w:ascii="Times New Roman" w:hAnsi="Times New Roman" w:cs="Times New Roman"/>
          <w:color w:val="0D0D0D" w:themeColor="text1" w:themeTint="F2"/>
          <w:sz w:val="24"/>
          <w:szCs w:val="24"/>
        </w:rPr>
        <w:t xml:space="preserve">и эта область </w:t>
      </w:r>
      <w:r w:rsidR="00CA59A8" w:rsidRPr="00EB658C">
        <w:rPr>
          <w:rFonts w:ascii="Times New Roman" w:hAnsi="Times New Roman" w:cs="Times New Roman"/>
          <w:color w:val="0D0D0D" w:themeColor="text1" w:themeTint="F2"/>
          <w:sz w:val="24"/>
          <w:szCs w:val="24"/>
        </w:rPr>
        <w:t xml:space="preserve">и по сей день </w:t>
      </w:r>
      <w:r w:rsidR="00D51D03" w:rsidRPr="00EB658C">
        <w:rPr>
          <w:rFonts w:ascii="Times New Roman" w:hAnsi="Times New Roman" w:cs="Times New Roman"/>
          <w:color w:val="0D0D0D" w:themeColor="text1" w:themeTint="F2"/>
          <w:sz w:val="24"/>
          <w:szCs w:val="24"/>
        </w:rPr>
        <w:t>находится в совместной компетенции Союза</w:t>
      </w:r>
      <w:r w:rsidR="00D51D03" w:rsidRPr="00EB658C">
        <w:rPr>
          <w:rStyle w:val="a5"/>
          <w:rFonts w:ascii="Times New Roman" w:hAnsi="Times New Roman" w:cs="Times New Roman"/>
          <w:color w:val="0D0D0D" w:themeColor="text1" w:themeTint="F2"/>
          <w:sz w:val="24"/>
          <w:szCs w:val="24"/>
        </w:rPr>
        <w:footnoteReference w:id="69"/>
      </w:r>
      <w:r w:rsidR="00D51D03" w:rsidRPr="00EB658C">
        <w:rPr>
          <w:rFonts w:ascii="Times New Roman" w:hAnsi="Times New Roman" w:cs="Times New Roman"/>
          <w:color w:val="0D0D0D" w:themeColor="text1" w:themeTint="F2"/>
          <w:sz w:val="24"/>
          <w:szCs w:val="24"/>
        </w:rPr>
        <w:t xml:space="preserve"> и государств-членов</w:t>
      </w:r>
      <w:r w:rsidR="00234E5B" w:rsidRPr="00EB658C">
        <w:rPr>
          <w:rFonts w:ascii="Times New Roman" w:hAnsi="Times New Roman" w:cs="Times New Roman"/>
          <w:color w:val="0D0D0D" w:themeColor="text1" w:themeTint="F2"/>
          <w:sz w:val="24"/>
          <w:szCs w:val="24"/>
        </w:rPr>
        <w:t xml:space="preserve">. </w:t>
      </w:r>
    </w:p>
    <w:p w:rsidR="00A70E0F" w:rsidRPr="00EB658C" w:rsidRDefault="00A70E0F"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Ввиду того, что к началу 1990-х гг. государство всеобщего благосостояния испытывало ярко выраженные трудности, многие желали, чтобы ЕС предпринял меры по защите «европейской социальной модели</w:t>
      </w:r>
      <w:r w:rsidR="002407E9" w:rsidRPr="00EB658C">
        <w:rPr>
          <w:rFonts w:ascii="Times New Roman" w:hAnsi="Times New Roman" w:cs="Times New Roman"/>
          <w:color w:val="0D0D0D" w:themeColor="text1" w:themeTint="F2"/>
          <w:sz w:val="24"/>
          <w:szCs w:val="24"/>
        </w:rPr>
        <w:t xml:space="preserve">», однако та возможность, которой не воспользовалась «шестёрка» (страны которой относились к континентальной модели), уже не могла быть использована и в 1990-х гг., так как социальные системы стран ЕС на тот момент стали ещё более разнородными. Реализовать цели социальной политики пришлось </w:t>
      </w:r>
      <w:r w:rsidR="002407E9" w:rsidRPr="00EB658C">
        <w:rPr>
          <w:rFonts w:ascii="Times New Roman" w:hAnsi="Times New Roman" w:cs="Times New Roman"/>
          <w:color w:val="0D0D0D" w:themeColor="text1" w:themeTint="F2"/>
          <w:sz w:val="24"/>
          <w:szCs w:val="24"/>
        </w:rPr>
        <w:lastRenderedPageBreak/>
        <w:t>уже в условиях глобализирующегося мира, где господствовала неолиберальная экономическая модель.</w:t>
      </w:r>
    </w:p>
    <w:p w:rsidR="00D65744" w:rsidRPr="00EB658C" w:rsidRDefault="00A635B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Развитие</w:t>
      </w:r>
      <w:r w:rsidR="008322C2" w:rsidRPr="00EB658C">
        <w:rPr>
          <w:rFonts w:ascii="Times New Roman" w:hAnsi="Times New Roman" w:cs="Times New Roman"/>
          <w:color w:val="0D0D0D" w:themeColor="text1" w:themeTint="F2"/>
          <w:sz w:val="24"/>
          <w:szCs w:val="24"/>
        </w:rPr>
        <w:t xml:space="preserve"> общеевропейского социального пространства </w:t>
      </w:r>
      <w:r w:rsidRPr="00EB658C">
        <w:rPr>
          <w:rFonts w:ascii="Times New Roman" w:hAnsi="Times New Roman" w:cs="Times New Roman"/>
          <w:color w:val="0D0D0D" w:themeColor="text1" w:themeTint="F2"/>
          <w:sz w:val="24"/>
          <w:szCs w:val="24"/>
        </w:rPr>
        <w:t>продолжилось с</w:t>
      </w:r>
      <w:r w:rsidR="008322C2" w:rsidRPr="00EB658C">
        <w:rPr>
          <w:rFonts w:ascii="Times New Roman" w:hAnsi="Times New Roman" w:cs="Times New Roman"/>
          <w:color w:val="0D0D0D" w:themeColor="text1" w:themeTint="F2"/>
          <w:sz w:val="24"/>
          <w:szCs w:val="24"/>
        </w:rPr>
        <w:t xml:space="preserve"> принятием Амстердамского договора в 1997 году</w:t>
      </w:r>
      <w:r w:rsidR="00812B15" w:rsidRPr="00EB658C">
        <w:rPr>
          <w:rFonts w:ascii="Times New Roman" w:hAnsi="Times New Roman" w:cs="Times New Roman"/>
          <w:color w:val="0D0D0D" w:themeColor="text1" w:themeTint="F2"/>
          <w:sz w:val="24"/>
          <w:szCs w:val="24"/>
        </w:rPr>
        <w:t>,</w:t>
      </w:r>
      <w:r w:rsidR="00A70E0F" w:rsidRPr="00EB658C">
        <w:rPr>
          <w:rFonts w:ascii="Times New Roman" w:hAnsi="Times New Roman" w:cs="Times New Roman"/>
          <w:color w:val="0D0D0D" w:themeColor="text1" w:themeTint="F2"/>
          <w:sz w:val="24"/>
          <w:szCs w:val="24"/>
        </w:rPr>
        <w:t xml:space="preserve"> обеспечившего конституционную основу для реализации стратегии занятости ЕС</w:t>
      </w:r>
      <w:r w:rsidR="00812B15" w:rsidRPr="00EB658C">
        <w:rPr>
          <w:rFonts w:ascii="Times New Roman" w:hAnsi="Times New Roman" w:cs="Times New Roman"/>
          <w:color w:val="0D0D0D" w:themeColor="text1" w:themeTint="F2"/>
          <w:sz w:val="24"/>
          <w:szCs w:val="24"/>
        </w:rPr>
        <w:t>. Лейбористское правительство Великобритании, недавно пришедшее к власти, положительно отнеслось к планам ЕС в социальной сфере, что позволило включить Соглашение о социальной полит</w:t>
      </w:r>
      <w:r w:rsidR="00A017F2" w:rsidRPr="00EB658C">
        <w:rPr>
          <w:rFonts w:ascii="Times New Roman" w:hAnsi="Times New Roman" w:cs="Times New Roman"/>
          <w:color w:val="0D0D0D" w:themeColor="text1" w:themeTint="F2"/>
          <w:sz w:val="24"/>
          <w:szCs w:val="24"/>
        </w:rPr>
        <w:t xml:space="preserve">ике в основной текст договора. </w:t>
      </w:r>
    </w:p>
    <w:p w:rsidR="002B7797" w:rsidRPr="00EB658C" w:rsidRDefault="002B779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2000 г. ЕС принял Хартию основополагающих прав граждан Европейского союза</w:t>
      </w:r>
      <w:r w:rsidR="00C762F0">
        <w:rPr>
          <w:rStyle w:val="a5"/>
          <w:rFonts w:ascii="Times New Roman" w:hAnsi="Times New Roman" w:cs="Times New Roman"/>
          <w:color w:val="0D0D0D" w:themeColor="text1" w:themeTint="F2"/>
          <w:sz w:val="24"/>
          <w:szCs w:val="24"/>
        </w:rPr>
        <w:footnoteReference w:id="70"/>
      </w:r>
      <w:r w:rsidRPr="00EB658C">
        <w:rPr>
          <w:rFonts w:ascii="Times New Roman" w:hAnsi="Times New Roman" w:cs="Times New Roman"/>
          <w:color w:val="0D0D0D" w:themeColor="text1" w:themeTint="F2"/>
          <w:sz w:val="24"/>
          <w:szCs w:val="24"/>
        </w:rPr>
        <w:t>, которая существенным образом расширила положения Хартии 1989 года. Кроме социальных прав, Хартия наделяет граждан ЕС политическими и экономическими правами. Структура Хартии также представляет собой интерес. Основу Хартии составляют такие ценности, как человеческое достоинство, равенство, свобода и солидарность, что довольно необычно для «прагматической» трактовки социальных прав и прав человека в рамках ЕС. Закрепление же конкретных социальных и иных прав рассматривается как гарантия защиты провозглашенных ценностей.</w:t>
      </w:r>
    </w:p>
    <w:p w:rsidR="003174C9" w:rsidRPr="00EB658C" w:rsidRDefault="00A635B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Увеличение важности социальной политики на уровне ЕС было отмечено и утверждением</w:t>
      </w:r>
      <w:r w:rsidR="00562279" w:rsidRPr="00EB658C">
        <w:rPr>
          <w:rFonts w:ascii="Times New Roman" w:hAnsi="Times New Roman" w:cs="Times New Roman"/>
          <w:color w:val="0D0D0D" w:themeColor="text1" w:themeTint="F2"/>
          <w:sz w:val="24"/>
          <w:szCs w:val="24"/>
        </w:rPr>
        <w:t xml:space="preserve"> Стратегии экономического роста и социального разви</w:t>
      </w:r>
      <w:r w:rsidR="00641FF4" w:rsidRPr="00EB658C">
        <w:rPr>
          <w:rFonts w:ascii="Times New Roman" w:hAnsi="Times New Roman" w:cs="Times New Roman"/>
          <w:color w:val="0D0D0D" w:themeColor="text1" w:themeTint="F2"/>
          <w:sz w:val="24"/>
          <w:szCs w:val="24"/>
        </w:rPr>
        <w:t>тия н</w:t>
      </w:r>
      <w:r w:rsidR="002407E9" w:rsidRPr="00EB658C">
        <w:rPr>
          <w:rFonts w:ascii="Times New Roman" w:hAnsi="Times New Roman" w:cs="Times New Roman"/>
          <w:color w:val="0D0D0D" w:themeColor="text1" w:themeTint="F2"/>
          <w:sz w:val="24"/>
          <w:szCs w:val="24"/>
        </w:rPr>
        <w:t xml:space="preserve">а Лиссабонском саммите. Принятый в 2001 г. </w:t>
      </w:r>
      <w:r w:rsidR="005F21A1" w:rsidRPr="00EB658C">
        <w:rPr>
          <w:rFonts w:ascii="Times New Roman" w:hAnsi="Times New Roman" w:cs="Times New Roman"/>
          <w:color w:val="0D0D0D" w:themeColor="text1" w:themeTint="F2"/>
          <w:sz w:val="24"/>
          <w:szCs w:val="24"/>
        </w:rPr>
        <w:t>Ницц</w:t>
      </w:r>
      <w:r w:rsidR="00425650" w:rsidRPr="00EB658C">
        <w:rPr>
          <w:rFonts w:ascii="Times New Roman" w:hAnsi="Times New Roman" w:cs="Times New Roman"/>
          <w:color w:val="0D0D0D" w:themeColor="text1" w:themeTint="F2"/>
          <w:sz w:val="24"/>
          <w:szCs w:val="24"/>
        </w:rPr>
        <w:t xml:space="preserve">кий договор </w:t>
      </w:r>
      <w:r w:rsidR="002407E9" w:rsidRPr="00EB658C">
        <w:rPr>
          <w:rFonts w:ascii="Times New Roman" w:hAnsi="Times New Roman" w:cs="Times New Roman"/>
          <w:color w:val="0D0D0D" w:themeColor="text1" w:themeTint="F2"/>
          <w:sz w:val="24"/>
          <w:szCs w:val="24"/>
        </w:rPr>
        <w:t>подтвердил</w:t>
      </w:r>
      <w:r w:rsidR="00425650" w:rsidRPr="00EB658C">
        <w:rPr>
          <w:rFonts w:ascii="Times New Roman" w:hAnsi="Times New Roman" w:cs="Times New Roman"/>
          <w:color w:val="0D0D0D" w:themeColor="text1" w:themeTint="F2"/>
          <w:sz w:val="24"/>
          <w:szCs w:val="24"/>
        </w:rPr>
        <w:t xml:space="preserve"> </w:t>
      </w:r>
      <w:r w:rsidR="00DC6FDC" w:rsidRPr="00EB658C">
        <w:rPr>
          <w:rFonts w:ascii="Times New Roman" w:hAnsi="Times New Roman" w:cs="Times New Roman"/>
          <w:color w:val="0D0D0D" w:themeColor="text1" w:themeTint="F2"/>
          <w:sz w:val="24"/>
          <w:szCs w:val="24"/>
        </w:rPr>
        <w:t xml:space="preserve">прежний </w:t>
      </w:r>
      <w:r w:rsidR="00425650" w:rsidRPr="00EB658C">
        <w:rPr>
          <w:rFonts w:ascii="Times New Roman" w:hAnsi="Times New Roman" w:cs="Times New Roman"/>
          <w:color w:val="0D0D0D" w:themeColor="text1" w:themeTint="F2"/>
          <w:sz w:val="24"/>
          <w:szCs w:val="24"/>
        </w:rPr>
        <w:t>набор социальных обязательств Союза, обозначенных в Маастрихтском и Амстердамск</w:t>
      </w:r>
      <w:r w:rsidR="002407E9" w:rsidRPr="00EB658C">
        <w:rPr>
          <w:rFonts w:ascii="Times New Roman" w:hAnsi="Times New Roman" w:cs="Times New Roman"/>
          <w:color w:val="0D0D0D" w:themeColor="text1" w:themeTint="F2"/>
          <w:sz w:val="24"/>
          <w:szCs w:val="24"/>
        </w:rPr>
        <w:t>ом договорах, а также обозначил</w:t>
      </w:r>
      <w:r w:rsidR="00425650" w:rsidRPr="00EB658C">
        <w:rPr>
          <w:rFonts w:ascii="Times New Roman" w:hAnsi="Times New Roman" w:cs="Times New Roman"/>
          <w:color w:val="0D0D0D" w:themeColor="text1" w:themeTint="F2"/>
          <w:sz w:val="24"/>
          <w:szCs w:val="24"/>
        </w:rPr>
        <w:t xml:space="preserve"> борьбу с бедностью и мо</w:t>
      </w:r>
      <w:r w:rsidR="002407E9" w:rsidRPr="00EB658C">
        <w:rPr>
          <w:rFonts w:ascii="Times New Roman" w:hAnsi="Times New Roman" w:cs="Times New Roman"/>
          <w:color w:val="0D0D0D" w:themeColor="text1" w:themeTint="F2"/>
          <w:sz w:val="24"/>
          <w:szCs w:val="24"/>
        </w:rPr>
        <w:t>дернизацию социальных систем в качестве нового приоритета</w:t>
      </w:r>
      <w:r w:rsidR="00425650" w:rsidRPr="00EB658C">
        <w:rPr>
          <w:rFonts w:ascii="Times New Roman" w:hAnsi="Times New Roman" w:cs="Times New Roman"/>
          <w:color w:val="0D0D0D" w:themeColor="text1" w:themeTint="F2"/>
          <w:sz w:val="24"/>
          <w:szCs w:val="24"/>
        </w:rPr>
        <w:t xml:space="preserve">. </w:t>
      </w:r>
      <w:r w:rsidR="002407E9" w:rsidRPr="00EB658C">
        <w:rPr>
          <w:rFonts w:ascii="Times New Roman" w:hAnsi="Times New Roman" w:cs="Times New Roman"/>
          <w:color w:val="0D0D0D" w:themeColor="text1" w:themeTint="F2"/>
          <w:sz w:val="24"/>
          <w:szCs w:val="24"/>
        </w:rPr>
        <w:t>Была поставлена цель превратить Европу к 2010 г. в пространство, основанное на «экономике знаний», где будет обеспечено социальное сплочение</w:t>
      </w:r>
      <w:r w:rsidR="00700785">
        <w:rPr>
          <w:rStyle w:val="a5"/>
          <w:rFonts w:ascii="Times New Roman" w:hAnsi="Times New Roman" w:cs="Times New Roman"/>
          <w:color w:val="0D0D0D" w:themeColor="text1" w:themeTint="F2"/>
          <w:sz w:val="24"/>
          <w:szCs w:val="24"/>
        </w:rPr>
        <w:footnoteReference w:id="71"/>
      </w:r>
      <w:r w:rsidR="002407E9" w:rsidRPr="00EB658C">
        <w:rPr>
          <w:rFonts w:ascii="Times New Roman" w:hAnsi="Times New Roman" w:cs="Times New Roman"/>
          <w:color w:val="0D0D0D" w:themeColor="text1" w:themeTint="F2"/>
          <w:sz w:val="24"/>
          <w:szCs w:val="24"/>
        </w:rPr>
        <w:t>.</w:t>
      </w:r>
    </w:p>
    <w:p w:rsidR="00DC6FDC" w:rsidRPr="00EB658C" w:rsidRDefault="00DC6FDC"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ЕС пытался реализовать данную цель путем принятия Конституции ЕС,</w:t>
      </w:r>
      <w:r w:rsidR="002B7797" w:rsidRPr="00EB658C">
        <w:rPr>
          <w:rFonts w:ascii="Times New Roman" w:hAnsi="Times New Roman" w:cs="Times New Roman"/>
          <w:color w:val="0D0D0D" w:themeColor="text1" w:themeTint="F2"/>
          <w:sz w:val="24"/>
          <w:szCs w:val="24"/>
        </w:rPr>
        <w:t xml:space="preserve"> в которую были включены положения Хартии. Конституция, однако, </w:t>
      </w:r>
      <w:r w:rsidRPr="00EB658C">
        <w:rPr>
          <w:rFonts w:ascii="Times New Roman" w:hAnsi="Times New Roman" w:cs="Times New Roman"/>
          <w:color w:val="0D0D0D" w:themeColor="text1" w:themeTint="F2"/>
          <w:sz w:val="24"/>
          <w:szCs w:val="24"/>
        </w:rPr>
        <w:t xml:space="preserve">не </w:t>
      </w:r>
      <w:r w:rsidR="002B7797" w:rsidRPr="00EB658C">
        <w:rPr>
          <w:rFonts w:ascii="Times New Roman" w:hAnsi="Times New Roman" w:cs="Times New Roman"/>
          <w:color w:val="0D0D0D" w:themeColor="text1" w:themeTint="F2"/>
          <w:sz w:val="24"/>
          <w:szCs w:val="24"/>
        </w:rPr>
        <w:t xml:space="preserve">смогла </w:t>
      </w:r>
      <w:r w:rsidRPr="00EB658C">
        <w:rPr>
          <w:rFonts w:ascii="Times New Roman" w:hAnsi="Times New Roman" w:cs="Times New Roman"/>
          <w:color w:val="0D0D0D" w:themeColor="text1" w:themeTint="F2"/>
          <w:sz w:val="24"/>
          <w:szCs w:val="24"/>
        </w:rPr>
        <w:t>пройти ратификацию во Франции и Нидерландах</w:t>
      </w:r>
      <w:r w:rsidR="00700785">
        <w:rPr>
          <w:rStyle w:val="a5"/>
          <w:rFonts w:ascii="Times New Roman" w:hAnsi="Times New Roman" w:cs="Times New Roman"/>
          <w:color w:val="0D0D0D" w:themeColor="text1" w:themeTint="F2"/>
          <w:sz w:val="24"/>
          <w:szCs w:val="24"/>
        </w:rPr>
        <w:footnoteReference w:id="72"/>
      </w:r>
      <w:r w:rsidRPr="00EB658C">
        <w:rPr>
          <w:rFonts w:ascii="Times New Roman" w:hAnsi="Times New Roman" w:cs="Times New Roman"/>
          <w:color w:val="0D0D0D" w:themeColor="text1" w:themeTint="F2"/>
          <w:sz w:val="24"/>
          <w:szCs w:val="24"/>
        </w:rPr>
        <w:t>. Часть положений Конституции вошла в Лиссабонский договор, вступивший в силу 1 декабря 2009 года.</w:t>
      </w:r>
    </w:p>
    <w:p w:rsidR="008F45FF" w:rsidRPr="00EB658C" w:rsidRDefault="00BB5A5F"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Лиссабонский договор нацелен на то, чтобы сбалансировать работу экономи</w:t>
      </w:r>
      <w:r w:rsidR="008F45FF" w:rsidRPr="00EB658C">
        <w:rPr>
          <w:rFonts w:ascii="Times New Roman" w:hAnsi="Times New Roman" w:cs="Times New Roman"/>
          <w:color w:val="0D0D0D" w:themeColor="text1" w:themeTint="F2"/>
          <w:sz w:val="24"/>
          <w:szCs w:val="24"/>
        </w:rPr>
        <w:t>ческих и социальных институтов</w:t>
      </w:r>
      <w:r w:rsidR="00C02566" w:rsidRPr="00EB658C">
        <w:rPr>
          <w:rFonts w:ascii="Times New Roman" w:hAnsi="Times New Roman" w:cs="Times New Roman"/>
          <w:color w:val="0D0D0D" w:themeColor="text1" w:themeTint="F2"/>
          <w:sz w:val="24"/>
          <w:szCs w:val="24"/>
        </w:rPr>
        <w:t xml:space="preserve">. Социальное единство наряду с экономическим развитием является основополагающей задачей ЕС. </w:t>
      </w:r>
      <w:r w:rsidR="001D7182" w:rsidRPr="00EB658C">
        <w:rPr>
          <w:rFonts w:ascii="Times New Roman" w:hAnsi="Times New Roman" w:cs="Times New Roman"/>
          <w:color w:val="0D0D0D" w:themeColor="text1" w:themeTint="F2"/>
          <w:sz w:val="24"/>
          <w:szCs w:val="24"/>
        </w:rPr>
        <w:t>Кроме того, в Договоре провозглашаются такие цели, как полная занятость, социальный прогресс и социальная справедливость. Вместе с тем, с</w:t>
      </w:r>
      <w:r w:rsidR="00C02566" w:rsidRPr="00EB658C">
        <w:rPr>
          <w:rFonts w:ascii="Times New Roman" w:hAnsi="Times New Roman" w:cs="Times New Roman"/>
          <w:color w:val="0D0D0D" w:themeColor="text1" w:themeTint="F2"/>
          <w:sz w:val="24"/>
          <w:szCs w:val="24"/>
        </w:rPr>
        <w:t>оциальная политика по-прежнему остается областью совместной компетенции Союза и государств-членов, что значительно усложняет задачу по достижению социального единства</w:t>
      </w:r>
      <w:r w:rsidR="00700785">
        <w:rPr>
          <w:rStyle w:val="a5"/>
          <w:rFonts w:ascii="Times New Roman" w:hAnsi="Times New Roman" w:cs="Times New Roman"/>
          <w:color w:val="0D0D0D" w:themeColor="text1" w:themeTint="F2"/>
          <w:sz w:val="24"/>
          <w:szCs w:val="24"/>
        </w:rPr>
        <w:footnoteReference w:id="73"/>
      </w:r>
      <w:r w:rsidR="00C02566" w:rsidRPr="00EB658C">
        <w:rPr>
          <w:rFonts w:ascii="Times New Roman" w:hAnsi="Times New Roman" w:cs="Times New Roman"/>
          <w:color w:val="0D0D0D" w:themeColor="text1" w:themeTint="F2"/>
          <w:sz w:val="24"/>
          <w:szCs w:val="24"/>
        </w:rPr>
        <w:t xml:space="preserve">. </w:t>
      </w:r>
    </w:p>
    <w:p w:rsidR="00850523" w:rsidRPr="00EB658C" w:rsidRDefault="00850523"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Подводя итоги развитию социальной проблематики в основополагающих договорах ЕС, можно увидеть, что роль социальной политики в процессе европейской интеграции непрерывно увеличивалась.</w:t>
      </w:r>
      <w:r w:rsidR="00B74C59" w:rsidRPr="00EB658C">
        <w:rPr>
          <w:rFonts w:ascii="Times New Roman" w:hAnsi="Times New Roman" w:cs="Times New Roman"/>
          <w:color w:val="0D0D0D" w:themeColor="text1" w:themeTint="F2"/>
          <w:sz w:val="24"/>
          <w:szCs w:val="24"/>
        </w:rPr>
        <w:t xml:space="preserve"> В то же время отказ государств «отдавать» социальную политику в ведение ЕС, т.е. предоставить ему полную компетенцию в этой области, привел к тому, что экономическая и социальная интеграция осуществляются разными темпами, что на данный момент затрудняет создание общего европейского социального пространства.</w:t>
      </w:r>
      <w:r w:rsidR="00674F74">
        <w:rPr>
          <w:rFonts w:ascii="Times New Roman" w:hAnsi="Times New Roman" w:cs="Times New Roman"/>
          <w:color w:val="0D0D0D" w:themeColor="text1" w:themeTint="F2"/>
          <w:sz w:val="24"/>
          <w:szCs w:val="24"/>
        </w:rPr>
        <w:t xml:space="preserve"> </w:t>
      </w:r>
    </w:p>
    <w:p w:rsidR="00B74C59" w:rsidRPr="00EB658C" w:rsidRDefault="00B74C59" w:rsidP="006D2113">
      <w:pPr>
        <w:spacing w:line="360" w:lineRule="auto"/>
        <w:jc w:val="both"/>
        <w:rPr>
          <w:rFonts w:ascii="Times New Roman" w:hAnsi="Times New Roman" w:cs="Times New Roman"/>
          <w:color w:val="0D0D0D" w:themeColor="text1" w:themeTint="F2"/>
          <w:sz w:val="24"/>
          <w:szCs w:val="24"/>
        </w:rPr>
      </w:pPr>
    </w:p>
    <w:p w:rsidR="00795474" w:rsidRPr="00876993" w:rsidRDefault="001622DF" w:rsidP="006D2113">
      <w:pPr>
        <w:pStyle w:val="1"/>
        <w:spacing w:line="360" w:lineRule="auto"/>
        <w:rPr>
          <w:sz w:val="24"/>
          <w:szCs w:val="24"/>
        </w:rPr>
      </w:pPr>
      <w:bookmarkStart w:id="8" w:name="_Toc514893982"/>
      <w:r w:rsidRPr="00876993">
        <w:rPr>
          <w:sz w:val="24"/>
          <w:szCs w:val="24"/>
        </w:rPr>
        <w:t>2.</w:t>
      </w:r>
      <w:r w:rsidR="002E0081" w:rsidRPr="00876993">
        <w:rPr>
          <w:sz w:val="24"/>
          <w:szCs w:val="24"/>
        </w:rPr>
        <w:t xml:space="preserve">3. </w:t>
      </w:r>
      <w:r w:rsidR="00795474" w:rsidRPr="00876993">
        <w:rPr>
          <w:sz w:val="24"/>
          <w:szCs w:val="24"/>
        </w:rPr>
        <w:t xml:space="preserve">Институты ЕС, ответственные за </w:t>
      </w:r>
      <w:r w:rsidRPr="00876993">
        <w:rPr>
          <w:sz w:val="24"/>
          <w:szCs w:val="24"/>
        </w:rPr>
        <w:t>социальную политику</w:t>
      </w:r>
      <w:bookmarkEnd w:id="8"/>
    </w:p>
    <w:p w:rsidR="00C01E98" w:rsidRPr="00EB658C" w:rsidRDefault="00C01E98"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Социальная стратегия ЕС </w:t>
      </w:r>
      <w:r w:rsidR="00850523" w:rsidRPr="00EB658C">
        <w:rPr>
          <w:rFonts w:ascii="Times New Roman" w:hAnsi="Times New Roman" w:cs="Times New Roman"/>
          <w:color w:val="0D0D0D" w:themeColor="text1" w:themeTint="F2"/>
          <w:sz w:val="24"/>
          <w:szCs w:val="24"/>
        </w:rPr>
        <w:t>проводится</w:t>
      </w:r>
      <w:r w:rsidRPr="00EB658C">
        <w:rPr>
          <w:rFonts w:ascii="Times New Roman" w:hAnsi="Times New Roman" w:cs="Times New Roman"/>
          <w:color w:val="0D0D0D" w:themeColor="text1" w:themeTint="F2"/>
          <w:sz w:val="24"/>
          <w:szCs w:val="24"/>
        </w:rPr>
        <w:t xml:space="preserve"> с помощью разветвленной системы институтов</w:t>
      </w:r>
      <w:r w:rsidR="005E47B8" w:rsidRPr="00EB658C">
        <w:rPr>
          <w:rFonts w:ascii="Times New Roman" w:hAnsi="Times New Roman" w:cs="Times New Roman"/>
          <w:color w:val="0D0D0D" w:themeColor="text1" w:themeTint="F2"/>
          <w:sz w:val="24"/>
          <w:szCs w:val="24"/>
        </w:rPr>
        <w:t>, делящихся на две группы – учрежденные договорами и созданные производным правом. К первой относятся такие институты, как Европейский совет, Европейский парламент, Совет ЕС («Совет министров»), Европейская комиссия, Суд ЕС, Экономический и социальный комитет. Их деятельность не ограничена социальной сферой, а распространяется на все аспекты жизни ЕС</w:t>
      </w:r>
      <w:r w:rsidR="00700785">
        <w:rPr>
          <w:rStyle w:val="a5"/>
          <w:rFonts w:ascii="Times New Roman" w:hAnsi="Times New Roman" w:cs="Times New Roman"/>
          <w:color w:val="0D0D0D" w:themeColor="text1" w:themeTint="F2"/>
          <w:sz w:val="24"/>
          <w:szCs w:val="24"/>
        </w:rPr>
        <w:footnoteReference w:id="74"/>
      </w:r>
      <w:r w:rsidR="005E47B8" w:rsidRPr="00EB658C">
        <w:rPr>
          <w:rFonts w:ascii="Times New Roman" w:hAnsi="Times New Roman" w:cs="Times New Roman"/>
          <w:color w:val="0D0D0D" w:themeColor="text1" w:themeTint="F2"/>
          <w:sz w:val="24"/>
          <w:szCs w:val="24"/>
        </w:rPr>
        <w:t>.</w:t>
      </w:r>
    </w:p>
    <w:p w:rsidR="00762B85" w:rsidRPr="00EB658C" w:rsidRDefault="002037E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i/>
          <w:color w:val="0D0D0D" w:themeColor="text1" w:themeTint="F2"/>
          <w:sz w:val="24"/>
          <w:szCs w:val="24"/>
        </w:rPr>
        <w:t>Европейский совет</w:t>
      </w:r>
      <w:r w:rsidRPr="00EB658C">
        <w:rPr>
          <w:rFonts w:ascii="Times New Roman" w:hAnsi="Times New Roman" w:cs="Times New Roman"/>
          <w:color w:val="0D0D0D" w:themeColor="text1" w:themeTint="F2"/>
          <w:sz w:val="24"/>
          <w:szCs w:val="24"/>
        </w:rPr>
        <w:t xml:space="preserve"> как центр политической власти в Союзе занимается основными вопросами социальной политики. Европейский совет задает общие ориентиры в социальной политике, утверждает основные направления для дальнейшей работы в ходе встреч на уровне глав государств</w:t>
      </w:r>
      <w:r w:rsidR="00762B85" w:rsidRPr="00EB658C">
        <w:rPr>
          <w:rFonts w:ascii="Times New Roman" w:hAnsi="Times New Roman" w:cs="Times New Roman"/>
          <w:color w:val="0D0D0D" w:themeColor="text1" w:themeTint="F2"/>
          <w:sz w:val="24"/>
          <w:szCs w:val="24"/>
        </w:rPr>
        <w:t>.</w:t>
      </w:r>
      <w:r w:rsidR="00717ABC" w:rsidRPr="00EB658C">
        <w:rPr>
          <w:rFonts w:ascii="Times New Roman" w:hAnsi="Times New Roman" w:cs="Times New Roman"/>
          <w:color w:val="0D0D0D" w:themeColor="text1" w:themeTint="F2"/>
          <w:sz w:val="24"/>
          <w:szCs w:val="24"/>
        </w:rPr>
        <w:t xml:space="preserve"> </w:t>
      </w:r>
      <w:r w:rsidR="00762B85" w:rsidRPr="00EB658C">
        <w:rPr>
          <w:rFonts w:ascii="Times New Roman" w:hAnsi="Times New Roman" w:cs="Times New Roman"/>
          <w:color w:val="0D0D0D" w:themeColor="text1" w:themeTint="F2"/>
          <w:sz w:val="24"/>
          <w:szCs w:val="24"/>
        </w:rPr>
        <w:t xml:space="preserve">Европейский совет обладает правом выступать </w:t>
      </w:r>
      <w:r w:rsidR="00CD4F55" w:rsidRPr="00EB658C">
        <w:rPr>
          <w:rFonts w:ascii="Times New Roman" w:hAnsi="Times New Roman" w:cs="Times New Roman"/>
          <w:color w:val="0D0D0D" w:themeColor="text1" w:themeTint="F2"/>
          <w:sz w:val="24"/>
          <w:szCs w:val="24"/>
        </w:rPr>
        <w:t xml:space="preserve">в роли арбитра </w:t>
      </w:r>
      <w:r w:rsidR="00762B85" w:rsidRPr="00EB658C">
        <w:rPr>
          <w:rFonts w:ascii="Times New Roman" w:hAnsi="Times New Roman" w:cs="Times New Roman"/>
          <w:color w:val="0D0D0D" w:themeColor="text1" w:themeTint="F2"/>
          <w:sz w:val="24"/>
          <w:szCs w:val="24"/>
        </w:rPr>
        <w:t>в случае возникновения политических споров/разногласий</w:t>
      </w:r>
      <w:r w:rsidR="00CD4F55" w:rsidRPr="00EB658C">
        <w:rPr>
          <w:rFonts w:ascii="Times New Roman" w:hAnsi="Times New Roman" w:cs="Times New Roman"/>
          <w:color w:val="0D0D0D" w:themeColor="text1" w:themeTint="F2"/>
          <w:sz w:val="24"/>
          <w:szCs w:val="24"/>
        </w:rPr>
        <w:t xml:space="preserve">, в том числе и между институтами Союза. </w:t>
      </w:r>
    </w:p>
    <w:p w:rsidR="00D66DA2" w:rsidRPr="00EB658C" w:rsidRDefault="00AD5D2A" w:rsidP="006D2113">
      <w:pPr>
        <w:spacing w:line="360" w:lineRule="auto"/>
        <w:ind w:firstLine="708"/>
        <w:jc w:val="both"/>
        <w:rPr>
          <w:rFonts w:ascii="Times New Roman" w:eastAsia="Times New Roman" w:hAnsi="Times New Roman" w:cs="Times New Roman"/>
          <w:color w:val="0D0D0D" w:themeColor="text1" w:themeTint="F2"/>
          <w:sz w:val="24"/>
          <w:szCs w:val="24"/>
          <w:lang w:eastAsia="ru-RU"/>
        </w:rPr>
      </w:pPr>
      <w:r w:rsidRPr="00EB658C">
        <w:rPr>
          <w:rFonts w:ascii="Times New Roman" w:hAnsi="Times New Roman" w:cs="Times New Roman"/>
          <w:i/>
          <w:color w:val="0D0D0D" w:themeColor="text1" w:themeTint="F2"/>
          <w:sz w:val="24"/>
          <w:szCs w:val="24"/>
        </w:rPr>
        <w:lastRenderedPageBreak/>
        <w:t>Совет ЕС</w:t>
      </w:r>
      <w:r w:rsidRPr="00EB658C">
        <w:rPr>
          <w:rFonts w:ascii="Times New Roman" w:hAnsi="Times New Roman" w:cs="Times New Roman"/>
          <w:color w:val="0D0D0D" w:themeColor="text1" w:themeTint="F2"/>
          <w:sz w:val="24"/>
          <w:szCs w:val="24"/>
        </w:rPr>
        <w:t xml:space="preserve"> или как часто его называют из-за его состава </w:t>
      </w:r>
      <w:r w:rsidRPr="00EB658C">
        <w:rPr>
          <w:rFonts w:ascii="Times New Roman" w:hAnsi="Times New Roman" w:cs="Times New Roman"/>
          <w:i/>
          <w:color w:val="0D0D0D" w:themeColor="text1" w:themeTint="F2"/>
          <w:sz w:val="24"/>
          <w:szCs w:val="24"/>
        </w:rPr>
        <w:t>«Совет министров»</w:t>
      </w:r>
      <w:r w:rsidRPr="00EB658C">
        <w:rPr>
          <w:rFonts w:ascii="Times New Roman" w:hAnsi="Times New Roman" w:cs="Times New Roman"/>
          <w:color w:val="0D0D0D" w:themeColor="text1" w:themeTint="F2"/>
          <w:sz w:val="24"/>
          <w:szCs w:val="24"/>
        </w:rPr>
        <w:t xml:space="preserve"> - «верхняя законодательная палата» ЕС и одновременно межправительственный орган. Совет собирается не менее чем раз в полгода, в заседаниях участвуют министры стран-членов, </w:t>
      </w:r>
      <w:r w:rsidR="0062315B" w:rsidRPr="00EB658C">
        <w:rPr>
          <w:rFonts w:ascii="Times New Roman" w:hAnsi="Times New Roman" w:cs="Times New Roman"/>
          <w:color w:val="0D0D0D" w:themeColor="text1" w:themeTint="F2"/>
          <w:sz w:val="24"/>
          <w:szCs w:val="24"/>
        </w:rPr>
        <w:t>ответственные за ту или иную сферу деятельности (внешняя политика, здравоохранение, образование, экономика и т.д.).</w:t>
      </w:r>
      <w:r w:rsidR="00D66DA2" w:rsidRPr="00EB658C">
        <w:rPr>
          <w:rFonts w:ascii="Times New Roman" w:hAnsi="Times New Roman" w:cs="Times New Roman"/>
          <w:color w:val="0D0D0D" w:themeColor="text1" w:themeTint="F2"/>
          <w:sz w:val="24"/>
          <w:szCs w:val="24"/>
        </w:rPr>
        <w:t xml:space="preserve"> </w:t>
      </w:r>
      <w:r w:rsidR="00C51FD4" w:rsidRPr="00EB658C">
        <w:rPr>
          <w:rFonts w:ascii="Times New Roman" w:hAnsi="Times New Roman" w:cs="Times New Roman"/>
          <w:color w:val="0D0D0D" w:themeColor="text1" w:themeTint="F2"/>
          <w:sz w:val="24"/>
          <w:szCs w:val="24"/>
        </w:rPr>
        <w:t xml:space="preserve">Так, на данном уровне социальной политикой занимаются Совет ЕС по социальным вопросам (основной орган), Совет ЕС по здравоохранению и Совет ЕС по делам внутреннего рынка. </w:t>
      </w:r>
    </w:p>
    <w:p w:rsidR="00C51FD4" w:rsidRPr="00EB658C" w:rsidRDefault="00C73FCA" w:rsidP="006D2113">
      <w:pPr>
        <w:spacing w:line="360" w:lineRule="auto"/>
        <w:ind w:firstLine="708"/>
        <w:jc w:val="both"/>
        <w:rPr>
          <w:rFonts w:ascii="Times New Roman" w:eastAsia="Times New Roman" w:hAnsi="Times New Roman" w:cs="Times New Roman"/>
          <w:color w:val="0D0D0D" w:themeColor="text1" w:themeTint="F2"/>
          <w:sz w:val="24"/>
          <w:szCs w:val="24"/>
          <w:lang w:eastAsia="ru-RU"/>
        </w:rPr>
      </w:pPr>
      <w:r w:rsidRPr="00EB658C">
        <w:rPr>
          <w:rFonts w:ascii="Times New Roman" w:eastAsia="Times New Roman" w:hAnsi="Times New Roman" w:cs="Times New Roman"/>
          <w:i/>
          <w:color w:val="0D0D0D" w:themeColor="text1" w:themeTint="F2"/>
          <w:sz w:val="24"/>
          <w:szCs w:val="24"/>
          <w:lang w:eastAsia="ru-RU"/>
        </w:rPr>
        <w:t>Европейский парламент</w:t>
      </w:r>
      <w:r w:rsidRPr="00EB658C">
        <w:rPr>
          <w:rFonts w:ascii="Times New Roman" w:eastAsia="Times New Roman" w:hAnsi="Times New Roman" w:cs="Times New Roman"/>
          <w:color w:val="0D0D0D" w:themeColor="text1" w:themeTint="F2"/>
          <w:sz w:val="24"/>
          <w:szCs w:val="24"/>
          <w:lang w:eastAsia="ru-RU"/>
        </w:rPr>
        <w:t xml:space="preserve"> – законодательный орган ЕС, избираемый всеобщим прямым голосованием и принимающий законодательные акты по социальной политике. </w:t>
      </w:r>
      <w:r w:rsidR="004E5DF4" w:rsidRPr="00EB658C">
        <w:rPr>
          <w:rFonts w:ascii="Times New Roman" w:eastAsia="Times New Roman" w:hAnsi="Times New Roman" w:cs="Times New Roman"/>
          <w:color w:val="0D0D0D" w:themeColor="text1" w:themeTint="F2"/>
          <w:sz w:val="24"/>
          <w:szCs w:val="24"/>
          <w:lang w:eastAsia="ru-RU"/>
        </w:rPr>
        <w:t>Для этих целей в парламенте существует комиссия по социальным вопросам и проблемам занятости. Эта комиссия может работать и с другими комиссиями, если законопроекты, ими рассматриваемые, включ</w:t>
      </w:r>
      <w:r w:rsidR="00525F6B" w:rsidRPr="00EB658C">
        <w:rPr>
          <w:rFonts w:ascii="Times New Roman" w:eastAsia="Times New Roman" w:hAnsi="Times New Roman" w:cs="Times New Roman"/>
          <w:color w:val="0D0D0D" w:themeColor="text1" w:themeTint="F2"/>
          <w:sz w:val="24"/>
          <w:szCs w:val="24"/>
          <w:lang w:eastAsia="ru-RU"/>
        </w:rPr>
        <w:t>ают в себя социальную тематику.</w:t>
      </w:r>
    </w:p>
    <w:p w:rsidR="000D10B2" w:rsidRPr="00EB658C" w:rsidRDefault="00D51BBD" w:rsidP="006D2113">
      <w:pPr>
        <w:spacing w:line="360" w:lineRule="auto"/>
        <w:ind w:firstLine="708"/>
        <w:jc w:val="both"/>
        <w:rPr>
          <w:rFonts w:ascii="Times New Roman" w:eastAsia="Times New Roman" w:hAnsi="Times New Roman" w:cs="Times New Roman"/>
          <w:color w:val="0D0D0D" w:themeColor="text1" w:themeTint="F2"/>
          <w:sz w:val="24"/>
          <w:szCs w:val="24"/>
          <w:lang w:eastAsia="ru-RU"/>
        </w:rPr>
      </w:pPr>
      <w:r w:rsidRPr="00EB658C">
        <w:rPr>
          <w:rFonts w:ascii="Times New Roman" w:eastAsia="Times New Roman" w:hAnsi="Times New Roman" w:cs="Times New Roman"/>
          <w:i/>
          <w:color w:val="0D0D0D" w:themeColor="text1" w:themeTint="F2"/>
          <w:sz w:val="24"/>
          <w:szCs w:val="24"/>
          <w:lang w:eastAsia="ru-RU"/>
        </w:rPr>
        <w:t>Европейская комиссия</w:t>
      </w:r>
      <w:r w:rsidRPr="00EB658C">
        <w:rPr>
          <w:rFonts w:ascii="Times New Roman" w:eastAsia="Times New Roman" w:hAnsi="Times New Roman" w:cs="Times New Roman"/>
          <w:color w:val="0D0D0D" w:themeColor="text1" w:themeTint="F2"/>
          <w:sz w:val="24"/>
          <w:szCs w:val="24"/>
          <w:lang w:eastAsia="ru-RU"/>
        </w:rPr>
        <w:t xml:space="preserve"> осуществляет исполнительную власть, координирует действия других институтов Союза и руководит осуществлением общеевропейских программ.</w:t>
      </w:r>
      <w:r w:rsidR="00CC776D" w:rsidRPr="00EB658C">
        <w:rPr>
          <w:rFonts w:ascii="Times New Roman" w:eastAsia="Times New Roman" w:hAnsi="Times New Roman" w:cs="Times New Roman"/>
          <w:color w:val="0D0D0D" w:themeColor="text1" w:themeTint="F2"/>
          <w:sz w:val="24"/>
          <w:szCs w:val="24"/>
          <w:lang w:eastAsia="ru-RU"/>
        </w:rPr>
        <w:t xml:space="preserve"> </w:t>
      </w:r>
      <w:r w:rsidRPr="00EB658C">
        <w:rPr>
          <w:rFonts w:ascii="Times New Roman" w:eastAsia="Times New Roman" w:hAnsi="Times New Roman" w:cs="Times New Roman"/>
          <w:color w:val="0D0D0D" w:themeColor="text1" w:themeTint="F2"/>
          <w:sz w:val="24"/>
          <w:szCs w:val="24"/>
          <w:lang w:eastAsia="ru-RU"/>
        </w:rPr>
        <w:t xml:space="preserve">В социальной сфере </w:t>
      </w:r>
      <w:r w:rsidR="005F4243" w:rsidRPr="00EB658C">
        <w:rPr>
          <w:rFonts w:ascii="Times New Roman" w:eastAsia="Times New Roman" w:hAnsi="Times New Roman" w:cs="Times New Roman"/>
          <w:color w:val="0D0D0D" w:themeColor="text1" w:themeTint="F2"/>
          <w:sz w:val="24"/>
          <w:szCs w:val="24"/>
          <w:lang w:eastAsia="ru-RU"/>
        </w:rPr>
        <w:t>Европейская комиссия предпринимает действия в трёх направлениях: реализация на практике законов и директив по социальной политике, посредничество в процессе социального диалога и управление Структурными фондами ЕС (в порядке первой важности Европейским социальным фондом).</w:t>
      </w:r>
      <w:r w:rsidR="008F68AE" w:rsidRPr="00EB658C">
        <w:rPr>
          <w:rFonts w:ascii="Times New Roman" w:eastAsia="Times New Roman" w:hAnsi="Times New Roman" w:cs="Times New Roman"/>
          <w:color w:val="0D0D0D" w:themeColor="text1" w:themeTint="F2"/>
          <w:sz w:val="24"/>
          <w:szCs w:val="24"/>
          <w:lang w:eastAsia="ru-RU"/>
        </w:rPr>
        <w:t xml:space="preserve"> </w:t>
      </w:r>
      <w:r w:rsidR="0074023B" w:rsidRPr="00EB658C">
        <w:rPr>
          <w:rFonts w:ascii="Times New Roman" w:eastAsia="Times New Roman" w:hAnsi="Times New Roman" w:cs="Times New Roman"/>
          <w:color w:val="0D0D0D" w:themeColor="text1" w:themeTint="F2"/>
          <w:sz w:val="24"/>
          <w:szCs w:val="24"/>
          <w:lang w:eastAsia="ru-RU"/>
        </w:rPr>
        <w:t>Комиссия руководит работой 19</w:t>
      </w:r>
      <w:r w:rsidR="006A5285" w:rsidRPr="00EB658C">
        <w:rPr>
          <w:rFonts w:ascii="Times New Roman" w:eastAsia="Times New Roman" w:hAnsi="Times New Roman" w:cs="Times New Roman"/>
          <w:color w:val="0D0D0D" w:themeColor="text1" w:themeTint="F2"/>
          <w:sz w:val="24"/>
          <w:szCs w:val="24"/>
          <w:lang w:eastAsia="ru-RU"/>
        </w:rPr>
        <w:t xml:space="preserve"> генеральных директоратов</w:t>
      </w:r>
      <w:r w:rsidR="005F21A1" w:rsidRPr="00EB658C">
        <w:rPr>
          <w:rFonts w:ascii="Times New Roman" w:eastAsia="Times New Roman" w:hAnsi="Times New Roman" w:cs="Times New Roman"/>
          <w:color w:val="0D0D0D" w:themeColor="text1" w:themeTint="F2"/>
          <w:sz w:val="24"/>
          <w:szCs w:val="24"/>
          <w:lang w:eastAsia="ru-RU"/>
        </w:rPr>
        <w:t xml:space="preserve">, </w:t>
      </w:r>
      <w:r w:rsidR="008F68AE" w:rsidRPr="00EB658C">
        <w:rPr>
          <w:rFonts w:ascii="Times New Roman" w:eastAsia="Times New Roman" w:hAnsi="Times New Roman" w:cs="Times New Roman"/>
          <w:color w:val="0D0D0D" w:themeColor="text1" w:themeTint="F2"/>
          <w:sz w:val="24"/>
          <w:szCs w:val="24"/>
          <w:lang w:eastAsia="ru-RU"/>
        </w:rPr>
        <w:t>три из которых занимаю</w:t>
      </w:r>
      <w:r w:rsidR="00920B7A" w:rsidRPr="00EB658C">
        <w:rPr>
          <w:rFonts w:ascii="Times New Roman" w:eastAsia="Times New Roman" w:hAnsi="Times New Roman" w:cs="Times New Roman"/>
          <w:color w:val="0D0D0D" w:themeColor="text1" w:themeTint="F2"/>
          <w:sz w:val="24"/>
          <w:szCs w:val="24"/>
          <w:lang w:eastAsia="ru-RU"/>
        </w:rPr>
        <w:t xml:space="preserve">тся </w:t>
      </w:r>
      <w:r w:rsidR="008F68AE" w:rsidRPr="00EB658C">
        <w:rPr>
          <w:rFonts w:ascii="Times New Roman" w:eastAsia="Times New Roman" w:hAnsi="Times New Roman" w:cs="Times New Roman"/>
          <w:color w:val="0D0D0D" w:themeColor="text1" w:themeTint="F2"/>
          <w:sz w:val="24"/>
          <w:szCs w:val="24"/>
          <w:lang w:eastAsia="ru-RU"/>
        </w:rPr>
        <w:t>социальной проблематикой.</w:t>
      </w:r>
    </w:p>
    <w:p w:rsidR="00666DF6" w:rsidRPr="00EB658C" w:rsidRDefault="00D66DA2" w:rsidP="006D2113">
      <w:pPr>
        <w:spacing w:line="360" w:lineRule="auto"/>
        <w:jc w:val="both"/>
        <w:rPr>
          <w:rFonts w:ascii="Times New Roman" w:eastAsia="Times New Roman" w:hAnsi="Times New Roman" w:cs="Times New Roman"/>
          <w:color w:val="0D0D0D" w:themeColor="text1" w:themeTint="F2"/>
          <w:sz w:val="24"/>
          <w:szCs w:val="24"/>
          <w:lang w:eastAsia="ru-RU"/>
        </w:rPr>
      </w:pPr>
      <w:r w:rsidRPr="00EB658C">
        <w:rPr>
          <w:rFonts w:ascii="Times New Roman" w:eastAsia="Times New Roman" w:hAnsi="Times New Roman" w:cs="Times New Roman"/>
          <w:color w:val="0D0D0D" w:themeColor="text1" w:themeTint="F2"/>
          <w:sz w:val="24"/>
          <w:szCs w:val="24"/>
          <w:lang w:eastAsia="ru-RU"/>
        </w:rPr>
        <w:t xml:space="preserve"> </w:t>
      </w:r>
      <w:r w:rsidR="006A5285" w:rsidRPr="00EB658C">
        <w:rPr>
          <w:rFonts w:ascii="Times New Roman" w:eastAsia="Times New Roman" w:hAnsi="Times New Roman" w:cs="Times New Roman"/>
          <w:color w:val="0D0D0D" w:themeColor="text1" w:themeTint="F2"/>
          <w:sz w:val="24"/>
          <w:szCs w:val="24"/>
          <w:lang w:eastAsia="ru-RU"/>
        </w:rPr>
        <w:tab/>
      </w:r>
      <w:r w:rsidR="006A5285" w:rsidRPr="00EB658C">
        <w:rPr>
          <w:rFonts w:ascii="Times New Roman" w:eastAsia="Times New Roman" w:hAnsi="Times New Roman" w:cs="Times New Roman"/>
          <w:i/>
          <w:color w:val="0D0D0D" w:themeColor="text1" w:themeTint="F2"/>
          <w:sz w:val="24"/>
          <w:szCs w:val="24"/>
          <w:lang w:eastAsia="ru-RU"/>
        </w:rPr>
        <w:t>Суд ЕС</w:t>
      </w:r>
      <w:r w:rsidR="006A5285" w:rsidRPr="00EB658C">
        <w:rPr>
          <w:rFonts w:ascii="Times New Roman" w:eastAsia="Times New Roman" w:hAnsi="Times New Roman" w:cs="Times New Roman"/>
          <w:color w:val="0D0D0D" w:themeColor="text1" w:themeTint="F2"/>
          <w:sz w:val="24"/>
          <w:szCs w:val="24"/>
          <w:lang w:eastAsia="ru-RU"/>
        </w:rPr>
        <w:t xml:space="preserve"> следит за тем, как государства-члены ЕС воплощают в жизнь принятые </w:t>
      </w:r>
      <w:r w:rsidR="000B3FD9" w:rsidRPr="00EB658C">
        <w:rPr>
          <w:rFonts w:ascii="Times New Roman" w:eastAsia="Times New Roman" w:hAnsi="Times New Roman" w:cs="Times New Roman"/>
          <w:color w:val="0D0D0D" w:themeColor="text1" w:themeTint="F2"/>
          <w:sz w:val="24"/>
          <w:szCs w:val="24"/>
          <w:lang w:eastAsia="ru-RU"/>
        </w:rPr>
        <w:t xml:space="preserve">на коммунитарном уровне </w:t>
      </w:r>
      <w:r w:rsidR="006A5285" w:rsidRPr="00EB658C">
        <w:rPr>
          <w:rFonts w:ascii="Times New Roman" w:eastAsia="Times New Roman" w:hAnsi="Times New Roman" w:cs="Times New Roman"/>
          <w:color w:val="0D0D0D" w:themeColor="text1" w:themeTint="F2"/>
          <w:sz w:val="24"/>
          <w:szCs w:val="24"/>
          <w:lang w:eastAsia="ru-RU"/>
        </w:rPr>
        <w:t>зако</w:t>
      </w:r>
      <w:r w:rsidR="005F21A1" w:rsidRPr="00EB658C">
        <w:rPr>
          <w:rFonts w:ascii="Times New Roman" w:eastAsia="Times New Roman" w:hAnsi="Times New Roman" w:cs="Times New Roman"/>
          <w:color w:val="0D0D0D" w:themeColor="text1" w:themeTint="F2"/>
          <w:sz w:val="24"/>
          <w:szCs w:val="24"/>
          <w:lang w:eastAsia="ru-RU"/>
        </w:rPr>
        <w:t>ны. Инт</w:t>
      </w:r>
      <w:r w:rsidR="000B3FD9" w:rsidRPr="00EB658C">
        <w:rPr>
          <w:rFonts w:ascii="Times New Roman" w:eastAsia="Times New Roman" w:hAnsi="Times New Roman" w:cs="Times New Roman"/>
          <w:color w:val="0D0D0D" w:themeColor="text1" w:themeTint="F2"/>
          <w:sz w:val="24"/>
          <w:szCs w:val="24"/>
          <w:lang w:eastAsia="ru-RU"/>
        </w:rPr>
        <w:t>ересно, что несмотря на ограниченные полномочия ЕС</w:t>
      </w:r>
      <w:r w:rsidR="005F21A1" w:rsidRPr="00EB658C">
        <w:rPr>
          <w:rFonts w:ascii="Times New Roman" w:eastAsia="Times New Roman" w:hAnsi="Times New Roman" w:cs="Times New Roman"/>
          <w:color w:val="0D0D0D" w:themeColor="text1" w:themeTint="F2"/>
          <w:sz w:val="24"/>
          <w:szCs w:val="24"/>
          <w:lang w:eastAsia="ru-RU"/>
        </w:rPr>
        <w:t xml:space="preserve"> </w:t>
      </w:r>
      <w:r w:rsidR="000B3FD9" w:rsidRPr="00EB658C">
        <w:rPr>
          <w:rFonts w:ascii="Times New Roman" w:eastAsia="Times New Roman" w:hAnsi="Times New Roman" w:cs="Times New Roman"/>
          <w:color w:val="0D0D0D" w:themeColor="text1" w:themeTint="F2"/>
          <w:sz w:val="24"/>
          <w:szCs w:val="24"/>
          <w:lang w:eastAsia="ru-RU"/>
        </w:rPr>
        <w:t>в социальной сфере, около четверти дел, рассматриваемых судом ЕС, касаются социальных вопросов</w:t>
      </w:r>
      <w:r w:rsidR="008F68AE" w:rsidRPr="00EB658C">
        <w:rPr>
          <w:rFonts w:ascii="Times New Roman" w:eastAsia="Times New Roman" w:hAnsi="Times New Roman" w:cs="Times New Roman"/>
          <w:color w:val="0D0D0D" w:themeColor="text1" w:themeTint="F2"/>
          <w:sz w:val="24"/>
          <w:szCs w:val="24"/>
          <w:lang w:eastAsia="ru-RU"/>
        </w:rPr>
        <w:t>.</w:t>
      </w:r>
    </w:p>
    <w:p w:rsidR="009A42FC" w:rsidRPr="00BA556A" w:rsidRDefault="000B3FD9" w:rsidP="006D2113">
      <w:pPr>
        <w:spacing w:line="360" w:lineRule="auto"/>
        <w:jc w:val="both"/>
        <w:rPr>
          <w:rFonts w:ascii="Times New Roman" w:eastAsia="Times New Roman" w:hAnsi="Times New Roman" w:cs="Times New Roman"/>
          <w:color w:val="0D0D0D" w:themeColor="text1" w:themeTint="F2"/>
          <w:sz w:val="24"/>
          <w:szCs w:val="24"/>
          <w:lang w:eastAsia="ru-RU"/>
        </w:rPr>
      </w:pPr>
      <w:r w:rsidRPr="00EB658C">
        <w:rPr>
          <w:rFonts w:ascii="Times New Roman" w:eastAsia="Times New Roman" w:hAnsi="Times New Roman" w:cs="Times New Roman"/>
          <w:color w:val="0D0D0D" w:themeColor="text1" w:themeTint="F2"/>
          <w:sz w:val="24"/>
          <w:szCs w:val="24"/>
          <w:lang w:eastAsia="ru-RU"/>
        </w:rPr>
        <w:tab/>
      </w:r>
      <w:r w:rsidRPr="00EB658C">
        <w:rPr>
          <w:rFonts w:ascii="Times New Roman" w:eastAsia="Times New Roman" w:hAnsi="Times New Roman" w:cs="Times New Roman"/>
          <w:i/>
          <w:color w:val="0D0D0D" w:themeColor="text1" w:themeTint="F2"/>
          <w:sz w:val="24"/>
          <w:szCs w:val="24"/>
          <w:lang w:eastAsia="ru-RU"/>
        </w:rPr>
        <w:t>Экономиче</w:t>
      </w:r>
      <w:r w:rsidR="009A42FC" w:rsidRPr="00EB658C">
        <w:rPr>
          <w:rFonts w:ascii="Times New Roman" w:eastAsia="Times New Roman" w:hAnsi="Times New Roman" w:cs="Times New Roman"/>
          <w:i/>
          <w:color w:val="0D0D0D" w:themeColor="text1" w:themeTint="F2"/>
          <w:sz w:val="24"/>
          <w:szCs w:val="24"/>
          <w:lang w:eastAsia="ru-RU"/>
        </w:rPr>
        <w:t>ский и социальный комитет (ЭСК)</w:t>
      </w:r>
      <w:r w:rsidR="009A42FC" w:rsidRPr="00EB658C">
        <w:rPr>
          <w:rFonts w:ascii="Times New Roman" w:eastAsia="Times New Roman" w:hAnsi="Times New Roman" w:cs="Times New Roman"/>
          <w:color w:val="0D0D0D" w:themeColor="text1" w:themeTint="F2"/>
          <w:sz w:val="24"/>
          <w:szCs w:val="24"/>
          <w:lang w:eastAsia="ru-RU"/>
        </w:rPr>
        <w:t xml:space="preserve"> был учрежден Ри</w:t>
      </w:r>
      <w:r w:rsidR="00BA556A">
        <w:rPr>
          <w:rFonts w:ascii="Times New Roman" w:eastAsia="Times New Roman" w:hAnsi="Times New Roman" w:cs="Times New Roman"/>
          <w:color w:val="0D0D0D" w:themeColor="text1" w:themeTint="F2"/>
          <w:sz w:val="24"/>
          <w:szCs w:val="24"/>
          <w:lang w:eastAsia="ru-RU"/>
        </w:rPr>
        <w:t>мским договором 1957 г.</w:t>
      </w:r>
      <w:r w:rsidR="009A42FC" w:rsidRPr="00EB658C">
        <w:rPr>
          <w:rFonts w:ascii="Times New Roman" w:eastAsia="Times New Roman" w:hAnsi="Times New Roman" w:cs="Times New Roman"/>
          <w:color w:val="0D0D0D" w:themeColor="text1" w:themeTint="F2"/>
          <w:sz w:val="24"/>
          <w:szCs w:val="24"/>
          <w:lang w:eastAsia="ru-RU"/>
        </w:rPr>
        <w:t xml:space="preserve"> в качестве консультативного органа с целью обеспечить диалог между различными группами общества и согласовать их различные интересы</w:t>
      </w:r>
      <w:r w:rsidR="00BA556A">
        <w:rPr>
          <w:rStyle w:val="a5"/>
          <w:rFonts w:ascii="Times New Roman" w:eastAsia="Times New Roman" w:hAnsi="Times New Roman" w:cs="Times New Roman"/>
          <w:color w:val="0D0D0D" w:themeColor="text1" w:themeTint="F2"/>
          <w:sz w:val="24"/>
          <w:szCs w:val="24"/>
          <w:lang w:eastAsia="ru-RU"/>
        </w:rPr>
        <w:footnoteReference w:id="75"/>
      </w:r>
      <w:r w:rsidR="009A42FC" w:rsidRPr="00EB658C">
        <w:rPr>
          <w:rFonts w:ascii="Times New Roman" w:eastAsia="Times New Roman" w:hAnsi="Times New Roman" w:cs="Times New Roman"/>
          <w:color w:val="0D0D0D" w:themeColor="text1" w:themeTint="F2"/>
          <w:sz w:val="24"/>
          <w:szCs w:val="24"/>
          <w:lang w:eastAsia="ru-RU"/>
        </w:rPr>
        <w:t xml:space="preserve">. В комитет входят представители бизнеса, потребителей, предприятий, промышленных и сельскохозяйственных рабочих, научных работников, а также экологических объединений. </w:t>
      </w:r>
      <w:r w:rsidR="00BF263F" w:rsidRPr="00EB658C">
        <w:rPr>
          <w:rFonts w:ascii="Times New Roman" w:eastAsia="Times New Roman" w:hAnsi="Times New Roman" w:cs="Times New Roman"/>
          <w:color w:val="0D0D0D" w:themeColor="text1" w:themeTint="F2"/>
          <w:sz w:val="24"/>
          <w:szCs w:val="24"/>
          <w:lang w:eastAsia="ru-RU"/>
        </w:rPr>
        <w:lastRenderedPageBreak/>
        <w:t xml:space="preserve">ЭСК уполномочен делать рекомендации и заключения. </w:t>
      </w:r>
      <w:r w:rsidR="00795474" w:rsidRPr="00EB658C">
        <w:rPr>
          <w:rFonts w:ascii="Times New Roman" w:eastAsia="Times New Roman" w:hAnsi="Times New Roman" w:cs="Times New Roman"/>
          <w:color w:val="0D0D0D" w:themeColor="text1" w:themeTint="F2"/>
          <w:sz w:val="24"/>
          <w:szCs w:val="24"/>
          <w:lang w:eastAsia="ru-RU"/>
        </w:rPr>
        <w:t>К</w:t>
      </w:r>
      <w:r w:rsidR="00F040F7" w:rsidRPr="00EB658C">
        <w:rPr>
          <w:rFonts w:ascii="Times New Roman" w:eastAsia="Times New Roman" w:hAnsi="Times New Roman" w:cs="Times New Roman"/>
          <w:color w:val="0D0D0D" w:themeColor="text1" w:themeTint="F2"/>
          <w:sz w:val="24"/>
          <w:szCs w:val="24"/>
          <w:lang w:eastAsia="ru-RU"/>
        </w:rPr>
        <w:t>онсультации с Комитетом являются обязательным этапом в принятии решений для любых институтов ЕС.</w:t>
      </w:r>
      <w:r w:rsidR="00BA556A" w:rsidRPr="00BA556A">
        <w:rPr>
          <w:rFonts w:ascii="Times New Roman" w:eastAsia="Times New Roman" w:hAnsi="Times New Roman" w:cs="Times New Roman"/>
          <w:color w:val="0D0D0D" w:themeColor="text1" w:themeTint="F2"/>
          <w:sz w:val="24"/>
          <w:szCs w:val="24"/>
          <w:lang w:eastAsia="ru-RU"/>
        </w:rPr>
        <w:t xml:space="preserve"> </w:t>
      </w:r>
      <w:r w:rsidR="00BA556A">
        <w:rPr>
          <w:rFonts w:ascii="Times New Roman" w:eastAsia="Times New Roman" w:hAnsi="Times New Roman" w:cs="Times New Roman"/>
          <w:color w:val="0D0D0D" w:themeColor="text1" w:themeTint="F2"/>
          <w:sz w:val="24"/>
          <w:szCs w:val="24"/>
          <w:lang w:eastAsia="ru-RU"/>
        </w:rPr>
        <w:t>В 2015 г. бюджет ЭСК составил 1,3 млрд евро</w:t>
      </w:r>
      <w:r w:rsidR="00BA556A">
        <w:rPr>
          <w:rStyle w:val="a5"/>
          <w:rFonts w:ascii="Times New Roman" w:eastAsia="Times New Roman" w:hAnsi="Times New Roman" w:cs="Times New Roman"/>
          <w:color w:val="0D0D0D" w:themeColor="text1" w:themeTint="F2"/>
          <w:sz w:val="24"/>
          <w:szCs w:val="24"/>
          <w:lang w:eastAsia="ru-RU"/>
        </w:rPr>
        <w:footnoteReference w:id="76"/>
      </w:r>
      <w:r w:rsidR="00BA556A">
        <w:rPr>
          <w:rFonts w:ascii="Times New Roman" w:eastAsia="Times New Roman" w:hAnsi="Times New Roman" w:cs="Times New Roman"/>
          <w:color w:val="0D0D0D" w:themeColor="text1" w:themeTint="F2"/>
          <w:sz w:val="24"/>
          <w:szCs w:val="24"/>
          <w:lang w:eastAsia="ru-RU"/>
        </w:rPr>
        <w:t>.</w:t>
      </w:r>
    </w:p>
    <w:p w:rsidR="005E47B8" w:rsidRPr="00EB658C" w:rsidRDefault="005E47B8" w:rsidP="006D2113">
      <w:pPr>
        <w:spacing w:line="360" w:lineRule="auto"/>
        <w:ind w:firstLine="708"/>
        <w:jc w:val="both"/>
        <w:rPr>
          <w:rFonts w:ascii="Times New Roman" w:eastAsia="Times New Roman" w:hAnsi="Times New Roman" w:cs="Times New Roman"/>
          <w:color w:val="0D0D0D" w:themeColor="text1" w:themeTint="F2"/>
          <w:sz w:val="24"/>
          <w:szCs w:val="24"/>
          <w:lang w:eastAsia="ru-RU"/>
        </w:rPr>
      </w:pPr>
      <w:r w:rsidRPr="00EB658C">
        <w:rPr>
          <w:rFonts w:ascii="Times New Roman" w:eastAsia="Times New Roman" w:hAnsi="Times New Roman" w:cs="Times New Roman"/>
          <w:color w:val="0D0D0D" w:themeColor="text1" w:themeTint="F2"/>
          <w:sz w:val="24"/>
          <w:szCs w:val="24"/>
          <w:lang w:eastAsia="ru-RU"/>
        </w:rPr>
        <w:t xml:space="preserve">Вторая группа включает в себя так называемые «дополнительные» или «вспомогательные» институты, так как они были учреждены для деятельности по конкретным социальным вопросам. Это </w:t>
      </w:r>
      <w:r w:rsidR="00E14A6E" w:rsidRPr="00EB658C">
        <w:rPr>
          <w:rFonts w:ascii="Times New Roman" w:eastAsia="Times New Roman" w:hAnsi="Times New Roman" w:cs="Times New Roman"/>
          <w:color w:val="0D0D0D" w:themeColor="text1" w:themeTint="F2"/>
          <w:sz w:val="24"/>
          <w:szCs w:val="24"/>
          <w:lang w:eastAsia="ru-RU"/>
        </w:rPr>
        <w:t>агентства, комитеты и фонды</w:t>
      </w:r>
      <w:r w:rsidR="00717FF8" w:rsidRPr="00EB658C">
        <w:rPr>
          <w:rFonts w:ascii="Times New Roman" w:eastAsia="Times New Roman" w:hAnsi="Times New Roman" w:cs="Times New Roman"/>
          <w:color w:val="0D0D0D" w:themeColor="text1" w:themeTint="F2"/>
          <w:sz w:val="24"/>
          <w:szCs w:val="24"/>
          <w:lang w:eastAsia="ru-RU"/>
        </w:rPr>
        <w:t xml:space="preserve"> подотчетные Европейской комиссии или Совету министров</w:t>
      </w:r>
      <w:r w:rsidRPr="00EB658C">
        <w:rPr>
          <w:rFonts w:ascii="Times New Roman" w:eastAsia="Times New Roman" w:hAnsi="Times New Roman" w:cs="Times New Roman"/>
          <w:color w:val="0D0D0D" w:themeColor="text1" w:themeTint="F2"/>
          <w:sz w:val="24"/>
          <w:szCs w:val="24"/>
          <w:lang w:eastAsia="ru-RU"/>
        </w:rPr>
        <w:t>. Не обладая законотворческими или исполнительными функциями, они в основном консультируют «основные» институты ЕС по тому или иному социальному вопросу.</w:t>
      </w:r>
    </w:p>
    <w:p w:rsidR="00512D03" w:rsidRPr="00EB658C" w:rsidRDefault="00EE288D" w:rsidP="006D2113">
      <w:pPr>
        <w:spacing w:line="360" w:lineRule="auto"/>
        <w:jc w:val="both"/>
        <w:rPr>
          <w:rFonts w:ascii="Times New Roman" w:eastAsia="Times New Roman" w:hAnsi="Times New Roman" w:cs="Times New Roman"/>
          <w:color w:val="0D0D0D" w:themeColor="text1" w:themeTint="F2"/>
          <w:sz w:val="24"/>
          <w:szCs w:val="24"/>
          <w:lang w:eastAsia="ru-RU"/>
        </w:rPr>
      </w:pPr>
      <w:r w:rsidRPr="00EB658C">
        <w:rPr>
          <w:rFonts w:ascii="Times New Roman" w:eastAsia="Times New Roman" w:hAnsi="Times New Roman" w:cs="Times New Roman"/>
          <w:color w:val="0D0D0D" w:themeColor="text1" w:themeTint="F2"/>
          <w:sz w:val="24"/>
          <w:szCs w:val="24"/>
          <w:lang w:eastAsia="ru-RU"/>
        </w:rPr>
        <w:tab/>
      </w:r>
      <w:r w:rsidR="00512D03" w:rsidRPr="00EB658C">
        <w:rPr>
          <w:rFonts w:ascii="Times New Roman" w:eastAsia="Times New Roman" w:hAnsi="Times New Roman" w:cs="Times New Roman"/>
          <w:color w:val="0D0D0D" w:themeColor="text1" w:themeTint="F2"/>
          <w:sz w:val="24"/>
          <w:szCs w:val="24"/>
          <w:lang w:eastAsia="ru-RU"/>
        </w:rPr>
        <w:t xml:space="preserve">Среди </w:t>
      </w:r>
      <w:r w:rsidR="00E14A6E" w:rsidRPr="00EB658C">
        <w:rPr>
          <w:rFonts w:ascii="Times New Roman" w:eastAsia="Times New Roman" w:hAnsi="Times New Roman" w:cs="Times New Roman"/>
          <w:color w:val="0D0D0D" w:themeColor="text1" w:themeTint="F2"/>
          <w:sz w:val="24"/>
          <w:szCs w:val="24"/>
          <w:lang w:eastAsia="ru-RU"/>
        </w:rPr>
        <w:t>агентств</w:t>
      </w:r>
      <w:r w:rsidR="00717FF8" w:rsidRPr="00EB658C">
        <w:rPr>
          <w:rFonts w:ascii="Times New Roman" w:eastAsia="Times New Roman" w:hAnsi="Times New Roman" w:cs="Times New Roman"/>
          <w:color w:val="0D0D0D" w:themeColor="text1" w:themeTint="F2"/>
          <w:sz w:val="24"/>
          <w:szCs w:val="24"/>
          <w:lang w:eastAsia="ru-RU"/>
        </w:rPr>
        <w:t xml:space="preserve"> </w:t>
      </w:r>
      <w:r w:rsidR="00512D03" w:rsidRPr="00EB658C">
        <w:rPr>
          <w:rFonts w:ascii="Times New Roman" w:eastAsia="Times New Roman" w:hAnsi="Times New Roman" w:cs="Times New Roman"/>
          <w:color w:val="0D0D0D" w:themeColor="text1" w:themeTint="F2"/>
          <w:sz w:val="24"/>
          <w:szCs w:val="24"/>
          <w:lang w:eastAsia="ru-RU"/>
        </w:rPr>
        <w:t xml:space="preserve">можно выделить </w:t>
      </w:r>
      <w:r w:rsidR="00512D03" w:rsidRPr="00EB658C">
        <w:rPr>
          <w:rFonts w:ascii="Times New Roman" w:eastAsia="Times New Roman" w:hAnsi="Times New Roman" w:cs="Times New Roman"/>
          <w:i/>
          <w:color w:val="0D0D0D" w:themeColor="text1" w:themeTint="F2"/>
          <w:sz w:val="24"/>
          <w:szCs w:val="24"/>
          <w:lang w:eastAsia="ru-RU"/>
        </w:rPr>
        <w:t>Европейский центр развития профессиональной подготовки</w:t>
      </w:r>
      <w:r w:rsidR="00512D03" w:rsidRPr="00EB658C">
        <w:rPr>
          <w:rFonts w:ascii="Times New Roman" w:eastAsia="Times New Roman" w:hAnsi="Times New Roman" w:cs="Times New Roman"/>
          <w:color w:val="0D0D0D" w:themeColor="text1" w:themeTint="F2"/>
          <w:sz w:val="24"/>
          <w:szCs w:val="24"/>
          <w:lang w:eastAsia="ru-RU"/>
        </w:rPr>
        <w:t xml:space="preserve"> (</w:t>
      </w:r>
      <w:r w:rsidR="00A07D06">
        <w:rPr>
          <w:rFonts w:ascii="Times New Roman" w:eastAsia="Times New Roman" w:hAnsi="Times New Roman" w:cs="Times New Roman"/>
          <w:color w:val="0D0D0D" w:themeColor="text1" w:themeTint="F2"/>
          <w:sz w:val="24"/>
          <w:szCs w:val="24"/>
          <w:lang w:val="en-GB" w:eastAsia="ru-RU"/>
        </w:rPr>
        <w:t>European</w:t>
      </w:r>
      <w:r w:rsidR="00A07D06" w:rsidRPr="00A07D06">
        <w:rPr>
          <w:rFonts w:ascii="Times New Roman" w:eastAsia="Times New Roman" w:hAnsi="Times New Roman" w:cs="Times New Roman"/>
          <w:color w:val="0D0D0D" w:themeColor="text1" w:themeTint="F2"/>
          <w:sz w:val="24"/>
          <w:szCs w:val="24"/>
          <w:lang w:eastAsia="ru-RU"/>
        </w:rPr>
        <w:t xml:space="preserve"> </w:t>
      </w:r>
      <w:r w:rsidR="00A07D06">
        <w:rPr>
          <w:rFonts w:ascii="Times New Roman" w:eastAsia="Times New Roman" w:hAnsi="Times New Roman" w:cs="Times New Roman"/>
          <w:color w:val="0D0D0D" w:themeColor="text1" w:themeTint="F2"/>
          <w:sz w:val="24"/>
          <w:szCs w:val="24"/>
          <w:lang w:val="en-GB" w:eastAsia="ru-RU"/>
        </w:rPr>
        <w:t>Centre</w:t>
      </w:r>
      <w:r w:rsidR="00A07D06" w:rsidRPr="00A07D06">
        <w:rPr>
          <w:rFonts w:ascii="Times New Roman" w:eastAsia="Times New Roman" w:hAnsi="Times New Roman" w:cs="Times New Roman"/>
          <w:color w:val="0D0D0D" w:themeColor="text1" w:themeTint="F2"/>
          <w:sz w:val="24"/>
          <w:szCs w:val="24"/>
          <w:lang w:eastAsia="ru-RU"/>
        </w:rPr>
        <w:t xml:space="preserve"> </w:t>
      </w:r>
      <w:r w:rsidR="00A07D06">
        <w:rPr>
          <w:rFonts w:ascii="Times New Roman" w:eastAsia="Times New Roman" w:hAnsi="Times New Roman" w:cs="Times New Roman"/>
          <w:color w:val="0D0D0D" w:themeColor="text1" w:themeTint="F2"/>
          <w:sz w:val="24"/>
          <w:szCs w:val="24"/>
          <w:lang w:val="en-GB" w:eastAsia="ru-RU"/>
        </w:rPr>
        <w:t>for</w:t>
      </w:r>
      <w:r w:rsidR="00A07D06" w:rsidRPr="00A07D06">
        <w:rPr>
          <w:rFonts w:ascii="Times New Roman" w:eastAsia="Times New Roman" w:hAnsi="Times New Roman" w:cs="Times New Roman"/>
          <w:color w:val="0D0D0D" w:themeColor="text1" w:themeTint="F2"/>
          <w:sz w:val="24"/>
          <w:szCs w:val="24"/>
          <w:lang w:eastAsia="ru-RU"/>
        </w:rPr>
        <w:t xml:space="preserve"> </w:t>
      </w:r>
      <w:r w:rsidR="00A07D06">
        <w:rPr>
          <w:rFonts w:ascii="Times New Roman" w:eastAsia="Times New Roman" w:hAnsi="Times New Roman" w:cs="Times New Roman"/>
          <w:color w:val="0D0D0D" w:themeColor="text1" w:themeTint="F2"/>
          <w:sz w:val="24"/>
          <w:szCs w:val="24"/>
          <w:lang w:val="en-GB" w:eastAsia="ru-RU"/>
        </w:rPr>
        <w:t>the</w:t>
      </w:r>
      <w:r w:rsidR="00A07D06" w:rsidRPr="00A07D06">
        <w:rPr>
          <w:rFonts w:ascii="Times New Roman" w:eastAsia="Times New Roman" w:hAnsi="Times New Roman" w:cs="Times New Roman"/>
          <w:color w:val="0D0D0D" w:themeColor="text1" w:themeTint="F2"/>
          <w:sz w:val="24"/>
          <w:szCs w:val="24"/>
          <w:lang w:eastAsia="ru-RU"/>
        </w:rPr>
        <w:t xml:space="preserve"> </w:t>
      </w:r>
      <w:r w:rsidR="00A07D06">
        <w:rPr>
          <w:rFonts w:ascii="Times New Roman" w:eastAsia="Times New Roman" w:hAnsi="Times New Roman" w:cs="Times New Roman"/>
          <w:color w:val="0D0D0D" w:themeColor="text1" w:themeTint="F2"/>
          <w:sz w:val="24"/>
          <w:szCs w:val="24"/>
          <w:lang w:val="en-GB" w:eastAsia="ru-RU"/>
        </w:rPr>
        <w:t>Development</w:t>
      </w:r>
      <w:r w:rsidR="00A07D06" w:rsidRPr="00A07D06">
        <w:rPr>
          <w:rFonts w:ascii="Times New Roman" w:eastAsia="Times New Roman" w:hAnsi="Times New Roman" w:cs="Times New Roman"/>
          <w:color w:val="0D0D0D" w:themeColor="text1" w:themeTint="F2"/>
          <w:sz w:val="24"/>
          <w:szCs w:val="24"/>
          <w:lang w:eastAsia="ru-RU"/>
        </w:rPr>
        <w:t xml:space="preserve"> </w:t>
      </w:r>
      <w:r w:rsidR="00A07D06">
        <w:rPr>
          <w:rFonts w:ascii="Times New Roman" w:eastAsia="Times New Roman" w:hAnsi="Times New Roman" w:cs="Times New Roman"/>
          <w:color w:val="0D0D0D" w:themeColor="text1" w:themeTint="F2"/>
          <w:sz w:val="24"/>
          <w:szCs w:val="24"/>
          <w:lang w:val="en-GB" w:eastAsia="ru-RU"/>
        </w:rPr>
        <w:t>of</w:t>
      </w:r>
      <w:r w:rsidR="00A07D06" w:rsidRPr="00A07D06">
        <w:rPr>
          <w:rFonts w:ascii="Times New Roman" w:eastAsia="Times New Roman" w:hAnsi="Times New Roman" w:cs="Times New Roman"/>
          <w:color w:val="0D0D0D" w:themeColor="text1" w:themeTint="F2"/>
          <w:sz w:val="24"/>
          <w:szCs w:val="24"/>
          <w:lang w:eastAsia="ru-RU"/>
        </w:rPr>
        <w:t xml:space="preserve"> </w:t>
      </w:r>
      <w:r w:rsidR="00A07D06">
        <w:rPr>
          <w:rFonts w:ascii="Times New Roman" w:eastAsia="Times New Roman" w:hAnsi="Times New Roman" w:cs="Times New Roman"/>
          <w:color w:val="0D0D0D" w:themeColor="text1" w:themeTint="F2"/>
          <w:sz w:val="24"/>
          <w:szCs w:val="24"/>
          <w:lang w:val="en-GB" w:eastAsia="ru-RU"/>
        </w:rPr>
        <w:t>Vocational</w:t>
      </w:r>
      <w:r w:rsidR="00A07D06" w:rsidRPr="00A07D06">
        <w:rPr>
          <w:rFonts w:ascii="Times New Roman" w:eastAsia="Times New Roman" w:hAnsi="Times New Roman" w:cs="Times New Roman"/>
          <w:color w:val="0D0D0D" w:themeColor="text1" w:themeTint="F2"/>
          <w:sz w:val="24"/>
          <w:szCs w:val="24"/>
          <w:lang w:eastAsia="ru-RU"/>
        </w:rPr>
        <w:t xml:space="preserve"> </w:t>
      </w:r>
      <w:r w:rsidR="00A07D06">
        <w:rPr>
          <w:rFonts w:ascii="Times New Roman" w:eastAsia="Times New Roman" w:hAnsi="Times New Roman" w:cs="Times New Roman"/>
          <w:color w:val="0D0D0D" w:themeColor="text1" w:themeTint="F2"/>
          <w:sz w:val="24"/>
          <w:szCs w:val="24"/>
          <w:lang w:val="en-GB" w:eastAsia="ru-RU"/>
        </w:rPr>
        <w:t>Training</w:t>
      </w:r>
      <w:r w:rsidR="00A07D06" w:rsidRPr="00A07D06">
        <w:rPr>
          <w:rFonts w:ascii="Times New Roman" w:eastAsia="Times New Roman" w:hAnsi="Times New Roman" w:cs="Times New Roman"/>
          <w:color w:val="0D0D0D" w:themeColor="text1" w:themeTint="F2"/>
          <w:sz w:val="24"/>
          <w:szCs w:val="24"/>
          <w:lang w:eastAsia="ru-RU"/>
        </w:rPr>
        <w:t xml:space="preserve"> - </w:t>
      </w:r>
      <w:r w:rsidR="00E14A6E" w:rsidRPr="00EB658C">
        <w:rPr>
          <w:rFonts w:ascii="Times New Roman" w:eastAsia="Times New Roman" w:hAnsi="Times New Roman" w:cs="Times New Roman"/>
          <w:color w:val="0D0D0D" w:themeColor="text1" w:themeTint="F2"/>
          <w:sz w:val="24"/>
          <w:szCs w:val="24"/>
          <w:lang w:val="en-GB" w:eastAsia="ru-RU"/>
        </w:rPr>
        <w:t>Cedefop</w:t>
      </w:r>
      <w:r w:rsidR="00512D03" w:rsidRPr="00EB658C">
        <w:rPr>
          <w:rFonts w:ascii="Times New Roman" w:eastAsia="Times New Roman" w:hAnsi="Times New Roman" w:cs="Times New Roman"/>
          <w:color w:val="0D0D0D" w:themeColor="text1" w:themeTint="F2"/>
          <w:sz w:val="24"/>
          <w:szCs w:val="24"/>
          <w:lang w:eastAsia="ru-RU"/>
        </w:rPr>
        <w:t>)</w:t>
      </w:r>
      <w:r w:rsidR="00A07D06">
        <w:rPr>
          <w:rStyle w:val="a5"/>
          <w:rFonts w:ascii="Times New Roman" w:eastAsia="Times New Roman" w:hAnsi="Times New Roman" w:cs="Times New Roman"/>
          <w:color w:val="0D0D0D" w:themeColor="text1" w:themeTint="F2"/>
          <w:sz w:val="24"/>
          <w:szCs w:val="24"/>
          <w:lang w:eastAsia="ru-RU"/>
        </w:rPr>
        <w:footnoteReference w:id="77"/>
      </w:r>
      <w:r w:rsidR="00DB6494" w:rsidRPr="00EB658C">
        <w:rPr>
          <w:rFonts w:ascii="Times New Roman" w:eastAsia="Times New Roman" w:hAnsi="Times New Roman" w:cs="Times New Roman"/>
          <w:color w:val="0D0D0D" w:themeColor="text1" w:themeTint="F2"/>
          <w:sz w:val="24"/>
          <w:szCs w:val="24"/>
          <w:lang w:eastAsia="ru-RU"/>
        </w:rPr>
        <w:t xml:space="preserve">, созданный для развития сотрудничества между членами ЕС по вопросам профессиональной переподготовки и борьбы с безработицей, </w:t>
      </w:r>
      <w:r w:rsidR="00512D03" w:rsidRPr="00EB658C">
        <w:rPr>
          <w:rFonts w:ascii="Times New Roman" w:eastAsia="Times New Roman" w:hAnsi="Times New Roman" w:cs="Times New Roman"/>
          <w:color w:val="0D0D0D" w:themeColor="text1" w:themeTint="F2"/>
          <w:sz w:val="24"/>
          <w:szCs w:val="24"/>
          <w:lang w:eastAsia="ru-RU"/>
        </w:rPr>
        <w:t xml:space="preserve">и </w:t>
      </w:r>
      <w:r w:rsidR="00512D03" w:rsidRPr="00EB658C">
        <w:rPr>
          <w:rFonts w:ascii="Times New Roman" w:eastAsia="Times New Roman" w:hAnsi="Times New Roman" w:cs="Times New Roman"/>
          <w:i/>
          <w:color w:val="0D0D0D" w:themeColor="text1" w:themeTint="F2"/>
          <w:sz w:val="24"/>
          <w:szCs w:val="24"/>
          <w:lang w:eastAsia="ru-RU"/>
        </w:rPr>
        <w:t>Фонд у</w:t>
      </w:r>
      <w:r w:rsidR="00DB6494" w:rsidRPr="00EB658C">
        <w:rPr>
          <w:rFonts w:ascii="Times New Roman" w:eastAsia="Times New Roman" w:hAnsi="Times New Roman" w:cs="Times New Roman"/>
          <w:i/>
          <w:color w:val="0D0D0D" w:themeColor="text1" w:themeTint="F2"/>
          <w:sz w:val="24"/>
          <w:szCs w:val="24"/>
          <w:lang w:eastAsia="ru-RU"/>
        </w:rPr>
        <w:t>лучшения условий жизни и труда</w:t>
      </w:r>
      <w:r w:rsidR="00DB6494" w:rsidRPr="00EB658C">
        <w:rPr>
          <w:rFonts w:ascii="Times New Roman" w:eastAsia="Times New Roman" w:hAnsi="Times New Roman" w:cs="Times New Roman"/>
          <w:color w:val="0D0D0D" w:themeColor="text1" w:themeTint="F2"/>
          <w:sz w:val="24"/>
          <w:szCs w:val="24"/>
          <w:lang w:eastAsia="ru-RU"/>
        </w:rPr>
        <w:t xml:space="preserve"> – </w:t>
      </w:r>
      <w:r w:rsidR="00A07D06" w:rsidRPr="00A07D06">
        <w:rPr>
          <w:rFonts w:ascii="Times New Roman" w:eastAsia="Times New Roman" w:hAnsi="Times New Roman" w:cs="Times New Roman"/>
          <w:color w:val="0D0D0D" w:themeColor="text1" w:themeTint="F2"/>
          <w:sz w:val="24"/>
          <w:szCs w:val="24"/>
          <w:lang w:eastAsia="ru-RU"/>
        </w:rPr>
        <w:t>(European Foundation for the Improvement of</w:t>
      </w:r>
      <w:r w:rsidR="00A07D06">
        <w:rPr>
          <w:rFonts w:ascii="Times New Roman" w:eastAsia="Times New Roman" w:hAnsi="Times New Roman" w:cs="Times New Roman"/>
          <w:color w:val="0D0D0D" w:themeColor="text1" w:themeTint="F2"/>
          <w:sz w:val="24"/>
          <w:szCs w:val="24"/>
          <w:lang w:eastAsia="ru-RU"/>
        </w:rPr>
        <w:t xml:space="preserve"> Living and Working Conditions - </w:t>
      </w:r>
      <w:r w:rsidR="00A07D06" w:rsidRPr="00A07D06">
        <w:rPr>
          <w:rFonts w:ascii="Times New Roman" w:eastAsia="Times New Roman" w:hAnsi="Times New Roman" w:cs="Times New Roman"/>
          <w:color w:val="0D0D0D" w:themeColor="text1" w:themeTint="F2"/>
          <w:sz w:val="24"/>
          <w:szCs w:val="24"/>
          <w:lang w:eastAsia="ru-RU"/>
        </w:rPr>
        <w:t xml:space="preserve">Eurofound) </w:t>
      </w:r>
      <w:r w:rsidR="00DB6494" w:rsidRPr="00EB658C">
        <w:rPr>
          <w:rFonts w:ascii="Times New Roman" w:eastAsia="Times New Roman" w:hAnsi="Times New Roman" w:cs="Times New Roman"/>
          <w:color w:val="0D0D0D" w:themeColor="text1" w:themeTint="F2"/>
          <w:sz w:val="24"/>
          <w:szCs w:val="24"/>
          <w:lang w:eastAsia="ru-RU"/>
        </w:rPr>
        <w:t xml:space="preserve">автономный орган, исследующий, </w:t>
      </w:r>
      <w:r w:rsidR="00717ABC" w:rsidRPr="00EB658C">
        <w:rPr>
          <w:rFonts w:ascii="Times New Roman" w:eastAsia="Times New Roman" w:hAnsi="Times New Roman" w:cs="Times New Roman"/>
          <w:color w:val="0D0D0D" w:themeColor="text1" w:themeTint="F2"/>
          <w:sz w:val="24"/>
          <w:szCs w:val="24"/>
          <w:lang w:eastAsia="ru-RU"/>
        </w:rPr>
        <w:t>как</w:t>
      </w:r>
      <w:r w:rsidR="00DB6494" w:rsidRPr="00EB658C">
        <w:rPr>
          <w:rFonts w:ascii="Times New Roman" w:eastAsia="Times New Roman" w:hAnsi="Times New Roman" w:cs="Times New Roman"/>
          <w:color w:val="0D0D0D" w:themeColor="text1" w:themeTint="F2"/>
          <w:sz w:val="24"/>
          <w:szCs w:val="24"/>
          <w:lang w:eastAsia="ru-RU"/>
        </w:rPr>
        <w:t xml:space="preserve"> изменения в разных сферах деятельности Евросоюза влияют на деяте</w:t>
      </w:r>
      <w:r w:rsidR="00717ABC" w:rsidRPr="00EB658C">
        <w:rPr>
          <w:rFonts w:ascii="Times New Roman" w:eastAsia="Times New Roman" w:hAnsi="Times New Roman" w:cs="Times New Roman"/>
          <w:color w:val="0D0D0D" w:themeColor="text1" w:themeTint="F2"/>
          <w:sz w:val="24"/>
          <w:szCs w:val="24"/>
          <w:lang w:eastAsia="ru-RU"/>
        </w:rPr>
        <w:t>льность работников в странах ЕС</w:t>
      </w:r>
      <w:r w:rsidR="00A07D06">
        <w:rPr>
          <w:rStyle w:val="a5"/>
          <w:rFonts w:ascii="Times New Roman" w:eastAsia="Times New Roman" w:hAnsi="Times New Roman" w:cs="Times New Roman"/>
          <w:color w:val="0D0D0D" w:themeColor="text1" w:themeTint="F2"/>
          <w:sz w:val="24"/>
          <w:szCs w:val="24"/>
          <w:lang w:eastAsia="ru-RU"/>
        </w:rPr>
        <w:footnoteReference w:id="78"/>
      </w:r>
      <w:r w:rsidR="00717ABC" w:rsidRPr="00EB658C">
        <w:rPr>
          <w:rFonts w:ascii="Times New Roman" w:eastAsia="Times New Roman" w:hAnsi="Times New Roman" w:cs="Times New Roman"/>
          <w:color w:val="0D0D0D" w:themeColor="text1" w:themeTint="F2"/>
          <w:sz w:val="24"/>
          <w:szCs w:val="24"/>
          <w:lang w:eastAsia="ru-RU"/>
        </w:rPr>
        <w:t>.</w:t>
      </w:r>
    </w:p>
    <w:p w:rsidR="005F21A1" w:rsidRPr="00EB658C" w:rsidRDefault="00717FF8" w:rsidP="006D2113">
      <w:pPr>
        <w:spacing w:line="360" w:lineRule="auto"/>
        <w:ind w:firstLine="708"/>
        <w:jc w:val="both"/>
        <w:rPr>
          <w:rFonts w:ascii="Times New Roman" w:eastAsia="Times New Roman" w:hAnsi="Times New Roman" w:cs="Times New Roman"/>
          <w:color w:val="0D0D0D" w:themeColor="text1" w:themeTint="F2"/>
          <w:sz w:val="24"/>
          <w:szCs w:val="24"/>
          <w:lang w:eastAsia="ru-RU"/>
        </w:rPr>
      </w:pPr>
      <w:r w:rsidRPr="00EB658C">
        <w:rPr>
          <w:rFonts w:ascii="Times New Roman" w:eastAsia="Times New Roman" w:hAnsi="Times New Roman" w:cs="Times New Roman"/>
          <w:color w:val="0D0D0D" w:themeColor="text1" w:themeTint="F2"/>
          <w:sz w:val="24"/>
          <w:szCs w:val="24"/>
          <w:lang w:eastAsia="ru-RU"/>
        </w:rPr>
        <w:t>Среди комитетов</w:t>
      </w:r>
      <w:r w:rsidR="00A07D06">
        <w:rPr>
          <w:rStyle w:val="a5"/>
          <w:rFonts w:ascii="Times New Roman" w:eastAsia="Times New Roman" w:hAnsi="Times New Roman" w:cs="Times New Roman"/>
          <w:color w:val="0D0D0D" w:themeColor="text1" w:themeTint="F2"/>
          <w:sz w:val="24"/>
          <w:szCs w:val="24"/>
          <w:lang w:eastAsia="ru-RU"/>
        </w:rPr>
        <w:footnoteReference w:id="79"/>
      </w:r>
      <w:r w:rsidR="0025070A" w:rsidRPr="00EB658C">
        <w:rPr>
          <w:rFonts w:ascii="Times New Roman" w:eastAsia="Times New Roman" w:hAnsi="Times New Roman" w:cs="Times New Roman"/>
          <w:color w:val="0D0D0D" w:themeColor="text1" w:themeTint="F2"/>
          <w:sz w:val="24"/>
          <w:szCs w:val="24"/>
          <w:lang w:eastAsia="ru-RU"/>
        </w:rPr>
        <w:t xml:space="preserve">, участвующих в разработке единого социального пространства ЕС, следует назвать </w:t>
      </w:r>
      <w:r w:rsidR="00A60DC4" w:rsidRPr="00EB658C">
        <w:rPr>
          <w:rFonts w:ascii="Times New Roman" w:eastAsia="Times New Roman" w:hAnsi="Times New Roman" w:cs="Times New Roman"/>
          <w:color w:val="0D0D0D" w:themeColor="text1" w:themeTint="F2"/>
          <w:sz w:val="24"/>
          <w:szCs w:val="24"/>
          <w:lang w:eastAsia="ru-RU"/>
        </w:rPr>
        <w:t>Комитет по профессиональной подготовке</w:t>
      </w:r>
      <w:r w:rsidR="00E14A6E" w:rsidRPr="00EB658C">
        <w:rPr>
          <w:rFonts w:ascii="Times New Roman" w:eastAsia="Times New Roman" w:hAnsi="Times New Roman" w:cs="Times New Roman"/>
          <w:color w:val="0D0D0D" w:themeColor="text1" w:themeTint="F2"/>
          <w:sz w:val="24"/>
          <w:szCs w:val="24"/>
          <w:lang w:eastAsia="ru-RU"/>
        </w:rPr>
        <w:t xml:space="preserve"> (1963</w:t>
      </w:r>
      <w:r w:rsidR="00A60DC4" w:rsidRPr="00EB658C">
        <w:rPr>
          <w:rFonts w:ascii="Times New Roman" w:eastAsia="Times New Roman" w:hAnsi="Times New Roman" w:cs="Times New Roman"/>
          <w:color w:val="0D0D0D" w:themeColor="text1" w:themeTint="F2"/>
          <w:sz w:val="24"/>
          <w:szCs w:val="24"/>
          <w:lang w:eastAsia="ru-RU"/>
        </w:rPr>
        <w:t xml:space="preserve">), </w:t>
      </w:r>
      <w:r w:rsidR="0025070A" w:rsidRPr="00EB658C">
        <w:rPr>
          <w:rFonts w:ascii="Times New Roman" w:eastAsia="Times New Roman" w:hAnsi="Times New Roman" w:cs="Times New Roman"/>
          <w:color w:val="0D0D0D" w:themeColor="text1" w:themeTint="F2"/>
          <w:sz w:val="24"/>
          <w:szCs w:val="24"/>
          <w:lang w:eastAsia="ru-RU"/>
        </w:rPr>
        <w:t>Комитет по социальному обеспечению трудящихся-</w:t>
      </w:r>
      <w:r w:rsidR="00E14A6E" w:rsidRPr="00EB658C">
        <w:rPr>
          <w:rFonts w:ascii="Times New Roman" w:eastAsia="Times New Roman" w:hAnsi="Times New Roman" w:cs="Times New Roman"/>
          <w:color w:val="0D0D0D" w:themeColor="text1" w:themeTint="F2"/>
          <w:sz w:val="24"/>
          <w:szCs w:val="24"/>
          <w:lang w:eastAsia="ru-RU"/>
        </w:rPr>
        <w:t>мигрантов (1971</w:t>
      </w:r>
      <w:r w:rsidR="0025070A" w:rsidRPr="00EB658C">
        <w:rPr>
          <w:rFonts w:ascii="Times New Roman" w:eastAsia="Times New Roman" w:hAnsi="Times New Roman" w:cs="Times New Roman"/>
          <w:color w:val="0D0D0D" w:themeColor="text1" w:themeTint="F2"/>
          <w:sz w:val="24"/>
          <w:szCs w:val="24"/>
          <w:lang w:eastAsia="ru-RU"/>
        </w:rPr>
        <w:t>), Комитет по вопросам безопасности, гигиены и охраны здоровья трудящихся</w:t>
      </w:r>
      <w:r w:rsidR="00E14A6E" w:rsidRPr="00EB658C">
        <w:rPr>
          <w:rFonts w:ascii="Times New Roman" w:eastAsia="Times New Roman" w:hAnsi="Times New Roman" w:cs="Times New Roman"/>
          <w:color w:val="0D0D0D" w:themeColor="text1" w:themeTint="F2"/>
          <w:sz w:val="24"/>
          <w:szCs w:val="24"/>
          <w:lang w:eastAsia="ru-RU"/>
        </w:rPr>
        <w:t xml:space="preserve"> (1974</w:t>
      </w:r>
      <w:r w:rsidR="0025070A" w:rsidRPr="00EB658C">
        <w:rPr>
          <w:rFonts w:ascii="Times New Roman" w:eastAsia="Times New Roman" w:hAnsi="Times New Roman" w:cs="Times New Roman"/>
          <w:color w:val="0D0D0D" w:themeColor="text1" w:themeTint="F2"/>
          <w:sz w:val="24"/>
          <w:szCs w:val="24"/>
          <w:lang w:eastAsia="ru-RU"/>
        </w:rPr>
        <w:t>), Комитет по проблеме равенства прав и возможностей для женщин и мужчин</w:t>
      </w:r>
      <w:r w:rsidR="00E14A6E" w:rsidRPr="00EB658C">
        <w:rPr>
          <w:rFonts w:ascii="Times New Roman" w:eastAsia="Times New Roman" w:hAnsi="Times New Roman" w:cs="Times New Roman"/>
          <w:color w:val="0D0D0D" w:themeColor="text1" w:themeTint="F2"/>
          <w:sz w:val="24"/>
          <w:szCs w:val="24"/>
          <w:lang w:eastAsia="ru-RU"/>
        </w:rPr>
        <w:t xml:space="preserve"> (1981</w:t>
      </w:r>
      <w:r w:rsidR="0025070A" w:rsidRPr="00EB658C">
        <w:rPr>
          <w:rFonts w:ascii="Times New Roman" w:eastAsia="Times New Roman" w:hAnsi="Times New Roman" w:cs="Times New Roman"/>
          <w:color w:val="0D0D0D" w:themeColor="text1" w:themeTint="F2"/>
          <w:sz w:val="24"/>
          <w:szCs w:val="24"/>
          <w:lang w:eastAsia="ru-RU"/>
        </w:rPr>
        <w:t>), Комитет по социальной защите</w:t>
      </w:r>
      <w:r w:rsidR="00E14A6E" w:rsidRPr="00EB658C">
        <w:rPr>
          <w:rFonts w:ascii="Times New Roman" w:eastAsia="Times New Roman" w:hAnsi="Times New Roman" w:cs="Times New Roman"/>
          <w:color w:val="0D0D0D" w:themeColor="text1" w:themeTint="F2"/>
          <w:sz w:val="24"/>
          <w:szCs w:val="24"/>
          <w:lang w:eastAsia="ru-RU"/>
        </w:rPr>
        <w:t xml:space="preserve"> (2001</w:t>
      </w:r>
      <w:r w:rsidR="0025070A" w:rsidRPr="00EB658C">
        <w:rPr>
          <w:rFonts w:ascii="Times New Roman" w:eastAsia="Times New Roman" w:hAnsi="Times New Roman" w:cs="Times New Roman"/>
          <w:color w:val="0D0D0D" w:themeColor="text1" w:themeTint="F2"/>
          <w:sz w:val="24"/>
          <w:szCs w:val="24"/>
          <w:lang w:eastAsia="ru-RU"/>
        </w:rPr>
        <w:t>).</w:t>
      </w:r>
    </w:p>
    <w:p w:rsidR="008F68AE" w:rsidRPr="00EB658C" w:rsidRDefault="00C10D9D" w:rsidP="006D2113">
      <w:pPr>
        <w:spacing w:line="360" w:lineRule="auto"/>
        <w:ind w:firstLine="708"/>
        <w:jc w:val="both"/>
        <w:rPr>
          <w:rFonts w:ascii="Times New Roman" w:eastAsia="Times New Roman" w:hAnsi="Times New Roman" w:cs="Times New Roman"/>
          <w:color w:val="0D0D0D" w:themeColor="text1" w:themeTint="F2"/>
          <w:sz w:val="24"/>
          <w:szCs w:val="24"/>
          <w:lang w:eastAsia="ru-RU"/>
        </w:rPr>
      </w:pPr>
      <w:r w:rsidRPr="00EB658C">
        <w:rPr>
          <w:rFonts w:ascii="Times New Roman" w:eastAsia="Times New Roman" w:hAnsi="Times New Roman" w:cs="Times New Roman"/>
          <w:color w:val="0D0D0D" w:themeColor="text1" w:themeTint="F2"/>
          <w:sz w:val="24"/>
          <w:szCs w:val="24"/>
          <w:lang w:eastAsia="ru-RU"/>
        </w:rPr>
        <w:t>Чтобы решать поставленные задачи в области социальной политики, а также финансировать социальные программы, Европейский союз задействует такие инструменты, как структурные</w:t>
      </w:r>
      <w:r w:rsidR="008F68AE" w:rsidRPr="00EB658C">
        <w:rPr>
          <w:rFonts w:ascii="Times New Roman" w:eastAsia="Times New Roman" w:hAnsi="Times New Roman" w:cs="Times New Roman"/>
          <w:color w:val="0D0D0D" w:themeColor="text1" w:themeTint="F2"/>
          <w:sz w:val="24"/>
          <w:szCs w:val="24"/>
          <w:lang w:eastAsia="ru-RU"/>
        </w:rPr>
        <w:t xml:space="preserve"> фонды и инициативные программы</w:t>
      </w:r>
      <w:r w:rsidR="004551EF">
        <w:rPr>
          <w:rStyle w:val="a5"/>
          <w:rFonts w:ascii="Times New Roman" w:eastAsia="Times New Roman" w:hAnsi="Times New Roman" w:cs="Times New Roman"/>
          <w:color w:val="0D0D0D" w:themeColor="text1" w:themeTint="F2"/>
          <w:sz w:val="24"/>
          <w:szCs w:val="24"/>
          <w:lang w:eastAsia="ru-RU"/>
        </w:rPr>
        <w:footnoteReference w:id="80"/>
      </w:r>
      <w:r w:rsidR="001E4CA9" w:rsidRPr="00EB658C">
        <w:rPr>
          <w:rFonts w:ascii="Times New Roman" w:eastAsia="Times New Roman" w:hAnsi="Times New Roman" w:cs="Times New Roman"/>
          <w:color w:val="0D0D0D" w:themeColor="text1" w:themeTint="F2"/>
          <w:sz w:val="24"/>
          <w:szCs w:val="24"/>
          <w:lang w:eastAsia="ru-RU"/>
        </w:rPr>
        <w:t xml:space="preserve">. </w:t>
      </w:r>
      <w:r w:rsidRPr="00EB658C">
        <w:rPr>
          <w:rFonts w:ascii="Times New Roman" w:eastAsia="Times New Roman" w:hAnsi="Times New Roman" w:cs="Times New Roman"/>
          <w:color w:val="0D0D0D" w:themeColor="text1" w:themeTint="F2"/>
          <w:sz w:val="24"/>
          <w:szCs w:val="24"/>
          <w:lang w:eastAsia="ru-RU"/>
        </w:rPr>
        <w:t xml:space="preserve">Общая задача для всех структурных </w:t>
      </w:r>
      <w:r w:rsidRPr="00EB658C">
        <w:rPr>
          <w:rFonts w:ascii="Times New Roman" w:eastAsia="Times New Roman" w:hAnsi="Times New Roman" w:cs="Times New Roman"/>
          <w:color w:val="0D0D0D" w:themeColor="text1" w:themeTint="F2"/>
          <w:sz w:val="24"/>
          <w:szCs w:val="24"/>
          <w:lang w:eastAsia="ru-RU"/>
        </w:rPr>
        <w:lastRenderedPageBreak/>
        <w:t>фондов чётко прописана в Маастрихтском договоре: содействовать гармоничному развитию Союза, тесно увязывая экономические и социальные ориентиры развития.</w:t>
      </w:r>
      <w:r w:rsidR="008F68AE" w:rsidRPr="00EB658C">
        <w:rPr>
          <w:rFonts w:ascii="Times New Roman" w:eastAsia="Times New Roman" w:hAnsi="Times New Roman" w:cs="Times New Roman"/>
          <w:iCs/>
          <w:color w:val="0D0D0D" w:themeColor="text1" w:themeTint="F2"/>
          <w:sz w:val="24"/>
          <w:szCs w:val="24"/>
          <w:lang w:eastAsia="ru-RU"/>
        </w:rPr>
        <w:t xml:space="preserve"> В среднем на структурные фонды ЕС расходует около 37% бюджетных средств.</w:t>
      </w:r>
      <w:r w:rsidR="00E14A6E" w:rsidRPr="00EB658C">
        <w:rPr>
          <w:rFonts w:ascii="Times New Roman" w:eastAsia="Times New Roman" w:hAnsi="Times New Roman" w:cs="Times New Roman"/>
          <w:color w:val="0D0D0D" w:themeColor="text1" w:themeTint="F2"/>
          <w:sz w:val="24"/>
          <w:szCs w:val="24"/>
          <w:lang w:eastAsia="ru-RU"/>
        </w:rPr>
        <w:t xml:space="preserve"> </w:t>
      </w:r>
      <w:r w:rsidR="008F68AE" w:rsidRPr="00EB658C">
        <w:rPr>
          <w:rFonts w:ascii="Times New Roman" w:eastAsia="Times New Roman" w:hAnsi="Times New Roman" w:cs="Times New Roman"/>
          <w:iCs/>
          <w:color w:val="0D0D0D" w:themeColor="text1" w:themeTint="F2"/>
          <w:sz w:val="24"/>
          <w:szCs w:val="24"/>
          <w:lang w:eastAsia="ru-RU"/>
        </w:rPr>
        <w:t>Н</w:t>
      </w:r>
      <w:r w:rsidR="00EE5258" w:rsidRPr="00EB658C">
        <w:rPr>
          <w:rFonts w:ascii="Times New Roman" w:eastAsia="Times New Roman" w:hAnsi="Times New Roman" w:cs="Times New Roman"/>
          <w:iCs/>
          <w:color w:val="0D0D0D" w:themeColor="text1" w:themeTint="F2"/>
          <w:sz w:val="24"/>
          <w:szCs w:val="24"/>
          <w:lang w:eastAsia="ru-RU"/>
        </w:rPr>
        <w:t>аиболее заметную роль в социальной политике играют Европейский социальный фонд (</w:t>
      </w:r>
      <w:r w:rsidR="004551EF">
        <w:rPr>
          <w:rFonts w:ascii="Times New Roman" w:eastAsia="Times New Roman" w:hAnsi="Times New Roman" w:cs="Times New Roman"/>
          <w:iCs/>
          <w:color w:val="0D0D0D" w:themeColor="text1" w:themeTint="F2"/>
          <w:sz w:val="24"/>
          <w:szCs w:val="24"/>
          <w:lang w:eastAsia="ru-RU"/>
        </w:rPr>
        <w:t xml:space="preserve">образован в </w:t>
      </w:r>
      <w:r w:rsidR="00E14A6E" w:rsidRPr="00EB658C">
        <w:rPr>
          <w:rFonts w:ascii="Times New Roman" w:eastAsia="Times New Roman" w:hAnsi="Times New Roman" w:cs="Times New Roman"/>
          <w:iCs/>
          <w:color w:val="0D0D0D" w:themeColor="text1" w:themeTint="F2"/>
          <w:sz w:val="24"/>
          <w:szCs w:val="24"/>
          <w:lang w:eastAsia="ru-RU"/>
        </w:rPr>
        <w:t>1961</w:t>
      </w:r>
      <w:r w:rsidR="004551EF">
        <w:rPr>
          <w:rFonts w:ascii="Times New Roman" w:eastAsia="Times New Roman" w:hAnsi="Times New Roman" w:cs="Times New Roman"/>
          <w:iCs/>
          <w:color w:val="0D0D0D" w:themeColor="text1" w:themeTint="F2"/>
          <w:sz w:val="24"/>
          <w:szCs w:val="24"/>
          <w:lang w:eastAsia="ru-RU"/>
        </w:rPr>
        <w:t xml:space="preserve"> г.</w:t>
      </w:r>
      <w:r w:rsidR="00EE5258" w:rsidRPr="00EB658C">
        <w:rPr>
          <w:rFonts w:ascii="Times New Roman" w:eastAsia="Times New Roman" w:hAnsi="Times New Roman" w:cs="Times New Roman"/>
          <w:iCs/>
          <w:color w:val="0D0D0D" w:themeColor="text1" w:themeTint="F2"/>
          <w:sz w:val="24"/>
          <w:szCs w:val="24"/>
          <w:lang w:eastAsia="ru-RU"/>
        </w:rPr>
        <w:t>) и Фонд сплочения (</w:t>
      </w:r>
      <w:r w:rsidR="00E14A6E" w:rsidRPr="00EB658C">
        <w:rPr>
          <w:rFonts w:ascii="Times New Roman" w:eastAsia="Times New Roman" w:hAnsi="Times New Roman" w:cs="Times New Roman"/>
          <w:iCs/>
          <w:color w:val="0D0D0D" w:themeColor="text1" w:themeTint="F2"/>
          <w:sz w:val="24"/>
          <w:szCs w:val="24"/>
          <w:lang w:eastAsia="ru-RU"/>
        </w:rPr>
        <w:t>1993</w:t>
      </w:r>
      <w:r w:rsidR="004551EF">
        <w:rPr>
          <w:rFonts w:ascii="Times New Roman" w:eastAsia="Times New Roman" w:hAnsi="Times New Roman" w:cs="Times New Roman"/>
          <w:iCs/>
          <w:color w:val="0D0D0D" w:themeColor="text1" w:themeTint="F2"/>
          <w:sz w:val="24"/>
          <w:szCs w:val="24"/>
          <w:lang w:eastAsia="ru-RU"/>
        </w:rPr>
        <w:t xml:space="preserve"> г.</w:t>
      </w:r>
      <w:r w:rsidR="004A3EB8" w:rsidRPr="00EB658C">
        <w:rPr>
          <w:rFonts w:ascii="Times New Roman" w:eastAsia="Times New Roman" w:hAnsi="Times New Roman" w:cs="Times New Roman"/>
          <w:iCs/>
          <w:color w:val="0D0D0D" w:themeColor="text1" w:themeTint="F2"/>
          <w:sz w:val="24"/>
          <w:szCs w:val="24"/>
          <w:lang w:eastAsia="ru-RU"/>
        </w:rPr>
        <w:t>).</w:t>
      </w:r>
      <w:r w:rsidR="008F68AE" w:rsidRPr="00EB658C">
        <w:rPr>
          <w:rFonts w:ascii="Times New Roman" w:eastAsia="Times New Roman" w:hAnsi="Times New Roman" w:cs="Times New Roman"/>
          <w:iCs/>
          <w:color w:val="0D0D0D" w:themeColor="text1" w:themeTint="F2"/>
          <w:sz w:val="24"/>
          <w:szCs w:val="24"/>
          <w:lang w:eastAsia="ru-RU"/>
        </w:rPr>
        <w:tab/>
      </w:r>
    </w:p>
    <w:p w:rsidR="005C4BBA" w:rsidRPr="00EB658C" w:rsidRDefault="00EE5258" w:rsidP="006D2113">
      <w:pPr>
        <w:spacing w:line="360" w:lineRule="auto"/>
        <w:ind w:firstLine="708"/>
        <w:jc w:val="both"/>
        <w:rPr>
          <w:rFonts w:ascii="Times New Roman" w:eastAsia="Times New Roman" w:hAnsi="Times New Roman" w:cs="Times New Roman"/>
          <w:iCs/>
          <w:color w:val="0D0D0D" w:themeColor="text1" w:themeTint="F2"/>
          <w:sz w:val="24"/>
          <w:szCs w:val="24"/>
          <w:lang w:eastAsia="ru-RU"/>
        </w:rPr>
      </w:pPr>
      <w:r w:rsidRPr="00EB658C">
        <w:rPr>
          <w:rFonts w:ascii="Times New Roman" w:eastAsia="Times New Roman" w:hAnsi="Times New Roman" w:cs="Times New Roman"/>
          <w:iCs/>
          <w:color w:val="0D0D0D" w:themeColor="text1" w:themeTint="F2"/>
          <w:sz w:val="24"/>
          <w:szCs w:val="24"/>
          <w:lang w:eastAsia="ru-RU"/>
        </w:rPr>
        <w:t xml:space="preserve">Европейский социальный фонд (ЕСФ) был учрежден в соответствии со ст. 123 Римского договора. В то время его главным приоритетом являлись борьба с безработицей в связи с техническим усовершенствованием производства и увеличение мобильности рабочих кадров на территории Сообществ. </w:t>
      </w:r>
      <w:r w:rsidR="005C4BBA" w:rsidRPr="00EB658C">
        <w:rPr>
          <w:rFonts w:ascii="Times New Roman" w:eastAsia="Times New Roman" w:hAnsi="Times New Roman" w:cs="Times New Roman"/>
          <w:iCs/>
          <w:color w:val="0D0D0D" w:themeColor="text1" w:themeTint="F2"/>
          <w:sz w:val="24"/>
          <w:szCs w:val="24"/>
          <w:lang w:eastAsia="ru-RU"/>
        </w:rPr>
        <w:t>В 1993 г. Специальный регламент 2084/93</w:t>
      </w:r>
      <w:r w:rsidR="005C4BBA" w:rsidRPr="00EB658C">
        <w:rPr>
          <w:rStyle w:val="a5"/>
          <w:rFonts w:ascii="Times New Roman" w:eastAsia="Times New Roman" w:hAnsi="Times New Roman" w:cs="Times New Roman"/>
          <w:iCs/>
          <w:color w:val="0D0D0D" w:themeColor="text1" w:themeTint="F2"/>
          <w:sz w:val="24"/>
          <w:szCs w:val="24"/>
          <w:lang w:eastAsia="ru-RU"/>
        </w:rPr>
        <w:footnoteReference w:id="81"/>
      </w:r>
      <w:r w:rsidR="005C4BBA" w:rsidRPr="00EB658C">
        <w:rPr>
          <w:rFonts w:ascii="Times New Roman" w:eastAsia="Times New Roman" w:hAnsi="Times New Roman" w:cs="Times New Roman"/>
          <w:iCs/>
          <w:color w:val="0D0D0D" w:themeColor="text1" w:themeTint="F2"/>
          <w:sz w:val="24"/>
          <w:szCs w:val="24"/>
          <w:lang w:eastAsia="ru-RU"/>
        </w:rPr>
        <w:t xml:space="preserve"> включил в сферу деятельности ЕСФ задачи по предотвращению безработицы и адаптации работников к переменам на рынке труда, вызванных процессами глобализации.</w:t>
      </w:r>
      <w:r w:rsidR="00EE7763" w:rsidRPr="00EB658C">
        <w:rPr>
          <w:rFonts w:ascii="Times New Roman" w:eastAsia="Times New Roman" w:hAnsi="Times New Roman" w:cs="Times New Roman"/>
          <w:iCs/>
          <w:color w:val="0D0D0D" w:themeColor="text1" w:themeTint="F2"/>
          <w:sz w:val="24"/>
          <w:szCs w:val="24"/>
          <w:lang w:eastAsia="ru-RU"/>
        </w:rPr>
        <w:t xml:space="preserve"> </w:t>
      </w:r>
    </w:p>
    <w:p w:rsidR="00015C8C" w:rsidRPr="00EB658C" w:rsidRDefault="00B50E51" w:rsidP="006D2113">
      <w:pPr>
        <w:spacing w:line="360" w:lineRule="auto"/>
        <w:ind w:firstLine="708"/>
        <w:jc w:val="both"/>
        <w:rPr>
          <w:rFonts w:ascii="Times New Roman" w:eastAsia="Times New Roman" w:hAnsi="Times New Roman" w:cs="Times New Roman"/>
          <w:iCs/>
          <w:color w:val="0D0D0D" w:themeColor="text1" w:themeTint="F2"/>
          <w:sz w:val="24"/>
          <w:szCs w:val="24"/>
          <w:lang w:eastAsia="ru-RU"/>
        </w:rPr>
      </w:pPr>
      <w:r w:rsidRPr="00EB658C">
        <w:rPr>
          <w:rFonts w:ascii="Times New Roman" w:eastAsia="Times New Roman" w:hAnsi="Times New Roman" w:cs="Times New Roman"/>
          <w:iCs/>
          <w:color w:val="0D0D0D" w:themeColor="text1" w:themeTint="F2"/>
          <w:sz w:val="24"/>
          <w:szCs w:val="24"/>
          <w:lang w:eastAsia="ru-RU"/>
        </w:rPr>
        <w:t xml:space="preserve">Фонд сплочения был создан, чтобы сбалансировать развитие регионов ЕС. </w:t>
      </w:r>
      <w:r w:rsidR="009C015C" w:rsidRPr="00EB658C">
        <w:rPr>
          <w:rFonts w:ascii="Times New Roman" w:eastAsia="Times New Roman" w:hAnsi="Times New Roman" w:cs="Times New Roman"/>
          <w:iCs/>
          <w:color w:val="0D0D0D" w:themeColor="text1" w:themeTint="F2"/>
          <w:sz w:val="24"/>
          <w:szCs w:val="24"/>
          <w:lang w:eastAsia="ru-RU"/>
        </w:rPr>
        <w:t>К его помощи</w:t>
      </w:r>
      <w:r w:rsidR="00015C8C" w:rsidRPr="00EB658C">
        <w:rPr>
          <w:rFonts w:ascii="Times New Roman" w:eastAsia="Times New Roman" w:hAnsi="Times New Roman" w:cs="Times New Roman"/>
          <w:iCs/>
          <w:color w:val="0D0D0D" w:themeColor="text1" w:themeTint="F2"/>
          <w:sz w:val="24"/>
          <w:szCs w:val="24"/>
          <w:lang w:eastAsia="ru-RU"/>
        </w:rPr>
        <w:t xml:space="preserve"> </w:t>
      </w:r>
      <w:r w:rsidR="009C015C" w:rsidRPr="00EB658C">
        <w:rPr>
          <w:rFonts w:ascii="Times New Roman" w:eastAsia="Times New Roman" w:hAnsi="Times New Roman" w:cs="Times New Roman"/>
          <w:iCs/>
          <w:color w:val="0D0D0D" w:themeColor="text1" w:themeTint="F2"/>
          <w:sz w:val="24"/>
          <w:szCs w:val="24"/>
          <w:lang w:eastAsia="ru-RU"/>
        </w:rPr>
        <w:t>обращаются,</w:t>
      </w:r>
      <w:r w:rsidR="008F68AE" w:rsidRPr="00EB658C">
        <w:rPr>
          <w:rFonts w:ascii="Times New Roman" w:eastAsia="Times New Roman" w:hAnsi="Times New Roman" w:cs="Times New Roman"/>
          <w:iCs/>
          <w:color w:val="0D0D0D" w:themeColor="text1" w:themeTint="F2"/>
          <w:sz w:val="24"/>
          <w:szCs w:val="24"/>
          <w:lang w:eastAsia="ru-RU"/>
        </w:rPr>
        <w:t xml:space="preserve"> как и «новые» члены ЕС, стрем</w:t>
      </w:r>
      <w:r w:rsidR="009C015C" w:rsidRPr="00EB658C">
        <w:rPr>
          <w:rFonts w:ascii="Times New Roman" w:eastAsia="Times New Roman" w:hAnsi="Times New Roman" w:cs="Times New Roman"/>
          <w:iCs/>
          <w:color w:val="0D0D0D" w:themeColor="text1" w:themeTint="F2"/>
          <w:sz w:val="24"/>
          <w:szCs w:val="24"/>
          <w:lang w:eastAsia="ru-RU"/>
        </w:rPr>
        <w:t>ящиеся</w:t>
      </w:r>
      <w:r w:rsidR="008F68AE" w:rsidRPr="00EB658C">
        <w:rPr>
          <w:rFonts w:ascii="Times New Roman" w:eastAsia="Times New Roman" w:hAnsi="Times New Roman" w:cs="Times New Roman"/>
          <w:iCs/>
          <w:color w:val="0D0D0D" w:themeColor="text1" w:themeTint="F2"/>
          <w:sz w:val="24"/>
          <w:szCs w:val="24"/>
          <w:lang w:eastAsia="ru-RU"/>
        </w:rPr>
        <w:t xml:space="preserve"> улучшить свое социальную обстановку</w:t>
      </w:r>
      <w:r w:rsidRPr="00EB658C">
        <w:rPr>
          <w:rFonts w:ascii="Times New Roman" w:eastAsia="Times New Roman" w:hAnsi="Times New Roman" w:cs="Times New Roman"/>
          <w:iCs/>
          <w:color w:val="0D0D0D" w:themeColor="text1" w:themeTint="F2"/>
          <w:sz w:val="24"/>
          <w:szCs w:val="24"/>
          <w:lang w:eastAsia="ru-RU"/>
        </w:rPr>
        <w:t xml:space="preserve">, так </w:t>
      </w:r>
      <w:r w:rsidR="00616675">
        <w:rPr>
          <w:rFonts w:ascii="Times New Roman" w:eastAsia="Times New Roman" w:hAnsi="Times New Roman" w:cs="Times New Roman"/>
          <w:iCs/>
          <w:color w:val="0D0D0D" w:themeColor="text1" w:themeTint="F2"/>
          <w:sz w:val="24"/>
          <w:szCs w:val="24"/>
          <w:lang w:eastAsia="ru-RU"/>
        </w:rPr>
        <w:t xml:space="preserve">и </w:t>
      </w:r>
      <w:r w:rsidRPr="00EB658C">
        <w:rPr>
          <w:rFonts w:ascii="Times New Roman" w:eastAsia="Times New Roman" w:hAnsi="Times New Roman" w:cs="Times New Roman"/>
          <w:iCs/>
          <w:color w:val="0D0D0D" w:themeColor="text1" w:themeTint="F2"/>
          <w:sz w:val="24"/>
          <w:szCs w:val="24"/>
          <w:lang w:eastAsia="ru-RU"/>
        </w:rPr>
        <w:t xml:space="preserve">развитые «старые» страны (например, Германия, </w:t>
      </w:r>
      <w:r w:rsidR="00616675">
        <w:rPr>
          <w:rFonts w:ascii="Times New Roman" w:eastAsia="Times New Roman" w:hAnsi="Times New Roman" w:cs="Times New Roman"/>
          <w:iCs/>
          <w:color w:val="0D0D0D" w:themeColor="text1" w:themeTint="F2"/>
          <w:sz w:val="24"/>
          <w:szCs w:val="24"/>
          <w:lang w:eastAsia="ru-RU"/>
        </w:rPr>
        <w:t>в которой</w:t>
      </w:r>
      <w:r w:rsidRPr="00EB658C">
        <w:rPr>
          <w:rFonts w:ascii="Times New Roman" w:eastAsia="Times New Roman" w:hAnsi="Times New Roman" w:cs="Times New Roman"/>
          <w:iCs/>
          <w:color w:val="0D0D0D" w:themeColor="text1" w:themeTint="F2"/>
          <w:sz w:val="24"/>
          <w:szCs w:val="24"/>
          <w:lang w:eastAsia="ru-RU"/>
        </w:rPr>
        <w:t xml:space="preserve"> до сих пор сохраняются различия между уровнем жизни между западными и восточными землями). </w:t>
      </w:r>
      <w:r w:rsidR="00015C8C" w:rsidRPr="00EB658C">
        <w:rPr>
          <w:rFonts w:ascii="Times New Roman" w:eastAsia="Times New Roman" w:hAnsi="Times New Roman" w:cs="Times New Roman"/>
          <w:iCs/>
          <w:color w:val="0D0D0D" w:themeColor="text1" w:themeTint="F2"/>
          <w:sz w:val="24"/>
          <w:szCs w:val="24"/>
          <w:lang w:eastAsia="ru-RU"/>
        </w:rPr>
        <w:t>Меры, направл</w:t>
      </w:r>
      <w:r w:rsidR="009C015C" w:rsidRPr="00EB658C">
        <w:rPr>
          <w:rFonts w:ascii="Times New Roman" w:eastAsia="Times New Roman" w:hAnsi="Times New Roman" w:cs="Times New Roman"/>
          <w:iCs/>
          <w:color w:val="0D0D0D" w:themeColor="text1" w:themeTint="F2"/>
          <w:sz w:val="24"/>
          <w:szCs w:val="24"/>
          <w:lang w:eastAsia="ru-RU"/>
        </w:rPr>
        <w:t xml:space="preserve">яемые на помощь таким регионам, </w:t>
      </w:r>
      <w:r w:rsidR="00015C8C" w:rsidRPr="00EB658C">
        <w:rPr>
          <w:rFonts w:ascii="Times New Roman" w:eastAsia="Times New Roman" w:hAnsi="Times New Roman" w:cs="Times New Roman"/>
          <w:iCs/>
          <w:color w:val="0D0D0D" w:themeColor="text1" w:themeTint="F2"/>
          <w:sz w:val="24"/>
          <w:szCs w:val="24"/>
          <w:lang w:eastAsia="ru-RU"/>
        </w:rPr>
        <w:t>нацелены на увеличение рабочих мес</w:t>
      </w:r>
      <w:r w:rsidRPr="00EB658C">
        <w:rPr>
          <w:rFonts w:ascii="Times New Roman" w:eastAsia="Times New Roman" w:hAnsi="Times New Roman" w:cs="Times New Roman"/>
          <w:iCs/>
          <w:color w:val="0D0D0D" w:themeColor="text1" w:themeTint="F2"/>
          <w:sz w:val="24"/>
          <w:szCs w:val="24"/>
          <w:lang w:eastAsia="ru-RU"/>
        </w:rPr>
        <w:t>т и привлечение рабочих кадров.</w:t>
      </w:r>
    </w:p>
    <w:p w:rsidR="00876993" w:rsidRDefault="00E14A6E" w:rsidP="006D2113">
      <w:pPr>
        <w:spacing w:line="360" w:lineRule="auto"/>
        <w:ind w:firstLine="708"/>
        <w:jc w:val="both"/>
        <w:rPr>
          <w:rFonts w:ascii="Times New Roman" w:eastAsia="Times New Roman" w:hAnsi="Times New Roman" w:cs="Times New Roman"/>
          <w:iCs/>
          <w:color w:val="0D0D0D" w:themeColor="text1" w:themeTint="F2"/>
          <w:sz w:val="24"/>
          <w:szCs w:val="24"/>
          <w:lang w:eastAsia="ru-RU"/>
        </w:rPr>
      </w:pPr>
      <w:r w:rsidRPr="00EB658C">
        <w:rPr>
          <w:rFonts w:ascii="Times New Roman" w:eastAsia="Times New Roman" w:hAnsi="Times New Roman" w:cs="Times New Roman"/>
          <w:iCs/>
          <w:color w:val="0D0D0D" w:themeColor="text1" w:themeTint="F2"/>
          <w:sz w:val="24"/>
          <w:szCs w:val="24"/>
          <w:lang w:eastAsia="ru-RU"/>
        </w:rPr>
        <w:t>Таким образом, распределение полномочий в социальной сфере между институтами ЕС позволяет сделать вывод о том, что на данный момент в ЕС функционирует развитая социальная инфраструктура. Отсутствие единого органа, занимающегося социальными вопросами на общеевропейском уровне, обязывает все институты ЕС в той или иной степени заниматься социальной проблематикой, а также участвовать в построении единого социального пространства, что является одной из важнейших задач ЕС в социальной сфере.</w:t>
      </w:r>
    </w:p>
    <w:p w:rsidR="00876993" w:rsidRPr="00876993" w:rsidRDefault="00876993" w:rsidP="006D2113">
      <w:pPr>
        <w:spacing w:line="360" w:lineRule="auto"/>
        <w:ind w:firstLine="708"/>
        <w:jc w:val="both"/>
        <w:rPr>
          <w:rFonts w:ascii="Times New Roman" w:eastAsia="Times New Roman" w:hAnsi="Times New Roman" w:cs="Times New Roman"/>
          <w:iCs/>
          <w:color w:val="0D0D0D" w:themeColor="text1" w:themeTint="F2"/>
          <w:sz w:val="24"/>
          <w:szCs w:val="24"/>
          <w:lang w:eastAsia="ru-RU"/>
        </w:rPr>
      </w:pPr>
    </w:p>
    <w:p w:rsidR="00BB1F78" w:rsidRPr="00876993" w:rsidRDefault="00876993" w:rsidP="006D2113">
      <w:pPr>
        <w:pStyle w:val="1"/>
        <w:spacing w:line="360" w:lineRule="auto"/>
        <w:rPr>
          <w:sz w:val="24"/>
          <w:szCs w:val="24"/>
        </w:rPr>
      </w:pPr>
      <w:bookmarkStart w:id="9" w:name="_Toc514893983"/>
      <w:r w:rsidRPr="00876993">
        <w:rPr>
          <w:sz w:val="24"/>
          <w:szCs w:val="24"/>
        </w:rPr>
        <w:t>2.4</w:t>
      </w:r>
      <w:r w:rsidR="00A51384" w:rsidRPr="00876993">
        <w:rPr>
          <w:sz w:val="24"/>
          <w:szCs w:val="24"/>
        </w:rPr>
        <w:t xml:space="preserve">. </w:t>
      </w:r>
      <w:r w:rsidR="004C57FB" w:rsidRPr="00876993">
        <w:rPr>
          <w:sz w:val="24"/>
          <w:szCs w:val="24"/>
        </w:rPr>
        <w:t>Трудовая политика ЕС</w:t>
      </w:r>
      <w:r w:rsidR="009B4478" w:rsidRPr="00876993">
        <w:rPr>
          <w:sz w:val="24"/>
          <w:szCs w:val="24"/>
        </w:rPr>
        <w:t xml:space="preserve"> и её социальное измерение</w:t>
      </w:r>
      <w:bookmarkEnd w:id="9"/>
      <w:r w:rsidR="007067EB" w:rsidRPr="00876993">
        <w:rPr>
          <w:sz w:val="24"/>
          <w:szCs w:val="24"/>
        </w:rPr>
        <w:t xml:space="preserve"> </w:t>
      </w:r>
    </w:p>
    <w:p w:rsidR="00E01569" w:rsidRPr="00EB658C" w:rsidRDefault="00407DE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Наиболее полный комплекс социальных мер и программ создан на данный момент в отношении труд</w:t>
      </w:r>
      <w:r w:rsidR="00EB68B7" w:rsidRPr="00EB658C">
        <w:rPr>
          <w:rFonts w:ascii="Times New Roman" w:hAnsi="Times New Roman" w:cs="Times New Roman"/>
          <w:color w:val="0D0D0D" w:themeColor="text1" w:themeTint="F2"/>
          <w:sz w:val="24"/>
          <w:szCs w:val="24"/>
        </w:rPr>
        <w:t xml:space="preserve">овой политики ЕС. </w:t>
      </w:r>
      <w:r w:rsidR="007067EB" w:rsidRPr="00EB658C">
        <w:rPr>
          <w:rFonts w:ascii="Times New Roman" w:hAnsi="Times New Roman" w:cs="Times New Roman"/>
          <w:color w:val="0D0D0D" w:themeColor="text1" w:themeTint="F2"/>
          <w:sz w:val="24"/>
          <w:szCs w:val="24"/>
        </w:rPr>
        <w:t>Создание</w:t>
      </w:r>
      <w:r w:rsidRPr="00EB658C">
        <w:rPr>
          <w:rFonts w:ascii="Times New Roman" w:hAnsi="Times New Roman" w:cs="Times New Roman"/>
          <w:color w:val="0D0D0D" w:themeColor="text1" w:themeTint="F2"/>
          <w:sz w:val="24"/>
          <w:szCs w:val="24"/>
        </w:rPr>
        <w:t xml:space="preserve"> еди</w:t>
      </w:r>
      <w:r w:rsidR="00A51384" w:rsidRPr="00EB658C">
        <w:rPr>
          <w:rFonts w:ascii="Times New Roman" w:hAnsi="Times New Roman" w:cs="Times New Roman"/>
          <w:color w:val="0D0D0D" w:themeColor="text1" w:themeTint="F2"/>
          <w:sz w:val="24"/>
          <w:szCs w:val="24"/>
        </w:rPr>
        <w:t>ного социального пространства было</w:t>
      </w:r>
      <w:r w:rsidR="007067EB" w:rsidRPr="00EB658C">
        <w:rPr>
          <w:rFonts w:ascii="Times New Roman" w:hAnsi="Times New Roman" w:cs="Times New Roman"/>
          <w:color w:val="0D0D0D" w:themeColor="text1" w:themeTint="F2"/>
          <w:sz w:val="24"/>
          <w:szCs w:val="24"/>
        </w:rPr>
        <w:t xml:space="preserve"> </w:t>
      </w:r>
      <w:r w:rsidR="007067EB" w:rsidRPr="00EB658C">
        <w:rPr>
          <w:rFonts w:ascii="Times New Roman" w:hAnsi="Times New Roman" w:cs="Times New Roman"/>
          <w:color w:val="0D0D0D" w:themeColor="text1" w:themeTint="F2"/>
          <w:sz w:val="24"/>
          <w:szCs w:val="24"/>
        </w:rPr>
        <w:lastRenderedPageBreak/>
        <w:t>вызвано</w:t>
      </w:r>
      <w:r w:rsidRPr="00EB658C">
        <w:rPr>
          <w:rFonts w:ascii="Times New Roman" w:hAnsi="Times New Roman" w:cs="Times New Roman"/>
          <w:color w:val="0D0D0D" w:themeColor="text1" w:themeTint="F2"/>
          <w:sz w:val="24"/>
          <w:szCs w:val="24"/>
        </w:rPr>
        <w:t xml:space="preserve"> </w:t>
      </w:r>
      <w:r w:rsidR="007067EB" w:rsidRPr="00EB658C">
        <w:rPr>
          <w:rFonts w:ascii="Times New Roman" w:hAnsi="Times New Roman" w:cs="Times New Roman"/>
          <w:color w:val="0D0D0D" w:themeColor="text1" w:themeTint="F2"/>
          <w:sz w:val="24"/>
          <w:szCs w:val="24"/>
        </w:rPr>
        <w:t>необходимостью</w:t>
      </w:r>
      <w:r w:rsidRPr="00EB658C">
        <w:rPr>
          <w:rFonts w:ascii="Times New Roman" w:hAnsi="Times New Roman" w:cs="Times New Roman"/>
          <w:color w:val="0D0D0D" w:themeColor="text1" w:themeTint="F2"/>
          <w:sz w:val="24"/>
          <w:szCs w:val="24"/>
        </w:rPr>
        <w:t xml:space="preserve"> обеспечить свободное перемещение рабочих кадров по территории Сообществ. Сделать это без введения единых социальных гарантий рабочим, требований по безопасности и гигиене труда, а также установления прав свободного перемещения было невозможно.</w:t>
      </w:r>
    </w:p>
    <w:p w:rsidR="00E26771" w:rsidRDefault="00B16F1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Свобода передвижения является одним из осново</w:t>
      </w:r>
      <w:r w:rsidR="009F0357" w:rsidRPr="00EB658C">
        <w:rPr>
          <w:rFonts w:ascii="Times New Roman" w:hAnsi="Times New Roman" w:cs="Times New Roman"/>
          <w:color w:val="0D0D0D" w:themeColor="text1" w:themeTint="F2"/>
          <w:sz w:val="24"/>
          <w:szCs w:val="24"/>
        </w:rPr>
        <w:t xml:space="preserve">полагающих условий развития, </w:t>
      </w:r>
      <w:r w:rsidRPr="00EB658C">
        <w:rPr>
          <w:rFonts w:ascii="Times New Roman" w:hAnsi="Times New Roman" w:cs="Times New Roman"/>
          <w:color w:val="0D0D0D" w:themeColor="text1" w:themeTint="F2"/>
          <w:sz w:val="24"/>
          <w:szCs w:val="24"/>
        </w:rPr>
        <w:t xml:space="preserve">как и социального пространства ЕС, так и европейской интеграции в целом. С 1992 г. свобода передвижения лиц связана с понятием гражданства </w:t>
      </w:r>
      <w:r w:rsidR="009F0357" w:rsidRPr="00EB658C">
        <w:rPr>
          <w:rFonts w:ascii="Times New Roman" w:hAnsi="Times New Roman" w:cs="Times New Roman"/>
          <w:color w:val="0D0D0D" w:themeColor="text1" w:themeTint="F2"/>
          <w:sz w:val="24"/>
          <w:szCs w:val="24"/>
        </w:rPr>
        <w:t>Европейского союза. Гражданами ЕС автоматически признаются все лица, обладающие гражданством государств-членов Союза</w:t>
      </w:r>
      <w:r w:rsidR="009F0357" w:rsidRPr="00EB658C">
        <w:rPr>
          <w:rStyle w:val="a5"/>
          <w:rFonts w:ascii="Times New Roman" w:hAnsi="Times New Roman" w:cs="Times New Roman"/>
          <w:color w:val="0D0D0D" w:themeColor="text1" w:themeTint="F2"/>
          <w:sz w:val="24"/>
          <w:szCs w:val="24"/>
        </w:rPr>
        <w:footnoteReference w:id="82"/>
      </w:r>
      <w:r w:rsidR="009F0357" w:rsidRPr="00EB658C">
        <w:rPr>
          <w:rFonts w:ascii="Times New Roman" w:hAnsi="Times New Roman" w:cs="Times New Roman"/>
          <w:color w:val="0D0D0D" w:themeColor="text1" w:themeTint="F2"/>
          <w:sz w:val="24"/>
          <w:szCs w:val="24"/>
        </w:rPr>
        <w:t>. В свою очередь граждане ЕС обладают правом свободы передвижения и проживания</w:t>
      </w:r>
      <w:r w:rsidR="009F0357" w:rsidRPr="00EB658C">
        <w:rPr>
          <w:rStyle w:val="a5"/>
          <w:rFonts w:ascii="Times New Roman" w:hAnsi="Times New Roman" w:cs="Times New Roman"/>
          <w:color w:val="0D0D0D" w:themeColor="text1" w:themeTint="F2"/>
          <w:sz w:val="24"/>
          <w:szCs w:val="24"/>
        </w:rPr>
        <w:footnoteReference w:id="83"/>
      </w:r>
      <w:r w:rsidR="009F0357" w:rsidRPr="00EB658C">
        <w:rPr>
          <w:rFonts w:ascii="Times New Roman" w:hAnsi="Times New Roman" w:cs="Times New Roman"/>
          <w:color w:val="0D0D0D" w:themeColor="text1" w:themeTint="F2"/>
          <w:sz w:val="24"/>
          <w:szCs w:val="24"/>
        </w:rPr>
        <w:t>.</w:t>
      </w:r>
    </w:p>
    <w:p w:rsidR="006E15DC" w:rsidRPr="00EB658C" w:rsidRDefault="006E15DC"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Не меньшей важностью в рамках ЕС обладает и принцип равенства, реализуемый в трудовой политике Евросоюза в трёх направлениях. В рамках первого запрещается расовая и этническая дискриминация (</w:t>
      </w:r>
      <w:r w:rsidR="006E1EF4">
        <w:rPr>
          <w:rFonts w:ascii="Times New Roman" w:hAnsi="Times New Roman" w:cs="Times New Roman"/>
          <w:color w:val="0D0D0D" w:themeColor="text1" w:themeTint="F2"/>
          <w:sz w:val="24"/>
          <w:szCs w:val="24"/>
        </w:rPr>
        <w:t>Директива 2000/43/ЕС)</w:t>
      </w:r>
      <w:r w:rsidR="006E1EF4">
        <w:rPr>
          <w:rStyle w:val="a5"/>
          <w:rFonts w:ascii="Times New Roman" w:hAnsi="Times New Roman" w:cs="Times New Roman"/>
          <w:color w:val="0D0D0D" w:themeColor="text1" w:themeTint="F2"/>
          <w:sz w:val="24"/>
          <w:szCs w:val="24"/>
        </w:rPr>
        <w:footnoteReference w:id="84"/>
      </w:r>
      <w:r w:rsidR="006E1EF4">
        <w:rPr>
          <w:rFonts w:ascii="Times New Roman" w:hAnsi="Times New Roman" w:cs="Times New Roman"/>
          <w:color w:val="0D0D0D" w:themeColor="text1" w:themeTint="F2"/>
          <w:sz w:val="24"/>
          <w:szCs w:val="24"/>
        </w:rPr>
        <w:t>; второе борется с дискриминацией из-за религиозных убеждений, инвалидности, возраста, сексуальной ориентации в трудовых и связанных с ними отношениях (Директива 2000/78/ЕС)</w:t>
      </w:r>
      <w:r w:rsidR="006E1EF4">
        <w:rPr>
          <w:rStyle w:val="a5"/>
          <w:rFonts w:ascii="Times New Roman" w:hAnsi="Times New Roman" w:cs="Times New Roman"/>
          <w:color w:val="0D0D0D" w:themeColor="text1" w:themeTint="F2"/>
          <w:sz w:val="24"/>
          <w:szCs w:val="24"/>
        </w:rPr>
        <w:footnoteReference w:id="85"/>
      </w:r>
      <w:r w:rsidR="006E1EF4">
        <w:rPr>
          <w:rFonts w:ascii="Times New Roman" w:hAnsi="Times New Roman" w:cs="Times New Roman"/>
          <w:color w:val="0D0D0D" w:themeColor="text1" w:themeTint="F2"/>
          <w:sz w:val="24"/>
          <w:szCs w:val="24"/>
        </w:rPr>
        <w:t>, а третье помогает обеспечить равенство мужчин и женщин в профессиональной деятельности (Директива 2006/54/ЕС)</w:t>
      </w:r>
      <w:r w:rsidR="006E1EF4">
        <w:rPr>
          <w:rStyle w:val="a5"/>
          <w:rFonts w:ascii="Times New Roman" w:hAnsi="Times New Roman" w:cs="Times New Roman"/>
          <w:color w:val="0D0D0D" w:themeColor="text1" w:themeTint="F2"/>
          <w:sz w:val="24"/>
          <w:szCs w:val="24"/>
        </w:rPr>
        <w:footnoteReference w:id="86"/>
      </w:r>
      <w:r w:rsidR="006E1EF4">
        <w:rPr>
          <w:rFonts w:ascii="Times New Roman" w:hAnsi="Times New Roman" w:cs="Times New Roman"/>
          <w:color w:val="0D0D0D" w:themeColor="text1" w:themeTint="F2"/>
          <w:sz w:val="24"/>
          <w:szCs w:val="24"/>
        </w:rPr>
        <w:t>.</w:t>
      </w:r>
    </w:p>
    <w:p w:rsidR="009F0357" w:rsidRPr="00EB658C" w:rsidRDefault="00EB68B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Ранее </w:t>
      </w:r>
      <w:r w:rsidR="004636FF" w:rsidRPr="00EB658C">
        <w:rPr>
          <w:rFonts w:ascii="Times New Roman" w:hAnsi="Times New Roman" w:cs="Times New Roman"/>
          <w:color w:val="0D0D0D" w:themeColor="text1" w:themeTint="F2"/>
          <w:sz w:val="24"/>
          <w:szCs w:val="24"/>
        </w:rPr>
        <w:t>право свободы передвижения распространялось только на трудящихся и членов их семей (Директива 68/36030 от 15 октября 1968 года; Регламент 1251/7031 от 29 июня 1970 года; Директива 64/22132 от 25 февраля 1964 года). Позднее данное право было предоставлено и неработающим гражданам, желающим проживать в другой стране ЕС (Директива Совета 90/36434 от 28 июня 1990 года).</w:t>
      </w:r>
      <w:r w:rsidR="00962ED5" w:rsidRPr="00EB658C">
        <w:rPr>
          <w:rFonts w:ascii="Times New Roman" w:hAnsi="Times New Roman" w:cs="Times New Roman"/>
          <w:color w:val="0D0D0D" w:themeColor="text1" w:themeTint="F2"/>
          <w:sz w:val="24"/>
          <w:szCs w:val="24"/>
        </w:rPr>
        <w:t xml:space="preserve"> В 2004 году Директива 2004/38 «О праве </w:t>
      </w:r>
      <w:r w:rsidR="00962ED5" w:rsidRPr="00EB658C">
        <w:rPr>
          <w:rFonts w:ascii="Times New Roman" w:hAnsi="Times New Roman" w:cs="Times New Roman"/>
          <w:color w:val="0D0D0D" w:themeColor="text1" w:themeTint="F2"/>
          <w:sz w:val="24"/>
          <w:szCs w:val="24"/>
        </w:rPr>
        <w:lastRenderedPageBreak/>
        <w:t>граждан Союза и членов их семей свободно передвигаться и проживать на территории государств-членов</w:t>
      </w:r>
      <w:r w:rsidRPr="00EB658C">
        <w:rPr>
          <w:rFonts w:ascii="Times New Roman" w:hAnsi="Times New Roman" w:cs="Times New Roman"/>
          <w:color w:val="0D0D0D" w:themeColor="text1" w:themeTint="F2"/>
          <w:sz w:val="24"/>
          <w:szCs w:val="24"/>
        </w:rPr>
        <w:t xml:space="preserve">» объединила все нормы, касающиеся свободы передвижения, </w:t>
      </w:r>
      <w:r w:rsidR="003F4AC6" w:rsidRPr="00EB658C">
        <w:rPr>
          <w:rFonts w:ascii="Times New Roman" w:hAnsi="Times New Roman" w:cs="Times New Roman"/>
          <w:color w:val="0D0D0D" w:themeColor="text1" w:themeTint="F2"/>
          <w:sz w:val="24"/>
          <w:szCs w:val="24"/>
        </w:rPr>
        <w:t>и отменила предыдущие директивы.</w:t>
      </w:r>
    </w:p>
    <w:p w:rsidR="00B50E51" w:rsidRPr="00EB658C" w:rsidRDefault="00CC776D"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Ввиду реализации принципа свободного передвижения, в 1994 году была учреждена </w:t>
      </w:r>
      <w:r w:rsidRPr="00EB658C">
        <w:rPr>
          <w:rFonts w:ascii="Times New Roman" w:hAnsi="Times New Roman" w:cs="Times New Roman"/>
          <w:i/>
          <w:iCs/>
          <w:color w:val="0D0D0D" w:themeColor="text1" w:themeTint="F2"/>
          <w:sz w:val="24"/>
          <w:szCs w:val="24"/>
        </w:rPr>
        <w:t xml:space="preserve">Европейская служба занятости </w:t>
      </w:r>
      <w:r w:rsidRPr="00EB658C">
        <w:rPr>
          <w:rFonts w:ascii="Times New Roman" w:hAnsi="Times New Roman" w:cs="Times New Roman"/>
          <w:color w:val="0D0D0D" w:themeColor="text1" w:themeTint="F2"/>
          <w:sz w:val="24"/>
          <w:szCs w:val="24"/>
        </w:rPr>
        <w:t>(EURES)</w:t>
      </w:r>
      <w:r w:rsidR="00B419B7" w:rsidRPr="00EB658C">
        <w:rPr>
          <w:rStyle w:val="a5"/>
          <w:rFonts w:ascii="Times New Roman" w:hAnsi="Times New Roman" w:cs="Times New Roman"/>
          <w:color w:val="0D0D0D" w:themeColor="text1" w:themeTint="F2"/>
          <w:sz w:val="24"/>
          <w:szCs w:val="24"/>
        </w:rPr>
        <w:footnoteReference w:id="87"/>
      </w:r>
      <w:r w:rsidRPr="00EB658C">
        <w:rPr>
          <w:rFonts w:ascii="Times New Roman" w:hAnsi="Times New Roman" w:cs="Times New Roman"/>
          <w:color w:val="0D0D0D" w:themeColor="text1" w:themeTint="F2"/>
          <w:sz w:val="24"/>
          <w:szCs w:val="24"/>
        </w:rPr>
        <w:t>. Таким образом на территории Евросоюза был создан эффективный механизм обмена данными о спросе/предложении на рынке труда и учреждено своеобразное агентство по занятости общеевропейского масштаба, где сотрудничают национальные службы занятости стран ЕС.</w:t>
      </w:r>
      <w:r w:rsidR="00B50E51" w:rsidRPr="00EB658C">
        <w:rPr>
          <w:rFonts w:ascii="Times New Roman" w:hAnsi="Times New Roman" w:cs="Times New Roman"/>
          <w:color w:val="0D0D0D" w:themeColor="text1" w:themeTint="F2"/>
          <w:sz w:val="24"/>
          <w:szCs w:val="24"/>
        </w:rPr>
        <w:t xml:space="preserve"> </w:t>
      </w:r>
    </w:p>
    <w:p w:rsidR="00962ED5" w:rsidRPr="00EB658C" w:rsidRDefault="00962ED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Несмотря на то, что многие вопросы трудовой политики подчинены национальным законодательствам стан-членов ЕС, на уровне ЕС был разработан и принят значительный комплекс регламентов и директив, регулирующих трудовые отношения</w:t>
      </w:r>
      <w:r w:rsidR="007067EB" w:rsidRPr="00EB658C">
        <w:rPr>
          <w:rFonts w:ascii="Times New Roman" w:hAnsi="Times New Roman" w:cs="Times New Roman"/>
          <w:color w:val="0D0D0D" w:themeColor="text1" w:themeTint="F2"/>
          <w:sz w:val="24"/>
          <w:szCs w:val="24"/>
        </w:rPr>
        <w:t>.</w:t>
      </w:r>
      <w:r w:rsidRPr="00EB658C">
        <w:rPr>
          <w:rFonts w:ascii="Times New Roman" w:hAnsi="Times New Roman" w:cs="Times New Roman"/>
          <w:color w:val="0D0D0D" w:themeColor="text1" w:themeTint="F2"/>
          <w:sz w:val="24"/>
          <w:szCs w:val="24"/>
        </w:rPr>
        <w:t xml:space="preserve"> Законодательства стран-членов не должны противоречить этим регламентам и директивам.</w:t>
      </w:r>
    </w:p>
    <w:p w:rsidR="00103E56" w:rsidRPr="00EB658C" w:rsidRDefault="007067E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Так, </w:t>
      </w:r>
      <w:r w:rsidR="00103E56" w:rsidRPr="00EB658C">
        <w:rPr>
          <w:rFonts w:ascii="Times New Roman" w:hAnsi="Times New Roman" w:cs="Times New Roman"/>
          <w:color w:val="0D0D0D" w:themeColor="text1" w:themeTint="F2"/>
          <w:sz w:val="24"/>
          <w:szCs w:val="24"/>
        </w:rPr>
        <w:t>Директива 91/533</w:t>
      </w:r>
      <w:r w:rsidR="00103E56" w:rsidRPr="00EB658C">
        <w:rPr>
          <w:rStyle w:val="a5"/>
          <w:rFonts w:ascii="Times New Roman" w:hAnsi="Times New Roman" w:cs="Times New Roman"/>
          <w:color w:val="0D0D0D" w:themeColor="text1" w:themeTint="F2"/>
          <w:sz w:val="24"/>
          <w:szCs w:val="24"/>
        </w:rPr>
        <w:footnoteReference w:id="88"/>
      </w:r>
      <w:r w:rsidR="00103E56" w:rsidRPr="00EB658C">
        <w:rPr>
          <w:rFonts w:ascii="Times New Roman" w:hAnsi="Times New Roman" w:cs="Times New Roman"/>
          <w:color w:val="0D0D0D" w:themeColor="text1" w:themeTint="F2"/>
          <w:sz w:val="24"/>
          <w:szCs w:val="24"/>
        </w:rPr>
        <w:t xml:space="preserve">  «Об обязательстве работодателя инфо</w:t>
      </w:r>
      <w:r w:rsidR="002F7226">
        <w:rPr>
          <w:rFonts w:ascii="Times New Roman" w:hAnsi="Times New Roman" w:cs="Times New Roman"/>
          <w:color w:val="0D0D0D" w:themeColor="text1" w:themeTint="F2"/>
          <w:sz w:val="24"/>
          <w:szCs w:val="24"/>
        </w:rPr>
        <w:t>рмировать работника об условиях, применимых к трудовому договору или трудовым</w:t>
      </w:r>
      <w:r w:rsidR="00103E56" w:rsidRPr="00EB658C">
        <w:rPr>
          <w:rFonts w:ascii="Times New Roman" w:hAnsi="Times New Roman" w:cs="Times New Roman"/>
          <w:color w:val="0D0D0D" w:themeColor="text1" w:themeTint="F2"/>
          <w:sz w:val="24"/>
          <w:szCs w:val="24"/>
        </w:rPr>
        <w:t xml:space="preserve"> отно</w:t>
      </w:r>
      <w:r w:rsidR="002F7226">
        <w:rPr>
          <w:rFonts w:ascii="Times New Roman" w:hAnsi="Times New Roman" w:cs="Times New Roman"/>
          <w:color w:val="0D0D0D" w:themeColor="text1" w:themeTint="F2"/>
          <w:sz w:val="24"/>
          <w:szCs w:val="24"/>
        </w:rPr>
        <w:t>шениям» от 14 декабря 1991 г.</w:t>
      </w:r>
      <w:r w:rsidR="00103E56" w:rsidRPr="00EB658C">
        <w:rPr>
          <w:rFonts w:ascii="Times New Roman" w:hAnsi="Times New Roman" w:cs="Times New Roman"/>
          <w:color w:val="0D0D0D" w:themeColor="text1" w:themeTint="F2"/>
          <w:sz w:val="24"/>
          <w:szCs w:val="24"/>
        </w:rPr>
        <w:t xml:space="preserve"> гарантирует работнику право на доступ к информации об условиях его работы. На усмотрение государств отдаются такие вопросы регулирования «формы трудового договора, доказательства его существования, содержания и применения процессуальных норм» (ст. 6).</w:t>
      </w:r>
      <w:r w:rsidR="002F7226">
        <w:rPr>
          <w:rFonts w:ascii="Times New Roman" w:hAnsi="Times New Roman" w:cs="Times New Roman"/>
          <w:color w:val="0D0D0D" w:themeColor="text1" w:themeTint="F2"/>
          <w:sz w:val="24"/>
          <w:szCs w:val="24"/>
        </w:rPr>
        <w:t xml:space="preserve"> В свою очередь Директива </w:t>
      </w:r>
      <w:r w:rsidR="002F7226" w:rsidRPr="002F7226">
        <w:rPr>
          <w:rFonts w:ascii="Times New Roman" w:hAnsi="Times New Roman" w:cs="Times New Roman"/>
          <w:color w:val="0D0D0D" w:themeColor="text1" w:themeTint="F2"/>
          <w:sz w:val="24"/>
          <w:szCs w:val="24"/>
        </w:rPr>
        <w:t>2003/72/ЕС</w:t>
      </w:r>
      <w:r w:rsidR="004F68A5">
        <w:rPr>
          <w:rStyle w:val="a5"/>
          <w:rFonts w:ascii="Times New Roman" w:hAnsi="Times New Roman" w:cs="Times New Roman"/>
          <w:color w:val="0D0D0D" w:themeColor="text1" w:themeTint="F2"/>
          <w:sz w:val="24"/>
          <w:szCs w:val="24"/>
        </w:rPr>
        <w:footnoteReference w:id="89"/>
      </w:r>
      <w:r w:rsidR="002F7226" w:rsidRPr="002F7226">
        <w:rPr>
          <w:rFonts w:ascii="Times New Roman" w:hAnsi="Times New Roman" w:cs="Times New Roman"/>
          <w:color w:val="0D0D0D" w:themeColor="text1" w:themeTint="F2"/>
          <w:sz w:val="24"/>
          <w:szCs w:val="24"/>
        </w:rPr>
        <w:t xml:space="preserve"> Совета от 2</w:t>
      </w:r>
      <w:r w:rsidR="002F7226">
        <w:rPr>
          <w:rFonts w:ascii="Times New Roman" w:hAnsi="Times New Roman" w:cs="Times New Roman"/>
          <w:color w:val="0D0D0D" w:themeColor="text1" w:themeTint="F2"/>
          <w:sz w:val="24"/>
          <w:szCs w:val="24"/>
        </w:rPr>
        <w:t xml:space="preserve">2.07.2003 «О дополнении статуса </w:t>
      </w:r>
      <w:r w:rsidR="002F7226" w:rsidRPr="002F7226">
        <w:rPr>
          <w:rFonts w:ascii="Times New Roman" w:hAnsi="Times New Roman" w:cs="Times New Roman"/>
          <w:color w:val="0D0D0D" w:themeColor="text1" w:themeTint="F2"/>
          <w:sz w:val="24"/>
          <w:szCs w:val="24"/>
        </w:rPr>
        <w:t>европейского кооперативного о</w:t>
      </w:r>
      <w:r w:rsidR="002F7226">
        <w:rPr>
          <w:rFonts w:ascii="Times New Roman" w:hAnsi="Times New Roman" w:cs="Times New Roman"/>
          <w:color w:val="0D0D0D" w:themeColor="text1" w:themeTint="F2"/>
          <w:sz w:val="24"/>
          <w:szCs w:val="24"/>
        </w:rPr>
        <w:t>бщества правилами, регулирующи</w:t>
      </w:r>
      <w:r w:rsidR="002F7226" w:rsidRPr="002F7226">
        <w:rPr>
          <w:rFonts w:ascii="Times New Roman" w:hAnsi="Times New Roman" w:cs="Times New Roman"/>
          <w:color w:val="0D0D0D" w:themeColor="text1" w:themeTint="F2"/>
          <w:sz w:val="24"/>
          <w:szCs w:val="24"/>
        </w:rPr>
        <w:t>ми привлечение работников к управлению»</w:t>
      </w:r>
      <w:r w:rsidR="002F7226">
        <w:rPr>
          <w:rFonts w:ascii="Times New Roman" w:hAnsi="Times New Roman" w:cs="Times New Roman"/>
          <w:color w:val="0D0D0D" w:themeColor="text1" w:themeTint="F2"/>
          <w:sz w:val="24"/>
          <w:szCs w:val="24"/>
        </w:rPr>
        <w:t xml:space="preserve"> облегчает </w:t>
      </w:r>
      <w:r w:rsidR="004F68A5">
        <w:rPr>
          <w:rFonts w:ascii="Times New Roman" w:hAnsi="Times New Roman" w:cs="Times New Roman"/>
          <w:color w:val="0D0D0D" w:themeColor="text1" w:themeTint="F2"/>
          <w:sz w:val="24"/>
          <w:szCs w:val="24"/>
        </w:rPr>
        <w:t>доступ</w:t>
      </w:r>
      <w:r w:rsidR="002F7226">
        <w:rPr>
          <w:rFonts w:ascii="Times New Roman" w:hAnsi="Times New Roman" w:cs="Times New Roman"/>
          <w:color w:val="0D0D0D" w:themeColor="text1" w:themeTint="F2"/>
          <w:sz w:val="24"/>
          <w:szCs w:val="24"/>
        </w:rPr>
        <w:t xml:space="preserve"> работников </w:t>
      </w:r>
      <w:r w:rsidR="004F68A5">
        <w:rPr>
          <w:rFonts w:ascii="Times New Roman" w:hAnsi="Times New Roman" w:cs="Times New Roman"/>
          <w:color w:val="0D0D0D" w:themeColor="text1" w:themeTint="F2"/>
          <w:sz w:val="24"/>
          <w:szCs w:val="24"/>
        </w:rPr>
        <w:t>к участию в</w:t>
      </w:r>
      <w:r w:rsidR="002F7226">
        <w:rPr>
          <w:rFonts w:ascii="Times New Roman" w:hAnsi="Times New Roman" w:cs="Times New Roman"/>
          <w:color w:val="0D0D0D" w:themeColor="text1" w:themeTint="F2"/>
          <w:sz w:val="24"/>
          <w:szCs w:val="24"/>
        </w:rPr>
        <w:t xml:space="preserve"> делах </w:t>
      </w:r>
      <w:r w:rsidR="004F68A5">
        <w:rPr>
          <w:rFonts w:ascii="Times New Roman" w:hAnsi="Times New Roman" w:cs="Times New Roman"/>
          <w:color w:val="0D0D0D" w:themeColor="text1" w:themeTint="F2"/>
          <w:sz w:val="24"/>
          <w:szCs w:val="24"/>
        </w:rPr>
        <w:t>предприятия.</w:t>
      </w:r>
    </w:p>
    <w:p w:rsidR="00103E56" w:rsidRPr="00282EC7" w:rsidRDefault="00282EC7"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Принятая в 2001 г. Директива Совета ЕС 2001/23</w:t>
      </w:r>
      <w:r w:rsidR="00103E56" w:rsidRPr="00EB658C">
        <w:rPr>
          <w:rStyle w:val="a5"/>
          <w:rFonts w:ascii="Times New Roman" w:hAnsi="Times New Roman" w:cs="Times New Roman"/>
          <w:color w:val="0D0D0D" w:themeColor="text1" w:themeTint="F2"/>
          <w:sz w:val="24"/>
          <w:szCs w:val="24"/>
        </w:rPr>
        <w:footnoteReference w:id="90"/>
      </w:r>
      <w:r>
        <w:rPr>
          <w:rFonts w:ascii="Times New Roman" w:hAnsi="Times New Roman" w:cs="Times New Roman"/>
          <w:color w:val="0D0D0D" w:themeColor="text1" w:themeTint="F2"/>
          <w:sz w:val="24"/>
          <w:szCs w:val="24"/>
        </w:rPr>
        <w:t xml:space="preserve"> </w:t>
      </w:r>
      <w:r w:rsidR="00103E56" w:rsidRPr="00EB658C">
        <w:rPr>
          <w:rFonts w:ascii="Times New Roman" w:hAnsi="Times New Roman" w:cs="Times New Roman"/>
          <w:color w:val="0D0D0D" w:themeColor="text1" w:themeTint="F2"/>
          <w:sz w:val="24"/>
          <w:szCs w:val="24"/>
        </w:rPr>
        <w:t xml:space="preserve">«О сближении законодательств государств — членов ЕС в области обеспечения прав работников при перемене собственника предприятия, учреждения, части предприятия или учреждения» направлена </w:t>
      </w:r>
      <w:r w:rsidR="00103E56" w:rsidRPr="00EB658C">
        <w:rPr>
          <w:rFonts w:ascii="Times New Roman" w:hAnsi="Times New Roman" w:cs="Times New Roman"/>
          <w:color w:val="0D0D0D" w:themeColor="text1" w:themeTint="F2"/>
          <w:sz w:val="24"/>
          <w:szCs w:val="24"/>
        </w:rPr>
        <w:lastRenderedPageBreak/>
        <w:t>на защиту прав работников при перемене собственника предприятия. Согласно ст. 4, переход/передача предприятия другому лицу не является основанием для увольнения.</w:t>
      </w:r>
      <w:r w:rsidRPr="00282EC7">
        <w:rPr>
          <w:rFonts w:ascii="Times New Roman" w:hAnsi="Times New Roman" w:cs="Times New Roman"/>
          <w:color w:val="0D0D0D" w:themeColor="text1" w:themeTint="F2"/>
          <w:sz w:val="24"/>
          <w:szCs w:val="24"/>
        </w:rPr>
        <w:t xml:space="preserve"> </w:t>
      </w:r>
    </w:p>
    <w:p w:rsidR="00E62388" w:rsidRPr="00EB658C" w:rsidRDefault="004F68A5"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В 1998 г. Совет ЕС принял Директиву </w:t>
      </w:r>
      <w:r w:rsidRPr="004F68A5">
        <w:rPr>
          <w:rFonts w:ascii="Times New Roman" w:hAnsi="Times New Roman" w:cs="Times New Roman"/>
          <w:color w:val="0D0D0D" w:themeColor="text1" w:themeTint="F2"/>
          <w:sz w:val="24"/>
          <w:szCs w:val="24"/>
        </w:rPr>
        <w:t>98/59/EC</w:t>
      </w:r>
      <w:r w:rsidR="00E62388" w:rsidRPr="00EB658C">
        <w:rPr>
          <w:rFonts w:ascii="Times New Roman" w:hAnsi="Times New Roman" w:cs="Times New Roman"/>
          <w:color w:val="0D0D0D" w:themeColor="text1" w:themeTint="F2"/>
          <w:sz w:val="24"/>
          <w:szCs w:val="24"/>
        </w:rPr>
        <w:t> «О сближении законодательств государств-членов по вопросам коллективных увольнений»</w:t>
      </w:r>
      <w:r w:rsidR="00E62388" w:rsidRPr="00EB658C">
        <w:rPr>
          <w:rStyle w:val="a5"/>
          <w:rFonts w:ascii="Times New Roman" w:hAnsi="Times New Roman" w:cs="Times New Roman"/>
          <w:color w:val="0D0D0D" w:themeColor="text1" w:themeTint="F2"/>
          <w:sz w:val="24"/>
          <w:szCs w:val="24"/>
        </w:rPr>
        <w:footnoteReference w:id="91"/>
      </w:r>
      <w:r>
        <w:rPr>
          <w:rFonts w:ascii="Times New Roman" w:hAnsi="Times New Roman" w:cs="Times New Roman"/>
          <w:color w:val="0D0D0D" w:themeColor="text1" w:themeTint="F2"/>
          <w:sz w:val="24"/>
          <w:szCs w:val="24"/>
        </w:rPr>
        <w:t xml:space="preserve"> (заменила аналогичную Директиву 1975 г.)</w:t>
      </w:r>
      <w:r w:rsidR="00E62388" w:rsidRPr="00EB658C">
        <w:rPr>
          <w:rFonts w:ascii="Times New Roman" w:hAnsi="Times New Roman" w:cs="Times New Roman"/>
          <w:color w:val="0D0D0D" w:themeColor="text1" w:themeTint="F2"/>
          <w:sz w:val="24"/>
          <w:szCs w:val="24"/>
        </w:rPr>
        <w:t xml:space="preserve">. Под коллективными увольнениями понимаются увольнения, организуемые работодателям по причинам, не зависящим от личностных либо профессиональных качеств работников. Поводом для коллективных увольнений могут быть изменения в организации производства, структуре предприятия или экономические причины. </w:t>
      </w:r>
    </w:p>
    <w:p w:rsidR="00157584" w:rsidRPr="00EB658C" w:rsidRDefault="001C7D9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Директива 96/71</w:t>
      </w:r>
      <w:r w:rsidRPr="00EB658C">
        <w:rPr>
          <w:rStyle w:val="a5"/>
          <w:rFonts w:ascii="Times New Roman" w:hAnsi="Times New Roman" w:cs="Times New Roman"/>
          <w:color w:val="0D0D0D" w:themeColor="text1" w:themeTint="F2"/>
          <w:sz w:val="24"/>
          <w:szCs w:val="24"/>
        </w:rPr>
        <w:footnoteReference w:id="92"/>
      </w:r>
      <w:r w:rsidRPr="00EB658C">
        <w:rPr>
          <w:rFonts w:ascii="Times New Roman" w:hAnsi="Times New Roman" w:cs="Times New Roman"/>
          <w:color w:val="0D0D0D" w:themeColor="text1" w:themeTint="F2"/>
          <w:sz w:val="24"/>
          <w:szCs w:val="24"/>
        </w:rPr>
        <w:t xml:space="preserve"> от 16 декабря 1996 года «О командировании работников в связи с оказанием услуг» обязывает работодателей выплачивать работникам зарплату не ниже получаемой ими на рабочем месте. Кроме того, работодатель должен гарантировать командированному работнику соответствующие условия труда и безопасность труда и здоровья.</w:t>
      </w:r>
    </w:p>
    <w:p w:rsidR="001C7D9B" w:rsidRPr="00EB658C" w:rsidRDefault="001C7D9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области охраны и гигиены </w:t>
      </w:r>
      <w:r w:rsidR="001D38DE" w:rsidRPr="00EB658C">
        <w:rPr>
          <w:rFonts w:ascii="Times New Roman" w:hAnsi="Times New Roman" w:cs="Times New Roman"/>
          <w:color w:val="0D0D0D" w:themeColor="text1" w:themeTint="F2"/>
          <w:sz w:val="24"/>
          <w:szCs w:val="24"/>
        </w:rPr>
        <w:t>труда на рабочем месте ЕС также создал развитую законодательную основу. Система правовой охраны безопасности труда и здоровья работников в ЕС включает:</w:t>
      </w:r>
    </w:p>
    <w:p w:rsidR="00E1437D" w:rsidRPr="00EB658C" w:rsidRDefault="001D38D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рамочные нормы, регулирующие технику безопаснос</w:t>
      </w:r>
      <w:r w:rsidR="00E1437D" w:rsidRPr="00EB658C">
        <w:rPr>
          <w:rFonts w:ascii="Times New Roman" w:hAnsi="Times New Roman" w:cs="Times New Roman"/>
          <w:color w:val="0D0D0D" w:themeColor="text1" w:themeTint="F2"/>
          <w:sz w:val="24"/>
          <w:szCs w:val="24"/>
        </w:rPr>
        <w:t xml:space="preserve">ти на рабочих местах, </w:t>
      </w:r>
      <w:r w:rsidRPr="00EB658C">
        <w:rPr>
          <w:rFonts w:ascii="Times New Roman" w:hAnsi="Times New Roman" w:cs="Times New Roman"/>
          <w:color w:val="0D0D0D" w:themeColor="text1" w:themeTint="F2"/>
          <w:sz w:val="24"/>
          <w:szCs w:val="24"/>
        </w:rPr>
        <w:t>прои</w:t>
      </w:r>
      <w:r w:rsidR="00E1437D" w:rsidRPr="00EB658C">
        <w:rPr>
          <w:rFonts w:ascii="Times New Roman" w:hAnsi="Times New Roman" w:cs="Times New Roman"/>
          <w:color w:val="0D0D0D" w:themeColor="text1" w:themeTint="F2"/>
          <w:sz w:val="24"/>
          <w:szCs w:val="24"/>
        </w:rPr>
        <w:t>зводственную санитарию, а также определяющие степень ответственности предпринимателей и трудящихся и устанавливающие требования к производственным помещениям (Директива ЕС 89/39144 «О применении мер в целях улучшения охраны и гигиены труда и безопасности на производстве» от 12 июня 1989 года)</w:t>
      </w:r>
      <w:r w:rsidR="00CF0CD0">
        <w:rPr>
          <w:rStyle w:val="a5"/>
          <w:rFonts w:ascii="Times New Roman" w:hAnsi="Times New Roman" w:cs="Times New Roman"/>
          <w:color w:val="0D0D0D" w:themeColor="text1" w:themeTint="F2"/>
          <w:sz w:val="24"/>
          <w:szCs w:val="24"/>
        </w:rPr>
        <w:footnoteReference w:id="93"/>
      </w:r>
      <w:r w:rsidR="00E1437D" w:rsidRPr="00EB658C">
        <w:rPr>
          <w:rFonts w:ascii="Times New Roman" w:hAnsi="Times New Roman" w:cs="Times New Roman"/>
          <w:color w:val="0D0D0D" w:themeColor="text1" w:themeTint="F2"/>
          <w:sz w:val="24"/>
          <w:szCs w:val="24"/>
        </w:rPr>
        <w:t>;</w:t>
      </w:r>
    </w:p>
    <w:p w:rsidR="00E1437D" w:rsidRPr="00EB658C" w:rsidRDefault="00E1437D"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 xml:space="preserve">- рабочее время (максимальная рабочая неделя не должна превышать 48 часов) и время отдыха (минимальная продолжительность ежегодного оплачиваемого отпуска должна составлять </w:t>
      </w:r>
      <w:r w:rsidR="00662FB9" w:rsidRPr="00662FB9">
        <w:rPr>
          <w:rFonts w:ascii="Times New Roman" w:hAnsi="Times New Roman" w:cs="Times New Roman"/>
          <w:color w:val="0D0D0D" w:themeColor="text1" w:themeTint="F2"/>
          <w:sz w:val="24"/>
          <w:szCs w:val="24"/>
        </w:rPr>
        <w:t xml:space="preserve">28 </w:t>
      </w:r>
      <w:r w:rsidR="00662FB9">
        <w:rPr>
          <w:rFonts w:ascii="Times New Roman" w:hAnsi="Times New Roman" w:cs="Times New Roman"/>
          <w:color w:val="0D0D0D" w:themeColor="text1" w:themeTint="F2"/>
          <w:sz w:val="24"/>
          <w:szCs w:val="24"/>
        </w:rPr>
        <w:t>дней) (Директива 2003/88/ЕС</w:t>
      </w:r>
      <w:r w:rsidR="009E5213" w:rsidRPr="00EB658C">
        <w:rPr>
          <w:rStyle w:val="a5"/>
          <w:rFonts w:ascii="Times New Roman" w:hAnsi="Times New Roman" w:cs="Times New Roman"/>
          <w:color w:val="0D0D0D" w:themeColor="text1" w:themeTint="F2"/>
          <w:sz w:val="24"/>
          <w:szCs w:val="24"/>
        </w:rPr>
        <w:footnoteReference w:id="94"/>
      </w:r>
      <w:r w:rsidR="009E5213" w:rsidRPr="00EB658C">
        <w:rPr>
          <w:rFonts w:ascii="Times New Roman" w:hAnsi="Times New Roman" w:cs="Times New Roman"/>
          <w:color w:val="0D0D0D" w:themeColor="text1" w:themeTint="F2"/>
          <w:sz w:val="24"/>
          <w:szCs w:val="24"/>
        </w:rPr>
        <w:t>);</w:t>
      </w:r>
    </w:p>
    <w:p w:rsidR="009E5213" w:rsidRPr="00EB658C" w:rsidRDefault="009E5213"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защита особых категорий работников, например, работников, заключивших срочный трудовой контракт (Директива ЕС 91/383</w:t>
      </w:r>
      <w:r w:rsidRPr="00EB658C">
        <w:rPr>
          <w:rStyle w:val="a5"/>
          <w:rFonts w:ascii="Times New Roman" w:hAnsi="Times New Roman" w:cs="Times New Roman"/>
          <w:color w:val="0D0D0D" w:themeColor="text1" w:themeTint="F2"/>
          <w:sz w:val="24"/>
          <w:szCs w:val="24"/>
        </w:rPr>
        <w:footnoteReference w:id="95"/>
      </w:r>
      <w:r w:rsidRPr="00EB658C">
        <w:rPr>
          <w:rFonts w:ascii="Times New Roman" w:hAnsi="Times New Roman" w:cs="Times New Roman"/>
          <w:color w:val="0D0D0D" w:themeColor="text1" w:themeTint="F2"/>
          <w:sz w:val="24"/>
          <w:szCs w:val="24"/>
        </w:rPr>
        <w:t xml:space="preserve"> от 25 июня 1991 года), беременных женщин, недавно родивших женщин </w:t>
      </w:r>
      <w:r w:rsidR="00BF0C37" w:rsidRPr="00EB658C">
        <w:rPr>
          <w:rFonts w:ascii="Times New Roman" w:hAnsi="Times New Roman" w:cs="Times New Roman"/>
          <w:color w:val="0D0D0D" w:themeColor="text1" w:themeTint="F2"/>
          <w:sz w:val="24"/>
          <w:szCs w:val="24"/>
        </w:rPr>
        <w:t xml:space="preserve">и кормящих матерей </w:t>
      </w:r>
      <w:r w:rsidRPr="00EB658C">
        <w:rPr>
          <w:rFonts w:ascii="Times New Roman" w:hAnsi="Times New Roman" w:cs="Times New Roman"/>
          <w:color w:val="0D0D0D" w:themeColor="text1" w:themeTint="F2"/>
          <w:sz w:val="24"/>
          <w:szCs w:val="24"/>
        </w:rPr>
        <w:t>(Директива ЕС 92/85</w:t>
      </w:r>
      <w:r w:rsidRPr="00EB658C">
        <w:rPr>
          <w:rStyle w:val="a5"/>
          <w:rFonts w:ascii="Times New Roman" w:hAnsi="Times New Roman" w:cs="Times New Roman"/>
          <w:color w:val="0D0D0D" w:themeColor="text1" w:themeTint="F2"/>
          <w:sz w:val="24"/>
          <w:szCs w:val="24"/>
        </w:rPr>
        <w:footnoteReference w:id="96"/>
      </w:r>
      <w:r w:rsidR="00BF0C37" w:rsidRPr="00EB658C">
        <w:rPr>
          <w:rFonts w:ascii="Times New Roman" w:hAnsi="Times New Roman" w:cs="Times New Roman"/>
          <w:color w:val="0D0D0D" w:themeColor="text1" w:themeTint="F2"/>
          <w:sz w:val="24"/>
          <w:szCs w:val="24"/>
        </w:rPr>
        <w:t xml:space="preserve"> от 19 октября 1992 года) и трудящейся молодежи (Директива ЕС 94/33</w:t>
      </w:r>
      <w:r w:rsidR="00BF0C37" w:rsidRPr="00EB658C">
        <w:rPr>
          <w:rStyle w:val="a5"/>
          <w:rFonts w:ascii="Times New Roman" w:hAnsi="Times New Roman" w:cs="Times New Roman"/>
          <w:color w:val="0D0D0D" w:themeColor="text1" w:themeTint="F2"/>
          <w:sz w:val="24"/>
          <w:szCs w:val="24"/>
        </w:rPr>
        <w:footnoteReference w:id="97"/>
      </w:r>
      <w:r w:rsidR="00BF0C37" w:rsidRPr="00EB658C">
        <w:rPr>
          <w:rFonts w:ascii="Times New Roman" w:hAnsi="Times New Roman" w:cs="Times New Roman"/>
          <w:color w:val="0D0D0D" w:themeColor="text1" w:themeTint="F2"/>
          <w:sz w:val="24"/>
          <w:szCs w:val="24"/>
        </w:rPr>
        <w:t xml:space="preserve"> от 22 июня 1994 года</w:t>
      </w:r>
      <w:r w:rsidR="00E56573" w:rsidRPr="00EB658C">
        <w:rPr>
          <w:rFonts w:ascii="Times New Roman" w:hAnsi="Times New Roman" w:cs="Times New Roman"/>
          <w:color w:val="0D0D0D" w:themeColor="text1" w:themeTint="F2"/>
          <w:sz w:val="24"/>
          <w:szCs w:val="24"/>
        </w:rPr>
        <w:t>);</w:t>
      </w:r>
    </w:p>
    <w:p w:rsidR="00E56573" w:rsidRPr="00EB658C" w:rsidRDefault="00E56573"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Кроме того, на уровне ЕС действуют </w:t>
      </w:r>
      <w:r w:rsidR="00860CE5">
        <w:rPr>
          <w:rFonts w:ascii="Times New Roman" w:hAnsi="Times New Roman" w:cs="Times New Roman"/>
          <w:color w:val="0D0D0D" w:themeColor="text1" w:themeTint="F2"/>
          <w:sz w:val="24"/>
          <w:szCs w:val="24"/>
        </w:rPr>
        <w:t>инициативная</w:t>
      </w:r>
      <w:r w:rsidR="00DA47E4" w:rsidRPr="00EB658C">
        <w:rPr>
          <w:rFonts w:ascii="Times New Roman" w:hAnsi="Times New Roman" w:cs="Times New Roman"/>
          <w:color w:val="0D0D0D" w:themeColor="text1" w:themeTint="F2"/>
          <w:sz w:val="24"/>
          <w:szCs w:val="24"/>
        </w:rPr>
        <w:t xml:space="preserve"> </w:t>
      </w:r>
      <w:r w:rsidR="00B419B7" w:rsidRPr="00EB658C">
        <w:rPr>
          <w:rFonts w:ascii="Times New Roman" w:hAnsi="Times New Roman" w:cs="Times New Roman"/>
          <w:color w:val="0D0D0D" w:themeColor="text1" w:themeTint="F2"/>
          <w:sz w:val="24"/>
          <w:szCs w:val="24"/>
        </w:rPr>
        <w:t xml:space="preserve">программа </w:t>
      </w:r>
      <w:r w:rsidR="00B419B7" w:rsidRPr="00EB658C">
        <w:rPr>
          <w:rFonts w:ascii="Times New Roman" w:hAnsi="Times New Roman" w:cs="Times New Roman"/>
          <w:color w:val="0D0D0D" w:themeColor="text1" w:themeTint="F2"/>
          <w:sz w:val="24"/>
          <w:szCs w:val="24"/>
          <w:lang w:val="en-GB"/>
        </w:rPr>
        <w:t>Employment</w:t>
      </w:r>
      <w:r w:rsidR="00B419B7" w:rsidRPr="00EB658C">
        <w:rPr>
          <w:rFonts w:ascii="Times New Roman" w:hAnsi="Times New Roman" w:cs="Times New Roman"/>
          <w:color w:val="0D0D0D" w:themeColor="text1" w:themeTint="F2"/>
          <w:sz w:val="24"/>
          <w:szCs w:val="24"/>
        </w:rPr>
        <w:t xml:space="preserve"> </w:t>
      </w:r>
      <w:r w:rsidR="00B419B7" w:rsidRPr="00EB658C">
        <w:rPr>
          <w:rFonts w:ascii="Times New Roman" w:hAnsi="Times New Roman" w:cs="Times New Roman"/>
          <w:color w:val="0D0D0D" w:themeColor="text1" w:themeTint="F2"/>
          <w:sz w:val="24"/>
          <w:szCs w:val="24"/>
          <w:lang w:val="en-GB"/>
        </w:rPr>
        <w:t>and</w:t>
      </w:r>
      <w:r w:rsidR="00B419B7" w:rsidRPr="00EB658C">
        <w:rPr>
          <w:rFonts w:ascii="Times New Roman" w:hAnsi="Times New Roman" w:cs="Times New Roman"/>
          <w:color w:val="0D0D0D" w:themeColor="text1" w:themeTint="F2"/>
          <w:sz w:val="24"/>
          <w:szCs w:val="24"/>
        </w:rPr>
        <w:t xml:space="preserve"> </w:t>
      </w:r>
      <w:r w:rsidR="00B419B7" w:rsidRPr="00EB658C">
        <w:rPr>
          <w:rFonts w:ascii="Times New Roman" w:hAnsi="Times New Roman" w:cs="Times New Roman"/>
          <w:color w:val="0D0D0D" w:themeColor="text1" w:themeTint="F2"/>
          <w:sz w:val="24"/>
          <w:szCs w:val="24"/>
          <w:lang w:val="en-GB"/>
        </w:rPr>
        <w:t>Social</w:t>
      </w:r>
      <w:r w:rsidR="00B419B7" w:rsidRPr="00EB658C">
        <w:rPr>
          <w:rFonts w:ascii="Times New Roman" w:hAnsi="Times New Roman" w:cs="Times New Roman"/>
          <w:color w:val="0D0D0D" w:themeColor="text1" w:themeTint="F2"/>
          <w:sz w:val="24"/>
          <w:szCs w:val="24"/>
        </w:rPr>
        <w:t xml:space="preserve"> </w:t>
      </w:r>
      <w:r w:rsidR="00B419B7" w:rsidRPr="00EB658C">
        <w:rPr>
          <w:rFonts w:ascii="Times New Roman" w:hAnsi="Times New Roman" w:cs="Times New Roman"/>
          <w:color w:val="0D0D0D" w:themeColor="text1" w:themeTint="F2"/>
          <w:sz w:val="24"/>
          <w:szCs w:val="24"/>
          <w:lang w:val="en-GB"/>
        </w:rPr>
        <w:t>Innovation</w:t>
      </w:r>
      <w:r w:rsidR="00FD633F">
        <w:rPr>
          <w:rStyle w:val="a5"/>
          <w:rFonts w:ascii="Times New Roman" w:hAnsi="Times New Roman" w:cs="Times New Roman"/>
          <w:color w:val="0D0D0D" w:themeColor="text1" w:themeTint="F2"/>
          <w:sz w:val="24"/>
          <w:szCs w:val="24"/>
          <w:lang w:val="en-GB"/>
        </w:rPr>
        <w:footnoteReference w:id="98"/>
      </w:r>
      <w:r w:rsidR="00B419B7" w:rsidRPr="00EB658C">
        <w:rPr>
          <w:rFonts w:ascii="Times New Roman" w:hAnsi="Times New Roman" w:cs="Times New Roman"/>
          <w:color w:val="0D0D0D" w:themeColor="text1" w:themeTint="F2"/>
          <w:sz w:val="24"/>
          <w:szCs w:val="24"/>
        </w:rPr>
        <w:t>, помогающая</w:t>
      </w:r>
      <w:r w:rsidR="00DA47E4" w:rsidRPr="00EB658C">
        <w:rPr>
          <w:rFonts w:ascii="Times New Roman" w:hAnsi="Times New Roman" w:cs="Times New Roman"/>
          <w:color w:val="0D0D0D" w:themeColor="text1" w:themeTint="F2"/>
          <w:sz w:val="24"/>
          <w:szCs w:val="24"/>
        </w:rPr>
        <w:t xml:space="preserve"> работникам стран ЕС защитить свои права и найти свое место на рынке труда.</w:t>
      </w:r>
      <w:r w:rsidR="00B419B7" w:rsidRPr="00EB658C">
        <w:rPr>
          <w:rFonts w:ascii="Times New Roman" w:hAnsi="Times New Roman" w:cs="Times New Roman"/>
          <w:color w:val="0D0D0D" w:themeColor="text1" w:themeTint="F2"/>
          <w:sz w:val="24"/>
          <w:szCs w:val="24"/>
        </w:rPr>
        <w:t xml:space="preserve"> Она включает в себя подпрограммы </w:t>
      </w:r>
      <w:r w:rsidR="00B419B7" w:rsidRPr="00EB658C">
        <w:rPr>
          <w:rFonts w:ascii="Times New Roman" w:hAnsi="Times New Roman" w:cs="Times New Roman"/>
          <w:color w:val="0D0D0D" w:themeColor="text1" w:themeTint="F2"/>
          <w:sz w:val="24"/>
          <w:szCs w:val="24"/>
          <w:lang w:val="en-GB"/>
        </w:rPr>
        <w:t>PROGRESS</w:t>
      </w:r>
      <w:r w:rsidR="00B419B7" w:rsidRPr="00EB658C">
        <w:rPr>
          <w:rFonts w:ascii="Times New Roman" w:hAnsi="Times New Roman" w:cs="Times New Roman"/>
          <w:color w:val="0D0D0D" w:themeColor="text1" w:themeTint="F2"/>
          <w:sz w:val="24"/>
          <w:szCs w:val="24"/>
        </w:rPr>
        <w:t xml:space="preserve"> (развитие стратегии занятости в странах ЕС и защита прав трудящихся), EURES (обеспечение мобильности работников) и Progress Microfinance (выдача мелких займов малому бизнесу).</w:t>
      </w:r>
    </w:p>
    <w:p w:rsidR="002D28B9" w:rsidRDefault="007067E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М</w:t>
      </w:r>
      <w:r w:rsidR="006212D6" w:rsidRPr="00EB658C">
        <w:rPr>
          <w:rFonts w:ascii="Times New Roman" w:hAnsi="Times New Roman" w:cs="Times New Roman"/>
          <w:color w:val="0D0D0D" w:themeColor="text1" w:themeTint="F2"/>
          <w:sz w:val="24"/>
          <w:szCs w:val="24"/>
        </w:rPr>
        <w:t xml:space="preserve">еры, предпринятые на уровне ЕС в отношении социальных аспектов трудовой политики, позволяют сделать вывод о том, </w:t>
      </w:r>
      <w:r w:rsidR="001E4CA9" w:rsidRPr="00EB658C">
        <w:rPr>
          <w:rFonts w:ascii="Times New Roman" w:hAnsi="Times New Roman" w:cs="Times New Roman"/>
          <w:color w:val="0D0D0D" w:themeColor="text1" w:themeTint="F2"/>
          <w:sz w:val="24"/>
          <w:szCs w:val="24"/>
        </w:rPr>
        <w:t xml:space="preserve">что ЕС стремится </w:t>
      </w:r>
      <w:r w:rsidRPr="00EB658C">
        <w:rPr>
          <w:rFonts w:ascii="Times New Roman" w:hAnsi="Times New Roman" w:cs="Times New Roman"/>
          <w:color w:val="0D0D0D" w:themeColor="text1" w:themeTint="F2"/>
          <w:sz w:val="24"/>
          <w:szCs w:val="24"/>
        </w:rPr>
        <w:t xml:space="preserve">(про работников и нанимателей) </w:t>
      </w:r>
      <w:r w:rsidR="001E4CA9" w:rsidRPr="00EB658C">
        <w:rPr>
          <w:rFonts w:ascii="Times New Roman" w:hAnsi="Times New Roman" w:cs="Times New Roman"/>
          <w:color w:val="0D0D0D" w:themeColor="text1" w:themeTint="F2"/>
          <w:sz w:val="24"/>
          <w:szCs w:val="24"/>
        </w:rPr>
        <w:t>создать социальные условия, способствующие росту благосостояния населения и экономическому развитию на всей территории ЕС. Большинство усилий ЕС в области трудовой политики имеют социальную направленность и помогают работникам приспособиться к постоянно меняющимся тенденциям развития экономики.</w:t>
      </w:r>
    </w:p>
    <w:p w:rsidR="00876993" w:rsidRPr="00EB658C" w:rsidRDefault="00876993" w:rsidP="006D2113">
      <w:pPr>
        <w:spacing w:line="360" w:lineRule="auto"/>
        <w:ind w:firstLine="708"/>
        <w:jc w:val="both"/>
        <w:rPr>
          <w:rFonts w:ascii="Times New Roman" w:hAnsi="Times New Roman" w:cs="Times New Roman"/>
          <w:color w:val="0D0D0D" w:themeColor="text1" w:themeTint="F2"/>
          <w:sz w:val="24"/>
          <w:szCs w:val="24"/>
        </w:rPr>
      </w:pPr>
    </w:p>
    <w:p w:rsidR="00DA47E4" w:rsidRPr="00876993" w:rsidRDefault="00876993" w:rsidP="006D2113">
      <w:pPr>
        <w:pStyle w:val="1"/>
        <w:spacing w:line="360" w:lineRule="auto"/>
        <w:rPr>
          <w:sz w:val="24"/>
          <w:szCs w:val="24"/>
        </w:rPr>
      </w:pPr>
      <w:bookmarkStart w:id="10" w:name="_Toc514893984"/>
      <w:r w:rsidRPr="00876993">
        <w:rPr>
          <w:sz w:val="24"/>
          <w:szCs w:val="24"/>
        </w:rPr>
        <w:t>2.5</w:t>
      </w:r>
      <w:r w:rsidR="00A51384" w:rsidRPr="00876993">
        <w:rPr>
          <w:sz w:val="24"/>
          <w:szCs w:val="24"/>
        </w:rPr>
        <w:t xml:space="preserve">. </w:t>
      </w:r>
      <w:r w:rsidR="004562C8" w:rsidRPr="00876993">
        <w:rPr>
          <w:sz w:val="24"/>
          <w:szCs w:val="24"/>
        </w:rPr>
        <w:t>Миграционная политика ЕС</w:t>
      </w:r>
      <w:r w:rsidR="003F4AC6" w:rsidRPr="00876993">
        <w:rPr>
          <w:sz w:val="24"/>
          <w:szCs w:val="24"/>
        </w:rPr>
        <w:t xml:space="preserve"> как часть социальной стратегии</w:t>
      </w:r>
      <w:bookmarkEnd w:id="10"/>
    </w:p>
    <w:p w:rsidR="006121A6" w:rsidRPr="00EB658C" w:rsidRDefault="006121A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Изначально миграция не входила в сферу компетенции Европейских сооб</w:t>
      </w:r>
      <w:r w:rsidR="006E15DC">
        <w:rPr>
          <w:rFonts w:ascii="Times New Roman" w:hAnsi="Times New Roman" w:cs="Times New Roman"/>
          <w:color w:val="0D0D0D" w:themeColor="text1" w:themeTint="F2"/>
          <w:sz w:val="24"/>
          <w:szCs w:val="24"/>
        </w:rPr>
        <w:t>ществ. Римский договор 1957 г.</w:t>
      </w:r>
      <w:r w:rsidRPr="00EB658C">
        <w:rPr>
          <w:rFonts w:ascii="Times New Roman" w:hAnsi="Times New Roman" w:cs="Times New Roman"/>
          <w:color w:val="0D0D0D" w:themeColor="text1" w:themeTint="F2"/>
          <w:sz w:val="24"/>
          <w:szCs w:val="24"/>
        </w:rPr>
        <w:t xml:space="preserve"> вводил свободу передвижения только для граждан стран-членов Сообщества, породив таким образом своеобразный дуализм в отношении миграционного </w:t>
      </w:r>
      <w:r w:rsidRPr="00EB658C">
        <w:rPr>
          <w:rFonts w:ascii="Times New Roman" w:hAnsi="Times New Roman" w:cs="Times New Roman"/>
          <w:color w:val="0D0D0D" w:themeColor="text1" w:themeTint="F2"/>
          <w:sz w:val="24"/>
          <w:szCs w:val="24"/>
        </w:rPr>
        <w:lastRenderedPageBreak/>
        <w:t>вопроса: передвижения граждан Сообщества регулировались законами Сообщества, в то время как за миграционную политику в отношении граждан третьих стран были ответственны сами государства-члены Сообществ</w:t>
      </w:r>
      <w:r w:rsidR="00FD633F">
        <w:rPr>
          <w:rStyle w:val="a5"/>
          <w:rFonts w:ascii="Times New Roman" w:hAnsi="Times New Roman" w:cs="Times New Roman"/>
          <w:color w:val="0D0D0D" w:themeColor="text1" w:themeTint="F2"/>
          <w:sz w:val="24"/>
          <w:szCs w:val="24"/>
        </w:rPr>
        <w:footnoteReference w:id="99"/>
      </w:r>
      <w:r w:rsidRPr="00EB658C">
        <w:rPr>
          <w:rFonts w:ascii="Times New Roman" w:hAnsi="Times New Roman" w:cs="Times New Roman"/>
          <w:color w:val="0D0D0D" w:themeColor="text1" w:themeTint="F2"/>
          <w:sz w:val="24"/>
          <w:szCs w:val="24"/>
        </w:rPr>
        <w:t>.</w:t>
      </w:r>
    </w:p>
    <w:p w:rsidR="00784656" w:rsidRPr="00EB658C" w:rsidRDefault="006121A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результате такого разделения «первый» тип миграции получил должное развитие в рамках Сообществ благодаря принятию соответствующих директив (см. предыдущую главу), а в 1992 году Маастрихтский договор ввёл понятие «гражданство Европейского союза» для граждан стран-членов ЕС (статья 18), дарующее право беспрепятственного перемещения по территории Союза.</w:t>
      </w:r>
      <w:r w:rsidR="00DD0BA0" w:rsidRPr="00EB658C">
        <w:rPr>
          <w:rFonts w:ascii="Times New Roman" w:hAnsi="Times New Roman" w:cs="Times New Roman"/>
          <w:color w:val="0D0D0D" w:themeColor="text1" w:themeTint="F2"/>
          <w:sz w:val="24"/>
          <w:szCs w:val="24"/>
        </w:rPr>
        <w:t xml:space="preserve"> Данные положения были перенесены и в Договор о функционировании ЕС 2007 года (Лиссабонский договор).</w:t>
      </w:r>
    </w:p>
    <w:p w:rsidR="006121A6" w:rsidRPr="00EB658C" w:rsidRDefault="006121A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то же время сотрудничество по вопросам миграции из третьих стран </w:t>
      </w:r>
      <w:r w:rsidR="002939F3" w:rsidRPr="00EB658C">
        <w:rPr>
          <w:rFonts w:ascii="Times New Roman" w:hAnsi="Times New Roman" w:cs="Times New Roman"/>
          <w:color w:val="0D0D0D" w:themeColor="text1" w:themeTint="F2"/>
          <w:sz w:val="24"/>
          <w:szCs w:val="24"/>
        </w:rPr>
        <w:t>вплоть до середины 1980-х годов не являлось приоритетом для государств Сообществ. В 1950-е и 1960-е годы страны Западной Европы и Скандинавии испытывали беспрецедентный экономический рост, потребность в дешевой рабочей силе была велика, что объясняло либеральную политику в отношении мигрантов из Турции и Африки. Однако, с началом общего экономического спада в Европе в начале 1970-х годов, ростом цен на нефть страны Западной Европы решили ввести ограничительные меры в отношении мигрантов, что не дало ожидаемого эффе</w:t>
      </w:r>
      <w:r w:rsidR="008F5EF0" w:rsidRPr="00EB658C">
        <w:rPr>
          <w:rFonts w:ascii="Times New Roman" w:hAnsi="Times New Roman" w:cs="Times New Roman"/>
          <w:color w:val="0D0D0D" w:themeColor="text1" w:themeTint="F2"/>
          <w:sz w:val="24"/>
          <w:szCs w:val="24"/>
        </w:rPr>
        <w:t>кта. Мигранты активно пользовались правом на воссоединение семей, росла нелегальная миграция, а череда гражданских войн в Африке и на Ближнем Востоке вынудила Европу столкнуться с большим количеством беженцев</w:t>
      </w:r>
      <w:r w:rsidR="002D5841">
        <w:rPr>
          <w:rStyle w:val="a5"/>
          <w:rFonts w:ascii="Times New Roman" w:hAnsi="Times New Roman" w:cs="Times New Roman"/>
          <w:color w:val="0D0D0D" w:themeColor="text1" w:themeTint="F2"/>
          <w:sz w:val="24"/>
          <w:szCs w:val="24"/>
        </w:rPr>
        <w:footnoteReference w:id="100"/>
      </w:r>
      <w:r w:rsidR="008F5EF0" w:rsidRPr="00EB658C">
        <w:rPr>
          <w:rFonts w:ascii="Times New Roman" w:hAnsi="Times New Roman" w:cs="Times New Roman"/>
          <w:color w:val="0D0D0D" w:themeColor="text1" w:themeTint="F2"/>
          <w:sz w:val="24"/>
          <w:szCs w:val="24"/>
        </w:rPr>
        <w:t>.</w:t>
      </w:r>
    </w:p>
    <w:p w:rsidR="00DD0BA0" w:rsidRPr="00EB658C" w:rsidRDefault="008F5EF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1985 году Совет ЕС, представленный министрами внутренних дел, создал Специальный комитет по миграции, который занялся разработкой мер и инициатив, способных поставить миграцию из третьих стран (включая потоки беженцев) под общеевропейский контроль.</w:t>
      </w:r>
      <w:r w:rsidR="00961040" w:rsidRPr="00EB658C">
        <w:rPr>
          <w:rFonts w:ascii="Times New Roman" w:hAnsi="Times New Roman" w:cs="Times New Roman"/>
          <w:color w:val="0D0D0D" w:themeColor="text1" w:themeTint="F2"/>
          <w:sz w:val="24"/>
          <w:szCs w:val="24"/>
        </w:rPr>
        <w:t xml:space="preserve"> Они и заложили основу </w:t>
      </w:r>
      <w:r w:rsidR="00961040" w:rsidRPr="00EB658C">
        <w:rPr>
          <w:rFonts w:ascii="Times New Roman" w:hAnsi="Times New Roman" w:cs="Times New Roman"/>
          <w:i/>
          <w:color w:val="0D0D0D" w:themeColor="text1" w:themeTint="F2"/>
          <w:sz w:val="24"/>
          <w:szCs w:val="24"/>
        </w:rPr>
        <w:t>Дублинской системы</w:t>
      </w:r>
      <w:r w:rsidR="00E313E8" w:rsidRPr="00EB658C">
        <w:rPr>
          <w:rStyle w:val="a5"/>
          <w:rFonts w:ascii="Times New Roman" w:hAnsi="Times New Roman" w:cs="Times New Roman"/>
          <w:i/>
          <w:color w:val="0D0D0D" w:themeColor="text1" w:themeTint="F2"/>
          <w:sz w:val="24"/>
          <w:szCs w:val="24"/>
        </w:rPr>
        <w:footnoteReference w:id="101"/>
      </w:r>
      <w:r w:rsidR="00E313E8" w:rsidRPr="00EB658C">
        <w:rPr>
          <w:rFonts w:ascii="Times New Roman" w:hAnsi="Times New Roman" w:cs="Times New Roman"/>
          <w:color w:val="0D0D0D" w:themeColor="text1" w:themeTint="F2"/>
          <w:sz w:val="24"/>
          <w:szCs w:val="24"/>
        </w:rPr>
        <w:t>, начало которой положило принятие</w:t>
      </w:r>
      <w:r w:rsidR="00961040" w:rsidRPr="00EB658C">
        <w:rPr>
          <w:rFonts w:ascii="Times New Roman" w:hAnsi="Times New Roman" w:cs="Times New Roman"/>
          <w:color w:val="0D0D0D" w:themeColor="text1" w:themeTint="F2"/>
          <w:sz w:val="24"/>
          <w:szCs w:val="24"/>
        </w:rPr>
        <w:t xml:space="preserve"> Дублинской конвенции 1 июня 1990 года</w:t>
      </w:r>
      <w:r w:rsidR="00FF68F6" w:rsidRPr="00EB658C">
        <w:rPr>
          <w:rStyle w:val="a5"/>
          <w:rFonts w:ascii="Times New Roman" w:hAnsi="Times New Roman" w:cs="Times New Roman"/>
          <w:color w:val="0D0D0D" w:themeColor="text1" w:themeTint="F2"/>
          <w:sz w:val="24"/>
          <w:szCs w:val="24"/>
        </w:rPr>
        <w:footnoteReference w:id="102"/>
      </w:r>
      <w:r w:rsidR="00961040" w:rsidRPr="00EB658C">
        <w:rPr>
          <w:rFonts w:ascii="Times New Roman" w:hAnsi="Times New Roman" w:cs="Times New Roman"/>
          <w:color w:val="0D0D0D" w:themeColor="text1" w:themeTint="F2"/>
          <w:sz w:val="24"/>
          <w:szCs w:val="24"/>
        </w:rPr>
        <w:t xml:space="preserve">. </w:t>
      </w:r>
    </w:p>
    <w:p w:rsidR="002A682D" w:rsidRPr="00EB658C" w:rsidRDefault="00DD0BA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Дублинская система ставила целью быстрое определение государства-члена ЕС, </w:t>
      </w:r>
      <w:r w:rsidR="00FF68F6" w:rsidRPr="00EB658C">
        <w:rPr>
          <w:rFonts w:ascii="Times New Roman" w:hAnsi="Times New Roman" w:cs="Times New Roman"/>
          <w:color w:val="0D0D0D" w:themeColor="text1" w:themeTint="F2"/>
          <w:sz w:val="24"/>
          <w:szCs w:val="24"/>
        </w:rPr>
        <w:t>введя</w:t>
      </w:r>
      <w:r w:rsidRPr="00EB658C">
        <w:rPr>
          <w:rFonts w:ascii="Times New Roman" w:hAnsi="Times New Roman" w:cs="Times New Roman"/>
          <w:color w:val="0D0D0D" w:themeColor="text1" w:themeTint="F2"/>
          <w:sz w:val="24"/>
          <w:szCs w:val="24"/>
        </w:rPr>
        <w:t xml:space="preserve"> т.н. «правило первой страны»</w:t>
      </w:r>
      <w:r w:rsidR="007E2F16">
        <w:rPr>
          <w:rStyle w:val="a5"/>
          <w:rFonts w:ascii="Times New Roman" w:hAnsi="Times New Roman" w:cs="Times New Roman"/>
          <w:color w:val="0D0D0D" w:themeColor="text1" w:themeTint="F2"/>
          <w:sz w:val="24"/>
          <w:szCs w:val="24"/>
        </w:rPr>
        <w:footnoteReference w:id="103"/>
      </w:r>
      <w:r w:rsidRPr="00EB658C">
        <w:rPr>
          <w:rFonts w:ascii="Times New Roman" w:hAnsi="Times New Roman" w:cs="Times New Roman"/>
          <w:color w:val="0D0D0D" w:themeColor="text1" w:themeTint="F2"/>
          <w:sz w:val="24"/>
          <w:szCs w:val="24"/>
        </w:rPr>
        <w:t xml:space="preserve">. </w:t>
      </w:r>
      <w:r w:rsidR="00FF68F6" w:rsidRPr="00EB658C">
        <w:rPr>
          <w:rFonts w:ascii="Times New Roman" w:hAnsi="Times New Roman" w:cs="Times New Roman"/>
          <w:color w:val="0D0D0D" w:themeColor="text1" w:themeTint="F2"/>
          <w:sz w:val="24"/>
          <w:szCs w:val="24"/>
        </w:rPr>
        <w:t>О</w:t>
      </w:r>
      <w:r w:rsidRPr="00EB658C">
        <w:rPr>
          <w:rFonts w:ascii="Times New Roman" w:hAnsi="Times New Roman" w:cs="Times New Roman"/>
          <w:color w:val="0D0D0D" w:themeColor="text1" w:themeTint="F2"/>
          <w:sz w:val="24"/>
          <w:szCs w:val="24"/>
        </w:rPr>
        <w:t xml:space="preserve">тветственным является государство ЕС, на </w:t>
      </w:r>
      <w:r w:rsidRPr="00EB658C">
        <w:rPr>
          <w:rFonts w:ascii="Times New Roman" w:hAnsi="Times New Roman" w:cs="Times New Roman"/>
          <w:color w:val="0D0D0D" w:themeColor="text1" w:themeTint="F2"/>
          <w:sz w:val="24"/>
          <w:szCs w:val="24"/>
        </w:rPr>
        <w:lastRenderedPageBreak/>
        <w:t>территорию которого впервые въехал проситель убежища. Это было сделано для того, чтобы прекратить распространенную среди беженцев практику поиска наиболее удобного убежища (</w:t>
      </w:r>
      <w:r w:rsidRPr="00EB658C">
        <w:rPr>
          <w:rFonts w:ascii="Times New Roman" w:hAnsi="Times New Roman" w:cs="Times New Roman"/>
          <w:color w:val="0D0D0D" w:themeColor="text1" w:themeTint="F2"/>
          <w:sz w:val="24"/>
          <w:szCs w:val="24"/>
          <w:lang w:val="en-GB"/>
        </w:rPr>
        <w:t>asylum</w:t>
      </w:r>
      <w:r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lang w:val="en-GB"/>
        </w:rPr>
        <w:t>shopping</w:t>
      </w:r>
      <w:r w:rsidRPr="00EB658C">
        <w:rPr>
          <w:rFonts w:ascii="Times New Roman" w:hAnsi="Times New Roman" w:cs="Times New Roman"/>
          <w:color w:val="0D0D0D" w:themeColor="text1" w:themeTint="F2"/>
          <w:sz w:val="24"/>
          <w:szCs w:val="24"/>
        </w:rPr>
        <w:t>) и положить конец проблеме беженцев</w:t>
      </w:r>
      <w:r w:rsidR="003F4AC6" w:rsidRPr="00EB658C">
        <w:rPr>
          <w:rFonts w:ascii="Times New Roman" w:hAnsi="Times New Roman" w:cs="Times New Roman"/>
          <w:color w:val="0D0D0D" w:themeColor="text1" w:themeTint="F2"/>
          <w:sz w:val="24"/>
          <w:szCs w:val="24"/>
        </w:rPr>
        <w:t>, пересылаемых из одной страны в другую</w:t>
      </w:r>
      <w:r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lang w:val="en-GB"/>
        </w:rPr>
        <w:t>refugees</w:t>
      </w:r>
      <w:r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lang w:val="en-GB"/>
        </w:rPr>
        <w:t>in</w:t>
      </w:r>
      <w:r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lang w:val="en-GB"/>
        </w:rPr>
        <w:t>orbit</w:t>
      </w:r>
      <w:r w:rsidRPr="00EB658C">
        <w:rPr>
          <w:rFonts w:ascii="Times New Roman" w:hAnsi="Times New Roman" w:cs="Times New Roman"/>
          <w:color w:val="0D0D0D" w:themeColor="text1" w:themeTint="F2"/>
          <w:sz w:val="24"/>
          <w:szCs w:val="24"/>
        </w:rPr>
        <w:t>).</w:t>
      </w:r>
      <w:r w:rsidR="00FF68F6" w:rsidRPr="00EB658C">
        <w:rPr>
          <w:rFonts w:ascii="Times New Roman" w:hAnsi="Times New Roman" w:cs="Times New Roman"/>
          <w:color w:val="0D0D0D" w:themeColor="text1" w:themeTint="F2"/>
          <w:sz w:val="24"/>
          <w:szCs w:val="24"/>
        </w:rPr>
        <w:t xml:space="preserve"> </w:t>
      </w:r>
      <w:r w:rsidR="002A682D" w:rsidRPr="00EB658C">
        <w:rPr>
          <w:rFonts w:ascii="Times New Roman" w:hAnsi="Times New Roman" w:cs="Times New Roman"/>
          <w:color w:val="0D0D0D" w:themeColor="text1" w:themeTint="F2"/>
          <w:sz w:val="24"/>
          <w:szCs w:val="24"/>
        </w:rPr>
        <w:t>В 2003 году для усиления контроля</w:t>
      </w:r>
      <w:r w:rsidR="001622DF" w:rsidRPr="00EB658C">
        <w:rPr>
          <w:rStyle w:val="a5"/>
          <w:rFonts w:ascii="Times New Roman" w:hAnsi="Times New Roman" w:cs="Times New Roman"/>
          <w:color w:val="0D0D0D" w:themeColor="text1" w:themeTint="F2"/>
          <w:sz w:val="24"/>
          <w:szCs w:val="24"/>
        </w:rPr>
        <w:footnoteReference w:id="104"/>
      </w:r>
      <w:r w:rsidR="002A682D" w:rsidRPr="00EB658C">
        <w:rPr>
          <w:rFonts w:ascii="Times New Roman" w:hAnsi="Times New Roman" w:cs="Times New Roman"/>
          <w:color w:val="0D0D0D" w:themeColor="text1" w:themeTint="F2"/>
          <w:sz w:val="24"/>
          <w:szCs w:val="24"/>
        </w:rPr>
        <w:t xml:space="preserve"> за потоком беженцев была учреждена общая база данных EURODAC, которая содержит отпечатки пальцев всех просителей об убежище начиная с 13 лет.</w:t>
      </w:r>
    </w:p>
    <w:p w:rsidR="00BB0F28" w:rsidRPr="00EB658C" w:rsidRDefault="00BB0F28"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Директива Совета 2001/55/ЕС</w:t>
      </w:r>
      <w:r w:rsidRPr="00EB658C">
        <w:rPr>
          <w:rFonts w:ascii="Times New Roman" w:hAnsi="Times New Roman" w:cs="Times New Roman"/>
          <w:color w:val="0D0D0D" w:themeColor="text1" w:themeTint="F2"/>
          <w:sz w:val="24"/>
          <w:szCs w:val="24"/>
          <w:vertAlign w:val="superscript"/>
        </w:rPr>
        <w:footnoteReference w:id="105"/>
      </w:r>
      <w:r w:rsidRPr="00EB658C">
        <w:rPr>
          <w:rFonts w:ascii="Times New Roman" w:hAnsi="Times New Roman" w:cs="Times New Roman"/>
          <w:color w:val="0D0D0D" w:themeColor="text1" w:themeTint="F2"/>
          <w:sz w:val="24"/>
          <w:szCs w:val="24"/>
        </w:rPr>
        <w:t xml:space="preserve"> от 20 июля 2001 г., предоставила право беженцам на временную защиту сроком в 1 год в одной из стран ЕС, которая определяется согласно Дублинской системе. Временная защита может быть продлена, если жизни или здоровью беженца угрожает опасность в его стране происхождения.</w:t>
      </w:r>
    </w:p>
    <w:p w:rsidR="00DD0BA0" w:rsidRPr="00EB658C" w:rsidRDefault="00DD0BA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2013 году был введен в действие Регламент Дублин III (№ 604/2013)</w:t>
      </w:r>
      <w:r w:rsidR="002A682D" w:rsidRPr="00EB658C">
        <w:rPr>
          <w:rFonts w:ascii="Times New Roman" w:hAnsi="Times New Roman" w:cs="Times New Roman"/>
          <w:color w:val="0D0D0D" w:themeColor="text1" w:themeTint="F2"/>
          <w:sz w:val="24"/>
          <w:szCs w:val="24"/>
        </w:rPr>
        <w:t xml:space="preserve"> заменивший Дублин</w:t>
      </w:r>
      <w:r w:rsidR="002A682D" w:rsidRPr="00EB658C">
        <w:rPr>
          <w:color w:val="0D0D0D" w:themeColor="text1" w:themeTint="F2"/>
        </w:rPr>
        <w:t xml:space="preserve"> </w:t>
      </w:r>
      <w:r w:rsidR="002A682D" w:rsidRPr="00EB658C">
        <w:rPr>
          <w:rFonts w:ascii="Times New Roman" w:hAnsi="Times New Roman" w:cs="Times New Roman"/>
          <w:color w:val="0D0D0D" w:themeColor="text1" w:themeTint="F2"/>
          <w:sz w:val="24"/>
          <w:szCs w:val="24"/>
        </w:rPr>
        <w:t>II. Помимо старых задач к Дублину III добавилась новая</w:t>
      </w:r>
      <w:r w:rsidRPr="00EB658C">
        <w:rPr>
          <w:rFonts w:ascii="Times New Roman" w:hAnsi="Times New Roman" w:cs="Times New Roman"/>
          <w:color w:val="0D0D0D" w:themeColor="text1" w:themeTint="F2"/>
          <w:sz w:val="24"/>
          <w:szCs w:val="24"/>
        </w:rPr>
        <w:t xml:space="preserve"> в связи с ростом миграции из «новых» членов ЕС в «старые»: сократить число лиц, обращающихся за убежищем, но при этом являющихся гражданами стран ЕС</w:t>
      </w:r>
      <w:r w:rsidRPr="00EB658C">
        <w:rPr>
          <w:rStyle w:val="a5"/>
          <w:rFonts w:ascii="Times New Roman" w:hAnsi="Times New Roman" w:cs="Times New Roman"/>
          <w:color w:val="0D0D0D" w:themeColor="text1" w:themeTint="F2"/>
          <w:sz w:val="24"/>
          <w:szCs w:val="24"/>
        </w:rPr>
        <w:footnoteReference w:id="106"/>
      </w:r>
      <w:r w:rsidRPr="00EB658C">
        <w:rPr>
          <w:rFonts w:ascii="Times New Roman" w:hAnsi="Times New Roman" w:cs="Times New Roman"/>
          <w:color w:val="0D0D0D" w:themeColor="text1" w:themeTint="F2"/>
          <w:sz w:val="24"/>
          <w:szCs w:val="24"/>
        </w:rPr>
        <w:t>.</w:t>
      </w:r>
    </w:p>
    <w:p w:rsidR="00DD0BA0" w:rsidRPr="00EB658C" w:rsidRDefault="00065F6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w:t>
      </w:r>
      <w:r w:rsidR="00DD0BA0" w:rsidRPr="00EB658C">
        <w:rPr>
          <w:rFonts w:ascii="Times New Roman" w:hAnsi="Times New Roman" w:cs="Times New Roman"/>
          <w:color w:val="0D0D0D" w:themeColor="text1" w:themeTint="F2"/>
          <w:sz w:val="24"/>
          <w:szCs w:val="24"/>
        </w:rPr>
        <w:t xml:space="preserve">а уровне ЕС </w:t>
      </w:r>
      <w:r w:rsidRPr="00EB658C">
        <w:rPr>
          <w:rFonts w:ascii="Times New Roman" w:hAnsi="Times New Roman" w:cs="Times New Roman"/>
          <w:color w:val="0D0D0D" w:themeColor="text1" w:themeTint="F2"/>
          <w:sz w:val="24"/>
          <w:szCs w:val="24"/>
        </w:rPr>
        <w:t>также действует ряд директив в отношении легальной (трудовой) и нелегальной миграции, а также беженцев.</w:t>
      </w:r>
      <w:r w:rsidR="00DD0BA0" w:rsidRPr="00EB658C">
        <w:rPr>
          <w:rFonts w:ascii="Times New Roman" w:hAnsi="Times New Roman" w:cs="Times New Roman"/>
          <w:color w:val="0D0D0D" w:themeColor="text1" w:themeTint="F2"/>
          <w:sz w:val="24"/>
          <w:szCs w:val="24"/>
        </w:rPr>
        <w:t xml:space="preserve"> Так, Директива 2001/40</w:t>
      </w:r>
      <w:r w:rsidR="00DD0BA0" w:rsidRPr="00EB658C">
        <w:rPr>
          <w:rStyle w:val="a5"/>
          <w:rFonts w:ascii="Times New Roman" w:hAnsi="Times New Roman" w:cs="Times New Roman"/>
          <w:color w:val="0D0D0D" w:themeColor="text1" w:themeTint="F2"/>
          <w:sz w:val="24"/>
          <w:szCs w:val="24"/>
        </w:rPr>
        <w:footnoteReference w:id="107"/>
      </w:r>
      <w:r w:rsidR="00DD0BA0" w:rsidRPr="00EB658C">
        <w:rPr>
          <w:rFonts w:ascii="Times New Roman" w:hAnsi="Times New Roman" w:cs="Times New Roman"/>
          <w:color w:val="0D0D0D" w:themeColor="text1" w:themeTint="F2"/>
          <w:sz w:val="24"/>
          <w:szCs w:val="24"/>
        </w:rPr>
        <w:t xml:space="preserve"> обязывает государство ЕС выдворить нелегально находящегося в стране иностранца, если аналогичное решение было вынесено в другом государстве ЕС. Директива Совета ЕС 2002/90</w:t>
      </w:r>
      <w:r w:rsidR="00DD0BA0" w:rsidRPr="00EB658C">
        <w:rPr>
          <w:rStyle w:val="a5"/>
          <w:rFonts w:ascii="Times New Roman" w:hAnsi="Times New Roman" w:cs="Times New Roman"/>
          <w:color w:val="0D0D0D" w:themeColor="text1" w:themeTint="F2"/>
          <w:sz w:val="24"/>
          <w:szCs w:val="24"/>
        </w:rPr>
        <w:footnoteReference w:id="108"/>
      </w:r>
      <w:r w:rsidR="00DD0BA0" w:rsidRPr="00EB658C">
        <w:rPr>
          <w:rFonts w:ascii="Times New Roman" w:hAnsi="Times New Roman" w:cs="Times New Roman"/>
          <w:color w:val="0D0D0D" w:themeColor="text1" w:themeTint="F2"/>
          <w:sz w:val="24"/>
          <w:szCs w:val="24"/>
        </w:rPr>
        <w:t xml:space="preserve"> положила начало унификации уголовного законодательства по вопросам противодействия нелегальной миграции, а также дает определение понятия «помощь нелегальной иммиграции».</w:t>
      </w:r>
    </w:p>
    <w:p w:rsidR="00FC518B" w:rsidRPr="00EB658C" w:rsidRDefault="00FC518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2008 году усилиями Европейского парламента ЕС сделал еще один шаг в целях борьбы с нелегальной иммиграцией, приняв Директиву о выдворении нелегальных </w:t>
      </w:r>
      <w:r w:rsidRPr="00EB658C">
        <w:rPr>
          <w:rFonts w:ascii="Times New Roman" w:hAnsi="Times New Roman" w:cs="Times New Roman"/>
          <w:color w:val="0D0D0D" w:themeColor="text1" w:themeTint="F2"/>
          <w:sz w:val="24"/>
          <w:szCs w:val="24"/>
        </w:rPr>
        <w:lastRenderedPageBreak/>
        <w:t>иммигрантов</w:t>
      </w:r>
      <w:r w:rsidRPr="00EB658C">
        <w:rPr>
          <w:rFonts w:ascii="Times New Roman" w:hAnsi="Times New Roman" w:cs="Times New Roman"/>
          <w:color w:val="0D0D0D" w:themeColor="text1" w:themeTint="F2"/>
          <w:sz w:val="24"/>
          <w:szCs w:val="24"/>
          <w:vertAlign w:val="superscript"/>
        </w:rPr>
        <w:footnoteReference w:id="109"/>
      </w:r>
      <w:r w:rsidRPr="00EB658C">
        <w:rPr>
          <w:rFonts w:ascii="Times New Roman" w:hAnsi="Times New Roman" w:cs="Times New Roman"/>
          <w:color w:val="0D0D0D" w:themeColor="text1" w:themeTint="F2"/>
          <w:sz w:val="24"/>
          <w:szCs w:val="24"/>
        </w:rPr>
        <w:t xml:space="preserve">. Она запрещает государствам-членам ЕС принимать более жесткие меры по отношению к нелегальным мигрантам, но позволяет им сохранять или принимать менее жесткие правила. После решения органов власти о депортации начинает действовать период добровольного выезда от 7 до 30 дней. В случае невыезда, выдается приказ о высылке. </w:t>
      </w:r>
    </w:p>
    <w:p w:rsidR="00DD0BA0" w:rsidRPr="00EB658C" w:rsidRDefault="00FC518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отношении легальных мигрантов в</w:t>
      </w:r>
      <w:r w:rsidR="00BB0F28" w:rsidRPr="00EB658C">
        <w:rPr>
          <w:rFonts w:ascii="Times New Roman" w:hAnsi="Times New Roman" w:cs="Times New Roman"/>
          <w:color w:val="0D0D0D" w:themeColor="text1" w:themeTint="F2"/>
          <w:sz w:val="24"/>
          <w:szCs w:val="24"/>
        </w:rPr>
        <w:t xml:space="preserve"> и</w:t>
      </w:r>
      <w:r w:rsidR="00DD0BA0" w:rsidRPr="00EB658C">
        <w:rPr>
          <w:rFonts w:ascii="Times New Roman" w:hAnsi="Times New Roman" w:cs="Times New Roman"/>
          <w:color w:val="0D0D0D" w:themeColor="text1" w:themeTint="F2"/>
          <w:sz w:val="24"/>
          <w:szCs w:val="24"/>
        </w:rPr>
        <w:t xml:space="preserve">юне 2003 г. Совет ЕС </w:t>
      </w:r>
      <w:r w:rsidRPr="00EB658C">
        <w:rPr>
          <w:rFonts w:ascii="Times New Roman" w:hAnsi="Times New Roman" w:cs="Times New Roman"/>
          <w:color w:val="0D0D0D" w:themeColor="text1" w:themeTint="F2"/>
          <w:sz w:val="24"/>
          <w:szCs w:val="24"/>
        </w:rPr>
        <w:t>утвердил</w:t>
      </w:r>
      <w:r w:rsidR="00DD0BA0" w:rsidRPr="00EB658C">
        <w:rPr>
          <w:rFonts w:ascii="Times New Roman" w:hAnsi="Times New Roman" w:cs="Times New Roman"/>
          <w:color w:val="0D0D0D" w:themeColor="text1" w:themeTint="F2"/>
          <w:sz w:val="24"/>
          <w:szCs w:val="24"/>
        </w:rPr>
        <w:t xml:space="preserve"> </w:t>
      </w:r>
      <w:r w:rsidR="00DD0BA0" w:rsidRPr="00EB658C">
        <w:rPr>
          <w:rFonts w:ascii="Times New Roman" w:hAnsi="Times New Roman" w:cs="Times New Roman"/>
          <w:iCs/>
          <w:color w:val="0D0D0D" w:themeColor="text1" w:themeTint="F2"/>
          <w:sz w:val="24"/>
          <w:szCs w:val="24"/>
        </w:rPr>
        <w:t>Директ</w:t>
      </w:r>
      <w:r w:rsidRPr="00EB658C">
        <w:rPr>
          <w:rFonts w:ascii="Times New Roman" w:hAnsi="Times New Roman" w:cs="Times New Roman"/>
          <w:iCs/>
          <w:color w:val="0D0D0D" w:themeColor="text1" w:themeTint="F2"/>
          <w:sz w:val="24"/>
          <w:szCs w:val="24"/>
        </w:rPr>
        <w:t>иву</w:t>
      </w:r>
      <w:r w:rsidR="00DD0BA0" w:rsidRPr="00EB658C">
        <w:rPr>
          <w:rFonts w:ascii="Times New Roman" w:hAnsi="Times New Roman" w:cs="Times New Roman"/>
          <w:iCs/>
          <w:color w:val="0D0D0D" w:themeColor="text1" w:themeTint="F2"/>
          <w:sz w:val="24"/>
          <w:szCs w:val="24"/>
        </w:rPr>
        <w:t xml:space="preserve"> о статусе </w:t>
      </w:r>
      <w:r w:rsidR="00BB0F28" w:rsidRPr="00EB658C">
        <w:rPr>
          <w:rFonts w:ascii="Times New Roman" w:hAnsi="Times New Roman" w:cs="Times New Roman"/>
          <w:iCs/>
          <w:color w:val="0D0D0D" w:themeColor="text1" w:themeTint="F2"/>
          <w:sz w:val="24"/>
          <w:szCs w:val="24"/>
        </w:rPr>
        <w:t>граждан третьих стран, проживающих в ЕС</w:t>
      </w:r>
      <w:r w:rsidR="00DD0BA0" w:rsidRPr="00EB658C">
        <w:rPr>
          <w:rFonts w:ascii="Times New Roman" w:hAnsi="Times New Roman" w:cs="Times New Roman"/>
          <w:i/>
          <w:iCs/>
          <w:color w:val="0D0D0D" w:themeColor="text1" w:themeTint="F2"/>
          <w:sz w:val="24"/>
          <w:szCs w:val="24"/>
        </w:rPr>
        <w:t>.</w:t>
      </w:r>
      <w:r w:rsidR="00DD0BA0" w:rsidRPr="00EB658C">
        <w:rPr>
          <w:rFonts w:ascii="Times New Roman" w:hAnsi="Times New Roman" w:cs="Times New Roman"/>
          <w:color w:val="0D0D0D" w:themeColor="text1" w:themeTint="F2"/>
          <w:sz w:val="24"/>
          <w:szCs w:val="24"/>
        </w:rPr>
        <w:t xml:space="preserve"> Директива </w:t>
      </w:r>
      <w:r w:rsidR="00BB0F28" w:rsidRPr="00EB658C">
        <w:rPr>
          <w:rFonts w:ascii="Times New Roman" w:hAnsi="Times New Roman" w:cs="Times New Roman"/>
          <w:color w:val="0D0D0D" w:themeColor="text1" w:themeTint="F2"/>
          <w:sz w:val="24"/>
          <w:szCs w:val="24"/>
        </w:rPr>
        <w:t xml:space="preserve">устанавливала критерии для получения статуса долгосрочного резидента и </w:t>
      </w:r>
      <w:r w:rsidR="00DD0BA0" w:rsidRPr="00EB658C">
        <w:rPr>
          <w:rFonts w:ascii="Times New Roman" w:hAnsi="Times New Roman" w:cs="Times New Roman"/>
          <w:color w:val="0D0D0D" w:themeColor="text1" w:themeTint="F2"/>
          <w:sz w:val="24"/>
          <w:szCs w:val="24"/>
        </w:rPr>
        <w:t xml:space="preserve">предоставляла </w:t>
      </w:r>
      <w:r w:rsidR="00FA5754" w:rsidRPr="00EB658C">
        <w:rPr>
          <w:rFonts w:ascii="Times New Roman" w:hAnsi="Times New Roman" w:cs="Times New Roman"/>
          <w:color w:val="0D0D0D" w:themeColor="text1" w:themeTint="F2"/>
          <w:sz w:val="24"/>
          <w:szCs w:val="24"/>
        </w:rPr>
        <w:t>таким резидентам</w:t>
      </w:r>
      <w:r w:rsidR="00DD0BA0" w:rsidRPr="00EB658C">
        <w:rPr>
          <w:rFonts w:ascii="Times New Roman" w:hAnsi="Times New Roman" w:cs="Times New Roman"/>
          <w:color w:val="0D0D0D" w:themeColor="text1" w:themeTint="F2"/>
          <w:sz w:val="24"/>
          <w:szCs w:val="24"/>
        </w:rPr>
        <w:t xml:space="preserve"> право </w:t>
      </w:r>
      <w:r w:rsidR="00884925" w:rsidRPr="00EB658C">
        <w:rPr>
          <w:rFonts w:ascii="Times New Roman" w:hAnsi="Times New Roman" w:cs="Times New Roman"/>
          <w:color w:val="0D0D0D" w:themeColor="text1" w:themeTint="F2"/>
          <w:sz w:val="24"/>
          <w:szCs w:val="24"/>
        </w:rPr>
        <w:t>на свободу</w:t>
      </w:r>
      <w:r w:rsidR="00DD0BA0" w:rsidRPr="00EB658C">
        <w:rPr>
          <w:rFonts w:ascii="Times New Roman" w:hAnsi="Times New Roman" w:cs="Times New Roman"/>
          <w:color w:val="0D0D0D" w:themeColor="text1" w:themeTint="F2"/>
          <w:sz w:val="24"/>
          <w:szCs w:val="24"/>
        </w:rPr>
        <w:t xml:space="preserve"> передвижения, трудоустройство, образо</w:t>
      </w:r>
      <w:r w:rsidRPr="00EB658C">
        <w:rPr>
          <w:rFonts w:ascii="Times New Roman" w:hAnsi="Times New Roman" w:cs="Times New Roman"/>
          <w:color w:val="0D0D0D" w:themeColor="text1" w:themeTint="F2"/>
          <w:sz w:val="24"/>
          <w:szCs w:val="24"/>
        </w:rPr>
        <w:t>вание и социальное обеспечение.</w:t>
      </w:r>
    </w:p>
    <w:p w:rsidR="00FC518B" w:rsidRPr="00EB658C" w:rsidRDefault="00FC518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Чтобы стимулировать привлечение подготовленных рабочих кадров в Европу, Европейская комиссия в 2007 году выступила инициатором введения </w:t>
      </w:r>
      <w:r w:rsidRPr="00EB658C">
        <w:rPr>
          <w:rFonts w:ascii="Times New Roman" w:hAnsi="Times New Roman" w:cs="Times New Roman"/>
          <w:i/>
          <w:color w:val="0D0D0D" w:themeColor="text1" w:themeTint="F2"/>
          <w:sz w:val="24"/>
          <w:szCs w:val="24"/>
        </w:rPr>
        <w:t xml:space="preserve">голубой карты </w:t>
      </w:r>
      <w:r w:rsidRPr="00EB658C">
        <w:rPr>
          <w:rFonts w:ascii="Times New Roman" w:hAnsi="Times New Roman" w:cs="Times New Roman"/>
          <w:color w:val="0D0D0D" w:themeColor="text1" w:themeTint="F2"/>
          <w:sz w:val="24"/>
          <w:szCs w:val="24"/>
        </w:rPr>
        <w:t>(по аналогии с зелёной картой США), представляющей собой наличие временного вида на жительство и права на трудоустройство в большинстве стран ЕС</w:t>
      </w:r>
      <w:r w:rsidRPr="00EB658C">
        <w:rPr>
          <w:rFonts w:ascii="Times New Roman" w:hAnsi="Times New Roman" w:cs="Times New Roman"/>
          <w:color w:val="0D0D0D" w:themeColor="text1" w:themeTint="F2"/>
          <w:sz w:val="24"/>
          <w:szCs w:val="24"/>
          <w:vertAlign w:val="superscript"/>
        </w:rPr>
        <w:footnoteReference w:id="110"/>
      </w:r>
      <w:r w:rsidRPr="00EB658C">
        <w:rPr>
          <w:rFonts w:ascii="Times New Roman" w:hAnsi="Times New Roman" w:cs="Times New Roman"/>
          <w:color w:val="0D0D0D" w:themeColor="text1" w:themeTint="F2"/>
          <w:sz w:val="24"/>
          <w:szCs w:val="24"/>
        </w:rPr>
        <w:t>. Она была введена в действие в 2009 году. Особенностью является тот факт, что кандидат на её получение должен иметь предложение о работе, по которому его зарплата как минимум в полтора раза должна превышать средний уровень зарплаты в данной стране ЕС.</w:t>
      </w:r>
    </w:p>
    <w:p w:rsidR="00DF5BAD" w:rsidRPr="00EB658C" w:rsidRDefault="00DD0BA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Анализируя миграционную политику ЕС, стоит отметить, что её целью не является снижение миграции до нулевого уровня, что, учитывая непрекращающиеся потоки нелегальных мигрантов, беженцев и возможности для многих трудовых мигрантов или беженцев обратиться к процедуре по воссоединению семьи</w:t>
      </w:r>
      <w:r w:rsidR="005F34E8" w:rsidRPr="00EB658C">
        <w:rPr>
          <w:rStyle w:val="a5"/>
          <w:rFonts w:ascii="Times New Roman" w:hAnsi="Times New Roman" w:cs="Times New Roman"/>
          <w:color w:val="0D0D0D" w:themeColor="text1" w:themeTint="F2"/>
          <w:sz w:val="24"/>
          <w:szCs w:val="24"/>
        </w:rPr>
        <w:footnoteReference w:id="111"/>
      </w:r>
      <w:r w:rsidRPr="00EB658C">
        <w:rPr>
          <w:rFonts w:ascii="Times New Roman" w:hAnsi="Times New Roman" w:cs="Times New Roman"/>
          <w:color w:val="0D0D0D" w:themeColor="text1" w:themeTint="F2"/>
          <w:sz w:val="24"/>
          <w:szCs w:val="24"/>
        </w:rPr>
        <w:t xml:space="preserve">, не представляется возможным. </w:t>
      </w:r>
      <w:r w:rsidR="00FC518B" w:rsidRPr="00EB658C">
        <w:rPr>
          <w:rFonts w:ascii="Times New Roman" w:hAnsi="Times New Roman" w:cs="Times New Roman"/>
          <w:color w:val="0D0D0D" w:themeColor="text1" w:themeTint="F2"/>
          <w:sz w:val="24"/>
          <w:szCs w:val="24"/>
        </w:rPr>
        <w:t xml:space="preserve">Вместе с этим </w:t>
      </w:r>
      <w:r w:rsidRPr="00EB658C">
        <w:rPr>
          <w:rFonts w:ascii="Times New Roman" w:hAnsi="Times New Roman" w:cs="Times New Roman"/>
          <w:color w:val="0D0D0D" w:themeColor="text1" w:themeTint="F2"/>
          <w:sz w:val="24"/>
          <w:szCs w:val="24"/>
        </w:rPr>
        <w:t>страны ЕС испытывают значительную потребность в высококвалифицированной рабочей силе</w:t>
      </w:r>
      <w:r w:rsidR="00FC518B" w:rsidRPr="00EB658C">
        <w:rPr>
          <w:rFonts w:ascii="Times New Roman" w:hAnsi="Times New Roman" w:cs="Times New Roman"/>
          <w:color w:val="0D0D0D" w:themeColor="text1" w:themeTint="F2"/>
          <w:sz w:val="24"/>
          <w:szCs w:val="24"/>
        </w:rPr>
        <w:t>, при этом стремясь</w:t>
      </w:r>
      <w:r w:rsidRPr="00EB658C">
        <w:rPr>
          <w:rFonts w:ascii="Times New Roman" w:hAnsi="Times New Roman" w:cs="Times New Roman"/>
          <w:color w:val="0D0D0D" w:themeColor="text1" w:themeTint="F2"/>
          <w:sz w:val="24"/>
          <w:szCs w:val="24"/>
        </w:rPr>
        <w:t xml:space="preserve"> остановить приток не</w:t>
      </w:r>
      <w:r w:rsidR="00D4546B" w:rsidRPr="00EB658C">
        <w:rPr>
          <w:rFonts w:ascii="Times New Roman" w:hAnsi="Times New Roman" w:cs="Times New Roman"/>
          <w:color w:val="0D0D0D" w:themeColor="text1" w:themeTint="F2"/>
          <w:sz w:val="24"/>
          <w:szCs w:val="24"/>
        </w:rPr>
        <w:t>квалифицированных мигрантов, обучение и интеграция</w:t>
      </w:r>
      <w:r w:rsidRPr="00EB658C">
        <w:rPr>
          <w:rFonts w:ascii="Times New Roman" w:hAnsi="Times New Roman" w:cs="Times New Roman"/>
          <w:color w:val="0D0D0D" w:themeColor="text1" w:themeTint="F2"/>
          <w:sz w:val="24"/>
          <w:szCs w:val="24"/>
        </w:rPr>
        <w:t xml:space="preserve"> которых </w:t>
      </w:r>
      <w:r w:rsidR="00D4546B" w:rsidRPr="00EB658C">
        <w:rPr>
          <w:rFonts w:ascii="Times New Roman" w:hAnsi="Times New Roman" w:cs="Times New Roman"/>
          <w:color w:val="0D0D0D" w:themeColor="text1" w:themeTint="F2"/>
          <w:sz w:val="24"/>
          <w:szCs w:val="24"/>
        </w:rPr>
        <w:t>требует значительного количества бюджетных денег стран Евросоюза.</w:t>
      </w:r>
      <w:r w:rsidR="003F4AC6" w:rsidRPr="00EB658C">
        <w:rPr>
          <w:rFonts w:ascii="Times New Roman" w:hAnsi="Times New Roman" w:cs="Times New Roman"/>
          <w:color w:val="0D0D0D" w:themeColor="text1" w:themeTint="F2"/>
          <w:sz w:val="24"/>
          <w:szCs w:val="24"/>
        </w:rPr>
        <w:t xml:space="preserve"> </w:t>
      </w:r>
    </w:p>
    <w:p w:rsidR="0017112C" w:rsidRPr="002052E2" w:rsidRDefault="002D28B9" w:rsidP="006D2113">
      <w:pPr>
        <w:pStyle w:val="1"/>
        <w:spacing w:line="360" w:lineRule="auto"/>
        <w:rPr>
          <w:sz w:val="24"/>
          <w:szCs w:val="24"/>
        </w:rPr>
      </w:pPr>
      <w:bookmarkStart w:id="11" w:name="_Toc514893985"/>
      <w:r w:rsidRPr="002052E2">
        <w:rPr>
          <w:sz w:val="24"/>
          <w:szCs w:val="24"/>
        </w:rPr>
        <w:t xml:space="preserve">2.5.1. </w:t>
      </w:r>
      <w:r w:rsidR="0017112C" w:rsidRPr="002052E2">
        <w:rPr>
          <w:sz w:val="24"/>
          <w:szCs w:val="24"/>
        </w:rPr>
        <w:t>Миграционный кризис и его влияние на Дублинскую систему</w:t>
      </w:r>
      <w:bookmarkEnd w:id="11"/>
    </w:p>
    <w:p w:rsidR="00BA442D" w:rsidRPr="00EB658C" w:rsidRDefault="0034260F"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С 2015 по 2016 года Евросоюз испытывал одно из самых значитительных потрясений в своей истории – миграционный кризис, вызванный политической нестабильностью и чередой гражданских войн в Африке и на Ближнем Востоке.</w:t>
      </w:r>
      <w:r w:rsidR="00FA5754" w:rsidRPr="00EB658C">
        <w:rPr>
          <w:rFonts w:ascii="Times New Roman" w:hAnsi="Times New Roman" w:cs="Times New Roman"/>
          <w:color w:val="0D0D0D" w:themeColor="text1" w:themeTint="F2"/>
          <w:sz w:val="24"/>
          <w:szCs w:val="24"/>
        </w:rPr>
        <w:t xml:space="preserve"> По данным Евростата, за 2015 и 2016 в страны ЕС прибыли около 3 млн человек. </w:t>
      </w:r>
      <w:r w:rsidR="00044939" w:rsidRPr="00EB658C">
        <w:rPr>
          <w:rFonts w:ascii="Times New Roman" w:hAnsi="Times New Roman" w:cs="Times New Roman"/>
          <w:color w:val="0D0D0D" w:themeColor="text1" w:themeTint="F2"/>
          <w:sz w:val="24"/>
          <w:szCs w:val="24"/>
        </w:rPr>
        <w:t>Наибольшее число прибывших в ЕС за этот период — граждане Сирии (39 %), Афганистана (16 %), И</w:t>
      </w:r>
      <w:r w:rsidR="00FA5754" w:rsidRPr="00EB658C">
        <w:rPr>
          <w:rFonts w:ascii="Times New Roman" w:hAnsi="Times New Roman" w:cs="Times New Roman"/>
          <w:color w:val="0D0D0D" w:themeColor="text1" w:themeTint="F2"/>
          <w:sz w:val="24"/>
          <w:szCs w:val="24"/>
        </w:rPr>
        <w:t>рака (12 %). Поток беженцев в Европу, то ослабевая, то усиливаясь, продолжается и сейчас (ссылка).</w:t>
      </w:r>
    </w:p>
    <w:p w:rsidR="00044939" w:rsidRPr="00EB658C" w:rsidRDefault="0004493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Пытаясь справиться с наплывом беженцев, Евросоюз продолжил прилагать усилия по унификации миграционной политики. В июле 2015 года вступила в силу директива по миграционной политике, предусматривающая, что статус беженца определяется государством, где соответс</w:t>
      </w:r>
      <w:r w:rsidR="001A6C2D" w:rsidRPr="00EB658C">
        <w:rPr>
          <w:rFonts w:ascii="Times New Roman" w:hAnsi="Times New Roman" w:cs="Times New Roman"/>
          <w:color w:val="0D0D0D" w:themeColor="text1" w:themeTint="F2"/>
          <w:sz w:val="24"/>
          <w:szCs w:val="24"/>
        </w:rPr>
        <w:t>т</w:t>
      </w:r>
      <w:r w:rsidRPr="00EB658C">
        <w:rPr>
          <w:rFonts w:ascii="Times New Roman" w:hAnsi="Times New Roman" w:cs="Times New Roman"/>
          <w:color w:val="0D0D0D" w:themeColor="text1" w:themeTint="F2"/>
          <w:sz w:val="24"/>
          <w:szCs w:val="24"/>
        </w:rPr>
        <w:t xml:space="preserve">вующее заявление </w:t>
      </w:r>
      <w:r w:rsidR="001A6C2D" w:rsidRPr="00EB658C">
        <w:rPr>
          <w:rFonts w:ascii="Times New Roman" w:hAnsi="Times New Roman" w:cs="Times New Roman"/>
          <w:color w:val="0D0D0D" w:themeColor="text1" w:themeTint="F2"/>
          <w:sz w:val="24"/>
          <w:szCs w:val="24"/>
        </w:rPr>
        <w:t xml:space="preserve">было подано, и будет действовать только в этом государстве. Главное новшество данной директивы – ускорение процедуры получения убежища (6 месяцев), в то время как ранее она могла длиться более года. </w:t>
      </w:r>
    </w:p>
    <w:p w:rsidR="005334C5" w:rsidRPr="00EB658C" w:rsidRDefault="006011F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Принятые меры, однако, не смогли предотвратить раскола между странами ЕС по вопросам приема беженцев. </w:t>
      </w:r>
      <w:r w:rsidR="00820241" w:rsidRPr="00EB658C">
        <w:rPr>
          <w:rFonts w:ascii="Times New Roman" w:hAnsi="Times New Roman" w:cs="Times New Roman"/>
          <w:color w:val="0D0D0D" w:themeColor="text1" w:themeTint="F2"/>
          <w:sz w:val="24"/>
          <w:szCs w:val="24"/>
        </w:rPr>
        <w:t>Согла</w:t>
      </w:r>
      <w:r w:rsidR="00FA5754" w:rsidRPr="00EB658C">
        <w:rPr>
          <w:rFonts w:ascii="Times New Roman" w:hAnsi="Times New Roman" w:cs="Times New Roman"/>
          <w:color w:val="0D0D0D" w:themeColor="text1" w:themeTint="F2"/>
          <w:sz w:val="24"/>
          <w:szCs w:val="24"/>
        </w:rPr>
        <w:t xml:space="preserve">сно Дублинской системе, Греция и </w:t>
      </w:r>
      <w:r w:rsidR="00820241" w:rsidRPr="00EB658C">
        <w:rPr>
          <w:rFonts w:ascii="Times New Roman" w:hAnsi="Times New Roman" w:cs="Times New Roman"/>
          <w:color w:val="0D0D0D" w:themeColor="text1" w:themeTint="F2"/>
          <w:sz w:val="24"/>
          <w:szCs w:val="24"/>
        </w:rPr>
        <w:t xml:space="preserve">Италия принимали на себя основную нагрузку, что </w:t>
      </w:r>
      <w:r w:rsidR="00FA5754" w:rsidRPr="00EB658C">
        <w:rPr>
          <w:rFonts w:ascii="Times New Roman" w:hAnsi="Times New Roman" w:cs="Times New Roman"/>
          <w:color w:val="0D0D0D" w:themeColor="text1" w:themeTint="F2"/>
          <w:sz w:val="24"/>
          <w:szCs w:val="24"/>
        </w:rPr>
        <w:t>экономически, в особенности Греции, было им не под силу</w:t>
      </w:r>
      <w:r w:rsidR="00820241" w:rsidRPr="00EB658C">
        <w:rPr>
          <w:rFonts w:ascii="Times New Roman" w:hAnsi="Times New Roman" w:cs="Times New Roman"/>
          <w:color w:val="0D0D0D" w:themeColor="text1" w:themeTint="F2"/>
          <w:sz w:val="24"/>
          <w:szCs w:val="24"/>
        </w:rPr>
        <w:t>. Сами беженцы и примкнувшие к ним нелегальные мигранты фактически отправлялись в Гер</w:t>
      </w:r>
      <w:r w:rsidR="00E62C23" w:rsidRPr="00EB658C">
        <w:rPr>
          <w:rFonts w:ascii="Times New Roman" w:hAnsi="Times New Roman" w:cs="Times New Roman"/>
          <w:color w:val="0D0D0D" w:themeColor="text1" w:themeTint="F2"/>
          <w:sz w:val="24"/>
          <w:szCs w:val="24"/>
        </w:rPr>
        <w:t>манию и страны Северной Европы</w:t>
      </w:r>
      <w:r w:rsidR="00E62C23" w:rsidRPr="00EB658C">
        <w:rPr>
          <w:rStyle w:val="a5"/>
          <w:rFonts w:ascii="Times New Roman" w:hAnsi="Times New Roman" w:cs="Times New Roman"/>
          <w:color w:val="0D0D0D" w:themeColor="text1" w:themeTint="F2"/>
          <w:sz w:val="24"/>
          <w:szCs w:val="24"/>
        </w:rPr>
        <w:footnoteReference w:id="112"/>
      </w:r>
      <w:r w:rsidR="00E62C23" w:rsidRPr="00EB658C">
        <w:rPr>
          <w:rFonts w:ascii="Times New Roman" w:hAnsi="Times New Roman" w:cs="Times New Roman"/>
          <w:color w:val="0D0D0D" w:themeColor="text1" w:themeTint="F2"/>
          <w:sz w:val="24"/>
          <w:szCs w:val="24"/>
        </w:rPr>
        <w:t>, где пособия выше.</w:t>
      </w:r>
    </w:p>
    <w:p w:rsidR="00641FF4" w:rsidRPr="00EB658C" w:rsidRDefault="00641FF4"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дискуссии о том, кто ответственен за прием беженцев, мнения стран ЕС сильно разделились и выявили существенные разногласия между странами «старой» и «новой»</w:t>
      </w:r>
      <w:r w:rsidR="00EF4EC4" w:rsidRPr="00EB658C">
        <w:rPr>
          <w:rFonts w:ascii="Times New Roman" w:hAnsi="Times New Roman" w:cs="Times New Roman"/>
          <w:color w:val="0D0D0D" w:themeColor="text1" w:themeTint="F2"/>
          <w:sz w:val="24"/>
          <w:szCs w:val="24"/>
        </w:rPr>
        <w:t xml:space="preserve"> Европы. Германия, Италия, Австрия и Швеция с поддержки Еврокомиссии выступали за введение квот на общеевропейском уровне, в то время как</w:t>
      </w:r>
      <w:r w:rsidR="00D4546B" w:rsidRPr="00EB658C">
        <w:rPr>
          <w:rFonts w:ascii="Times New Roman" w:hAnsi="Times New Roman" w:cs="Times New Roman"/>
          <w:color w:val="0D0D0D" w:themeColor="text1" w:themeTint="F2"/>
          <w:sz w:val="24"/>
          <w:szCs w:val="24"/>
        </w:rPr>
        <w:t xml:space="preserve"> страны «Вышеградской группы»</w:t>
      </w:r>
      <w:r w:rsidR="00D4546B" w:rsidRPr="00EB658C">
        <w:rPr>
          <w:rStyle w:val="a5"/>
          <w:rFonts w:ascii="Times New Roman" w:hAnsi="Times New Roman" w:cs="Times New Roman"/>
          <w:color w:val="0D0D0D" w:themeColor="text1" w:themeTint="F2"/>
          <w:sz w:val="24"/>
          <w:szCs w:val="24"/>
        </w:rPr>
        <w:footnoteReference w:id="113"/>
      </w:r>
      <w:r w:rsidR="00D4546B" w:rsidRPr="00EB658C">
        <w:rPr>
          <w:rFonts w:ascii="Times New Roman" w:hAnsi="Times New Roman" w:cs="Times New Roman"/>
          <w:color w:val="0D0D0D" w:themeColor="text1" w:themeTint="F2"/>
          <w:sz w:val="24"/>
          <w:szCs w:val="24"/>
        </w:rPr>
        <w:t xml:space="preserve"> </w:t>
      </w:r>
      <w:r w:rsidR="00EF4EC4" w:rsidRPr="00EB658C">
        <w:rPr>
          <w:rFonts w:ascii="Times New Roman" w:hAnsi="Times New Roman" w:cs="Times New Roman"/>
          <w:color w:val="0D0D0D" w:themeColor="text1" w:themeTint="F2"/>
          <w:sz w:val="24"/>
          <w:szCs w:val="24"/>
        </w:rPr>
        <w:t>предложили сист</w:t>
      </w:r>
      <w:r w:rsidR="00D4546B" w:rsidRPr="00EB658C">
        <w:rPr>
          <w:rFonts w:ascii="Times New Roman" w:hAnsi="Times New Roman" w:cs="Times New Roman"/>
          <w:color w:val="0D0D0D" w:themeColor="text1" w:themeTint="F2"/>
          <w:sz w:val="24"/>
          <w:szCs w:val="24"/>
        </w:rPr>
        <w:t xml:space="preserve">ему «эффективной солидарности» - </w:t>
      </w:r>
      <w:r w:rsidR="00EF4EC4" w:rsidRPr="00EB658C">
        <w:rPr>
          <w:rFonts w:ascii="Times New Roman" w:hAnsi="Times New Roman" w:cs="Times New Roman"/>
          <w:color w:val="0D0D0D" w:themeColor="text1" w:themeTint="F2"/>
          <w:sz w:val="24"/>
          <w:szCs w:val="24"/>
        </w:rPr>
        <w:t>каждое государство должно само выбирать, какой вклад в решение миграционного кризиса ей вносить.</w:t>
      </w:r>
    </w:p>
    <w:p w:rsidR="00EF4EC4" w:rsidRPr="00EB658C" w:rsidRDefault="00EF4EC4"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Несмотря на растущие противоречия, </w:t>
      </w:r>
      <w:r w:rsidR="00D4546B" w:rsidRPr="00EB658C">
        <w:rPr>
          <w:rFonts w:ascii="Times New Roman" w:hAnsi="Times New Roman" w:cs="Times New Roman"/>
          <w:color w:val="0D0D0D" w:themeColor="text1" w:themeTint="F2"/>
          <w:sz w:val="24"/>
          <w:szCs w:val="24"/>
        </w:rPr>
        <w:t>мини</w:t>
      </w:r>
      <w:r w:rsidR="003F4AC6" w:rsidRPr="00EB658C">
        <w:rPr>
          <w:rFonts w:ascii="Times New Roman" w:hAnsi="Times New Roman" w:cs="Times New Roman"/>
          <w:color w:val="0D0D0D" w:themeColor="text1" w:themeTint="F2"/>
          <w:sz w:val="24"/>
          <w:szCs w:val="24"/>
        </w:rPr>
        <w:t>стры внутренних дел стран ЕС большинством голосов одобрили</w:t>
      </w:r>
      <w:r w:rsidR="003F4AC6" w:rsidRPr="00EB658C">
        <w:rPr>
          <w:rStyle w:val="a5"/>
          <w:rFonts w:ascii="Times New Roman" w:hAnsi="Times New Roman" w:cs="Times New Roman"/>
          <w:color w:val="0D0D0D" w:themeColor="text1" w:themeTint="F2"/>
          <w:sz w:val="24"/>
          <w:szCs w:val="24"/>
        </w:rPr>
        <w:footnoteReference w:id="114"/>
      </w:r>
      <w:r w:rsidR="003F4AC6" w:rsidRPr="00EB658C">
        <w:rPr>
          <w:rFonts w:ascii="Times New Roman" w:hAnsi="Times New Roman" w:cs="Times New Roman"/>
          <w:color w:val="0D0D0D" w:themeColor="text1" w:themeTint="F2"/>
          <w:sz w:val="24"/>
          <w:szCs w:val="24"/>
        </w:rPr>
        <w:t xml:space="preserve"> предложение Еврокомиссии о введении квот с целью распределить 160 тыс. беженцев, прибывших в Италию и Грецию. Данное решение </w:t>
      </w:r>
      <w:r w:rsidR="003F4AC6" w:rsidRPr="00EB658C">
        <w:rPr>
          <w:rFonts w:ascii="Times New Roman" w:hAnsi="Times New Roman" w:cs="Times New Roman"/>
          <w:color w:val="0D0D0D" w:themeColor="text1" w:themeTint="F2"/>
          <w:sz w:val="24"/>
          <w:szCs w:val="24"/>
        </w:rPr>
        <w:lastRenderedPageBreak/>
        <w:t>породило еще большие разногласия между членами ЕС, а страны Вышеградской четвёрки отказались от приема беженцев, мотивируя свое решение соображениями безопасности. В результате усилий Еврокомиссии Брюсселю удалось расселить всего 29 тыс. мигрантов, что составляет менее 20% из общего числа беженцев предусмотренного к расселению.</w:t>
      </w:r>
    </w:p>
    <w:p w:rsidR="00884925" w:rsidRPr="00EB658C" w:rsidRDefault="0088492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марте 2016 года по</w:t>
      </w:r>
      <w:r w:rsidR="00F61705" w:rsidRPr="00EB658C">
        <w:rPr>
          <w:rFonts w:ascii="Times New Roman" w:hAnsi="Times New Roman" w:cs="Times New Roman"/>
          <w:color w:val="0D0D0D" w:themeColor="text1" w:themeTint="F2"/>
          <w:sz w:val="24"/>
          <w:szCs w:val="24"/>
        </w:rPr>
        <w:t xml:space="preserve"> итогам переговоров </w:t>
      </w:r>
      <w:r w:rsidRPr="00EB658C">
        <w:rPr>
          <w:rFonts w:ascii="Times New Roman" w:hAnsi="Times New Roman" w:cs="Times New Roman"/>
          <w:color w:val="0D0D0D" w:themeColor="text1" w:themeTint="F2"/>
          <w:sz w:val="24"/>
          <w:szCs w:val="24"/>
        </w:rPr>
        <w:t xml:space="preserve">между ЕС и Турцией </w:t>
      </w:r>
      <w:r w:rsidR="00E313E8" w:rsidRPr="00EB658C">
        <w:rPr>
          <w:rFonts w:ascii="Times New Roman" w:hAnsi="Times New Roman" w:cs="Times New Roman"/>
          <w:color w:val="0D0D0D" w:themeColor="text1" w:themeTint="F2"/>
          <w:sz w:val="24"/>
          <w:szCs w:val="24"/>
        </w:rPr>
        <w:t>было подписано соглашение</w:t>
      </w:r>
      <w:r w:rsidR="00E313E8" w:rsidRPr="00EB658C">
        <w:rPr>
          <w:rStyle w:val="a5"/>
          <w:rFonts w:ascii="Times New Roman" w:hAnsi="Times New Roman" w:cs="Times New Roman"/>
          <w:color w:val="0D0D0D" w:themeColor="text1" w:themeTint="F2"/>
          <w:sz w:val="24"/>
          <w:szCs w:val="24"/>
        </w:rPr>
        <w:footnoteReference w:id="115"/>
      </w:r>
      <w:r w:rsidR="00E313E8" w:rsidRPr="00EB658C">
        <w:rPr>
          <w:rFonts w:ascii="Times New Roman" w:hAnsi="Times New Roman" w:cs="Times New Roman"/>
          <w:color w:val="0D0D0D" w:themeColor="text1" w:themeTint="F2"/>
          <w:sz w:val="24"/>
          <w:szCs w:val="24"/>
        </w:rPr>
        <w:t>, нацеленное</w:t>
      </w:r>
      <w:r w:rsidR="00F61705" w:rsidRPr="00EB658C">
        <w:rPr>
          <w:rFonts w:ascii="Times New Roman" w:hAnsi="Times New Roman" w:cs="Times New Roman"/>
          <w:color w:val="0D0D0D" w:themeColor="text1" w:themeTint="F2"/>
          <w:sz w:val="24"/>
          <w:szCs w:val="24"/>
        </w:rPr>
        <w:t xml:space="preserve"> на принудительное возвращение в Турцию мигрантов, незаконно прибывающих через её территорию в го</w:t>
      </w:r>
      <w:r w:rsidR="00F61705" w:rsidRPr="00EB658C">
        <w:rPr>
          <w:rFonts w:ascii="Times New Roman" w:hAnsi="Times New Roman" w:cs="Times New Roman"/>
          <w:color w:val="0D0D0D" w:themeColor="text1" w:themeTint="F2"/>
          <w:sz w:val="24"/>
          <w:szCs w:val="24"/>
        </w:rPr>
        <w:softHyphen/>
        <w:t>сударства — члены ЕС и не имеющих оснований просить там убежища</w:t>
      </w:r>
      <w:r w:rsidRPr="00EB658C">
        <w:rPr>
          <w:rFonts w:ascii="Times New Roman" w:hAnsi="Times New Roman" w:cs="Times New Roman"/>
          <w:color w:val="0D0D0D" w:themeColor="text1" w:themeTint="F2"/>
          <w:sz w:val="24"/>
          <w:szCs w:val="24"/>
        </w:rPr>
        <w:t xml:space="preserve">. </w:t>
      </w:r>
    </w:p>
    <w:p w:rsidR="00DD0BA0" w:rsidRPr="00EB658C" w:rsidRDefault="00F6170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Согласно договорённости, в обмен на каждого нелегального мигран</w:t>
      </w:r>
      <w:r w:rsidRPr="00EB658C">
        <w:rPr>
          <w:rFonts w:ascii="Times New Roman" w:hAnsi="Times New Roman" w:cs="Times New Roman"/>
          <w:color w:val="0D0D0D" w:themeColor="text1" w:themeTint="F2"/>
          <w:sz w:val="24"/>
          <w:szCs w:val="24"/>
        </w:rPr>
        <w:softHyphen/>
        <w:t xml:space="preserve">та, возвращённого в Турцию, ЕС </w:t>
      </w:r>
      <w:r w:rsidR="00E313E8" w:rsidRPr="00EB658C">
        <w:rPr>
          <w:rFonts w:ascii="Times New Roman" w:hAnsi="Times New Roman" w:cs="Times New Roman"/>
          <w:color w:val="0D0D0D" w:themeColor="text1" w:themeTint="F2"/>
          <w:sz w:val="24"/>
          <w:szCs w:val="24"/>
        </w:rPr>
        <w:t>принимает беженцев</w:t>
      </w:r>
      <w:r w:rsidRPr="00EB658C">
        <w:rPr>
          <w:rFonts w:ascii="Times New Roman" w:hAnsi="Times New Roman" w:cs="Times New Roman"/>
          <w:color w:val="0D0D0D" w:themeColor="text1" w:themeTint="F2"/>
          <w:sz w:val="24"/>
          <w:szCs w:val="24"/>
        </w:rPr>
        <w:t xml:space="preserve">, которые уже находятся в этой стране. Приоритет отдаётся тем, кто </w:t>
      </w:r>
      <w:r w:rsidR="00E313E8" w:rsidRPr="00EB658C">
        <w:rPr>
          <w:rFonts w:ascii="Times New Roman" w:hAnsi="Times New Roman" w:cs="Times New Roman"/>
          <w:color w:val="0D0D0D" w:themeColor="text1" w:themeTint="F2"/>
          <w:sz w:val="24"/>
          <w:szCs w:val="24"/>
        </w:rPr>
        <w:t>ранее</w:t>
      </w:r>
      <w:r w:rsidRPr="00EB658C">
        <w:rPr>
          <w:rFonts w:ascii="Times New Roman" w:hAnsi="Times New Roman" w:cs="Times New Roman"/>
          <w:color w:val="0D0D0D" w:themeColor="text1" w:themeTint="F2"/>
          <w:sz w:val="24"/>
          <w:szCs w:val="24"/>
        </w:rPr>
        <w:t xml:space="preserve"> не пытался нелегально проникнуть на территорию ЕС. Турция согласилась </w:t>
      </w:r>
      <w:r w:rsidR="00E313E8" w:rsidRPr="00EB658C">
        <w:rPr>
          <w:rFonts w:ascii="Times New Roman" w:hAnsi="Times New Roman" w:cs="Times New Roman"/>
          <w:color w:val="0D0D0D" w:themeColor="text1" w:themeTint="F2"/>
          <w:sz w:val="24"/>
          <w:szCs w:val="24"/>
        </w:rPr>
        <w:t>сдерживать потоки</w:t>
      </w:r>
      <w:r w:rsidRPr="00EB658C">
        <w:rPr>
          <w:rFonts w:ascii="Times New Roman" w:hAnsi="Times New Roman" w:cs="Times New Roman"/>
          <w:color w:val="0D0D0D" w:themeColor="text1" w:themeTint="F2"/>
          <w:sz w:val="24"/>
          <w:szCs w:val="24"/>
        </w:rPr>
        <w:t xml:space="preserve"> мигрантов, в обмен на 3 млрд евро для бор</w:t>
      </w:r>
      <w:r w:rsidR="00E313E8" w:rsidRPr="00EB658C">
        <w:rPr>
          <w:rFonts w:ascii="Times New Roman" w:hAnsi="Times New Roman" w:cs="Times New Roman"/>
          <w:color w:val="0D0D0D" w:themeColor="text1" w:themeTint="F2"/>
          <w:sz w:val="24"/>
          <w:szCs w:val="24"/>
        </w:rPr>
        <w:t>ьбы с нелегалами</w:t>
      </w:r>
      <w:r w:rsidRPr="00EB658C">
        <w:rPr>
          <w:rFonts w:ascii="Times New Roman" w:hAnsi="Times New Roman" w:cs="Times New Roman"/>
          <w:color w:val="0D0D0D" w:themeColor="text1" w:themeTint="F2"/>
          <w:sz w:val="24"/>
          <w:szCs w:val="24"/>
        </w:rPr>
        <w:t xml:space="preserve"> и возобновление переговоров о вступлении в ЕС.</w:t>
      </w:r>
      <w:r w:rsidR="003F4AC6" w:rsidRPr="00EB658C">
        <w:rPr>
          <w:rFonts w:ascii="Times New Roman" w:hAnsi="Times New Roman" w:cs="Times New Roman"/>
          <w:color w:val="0D0D0D" w:themeColor="text1" w:themeTint="F2"/>
          <w:sz w:val="24"/>
          <w:szCs w:val="24"/>
        </w:rPr>
        <w:t xml:space="preserve"> Благодаря данному соглашению поток беженцев и мигрантов из стран Ближнего Востока заметно снизился. </w:t>
      </w:r>
    </w:p>
    <w:p w:rsidR="003F4AC6" w:rsidRPr="00EB658C" w:rsidRDefault="00DF5BAD"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то же время</w:t>
      </w:r>
      <w:r w:rsidR="003F4AC6" w:rsidRPr="00EB658C">
        <w:rPr>
          <w:rFonts w:ascii="Times New Roman" w:hAnsi="Times New Roman" w:cs="Times New Roman"/>
          <w:color w:val="0D0D0D" w:themeColor="text1" w:themeTint="F2"/>
          <w:sz w:val="24"/>
          <w:szCs w:val="24"/>
        </w:rPr>
        <w:t xml:space="preserve"> достигнутая договоренность не решает проблему притока нелегальных мигрантов и беженцев полностью – позиция Турции по беженцам не выглядит вполне надежной, предоставляя Турции возможность «торговаться» с ЕС. Кроме того, соглашение с Турцией не влияет на нелегальную миграцию со стран Северной Африки, хотя в этом случае следует отметить, что в 2017 году Евросоюз приступил к разработке планов по созданию точек приема и размещения мигрантов в таких странах, как Ливия при оказании последним финансовой поддержки</w:t>
      </w:r>
      <w:r w:rsidR="00F03B22">
        <w:rPr>
          <w:rStyle w:val="a5"/>
          <w:rFonts w:ascii="Times New Roman" w:hAnsi="Times New Roman" w:cs="Times New Roman"/>
          <w:color w:val="0D0D0D" w:themeColor="text1" w:themeTint="F2"/>
          <w:sz w:val="24"/>
          <w:szCs w:val="24"/>
        </w:rPr>
        <w:footnoteReference w:id="116"/>
      </w:r>
      <w:r w:rsidR="003F4AC6" w:rsidRPr="00EB658C">
        <w:rPr>
          <w:rFonts w:ascii="Times New Roman" w:hAnsi="Times New Roman" w:cs="Times New Roman"/>
          <w:color w:val="0D0D0D" w:themeColor="text1" w:themeTint="F2"/>
          <w:sz w:val="24"/>
          <w:szCs w:val="24"/>
        </w:rPr>
        <w:t>.</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социальном отношении миграционный кризис продемонстрировал существенную угрозу европейской социальной модели, подорвав доминирование идеи о «европейской солидарности». Призывы переосмыслить европейский проект и обратить больше внимания на свои национальные интересы стали звучать всё активнее со стороны правых партий. Утверждения, что страны ЕС смещают свои приоритеты в сторону национального развития, а не построения «общей Европы», не являются более безосновательными</w:t>
      </w:r>
      <w:r w:rsidR="00F03B22">
        <w:rPr>
          <w:rStyle w:val="a5"/>
          <w:rFonts w:ascii="Times New Roman" w:hAnsi="Times New Roman" w:cs="Times New Roman"/>
          <w:color w:val="0D0D0D" w:themeColor="text1" w:themeTint="F2"/>
          <w:sz w:val="24"/>
          <w:szCs w:val="24"/>
        </w:rPr>
        <w:footnoteReference w:id="117"/>
      </w:r>
      <w:r w:rsidRPr="00EB658C">
        <w:rPr>
          <w:rFonts w:ascii="Times New Roman" w:hAnsi="Times New Roman" w:cs="Times New Roman"/>
          <w:color w:val="0D0D0D" w:themeColor="text1" w:themeTint="F2"/>
          <w:sz w:val="24"/>
          <w:szCs w:val="24"/>
        </w:rPr>
        <w:t>.</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Жители стран ЕС также выражают несогласие с миграционной политикой Брюсселя, которая, по их мнению, приводит к росту социальной напряженности, особенно в связи с тем, что большинство мигран</w:t>
      </w:r>
      <w:r w:rsidR="008778A1">
        <w:rPr>
          <w:rFonts w:ascii="Times New Roman" w:hAnsi="Times New Roman" w:cs="Times New Roman"/>
          <w:color w:val="0D0D0D" w:themeColor="text1" w:themeTint="F2"/>
          <w:sz w:val="24"/>
          <w:szCs w:val="24"/>
        </w:rPr>
        <w:t>тов и беженцев являются выходцами из мусульманских стран</w:t>
      </w:r>
      <w:r w:rsidR="008778A1">
        <w:rPr>
          <w:rStyle w:val="a5"/>
          <w:rFonts w:ascii="Times New Roman" w:hAnsi="Times New Roman" w:cs="Times New Roman"/>
          <w:color w:val="0D0D0D" w:themeColor="text1" w:themeTint="F2"/>
          <w:sz w:val="24"/>
          <w:szCs w:val="24"/>
        </w:rPr>
        <w:footnoteReference w:id="118"/>
      </w:r>
      <w:r w:rsidRPr="00EB658C">
        <w:rPr>
          <w:rFonts w:ascii="Times New Roman" w:hAnsi="Times New Roman" w:cs="Times New Roman"/>
          <w:color w:val="0D0D0D" w:themeColor="text1" w:themeTint="F2"/>
          <w:sz w:val="24"/>
          <w:szCs w:val="24"/>
        </w:rPr>
        <w:t>. Современный миграционный кризис вывел на поверхность раскол в самих европейских обществах, особенно касательно межкультурных отношений тех, кто исповедует ислам и христианство. Рост популярности правых партий не только в Восточной Европе, но и в прежде считавшихся оплотах мультикультурализма (ФРГ, Франция, Швеция) является тому подтверждением</w:t>
      </w:r>
      <w:r w:rsidR="008778A1">
        <w:rPr>
          <w:rStyle w:val="a5"/>
          <w:rFonts w:ascii="Times New Roman" w:hAnsi="Times New Roman" w:cs="Times New Roman"/>
          <w:color w:val="0D0D0D" w:themeColor="text1" w:themeTint="F2"/>
          <w:sz w:val="24"/>
          <w:szCs w:val="24"/>
        </w:rPr>
        <w:footnoteReference w:id="119"/>
      </w:r>
      <w:r w:rsidR="00DE4AE0">
        <w:rPr>
          <w:rFonts w:ascii="Times New Roman" w:hAnsi="Times New Roman" w:cs="Times New Roman"/>
          <w:color w:val="0D0D0D" w:themeColor="text1" w:themeTint="F2"/>
          <w:sz w:val="24"/>
          <w:szCs w:val="24"/>
        </w:rPr>
        <w:t>.</w:t>
      </w:r>
      <w:r w:rsidR="00DE4AE0" w:rsidRPr="00DE4AE0">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Европейцы выражают опасения, что большое число мигрантов несет в себе угрозу европейской культурной идентичности, а также ляжет тяжелым бременем на социальные системы стран Европы</w:t>
      </w:r>
      <w:r w:rsidR="00DE4AE0">
        <w:rPr>
          <w:rStyle w:val="a5"/>
          <w:rFonts w:ascii="Times New Roman" w:hAnsi="Times New Roman" w:cs="Times New Roman"/>
          <w:color w:val="0D0D0D" w:themeColor="text1" w:themeTint="F2"/>
          <w:sz w:val="24"/>
          <w:szCs w:val="24"/>
        </w:rPr>
        <w:footnoteReference w:id="120"/>
      </w:r>
      <w:r w:rsidRPr="00EB658C">
        <w:rPr>
          <w:rFonts w:ascii="Times New Roman" w:hAnsi="Times New Roman" w:cs="Times New Roman"/>
          <w:color w:val="0D0D0D" w:themeColor="text1" w:themeTint="F2"/>
          <w:sz w:val="24"/>
          <w:szCs w:val="24"/>
        </w:rPr>
        <w:t xml:space="preserve">. </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Массовая миграция выходцев с Ближнего Востока и Африки коренным образом меняет устоявшийся уклад жизни на континенте, изменяя его демографический состав и этно-конфессиональную структуру населения. Несмотря на то, что в экономическом отношении, мигранты необходимы Европе, расходы на их интеграцию и рост социального напряжения в европейских обществах, можно предположить, что построение единого европейского социального пространства и проекты единой миграционной политики будут критически переосмыслены во многих странах ЕС. </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p>
    <w:p w:rsidR="003F4AC6" w:rsidRPr="002052E2" w:rsidRDefault="002D28B9" w:rsidP="006D2113">
      <w:pPr>
        <w:pStyle w:val="1"/>
        <w:spacing w:line="360" w:lineRule="auto"/>
        <w:rPr>
          <w:sz w:val="24"/>
          <w:szCs w:val="24"/>
        </w:rPr>
      </w:pPr>
      <w:bookmarkStart w:id="12" w:name="_Toc514893986"/>
      <w:r w:rsidRPr="002052E2">
        <w:rPr>
          <w:sz w:val="24"/>
          <w:szCs w:val="24"/>
        </w:rPr>
        <w:t xml:space="preserve">2.6. </w:t>
      </w:r>
      <w:r w:rsidR="003F4AC6" w:rsidRPr="002052E2">
        <w:rPr>
          <w:sz w:val="24"/>
          <w:szCs w:val="24"/>
        </w:rPr>
        <w:t xml:space="preserve">Политика ЕС в области </w:t>
      </w:r>
      <w:r w:rsidR="005E457E" w:rsidRPr="002052E2">
        <w:rPr>
          <w:sz w:val="24"/>
          <w:szCs w:val="24"/>
        </w:rPr>
        <w:t xml:space="preserve">здравоохранения и </w:t>
      </w:r>
      <w:r w:rsidR="003F4AC6" w:rsidRPr="002052E2">
        <w:rPr>
          <w:sz w:val="24"/>
          <w:szCs w:val="24"/>
        </w:rPr>
        <w:t>образования</w:t>
      </w:r>
      <w:bookmarkEnd w:id="12"/>
    </w:p>
    <w:p w:rsidR="005E457E" w:rsidRPr="00EB658C" w:rsidRDefault="005E457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отличие от вопросов занятости, здравоохранение не сразу привлекло внимание законодателей Европейских сообществ. Как объект правового регулирования здравоохранение не упоминается в Римском договоре 1957 г, но в то же время в нем подчеркивается, что деятельность Сообщества включает в себя «вклад в достижение высокого уровня здравоохранения». </w:t>
      </w:r>
    </w:p>
    <w:p w:rsidR="005E457E" w:rsidRPr="00EB658C" w:rsidRDefault="005E457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Документом, создавшим правовую основу для общеевропейской здравоохранительной политики, стал Маастрихтский договор (1992).  В соответствии с ранее существовавшей  ст. 129 договора, Союзу отводилась роль по стимулированию и сотрудничеству в области здравоохранения и медицины между странами ЕС, особое внимание уделялось общеевропейским программам по борьбе со СПИДом, раком, наркоманией, а появление новых болезней (например, коровье бешенство) побудило членов ЕС к координации совместных усилий, чтобы как можно быстрее предотвратить массовые заболевания и эпидемии.</w:t>
      </w:r>
      <w:r w:rsidRPr="00EB658C">
        <w:rPr>
          <w:rFonts w:ascii="Times New Roman" w:hAnsi="Times New Roman" w:cs="Times New Roman"/>
          <w:color w:val="0D0D0D" w:themeColor="text1" w:themeTint="F2"/>
          <w:sz w:val="24"/>
          <w:szCs w:val="24"/>
          <w:vertAlign w:val="superscript"/>
        </w:rPr>
        <w:footnoteReference w:id="121"/>
      </w:r>
    </w:p>
    <w:p w:rsidR="005E457E" w:rsidRPr="00EB658C" w:rsidRDefault="005E457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настоящее время полный перечень норм по вопросам здравоохранения содержится в Лиссабонском договоре (ДФЕС)</w:t>
      </w:r>
      <w:r w:rsidRPr="00EB658C">
        <w:rPr>
          <w:rFonts w:ascii="Times New Roman" w:hAnsi="Times New Roman" w:cs="Times New Roman"/>
          <w:color w:val="0D0D0D" w:themeColor="text1" w:themeTint="F2"/>
          <w:sz w:val="24"/>
          <w:szCs w:val="24"/>
          <w:vertAlign w:val="superscript"/>
        </w:rPr>
        <w:footnoteReference w:id="122"/>
      </w:r>
      <w:r w:rsidRPr="00EB658C">
        <w:rPr>
          <w:rFonts w:ascii="Times New Roman" w:hAnsi="Times New Roman" w:cs="Times New Roman"/>
          <w:color w:val="0D0D0D" w:themeColor="text1" w:themeTint="F2"/>
          <w:sz w:val="24"/>
          <w:szCs w:val="24"/>
        </w:rPr>
        <w:t>. К компетенциям Союза относятся мониторинг, предотвращение эпидемий, борьба с серьезными трансграничными угрозами общественному здоровью. Также Союз обязуется поощрять сотрудничество государств-членов, направленное на улучшение координации их служб здравоохранения в пограничных регионах. В то же время большинство полномочий по развитию здравоохранения и организации здравоохранительных систем остались за государствами-членами.</w:t>
      </w:r>
    </w:p>
    <w:p w:rsidR="005E457E" w:rsidRPr="00EB658C" w:rsidRDefault="005E457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2016 г. была принята Стратегия действий ЕС в области здравоохранения на 2016-2020 годы. Целями Стратегии объявлены предотвращение угроз здоровью и жизни граждан, предотвращение неинфекционных заболеваний; профилактические меры, в том числе и вакцинация, для борьбы с инфекционными заболеваниями. ЕС также стремится создать эффективное законодательство по вопросам трансплантации человеческих органов и продолжает принимать меры, способствующие высокому качеству пищевой продукции.</w:t>
      </w:r>
    </w:p>
    <w:p w:rsidR="005E457E" w:rsidRPr="00EB658C" w:rsidRDefault="005E457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Наиболее важную роль в проведении здравоохранительной политики играют Европейская комиссия и Европейский парламент. Европейская комиссия имеет в своем распоряжении ряд Генеральных директоратов, каждый из которых отвечает за определённую сферу работы ЕС. Вопросами здравоохранения занимается Генеральный Директорат по здравоохранению и защите потребителей</w:t>
      </w:r>
      <w:r w:rsidRPr="00EB658C">
        <w:rPr>
          <w:rFonts w:ascii="Times New Roman" w:hAnsi="Times New Roman" w:cs="Times New Roman"/>
          <w:color w:val="0D0D0D" w:themeColor="text1" w:themeTint="F2"/>
          <w:sz w:val="24"/>
          <w:szCs w:val="24"/>
          <w:vertAlign w:val="superscript"/>
        </w:rPr>
        <w:footnoteReference w:id="123"/>
      </w:r>
      <w:r w:rsidRPr="00EB658C">
        <w:rPr>
          <w:rFonts w:ascii="Times New Roman" w:hAnsi="Times New Roman" w:cs="Times New Roman"/>
          <w:color w:val="0D0D0D" w:themeColor="text1" w:themeTint="F2"/>
          <w:sz w:val="24"/>
          <w:szCs w:val="24"/>
        </w:rPr>
        <w:t xml:space="preserve">. Он устанавливает нормы и осуществляет контроль по обеспечению здравоохранения в таких областях, как </w:t>
      </w:r>
      <w:r w:rsidRPr="00EB658C">
        <w:rPr>
          <w:rFonts w:ascii="Times New Roman" w:hAnsi="Times New Roman" w:cs="Times New Roman"/>
          <w:color w:val="0D0D0D" w:themeColor="text1" w:themeTint="F2"/>
          <w:sz w:val="24"/>
          <w:szCs w:val="24"/>
        </w:rPr>
        <w:lastRenderedPageBreak/>
        <w:t>приграничное здравоохранение, борьба с курением, оборот фармацевтических средств и медицинского оборудования.</w:t>
      </w:r>
    </w:p>
    <w:p w:rsidR="005E457E" w:rsidRPr="00EB658C" w:rsidRDefault="005E457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Основная функция Европейского парламента в здравоохранительной политике – разработка и реформирование общеевропейского законодательства по вопросам здравоохранения. Законопроектами и вопросами, связанными со здравоохранением, занимается Комитет по защите окружающей среды, общественного здоровья и безопасности, однако к работе привлекаются и члены других комитетов, в основном занимающимися проблемами занятости и экономического развития. </w:t>
      </w:r>
    </w:p>
    <w:p w:rsidR="005E457E" w:rsidRPr="00EB658C" w:rsidRDefault="005E457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Наиболее важные директивы в области здравоохранения решают вопросы порядка регистрации и распространения химикатов</w:t>
      </w:r>
      <w:r w:rsidRPr="00EB658C">
        <w:rPr>
          <w:rFonts w:ascii="Times New Roman" w:hAnsi="Times New Roman" w:cs="Times New Roman"/>
          <w:color w:val="0D0D0D" w:themeColor="text1" w:themeTint="F2"/>
          <w:sz w:val="24"/>
          <w:szCs w:val="24"/>
          <w:vertAlign w:val="superscript"/>
        </w:rPr>
        <w:footnoteReference w:id="124"/>
      </w:r>
      <w:r w:rsidRPr="00EB658C">
        <w:rPr>
          <w:rFonts w:ascii="Times New Roman" w:hAnsi="Times New Roman" w:cs="Times New Roman"/>
          <w:color w:val="0D0D0D" w:themeColor="text1" w:themeTint="F2"/>
          <w:sz w:val="24"/>
          <w:szCs w:val="24"/>
        </w:rPr>
        <w:t>; ограничивают продажу и использование некоторых опасных веществ и препаратов</w:t>
      </w:r>
      <w:r w:rsidRPr="00EB658C">
        <w:rPr>
          <w:rFonts w:ascii="Times New Roman" w:hAnsi="Times New Roman" w:cs="Times New Roman"/>
          <w:color w:val="0D0D0D" w:themeColor="text1" w:themeTint="F2"/>
          <w:sz w:val="24"/>
          <w:szCs w:val="24"/>
          <w:vertAlign w:val="superscript"/>
        </w:rPr>
        <w:footnoteReference w:id="125"/>
      </w:r>
      <w:r w:rsidRPr="00EB658C">
        <w:rPr>
          <w:rFonts w:ascii="Times New Roman" w:hAnsi="Times New Roman" w:cs="Times New Roman"/>
          <w:color w:val="0D0D0D" w:themeColor="text1" w:themeTint="F2"/>
          <w:sz w:val="24"/>
          <w:szCs w:val="24"/>
        </w:rPr>
        <w:t>, таких как пестициды</w:t>
      </w:r>
      <w:r w:rsidRPr="00EB658C">
        <w:rPr>
          <w:rFonts w:ascii="Times New Roman" w:hAnsi="Times New Roman" w:cs="Times New Roman"/>
          <w:color w:val="0D0D0D" w:themeColor="text1" w:themeTint="F2"/>
          <w:sz w:val="24"/>
          <w:szCs w:val="24"/>
          <w:vertAlign w:val="superscript"/>
        </w:rPr>
        <w:footnoteReference w:id="126"/>
      </w:r>
      <w:r w:rsidRPr="00EB658C">
        <w:rPr>
          <w:rFonts w:ascii="Times New Roman" w:hAnsi="Times New Roman" w:cs="Times New Roman"/>
          <w:color w:val="0D0D0D" w:themeColor="text1" w:themeTint="F2"/>
          <w:sz w:val="24"/>
          <w:szCs w:val="24"/>
        </w:rPr>
        <w:t xml:space="preserve"> и асбест</w:t>
      </w:r>
      <w:r w:rsidRPr="00EB658C">
        <w:rPr>
          <w:rFonts w:ascii="Times New Roman" w:hAnsi="Times New Roman" w:cs="Times New Roman"/>
          <w:color w:val="0D0D0D" w:themeColor="text1" w:themeTint="F2"/>
          <w:sz w:val="24"/>
          <w:szCs w:val="24"/>
          <w:vertAlign w:val="superscript"/>
        </w:rPr>
        <w:footnoteReference w:id="127"/>
      </w:r>
      <w:r w:rsidRPr="00EB658C">
        <w:rPr>
          <w:rFonts w:ascii="Times New Roman" w:hAnsi="Times New Roman" w:cs="Times New Roman"/>
          <w:color w:val="0D0D0D" w:themeColor="text1" w:themeTint="F2"/>
          <w:sz w:val="24"/>
          <w:szCs w:val="24"/>
        </w:rPr>
        <w:t>; регулируют качество питьевой воды</w:t>
      </w:r>
      <w:r w:rsidRPr="00EB658C">
        <w:rPr>
          <w:rFonts w:ascii="Times New Roman" w:hAnsi="Times New Roman" w:cs="Times New Roman"/>
          <w:color w:val="0D0D0D" w:themeColor="text1" w:themeTint="F2"/>
          <w:sz w:val="24"/>
          <w:szCs w:val="24"/>
          <w:vertAlign w:val="superscript"/>
        </w:rPr>
        <w:footnoteReference w:id="128"/>
      </w:r>
      <w:r w:rsidRPr="00EB658C">
        <w:rPr>
          <w:rFonts w:ascii="Times New Roman" w:hAnsi="Times New Roman" w:cs="Times New Roman"/>
          <w:color w:val="0D0D0D" w:themeColor="text1" w:themeTint="F2"/>
          <w:sz w:val="24"/>
          <w:szCs w:val="24"/>
        </w:rPr>
        <w:t xml:space="preserve"> и водоёмов для купания</w:t>
      </w:r>
      <w:r w:rsidRPr="00EB658C">
        <w:rPr>
          <w:rFonts w:ascii="Times New Roman" w:hAnsi="Times New Roman" w:cs="Times New Roman"/>
          <w:color w:val="0D0D0D" w:themeColor="text1" w:themeTint="F2"/>
          <w:sz w:val="24"/>
          <w:szCs w:val="24"/>
          <w:vertAlign w:val="superscript"/>
        </w:rPr>
        <w:footnoteReference w:id="129"/>
      </w:r>
      <w:r w:rsidRPr="00EB658C">
        <w:rPr>
          <w:rFonts w:ascii="Times New Roman" w:hAnsi="Times New Roman" w:cs="Times New Roman"/>
          <w:color w:val="0D0D0D" w:themeColor="text1" w:themeTint="F2"/>
          <w:sz w:val="24"/>
          <w:szCs w:val="24"/>
        </w:rPr>
        <w:t>. Кроме того, директивы, принятые Европарламентом устанавливают высокие стандарты качества фармацевтических продуктов</w:t>
      </w:r>
      <w:r w:rsidRPr="00EB658C">
        <w:rPr>
          <w:rFonts w:ascii="Times New Roman" w:hAnsi="Times New Roman" w:cs="Times New Roman"/>
          <w:color w:val="0D0D0D" w:themeColor="text1" w:themeTint="F2"/>
          <w:sz w:val="24"/>
          <w:szCs w:val="24"/>
          <w:vertAlign w:val="superscript"/>
        </w:rPr>
        <w:footnoteReference w:id="130"/>
      </w:r>
      <w:r w:rsidRPr="00EB658C">
        <w:rPr>
          <w:rFonts w:ascii="Times New Roman" w:hAnsi="Times New Roman" w:cs="Times New Roman"/>
          <w:color w:val="0D0D0D" w:themeColor="text1" w:themeTint="F2"/>
          <w:sz w:val="24"/>
          <w:szCs w:val="24"/>
        </w:rPr>
        <w:t xml:space="preserve"> и медицинского оборудования</w:t>
      </w:r>
      <w:r w:rsidRPr="00EB658C">
        <w:rPr>
          <w:rFonts w:ascii="Times New Roman" w:hAnsi="Times New Roman" w:cs="Times New Roman"/>
          <w:color w:val="0D0D0D" w:themeColor="text1" w:themeTint="F2"/>
          <w:sz w:val="24"/>
          <w:szCs w:val="24"/>
          <w:vertAlign w:val="superscript"/>
        </w:rPr>
        <w:footnoteReference w:id="131"/>
      </w:r>
      <w:r w:rsidRPr="00EB658C">
        <w:rPr>
          <w:rFonts w:ascii="Times New Roman" w:hAnsi="Times New Roman" w:cs="Times New Roman"/>
          <w:color w:val="0D0D0D" w:themeColor="text1" w:themeTint="F2"/>
          <w:sz w:val="24"/>
          <w:szCs w:val="24"/>
        </w:rPr>
        <w:t xml:space="preserve">. В 2011 Европарламент закрепил права пациентов на трансграничное здравоохранение, приняв Директиву, разрешающую лечение в медицинских учреждениях другой страны-члена ЕС при покрытии расходов на лечение национальным страховым полисом </w:t>
      </w:r>
      <w:r w:rsidRPr="00EB658C">
        <w:rPr>
          <w:rFonts w:ascii="Times New Roman" w:hAnsi="Times New Roman" w:cs="Times New Roman"/>
          <w:color w:val="0D0D0D" w:themeColor="text1" w:themeTint="F2"/>
          <w:sz w:val="24"/>
          <w:szCs w:val="24"/>
          <w:vertAlign w:val="superscript"/>
        </w:rPr>
        <w:footnoteReference w:id="132"/>
      </w:r>
      <w:r w:rsidRPr="00EB658C">
        <w:rPr>
          <w:rFonts w:ascii="Times New Roman" w:hAnsi="Times New Roman" w:cs="Times New Roman"/>
          <w:color w:val="0D0D0D" w:themeColor="text1" w:themeTint="F2"/>
          <w:sz w:val="24"/>
          <w:szCs w:val="24"/>
        </w:rPr>
        <w:t>.</w:t>
      </w:r>
    </w:p>
    <w:p w:rsidR="005E457E" w:rsidRPr="00EB658C" w:rsidRDefault="005E457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Следует заметить, что программа действий в области здравоохранения может изменяться и корректироваться в зависимости от того, какая страна председательствует в ЕС в соответствующий шестимесячный период. Например, Финляндия в 2006 г. заложила принцип “</w:t>
      </w:r>
      <w:r w:rsidRPr="00EB658C">
        <w:rPr>
          <w:rFonts w:ascii="Times New Roman" w:hAnsi="Times New Roman" w:cs="Times New Roman"/>
          <w:color w:val="0D0D0D" w:themeColor="text1" w:themeTint="F2"/>
          <w:sz w:val="24"/>
          <w:szCs w:val="24"/>
          <w:lang w:val="en-GB"/>
        </w:rPr>
        <w:t>Health</w:t>
      </w:r>
      <w:r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lang w:val="en-GB"/>
        </w:rPr>
        <w:t>in</w:t>
      </w:r>
      <w:r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lang w:val="en-GB"/>
        </w:rPr>
        <w:t>all</w:t>
      </w:r>
      <w:r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lang w:val="en-GB"/>
        </w:rPr>
        <w:t>policies</w:t>
      </w:r>
      <w:r w:rsidRPr="00EB658C">
        <w:rPr>
          <w:rFonts w:ascii="Times New Roman" w:hAnsi="Times New Roman" w:cs="Times New Roman"/>
          <w:color w:val="0D0D0D" w:themeColor="text1" w:themeTint="F2"/>
          <w:sz w:val="24"/>
          <w:szCs w:val="24"/>
        </w:rPr>
        <w:t>”, согласно которому вопросы здравоохранения должны учитываться при проведении любых экономических и социальных программ ЕС, а председательствующая во втором полугодии 2011 г. Польша сделала акцент на сокращении разрывов в состоянии здоровья населения Евросоюза</w:t>
      </w:r>
      <w:r w:rsidRPr="00EB658C">
        <w:rPr>
          <w:rFonts w:ascii="Times New Roman" w:hAnsi="Times New Roman" w:cs="Times New Roman"/>
          <w:color w:val="0D0D0D" w:themeColor="text1" w:themeTint="F2"/>
          <w:sz w:val="24"/>
          <w:szCs w:val="24"/>
          <w:vertAlign w:val="superscript"/>
        </w:rPr>
        <w:footnoteReference w:id="133"/>
      </w:r>
      <w:r w:rsidRPr="00EB658C">
        <w:rPr>
          <w:rFonts w:ascii="Times New Roman" w:hAnsi="Times New Roman" w:cs="Times New Roman"/>
          <w:color w:val="0D0D0D" w:themeColor="text1" w:themeTint="F2"/>
          <w:sz w:val="24"/>
          <w:szCs w:val="24"/>
        </w:rPr>
        <w:t>.</w:t>
      </w:r>
    </w:p>
    <w:p w:rsidR="005E457E" w:rsidRPr="00EB658C" w:rsidRDefault="005E457E"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На данный момент можно с уверенностью сказать, что ЕС в полной мере использует свои полномочия в области здравоохранения. Предпринятые инициативы ЕС в области охраны здоровья населения опираются на хорошо разработанную нормативно-правовую базу и нацелены на повышение качества жизни населения, что и является одним из основополагающих приоритетов ЕС и государств-членов.</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Как и в случае со здравоохранением, учредительные договоры Сообщества изначально не уделяли значительного внимания вопросам образования. Только в 1970-х годах ЕЭС стал проводить первые мероприятия по интеграции в области профессиональной переподготовки. Первая программа действий Сообщества по образованию была принята в 1974 г., что было связано с необходимостью развивать систему профессиональной переподготовки в странах ЕЭС, чтобы сгладить последствия безработицы. С ростом интеграции в ЕС важность выработки новых программ в области высшего образования и профессиональной переподготовки увеличивалась, так как рост миграций граждан стран ЕС способствовал рассмотрению на уровне ЕС таких вопросов, как, например, взаимное признание дипломов.</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На настоящий момент Договор об учреждении ЕС</w:t>
      </w:r>
      <w:r w:rsidRPr="00EB658C">
        <w:rPr>
          <w:rStyle w:val="a5"/>
          <w:rFonts w:ascii="Times New Roman" w:hAnsi="Times New Roman" w:cs="Times New Roman"/>
          <w:color w:val="0D0D0D" w:themeColor="text1" w:themeTint="F2"/>
          <w:sz w:val="24"/>
          <w:szCs w:val="24"/>
        </w:rPr>
        <w:footnoteReference w:id="134"/>
      </w:r>
      <w:r w:rsidRPr="00EB658C">
        <w:rPr>
          <w:rFonts w:ascii="Times New Roman" w:hAnsi="Times New Roman" w:cs="Times New Roman"/>
          <w:color w:val="0D0D0D" w:themeColor="text1" w:themeTint="F2"/>
          <w:sz w:val="24"/>
          <w:szCs w:val="24"/>
        </w:rPr>
        <w:t xml:space="preserve"> (в редакции Лиссабонского договора) ставит следующие задачи в области образования: поощрение изучения европейских языков; мобильности студентов и преподавателей, в том числе путем признания дипломов и сроков обучения; поддержка государств-членов при осуществлении профессионального переобучения, а также содействие обмену информацией по вопросам образования между странами-членами.</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 xml:space="preserve">Образование и профессиональное переобучение относятся к области совместной компетенции Евросоюза и государств-членов, где ЕС отводится преимущественно координирующая роль. ЕС может давать рекомендации, принимать поощряющие меры, в то же время исключая какую-либо гармонизацию, и тем более унификацию законов и других нормативных актов государств-членов. Согласно п.3 ст. </w:t>
      </w:r>
      <w:r w:rsidR="00736864">
        <w:rPr>
          <w:rFonts w:ascii="Times New Roman" w:hAnsi="Times New Roman" w:cs="Times New Roman"/>
          <w:color w:val="0D0D0D" w:themeColor="text1" w:themeTint="F2"/>
          <w:sz w:val="24"/>
          <w:szCs w:val="24"/>
        </w:rPr>
        <w:t>165 Договора о ЕС (</w:t>
      </w:r>
      <w:r w:rsidRPr="00EB658C">
        <w:rPr>
          <w:rFonts w:ascii="Times New Roman" w:hAnsi="Times New Roman" w:cs="Times New Roman"/>
          <w:color w:val="0D0D0D" w:themeColor="text1" w:themeTint="F2"/>
          <w:sz w:val="24"/>
          <w:szCs w:val="24"/>
        </w:rPr>
        <w:t>в Лиссабонской редакции) ЕС и государства-члены способствуют кооперации с третьими странами и международными организациями (особенно с Советом Европы) по вопросам образования</w:t>
      </w:r>
      <w:r w:rsidR="001A1DCD" w:rsidRPr="00EB658C">
        <w:rPr>
          <w:rStyle w:val="a5"/>
          <w:rFonts w:ascii="Times New Roman" w:hAnsi="Times New Roman" w:cs="Times New Roman"/>
          <w:color w:val="0D0D0D" w:themeColor="text1" w:themeTint="F2"/>
          <w:sz w:val="24"/>
          <w:szCs w:val="24"/>
        </w:rPr>
        <w:footnoteReference w:id="135"/>
      </w:r>
      <w:r w:rsidRPr="00EB658C">
        <w:rPr>
          <w:rFonts w:ascii="Times New Roman" w:hAnsi="Times New Roman" w:cs="Times New Roman"/>
          <w:color w:val="0D0D0D" w:themeColor="text1" w:themeTint="F2"/>
          <w:sz w:val="24"/>
          <w:szCs w:val="24"/>
        </w:rPr>
        <w:t>.</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Кроме того, ЕС также осуществляет мероприятия по обеспечению взаимного признания дипломов и квалификаций, где важнейшим документом является Директива 2005/36ЕС</w:t>
      </w:r>
      <w:r w:rsidRPr="00EB658C">
        <w:rPr>
          <w:rStyle w:val="a5"/>
          <w:rFonts w:ascii="Times New Roman" w:hAnsi="Times New Roman" w:cs="Times New Roman"/>
          <w:color w:val="0D0D0D" w:themeColor="text1" w:themeTint="F2"/>
          <w:sz w:val="24"/>
          <w:szCs w:val="24"/>
        </w:rPr>
        <w:footnoteReference w:id="136"/>
      </w:r>
      <w:r w:rsidRPr="00EB658C">
        <w:rPr>
          <w:rFonts w:ascii="Times New Roman" w:hAnsi="Times New Roman" w:cs="Times New Roman"/>
          <w:color w:val="0D0D0D" w:themeColor="text1" w:themeTint="F2"/>
          <w:sz w:val="24"/>
          <w:szCs w:val="24"/>
        </w:rPr>
        <w:t xml:space="preserve"> Европейского парламента и Совета ЕС «О признании профессиональных квалификаций». Она содержит порядок признания дипломов и других документов, официально подтверждающих квалификацию наёмного работника на территории стран ЕС, а также круг лиц, на которых распространяется положение данной Директивы.</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рамках осуществления права на свободное передвижение ЕС провозгласил право работников-граждан ЕС, трудящихся в другой стране ЕС, на профессиональное переобучение, а также право на получение образования их детей. Соответствующие права были закреплены в Регламенте № 1612/68 от 15 октября 1968 г. о свободе передвижения работников в Сообществе и потом перенесены в Директиву 2004/38/ЕС. Мигрантам из третьих стран, работающим в ЕС, и их детям были предоставлены аналогичные права, что нашло воплощение в Директиве 2003/109/ЕС</w:t>
      </w:r>
      <w:r w:rsidRPr="00EB658C">
        <w:rPr>
          <w:rStyle w:val="a5"/>
          <w:rFonts w:ascii="Times New Roman" w:hAnsi="Times New Roman" w:cs="Times New Roman"/>
          <w:color w:val="0D0D0D" w:themeColor="text1" w:themeTint="F2"/>
          <w:sz w:val="24"/>
          <w:szCs w:val="24"/>
        </w:rPr>
        <w:footnoteReference w:id="137"/>
      </w:r>
      <w:r w:rsidRPr="00EB658C">
        <w:rPr>
          <w:rFonts w:ascii="Times New Roman" w:hAnsi="Times New Roman" w:cs="Times New Roman"/>
          <w:color w:val="0D0D0D" w:themeColor="text1" w:themeTint="F2"/>
          <w:sz w:val="24"/>
          <w:szCs w:val="24"/>
        </w:rPr>
        <w:t xml:space="preserve"> «О статусе граждан третьих стран, проживающих на долгосрочной основе».</w:t>
      </w:r>
    </w:p>
    <w:p w:rsidR="003F4AC6"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Ввиду усиливающейся и</w:t>
      </w:r>
      <w:r w:rsidR="001A1DCD" w:rsidRPr="00EB658C">
        <w:rPr>
          <w:rFonts w:ascii="Times New Roman" w:hAnsi="Times New Roman" w:cs="Times New Roman"/>
          <w:color w:val="0D0D0D" w:themeColor="text1" w:themeTint="F2"/>
          <w:sz w:val="24"/>
          <w:szCs w:val="24"/>
        </w:rPr>
        <w:t xml:space="preserve">нтеграции в области образования, </w:t>
      </w:r>
      <w:r w:rsidRPr="00EB658C">
        <w:rPr>
          <w:rFonts w:ascii="Times New Roman" w:hAnsi="Times New Roman" w:cs="Times New Roman"/>
          <w:color w:val="0D0D0D" w:themeColor="text1" w:themeTint="F2"/>
          <w:sz w:val="24"/>
          <w:szCs w:val="24"/>
        </w:rPr>
        <w:t>в 2006 году ЕС создал новую интегрированную программу, направленную на поощрение обучения в течение всей жизни. “</w:t>
      </w:r>
      <w:r w:rsidRPr="00EB658C">
        <w:rPr>
          <w:rFonts w:ascii="Times New Roman" w:hAnsi="Times New Roman" w:cs="Times New Roman"/>
          <w:color w:val="0D0D0D" w:themeColor="text1" w:themeTint="F2"/>
          <w:sz w:val="24"/>
          <w:szCs w:val="24"/>
          <w:lang w:val="en-GB"/>
        </w:rPr>
        <w:t>Lifelong</w:t>
      </w:r>
      <w:r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lang w:val="en-GB"/>
        </w:rPr>
        <w:t>Learning</w:t>
      </w:r>
      <w:r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lang w:val="en-GB"/>
        </w:rPr>
        <w:t>Programme</w:t>
      </w:r>
      <w:r w:rsidRPr="00EB658C">
        <w:rPr>
          <w:rFonts w:ascii="Times New Roman" w:hAnsi="Times New Roman" w:cs="Times New Roman"/>
          <w:color w:val="0D0D0D" w:themeColor="text1" w:themeTint="F2"/>
          <w:sz w:val="24"/>
          <w:szCs w:val="24"/>
        </w:rPr>
        <w:t>” (программа по развитию непрерывного образования) действовала с 2007 по 2013 гг.</w:t>
      </w:r>
      <w:r w:rsidRPr="00EB658C">
        <w:rPr>
          <w:rStyle w:val="a5"/>
          <w:rFonts w:ascii="Times New Roman" w:hAnsi="Times New Roman" w:cs="Times New Roman"/>
          <w:color w:val="0D0D0D" w:themeColor="text1" w:themeTint="F2"/>
          <w:sz w:val="24"/>
          <w:szCs w:val="24"/>
        </w:rPr>
        <w:footnoteReference w:id="138"/>
      </w:r>
      <w:r w:rsidRPr="00EB658C">
        <w:rPr>
          <w:rFonts w:ascii="Times New Roman" w:hAnsi="Times New Roman" w:cs="Times New Roman"/>
          <w:color w:val="0D0D0D" w:themeColor="text1" w:themeTint="F2"/>
          <w:sz w:val="24"/>
          <w:szCs w:val="24"/>
        </w:rPr>
        <w:t xml:space="preserve"> и была затем продлена под названием “Erasmus+” на 2014-</w:t>
      </w:r>
      <w:r w:rsidRPr="00EB658C">
        <w:rPr>
          <w:rFonts w:ascii="Times New Roman" w:hAnsi="Times New Roman" w:cs="Times New Roman"/>
          <w:color w:val="0D0D0D" w:themeColor="text1" w:themeTint="F2"/>
          <w:sz w:val="24"/>
          <w:szCs w:val="24"/>
        </w:rPr>
        <w:lastRenderedPageBreak/>
        <w:t>2020 гг.</w:t>
      </w:r>
      <w:r w:rsidRPr="00EB658C">
        <w:rPr>
          <w:rStyle w:val="a5"/>
          <w:rFonts w:ascii="Times New Roman" w:hAnsi="Times New Roman" w:cs="Times New Roman"/>
          <w:color w:val="0D0D0D" w:themeColor="text1" w:themeTint="F2"/>
          <w:sz w:val="24"/>
          <w:szCs w:val="24"/>
        </w:rPr>
        <w:footnoteReference w:id="139"/>
      </w:r>
      <w:r w:rsidRPr="00EB658C">
        <w:rPr>
          <w:rFonts w:ascii="Times New Roman" w:hAnsi="Times New Roman" w:cs="Times New Roman"/>
          <w:color w:val="0D0D0D" w:themeColor="text1" w:themeTint="F2"/>
          <w:sz w:val="24"/>
          <w:szCs w:val="24"/>
        </w:rPr>
        <w:t xml:space="preserve"> Она содержит в себе четыре направления: развитие сотрудничества между университетами и поощрение мобильности студентов и преподавателей (программа Erasmus), развитие профессиональной переподготовки и переобучения (программа Leonardo da Vinci), образование для взрослых (программа Grundtvig) и поддержка школьного образования с акцентом на изучение иностранных языков (программа Comenius).</w:t>
      </w:r>
    </w:p>
    <w:p w:rsidR="002D28B9" w:rsidRPr="00EB658C" w:rsidRDefault="003F4AC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Подводя итоги образовательным инициативам ЕС, можно сделать вывод о том, что в первую очередь они направлены на построение единого европейского пространства в области школьного и высшего образования и профессиональной подготовки. Образовательные инициативы ЕС в то же время носят сбалансированный характер, позволяя сблизить образовательные системы стран-членов, при этом не нарушая автономию национального государства в данной области, что закреплено учредительными договорами ЕС</w:t>
      </w:r>
      <w:r w:rsidRPr="00EB658C">
        <w:rPr>
          <w:rStyle w:val="a5"/>
          <w:rFonts w:ascii="Times New Roman" w:hAnsi="Times New Roman" w:cs="Times New Roman"/>
          <w:color w:val="0D0D0D" w:themeColor="text1" w:themeTint="F2"/>
          <w:sz w:val="24"/>
          <w:szCs w:val="24"/>
        </w:rPr>
        <w:footnoteReference w:id="140"/>
      </w:r>
      <w:r w:rsidRPr="00EB658C">
        <w:rPr>
          <w:rFonts w:ascii="Times New Roman" w:hAnsi="Times New Roman" w:cs="Times New Roman"/>
          <w:color w:val="0D0D0D" w:themeColor="text1" w:themeTint="F2"/>
          <w:sz w:val="24"/>
          <w:szCs w:val="24"/>
        </w:rPr>
        <w:t>. Такого рода образовательная политика значительно помогает облегчить интеграцию различных групп в европейское общество и может служить надежным инструментом решения экономических и социальных проблем.</w:t>
      </w:r>
    </w:p>
    <w:p w:rsidR="005E457E" w:rsidRPr="00EB658C" w:rsidRDefault="005E457E" w:rsidP="006D2113">
      <w:pPr>
        <w:spacing w:line="360" w:lineRule="auto"/>
        <w:jc w:val="both"/>
        <w:rPr>
          <w:rFonts w:ascii="Times New Roman" w:hAnsi="Times New Roman" w:cs="Times New Roman"/>
          <w:color w:val="0D0D0D" w:themeColor="text1" w:themeTint="F2"/>
          <w:sz w:val="24"/>
          <w:szCs w:val="24"/>
        </w:rPr>
      </w:pPr>
    </w:p>
    <w:p w:rsidR="002D28B9" w:rsidRPr="00EB658C" w:rsidRDefault="002D28B9" w:rsidP="006D2113">
      <w:pPr>
        <w:spacing w:line="360" w:lineRule="auto"/>
        <w:ind w:firstLine="708"/>
        <w:jc w:val="center"/>
        <w:rPr>
          <w:rFonts w:ascii="Times New Roman" w:hAnsi="Times New Roman" w:cs="Times New Roman"/>
          <w:b/>
          <w:color w:val="0D0D0D" w:themeColor="text1" w:themeTint="F2"/>
          <w:sz w:val="24"/>
          <w:szCs w:val="24"/>
        </w:rPr>
      </w:pPr>
      <w:r w:rsidRPr="00EB658C">
        <w:rPr>
          <w:rFonts w:ascii="Times New Roman" w:hAnsi="Times New Roman" w:cs="Times New Roman"/>
          <w:b/>
          <w:color w:val="0D0D0D" w:themeColor="text1" w:themeTint="F2"/>
          <w:sz w:val="24"/>
          <w:szCs w:val="24"/>
        </w:rPr>
        <w:t>Выводы по второй главе</w:t>
      </w:r>
    </w:p>
    <w:p w:rsidR="002D28B9" w:rsidRPr="00EB658C" w:rsidRDefault="002D28B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1. Социальная политика ЕС призвана обеспечить улучшение благос</w:t>
      </w:r>
      <w:r w:rsidR="000B0444" w:rsidRPr="00EB658C">
        <w:rPr>
          <w:rFonts w:ascii="Times New Roman" w:hAnsi="Times New Roman" w:cs="Times New Roman"/>
          <w:color w:val="0D0D0D" w:themeColor="text1" w:themeTint="F2"/>
          <w:sz w:val="24"/>
          <w:szCs w:val="24"/>
        </w:rPr>
        <w:t>остояния</w:t>
      </w:r>
      <w:r w:rsidRPr="00EB658C">
        <w:rPr>
          <w:rFonts w:ascii="Times New Roman" w:hAnsi="Times New Roman" w:cs="Times New Roman"/>
          <w:color w:val="0D0D0D" w:themeColor="text1" w:themeTint="F2"/>
          <w:sz w:val="24"/>
          <w:szCs w:val="24"/>
        </w:rPr>
        <w:t xml:space="preserve"> граждан стран-членов ЕС, гармонизировать социальные системы стран ЕС, а в долгосрочной перспективе обеспечить переход к единому социальному пространству. Дальнейшая интеграция в области социальной политики должна проводиться за счет </w:t>
      </w:r>
      <w:r w:rsidR="000B0444" w:rsidRPr="00EB658C">
        <w:rPr>
          <w:rFonts w:ascii="Times New Roman" w:hAnsi="Times New Roman" w:cs="Times New Roman"/>
          <w:color w:val="0D0D0D" w:themeColor="text1" w:themeTint="F2"/>
          <w:sz w:val="24"/>
          <w:szCs w:val="24"/>
        </w:rPr>
        <w:t>стимулирования экономического роста, повышению трудоустройства в странах ЕС, искоренению региональных дисбалансов и упорядочиванию миграционной политики.</w:t>
      </w:r>
    </w:p>
    <w:p w:rsidR="000B0444" w:rsidRPr="00EB658C" w:rsidRDefault="000B0444"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2. Несмотря на то</w:t>
      </w:r>
      <w:r w:rsidR="00EB1472" w:rsidRPr="00EB658C">
        <w:rPr>
          <w:rFonts w:ascii="Times New Roman" w:hAnsi="Times New Roman" w:cs="Times New Roman"/>
          <w:color w:val="0D0D0D" w:themeColor="text1" w:themeTint="F2"/>
          <w:sz w:val="24"/>
          <w:szCs w:val="24"/>
        </w:rPr>
        <w:t xml:space="preserve">, что принципы социальных систем стран, входящих в ЕС в целом одинаковы и ставят перед собой задачу улучшить благосостояние населения и предоставить ему защиту в кризисные ситуации, они сохраняют между собой серьезные различия, которые не позволили им пойти на полную интеграцию в социальной политике, что было </w:t>
      </w:r>
      <w:r w:rsidR="00EB1472" w:rsidRPr="00EB658C">
        <w:rPr>
          <w:rFonts w:ascii="Times New Roman" w:hAnsi="Times New Roman" w:cs="Times New Roman"/>
          <w:color w:val="0D0D0D" w:themeColor="text1" w:themeTint="F2"/>
          <w:sz w:val="24"/>
          <w:szCs w:val="24"/>
        </w:rPr>
        <w:lastRenderedPageBreak/>
        <w:t>осуществлено, например, в экономической сфере. В</w:t>
      </w:r>
      <w:r w:rsidR="000114EB" w:rsidRPr="00EB658C">
        <w:rPr>
          <w:rFonts w:ascii="Times New Roman" w:hAnsi="Times New Roman" w:cs="Times New Roman"/>
          <w:color w:val="0D0D0D" w:themeColor="text1" w:themeTint="F2"/>
          <w:sz w:val="24"/>
          <w:szCs w:val="24"/>
        </w:rPr>
        <w:t xml:space="preserve"> итоге развитие экономической интеграции и процесс по созданию общего европейского пространства стали проводиться в разном темпе. Так как сейчас состав социальных систем стран ЕС еще более разнороден чем в 1950-х гг. и даже в 1980-х гг., а государства не желают предоставлять Евросоюзу полную компетенцию в социальных вопросах</w:t>
      </w:r>
      <w:r w:rsidR="005205B5" w:rsidRPr="00EB658C">
        <w:rPr>
          <w:rFonts w:ascii="Times New Roman" w:hAnsi="Times New Roman" w:cs="Times New Roman"/>
          <w:color w:val="0D0D0D" w:themeColor="text1" w:themeTint="F2"/>
          <w:sz w:val="24"/>
          <w:szCs w:val="24"/>
        </w:rPr>
        <w:t xml:space="preserve"> (ограниченная компетенция ЕС в социальной сфере присутствует во всех главных договорах ЕС)</w:t>
      </w:r>
      <w:r w:rsidR="000114EB" w:rsidRPr="00EB658C">
        <w:rPr>
          <w:rFonts w:ascii="Times New Roman" w:hAnsi="Times New Roman" w:cs="Times New Roman"/>
          <w:color w:val="0D0D0D" w:themeColor="text1" w:themeTint="F2"/>
          <w:sz w:val="24"/>
          <w:szCs w:val="24"/>
        </w:rPr>
        <w:t>, создание истинно общеевропейской социальной стратегии маловероятно.</w:t>
      </w:r>
    </w:p>
    <w:p w:rsidR="00775225" w:rsidRPr="00EB658C" w:rsidRDefault="000114E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3.</w:t>
      </w:r>
      <w:r w:rsidR="00F5338D" w:rsidRPr="00EB658C">
        <w:rPr>
          <w:rFonts w:ascii="Times New Roman" w:hAnsi="Times New Roman" w:cs="Times New Roman"/>
          <w:color w:val="0D0D0D" w:themeColor="text1" w:themeTint="F2"/>
          <w:sz w:val="24"/>
          <w:szCs w:val="24"/>
        </w:rPr>
        <w:t xml:space="preserve"> Несмотря на то, что в ближайшем будущем </w:t>
      </w:r>
      <w:r w:rsidR="00775225" w:rsidRPr="00EB658C">
        <w:rPr>
          <w:rFonts w:ascii="Times New Roman" w:hAnsi="Times New Roman" w:cs="Times New Roman"/>
          <w:color w:val="0D0D0D" w:themeColor="text1" w:themeTint="F2"/>
          <w:sz w:val="24"/>
          <w:szCs w:val="24"/>
        </w:rPr>
        <w:t xml:space="preserve">единая социальная политика не выглядит достижимой для Евросоюза, в основополагающих документах шаг за шагом прослеживаются меры по развитию институционально-правовой социальной базы. На процесс формирования политики ЕС по социальным вопросам оказали значительное влияние договоры, принятые Советом Европы (в особенности Конвенция о защите прав человека и основных свобод 1950 г. и Европейская социальная хартия 1961 года), привнесшие важность прав человека в социальную стратегию ЕС. </w:t>
      </w:r>
    </w:p>
    <w:p w:rsidR="005205B5" w:rsidRPr="00EB658C" w:rsidRDefault="005205B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4. В формировании и проведении социальной повестки в жизнь принимают непосредственное участие, как и основные институты ЕС (Европейская комиссия, Европейский парламент, Совет ЕС и Социальный и Экономический Комитет), так и вспомогательные учреждения (фонды, агентства, консультационные комитеты), обладающие определенной степенью автономности. Таким образом, институты ЕС составлены и из </w:t>
      </w:r>
      <w:r w:rsidR="004704D1" w:rsidRPr="00EB658C">
        <w:rPr>
          <w:rFonts w:ascii="Times New Roman" w:hAnsi="Times New Roman" w:cs="Times New Roman"/>
          <w:color w:val="0D0D0D" w:themeColor="text1" w:themeTint="F2"/>
          <w:sz w:val="24"/>
          <w:szCs w:val="24"/>
        </w:rPr>
        <w:t>представителей евробюрократии</w:t>
      </w:r>
      <w:r w:rsidRPr="00EB658C">
        <w:rPr>
          <w:rFonts w:ascii="Times New Roman" w:hAnsi="Times New Roman" w:cs="Times New Roman"/>
          <w:color w:val="0D0D0D" w:themeColor="text1" w:themeTint="F2"/>
          <w:sz w:val="24"/>
          <w:szCs w:val="24"/>
        </w:rPr>
        <w:t xml:space="preserve"> (Еврокомиссия), и из представителей стран-участников (Европарламент, Совет ЕС, Социальный и экономический Комитет), что позволяет обеспечивать баланс интересов при осуществлении общеевропейской социальной стратегии и защищать национальные приоритеты государств-членов ЕС.</w:t>
      </w:r>
    </w:p>
    <w:p w:rsidR="00B7511E" w:rsidRDefault="005205B5" w:rsidP="00B7511E">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5</w:t>
      </w:r>
      <w:r w:rsidR="00775225" w:rsidRPr="00EB658C">
        <w:rPr>
          <w:rFonts w:ascii="Times New Roman" w:hAnsi="Times New Roman" w:cs="Times New Roman"/>
          <w:color w:val="0D0D0D" w:themeColor="text1" w:themeTint="F2"/>
          <w:sz w:val="24"/>
          <w:szCs w:val="24"/>
        </w:rPr>
        <w:t>. В целом, стоит отметить, что и по сей день социальную политику ЕС отличает её экономическая направленность, т.е. многие социальные меры, принятые ЕС в области образования, поощрения гендерного равенства, свободы передвижения и здравоохранения, направлены на то, чтобы улучшить качество рабочих кадров, а следственно, сделать их более конкурентоспособными на рынке труда. Социальная политика должна содействовать этим целям, побуждая индивида заниматься трудовой деятельностью, не полагаясь на социальные выплаты.</w:t>
      </w:r>
    </w:p>
    <w:p w:rsidR="00E26771" w:rsidRPr="00B7511E" w:rsidRDefault="00A95984" w:rsidP="00B7511E">
      <w:pPr>
        <w:spacing w:line="360" w:lineRule="auto"/>
        <w:ind w:firstLine="708"/>
        <w:jc w:val="center"/>
        <w:rPr>
          <w:rFonts w:ascii="Times New Roman" w:hAnsi="Times New Roman" w:cs="Times New Roman"/>
          <w:b/>
          <w:color w:val="0D0D0D" w:themeColor="text1" w:themeTint="F2"/>
          <w:sz w:val="24"/>
          <w:szCs w:val="24"/>
        </w:rPr>
      </w:pPr>
      <w:r w:rsidRPr="00B7511E">
        <w:rPr>
          <w:rFonts w:ascii="Times New Roman" w:hAnsi="Times New Roman" w:cs="Times New Roman"/>
          <w:b/>
          <w:sz w:val="28"/>
          <w:szCs w:val="28"/>
        </w:rPr>
        <w:lastRenderedPageBreak/>
        <w:t>Глава 3</w:t>
      </w:r>
      <w:r w:rsidR="000B7902" w:rsidRPr="00B7511E">
        <w:rPr>
          <w:rFonts w:ascii="Times New Roman" w:hAnsi="Times New Roman" w:cs="Times New Roman"/>
          <w:b/>
          <w:sz w:val="28"/>
          <w:szCs w:val="28"/>
        </w:rPr>
        <w:t>. Взаимодействие Германии и ЕС по вопросам</w:t>
      </w:r>
      <w:r w:rsidRPr="00B7511E">
        <w:rPr>
          <w:rFonts w:ascii="Times New Roman" w:hAnsi="Times New Roman" w:cs="Times New Roman"/>
          <w:b/>
          <w:sz w:val="28"/>
          <w:szCs w:val="28"/>
        </w:rPr>
        <w:t xml:space="preserve"> социальной политики</w:t>
      </w:r>
    </w:p>
    <w:p w:rsidR="00A95984" w:rsidRPr="00B7511E" w:rsidRDefault="00A15182" w:rsidP="006D2113">
      <w:pPr>
        <w:pStyle w:val="1"/>
        <w:spacing w:line="360" w:lineRule="auto"/>
        <w:rPr>
          <w:sz w:val="24"/>
          <w:szCs w:val="24"/>
        </w:rPr>
      </w:pPr>
      <w:bookmarkStart w:id="13" w:name="_Toc514893987"/>
      <w:r w:rsidRPr="00B7511E">
        <w:rPr>
          <w:sz w:val="24"/>
          <w:szCs w:val="24"/>
        </w:rPr>
        <w:t>3.1. Основные принципы функционирования соц</w:t>
      </w:r>
      <w:r w:rsidR="006134A8" w:rsidRPr="00B7511E">
        <w:rPr>
          <w:sz w:val="24"/>
          <w:szCs w:val="24"/>
        </w:rPr>
        <w:t>иального государства и законодательное закрепление прав человека и социальных прав в ФРГ</w:t>
      </w:r>
      <w:bookmarkEnd w:id="13"/>
    </w:p>
    <w:p w:rsidR="002E5289"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С тех пор, как в 1989</w:t>
      </w:r>
      <w:r w:rsidR="00EB1472"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 xml:space="preserve">г. рухнула Берлинская стена, Германия стала вновь единой, </w:t>
      </w:r>
      <w:r w:rsidR="00D526CB" w:rsidRPr="00EB658C">
        <w:rPr>
          <w:rFonts w:ascii="Times New Roman" w:hAnsi="Times New Roman" w:cs="Times New Roman"/>
          <w:color w:val="0D0D0D" w:themeColor="text1" w:themeTint="F2"/>
          <w:sz w:val="24"/>
          <w:szCs w:val="24"/>
        </w:rPr>
        <w:t>превратившись</w:t>
      </w:r>
      <w:r w:rsidRPr="00EB658C">
        <w:rPr>
          <w:rFonts w:ascii="Times New Roman" w:hAnsi="Times New Roman" w:cs="Times New Roman"/>
          <w:color w:val="0D0D0D" w:themeColor="text1" w:themeTint="F2"/>
          <w:sz w:val="24"/>
          <w:szCs w:val="24"/>
        </w:rPr>
        <w:t xml:space="preserve"> из рядового члена ЕС в одного из ключевых игроков этой мощной меж- и наднациональной системы, в будущем став локомотивом всей системы ЕС, одним из са</w:t>
      </w:r>
      <w:r w:rsidR="006D1A6B" w:rsidRPr="00EB658C">
        <w:rPr>
          <w:rFonts w:ascii="Times New Roman" w:hAnsi="Times New Roman" w:cs="Times New Roman"/>
          <w:color w:val="0D0D0D" w:themeColor="text1" w:themeTint="F2"/>
          <w:sz w:val="24"/>
          <w:szCs w:val="24"/>
        </w:rPr>
        <w:t>мых лояльных членов организации</w:t>
      </w:r>
      <w:r w:rsidRPr="00EB658C">
        <w:rPr>
          <w:rFonts w:ascii="Times New Roman" w:hAnsi="Times New Roman" w:cs="Times New Roman"/>
          <w:color w:val="0D0D0D" w:themeColor="text1" w:themeTint="F2"/>
          <w:sz w:val="24"/>
          <w:szCs w:val="24"/>
          <w:vertAlign w:val="superscript"/>
        </w:rPr>
        <w:footnoteReference w:id="141"/>
      </w:r>
      <w:r w:rsidR="006D1A6B" w:rsidRPr="00EB658C">
        <w:rPr>
          <w:rFonts w:ascii="Times New Roman" w:hAnsi="Times New Roman" w:cs="Times New Roman"/>
          <w:color w:val="0D0D0D" w:themeColor="text1" w:themeTint="F2"/>
          <w:sz w:val="24"/>
          <w:szCs w:val="24"/>
        </w:rPr>
        <w:t>.</w:t>
      </w:r>
      <w:r w:rsidR="00D526CB" w:rsidRPr="00EB658C">
        <w:rPr>
          <w:rFonts w:ascii="Times New Roman" w:hAnsi="Times New Roman" w:cs="Times New Roman"/>
          <w:color w:val="0D0D0D" w:themeColor="text1" w:themeTint="F2"/>
          <w:sz w:val="24"/>
          <w:szCs w:val="24"/>
        </w:rPr>
        <w:t xml:space="preserve"> </w:t>
      </w:r>
    </w:p>
    <w:p w:rsidR="00D526CB"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Сегодня ФРГ можно с уверенностью назвать гарантом существования ЕС. </w:t>
      </w:r>
      <w:r w:rsidR="006D1A6B" w:rsidRPr="00EB658C">
        <w:rPr>
          <w:rFonts w:ascii="Times New Roman" w:hAnsi="Times New Roman" w:cs="Times New Roman"/>
          <w:color w:val="0D0D0D" w:themeColor="text1" w:themeTint="F2"/>
          <w:sz w:val="24"/>
          <w:szCs w:val="24"/>
        </w:rPr>
        <w:t>В рамках Евросоюза</w:t>
      </w:r>
      <w:r w:rsidRPr="00EB658C">
        <w:rPr>
          <w:rFonts w:ascii="Times New Roman" w:hAnsi="Times New Roman" w:cs="Times New Roman"/>
          <w:color w:val="0D0D0D" w:themeColor="text1" w:themeTint="F2"/>
          <w:sz w:val="24"/>
          <w:szCs w:val="24"/>
        </w:rPr>
        <w:t xml:space="preserve"> </w:t>
      </w:r>
      <w:r w:rsidR="006D1A6B" w:rsidRPr="00EB658C">
        <w:rPr>
          <w:rFonts w:ascii="Times New Roman" w:hAnsi="Times New Roman" w:cs="Times New Roman"/>
          <w:color w:val="0D0D0D" w:themeColor="text1" w:themeTint="F2"/>
          <w:sz w:val="24"/>
          <w:szCs w:val="24"/>
        </w:rPr>
        <w:t>Германия обладает всеми возможностями для</w:t>
      </w:r>
      <w:r w:rsidRPr="00EB658C">
        <w:rPr>
          <w:rFonts w:ascii="Times New Roman" w:hAnsi="Times New Roman" w:cs="Times New Roman"/>
          <w:color w:val="0D0D0D" w:themeColor="text1" w:themeTint="F2"/>
          <w:sz w:val="24"/>
          <w:szCs w:val="24"/>
        </w:rPr>
        <w:t xml:space="preserve"> расширения своей политической и культурной деятельности, усиления своей экономики, но и в то же время сдерживающий фактор. Вследствие постепенной трансформации политической системы и становления либеральной демократии Германия слишком сильна, чтобы быть «обычной» европейской страной, но </w:t>
      </w:r>
      <w:r w:rsidR="00EA1CF5" w:rsidRPr="00EB658C">
        <w:rPr>
          <w:rFonts w:ascii="Times New Roman" w:hAnsi="Times New Roman" w:cs="Times New Roman"/>
          <w:color w:val="0D0D0D" w:themeColor="text1" w:themeTint="F2"/>
          <w:sz w:val="24"/>
          <w:szCs w:val="24"/>
        </w:rPr>
        <w:t>в то же время относительно</w:t>
      </w:r>
      <w:r w:rsidRPr="00EB658C">
        <w:rPr>
          <w:rFonts w:ascii="Times New Roman" w:hAnsi="Times New Roman" w:cs="Times New Roman"/>
          <w:color w:val="0D0D0D" w:themeColor="text1" w:themeTint="F2"/>
          <w:sz w:val="24"/>
          <w:szCs w:val="24"/>
        </w:rPr>
        <w:t xml:space="preserve"> слаба, чтобы диктовать свою волю всей </w:t>
      </w:r>
      <w:r w:rsidR="006D1A6B" w:rsidRPr="00EB658C">
        <w:rPr>
          <w:rFonts w:ascii="Times New Roman" w:hAnsi="Times New Roman" w:cs="Times New Roman"/>
          <w:color w:val="0D0D0D" w:themeColor="text1" w:themeTint="F2"/>
          <w:sz w:val="24"/>
          <w:szCs w:val="24"/>
        </w:rPr>
        <w:t>Европе, где есть другие </w:t>
      </w:r>
      <w:r w:rsidRPr="00EB658C">
        <w:rPr>
          <w:rFonts w:ascii="Times New Roman" w:hAnsi="Times New Roman" w:cs="Times New Roman"/>
          <w:color w:val="0D0D0D" w:themeColor="text1" w:themeTint="F2"/>
          <w:sz w:val="24"/>
          <w:szCs w:val="24"/>
        </w:rPr>
        <w:t>влиятель</w:t>
      </w:r>
      <w:r w:rsidR="006D1A6B" w:rsidRPr="00EB658C">
        <w:rPr>
          <w:rFonts w:ascii="Times New Roman" w:hAnsi="Times New Roman" w:cs="Times New Roman"/>
          <w:color w:val="0D0D0D" w:themeColor="text1" w:themeTint="F2"/>
          <w:sz w:val="24"/>
          <w:szCs w:val="24"/>
        </w:rPr>
        <w:t>ные региональные лидеры, например, Франция</w:t>
      </w:r>
      <w:r w:rsidR="006D1A6B" w:rsidRPr="00EB658C">
        <w:rPr>
          <w:rStyle w:val="a5"/>
          <w:rFonts w:ascii="Times New Roman" w:hAnsi="Times New Roman" w:cs="Times New Roman"/>
          <w:color w:val="0D0D0D" w:themeColor="text1" w:themeTint="F2"/>
          <w:sz w:val="24"/>
          <w:szCs w:val="24"/>
        </w:rPr>
        <w:footnoteReference w:id="142"/>
      </w:r>
      <w:r w:rsidR="00EA1CF5" w:rsidRPr="00EB658C">
        <w:rPr>
          <w:rFonts w:ascii="Times New Roman" w:hAnsi="Times New Roman" w:cs="Times New Roman"/>
          <w:color w:val="0D0D0D" w:themeColor="text1" w:themeTint="F2"/>
          <w:sz w:val="24"/>
          <w:szCs w:val="24"/>
        </w:rPr>
        <w:t>.</w:t>
      </w:r>
    </w:p>
    <w:p w:rsidR="002E5289" w:rsidRPr="00EB658C" w:rsidRDefault="00D526C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На данный момент </w:t>
      </w:r>
      <w:r w:rsidR="002E5289" w:rsidRPr="00EB658C">
        <w:rPr>
          <w:rFonts w:ascii="Times New Roman" w:hAnsi="Times New Roman" w:cs="Times New Roman"/>
          <w:color w:val="0D0D0D" w:themeColor="text1" w:themeTint="F2"/>
          <w:sz w:val="24"/>
          <w:szCs w:val="24"/>
        </w:rPr>
        <w:t>ли</w:t>
      </w:r>
      <w:r w:rsidR="00EA1CF5" w:rsidRPr="00EB658C">
        <w:rPr>
          <w:rFonts w:ascii="Times New Roman" w:hAnsi="Times New Roman" w:cs="Times New Roman"/>
          <w:color w:val="0D0D0D" w:themeColor="text1" w:themeTint="F2"/>
          <w:sz w:val="24"/>
          <w:szCs w:val="24"/>
        </w:rPr>
        <w:t>де</w:t>
      </w:r>
      <w:r w:rsidR="002E5289" w:rsidRPr="00EB658C">
        <w:rPr>
          <w:rFonts w:ascii="Times New Roman" w:hAnsi="Times New Roman" w:cs="Times New Roman"/>
          <w:color w:val="0D0D0D" w:themeColor="text1" w:themeTint="F2"/>
          <w:sz w:val="24"/>
          <w:szCs w:val="24"/>
        </w:rPr>
        <w:t xml:space="preserve">рство в рамках ЕС вполне приемлемо для современной Германии, к тому же относительное </w:t>
      </w:r>
      <w:r w:rsidR="003837D2" w:rsidRPr="00EB658C">
        <w:rPr>
          <w:rFonts w:ascii="Times New Roman" w:hAnsi="Times New Roman" w:cs="Times New Roman"/>
          <w:color w:val="0D0D0D" w:themeColor="text1" w:themeTint="F2"/>
          <w:sz w:val="24"/>
          <w:szCs w:val="24"/>
        </w:rPr>
        <w:t>лидерство</w:t>
      </w:r>
      <w:r w:rsidR="002E5289" w:rsidRPr="00EB658C">
        <w:rPr>
          <w:rFonts w:ascii="Times New Roman" w:hAnsi="Times New Roman" w:cs="Times New Roman"/>
          <w:color w:val="0D0D0D" w:themeColor="text1" w:themeTint="F2"/>
          <w:sz w:val="24"/>
          <w:szCs w:val="24"/>
        </w:rPr>
        <w:t xml:space="preserve"> </w:t>
      </w:r>
      <w:r w:rsidR="00EA1CF5" w:rsidRPr="00EB658C">
        <w:rPr>
          <w:rFonts w:ascii="Times New Roman" w:hAnsi="Times New Roman" w:cs="Times New Roman"/>
          <w:color w:val="0D0D0D" w:themeColor="text1" w:themeTint="F2"/>
          <w:sz w:val="24"/>
          <w:szCs w:val="24"/>
        </w:rPr>
        <w:t xml:space="preserve">политическое </w:t>
      </w:r>
      <w:r w:rsidR="002E5289" w:rsidRPr="00EB658C">
        <w:rPr>
          <w:rFonts w:ascii="Times New Roman" w:hAnsi="Times New Roman" w:cs="Times New Roman"/>
          <w:color w:val="0D0D0D" w:themeColor="text1" w:themeTint="F2"/>
          <w:sz w:val="24"/>
          <w:szCs w:val="24"/>
        </w:rPr>
        <w:t>с избытком дополняется подлинным лидерством экономическим</w:t>
      </w:r>
      <w:r w:rsidR="00EA1CF5" w:rsidRPr="00EB658C">
        <w:rPr>
          <w:rStyle w:val="a5"/>
          <w:rFonts w:ascii="Times New Roman" w:hAnsi="Times New Roman" w:cs="Times New Roman"/>
          <w:color w:val="0D0D0D" w:themeColor="text1" w:themeTint="F2"/>
          <w:sz w:val="24"/>
          <w:szCs w:val="24"/>
        </w:rPr>
        <w:footnoteReference w:id="143"/>
      </w:r>
      <w:r w:rsidR="002E5289" w:rsidRPr="00EB658C">
        <w:rPr>
          <w:rFonts w:ascii="Times New Roman" w:hAnsi="Times New Roman" w:cs="Times New Roman"/>
          <w:color w:val="0D0D0D" w:themeColor="text1" w:themeTint="F2"/>
          <w:sz w:val="24"/>
          <w:szCs w:val="24"/>
        </w:rPr>
        <w:t>.</w:t>
      </w:r>
      <w:r w:rsidR="00626078" w:rsidRPr="00EB658C">
        <w:rPr>
          <w:rFonts w:ascii="Times New Roman" w:hAnsi="Times New Roman" w:cs="Times New Roman"/>
          <w:color w:val="0D0D0D" w:themeColor="text1" w:themeTint="F2"/>
          <w:sz w:val="24"/>
          <w:szCs w:val="24"/>
        </w:rPr>
        <w:t xml:space="preserve"> Немаловажно здесь и желание немцев, наученных печальным опытом Второй мировой войны, видеть свою страну чем-то наподобие «большой Швейцарии» - сильной экономически, но не проявляющей заметных политических амбиций</w:t>
      </w:r>
      <w:r w:rsidR="00626078" w:rsidRPr="00EB658C">
        <w:rPr>
          <w:rStyle w:val="a5"/>
          <w:rFonts w:ascii="Times New Roman" w:hAnsi="Times New Roman" w:cs="Times New Roman"/>
          <w:color w:val="0D0D0D" w:themeColor="text1" w:themeTint="F2"/>
          <w:sz w:val="24"/>
          <w:szCs w:val="24"/>
        </w:rPr>
        <w:footnoteReference w:id="144"/>
      </w:r>
      <w:r w:rsidR="00626078" w:rsidRPr="00EB658C">
        <w:rPr>
          <w:rFonts w:ascii="Times New Roman" w:hAnsi="Times New Roman" w:cs="Times New Roman"/>
          <w:color w:val="0D0D0D" w:themeColor="text1" w:themeTint="F2"/>
          <w:sz w:val="24"/>
          <w:szCs w:val="24"/>
        </w:rPr>
        <w:t>.</w:t>
      </w:r>
    </w:p>
    <w:p w:rsidR="004A5256" w:rsidRPr="00EB658C" w:rsidRDefault="00A15182"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Кроме того, что Германия является мощной экономической державой и обладает политическим весом на международной арене, </w:t>
      </w:r>
      <w:r w:rsidR="0077675A" w:rsidRPr="00EB658C">
        <w:rPr>
          <w:rFonts w:ascii="Times New Roman" w:hAnsi="Times New Roman" w:cs="Times New Roman"/>
          <w:color w:val="0D0D0D" w:themeColor="text1" w:themeTint="F2"/>
          <w:sz w:val="24"/>
          <w:szCs w:val="24"/>
        </w:rPr>
        <w:t xml:space="preserve">немецкая социальная система также служит «визитной карточкой» страны. </w:t>
      </w:r>
      <w:r w:rsidR="00E37C61" w:rsidRPr="00EB658C">
        <w:rPr>
          <w:rFonts w:ascii="Times New Roman" w:hAnsi="Times New Roman" w:cs="Times New Roman"/>
          <w:color w:val="0D0D0D" w:themeColor="text1" w:themeTint="F2"/>
          <w:sz w:val="24"/>
          <w:szCs w:val="24"/>
        </w:rPr>
        <w:t>С</w:t>
      </w:r>
      <w:r w:rsidR="00EA1CF5" w:rsidRPr="00EB658C">
        <w:rPr>
          <w:rFonts w:ascii="Times New Roman" w:hAnsi="Times New Roman" w:cs="Times New Roman"/>
          <w:color w:val="0D0D0D" w:themeColor="text1" w:themeTint="F2"/>
          <w:sz w:val="24"/>
          <w:szCs w:val="24"/>
        </w:rPr>
        <w:t xml:space="preserve">оциальная ориентированность Германии </w:t>
      </w:r>
      <w:r w:rsidR="00E37C61" w:rsidRPr="00EB658C">
        <w:rPr>
          <w:rFonts w:ascii="Times New Roman" w:hAnsi="Times New Roman" w:cs="Times New Roman"/>
          <w:color w:val="0D0D0D" w:themeColor="text1" w:themeTint="F2"/>
          <w:sz w:val="24"/>
          <w:szCs w:val="24"/>
        </w:rPr>
        <w:t xml:space="preserve">проявилась раньше, чем в других государствах Европы. В конце </w:t>
      </w:r>
      <w:r w:rsidR="00E37C61" w:rsidRPr="00EB658C">
        <w:rPr>
          <w:rFonts w:ascii="Times New Roman" w:hAnsi="Times New Roman" w:cs="Times New Roman"/>
          <w:color w:val="0D0D0D" w:themeColor="text1" w:themeTint="F2"/>
          <w:sz w:val="24"/>
          <w:szCs w:val="24"/>
          <w:lang w:val="en-GB"/>
        </w:rPr>
        <w:t>XIX</w:t>
      </w:r>
      <w:r w:rsidR="00E37C61" w:rsidRPr="00EB658C">
        <w:rPr>
          <w:rFonts w:ascii="Times New Roman" w:hAnsi="Times New Roman" w:cs="Times New Roman"/>
          <w:color w:val="0D0D0D" w:themeColor="text1" w:themeTint="F2"/>
          <w:sz w:val="24"/>
          <w:szCs w:val="24"/>
        </w:rPr>
        <w:t xml:space="preserve"> века под руководством </w:t>
      </w:r>
      <w:r w:rsidR="00E37C61" w:rsidRPr="00EB658C">
        <w:rPr>
          <w:rFonts w:ascii="Times New Roman" w:hAnsi="Times New Roman" w:cs="Times New Roman"/>
          <w:color w:val="0D0D0D" w:themeColor="text1" w:themeTint="F2"/>
          <w:sz w:val="24"/>
          <w:szCs w:val="24"/>
        </w:rPr>
        <w:lastRenderedPageBreak/>
        <w:t xml:space="preserve">всесильного канцлера Отто фон Бисмарка </w:t>
      </w:r>
      <w:r w:rsidR="00FC6049" w:rsidRPr="00EB658C">
        <w:rPr>
          <w:rFonts w:ascii="Times New Roman" w:hAnsi="Times New Roman" w:cs="Times New Roman"/>
          <w:color w:val="0D0D0D" w:themeColor="text1" w:themeTint="F2"/>
          <w:sz w:val="24"/>
          <w:szCs w:val="24"/>
        </w:rPr>
        <w:t xml:space="preserve">в Германской империи были приняты первые законы, положившие начало немецкому социальному государству: </w:t>
      </w:r>
      <w:r w:rsidR="00187570" w:rsidRPr="00EB658C">
        <w:rPr>
          <w:rFonts w:ascii="Times New Roman" w:hAnsi="Times New Roman" w:cs="Times New Roman"/>
          <w:color w:val="0D0D0D" w:themeColor="text1" w:themeTint="F2"/>
          <w:sz w:val="24"/>
          <w:szCs w:val="24"/>
        </w:rPr>
        <w:t xml:space="preserve">в 1883 </w:t>
      </w:r>
      <w:r w:rsidR="00EA1CF5" w:rsidRPr="00EB658C">
        <w:rPr>
          <w:rFonts w:ascii="Times New Roman" w:hAnsi="Times New Roman" w:cs="Times New Roman"/>
          <w:color w:val="0D0D0D" w:themeColor="text1" w:themeTint="F2"/>
          <w:sz w:val="24"/>
          <w:szCs w:val="24"/>
        </w:rPr>
        <w:t xml:space="preserve">г. </w:t>
      </w:r>
      <w:r w:rsidR="004A5256" w:rsidRPr="00EB658C">
        <w:rPr>
          <w:rFonts w:ascii="Times New Roman" w:hAnsi="Times New Roman" w:cs="Times New Roman"/>
          <w:color w:val="0D0D0D" w:themeColor="text1" w:themeTint="F2"/>
          <w:sz w:val="24"/>
          <w:szCs w:val="24"/>
        </w:rPr>
        <w:t>б</w:t>
      </w:r>
      <w:r w:rsidR="00187570" w:rsidRPr="00EB658C">
        <w:rPr>
          <w:rFonts w:ascii="Times New Roman" w:hAnsi="Times New Roman" w:cs="Times New Roman"/>
          <w:color w:val="0D0D0D" w:themeColor="text1" w:themeTint="F2"/>
          <w:sz w:val="24"/>
          <w:szCs w:val="24"/>
        </w:rPr>
        <w:t>ыл принят закон о медицинском страховании</w:t>
      </w:r>
      <w:r w:rsidR="004A5256" w:rsidRPr="00EB658C">
        <w:rPr>
          <w:rFonts w:ascii="Times New Roman" w:hAnsi="Times New Roman" w:cs="Times New Roman"/>
          <w:color w:val="0D0D0D" w:themeColor="text1" w:themeTint="F2"/>
          <w:sz w:val="24"/>
          <w:szCs w:val="24"/>
        </w:rPr>
        <w:t>, в 1884 г. работникам было предоставлено право на государственное социальное страхование от несчастных случаев на производстве, а в 1889 г. было введено пенсионное страхование и страхование по инвалидности. Данные законы являлись вынужденной реакцией элит, опасавшихся потерять свою власть, на рост социал-демократического и других левых движений в Германии</w:t>
      </w:r>
      <w:r w:rsidR="004A5256" w:rsidRPr="00EB658C">
        <w:rPr>
          <w:rStyle w:val="a5"/>
          <w:rFonts w:ascii="Times New Roman" w:hAnsi="Times New Roman" w:cs="Times New Roman"/>
          <w:color w:val="0D0D0D" w:themeColor="text1" w:themeTint="F2"/>
          <w:sz w:val="24"/>
          <w:szCs w:val="24"/>
        </w:rPr>
        <w:footnoteReference w:id="145"/>
      </w:r>
      <w:r w:rsidR="001502BC" w:rsidRPr="00EB658C">
        <w:rPr>
          <w:rFonts w:ascii="Times New Roman" w:hAnsi="Times New Roman" w:cs="Times New Roman"/>
          <w:color w:val="0D0D0D" w:themeColor="text1" w:themeTint="F2"/>
          <w:sz w:val="24"/>
          <w:szCs w:val="24"/>
        </w:rPr>
        <w:t>.</w:t>
      </w:r>
    </w:p>
    <w:p w:rsidR="00D526CB" w:rsidRPr="00EB658C" w:rsidRDefault="001502BC"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Система Бисмарка</w:t>
      </w:r>
      <w:r w:rsidR="00BC5434" w:rsidRPr="00EB658C">
        <w:rPr>
          <w:rFonts w:ascii="Times New Roman" w:hAnsi="Times New Roman" w:cs="Times New Roman"/>
          <w:color w:val="0D0D0D" w:themeColor="text1" w:themeTint="F2"/>
          <w:sz w:val="24"/>
          <w:szCs w:val="24"/>
        </w:rPr>
        <w:t xml:space="preserve"> имела следующие характеристики, оставшиеся неизменными и по сей день. Во-первых, </w:t>
      </w:r>
      <w:r w:rsidR="003213B6" w:rsidRPr="00EB658C">
        <w:rPr>
          <w:rFonts w:ascii="Times New Roman" w:hAnsi="Times New Roman" w:cs="Times New Roman"/>
          <w:color w:val="0D0D0D" w:themeColor="text1" w:themeTint="F2"/>
          <w:sz w:val="24"/>
          <w:szCs w:val="24"/>
        </w:rPr>
        <w:t>система страхования распространяется на всё работающее население</w:t>
      </w:r>
      <w:r w:rsidR="003213B6" w:rsidRPr="00EB658C">
        <w:rPr>
          <w:rStyle w:val="a5"/>
          <w:rFonts w:ascii="Times New Roman" w:hAnsi="Times New Roman" w:cs="Times New Roman"/>
          <w:color w:val="0D0D0D" w:themeColor="text1" w:themeTint="F2"/>
          <w:sz w:val="24"/>
          <w:szCs w:val="24"/>
        </w:rPr>
        <w:footnoteReference w:id="146"/>
      </w:r>
      <w:r w:rsidR="003213B6" w:rsidRPr="00EB658C">
        <w:rPr>
          <w:rFonts w:ascii="Times New Roman" w:hAnsi="Times New Roman" w:cs="Times New Roman"/>
          <w:color w:val="0D0D0D" w:themeColor="text1" w:themeTint="F2"/>
          <w:sz w:val="24"/>
          <w:szCs w:val="24"/>
        </w:rPr>
        <w:t>. Во-вторых, страхование является обязательным,</w:t>
      </w:r>
      <w:r w:rsidR="00E71003" w:rsidRPr="00EB658C">
        <w:rPr>
          <w:rFonts w:ascii="Times New Roman" w:hAnsi="Times New Roman" w:cs="Times New Roman"/>
          <w:color w:val="0D0D0D" w:themeColor="text1" w:themeTint="F2"/>
          <w:sz w:val="24"/>
          <w:szCs w:val="24"/>
        </w:rPr>
        <w:t xml:space="preserve"> право на социальные услуги законодательно зафиксировано, но</w:t>
      </w:r>
      <w:r w:rsidR="003213B6" w:rsidRPr="00EB658C">
        <w:rPr>
          <w:rFonts w:ascii="Times New Roman" w:hAnsi="Times New Roman" w:cs="Times New Roman"/>
          <w:color w:val="0D0D0D" w:themeColor="text1" w:themeTint="F2"/>
          <w:sz w:val="24"/>
          <w:szCs w:val="24"/>
        </w:rPr>
        <w:t xml:space="preserve"> размер страховых пособий и социальных гарантий напрямую зависит от размера взносов</w:t>
      </w:r>
      <w:r w:rsidR="003213B6" w:rsidRPr="00EB658C">
        <w:rPr>
          <w:rStyle w:val="a5"/>
          <w:rFonts w:ascii="Times New Roman" w:hAnsi="Times New Roman" w:cs="Times New Roman"/>
          <w:color w:val="0D0D0D" w:themeColor="text1" w:themeTint="F2"/>
          <w:sz w:val="24"/>
          <w:szCs w:val="24"/>
        </w:rPr>
        <w:footnoteReference w:id="147"/>
      </w:r>
      <w:r w:rsidR="003213B6" w:rsidRPr="00EB658C">
        <w:rPr>
          <w:rFonts w:ascii="Times New Roman" w:hAnsi="Times New Roman" w:cs="Times New Roman"/>
          <w:color w:val="0D0D0D" w:themeColor="text1" w:themeTint="F2"/>
          <w:sz w:val="24"/>
          <w:szCs w:val="24"/>
        </w:rPr>
        <w:t xml:space="preserve">. В-третьих, </w:t>
      </w:r>
      <w:r w:rsidR="00E71003" w:rsidRPr="00EB658C">
        <w:rPr>
          <w:rFonts w:ascii="Times New Roman" w:hAnsi="Times New Roman" w:cs="Times New Roman"/>
          <w:color w:val="0D0D0D" w:themeColor="text1" w:themeTint="F2"/>
          <w:sz w:val="24"/>
          <w:szCs w:val="24"/>
        </w:rPr>
        <w:t>хоть и социальные услуги финансируются за счёт взносов, в реальности правительство вынуждено поддерживать социальные кассы, выделяя на них бюджетные деньги</w:t>
      </w:r>
      <w:r w:rsidR="00E71003" w:rsidRPr="00EB658C">
        <w:rPr>
          <w:rStyle w:val="a5"/>
          <w:rFonts w:ascii="Times New Roman" w:hAnsi="Times New Roman" w:cs="Times New Roman"/>
          <w:color w:val="0D0D0D" w:themeColor="text1" w:themeTint="F2"/>
          <w:sz w:val="24"/>
          <w:szCs w:val="24"/>
        </w:rPr>
        <w:footnoteReference w:id="148"/>
      </w:r>
      <w:r w:rsidR="0039716D" w:rsidRPr="00EB658C">
        <w:rPr>
          <w:rFonts w:ascii="Times New Roman" w:hAnsi="Times New Roman" w:cs="Times New Roman"/>
          <w:color w:val="0D0D0D" w:themeColor="text1" w:themeTint="F2"/>
          <w:sz w:val="24"/>
          <w:szCs w:val="24"/>
        </w:rPr>
        <w:t>. В-четвертых, социальные кассы являются самоуправляемыми</w:t>
      </w:r>
      <w:r w:rsidR="0039716D" w:rsidRPr="00EB658C">
        <w:rPr>
          <w:rStyle w:val="a5"/>
          <w:rFonts w:ascii="Times New Roman" w:hAnsi="Times New Roman" w:cs="Times New Roman"/>
          <w:color w:val="0D0D0D" w:themeColor="text1" w:themeTint="F2"/>
          <w:sz w:val="24"/>
          <w:szCs w:val="24"/>
        </w:rPr>
        <w:footnoteReference w:id="149"/>
      </w:r>
      <w:r w:rsidR="0039716D" w:rsidRPr="00EB658C">
        <w:rPr>
          <w:rFonts w:ascii="Times New Roman" w:hAnsi="Times New Roman" w:cs="Times New Roman"/>
          <w:color w:val="0D0D0D" w:themeColor="text1" w:themeTint="F2"/>
          <w:sz w:val="24"/>
          <w:szCs w:val="24"/>
        </w:rPr>
        <w:t xml:space="preserve">; сохраняется принцип множественности социальных касс (каждый может выбрать наиболее подходящую для себя). </w:t>
      </w:r>
    </w:p>
    <w:p w:rsidR="0039716D" w:rsidRPr="00EB658C" w:rsidRDefault="00D526CB"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Стоит отметить</w:t>
      </w:r>
      <w:r w:rsidR="0039716D" w:rsidRPr="00EB658C">
        <w:rPr>
          <w:rFonts w:ascii="Times New Roman" w:hAnsi="Times New Roman" w:cs="Times New Roman"/>
          <w:color w:val="0D0D0D" w:themeColor="text1" w:themeTint="F2"/>
          <w:sz w:val="24"/>
          <w:szCs w:val="24"/>
        </w:rPr>
        <w:t>,</w:t>
      </w:r>
      <w:r w:rsidRPr="00EB658C">
        <w:rPr>
          <w:rFonts w:ascii="Times New Roman" w:hAnsi="Times New Roman" w:cs="Times New Roman"/>
          <w:color w:val="0D0D0D" w:themeColor="text1" w:themeTint="F2"/>
          <w:sz w:val="24"/>
          <w:szCs w:val="24"/>
        </w:rPr>
        <w:t xml:space="preserve"> что в немецкой социальной системе</w:t>
      </w:r>
      <w:r w:rsidR="0039716D" w:rsidRPr="00EB658C">
        <w:rPr>
          <w:rFonts w:ascii="Times New Roman" w:hAnsi="Times New Roman" w:cs="Times New Roman"/>
          <w:color w:val="0D0D0D" w:themeColor="text1" w:themeTint="F2"/>
          <w:sz w:val="24"/>
          <w:szCs w:val="24"/>
        </w:rPr>
        <w:t xml:space="preserve"> сохранилась и практика выделения таких групп, как военные и чиновники, в отдельные страховые группы</w:t>
      </w:r>
      <w:r w:rsidR="000D0744" w:rsidRPr="00EB658C">
        <w:rPr>
          <w:rFonts w:ascii="Times New Roman" w:hAnsi="Times New Roman" w:cs="Times New Roman"/>
          <w:color w:val="0D0D0D" w:themeColor="text1" w:themeTint="F2"/>
          <w:sz w:val="24"/>
          <w:szCs w:val="24"/>
        </w:rPr>
        <w:t xml:space="preserve">. Их пенсии и пособия изначально были значительно больше, чем у тех, кто занят в частном </w:t>
      </w:r>
      <w:r w:rsidR="000D0744" w:rsidRPr="00EB658C">
        <w:rPr>
          <w:rFonts w:ascii="Times New Roman" w:hAnsi="Times New Roman" w:cs="Times New Roman"/>
          <w:color w:val="0D0D0D" w:themeColor="text1" w:themeTint="F2"/>
          <w:sz w:val="24"/>
          <w:szCs w:val="24"/>
        </w:rPr>
        <w:lastRenderedPageBreak/>
        <w:t>секторе или работает на себя</w:t>
      </w:r>
      <w:r w:rsidR="000D0744" w:rsidRPr="00EB658C">
        <w:rPr>
          <w:rStyle w:val="a5"/>
          <w:rFonts w:ascii="Times New Roman" w:hAnsi="Times New Roman" w:cs="Times New Roman"/>
          <w:color w:val="0D0D0D" w:themeColor="text1" w:themeTint="F2"/>
          <w:sz w:val="24"/>
          <w:szCs w:val="24"/>
        </w:rPr>
        <w:footnoteReference w:id="150"/>
      </w:r>
      <w:r w:rsidR="000D0744" w:rsidRPr="00EB658C">
        <w:rPr>
          <w:rFonts w:ascii="Times New Roman" w:hAnsi="Times New Roman" w:cs="Times New Roman"/>
          <w:color w:val="0D0D0D" w:themeColor="text1" w:themeTint="F2"/>
          <w:sz w:val="24"/>
          <w:szCs w:val="24"/>
        </w:rPr>
        <w:t>; вдобавок военных и чиновников обслуживают специальные кассы.</w:t>
      </w:r>
    </w:p>
    <w:p w:rsidR="000D0744" w:rsidRPr="00EB658C" w:rsidRDefault="000D0744"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течение первой половины </w:t>
      </w:r>
      <w:r w:rsidRPr="00EB658C">
        <w:rPr>
          <w:rFonts w:ascii="Times New Roman" w:hAnsi="Times New Roman" w:cs="Times New Roman"/>
          <w:color w:val="0D0D0D" w:themeColor="text1" w:themeTint="F2"/>
          <w:sz w:val="24"/>
          <w:szCs w:val="24"/>
          <w:lang w:val="en-GB"/>
        </w:rPr>
        <w:t>XX</w:t>
      </w:r>
      <w:r w:rsidRPr="00EB658C">
        <w:rPr>
          <w:rFonts w:ascii="Times New Roman" w:hAnsi="Times New Roman" w:cs="Times New Roman"/>
          <w:color w:val="0D0D0D" w:themeColor="text1" w:themeTint="F2"/>
          <w:sz w:val="24"/>
          <w:szCs w:val="24"/>
        </w:rPr>
        <w:t xml:space="preserve"> века государство принимало на себя всё большие социальные обязательства</w:t>
      </w:r>
      <w:r w:rsidR="009A10A0" w:rsidRPr="00EB658C">
        <w:rPr>
          <w:rFonts w:ascii="Times New Roman" w:hAnsi="Times New Roman" w:cs="Times New Roman"/>
          <w:color w:val="0D0D0D" w:themeColor="text1" w:themeTint="F2"/>
          <w:sz w:val="24"/>
          <w:szCs w:val="24"/>
        </w:rPr>
        <w:t xml:space="preserve">, однако в целом развитие социального государства на тот момент (с 1918 по 1945 гг.) продемонстрировало, что даже развитая социальная система не может предотвратить потрясения, вызванные экономическими кризисами, а впоследствии войной. Этот урок усвоили уже разработчики </w:t>
      </w:r>
      <w:r w:rsidR="0003542F" w:rsidRPr="00EB658C">
        <w:rPr>
          <w:rFonts w:ascii="Times New Roman" w:hAnsi="Times New Roman" w:cs="Times New Roman"/>
          <w:color w:val="0D0D0D" w:themeColor="text1" w:themeTint="F2"/>
          <w:sz w:val="24"/>
          <w:szCs w:val="24"/>
        </w:rPr>
        <w:t xml:space="preserve">неолиберальной </w:t>
      </w:r>
      <w:r w:rsidR="009A10A0" w:rsidRPr="00EB658C">
        <w:rPr>
          <w:rFonts w:ascii="Times New Roman" w:hAnsi="Times New Roman" w:cs="Times New Roman"/>
          <w:color w:val="0D0D0D" w:themeColor="text1" w:themeTint="F2"/>
          <w:sz w:val="24"/>
          <w:szCs w:val="24"/>
        </w:rPr>
        <w:t>концепции «социального рыночного хозяйства»</w:t>
      </w:r>
      <w:r w:rsidR="0077675A" w:rsidRPr="00EB658C">
        <w:rPr>
          <w:rFonts w:ascii="Times New Roman" w:hAnsi="Times New Roman" w:cs="Times New Roman"/>
          <w:color w:val="0D0D0D" w:themeColor="text1" w:themeTint="F2"/>
          <w:sz w:val="24"/>
          <w:szCs w:val="24"/>
        </w:rPr>
        <w:t xml:space="preserve"> (положенной в основу современной системы социального обеспечения в ФРГ)</w:t>
      </w:r>
      <w:r w:rsidR="009A10A0" w:rsidRPr="00EB658C">
        <w:rPr>
          <w:rFonts w:ascii="Times New Roman" w:hAnsi="Times New Roman" w:cs="Times New Roman"/>
          <w:color w:val="0D0D0D" w:themeColor="text1" w:themeTint="F2"/>
          <w:sz w:val="24"/>
          <w:szCs w:val="24"/>
        </w:rPr>
        <w:t>, среди которых был и отец «немецкого экономического чуда» в 1960-х гг. Л. Эрхард.</w:t>
      </w:r>
      <w:r w:rsidR="0003542F" w:rsidRPr="00EB658C">
        <w:rPr>
          <w:rFonts w:ascii="Times New Roman" w:hAnsi="Times New Roman" w:cs="Times New Roman"/>
          <w:color w:val="0D0D0D" w:themeColor="text1" w:themeTint="F2"/>
          <w:sz w:val="24"/>
          <w:szCs w:val="24"/>
        </w:rPr>
        <w:t xml:space="preserve"> Позднее понятие «социальное рыночное хозяйство» слилось с понятием «социальное государство», которое используется в ФРГ и сейчас</w:t>
      </w:r>
      <w:r w:rsidR="0003542F" w:rsidRPr="00EB658C">
        <w:rPr>
          <w:rStyle w:val="a5"/>
          <w:rFonts w:ascii="Times New Roman" w:hAnsi="Times New Roman" w:cs="Times New Roman"/>
          <w:color w:val="0D0D0D" w:themeColor="text1" w:themeTint="F2"/>
          <w:sz w:val="24"/>
          <w:szCs w:val="24"/>
        </w:rPr>
        <w:footnoteReference w:id="151"/>
      </w:r>
      <w:r w:rsidR="0003542F" w:rsidRPr="00EB658C">
        <w:rPr>
          <w:rFonts w:ascii="Times New Roman" w:hAnsi="Times New Roman" w:cs="Times New Roman"/>
          <w:color w:val="0D0D0D" w:themeColor="text1" w:themeTint="F2"/>
          <w:sz w:val="24"/>
          <w:szCs w:val="24"/>
        </w:rPr>
        <w:t>.</w:t>
      </w:r>
    </w:p>
    <w:p w:rsidR="009A10A0" w:rsidRPr="00EB658C" w:rsidRDefault="009A10A0"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Их точка зрения сводилась к тому, что социальным должен быть рынок, а </w:t>
      </w:r>
      <w:r w:rsidR="00033D06" w:rsidRPr="00EB658C">
        <w:rPr>
          <w:rFonts w:ascii="Times New Roman" w:hAnsi="Times New Roman" w:cs="Times New Roman"/>
          <w:color w:val="0D0D0D" w:themeColor="text1" w:themeTint="F2"/>
          <w:sz w:val="24"/>
          <w:szCs w:val="24"/>
        </w:rPr>
        <w:t xml:space="preserve">модель </w:t>
      </w:r>
      <w:r w:rsidRPr="00EB658C">
        <w:rPr>
          <w:rFonts w:ascii="Times New Roman" w:hAnsi="Times New Roman" w:cs="Times New Roman"/>
          <w:color w:val="0D0D0D" w:themeColor="text1" w:themeTint="F2"/>
          <w:sz w:val="24"/>
          <w:szCs w:val="24"/>
        </w:rPr>
        <w:t>госу</w:t>
      </w:r>
      <w:r w:rsidR="00033D06" w:rsidRPr="00EB658C">
        <w:rPr>
          <w:rFonts w:ascii="Times New Roman" w:hAnsi="Times New Roman" w:cs="Times New Roman"/>
          <w:color w:val="0D0D0D" w:themeColor="text1" w:themeTint="F2"/>
          <w:sz w:val="24"/>
          <w:szCs w:val="24"/>
        </w:rPr>
        <w:t>дарства «всеобщего благосостояния» в каком виде оно существует, например в Великобритании</w:t>
      </w:r>
      <w:r w:rsidR="00033D06" w:rsidRPr="00EB658C">
        <w:rPr>
          <w:rStyle w:val="a5"/>
          <w:rFonts w:ascii="Times New Roman" w:hAnsi="Times New Roman" w:cs="Times New Roman"/>
          <w:color w:val="0D0D0D" w:themeColor="text1" w:themeTint="F2"/>
          <w:sz w:val="24"/>
          <w:szCs w:val="24"/>
        </w:rPr>
        <w:footnoteReference w:id="152"/>
      </w:r>
      <w:r w:rsidR="00033D06" w:rsidRPr="00EB658C">
        <w:rPr>
          <w:rFonts w:ascii="Times New Roman" w:hAnsi="Times New Roman" w:cs="Times New Roman"/>
          <w:color w:val="0D0D0D" w:themeColor="text1" w:themeTint="F2"/>
          <w:sz w:val="24"/>
          <w:szCs w:val="24"/>
        </w:rPr>
        <w:t>. Государство, по мнени</w:t>
      </w:r>
      <w:r w:rsidR="00EA1CF5" w:rsidRPr="00EB658C">
        <w:rPr>
          <w:rFonts w:ascii="Times New Roman" w:hAnsi="Times New Roman" w:cs="Times New Roman"/>
          <w:color w:val="0D0D0D" w:themeColor="text1" w:themeTint="F2"/>
          <w:sz w:val="24"/>
          <w:szCs w:val="24"/>
        </w:rPr>
        <w:t>ю Эрхарда и его единомышленников-орд</w:t>
      </w:r>
      <w:r w:rsidR="00033D06" w:rsidRPr="00EB658C">
        <w:rPr>
          <w:rFonts w:ascii="Times New Roman" w:hAnsi="Times New Roman" w:cs="Times New Roman"/>
          <w:color w:val="0D0D0D" w:themeColor="text1" w:themeTint="F2"/>
          <w:sz w:val="24"/>
          <w:szCs w:val="24"/>
        </w:rPr>
        <w:t>олибералов</w:t>
      </w:r>
      <w:r w:rsidR="000E71DE">
        <w:rPr>
          <w:rStyle w:val="a5"/>
          <w:rFonts w:ascii="Times New Roman" w:hAnsi="Times New Roman" w:cs="Times New Roman"/>
          <w:color w:val="0D0D0D" w:themeColor="text1" w:themeTint="F2"/>
          <w:sz w:val="24"/>
          <w:szCs w:val="24"/>
        </w:rPr>
        <w:footnoteReference w:id="153"/>
      </w:r>
      <w:r w:rsidR="00033D06" w:rsidRPr="00EB658C">
        <w:rPr>
          <w:rFonts w:ascii="Times New Roman" w:hAnsi="Times New Roman" w:cs="Times New Roman"/>
          <w:color w:val="0D0D0D" w:themeColor="text1" w:themeTint="F2"/>
          <w:sz w:val="24"/>
          <w:szCs w:val="24"/>
        </w:rPr>
        <w:t>, поддерживает установленные правила и порядок, н</w:t>
      </w:r>
      <w:r w:rsidR="00CB5957" w:rsidRPr="00EB658C">
        <w:rPr>
          <w:rFonts w:ascii="Times New Roman" w:hAnsi="Times New Roman" w:cs="Times New Roman"/>
          <w:color w:val="0D0D0D" w:themeColor="text1" w:themeTint="F2"/>
          <w:sz w:val="24"/>
          <w:szCs w:val="24"/>
        </w:rPr>
        <w:t>о при этом не занимается активно экономической деятельностью</w:t>
      </w:r>
      <w:r w:rsidR="00CB5957" w:rsidRPr="00EB658C">
        <w:rPr>
          <w:rStyle w:val="a5"/>
          <w:rFonts w:ascii="Times New Roman" w:hAnsi="Times New Roman" w:cs="Times New Roman"/>
          <w:color w:val="0D0D0D" w:themeColor="text1" w:themeTint="F2"/>
          <w:sz w:val="24"/>
          <w:szCs w:val="24"/>
        </w:rPr>
        <w:footnoteReference w:id="154"/>
      </w:r>
      <w:r w:rsidR="00CB5957" w:rsidRPr="00EB658C">
        <w:rPr>
          <w:rFonts w:ascii="Times New Roman" w:hAnsi="Times New Roman" w:cs="Times New Roman"/>
          <w:color w:val="0D0D0D" w:themeColor="text1" w:themeTint="F2"/>
          <w:sz w:val="24"/>
          <w:szCs w:val="24"/>
        </w:rPr>
        <w:t>. При этом «социальная» задача государства в экономике состоит в устранении неравенства между работниками и работодателями в ходе переговоров об условиях и оплате труда, что</w:t>
      </w:r>
      <w:r w:rsidR="005E457E" w:rsidRPr="00EB658C">
        <w:rPr>
          <w:rFonts w:ascii="Times New Roman" w:hAnsi="Times New Roman" w:cs="Times New Roman"/>
          <w:color w:val="0D0D0D" w:themeColor="text1" w:themeTint="F2"/>
          <w:sz w:val="24"/>
          <w:szCs w:val="24"/>
        </w:rPr>
        <w:t xml:space="preserve"> должно снизить вероятность возникновения социальных противоречий в обществе.</w:t>
      </w:r>
    </w:p>
    <w:p w:rsidR="00204B55" w:rsidRPr="00EB658C" w:rsidRDefault="0077675A"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На становление обновленной германской социальной системы повлияли также два аспекта</w:t>
      </w:r>
      <w:r w:rsidR="00D526CB" w:rsidRPr="00EB658C">
        <w:rPr>
          <w:rFonts w:ascii="Times New Roman" w:hAnsi="Times New Roman" w:cs="Times New Roman"/>
          <w:color w:val="0D0D0D" w:themeColor="text1" w:themeTint="F2"/>
          <w:sz w:val="24"/>
          <w:szCs w:val="24"/>
        </w:rPr>
        <w:t>. Первый заключался в том, что исторически идеи сильного государства, способного помочь менее привилегированным слоям</w:t>
      </w:r>
      <w:r w:rsidR="00204B55" w:rsidRPr="00EB658C">
        <w:rPr>
          <w:rFonts w:ascii="Times New Roman" w:hAnsi="Times New Roman" w:cs="Times New Roman"/>
          <w:color w:val="0D0D0D" w:themeColor="text1" w:themeTint="F2"/>
          <w:sz w:val="24"/>
          <w:szCs w:val="24"/>
        </w:rPr>
        <w:t xml:space="preserve">, были очень сильны в послевоенной ФРГ, достаточно вспомнить «монархический социализм» Бисмарка. В этом случае элиты и ордолибералы решили опять пойти навстречу интересам большинства в социальной области, так как послевоенная обстановка в ФРГ была далека от стабильной, а влияние </w:t>
      </w:r>
      <w:r w:rsidR="00204B55" w:rsidRPr="00EB658C">
        <w:rPr>
          <w:rFonts w:ascii="Times New Roman" w:hAnsi="Times New Roman" w:cs="Times New Roman"/>
          <w:color w:val="0D0D0D" w:themeColor="text1" w:themeTint="F2"/>
          <w:sz w:val="24"/>
          <w:szCs w:val="24"/>
        </w:rPr>
        <w:lastRenderedPageBreak/>
        <w:t xml:space="preserve">социалистических идей после того, как СССР внес решающий вклад в разгром нацистской Германии, было </w:t>
      </w:r>
      <w:r w:rsidR="00A15182" w:rsidRPr="00EB658C">
        <w:rPr>
          <w:rFonts w:ascii="Times New Roman" w:hAnsi="Times New Roman" w:cs="Times New Roman"/>
          <w:color w:val="0D0D0D" w:themeColor="text1" w:themeTint="F2"/>
          <w:sz w:val="24"/>
          <w:szCs w:val="24"/>
        </w:rPr>
        <w:t>сильным.</w:t>
      </w:r>
    </w:p>
    <w:p w:rsidR="00477E93" w:rsidRPr="00EB658C" w:rsidRDefault="00204B55"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Другой аспект, не менее значимый, - раздел Германии на две части, в каждой из которых утвердились конкурирующие друг с другом идеологии – капиталистическая и социалистическая. Принадлежа к разным «лагерям», и ГДР и ФРГ должны были продемонстрировать лучшие достижения каждого (а с социалистическими государствами в социальной области соревноваться было трудно). В конце 1940-х гг. В. Репке в одном из своих эссе писал, что «западные державы должны теперь проводить в Германии [ФРГ] такую политику, которая бы позволила дать немцам возможность провести сравнение Востока и Запада и сделать свой выбор»</w:t>
      </w:r>
      <w:r w:rsidRPr="00EB658C">
        <w:rPr>
          <w:rStyle w:val="a5"/>
          <w:rFonts w:ascii="Times New Roman" w:hAnsi="Times New Roman" w:cs="Times New Roman"/>
          <w:color w:val="0D0D0D" w:themeColor="text1" w:themeTint="F2"/>
          <w:sz w:val="24"/>
          <w:szCs w:val="24"/>
        </w:rPr>
        <w:footnoteReference w:id="155"/>
      </w:r>
      <w:r w:rsidRPr="00EB658C">
        <w:rPr>
          <w:rFonts w:ascii="Times New Roman" w:hAnsi="Times New Roman" w:cs="Times New Roman"/>
          <w:color w:val="0D0D0D" w:themeColor="text1" w:themeTint="F2"/>
          <w:sz w:val="24"/>
          <w:szCs w:val="24"/>
        </w:rPr>
        <w:t>.</w:t>
      </w:r>
    </w:p>
    <w:p w:rsidR="00CB7705" w:rsidRPr="00EB658C" w:rsidRDefault="0077675A"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r>
      <w:r w:rsidR="00406286" w:rsidRPr="00EB658C">
        <w:rPr>
          <w:rFonts w:ascii="Times New Roman" w:hAnsi="Times New Roman" w:cs="Times New Roman"/>
          <w:color w:val="0D0D0D" w:themeColor="text1" w:themeTint="F2"/>
          <w:sz w:val="24"/>
          <w:szCs w:val="24"/>
        </w:rPr>
        <w:t>Итоги дискуссий</w:t>
      </w:r>
      <w:r w:rsidRPr="00EB658C">
        <w:rPr>
          <w:rFonts w:ascii="Times New Roman" w:hAnsi="Times New Roman" w:cs="Times New Roman"/>
          <w:color w:val="0D0D0D" w:themeColor="text1" w:themeTint="F2"/>
          <w:sz w:val="24"/>
          <w:szCs w:val="24"/>
        </w:rPr>
        <w:t xml:space="preserve"> о социальном и правовом государстве нашли свое отображение в Основном законе ФРГ от 23 мая 1949 г. (ст. 20 и 28). Фундаментальными принципами Основного закона провозглашаются идеи свободы, демократии, обеспечения основных прав, а также закрепляется федеративный характер германского государства.</w:t>
      </w:r>
    </w:p>
    <w:p w:rsidR="00C76999" w:rsidRPr="00EB658C" w:rsidRDefault="00AC6A52" w:rsidP="006D2113">
      <w:pPr>
        <w:spacing w:line="360" w:lineRule="auto"/>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ab/>
      </w:r>
      <w:r w:rsidR="009D046F" w:rsidRPr="00EB658C">
        <w:rPr>
          <w:rFonts w:ascii="Times New Roman" w:hAnsi="Times New Roman" w:cs="Times New Roman"/>
          <w:color w:val="0D0D0D" w:themeColor="text1" w:themeTint="F2"/>
          <w:sz w:val="24"/>
          <w:szCs w:val="24"/>
        </w:rPr>
        <w:t>В первом</w:t>
      </w:r>
      <w:r w:rsidRPr="00EB658C">
        <w:rPr>
          <w:rFonts w:ascii="Times New Roman" w:hAnsi="Times New Roman" w:cs="Times New Roman"/>
          <w:color w:val="0D0D0D" w:themeColor="text1" w:themeTint="F2"/>
          <w:sz w:val="24"/>
          <w:szCs w:val="24"/>
        </w:rPr>
        <w:t xml:space="preserve"> раздел</w:t>
      </w:r>
      <w:r w:rsidR="009D046F" w:rsidRPr="00EB658C">
        <w:rPr>
          <w:rFonts w:ascii="Times New Roman" w:hAnsi="Times New Roman" w:cs="Times New Roman"/>
          <w:color w:val="0D0D0D" w:themeColor="text1" w:themeTint="F2"/>
          <w:sz w:val="24"/>
          <w:szCs w:val="24"/>
        </w:rPr>
        <w:t>е</w:t>
      </w:r>
      <w:r w:rsidRPr="00EB658C">
        <w:rPr>
          <w:rFonts w:ascii="Times New Roman" w:hAnsi="Times New Roman" w:cs="Times New Roman"/>
          <w:color w:val="0D0D0D" w:themeColor="text1" w:themeTint="F2"/>
          <w:sz w:val="24"/>
          <w:szCs w:val="24"/>
        </w:rPr>
        <w:t xml:space="preserve"> Основного закона</w:t>
      </w:r>
      <w:r w:rsidR="005549A9">
        <w:rPr>
          <w:rStyle w:val="a5"/>
          <w:rFonts w:ascii="Times New Roman" w:hAnsi="Times New Roman" w:cs="Times New Roman"/>
          <w:color w:val="0D0D0D" w:themeColor="text1" w:themeTint="F2"/>
          <w:sz w:val="24"/>
          <w:szCs w:val="24"/>
        </w:rPr>
        <w:footnoteReference w:id="156"/>
      </w:r>
      <w:r w:rsidRPr="00EB658C">
        <w:rPr>
          <w:rFonts w:ascii="Times New Roman" w:hAnsi="Times New Roman" w:cs="Times New Roman"/>
          <w:color w:val="0D0D0D" w:themeColor="text1" w:themeTint="F2"/>
          <w:sz w:val="24"/>
          <w:szCs w:val="24"/>
        </w:rPr>
        <w:t xml:space="preserve"> </w:t>
      </w:r>
      <w:r w:rsidR="009D046F" w:rsidRPr="00EB658C">
        <w:rPr>
          <w:rFonts w:ascii="Times New Roman" w:hAnsi="Times New Roman" w:cs="Times New Roman"/>
          <w:color w:val="0D0D0D" w:themeColor="text1" w:themeTint="F2"/>
          <w:sz w:val="24"/>
          <w:szCs w:val="24"/>
        </w:rPr>
        <w:t xml:space="preserve">обозначены правам человека, </w:t>
      </w:r>
      <w:r w:rsidRPr="00EB658C">
        <w:rPr>
          <w:rFonts w:ascii="Times New Roman" w:hAnsi="Times New Roman" w:cs="Times New Roman"/>
          <w:color w:val="0D0D0D" w:themeColor="text1" w:themeTint="F2"/>
          <w:sz w:val="24"/>
          <w:szCs w:val="24"/>
        </w:rPr>
        <w:t xml:space="preserve">тем самым их </w:t>
      </w:r>
      <w:r w:rsidR="009D046F" w:rsidRPr="00EB658C">
        <w:rPr>
          <w:rFonts w:ascii="Times New Roman" w:hAnsi="Times New Roman" w:cs="Times New Roman"/>
          <w:color w:val="0D0D0D" w:themeColor="text1" w:themeTint="F2"/>
          <w:sz w:val="24"/>
          <w:szCs w:val="24"/>
        </w:rPr>
        <w:t xml:space="preserve">подчеркивается их </w:t>
      </w:r>
      <w:r w:rsidRPr="00EB658C">
        <w:rPr>
          <w:rFonts w:ascii="Times New Roman" w:hAnsi="Times New Roman" w:cs="Times New Roman"/>
          <w:color w:val="0D0D0D" w:themeColor="text1" w:themeTint="F2"/>
          <w:sz w:val="24"/>
          <w:szCs w:val="24"/>
        </w:rPr>
        <w:t>приоритет перед всеми другими положениями</w:t>
      </w:r>
      <w:r w:rsidR="009D046F" w:rsidRPr="00EB658C">
        <w:rPr>
          <w:rFonts w:ascii="Times New Roman" w:hAnsi="Times New Roman" w:cs="Times New Roman"/>
          <w:color w:val="0D0D0D" w:themeColor="text1" w:themeTint="F2"/>
          <w:sz w:val="24"/>
          <w:szCs w:val="24"/>
        </w:rPr>
        <w:t xml:space="preserve"> Закона. П</w:t>
      </w:r>
      <w:r w:rsidRPr="00EB658C">
        <w:rPr>
          <w:rFonts w:ascii="Times New Roman" w:hAnsi="Times New Roman" w:cs="Times New Roman"/>
          <w:color w:val="0D0D0D" w:themeColor="text1" w:themeTint="F2"/>
          <w:sz w:val="24"/>
          <w:szCs w:val="24"/>
        </w:rPr>
        <w:t xml:space="preserve">ровозглашаются </w:t>
      </w:r>
      <w:r w:rsidR="009D046F" w:rsidRPr="00EB658C">
        <w:rPr>
          <w:rFonts w:ascii="Times New Roman" w:hAnsi="Times New Roman" w:cs="Times New Roman"/>
          <w:color w:val="0D0D0D" w:themeColor="text1" w:themeTint="F2"/>
          <w:sz w:val="24"/>
          <w:szCs w:val="24"/>
        </w:rPr>
        <w:t xml:space="preserve">такие права человека, как </w:t>
      </w:r>
      <w:r w:rsidRPr="00EB658C">
        <w:rPr>
          <w:rFonts w:ascii="Times New Roman" w:hAnsi="Times New Roman" w:cs="Times New Roman"/>
          <w:color w:val="0D0D0D" w:themeColor="text1" w:themeTint="F2"/>
          <w:sz w:val="24"/>
          <w:szCs w:val="24"/>
        </w:rPr>
        <w:t>«ненарушимо</w:t>
      </w:r>
      <w:r w:rsidR="009D046F" w:rsidRPr="00EB658C">
        <w:rPr>
          <w:rFonts w:ascii="Times New Roman" w:hAnsi="Times New Roman" w:cs="Times New Roman"/>
          <w:color w:val="0D0D0D" w:themeColor="text1" w:themeTint="F2"/>
          <w:sz w:val="24"/>
          <w:szCs w:val="24"/>
        </w:rPr>
        <w:t xml:space="preserve">сть человеческого достоинства», </w:t>
      </w:r>
      <w:r w:rsidRPr="00EB658C">
        <w:rPr>
          <w:rFonts w:ascii="Times New Roman" w:hAnsi="Times New Roman" w:cs="Times New Roman"/>
          <w:color w:val="0D0D0D" w:themeColor="text1" w:themeTint="F2"/>
          <w:sz w:val="24"/>
          <w:szCs w:val="24"/>
        </w:rPr>
        <w:t xml:space="preserve">«неприкосновенность» и «неотчуждаемость» </w:t>
      </w:r>
      <w:r w:rsidR="009D046F" w:rsidRPr="00EB658C">
        <w:rPr>
          <w:rFonts w:ascii="Times New Roman" w:hAnsi="Times New Roman" w:cs="Times New Roman"/>
          <w:color w:val="0D0D0D" w:themeColor="text1" w:themeTint="F2"/>
          <w:sz w:val="24"/>
          <w:szCs w:val="24"/>
        </w:rPr>
        <w:t xml:space="preserve">(ст. 1); среди них также есть </w:t>
      </w:r>
      <w:r w:rsidRPr="00EB658C">
        <w:rPr>
          <w:rFonts w:ascii="Times New Roman" w:hAnsi="Times New Roman" w:cs="Times New Roman"/>
          <w:color w:val="0D0D0D" w:themeColor="text1" w:themeTint="F2"/>
          <w:sz w:val="24"/>
          <w:szCs w:val="24"/>
        </w:rPr>
        <w:t>право на жизнь и личную неп</w:t>
      </w:r>
      <w:r w:rsidR="009D046F" w:rsidRPr="00EB658C">
        <w:rPr>
          <w:rFonts w:ascii="Times New Roman" w:hAnsi="Times New Roman" w:cs="Times New Roman"/>
          <w:color w:val="0D0D0D" w:themeColor="text1" w:themeTint="F2"/>
          <w:sz w:val="24"/>
          <w:szCs w:val="24"/>
        </w:rPr>
        <w:t xml:space="preserve">рикосновенность, равенство всех перед законом, </w:t>
      </w:r>
      <w:r w:rsidRPr="00EB658C">
        <w:rPr>
          <w:rFonts w:ascii="Times New Roman" w:hAnsi="Times New Roman" w:cs="Times New Roman"/>
          <w:color w:val="0D0D0D" w:themeColor="text1" w:themeTint="F2"/>
          <w:sz w:val="24"/>
          <w:szCs w:val="24"/>
        </w:rPr>
        <w:t>свобода вероисповед</w:t>
      </w:r>
      <w:r w:rsidR="009D046F" w:rsidRPr="00EB658C">
        <w:rPr>
          <w:rFonts w:ascii="Times New Roman" w:hAnsi="Times New Roman" w:cs="Times New Roman"/>
          <w:color w:val="0D0D0D" w:themeColor="text1" w:themeTint="F2"/>
          <w:sz w:val="24"/>
          <w:szCs w:val="24"/>
        </w:rPr>
        <w:t xml:space="preserve">ания и совести (ст. 4), свобода </w:t>
      </w:r>
      <w:r w:rsidRPr="00EB658C">
        <w:rPr>
          <w:rFonts w:ascii="Times New Roman" w:hAnsi="Times New Roman" w:cs="Times New Roman"/>
          <w:color w:val="0D0D0D" w:themeColor="text1" w:themeTint="F2"/>
          <w:sz w:val="24"/>
          <w:szCs w:val="24"/>
        </w:rPr>
        <w:t>выражения мнений, собраний (ст. 8), союзо</w:t>
      </w:r>
      <w:r w:rsidR="009D046F" w:rsidRPr="00EB658C">
        <w:rPr>
          <w:rFonts w:ascii="Times New Roman" w:hAnsi="Times New Roman" w:cs="Times New Roman"/>
          <w:color w:val="0D0D0D" w:themeColor="text1" w:themeTint="F2"/>
          <w:sz w:val="24"/>
          <w:szCs w:val="24"/>
        </w:rPr>
        <w:t xml:space="preserve">в и обществ, в том числе и «для </w:t>
      </w:r>
      <w:r w:rsidRPr="00EB658C">
        <w:rPr>
          <w:rFonts w:ascii="Times New Roman" w:hAnsi="Times New Roman" w:cs="Times New Roman"/>
          <w:color w:val="0D0D0D" w:themeColor="text1" w:themeTint="F2"/>
          <w:sz w:val="24"/>
          <w:szCs w:val="24"/>
        </w:rPr>
        <w:t>охраны и улучшения условий труда и экономич</w:t>
      </w:r>
      <w:r w:rsidR="009D046F" w:rsidRPr="00EB658C">
        <w:rPr>
          <w:rFonts w:ascii="Times New Roman" w:hAnsi="Times New Roman" w:cs="Times New Roman"/>
          <w:color w:val="0D0D0D" w:themeColor="text1" w:themeTint="F2"/>
          <w:sz w:val="24"/>
          <w:szCs w:val="24"/>
        </w:rPr>
        <w:t xml:space="preserve">еских условий» (ст. 9), свобода </w:t>
      </w:r>
      <w:r w:rsidRPr="00EB658C">
        <w:rPr>
          <w:rFonts w:ascii="Times New Roman" w:hAnsi="Times New Roman" w:cs="Times New Roman"/>
          <w:color w:val="0D0D0D" w:themeColor="text1" w:themeTint="F2"/>
          <w:sz w:val="24"/>
          <w:szCs w:val="24"/>
        </w:rPr>
        <w:t>передвижения (ст. 11), выбора профессии (ст.</w:t>
      </w:r>
      <w:r w:rsidR="009D046F" w:rsidRPr="00EB658C">
        <w:rPr>
          <w:rFonts w:ascii="Times New Roman" w:hAnsi="Times New Roman" w:cs="Times New Roman"/>
          <w:color w:val="0D0D0D" w:themeColor="text1" w:themeTint="F2"/>
          <w:sz w:val="24"/>
          <w:szCs w:val="24"/>
        </w:rPr>
        <w:t xml:space="preserve"> 12), тайна переписки (ст. 10), </w:t>
      </w:r>
      <w:r w:rsidRPr="00EB658C">
        <w:rPr>
          <w:rFonts w:ascii="Times New Roman" w:hAnsi="Times New Roman" w:cs="Times New Roman"/>
          <w:color w:val="0D0D0D" w:themeColor="text1" w:themeTint="F2"/>
          <w:sz w:val="24"/>
          <w:szCs w:val="24"/>
        </w:rPr>
        <w:t>неприкосновенность жилища (ст. 13), осн</w:t>
      </w:r>
      <w:r w:rsidR="009D046F" w:rsidRPr="00EB658C">
        <w:rPr>
          <w:rFonts w:ascii="Times New Roman" w:hAnsi="Times New Roman" w:cs="Times New Roman"/>
          <w:color w:val="0D0D0D" w:themeColor="text1" w:themeTint="F2"/>
          <w:sz w:val="24"/>
          <w:szCs w:val="24"/>
        </w:rPr>
        <w:t xml:space="preserve">овные права в сфере правосудия, например, на законное отправление правосудия. </w:t>
      </w:r>
    </w:p>
    <w:p w:rsidR="00406286" w:rsidRPr="00EB658C" w:rsidRDefault="00C7699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Кроме того, </w:t>
      </w:r>
      <w:r w:rsidR="009D046F" w:rsidRPr="00EB658C">
        <w:rPr>
          <w:rFonts w:ascii="Times New Roman" w:hAnsi="Times New Roman" w:cs="Times New Roman"/>
          <w:color w:val="0D0D0D" w:themeColor="text1" w:themeTint="F2"/>
          <w:sz w:val="24"/>
          <w:szCs w:val="24"/>
        </w:rPr>
        <w:t>О</w:t>
      </w:r>
      <w:r w:rsidR="009E46DF" w:rsidRPr="00EB658C">
        <w:rPr>
          <w:rFonts w:ascii="Times New Roman" w:hAnsi="Times New Roman" w:cs="Times New Roman"/>
          <w:color w:val="0D0D0D" w:themeColor="text1" w:themeTint="F2"/>
          <w:sz w:val="24"/>
          <w:szCs w:val="24"/>
        </w:rPr>
        <w:t>сновной закон ФРГ уделяет особое внимание правам, позволяющим гражданам участвовать в процессах формирования и принятия политических и правовых решений, в связи с чем в Основном законе было закреплено п</w:t>
      </w:r>
      <w:r w:rsidR="00AC6A52" w:rsidRPr="00EB658C">
        <w:rPr>
          <w:rFonts w:ascii="Times New Roman" w:hAnsi="Times New Roman" w:cs="Times New Roman"/>
          <w:color w:val="0D0D0D" w:themeColor="text1" w:themeTint="F2"/>
          <w:sz w:val="24"/>
          <w:szCs w:val="24"/>
        </w:rPr>
        <w:t>раво на</w:t>
      </w:r>
      <w:r w:rsidR="009E46DF" w:rsidRPr="00EB658C">
        <w:rPr>
          <w:rFonts w:ascii="Times New Roman" w:hAnsi="Times New Roman" w:cs="Times New Roman"/>
          <w:color w:val="0D0D0D" w:themeColor="text1" w:themeTint="F2"/>
          <w:sz w:val="24"/>
          <w:szCs w:val="24"/>
        </w:rPr>
        <w:t xml:space="preserve"> подачу петиций (жалоб</w:t>
      </w:r>
      <w:r w:rsidR="00AC6A52" w:rsidRPr="00EB658C">
        <w:rPr>
          <w:rFonts w:ascii="Times New Roman" w:hAnsi="Times New Roman" w:cs="Times New Roman"/>
          <w:color w:val="0D0D0D" w:themeColor="text1" w:themeTint="F2"/>
          <w:sz w:val="24"/>
          <w:szCs w:val="24"/>
        </w:rPr>
        <w:t>) в органы государственной вла</w:t>
      </w:r>
      <w:r w:rsidR="009E46DF" w:rsidRPr="00EB658C">
        <w:rPr>
          <w:rFonts w:ascii="Times New Roman" w:hAnsi="Times New Roman" w:cs="Times New Roman"/>
          <w:color w:val="0D0D0D" w:themeColor="text1" w:themeTint="F2"/>
          <w:sz w:val="24"/>
          <w:szCs w:val="24"/>
        </w:rPr>
        <w:t>сти отдельных лиц и их объединений.</w:t>
      </w:r>
    </w:p>
    <w:p w:rsidR="00AC6A52" w:rsidRPr="00EB658C" w:rsidRDefault="006134A8"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 xml:space="preserve"> </w:t>
      </w:r>
      <w:r w:rsidR="00406286" w:rsidRPr="00EB658C">
        <w:rPr>
          <w:rFonts w:ascii="Times New Roman" w:hAnsi="Times New Roman" w:cs="Times New Roman"/>
          <w:color w:val="0D0D0D" w:themeColor="text1" w:themeTint="F2"/>
          <w:sz w:val="24"/>
          <w:szCs w:val="24"/>
        </w:rPr>
        <w:t>Немаловажное значение для положения социальных прав человека на конституционном уровне имеет и практика Федерального конституционного суда (ФСК), а также обладающие прямым действием в ФРГ нормы международного права, касающиеся прав человека</w:t>
      </w:r>
      <w:r w:rsidR="00FE07A3">
        <w:rPr>
          <w:rStyle w:val="a5"/>
          <w:rFonts w:ascii="Times New Roman" w:hAnsi="Times New Roman" w:cs="Times New Roman"/>
          <w:color w:val="0D0D0D" w:themeColor="text1" w:themeTint="F2"/>
          <w:sz w:val="24"/>
          <w:szCs w:val="24"/>
        </w:rPr>
        <w:footnoteReference w:id="157"/>
      </w:r>
      <w:r w:rsidR="00406286" w:rsidRPr="00EB658C">
        <w:rPr>
          <w:rFonts w:ascii="Times New Roman" w:hAnsi="Times New Roman" w:cs="Times New Roman"/>
          <w:color w:val="0D0D0D" w:themeColor="text1" w:themeTint="F2"/>
          <w:sz w:val="24"/>
          <w:szCs w:val="24"/>
        </w:rPr>
        <w:t>. К примеру, закрепленное Конституцией право на жизнь и личное достоинство истолковывается ФКС как доказательство того, что государство во всяком случае обязано обеспечить каждому человеку минимум материального благополучия для достойной жизни</w:t>
      </w:r>
      <w:r w:rsidR="00406286" w:rsidRPr="00EB658C">
        <w:rPr>
          <w:rStyle w:val="a5"/>
          <w:rFonts w:ascii="Times New Roman" w:hAnsi="Times New Roman" w:cs="Times New Roman"/>
          <w:color w:val="0D0D0D" w:themeColor="text1" w:themeTint="F2"/>
          <w:sz w:val="24"/>
          <w:szCs w:val="24"/>
        </w:rPr>
        <w:footnoteReference w:id="158"/>
      </w:r>
      <w:r w:rsidR="00406286" w:rsidRPr="00EB658C">
        <w:rPr>
          <w:rFonts w:ascii="Times New Roman" w:hAnsi="Times New Roman" w:cs="Times New Roman"/>
          <w:color w:val="0D0D0D" w:themeColor="text1" w:themeTint="F2"/>
          <w:sz w:val="24"/>
          <w:szCs w:val="24"/>
        </w:rPr>
        <w:t>.</w:t>
      </w:r>
    </w:p>
    <w:p w:rsidR="005C2C08" w:rsidRPr="00EB658C" w:rsidRDefault="00406286"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Несмотря на то, что социальные права </w:t>
      </w:r>
      <w:r w:rsidR="009E46DF" w:rsidRPr="00EB658C">
        <w:rPr>
          <w:rFonts w:ascii="Times New Roman" w:hAnsi="Times New Roman" w:cs="Times New Roman"/>
          <w:color w:val="0D0D0D" w:themeColor="text1" w:themeTint="F2"/>
          <w:sz w:val="24"/>
          <w:szCs w:val="24"/>
        </w:rPr>
        <w:t xml:space="preserve">детально </w:t>
      </w:r>
      <w:r w:rsidRPr="00EB658C">
        <w:rPr>
          <w:rFonts w:ascii="Times New Roman" w:hAnsi="Times New Roman" w:cs="Times New Roman"/>
          <w:color w:val="0D0D0D" w:themeColor="text1" w:themeTint="F2"/>
          <w:sz w:val="24"/>
          <w:szCs w:val="24"/>
        </w:rPr>
        <w:t xml:space="preserve">не описаны </w:t>
      </w:r>
      <w:r w:rsidR="00AC6A52" w:rsidRPr="00EB658C">
        <w:rPr>
          <w:rFonts w:ascii="Times New Roman" w:hAnsi="Times New Roman" w:cs="Times New Roman"/>
          <w:color w:val="0D0D0D" w:themeColor="text1" w:themeTint="F2"/>
          <w:sz w:val="24"/>
          <w:szCs w:val="24"/>
        </w:rPr>
        <w:t>в Основном законе</w:t>
      </w:r>
      <w:r w:rsidR="009E46DF"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 xml:space="preserve">они </w:t>
      </w:r>
      <w:r w:rsidR="009E46DF" w:rsidRPr="00EB658C">
        <w:rPr>
          <w:rFonts w:ascii="Times New Roman" w:hAnsi="Times New Roman" w:cs="Times New Roman"/>
          <w:color w:val="0D0D0D" w:themeColor="text1" w:themeTint="F2"/>
          <w:sz w:val="24"/>
          <w:szCs w:val="24"/>
        </w:rPr>
        <w:t>подтверждаются</w:t>
      </w:r>
      <w:r w:rsidR="00AC6A52" w:rsidRPr="00EB658C">
        <w:rPr>
          <w:rFonts w:ascii="Times New Roman" w:hAnsi="Times New Roman" w:cs="Times New Roman"/>
          <w:color w:val="0D0D0D" w:themeColor="text1" w:themeTint="F2"/>
          <w:sz w:val="24"/>
          <w:szCs w:val="24"/>
        </w:rPr>
        <w:t xml:space="preserve"> </w:t>
      </w:r>
      <w:r w:rsidR="009E46DF" w:rsidRPr="00EB658C">
        <w:rPr>
          <w:rFonts w:ascii="Times New Roman" w:hAnsi="Times New Roman" w:cs="Times New Roman"/>
          <w:color w:val="0D0D0D" w:themeColor="text1" w:themeTint="F2"/>
          <w:sz w:val="24"/>
          <w:szCs w:val="24"/>
        </w:rPr>
        <w:t xml:space="preserve">самим фактом провозглашения ФРГ </w:t>
      </w:r>
      <w:r w:rsidR="00AC6A52" w:rsidRPr="00EB658C">
        <w:rPr>
          <w:rFonts w:ascii="Times New Roman" w:hAnsi="Times New Roman" w:cs="Times New Roman"/>
          <w:color w:val="0D0D0D" w:themeColor="text1" w:themeTint="F2"/>
          <w:sz w:val="24"/>
          <w:szCs w:val="24"/>
        </w:rPr>
        <w:t>социальным государством</w:t>
      </w:r>
      <w:r w:rsidR="009E46DF" w:rsidRPr="00EB658C">
        <w:rPr>
          <w:rFonts w:ascii="Times New Roman" w:hAnsi="Times New Roman" w:cs="Times New Roman"/>
          <w:color w:val="0D0D0D" w:themeColor="text1" w:themeTint="F2"/>
          <w:sz w:val="24"/>
          <w:szCs w:val="24"/>
        </w:rPr>
        <w:t xml:space="preserve"> (</w:t>
      </w:r>
      <w:r w:rsidR="009E46DF" w:rsidRPr="00EB658C">
        <w:rPr>
          <w:rFonts w:ascii="Times New Roman" w:hAnsi="Times New Roman" w:cs="Times New Roman"/>
          <w:color w:val="0D0D0D" w:themeColor="text1" w:themeTint="F2"/>
          <w:sz w:val="24"/>
          <w:szCs w:val="24"/>
          <w:lang w:val="en-GB"/>
        </w:rPr>
        <w:t>Sozialstaat</w:t>
      </w:r>
      <w:r w:rsidR="009E46DF" w:rsidRPr="00EB658C">
        <w:rPr>
          <w:rFonts w:ascii="Times New Roman" w:hAnsi="Times New Roman" w:cs="Times New Roman"/>
          <w:color w:val="0D0D0D" w:themeColor="text1" w:themeTint="F2"/>
          <w:sz w:val="24"/>
          <w:szCs w:val="24"/>
        </w:rPr>
        <w:t>)</w:t>
      </w:r>
      <w:r w:rsidR="00AC6A52" w:rsidRPr="00EB658C">
        <w:rPr>
          <w:rFonts w:ascii="Times New Roman" w:hAnsi="Times New Roman" w:cs="Times New Roman"/>
          <w:color w:val="0D0D0D" w:themeColor="text1" w:themeTint="F2"/>
          <w:sz w:val="24"/>
          <w:szCs w:val="24"/>
        </w:rPr>
        <w:t xml:space="preserve">. </w:t>
      </w:r>
      <w:r w:rsidR="009E46DF" w:rsidRPr="00EB658C">
        <w:rPr>
          <w:rFonts w:ascii="Times New Roman" w:hAnsi="Times New Roman" w:cs="Times New Roman"/>
          <w:color w:val="0D0D0D" w:themeColor="text1" w:themeTint="F2"/>
          <w:sz w:val="24"/>
          <w:szCs w:val="24"/>
        </w:rPr>
        <w:t>Подробные механизмы защиты социальных прав прописаны в</w:t>
      </w:r>
      <w:r w:rsidRPr="00EB658C">
        <w:rPr>
          <w:rFonts w:ascii="Times New Roman" w:hAnsi="Times New Roman" w:cs="Times New Roman"/>
          <w:color w:val="0D0D0D" w:themeColor="text1" w:themeTint="F2"/>
          <w:sz w:val="24"/>
          <w:szCs w:val="24"/>
        </w:rPr>
        <w:t xml:space="preserve"> конституциях отдельных земель, а также получили развитие в рамках отдельных отраслей прав, регулирующих социальные вопросы. Центральное место </w:t>
      </w:r>
      <w:r w:rsidR="006134A8" w:rsidRPr="00EB658C">
        <w:rPr>
          <w:rFonts w:ascii="Times New Roman" w:hAnsi="Times New Roman" w:cs="Times New Roman"/>
          <w:color w:val="0D0D0D" w:themeColor="text1" w:themeTint="F2"/>
          <w:sz w:val="24"/>
          <w:szCs w:val="24"/>
        </w:rPr>
        <w:t>в системе законодательства о социаль</w:t>
      </w:r>
      <w:r w:rsidRPr="00EB658C">
        <w:rPr>
          <w:rFonts w:ascii="Times New Roman" w:hAnsi="Times New Roman" w:cs="Times New Roman"/>
          <w:color w:val="0D0D0D" w:themeColor="text1" w:themeTint="F2"/>
          <w:sz w:val="24"/>
          <w:szCs w:val="24"/>
        </w:rPr>
        <w:t xml:space="preserve">ном обеспечении и страховании занимает Социальный кодекс, </w:t>
      </w:r>
      <w:r w:rsidR="006134A8" w:rsidRPr="00EB658C">
        <w:rPr>
          <w:rFonts w:ascii="Times New Roman" w:hAnsi="Times New Roman" w:cs="Times New Roman"/>
          <w:color w:val="0D0D0D" w:themeColor="text1" w:themeTint="F2"/>
          <w:sz w:val="24"/>
          <w:szCs w:val="24"/>
        </w:rPr>
        <w:t xml:space="preserve">вступивший в силу </w:t>
      </w:r>
      <w:r w:rsidRPr="00EB658C">
        <w:rPr>
          <w:rFonts w:ascii="Times New Roman" w:hAnsi="Times New Roman" w:cs="Times New Roman"/>
          <w:color w:val="0D0D0D" w:themeColor="text1" w:themeTint="F2"/>
          <w:sz w:val="24"/>
          <w:szCs w:val="24"/>
        </w:rPr>
        <w:t>в 1975-1982 годах.</w:t>
      </w:r>
      <w:r w:rsidR="006134A8" w:rsidRPr="00EB658C">
        <w:rPr>
          <w:rFonts w:ascii="Times New Roman" w:hAnsi="Times New Roman" w:cs="Times New Roman"/>
          <w:color w:val="0D0D0D" w:themeColor="text1" w:themeTint="F2"/>
          <w:sz w:val="24"/>
          <w:szCs w:val="24"/>
        </w:rPr>
        <w:t xml:space="preserve"> Имеют также отдельное значение законы о социальном обеспечении</w:t>
      </w:r>
      <w:r w:rsidR="00816E99" w:rsidRPr="00EB658C">
        <w:rPr>
          <w:rFonts w:ascii="Times New Roman" w:hAnsi="Times New Roman" w:cs="Times New Roman"/>
          <w:color w:val="0D0D0D" w:themeColor="text1" w:themeTint="F2"/>
          <w:sz w:val="24"/>
          <w:szCs w:val="24"/>
        </w:rPr>
        <w:t xml:space="preserve"> (в редакции 1982 г.), о федеральном пособии на детей (в редакции 1986 г.) и о социальной помощи (в редакции 1987 г.)</w:t>
      </w:r>
      <w:r w:rsidR="00FE07A3">
        <w:rPr>
          <w:rStyle w:val="a5"/>
          <w:rFonts w:ascii="Times New Roman" w:hAnsi="Times New Roman" w:cs="Times New Roman"/>
          <w:color w:val="0D0D0D" w:themeColor="text1" w:themeTint="F2"/>
          <w:sz w:val="24"/>
          <w:szCs w:val="24"/>
        </w:rPr>
        <w:footnoteReference w:id="159"/>
      </w:r>
      <w:r w:rsidR="00816E99" w:rsidRPr="00EB658C">
        <w:rPr>
          <w:rFonts w:ascii="Times New Roman" w:hAnsi="Times New Roman" w:cs="Times New Roman"/>
          <w:color w:val="0D0D0D" w:themeColor="text1" w:themeTint="F2"/>
          <w:sz w:val="24"/>
          <w:szCs w:val="24"/>
        </w:rPr>
        <w:t xml:space="preserve">. </w:t>
      </w:r>
    </w:p>
    <w:p w:rsidR="009D2ED8" w:rsidRPr="00EB658C" w:rsidRDefault="00816E9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Трудовые правоотношения и социальные вопросы с ними связанные регулируются Германским гражданским уложением, принятым в 1896 г. Его особенность, помимо того, что он повлиял на гражданское законодательство </w:t>
      </w:r>
      <w:r w:rsidR="005C2C08" w:rsidRPr="00EB658C">
        <w:rPr>
          <w:rFonts w:ascii="Times New Roman" w:hAnsi="Times New Roman" w:cs="Times New Roman"/>
          <w:color w:val="0D0D0D" w:themeColor="text1" w:themeTint="F2"/>
          <w:sz w:val="24"/>
          <w:szCs w:val="24"/>
        </w:rPr>
        <w:t xml:space="preserve">европейских стран с континентальной правовой системой, заключается в том, что германские законодатели смогли сохранить традиционные гражданско-правовые институты, связав их функции с потребностями Германии конца </w:t>
      </w:r>
      <w:r w:rsidR="005C2C08" w:rsidRPr="00EB658C">
        <w:rPr>
          <w:rFonts w:ascii="Times New Roman" w:hAnsi="Times New Roman" w:cs="Times New Roman"/>
          <w:color w:val="0D0D0D" w:themeColor="text1" w:themeTint="F2"/>
          <w:sz w:val="24"/>
          <w:szCs w:val="24"/>
          <w:lang w:val="en-GB"/>
        </w:rPr>
        <w:t>XIX</w:t>
      </w:r>
      <w:r w:rsidR="005C2C08" w:rsidRPr="00EB658C">
        <w:rPr>
          <w:rFonts w:ascii="Times New Roman" w:hAnsi="Times New Roman" w:cs="Times New Roman"/>
          <w:color w:val="0D0D0D" w:themeColor="text1" w:themeTint="F2"/>
          <w:sz w:val="24"/>
          <w:szCs w:val="24"/>
        </w:rPr>
        <w:t xml:space="preserve"> века, вставшей на капиталистический путь развития. Были также приняты отдельные законы, регулирующие минимальные условия труда (1952 г.), продолжительность отпусков (1953 г.)</w:t>
      </w:r>
      <w:r w:rsidR="00477E93" w:rsidRPr="00EB658C">
        <w:rPr>
          <w:rFonts w:ascii="Times New Roman" w:hAnsi="Times New Roman" w:cs="Times New Roman"/>
          <w:color w:val="0D0D0D" w:themeColor="text1" w:themeTint="F2"/>
          <w:sz w:val="24"/>
          <w:szCs w:val="24"/>
        </w:rPr>
        <w:t>; провозглашающие равенство мужчин и женщин на рабочих местах (1980 г.) и поощряющие занятость (1981 г.).</w:t>
      </w:r>
      <w:r w:rsidR="00845A9E" w:rsidRPr="00EB658C">
        <w:rPr>
          <w:rFonts w:ascii="Times New Roman" w:hAnsi="Times New Roman" w:cs="Times New Roman"/>
          <w:color w:val="0D0D0D" w:themeColor="text1" w:themeTint="F2"/>
          <w:sz w:val="24"/>
          <w:szCs w:val="24"/>
        </w:rPr>
        <w:t xml:space="preserve"> </w:t>
      </w:r>
    </w:p>
    <w:p w:rsidR="009D2ED8" w:rsidRDefault="00477E93"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Отдельные законодательные акты регулируют вопросы </w:t>
      </w:r>
      <w:r w:rsidR="00547C38" w:rsidRPr="00EB658C">
        <w:rPr>
          <w:rFonts w:ascii="Times New Roman" w:hAnsi="Times New Roman" w:cs="Times New Roman"/>
          <w:color w:val="0D0D0D" w:themeColor="text1" w:themeTint="F2"/>
          <w:sz w:val="24"/>
          <w:szCs w:val="24"/>
        </w:rPr>
        <w:t>предоставления услуг в области здравоохранения</w:t>
      </w:r>
      <w:r w:rsidR="00547C38" w:rsidRPr="00EB658C">
        <w:rPr>
          <w:rStyle w:val="a5"/>
          <w:rFonts w:ascii="Times New Roman" w:hAnsi="Times New Roman" w:cs="Times New Roman"/>
          <w:color w:val="0D0D0D" w:themeColor="text1" w:themeTint="F2"/>
          <w:sz w:val="24"/>
          <w:szCs w:val="24"/>
        </w:rPr>
        <w:footnoteReference w:id="160"/>
      </w:r>
      <w:r w:rsidR="00845A9E" w:rsidRPr="00EB658C">
        <w:rPr>
          <w:rFonts w:ascii="Times New Roman" w:hAnsi="Times New Roman" w:cs="Times New Roman"/>
          <w:color w:val="0D0D0D" w:themeColor="text1" w:themeTint="F2"/>
          <w:sz w:val="24"/>
          <w:szCs w:val="24"/>
        </w:rPr>
        <w:t xml:space="preserve">. Компетенции в области образования </w:t>
      </w:r>
      <w:r w:rsidR="009D2ED8" w:rsidRPr="00EB658C">
        <w:rPr>
          <w:rFonts w:ascii="Times New Roman" w:hAnsi="Times New Roman" w:cs="Times New Roman"/>
          <w:color w:val="0D0D0D" w:themeColor="text1" w:themeTint="F2"/>
          <w:sz w:val="24"/>
          <w:szCs w:val="24"/>
        </w:rPr>
        <w:t xml:space="preserve">разделены между </w:t>
      </w:r>
      <w:r w:rsidR="009D2ED8" w:rsidRPr="00EB658C">
        <w:rPr>
          <w:rFonts w:ascii="Times New Roman" w:hAnsi="Times New Roman" w:cs="Times New Roman"/>
          <w:color w:val="0D0D0D" w:themeColor="text1" w:themeTint="F2"/>
          <w:sz w:val="24"/>
          <w:szCs w:val="24"/>
        </w:rPr>
        <w:lastRenderedPageBreak/>
        <w:t>центром и землями, при этом больший объем законодательных актов в данной сфере принимается на уровне земель.</w:t>
      </w:r>
    </w:p>
    <w:p w:rsidR="002E5289" w:rsidRDefault="00CD69BE"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rPr>
        <w:tab/>
      </w:r>
      <w:r>
        <w:rPr>
          <w:rFonts w:ascii="Times New Roman" w:hAnsi="Times New Roman" w:cs="Times New Roman"/>
          <w:color w:val="0D0D0D" w:themeColor="text1" w:themeTint="F2"/>
          <w:sz w:val="24"/>
          <w:szCs w:val="24"/>
        </w:rPr>
        <w:t>Анализируя р</w:t>
      </w:r>
      <w:r w:rsidR="00C03C5D">
        <w:rPr>
          <w:rFonts w:ascii="Times New Roman" w:hAnsi="Times New Roman" w:cs="Times New Roman"/>
          <w:color w:val="0D0D0D" w:themeColor="text1" w:themeTint="F2"/>
          <w:sz w:val="24"/>
          <w:szCs w:val="24"/>
        </w:rPr>
        <w:t xml:space="preserve">азвитие социальной системы ФРГ </w:t>
      </w:r>
      <w:r>
        <w:rPr>
          <w:rFonts w:ascii="Times New Roman" w:hAnsi="Times New Roman" w:cs="Times New Roman"/>
          <w:color w:val="0D0D0D" w:themeColor="text1" w:themeTint="F2"/>
          <w:sz w:val="24"/>
          <w:szCs w:val="24"/>
        </w:rPr>
        <w:t>в послевоенный период, можно увидеть, что</w:t>
      </w:r>
      <w:r w:rsidR="009B4607">
        <w:rPr>
          <w:rFonts w:ascii="Times New Roman" w:hAnsi="Times New Roman" w:cs="Times New Roman"/>
          <w:color w:val="0D0D0D" w:themeColor="text1" w:themeTint="F2"/>
          <w:sz w:val="24"/>
          <w:szCs w:val="24"/>
        </w:rPr>
        <w:t xml:space="preserve"> на нее оказало влияние членство</w:t>
      </w:r>
      <w:r>
        <w:rPr>
          <w:rFonts w:ascii="Times New Roman" w:hAnsi="Times New Roman" w:cs="Times New Roman"/>
          <w:color w:val="0D0D0D" w:themeColor="text1" w:themeTint="F2"/>
          <w:sz w:val="24"/>
          <w:szCs w:val="24"/>
        </w:rPr>
        <w:t xml:space="preserve"> ФРГ в Совете Европы и Европейском союзе. Демократический характер германского государства Основной закон увязывает </w:t>
      </w:r>
      <w:r w:rsidR="00A33907">
        <w:rPr>
          <w:rFonts w:ascii="Times New Roman" w:hAnsi="Times New Roman" w:cs="Times New Roman"/>
          <w:color w:val="0D0D0D" w:themeColor="text1" w:themeTint="F2"/>
          <w:sz w:val="24"/>
          <w:szCs w:val="24"/>
        </w:rPr>
        <w:t>с правовым и социальным содержанием. Социально-правовое государство наделяется такими функциями, как поддержание социальной справедливости, ликвидация социального неравенства и защита социально-экономических прав граждан</w:t>
      </w:r>
      <w:r w:rsidR="00FB745F">
        <w:rPr>
          <w:rFonts w:ascii="Times New Roman" w:hAnsi="Times New Roman" w:cs="Times New Roman"/>
          <w:color w:val="0D0D0D" w:themeColor="text1" w:themeTint="F2"/>
          <w:sz w:val="24"/>
          <w:szCs w:val="24"/>
        </w:rPr>
        <w:t>. Данные положения созвучны с основными принципами, провозглашенными в Европейской конвенции о правах человека и Европейской социальной хартии – документах, ратифицированных ФРГ и полностью действующих на её территории</w:t>
      </w:r>
      <w:r w:rsidR="00C41853">
        <w:rPr>
          <w:rStyle w:val="a5"/>
          <w:rFonts w:ascii="Times New Roman" w:hAnsi="Times New Roman" w:cs="Times New Roman"/>
          <w:color w:val="0D0D0D" w:themeColor="text1" w:themeTint="F2"/>
          <w:sz w:val="24"/>
          <w:szCs w:val="24"/>
        </w:rPr>
        <w:footnoteReference w:id="161"/>
      </w:r>
      <w:r w:rsidR="00FB745F">
        <w:rPr>
          <w:rFonts w:ascii="Times New Roman" w:hAnsi="Times New Roman" w:cs="Times New Roman"/>
          <w:color w:val="0D0D0D" w:themeColor="text1" w:themeTint="F2"/>
          <w:sz w:val="24"/>
          <w:szCs w:val="24"/>
        </w:rPr>
        <w:t>.</w:t>
      </w:r>
    </w:p>
    <w:p w:rsidR="008B5261" w:rsidRDefault="008B5261"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Приняв решение стать частью Европейского объединения угля и стали в 1952 г., а затем и Европейского экономического сообщества в 1957 г., Германия приняла на себя и соответствующие социальные обязательства</w:t>
      </w:r>
      <w:r>
        <w:rPr>
          <w:rStyle w:val="a5"/>
          <w:rFonts w:ascii="Times New Roman" w:hAnsi="Times New Roman" w:cs="Times New Roman"/>
          <w:color w:val="0D0D0D" w:themeColor="text1" w:themeTint="F2"/>
          <w:sz w:val="24"/>
          <w:szCs w:val="24"/>
        </w:rPr>
        <w:footnoteReference w:id="162"/>
      </w:r>
      <w:r>
        <w:rPr>
          <w:rFonts w:ascii="Times New Roman" w:hAnsi="Times New Roman" w:cs="Times New Roman"/>
          <w:color w:val="0D0D0D" w:themeColor="text1" w:themeTint="F2"/>
          <w:sz w:val="24"/>
          <w:szCs w:val="24"/>
        </w:rPr>
        <w:t xml:space="preserve">. </w:t>
      </w:r>
      <w:r w:rsidR="00C03C5D">
        <w:rPr>
          <w:rFonts w:ascii="Times New Roman" w:hAnsi="Times New Roman" w:cs="Times New Roman"/>
          <w:color w:val="0D0D0D" w:themeColor="text1" w:themeTint="F2"/>
          <w:sz w:val="24"/>
          <w:szCs w:val="24"/>
        </w:rPr>
        <w:t>Вплоть до начала 198</w:t>
      </w:r>
      <w:r>
        <w:rPr>
          <w:rFonts w:ascii="Times New Roman" w:hAnsi="Times New Roman" w:cs="Times New Roman"/>
          <w:color w:val="0D0D0D" w:themeColor="text1" w:themeTint="F2"/>
          <w:sz w:val="24"/>
          <w:szCs w:val="24"/>
        </w:rPr>
        <w:t xml:space="preserve">0-х гг. социальное </w:t>
      </w:r>
      <w:r w:rsidR="00C03C5D">
        <w:rPr>
          <w:rFonts w:ascii="Times New Roman" w:hAnsi="Times New Roman" w:cs="Times New Roman"/>
          <w:color w:val="0D0D0D" w:themeColor="text1" w:themeTint="F2"/>
          <w:sz w:val="24"/>
          <w:szCs w:val="24"/>
        </w:rPr>
        <w:t>законодательство</w:t>
      </w:r>
      <w:r>
        <w:rPr>
          <w:rFonts w:ascii="Times New Roman" w:hAnsi="Times New Roman" w:cs="Times New Roman"/>
          <w:color w:val="0D0D0D" w:themeColor="text1" w:themeTint="F2"/>
          <w:sz w:val="24"/>
          <w:szCs w:val="24"/>
        </w:rPr>
        <w:t xml:space="preserve"> Германии расширялось, что было во многом связано с нахождением у власти социалистов, в то время как на уровне Сообществ </w:t>
      </w:r>
      <w:r w:rsidR="00C03C5D">
        <w:rPr>
          <w:rFonts w:ascii="Times New Roman" w:hAnsi="Times New Roman" w:cs="Times New Roman"/>
          <w:color w:val="0D0D0D" w:themeColor="text1" w:themeTint="F2"/>
          <w:sz w:val="24"/>
          <w:szCs w:val="24"/>
        </w:rPr>
        <w:t>оно развивалось в рамках создания единого рынка и необходимости обеспечить защиту таких прав, как свобода выбора трудовой деятельности и свобода передвижения.</w:t>
      </w:r>
    </w:p>
    <w:p w:rsidR="004276BF" w:rsidRDefault="00C03C5D"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 начала 1980-х гг. ФРГ принимала попытки по либерализации социального государства, стремясь сократить высокие расходы на социальную сферу</w:t>
      </w:r>
      <w:r w:rsidR="000677D0">
        <w:rPr>
          <w:rFonts w:ascii="Times New Roman" w:hAnsi="Times New Roman" w:cs="Times New Roman"/>
          <w:color w:val="0D0D0D" w:themeColor="text1" w:themeTint="F2"/>
          <w:sz w:val="24"/>
          <w:szCs w:val="24"/>
        </w:rPr>
        <w:t xml:space="preserve"> и сделать экономику более «рыночной» и либеральной</w:t>
      </w:r>
      <w:r w:rsidR="000677D0">
        <w:rPr>
          <w:rStyle w:val="a5"/>
          <w:rFonts w:ascii="Times New Roman" w:hAnsi="Times New Roman" w:cs="Times New Roman"/>
          <w:color w:val="0D0D0D" w:themeColor="text1" w:themeTint="F2"/>
          <w:sz w:val="24"/>
          <w:szCs w:val="24"/>
        </w:rPr>
        <w:footnoteReference w:id="163"/>
      </w:r>
      <w:r>
        <w:rPr>
          <w:rFonts w:ascii="Times New Roman" w:hAnsi="Times New Roman" w:cs="Times New Roman"/>
          <w:color w:val="0D0D0D" w:themeColor="text1" w:themeTint="F2"/>
          <w:sz w:val="24"/>
          <w:szCs w:val="24"/>
        </w:rPr>
        <w:t xml:space="preserve">. Первая, предпринятая правительством Г. Коля не увенчалась успехом, </w:t>
      </w:r>
      <w:r w:rsidR="000677D0">
        <w:rPr>
          <w:rFonts w:ascii="Times New Roman" w:hAnsi="Times New Roman" w:cs="Times New Roman"/>
          <w:color w:val="0D0D0D" w:themeColor="text1" w:themeTint="F2"/>
          <w:sz w:val="24"/>
          <w:szCs w:val="24"/>
        </w:rPr>
        <w:t>так как объединение Германии вынудило правительство значительно увеличить социальные расходы.</w:t>
      </w:r>
      <w:r w:rsidR="00925751">
        <w:rPr>
          <w:rFonts w:ascii="Times New Roman" w:hAnsi="Times New Roman" w:cs="Times New Roman"/>
          <w:color w:val="0D0D0D" w:themeColor="text1" w:themeTint="F2"/>
          <w:sz w:val="24"/>
          <w:szCs w:val="24"/>
        </w:rPr>
        <w:t xml:space="preserve"> </w:t>
      </w:r>
    </w:p>
    <w:p w:rsidR="00C03C5D" w:rsidRDefault="00925751"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В свою очередь </w:t>
      </w:r>
      <w:r w:rsidR="00803A62">
        <w:rPr>
          <w:rFonts w:ascii="Times New Roman" w:hAnsi="Times New Roman" w:cs="Times New Roman"/>
          <w:color w:val="0D0D0D" w:themeColor="text1" w:themeTint="F2"/>
          <w:sz w:val="24"/>
          <w:szCs w:val="24"/>
        </w:rPr>
        <w:t>предложенная</w:t>
      </w:r>
      <w:r>
        <w:rPr>
          <w:rFonts w:ascii="Times New Roman" w:hAnsi="Times New Roman" w:cs="Times New Roman"/>
          <w:color w:val="0D0D0D" w:themeColor="text1" w:themeTint="F2"/>
          <w:sz w:val="24"/>
          <w:szCs w:val="24"/>
        </w:rPr>
        <w:t xml:space="preserve"> Комитетом по реформированию рынка труда </w:t>
      </w:r>
      <w:r w:rsidR="00803A62">
        <w:rPr>
          <w:rFonts w:ascii="Times New Roman" w:hAnsi="Times New Roman" w:cs="Times New Roman"/>
          <w:color w:val="0D0D0D" w:themeColor="text1" w:themeTint="F2"/>
          <w:sz w:val="24"/>
          <w:szCs w:val="24"/>
        </w:rPr>
        <w:t>в 2002 г. «Концепция Харца»</w:t>
      </w:r>
      <w:r w:rsidR="00803A62">
        <w:rPr>
          <w:rStyle w:val="a5"/>
          <w:rFonts w:ascii="Times New Roman" w:hAnsi="Times New Roman" w:cs="Times New Roman"/>
          <w:color w:val="0D0D0D" w:themeColor="text1" w:themeTint="F2"/>
          <w:sz w:val="24"/>
          <w:szCs w:val="24"/>
        </w:rPr>
        <w:footnoteReference w:id="164"/>
      </w:r>
      <w:r w:rsidR="00803A62">
        <w:rPr>
          <w:rFonts w:ascii="Times New Roman" w:hAnsi="Times New Roman" w:cs="Times New Roman"/>
          <w:color w:val="0D0D0D" w:themeColor="text1" w:themeTint="F2"/>
          <w:sz w:val="24"/>
          <w:szCs w:val="24"/>
        </w:rPr>
        <w:t xml:space="preserve"> оказала положительное воздействие на рынок</w:t>
      </w:r>
      <w:r w:rsidR="00051E5C">
        <w:rPr>
          <w:rFonts w:ascii="Times New Roman" w:hAnsi="Times New Roman" w:cs="Times New Roman"/>
          <w:color w:val="0D0D0D" w:themeColor="text1" w:themeTint="F2"/>
          <w:sz w:val="24"/>
          <w:szCs w:val="24"/>
        </w:rPr>
        <w:t xml:space="preserve"> труда, позволив снизить безработицу. Основа данной концепции заключалась в том, чтобы сделать </w:t>
      </w:r>
      <w:r w:rsidR="00051E5C">
        <w:rPr>
          <w:rFonts w:ascii="Times New Roman" w:hAnsi="Times New Roman" w:cs="Times New Roman"/>
          <w:color w:val="0D0D0D" w:themeColor="text1" w:themeTint="F2"/>
          <w:sz w:val="24"/>
          <w:szCs w:val="24"/>
        </w:rPr>
        <w:lastRenderedPageBreak/>
        <w:t xml:space="preserve">Германию более конкурентоспособной на мировом рынке, и с этой целью </w:t>
      </w:r>
      <w:r w:rsidR="004276BF">
        <w:rPr>
          <w:rFonts w:ascii="Times New Roman" w:hAnsi="Times New Roman" w:cs="Times New Roman"/>
          <w:color w:val="0D0D0D" w:themeColor="text1" w:themeTint="F2"/>
          <w:sz w:val="24"/>
          <w:szCs w:val="24"/>
        </w:rPr>
        <w:t xml:space="preserve">правительство ФРГ приняло решение снизить пособия по безработице, чтобы стимулировать неработающее население на поиск работы. </w:t>
      </w:r>
      <w:r w:rsidR="00813C3C">
        <w:rPr>
          <w:rFonts w:ascii="Times New Roman" w:hAnsi="Times New Roman" w:cs="Times New Roman"/>
          <w:color w:val="0D0D0D" w:themeColor="text1" w:themeTint="F2"/>
          <w:sz w:val="24"/>
          <w:szCs w:val="24"/>
        </w:rPr>
        <w:t xml:space="preserve">Несмотря на критику реформ со стороны самих же социал-демократов, </w:t>
      </w:r>
      <w:r w:rsidR="00A66EE4">
        <w:rPr>
          <w:rFonts w:ascii="Times New Roman" w:hAnsi="Times New Roman" w:cs="Times New Roman"/>
          <w:color w:val="0D0D0D" w:themeColor="text1" w:themeTint="F2"/>
          <w:sz w:val="24"/>
          <w:szCs w:val="24"/>
        </w:rPr>
        <w:t xml:space="preserve">благодаря принятым мерам, в том числе и в рамках «Повестки дня 2010» </w:t>
      </w:r>
      <w:r w:rsidR="00A66EE4" w:rsidRPr="00A66EE4">
        <w:rPr>
          <w:rFonts w:ascii="Times New Roman" w:hAnsi="Times New Roman" w:cs="Times New Roman"/>
          <w:color w:val="0D0D0D" w:themeColor="text1" w:themeTint="F2"/>
          <w:sz w:val="24"/>
          <w:szCs w:val="24"/>
        </w:rPr>
        <w:t>(</w:t>
      </w:r>
      <w:r w:rsidR="00A66EE4">
        <w:rPr>
          <w:rFonts w:ascii="Times New Roman" w:hAnsi="Times New Roman" w:cs="Times New Roman"/>
          <w:color w:val="0D0D0D" w:themeColor="text1" w:themeTint="F2"/>
          <w:sz w:val="24"/>
          <w:szCs w:val="24"/>
          <w:lang w:val="en-GB"/>
        </w:rPr>
        <w:t>Agenda</w:t>
      </w:r>
      <w:r w:rsidR="00A66EE4" w:rsidRPr="00A66EE4">
        <w:rPr>
          <w:rFonts w:ascii="Times New Roman" w:hAnsi="Times New Roman" w:cs="Times New Roman"/>
          <w:color w:val="0D0D0D" w:themeColor="text1" w:themeTint="F2"/>
          <w:sz w:val="24"/>
          <w:szCs w:val="24"/>
        </w:rPr>
        <w:t xml:space="preserve"> 2010)</w:t>
      </w:r>
      <w:r w:rsidR="00A66EE4">
        <w:rPr>
          <w:rFonts w:ascii="Times New Roman" w:hAnsi="Times New Roman" w:cs="Times New Roman"/>
          <w:color w:val="0D0D0D" w:themeColor="text1" w:themeTint="F2"/>
          <w:sz w:val="24"/>
          <w:szCs w:val="24"/>
        </w:rPr>
        <w:t xml:space="preserve">, </w:t>
      </w:r>
      <w:r w:rsidR="00813C3C">
        <w:rPr>
          <w:rFonts w:ascii="Times New Roman" w:hAnsi="Times New Roman" w:cs="Times New Roman"/>
          <w:color w:val="0D0D0D" w:themeColor="text1" w:themeTint="F2"/>
          <w:sz w:val="24"/>
          <w:szCs w:val="24"/>
        </w:rPr>
        <w:t>Германия смогла относительно безболезненно справиться с экономическим кризисом 2008-2009 гг. и его последствиями</w:t>
      </w:r>
      <w:r w:rsidR="00813C3C">
        <w:rPr>
          <w:rStyle w:val="a5"/>
          <w:rFonts w:ascii="Times New Roman" w:hAnsi="Times New Roman" w:cs="Times New Roman"/>
          <w:color w:val="0D0D0D" w:themeColor="text1" w:themeTint="F2"/>
          <w:sz w:val="24"/>
          <w:szCs w:val="24"/>
        </w:rPr>
        <w:footnoteReference w:id="165"/>
      </w:r>
      <w:r w:rsidR="00813C3C">
        <w:rPr>
          <w:rFonts w:ascii="Times New Roman" w:hAnsi="Times New Roman" w:cs="Times New Roman"/>
          <w:color w:val="0D0D0D" w:themeColor="text1" w:themeTint="F2"/>
          <w:sz w:val="24"/>
          <w:szCs w:val="24"/>
        </w:rPr>
        <w:t>.</w:t>
      </w:r>
    </w:p>
    <w:p w:rsidR="00A66EE4" w:rsidRDefault="00A66EE4"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Начавшийся с начала 2000-х гг. в Германии курс на модернизацию рынка труда совпал с аналогичными </w:t>
      </w:r>
      <w:r w:rsidR="001847E1">
        <w:rPr>
          <w:rFonts w:ascii="Times New Roman" w:hAnsi="Times New Roman" w:cs="Times New Roman"/>
          <w:color w:val="0D0D0D" w:themeColor="text1" w:themeTint="F2"/>
          <w:sz w:val="24"/>
          <w:szCs w:val="24"/>
        </w:rPr>
        <w:t>мерами ЕС в данной сфере</w:t>
      </w:r>
      <w:r>
        <w:rPr>
          <w:rFonts w:ascii="Times New Roman" w:hAnsi="Times New Roman" w:cs="Times New Roman"/>
          <w:color w:val="0D0D0D" w:themeColor="text1" w:themeTint="F2"/>
          <w:sz w:val="24"/>
          <w:szCs w:val="24"/>
        </w:rPr>
        <w:t xml:space="preserve">. </w:t>
      </w:r>
      <w:r w:rsidR="001847E1">
        <w:rPr>
          <w:rFonts w:ascii="Times New Roman" w:hAnsi="Times New Roman" w:cs="Times New Roman"/>
          <w:color w:val="0D0D0D" w:themeColor="text1" w:themeTint="F2"/>
          <w:sz w:val="24"/>
          <w:szCs w:val="24"/>
        </w:rPr>
        <w:t>Еще в 1997 г. Европейский Совет подготовил Европейскую стратегию занятости</w:t>
      </w:r>
      <w:r w:rsidR="001847E1">
        <w:rPr>
          <w:rStyle w:val="a5"/>
          <w:rFonts w:ascii="Times New Roman" w:hAnsi="Times New Roman" w:cs="Times New Roman"/>
          <w:color w:val="0D0D0D" w:themeColor="text1" w:themeTint="F2"/>
          <w:sz w:val="24"/>
          <w:szCs w:val="24"/>
        </w:rPr>
        <w:footnoteReference w:id="166"/>
      </w:r>
      <w:r w:rsidR="001847E1">
        <w:rPr>
          <w:rFonts w:ascii="Times New Roman" w:hAnsi="Times New Roman" w:cs="Times New Roman"/>
          <w:color w:val="0D0D0D" w:themeColor="text1" w:themeTint="F2"/>
          <w:sz w:val="24"/>
          <w:szCs w:val="24"/>
        </w:rPr>
        <w:t xml:space="preserve">, и с тех пор содействие росту занятости стало одной из приоритетных целей Евросоюза, в той же степени, как и в Германии, где с начала 1990-х безработица </w:t>
      </w:r>
      <w:r w:rsidR="00FA32F1">
        <w:rPr>
          <w:rFonts w:ascii="Times New Roman" w:hAnsi="Times New Roman" w:cs="Times New Roman"/>
          <w:color w:val="0D0D0D" w:themeColor="text1" w:themeTint="F2"/>
          <w:sz w:val="24"/>
          <w:szCs w:val="24"/>
        </w:rPr>
        <w:t>стала</w:t>
      </w:r>
      <w:r w:rsidR="001847E1">
        <w:rPr>
          <w:rFonts w:ascii="Times New Roman" w:hAnsi="Times New Roman" w:cs="Times New Roman"/>
          <w:color w:val="0D0D0D" w:themeColor="text1" w:themeTint="F2"/>
          <w:sz w:val="24"/>
          <w:szCs w:val="24"/>
        </w:rPr>
        <w:t xml:space="preserve"> серьезной проблемой. </w:t>
      </w:r>
      <w:r w:rsidR="00FA32F1">
        <w:rPr>
          <w:rFonts w:ascii="Times New Roman" w:hAnsi="Times New Roman" w:cs="Times New Roman"/>
          <w:color w:val="0D0D0D" w:themeColor="text1" w:themeTint="F2"/>
          <w:sz w:val="24"/>
          <w:szCs w:val="24"/>
        </w:rPr>
        <w:t>Принятая в Ницце Социальная повестка дня (</w:t>
      </w:r>
      <w:r w:rsidR="00FA32F1" w:rsidRPr="00FA32F1">
        <w:rPr>
          <w:rFonts w:ascii="Times New Roman" w:hAnsi="Times New Roman" w:cs="Times New Roman"/>
          <w:color w:val="0D0D0D" w:themeColor="text1" w:themeTint="F2"/>
          <w:sz w:val="24"/>
          <w:szCs w:val="24"/>
        </w:rPr>
        <w:t>Social Agenda)</w:t>
      </w:r>
      <w:r w:rsidR="00A862A0">
        <w:rPr>
          <w:rFonts w:ascii="Times New Roman" w:hAnsi="Times New Roman" w:cs="Times New Roman"/>
          <w:color w:val="0D0D0D" w:themeColor="text1" w:themeTint="F2"/>
          <w:sz w:val="24"/>
          <w:szCs w:val="24"/>
        </w:rPr>
        <w:t xml:space="preserve"> на 2000-2005 гг.</w:t>
      </w:r>
      <w:r w:rsidR="00FA32F1">
        <w:rPr>
          <w:rFonts w:ascii="Times New Roman" w:hAnsi="Times New Roman" w:cs="Times New Roman"/>
          <w:color w:val="0D0D0D" w:themeColor="text1" w:themeTint="F2"/>
          <w:sz w:val="24"/>
          <w:szCs w:val="24"/>
        </w:rPr>
        <w:t>, также ставила целью сокращение безработицы, стимулирование профессиональной переподготовки и профессионального переобучения работников</w:t>
      </w:r>
      <w:r w:rsidR="00A862A0">
        <w:rPr>
          <w:rFonts w:ascii="Times New Roman" w:hAnsi="Times New Roman" w:cs="Times New Roman"/>
          <w:color w:val="0D0D0D" w:themeColor="text1" w:themeTint="F2"/>
          <w:sz w:val="24"/>
          <w:szCs w:val="24"/>
        </w:rPr>
        <w:t xml:space="preserve">. Данная повестка дня неоднократно продлевалась </w:t>
      </w:r>
      <w:r w:rsidR="009A0BCD">
        <w:rPr>
          <w:rFonts w:ascii="Times New Roman" w:hAnsi="Times New Roman" w:cs="Times New Roman"/>
          <w:color w:val="0D0D0D" w:themeColor="text1" w:themeTint="F2"/>
          <w:sz w:val="24"/>
          <w:szCs w:val="24"/>
        </w:rPr>
        <w:t xml:space="preserve">и корректировалась </w:t>
      </w:r>
      <w:r w:rsidR="00A862A0">
        <w:rPr>
          <w:rFonts w:ascii="Times New Roman" w:hAnsi="Times New Roman" w:cs="Times New Roman"/>
          <w:color w:val="0D0D0D" w:themeColor="text1" w:themeTint="F2"/>
          <w:sz w:val="24"/>
          <w:szCs w:val="24"/>
          <w:lang w:val="en-GB"/>
        </w:rPr>
        <w:t>c</w:t>
      </w:r>
      <w:r w:rsidR="00A862A0">
        <w:rPr>
          <w:rFonts w:ascii="Times New Roman" w:hAnsi="Times New Roman" w:cs="Times New Roman"/>
          <w:color w:val="0D0D0D" w:themeColor="text1" w:themeTint="F2"/>
          <w:sz w:val="24"/>
          <w:szCs w:val="24"/>
        </w:rPr>
        <w:t xml:space="preserve"> учетом изменений в экономике </w:t>
      </w:r>
      <w:r w:rsidR="009A0BCD">
        <w:rPr>
          <w:rFonts w:ascii="Times New Roman" w:hAnsi="Times New Roman" w:cs="Times New Roman"/>
          <w:color w:val="0D0D0D" w:themeColor="text1" w:themeTint="F2"/>
          <w:sz w:val="24"/>
          <w:szCs w:val="24"/>
        </w:rPr>
        <w:t>внутри Европы и за её пределами, происходившим в 2008-2009 гг. экономическим кризисом, и в целом созвучна реформам, проводимым в Германии.</w:t>
      </w:r>
    </w:p>
    <w:p w:rsidR="00074A27" w:rsidRDefault="009A0BCD"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Подводя итоги развитию социальной системы ФРГ, сто</w:t>
      </w:r>
      <w:r w:rsidR="00D86003">
        <w:rPr>
          <w:rFonts w:ascii="Times New Roman" w:hAnsi="Times New Roman" w:cs="Times New Roman"/>
          <w:color w:val="0D0D0D" w:themeColor="text1" w:themeTint="F2"/>
          <w:sz w:val="24"/>
          <w:szCs w:val="24"/>
        </w:rPr>
        <w:t xml:space="preserve">ит в первую очередь отметить, что она построена на компромиссах между более и менее зажиточными слоями населения, рабочими и работодателями, профсоюзами и руководителями предприятий. Основной закон ФРГ от 1949 г. провозглашает социальную направленность германского государства, подчеркивая, что человек имеет право на помощь со стороны государства для сохранения достоинства и возможности себя реализовать. Германское законодательство в области социального обеспечения вобрало в себя достижения прежних лет, </w:t>
      </w:r>
      <w:r w:rsidR="0071688E">
        <w:rPr>
          <w:rFonts w:ascii="Times New Roman" w:hAnsi="Times New Roman" w:cs="Times New Roman"/>
          <w:color w:val="0D0D0D" w:themeColor="text1" w:themeTint="F2"/>
          <w:sz w:val="24"/>
          <w:szCs w:val="24"/>
        </w:rPr>
        <w:t xml:space="preserve">и при этом </w:t>
      </w:r>
      <w:r w:rsidR="00D86003">
        <w:rPr>
          <w:rFonts w:ascii="Times New Roman" w:hAnsi="Times New Roman" w:cs="Times New Roman"/>
          <w:color w:val="0D0D0D" w:themeColor="text1" w:themeTint="F2"/>
          <w:sz w:val="24"/>
          <w:szCs w:val="24"/>
        </w:rPr>
        <w:t xml:space="preserve">изменялось </w:t>
      </w:r>
      <w:r w:rsidR="0071688E">
        <w:rPr>
          <w:rFonts w:ascii="Times New Roman" w:hAnsi="Times New Roman" w:cs="Times New Roman"/>
          <w:color w:val="0D0D0D" w:themeColor="text1" w:themeTint="F2"/>
          <w:sz w:val="24"/>
          <w:szCs w:val="24"/>
        </w:rPr>
        <w:t>соразмерно</w:t>
      </w:r>
      <w:r w:rsidR="00D86003">
        <w:rPr>
          <w:rFonts w:ascii="Times New Roman" w:hAnsi="Times New Roman" w:cs="Times New Roman"/>
          <w:color w:val="0D0D0D" w:themeColor="text1" w:themeTint="F2"/>
          <w:sz w:val="24"/>
          <w:szCs w:val="24"/>
        </w:rPr>
        <w:t xml:space="preserve"> вр</w:t>
      </w:r>
      <w:r w:rsidR="0071688E">
        <w:rPr>
          <w:rFonts w:ascii="Times New Roman" w:hAnsi="Times New Roman" w:cs="Times New Roman"/>
          <w:color w:val="0D0D0D" w:themeColor="text1" w:themeTint="F2"/>
          <w:sz w:val="24"/>
          <w:szCs w:val="24"/>
        </w:rPr>
        <w:t xml:space="preserve">емени и экономической ситуации. </w:t>
      </w:r>
    </w:p>
    <w:p w:rsidR="00074A27" w:rsidRDefault="0071688E"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Принципы социаль</w:t>
      </w:r>
      <w:r w:rsidR="00074A27">
        <w:rPr>
          <w:rFonts w:ascii="Times New Roman" w:hAnsi="Times New Roman" w:cs="Times New Roman"/>
          <w:color w:val="0D0D0D" w:themeColor="text1" w:themeTint="F2"/>
          <w:sz w:val="24"/>
          <w:szCs w:val="24"/>
        </w:rPr>
        <w:t xml:space="preserve">ного государства ФРГ созвучны </w:t>
      </w:r>
      <w:r>
        <w:rPr>
          <w:rFonts w:ascii="Times New Roman" w:hAnsi="Times New Roman" w:cs="Times New Roman"/>
          <w:color w:val="0D0D0D" w:themeColor="text1" w:themeTint="F2"/>
          <w:sz w:val="24"/>
          <w:szCs w:val="24"/>
        </w:rPr>
        <w:t>принципам Совета Европы с его правотворческой, общечеловеческой направленностью</w:t>
      </w:r>
      <w:r w:rsidR="00074A27">
        <w:rPr>
          <w:rFonts w:ascii="Times New Roman" w:hAnsi="Times New Roman" w:cs="Times New Roman"/>
          <w:color w:val="0D0D0D" w:themeColor="text1" w:themeTint="F2"/>
          <w:sz w:val="24"/>
          <w:szCs w:val="24"/>
        </w:rPr>
        <w:t xml:space="preserve">, а с начала 1990-х гг., когда «социальная» составляющая германского государства стала означать стимулирование занятости, во многом стали созвучными и приоритетам ЕС в социальной сфере. Подобный </w:t>
      </w:r>
      <w:r w:rsidR="00074A27">
        <w:rPr>
          <w:rFonts w:ascii="Times New Roman" w:hAnsi="Times New Roman" w:cs="Times New Roman"/>
          <w:color w:val="0D0D0D" w:themeColor="text1" w:themeTint="F2"/>
          <w:sz w:val="24"/>
          <w:szCs w:val="24"/>
        </w:rPr>
        <w:lastRenderedPageBreak/>
        <w:t>баланс «экономических» интересов и общечеловеческих принципов в социальной системе позволяет Германии поддерживать достаточно высокий уровень социальной стабильности</w:t>
      </w:r>
      <w:r w:rsidR="00074A27">
        <w:rPr>
          <w:rStyle w:val="a5"/>
          <w:rFonts w:ascii="Times New Roman" w:hAnsi="Times New Roman" w:cs="Times New Roman"/>
          <w:color w:val="0D0D0D" w:themeColor="text1" w:themeTint="F2"/>
          <w:sz w:val="24"/>
          <w:szCs w:val="24"/>
        </w:rPr>
        <w:footnoteReference w:id="167"/>
      </w:r>
      <w:r w:rsidR="00074A27">
        <w:rPr>
          <w:rFonts w:ascii="Times New Roman" w:hAnsi="Times New Roman" w:cs="Times New Roman"/>
          <w:color w:val="0D0D0D" w:themeColor="text1" w:themeTint="F2"/>
          <w:sz w:val="24"/>
          <w:szCs w:val="24"/>
        </w:rPr>
        <w:t xml:space="preserve"> в обществе, и одновременно являться экономическим лидером в Европейском союзе.</w:t>
      </w:r>
    </w:p>
    <w:p w:rsidR="00FB745F" w:rsidRPr="00CD69BE" w:rsidRDefault="00FB745F"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p>
    <w:p w:rsidR="002E5289" w:rsidRPr="002052E2" w:rsidRDefault="000B7902" w:rsidP="006D2113">
      <w:pPr>
        <w:pStyle w:val="1"/>
        <w:spacing w:line="360" w:lineRule="auto"/>
        <w:rPr>
          <w:sz w:val="24"/>
          <w:szCs w:val="24"/>
        </w:rPr>
      </w:pPr>
      <w:bookmarkStart w:id="14" w:name="_Toc514893988"/>
      <w:r w:rsidRPr="002052E2">
        <w:rPr>
          <w:sz w:val="24"/>
          <w:szCs w:val="24"/>
        </w:rPr>
        <w:t>3.2</w:t>
      </w:r>
      <w:r w:rsidR="002E5289" w:rsidRPr="002052E2">
        <w:rPr>
          <w:sz w:val="24"/>
          <w:szCs w:val="24"/>
        </w:rPr>
        <w:t xml:space="preserve">. Влияние политического устройства ФРГ на её позицию по вопросам </w:t>
      </w:r>
      <w:r w:rsidR="00A45159" w:rsidRPr="002052E2">
        <w:rPr>
          <w:sz w:val="24"/>
          <w:szCs w:val="24"/>
        </w:rPr>
        <w:t xml:space="preserve">социальной политики </w:t>
      </w:r>
      <w:r w:rsidRPr="002052E2">
        <w:rPr>
          <w:sz w:val="24"/>
          <w:szCs w:val="24"/>
        </w:rPr>
        <w:t>на проведение социальной политики внутри страны и на уровне ЕС</w:t>
      </w:r>
      <w:bookmarkEnd w:id="14"/>
    </w:p>
    <w:p w:rsidR="002E5289"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Германия </w:t>
      </w:r>
      <w:r w:rsidR="005333FF" w:rsidRPr="00EB658C">
        <w:rPr>
          <w:rFonts w:ascii="Times New Roman" w:hAnsi="Times New Roman" w:cs="Times New Roman"/>
          <w:color w:val="0D0D0D" w:themeColor="text1" w:themeTint="F2"/>
          <w:sz w:val="24"/>
          <w:szCs w:val="24"/>
        </w:rPr>
        <w:t xml:space="preserve">является страной </w:t>
      </w:r>
      <w:r w:rsidRPr="00EB658C">
        <w:rPr>
          <w:rFonts w:ascii="Times New Roman" w:hAnsi="Times New Roman" w:cs="Times New Roman"/>
          <w:color w:val="0D0D0D" w:themeColor="text1" w:themeTint="F2"/>
          <w:sz w:val="24"/>
          <w:szCs w:val="24"/>
        </w:rPr>
        <w:t>со сложным федер</w:t>
      </w:r>
      <w:r w:rsidR="00A45159" w:rsidRPr="00EB658C">
        <w:rPr>
          <w:rFonts w:ascii="Times New Roman" w:hAnsi="Times New Roman" w:cs="Times New Roman"/>
          <w:color w:val="0D0D0D" w:themeColor="text1" w:themeTint="F2"/>
          <w:sz w:val="24"/>
          <w:szCs w:val="24"/>
        </w:rPr>
        <w:t xml:space="preserve">ативным устройством.  Принципы </w:t>
      </w:r>
      <w:r w:rsidR="005333FF" w:rsidRPr="00EB658C">
        <w:rPr>
          <w:rFonts w:ascii="Times New Roman" w:hAnsi="Times New Roman" w:cs="Times New Roman"/>
          <w:color w:val="0D0D0D" w:themeColor="text1" w:themeTint="F2"/>
          <w:sz w:val="24"/>
          <w:szCs w:val="24"/>
        </w:rPr>
        <w:t>федерализма</w:t>
      </w:r>
      <w:r w:rsidRPr="00EB658C">
        <w:rPr>
          <w:rFonts w:ascii="Times New Roman" w:hAnsi="Times New Roman" w:cs="Times New Roman"/>
          <w:color w:val="0D0D0D" w:themeColor="text1" w:themeTint="F2"/>
          <w:sz w:val="24"/>
          <w:szCs w:val="24"/>
        </w:rPr>
        <w:t xml:space="preserve"> закреплены в Основном законе ФРГ, где провозглашается согласование интересов между федеральным правительством </w:t>
      </w:r>
      <w:r w:rsidR="005333FF" w:rsidRPr="00EB658C">
        <w:rPr>
          <w:rFonts w:ascii="Times New Roman" w:hAnsi="Times New Roman" w:cs="Times New Roman"/>
          <w:color w:val="0D0D0D" w:themeColor="text1" w:themeTint="F2"/>
          <w:sz w:val="24"/>
          <w:szCs w:val="24"/>
        </w:rPr>
        <w:t>и землями (</w:t>
      </w:r>
      <w:r w:rsidR="005333FF" w:rsidRPr="00EB658C">
        <w:rPr>
          <w:rFonts w:ascii="Times New Roman" w:hAnsi="Times New Roman" w:cs="Times New Roman"/>
          <w:color w:val="0D0D0D" w:themeColor="text1" w:themeTint="F2"/>
          <w:sz w:val="24"/>
          <w:szCs w:val="24"/>
          <w:lang w:val="en-GB"/>
        </w:rPr>
        <w:t>L</w:t>
      </w:r>
      <w:r w:rsidR="005333FF" w:rsidRPr="00EB658C">
        <w:rPr>
          <w:rFonts w:ascii="Times New Roman" w:hAnsi="Times New Roman" w:cs="Times New Roman"/>
          <w:color w:val="0D0D0D" w:themeColor="text1" w:themeTint="F2"/>
          <w:sz w:val="24"/>
          <w:szCs w:val="24"/>
        </w:rPr>
        <w:t>ä</w:t>
      </w:r>
      <w:r w:rsidR="005333FF" w:rsidRPr="00EB658C">
        <w:rPr>
          <w:rFonts w:ascii="Times New Roman" w:hAnsi="Times New Roman" w:cs="Times New Roman"/>
          <w:color w:val="0D0D0D" w:themeColor="text1" w:themeTint="F2"/>
          <w:sz w:val="24"/>
          <w:szCs w:val="24"/>
          <w:lang w:val="de-DE"/>
        </w:rPr>
        <w:t>nder</w:t>
      </w:r>
      <w:r w:rsidR="005333FF"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для достижения всеобщего блага. Власть и автономия в принятии решений распределена ме</w:t>
      </w:r>
      <w:r w:rsidR="00A45159" w:rsidRPr="00EB658C">
        <w:rPr>
          <w:rFonts w:ascii="Times New Roman" w:hAnsi="Times New Roman" w:cs="Times New Roman"/>
          <w:color w:val="0D0D0D" w:themeColor="text1" w:themeTint="F2"/>
          <w:sz w:val="24"/>
          <w:szCs w:val="24"/>
        </w:rPr>
        <w:t>жду землями и правительствами (</w:t>
      </w:r>
      <w:r w:rsidR="00581AED" w:rsidRPr="00EB658C">
        <w:rPr>
          <w:rFonts w:ascii="Times New Roman" w:hAnsi="Times New Roman" w:cs="Times New Roman"/>
          <w:color w:val="0D0D0D" w:themeColor="text1" w:themeTint="F2"/>
          <w:sz w:val="24"/>
          <w:szCs w:val="24"/>
        </w:rPr>
        <w:t>федеральным и земельными)</w:t>
      </w:r>
      <w:r w:rsidRPr="00EB658C">
        <w:rPr>
          <w:rFonts w:ascii="Times New Roman" w:hAnsi="Times New Roman" w:cs="Times New Roman"/>
          <w:color w:val="0D0D0D" w:themeColor="text1" w:themeTint="F2"/>
          <w:sz w:val="24"/>
          <w:szCs w:val="24"/>
        </w:rPr>
        <w:t>, что требует от всех звеньев в политической системе слаженной работы для достижения соглашения почти по любому вопросу. Это является неотъемлемой частью германского ф</w:t>
      </w:r>
      <w:r w:rsidR="005333FF" w:rsidRPr="00EB658C">
        <w:rPr>
          <w:rFonts w:ascii="Times New Roman" w:hAnsi="Times New Roman" w:cs="Times New Roman"/>
          <w:color w:val="0D0D0D" w:themeColor="text1" w:themeTint="F2"/>
          <w:sz w:val="24"/>
          <w:szCs w:val="24"/>
        </w:rPr>
        <w:t>едерализма, где земли располагают внушительным объемом полномочий</w:t>
      </w:r>
      <w:r w:rsidRPr="00EB658C">
        <w:rPr>
          <w:rFonts w:ascii="Times New Roman" w:hAnsi="Times New Roman" w:cs="Times New Roman"/>
          <w:color w:val="0D0D0D" w:themeColor="text1" w:themeTint="F2"/>
          <w:sz w:val="24"/>
          <w:szCs w:val="24"/>
        </w:rPr>
        <w:t xml:space="preserve">, </w:t>
      </w:r>
      <w:r w:rsidR="005333FF" w:rsidRPr="00EB658C">
        <w:rPr>
          <w:rFonts w:ascii="Times New Roman" w:hAnsi="Times New Roman" w:cs="Times New Roman"/>
          <w:color w:val="0D0D0D" w:themeColor="text1" w:themeTint="F2"/>
          <w:sz w:val="24"/>
          <w:szCs w:val="24"/>
        </w:rPr>
        <w:t xml:space="preserve">в то же время тесно взаимодействуя </w:t>
      </w:r>
      <w:r w:rsidRPr="00EB658C">
        <w:rPr>
          <w:rFonts w:ascii="Times New Roman" w:hAnsi="Times New Roman" w:cs="Times New Roman"/>
          <w:color w:val="0D0D0D" w:themeColor="text1" w:themeTint="F2"/>
          <w:sz w:val="24"/>
          <w:szCs w:val="24"/>
        </w:rPr>
        <w:t>с федеральным центром.</w:t>
      </w:r>
    </w:p>
    <w:p w:rsidR="005333FF"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Чтобы выработать общегерманскую позицию и представить её в ЕС, она должна быть составлена с учётом интересов всех земель</w:t>
      </w:r>
      <w:r w:rsidRPr="00EB658C">
        <w:rPr>
          <w:rFonts w:ascii="Times New Roman" w:hAnsi="Times New Roman" w:cs="Times New Roman"/>
          <w:color w:val="0D0D0D" w:themeColor="text1" w:themeTint="F2"/>
          <w:sz w:val="24"/>
          <w:szCs w:val="24"/>
          <w:vertAlign w:val="superscript"/>
        </w:rPr>
        <w:footnoteReference w:id="168"/>
      </w:r>
      <w:r w:rsidRPr="00EB658C">
        <w:rPr>
          <w:rFonts w:ascii="Times New Roman" w:hAnsi="Times New Roman" w:cs="Times New Roman"/>
          <w:color w:val="0D0D0D" w:themeColor="text1" w:themeTint="F2"/>
          <w:sz w:val="24"/>
          <w:szCs w:val="24"/>
        </w:rPr>
        <w:t xml:space="preserve">. В то время как федеральное правительство обладает исключительными полномочиями в международных делах, земли обладают правом на то, чтобы с их мнением считались по любым вопросам, где затрагивается их компетенция. В отношении </w:t>
      </w:r>
      <w:r w:rsidR="00581AED" w:rsidRPr="00EB658C">
        <w:rPr>
          <w:rFonts w:ascii="Times New Roman" w:hAnsi="Times New Roman" w:cs="Times New Roman"/>
          <w:color w:val="0D0D0D" w:themeColor="text1" w:themeTint="F2"/>
          <w:sz w:val="24"/>
          <w:szCs w:val="24"/>
        </w:rPr>
        <w:t>социальной</w:t>
      </w:r>
      <w:r w:rsidRPr="00EB658C">
        <w:rPr>
          <w:rFonts w:ascii="Times New Roman" w:hAnsi="Times New Roman" w:cs="Times New Roman"/>
          <w:color w:val="0D0D0D" w:themeColor="text1" w:themeTint="F2"/>
          <w:sz w:val="24"/>
          <w:szCs w:val="24"/>
        </w:rPr>
        <w:t xml:space="preserve"> политики, это означает, что с федеральный центр должен консультироваться с землями по всем аспектам, относящимся к</w:t>
      </w:r>
      <w:r w:rsidR="005333FF" w:rsidRPr="00EB658C">
        <w:rPr>
          <w:rFonts w:ascii="Times New Roman" w:hAnsi="Times New Roman" w:cs="Times New Roman"/>
          <w:color w:val="0D0D0D" w:themeColor="text1" w:themeTint="F2"/>
          <w:sz w:val="24"/>
          <w:szCs w:val="24"/>
        </w:rPr>
        <w:t xml:space="preserve"> этой области</w:t>
      </w:r>
      <w:r w:rsidRPr="00EB658C">
        <w:rPr>
          <w:rFonts w:ascii="Times New Roman" w:hAnsi="Times New Roman" w:cs="Times New Roman"/>
          <w:color w:val="0D0D0D" w:themeColor="text1" w:themeTint="F2"/>
          <w:sz w:val="24"/>
          <w:szCs w:val="24"/>
        </w:rPr>
        <w:t>.</w:t>
      </w:r>
    </w:p>
    <w:p w:rsidR="002E5289"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В результате земли </w:t>
      </w:r>
      <w:r w:rsidR="005333FF" w:rsidRPr="00EB658C">
        <w:rPr>
          <w:rFonts w:ascii="Times New Roman" w:hAnsi="Times New Roman" w:cs="Times New Roman"/>
          <w:color w:val="0D0D0D" w:themeColor="text1" w:themeTint="F2"/>
          <w:sz w:val="24"/>
          <w:szCs w:val="24"/>
        </w:rPr>
        <w:t xml:space="preserve">участвуют в формировании социальной политики как </w:t>
      </w:r>
      <w:r w:rsidRPr="00EB658C">
        <w:rPr>
          <w:rFonts w:ascii="Times New Roman" w:hAnsi="Times New Roman" w:cs="Times New Roman"/>
          <w:color w:val="0D0D0D" w:themeColor="text1" w:themeTint="F2"/>
          <w:sz w:val="24"/>
          <w:szCs w:val="24"/>
        </w:rPr>
        <w:t>важные участники договорного и организационного процесса. На законодательном уровне интересы земель отстаивает Бундесра</w:t>
      </w:r>
      <w:r w:rsidR="00676EC7" w:rsidRPr="00EB658C">
        <w:rPr>
          <w:rFonts w:ascii="Times New Roman" w:hAnsi="Times New Roman" w:cs="Times New Roman"/>
          <w:color w:val="0D0D0D" w:themeColor="text1" w:themeTint="F2"/>
          <w:sz w:val="24"/>
          <w:szCs w:val="24"/>
        </w:rPr>
        <w:t xml:space="preserve">т. В свою очередь федеральное правительство, </w:t>
      </w:r>
      <w:r w:rsidRPr="00EB658C">
        <w:rPr>
          <w:rFonts w:ascii="Times New Roman" w:hAnsi="Times New Roman" w:cs="Times New Roman"/>
          <w:color w:val="0D0D0D" w:themeColor="text1" w:themeTint="F2"/>
          <w:sz w:val="24"/>
          <w:szCs w:val="24"/>
        </w:rPr>
        <w:t xml:space="preserve">члены </w:t>
      </w:r>
      <w:r w:rsidRPr="00EB658C">
        <w:rPr>
          <w:rFonts w:ascii="Times New Roman" w:hAnsi="Times New Roman" w:cs="Times New Roman"/>
          <w:color w:val="0D0D0D" w:themeColor="text1" w:themeTint="F2"/>
          <w:sz w:val="24"/>
          <w:szCs w:val="24"/>
        </w:rPr>
        <w:lastRenderedPageBreak/>
        <w:t>которого избирают</w:t>
      </w:r>
      <w:r w:rsidR="00676EC7" w:rsidRPr="00EB658C">
        <w:rPr>
          <w:rFonts w:ascii="Times New Roman" w:hAnsi="Times New Roman" w:cs="Times New Roman"/>
          <w:color w:val="0D0D0D" w:themeColor="text1" w:themeTint="F2"/>
          <w:sz w:val="24"/>
          <w:szCs w:val="24"/>
        </w:rPr>
        <w:t xml:space="preserve">ся из нижней палаты (Бундестаг), </w:t>
      </w:r>
      <w:r w:rsidRPr="00EB658C">
        <w:rPr>
          <w:rFonts w:ascii="Times New Roman" w:hAnsi="Times New Roman" w:cs="Times New Roman"/>
          <w:color w:val="0D0D0D" w:themeColor="text1" w:themeTint="F2"/>
          <w:sz w:val="24"/>
          <w:szCs w:val="24"/>
        </w:rPr>
        <w:t>должны обязательно учитывать позиции Бундесрата при вынесении решений.</w:t>
      </w:r>
    </w:p>
    <w:p w:rsidR="002E5289" w:rsidRPr="00EB658C" w:rsidRDefault="00676EC7"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В теории</w:t>
      </w:r>
      <w:r w:rsidR="009B4607">
        <w:rPr>
          <w:rFonts w:ascii="Times New Roman" w:hAnsi="Times New Roman" w:cs="Times New Roman"/>
          <w:color w:val="0D0D0D" w:themeColor="text1" w:themeTint="F2"/>
          <w:sz w:val="24"/>
          <w:szCs w:val="24"/>
        </w:rPr>
        <w:t>,</w:t>
      </w:r>
      <w:r w:rsidR="002E5289" w:rsidRPr="00EB658C">
        <w:rPr>
          <w:rFonts w:ascii="Times New Roman" w:hAnsi="Times New Roman" w:cs="Times New Roman"/>
          <w:color w:val="0D0D0D" w:themeColor="text1" w:themeTint="F2"/>
          <w:sz w:val="24"/>
          <w:szCs w:val="24"/>
        </w:rPr>
        <w:t xml:space="preserve"> выработка общей позиции по любым вопросам и по </w:t>
      </w:r>
      <w:r w:rsidRPr="00EB658C">
        <w:rPr>
          <w:rFonts w:ascii="Times New Roman" w:hAnsi="Times New Roman" w:cs="Times New Roman"/>
          <w:color w:val="0D0D0D" w:themeColor="text1" w:themeTint="F2"/>
          <w:sz w:val="24"/>
          <w:szCs w:val="24"/>
        </w:rPr>
        <w:t xml:space="preserve">вопросам социальной политики в частности – это </w:t>
      </w:r>
      <w:r w:rsidR="002E5289" w:rsidRPr="00EB658C">
        <w:rPr>
          <w:rFonts w:ascii="Times New Roman" w:hAnsi="Times New Roman" w:cs="Times New Roman"/>
          <w:color w:val="0D0D0D" w:themeColor="text1" w:themeTint="F2"/>
          <w:sz w:val="24"/>
          <w:szCs w:val="24"/>
        </w:rPr>
        <w:t>двухступенчатый процесс: сначала все земли представляют общую позицию, а затем согласовывают её с федеральным правительством, однако на практике формальностей меньше</w:t>
      </w:r>
      <w:r w:rsidRPr="00EB658C">
        <w:rPr>
          <w:rStyle w:val="a5"/>
          <w:rFonts w:ascii="Times New Roman" w:hAnsi="Times New Roman" w:cs="Times New Roman"/>
          <w:color w:val="0D0D0D" w:themeColor="text1" w:themeTint="F2"/>
          <w:sz w:val="24"/>
          <w:szCs w:val="24"/>
        </w:rPr>
        <w:footnoteReference w:id="169"/>
      </w:r>
      <w:r w:rsidR="002E5289"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Обычно позиция земель обсуждается</w:t>
      </w:r>
      <w:r w:rsidR="002E5289"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с федеральным правительством на самых ранних этапах, а</w:t>
      </w:r>
      <w:r w:rsidR="002E5289" w:rsidRPr="00EB658C">
        <w:rPr>
          <w:rFonts w:ascii="Times New Roman" w:hAnsi="Times New Roman" w:cs="Times New Roman"/>
          <w:color w:val="0D0D0D" w:themeColor="text1" w:themeTint="F2"/>
          <w:sz w:val="24"/>
          <w:szCs w:val="24"/>
        </w:rPr>
        <w:t xml:space="preserve"> беспрепятственный обмен инфор</w:t>
      </w:r>
      <w:r w:rsidRPr="00EB658C">
        <w:rPr>
          <w:rFonts w:ascii="Times New Roman" w:hAnsi="Times New Roman" w:cs="Times New Roman"/>
          <w:color w:val="0D0D0D" w:themeColor="text1" w:themeTint="F2"/>
          <w:sz w:val="24"/>
          <w:szCs w:val="24"/>
        </w:rPr>
        <w:t>мацией между землями и центром улучшает взаимодействию между участниками, помогая</w:t>
      </w:r>
      <w:r w:rsidR="002E5289"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точнее</w:t>
      </w:r>
      <w:r w:rsidR="002E5289" w:rsidRPr="00EB658C">
        <w:rPr>
          <w:rFonts w:ascii="Times New Roman" w:hAnsi="Times New Roman" w:cs="Times New Roman"/>
          <w:color w:val="0D0D0D" w:themeColor="text1" w:themeTint="F2"/>
          <w:sz w:val="24"/>
          <w:szCs w:val="24"/>
        </w:rPr>
        <w:t xml:space="preserve"> понять позиц</w:t>
      </w:r>
      <w:r w:rsidRPr="00EB658C">
        <w:rPr>
          <w:rFonts w:ascii="Times New Roman" w:hAnsi="Times New Roman" w:cs="Times New Roman"/>
          <w:color w:val="0D0D0D" w:themeColor="text1" w:themeTint="F2"/>
          <w:sz w:val="24"/>
          <w:szCs w:val="24"/>
        </w:rPr>
        <w:t>ии друг друга и немного ускоряя</w:t>
      </w:r>
      <w:r w:rsidR="002E5289" w:rsidRPr="00EB658C">
        <w:rPr>
          <w:rFonts w:ascii="Times New Roman" w:hAnsi="Times New Roman" w:cs="Times New Roman"/>
          <w:color w:val="0D0D0D" w:themeColor="text1" w:themeTint="F2"/>
          <w:sz w:val="24"/>
          <w:szCs w:val="24"/>
        </w:rPr>
        <w:t xml:space="preserve"> процесс</w:t>
      </w:r>
      <w:r w:rsidRPr="00EB658C">
        <w:rPr>
          <w:rFonts w:ascii="Times New Roman" w:hAnsi="Times New Roman" w:cs="Times New Roman"/>
          <w:color w:val="0D0D0D" w:themeColor="text1" w:themeTint="F2"/>
          <w:sz w:val="24"/>
          <w:szCs w:val="24"/>
        </w:rPr>
        <w:t xml:space="preserve"> переговоров</w:t>
      </w:r>
      <w:r w:rsidR="002E5289" w:rsidRPr="00EB658C">
        <w:rPr>
          <w:rFonts w:ascii="Times New Roman" w:hAnsi="Times New Roman" w:cs="Times New Roman"/>
          <w:color w:val="0D0D0D" w:themeColor="text1" w:themeTint="F2"/>
          <w:sz w:val="24"/>
          <w:szCs w:val="24"/>
        </w:rPr>
        <w:t>. В итоге в документах представленная позиция отражает взгляды всех участников</w:t>
      </w:r>
      <w:r w:rsidR="003322F0" w:rsidRPr="00EB658C">
        <w:rPr>
          <w:rFonts w:ascii="Times New Roman" w:hAnsi="Times New Roman" w:cs="Times New Roman"/>
          <w:color w:val="0D0D0D" w:themeColor="text1" w:themeTint="F2"/>
          <w:sz w:val="24"/>
          <w:szCs w:val="24"/>
        </w:rPr>
        <w:t xml:space="preserve"> и является компромиссной</w:t>
      </w:r>
      <w:r w:rsidR="002E5289" w:rsidRPr="00EB658C">
        <w:rPr>
          <w:rFonts w:ascii="Times New Roman" w:hAnsi="Times New Roman" w:cs="Times New Roman"/>
          <w:color w:val="0D0D0D" w:themeColor="text1" w:themeTint="F2"/>
          <w:sz w:val="24"/>
          <w:szCs w:val="24"/>
        </w:rPr>
        <w:t xml:space="preserve">. Такой способ ведения дел </w:t>
      </w:r>
      <w:r w:rsidR="003322F0" w:rsidRPr="00EB658C">
        <w:rPr>
          <w:rFonts w:ascii="Times New Roman" w:hAnsi="Times New Roman" w:cs="Times New Roman"/>
          <w:color w:val="0D0D0D" w:themeColor="text1" w:themeTint="F2"/>
          <w:sz w:val="24"/>
          <w:szCs w:val="24"/>
        </w:rPr>
        <w:t xml:space="preserve">на практике </w:t>
      </w:r>
      <w:r w:rsidR="002E5289" w:rsidRPr="00EB658C">
        <w:rPr>
          <w:rFonts w:ascii="Times New Roman" w:hAnsi="Times New Roman" w:cs="Times New Roman"/>
          <w:color w:val="0D0D0D" w:themeColor="text1" w:themeTint="F2"/>
          <w:sz w:val="24"/>
          <w:szCs w:val="24"/>
        </w:rPr>
        <w:t>отнимает много времени, однако позволяет избегать серьезных противоречий между федеральным правительством и землями.</w:t>
      </w:r>
    </w:p>
    <w:p w:rsidR="007D6565"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Негативные последствия </w:t>
      </w:r>
      <w:r w:rsidR="007D6565" w:rsidRPr="00EB658C">
        <w:rPr>
          <w:rFonts w:ascii="Times New Roman" w:hAnsi="Times New Roman" w:cs="Times New Roman"/>
          <w:color w:val="0D0D0D" w:themeColor="text1" w:themeTint="F2"/>
          <w:sz w:val="24"/>
          <w:szCs w:val="24"/>
        </w:rPr>
        <w:t>данного метода</w:t>
      </w:r>
      <w:r w:rsidRPr="00EB658C">
        <w:rPr>
          <w:rFonts w:ascii="Times New Roman" w:hAnsi="Times New Roman" w:cs="Times New Roman"/>
          <w:color w:val="0D0D0D" w:themeColor="text1" w:themeTint="F2"/>
          <w:sz w:val="24"/>
          <w:szCs w:val="24"/>
        </w:rPr>
        <w:t xml:space="preserve"> </w:t>
      </w:r>
      <w:r w:rsidR="003322F0" w:rsidRPr="00EB658C">
        <w:rPr>
          <w:rFonts w:ascii="Times New Roman" w:hAnsi="Times New Roman" w:cs="Times New Roman"/>
          <w:color w:val="0D0D0D" w:themeColor="text1" w:themeTint="F2"/>
          <w:sz w:val="24"/>
          <w:szCs w:val="24"/>
        </w:rPr>
        <w:t>заключаются в том, что он отнимает много времени</w:t>
      </w:r>
      <w:r w:rsidRPr="00EB658C">
        <w:rPr>
          <w:rFonts w:ascii="Times New Roman" w:hAnsi="Times New Roman" w:cs="Times New Roman"/>
          <w:color w:val="0D0D0D" w:themeColor="text1" w:themeTint="F2"/>
          <w:sz w:val="24"/>
          <w:szCs w:val="24"/>
        </w:rPr>
        <w:t xml:space="preserve">, из-за чего представители Германии в ЕС долгое время не могут точно выразить позицию своей страны, </w:t>
      </w:r>
      <w:r w:rsidR="007D6565" w:rsidRPr="00EB658C">
        <w:rPr>
          <w:rFonts w:ascii="Times New Roman" w:hAnsi="Times New Roman" w:cs="Times New Roman"/>
          <w:color w:val="0D0D0D" w:themeColor="text1" w:themeTint="F2"/>
          <w:sz w:val="24"/>
          <w:szCs w:val="24"/>
        </w:rPr>
        <w:t>нередко</w:t>
      </w:r>
      <w:r w:rsidRPr="00EB658C">
        <w:rPr>
          <w:rFonts w:ascii="Times New Roman" w:hAnsi="Times New Roman" w:cs="Times New Roman"/>
          <w:color w:val="0D0D0D" w:themeColor="text1" w:themeTint="F2"/>
          <w:sz w:val="24"/>
          <w:szCs w:val="24"/>
        </w:rPr>
        <w:t xml:space="preserve"> воздерживаясь от </w:t>
      </w:r>
      <w:r w:rsidR="007D6565" w:rsidRPr="00EB658C">
        <w:rPr>
          <w:rFonts w:ascii="Times New Roman" w:hAnsi="Times New Roman" w:cs="Times New Roman"/>
          <w:color w:val="0D0D0D" w:themeColor="text1" w:themeTint="F2"/>
          <w:sz w:val="24"/>
          <w:szCs w:val="24"/>
        </w:rPr>
        <w:t xml:space="preserve">активного </w:t>
      </w:r>
      <w:r w:rsidRPr="00EB658C">
        <w:rPr>
          <w:rFonts w:ascii="Times New Roman" w:hAnsi="Times New Roman" w:cs="Times New Roman"/>
          <w:color w:val="0D0D0D" w:themeColor="text1" w:themeTint="F2"/>
          <w:sz w:val="24"/>
          <w:szCs w:val="24"/>
        </w:rPr>
        <w:t xml:space="preserve">участия в </w:t>
      </w:r>
      <w:r w:rsidR="007D6565" w:rsidRPr="00EB658C">
        <w:rPr>
          <w:rFonts w:ascii="Times New Roman" w:hAnsi="Times New Roman" w:cs="Times New Roman"/>
          <w:color w:val="0D0D0D" w:themeColor="text1" w:themeTint="F2"/>
          <w:sz w:val="24"/>
          <w:szCs w:val="24"/>
        </w:rPr>
        <w:t xml:space="preserve">той или иной консультационной </w:t>
      </w:r>
      <w:r w:rsidRPr="00EB658C">
        <w:rPr>
          <w:rFonts w:ascii="Times New Roman" w:hAnsi="Times New Roman" w:cs="Times New Roman"/>
          <w:color w:val="0D0D0D" w:themeColor="text1" w:themeTint="F2"/>
          <w:sz w:val="24"/>
          <w:szCs w:val="24"/>
        </w:rPr>
        <w:t>комиссии</w:t>
      </w:r>
      <w:r w:rsidR="007D6565"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 xml:space="preserve">или </w:t>
      </w:r>
      <w:r w:rsidR="003322F0" w:rsidRPr="00EB658C">
        <w:rPr>
          <w:rFonts w:ascii="Times New Roman" w:hAnsi="Times New Roman" w:cs="Times New Roman"/>
          <w:color w:val="0D0D0D" w:themeColor="text1" w:themeTint="F2"/>
          <w:sz w:val="24"/>
          <w:szCs w:val="24"/>
        </w:rPr>
        <w:t>комитетах</w:t>
      </w:r>
      <w:r w:rsidR="007D6565" w:rsidRPr="00EB658C">
        <w:rPr>
          <w:rFonts w:ascii="Times New Roman" w:hAnsi="Times New Roman" w:cs="Times New Roman"/>
          <w:color w:val="0D0D0D" w:themeColor="text1" w:themeTint="F2"/>
          <w:sz w:val="24"/>
          <w:szCs w:val="24"/>
        </w:rPr>
        <w:t xml:space="preserve"> Европарламента при </w:t>
      </w:r>
      <w:r w:rsidRPr="00EB658C">
        <w:rPr>
          <w:rFonts w:ascii="Times New Roman" w:hAnsi="Times New Roman" w:cs="Times New Roman"/>
          <w:color w:val="0D0D0D" w:themeColor="text1" w:themeTint="F2"/>
          <w:sz w:val="24"/>
          <w:szCs w:val="24"/>
        </w:rPr>
        <w:t>голосов</w:t>
      </w:r>
      <w:r w:rsidR="007D6565" w:rsidRPr="00EB658C">
        <w:rPr>
          <w:rFonts w:ascii="Times New Roman" w:hAnsi="Times New Roman" w:cs="Times New Roman"/>
          <w:color w:val="0D0D0D" w:themeColor="text1" w:themeTint="F2"/>
          <w:sz w:val="24"/>
          <w:szCs w:val="24"/>
        </w:rPr>
        <w:t xml:space="preserve">ании. </w:t>
      </w:r>
      <w:r w:rsidR="008B137B" w:rsidRPr="00EB658C">
        <w:rPr>
          <w:rFonts w:ascii="Times New Roman" w:hAnsi="Times New Roman" w:cs="Times New Roman"/>
          <w:color w:val="0D0D0D" w:themeColor="text1" w:themeTint="F2"/>
          <w:sz w:val="24"/>
          <w:szCs w:val="24"/>
        </w:rPr>
        <w:t>Поэтому Германия обычно является одной из стран, предлагающих на заключительной стадии сделать какие-либо поправки к тому или иному документу и голосующей по выносимым на обсуждение вопросам последней</w:t>
      </w:r>
      <w:r w:rsidR="005C5F25">
        <w:rPr>
          <w:rStyle w:val="a5"/>
          <w:rFonts w:ascii="Times New Roman" w:hAnsi="Times New Roman" w:cs="Times New Roman"/>
          <w:color w:val="0D0D0D" w:themeColor="text1" w:themeTint="F2"/>
          <w:sz w:val="24"/>
          <w:szCs w:val="24"/>
        </w:rPr>
        <w:footnoteReference w:id="170"/>
      </w:r>
      <w:r w:rsidR="008B137B" w:rsidRPr="00EB658C">
        <w:rPr>
          <w:rFonts w:ascii="Times New Roman" w:hAnsi="Times New Roman" w:cs="Times New Roman"/>
          <w:color w:val="0D0D0D" w:themeColor="text1" w:themeTint="F2"/>
          <w:sz w:val="24"/>
          <w:szCs w:val="24"/>
        </w:rPr>
        <w:t>.</w:t>
      </w:r>
    </w:p>
    <w:p w:rsidR="008B137B"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Разделение позиций земель и центра дополняется также и конкуренцией между раз</w:t>
      </w:r>
      <w:r w:rsidR="001E110C" w:rsidRPr="00EB658C">
        <w:rPr>
          <w:rFonts w:ascii="Times New Roman" w:hAnsi="Times New Roman" w:cs="Times New Roman"/>
          <w:color w:val="0D0D0D" w:themeColor="text1" w:themeTint="F2"/>
          <w:sz w:val="24"/>
          <w:szCs w:val="24"/>
        </w:rPr>
        <w:t>личными министерствами Германии</w:t>
      </w:r>
      <w:r w:rsidRPr="00EB658C">
        <w:rPr>
          <w:rFonts w:ascii="Times New Roman" w:hAnsi="Times New Roman" w:cs="Times New Roman"/>
          <w:color w:val="0D0D0D" w:themeColor="text1" w:themeTint="F2"/>
          <w:sz w:val="24"/>
          <w:szCs w:val="24"/>
        </w:rPr>
        <w:t>, что влияет и на степень их сотрудничества с ЕС</w:t>
      </w:r>
      <w:r w:rsidR="008B137B" w:rsidRPr="00EB658C">
        <w:rPr>
          <w:rFonts w:ascii="Times New Roman" w:hAnsi="Times New Roman" w:cs="Times New Roman"/>
          <w:color w:val="0D0D0D" w:themeColor="text1" w:themeTint="F2"/>
          <w:sz w:val="24"/>
          <w:szCs w:val="24"/>
        </w:rPr>
        <w:t>.</w:t>
      </w:r>
    </w:p>
    <w:p w:rsidR="002E5289"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Так, существуют разногласия между министерством здравоохранения и министерством экономики. </w:t>
      </w:r>
      <w:r w:rsidR="008B137B" w:rsidRPr="00EB658C">
        <w:rPr>
          <w:rFonts w:ascii="Times New Roman" w:hAnsi="Times New Roman" w:cs="Times New Roman"/>
          <w:color w:val="0D0D0D" w:themeColor="text1" w:themeTint="F2"/>
          <w:sz w:val="24"/>
          <w:szCs w:val="24"/>
        </w:rPr>
        <w:t>П</w:t>
      </w:r>
      <w:r w:rsidRPr="00EB658C">
        <w:rPr>
          <w:rFonts w:ascii="Times New Roman" w:hAnsi="Times New Roman" w:cs="Times New Roman"/>
          <w:color w:val="0D0D0D" w:themeColor="text1" w:themeTint="F2"/>
          <w:sz w:val="24"/>
          <w:szCs w:val="24"/>
        </w:rPr>
        <w:t xml:space="preserve">ервое настроено работать с </w:t>
      </w:r>
      <w:r w:rsidR="008B137B" w:rsidRPr="00EB658C">
        <w:rPr>
          <w:rFonts w:ascii="Times New Roman" w:hAnsi="Times New Roman" w:cs="Times New Roman"/>
          <w:color w:val="0D0D0D" w:themeColor="text1" w:themeTint="F2"/>
          <w:sz w:val="24"/>
          <w:szCs w:val="24"/>
        </w:rPr>
        <w:t>институтами ЕС</w:t>
      </w:r>
      <w:r w:rsidRPr="00EB658C">
        <w:rPr>
          <w:rFonts w:ascii="Times New Roman" w:hAnsi="Times New Roman" w:cs="Times New Roman"/>
          <w:color w:val="0D0D0D" w:themeColor="text1" w:themeTint="F2"/>
          <w:sz w:val="24"/>
          <w:szCs w:val="24"/>
        </w:rPr>
        <w:t xml:space="preserve"> и выполнять все рекомендации ЕС, вплетая их в </w:t>
      </w:r>
      <w:r w:rsidR="008B137B" w:rsidRPr="00EB658C">
        <w:rPr>
          <w:rFonts w:ascii="Times New Roman" w:hAnsi="Times New Roman" w:cs="Times New Roman"/>
          <w:color w:val="0D0D0D" w:themeColor="text1" w:themeTint="F2"/>
          <w:sz w:val="24"/>
          <w:szCs w:val="24"/>
        </w:rPr>
        <w:t xml:space="preserve">собственную политическую </w:t>
      </w:r>
      <w:r w:rsidRPr="00EB658C">
        <w:rPr>
          <w:rFonts w:ascii="Times New Roman" w:hAnsi="Times New Roman" w:cs="Times New Roman"/>
          <w:color w:val="0D0D0D" w:themeColor="text1" w:themeTint="F2"/>
          <w:sz w:val="24"/>
          <w:szCs w:val="24"/>
        </w:rPr>
        <w:t xml:space="preserve">канву, </w:t>
      </w:r>
      <w:r w:rsidR="008B137B" w:rsidRPr="00EB658C">
        <w:rPr>
          <w:rFonts w:ascii="Times New Roman" w:hAnsi="Times New Roman" w:cs="Times New Roman"/>
          <w:color w:val="0D0D0D" w:themeColor="text1" w:themeTint="F2"/>
          <w:sz w:val="24"/>
          <w:szCs w:val="24"/>
        </w:rPr>
        <w:t xml:space="preserve">в то время как </w:t>
      </w:r>
      <w:r w:rsidRPr="00EB658C">
        <w:rPr>
          <w:rFonts w:ascii="Times New Roman" w:hAnsi="Times New Roman" w:cs="Times New Roman"/>
          <w:color w:val="0D0D0D" w:themeColor="text1" w:themeTint="F2"/>
          <w:sz w:val="24"/>
          <w:szCs w:val="24"/>
        </w:rPr>
        <w:t>министерство экономики не является настолько приве</w:t>
      </w:r>
      <w:r w:rsidR="008B137B" w:rsidRPr="00EB658C">
        <w:rPr>
          <w:rFonts w:ascii="Times New Roman" w:hAnsi="Times New Roman" w:cs="Times New Roman"/>
          <w:color w:val="0D0D0D" w:themeColor="text1" w:themeTint="F2"/>
          <w:sz w:val="24"/>
          <w:szCs w:val="24"/>
        </w:rPr>
        <w:t>рженным сторонником политики ЕС</w:t>
      </w:r>
      <w:r w:rsidRPr="00EB658C">
        <w:rPr>
          <w:rFonts w:ascii="Times New Roman" w:hAnsi="Times New Roman" w:cs="Times New Roman"/>
          <w:color w:val="0D0D0D" w:themeColor="text1" w:themeTint="F2"/>
          <w:sz w:val="24"/>
          <w:szCs w:val="24"/>
        </w:rPr>
        <w:t xml:space="preserve"> в областях, где </w:t>
      </w:r>
      <w:r w:rsidR="008B137B" w:rsidRPr="00EB658C">
        <w:rPr>
          <w:rFonts w:ascii="Times New Roman" w:hAnsi="Times New Roman" w:cs="Times New Roman"/>
          <w:color w:val="0D0D0D" w:themeColor="text1" w:themeTint="F2"/>
          <w:sz w:val="24"/>
          <w:szCs w:val="24"/>
        </w:rPr>
        <w:t>экономические интересы сталкиваются с</w:t>
      </w:r>
      <w:r w:rsidRPr="00EB658C">
        <w:rPr>
          <w:rFonts w:ascii="Times New Roman" w:hAnsi="Times New Roman" w:cs="Times New Roman"/>
          <w:color w:val="0D0D0D" w:themeColor="text1" w:themeTint="F2"/>
          <w:sz w:val="24"/>
          <w:szCs w:val="24"/>
        </w:rPr>
        <w:t xml:space="preserve"> интересам</w:t>
      </w:r>
      <w:r w:rsidR="008B137B" w:rsidRPr="00EB658C">
        <w:rPr>
          <w:rFonts w:ascii="Times New Roman" w:hAnsi="Times New Roman" w:cs="Times New Roman"/>
          <w:color w:val="0D0D0D" w:themeColor="text1" w:themeTint="F2"/>
          <w:sz w:val="24"/>
          <w:szCs w:val="24"/>
        </w:rPr>
        <w:t>и</w:t>
      </w:r>
      <w:r w:rsidRPr="00EB658C">
        <w:rPr>
          <w:rFonts w:ascii="Times New Roman" w:hAnsi="Times New Roman" w:cs="Times New Roman"/>
          <w:color w:val="0D0D0D" w:themeColor="text1" w:themeTint="F2"/>
          <w:sz w:val="24"/>
          <w:szCs w:val="24"/>
        </w:rPr>
        <w:t xml:space="preserve"> </w:t>
      </w:r>
      <w:r w:rsidR="008B137B" w:rsidRPr="00EB658C">
        <w:rPr>
          <w:rFonts w:ascii="Times New Roman" w:hAnsi="Times New Roman" w:cs="Times New Roman"/>
          <w:color w:val="0D0D0D" w:themeColor="text1" w:themeTint="F2"/>
          <w:sz w:val="24"/>
          <w:szCs w:val="24"/>
        </w:rPr>
        <w:t>охраны здоровья граждан</w:t>
      </w:r>
      <w:r w:rsidRPr="00EB658C">
        <w:rPr>
          <w:rFonts w:ascii="Times New Roman" w:hAnsi="Times New Roman" w:cs="Times New Roman"/>
          <w:color w:val="0D0D0D" w:themeColor="text1" w:themeTint="F2"/>
          <w:sz w:val="24"/>
          <w:szCs w:val="24"/>
        </w:rPr>
        <w:t xml:space="preserve"> (курение, продажа алкоголя). И если на федеральном уровне экономическое министерство более значимо, то, например, при обсуждении вопросов здравоохранения с органами ЕС министерство здравоохранения представляет только свою позицию и позицию </w:t>
      </w:r>
      <w:r w:rsidRPr="00EB658C">
        <w:rPr>
          <w:rFonts w:ascii="Times New Roman" w:hAnsi="Times New Roman" w:cs="Times New Roman"/>
          <w:color w:val="0D0D0D" w:themeColor="text1" w:themeTint="F2"/>
          <w:sz w:val="24"/>
          <w:szCs w:val="24"/>
        </w:rPr>
        <w:lastRenderedPageBreak/>
        <w:t>земель и не информирует министерство экономики о мерах в области здравоохранения, предпринятых в Брюсселе до тех пор,</w:t>
      </w:r>
      <w:r w:rsidR="008B137B" w:rsidRPr="00EB658C">
        <w:rPr>
          <w:rFonts w:ascii="Times New Roman" w:hAnsi="Times New Roman" w:cs="Times New Roman"/>
          <w:color w:val="0D0D0D" w:themeColor="text1" w:themeTint="F2"/>
          <w:sz w:val="24"/>
          <w:szCs w:val="24"/>
        </w:rPr>
        <w:t xml:space="preserve"> </w:t>
      </w:r>
      <w:r w:rsidRPr="00EB658C">
        <w:rPr>
          <w:rFonts w:ascii="Times New Roman" w:hAnsi="Times New Roman" w:cs="Times New Roman"/>
          <w:color w:val="0D0D0D" w:themeColor="text1" w:themeTint="F2"/>
          <w:sz w:val="24"/>
          <w:szCs w:val="24"/>
        </w:rPr>
        <w:t>пока они не будут окончательно утверждены и повлиять на них будет невозможно</w:t>
      </w:r>
      <w:r w:rsidRPr="00EB658C">
        <w:rPr>
          <w:rFonts w:ascii="Times New Roman" w:hAnsi="Times New Roman" w:cs="Times New Roman"/>
          <w:color w:val="0D0D0D" w:themeColor="text1" w:themeTint="F2"/>
          <w:sz w:val="24"/>
          <w:szCs w:val="24"/>
          <w:vertAlign w:val="superscript"/>
        </w:rPr>
        <w:footnoteReference w:id="171"/>
      </w:r>
      <w:r w:rsidRPr="00EB658C">
        <w:rPr>
          <w:rFonts w:ascii="Times New Roman" w:hAnsi="Times New Roman" w:cs="Times New Roman"/>
          <w:color w:val="0D0D0D" w:themeColor="text1" w:themeTint="F2"/>
          <w:sz w:val="24"/>
          <w:szCs w:val="24"/>
        </w:rPr>
        <w:t>.</w:t>
      </w:r>
    </w:p>
    <w:p w:rsidR="002E5289"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Не стоит забывать и о том, что Германия – ст</w:t>
      </w:r>
      <w:r w:rsidR="002717A3" w:rsidRPr="00EB658C">
        <w:rPr>
          <w:rFonts w:ascii="Times New Roman" w:hAnsi="Times New Roman" w:cs="Times New Roman"/>
          <w:color w:val="0D0D0D" w:themeColor="text1" w:themeTint="F2"/>
          <w:sz w:val="24"/>
          <w:szCs w:val="24"/>
        </w:rPr>
        <w:t>рана с наибольшим количеством ло</w:t>
      </w:r>
      <w:r w:rsidRPr="00EB658C">
        <w:rPr>
          <w:rFonts w:ascii="Times New Roman" w:hAnsi="Times New Roman" w:cs="Times New Roman"/>
          <w:color w:val="0D0D0D" w:themeColor="text1" w:themeTint="F2"/>
          <w:sz w:val="24"/>
          <w:szCs w:val="24"/>
        </w:rPr>
        <w:t xml:space="preserve">ббистов в органах ЕС, и </w:t>
      </w:r>
      <w:r w:rsidR="002717A3" w:rsidRPr="00EB658C">
        <w:rPr>
          <w:rFonts w:ascii="Times New Roman" w:hAnsi="Times New Roman" w:cs="Times New Roman"/>
          <w:color w:val="0D0D0D" w:themeColor="text1" w:themeTint="F2"/>
          <w:sz w:val="24"/>
          <w:szCs w:val="24"/>
        </w:rPr>
        <w:t xml:space="preserve">лоббисты, представляющие интересы земель, </w:t>
      </w:r>
      <w:r w:rsidRPr="00EB658C">
        <w:rPr>
          <w:rFonts w:ascii="Times New Roman" w:hAnsi="Times New Roman" w:cs="Times New Roman"/>
          <w:color w:val="0D0D0D" w:themeColor="text1" w:themeTint="F2"/>
          <w:sz w:val="24"/>
          <w:szCs w:val="24"/>
        </w:rPr>
        <w:t>играют важную роль</w:t>
      </w:r>
      <w:r w:rsidR="002717A3" w:rsidRPr="00EB658C">
        <w:rPr>
          <w:rStyle w:val="a5"/>
          <w:rFonts w:ascii="Times New Roman" w:hAnsi="Times New Roman" w:cs="Times New Roman"/>
          <w:color w:val="0D0D0D" w:themeColor="text1" w:themeTint="F2"/>
          <w:sz w:val="24"/>
          <w:szCs w:val="24"/>
        </w:rPr>
        <w:footnoteReference w:id="172"/>
      </w:r>
      <w:r w:rsidRPr="00EB658C">
        <w:rPr>
          <w:rFonts w:ascii="Times New Roman" w:hAnsi="Times New Roman" w:cs="Times New Roman"/>
          <w:color w:val="0D0D0D" w:themeColor="text1" w:themeTint="F2"/>
          <w:sz w:val="24"/>
          <w:szCs w:val="24"/>
        </w:rPr>
        <w:t>. Например, испанская Каталония может продвигать свои интересы в парламенте ЕС, не находя при этом выражение в общей позиции Испании, а Бавария использует оба инструмента – лоббирование в ЕС и отстаивание своей позиции на федеральном уровне, что позволяет этой земле максимально полно выражать и воплощать свои интересы. Также стоит отметить, что представители Германии имеют сильные позиции во всевозможных объединениях врачей, медсестёр</w:t>
      </w:r>
      <w:r w:rsidR="007E1F3F" w:rsidRPr="00EB658C">
        <w:rPr>
          <w:rFonts w:ascii="Times New Roman" w:hAnsi="Times New Roman" w:cs="Times New Roman"/>
          <w:color w:val="0D0D0D" w:themeColor="text1" w:themeTint="F2"/>
          <w:sz w:val="24"/>
          <w:szCs w:val="24"/>
        </w:rPr>
        <w:t>, представителей промышленных кругов и бизнеса</w:t>
      </w:r>
      <w:r w:rsidRPr="00EB658C">
        <w:rPr>
          <w:rFonts w:ascii="Times New Roman" w:hAnsi="Times New Roman" w:cs="Times New Roman"/>
          <w:color w:val="0D0D0D" w:themeColor="text1" w:themeTint="F2"/>
          <w:sz w:val="24"/>
          <w:szCs w:val="24"/>
        </w:rPr>
        <w:t>. Часто именно заинтересованные группы действуют активнее, чем представители Германии в ЕС. В итоге в ЕС Германия активна, даже ко</w:t>
      </w:r>
      <w:r w:rsidR="007E1F3F" w:rsidRPr="00EB658C">
        <w:rPr>
          <w:rFonts w:ascii="Times New Roman" w:hAnsi="Times New Roman" w:cs="Times New Roman"/>
          <w:color w:val="0D0D0D" w:themeColor="text1" w:themeTint="F2"/>
          <w:sz w:val="24"/>
          <w:szCs w:val="24"/>
        </w:rPr>
        <w:t xml:space="preserve">гда германское правительство </w:t>
      </w:r>
      <w:r w:rsidR="00BA1A5B">
        <w:rPr>
          <w:rFonts w:ascii="Times New Roman" w:hAnsi="Times New Roman" w:cs="Times New Roman"/>
          <w:color w:val="0D0D0D" w:themeColor="text1" w:themeTint="F2"/>
          <w:sz w:val="24"/>
          <w:szCs w:val="24"/>
        </w:rPr>
        <w:t>проявляет относительное бездействие.</w:t>
      </w:r>
      <w:r w:rsidRPr="00EB658C">
        <w:rPr>
          <w:rFonts w:ascii="Times New Roman" w:hAnsi="Times New Roman" w:cs="Times New Roman"/>
          <w:color w:val="0D0D0D" w:themeColor="text1" w:themeTint="F2"/>
          <w:sz w:val="24"/>
          <w:szCs w:val="24"/>
          <w:vertAlign w:val="superscript"/>
        </w:rPr>
        <w:footnoteReference w:id="173"/>
      </w:r>
      <w:r w:rsidRPr="00EB658C">
        <w:rPr>
          <w:rFonts w:ascii="Times New Roman" w:hAnsi="Times New Roman" w:cs="Times New Roman"/>
          <w:color w:val="0D0D0D" w:themeColor="text1" w:themeTint="F2"/>
          <w:sz w:val="24"/>
          <w:szCs w:val="24"/>
        </w:rPr>
        <w:t>.</w:t>
      </w:r>
    </w:p>
    <w:p w:rsidR="002E5289" w:rsidRPr="00EB658C"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Политика ФРГ в отношении общеевропейского здравоохранения не является активной. Германия выступает с инициативами и одобряет предложенные, только когда всё это согласовано между землями и правительством в лице министерства здравоохранения. Поэтому, когда Германия не выдвигает инициатив, но и не согласна с предложенными опциями, она склонна накладывать вето на тот или иной законопроект. В то же время активность земельных и профессиональных лоббистских групп Германии берут на «активную» роль в те моменты, когда земли и центр вынуждены находить компромисс.</w:t>
      </w:r>
    </w:p>
    <w:p w:rsidR="00074A27"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t xml:space="preserve">Противоречия между министерствами выражаются в том, что здравоохранительное министерство более гибко к позициям ЕС и часто действует внутри страны, опираясь на поддержку институтов ЕС. В то же время экономическое министерство пытается позиции ЕС внутри страны частично ослабить, что приводит в межправительственным разногласиям, особенно когда во главе министерств стоят представители разных партий. Всё вышеперечисленное влияет на выработку общегерманской позиции, усложняя достижение компромисса. </w:t>
      </w:r>
    </w:p>
    <w:p w:rsidR="00C41853" w:rsidRDefault="002E5289" w:rsidP="006D2113">
      <w:pPr>
        <w:spacing w:line="360" w:lineRule="auto"/>
        <w:ind w:firstLine="708"/>
        <w:jc w:val="both"/>
        <w:rPr>
          <w:rFonts w:ascii="Times New Roman" w:hAnsi="Times New Roman" w:cs="Times New Roman"/>
          <w:color w:val="0D0D0D" w:themeColor="text1" w:themeTint="F2"/>
          <w:sz w:val="24"/>
          <w:szCs w:val="24"/>
        </w:rPr>
      </w:pPr>
      <w:r w:rsidRPr="00EB658C">
        <w:rPr>
          <w:rFonts w:ascii="Times New Roman" w:hAnsi="Times New Roman" w:cs="Times New Roman"/>
          <w:color w:val="0D0D0D" w:themeColor="text1" w:themeTint="F2"/>
          <w:sz w:val="24"/>
          <w:szCs w:val="24"/>
        </w:rPr>
        <w:lastRenderedPageBreak/>
        <w:t xml:space="preserve">С другой стороны, на уровне государство – наднациональный орган, тщательно проработанное решение между центром и землями, а также усиление позиций экономического министерства позволяют ФРГ эффективно отстаивать свои позиции в ЕС, инкорпорируя в свою политику лучшее, что ЕС может предложить, </w:t>
      </w:r>
      <w:r w:rsidR="00EB658C" w:rsidRPr="00EB658C">
        <w:rPr>
          <w:rFonts w:ascii="Times New Roman" w:hAnsi="Times New Roman" w:cs="Times New Roman"/>
          <w:color w:val="0D0D0D" w:themeColor="text1" w:themeTint="F2"/>
          <w:sz w:val="24"/>
          <w:szCs w:val="24"/>
        </w:rPr>
        <w:t xml:space="preserve">однако </w:t>
      </w:r>
      <w:r w:rsidRPr="00EB658C">
        <w:rPr>
          <w:rFonts w:ascii="Times New Roman" w:hAnsi="Times New Roman" w:cs="Times New Roman"/>
          <w:color w:val="0D0D0D" w:themeColor="text1" w:themeTint="F2"/>
          <w:sz w:val="24"/>
          <w:szCs w:val="24"/>
        </w:rPr>
        <w:t>не допуская чрезмерного усиления и влияния ЕС в социальной сфере</w:t>
      </w:r>
      <w:r w:rsidR="00EB658C" w:rsidRPr="00EB658C">
        <w:rPr>
          <w:rFonts w:ascii="Times New Roman" w:hAnsi="Times New Roman" w:cs="Times New Roman"/>
          <w:color w:val="0D0D0D" w:themeColor="text1" w:themeTint="F2"/>
          <w:sz w:val="24"/>
          <w:szCs w:val="24"/>
        </w:rPr>
        <w:t>, которую Германия исторически рассматривает как один из столпов своей внутриполитической стабильности</w:t>
      </w:r>
      <w:r w:rsidRPr="00EB658C">
        <w:rPr>
          <w:rFonts w:ascii="Times New Roman" w:hAnsi="Times New Roman" w:cs="Times New Roman"/>
          <w:color w:val="0D0D0D" w:themeColor="text1" w:themeTint="F2"/>
          <w:sz w:val="24"/>
          <w:szCs w:val="24"/>
        </w:rPr>
        <w:t>. По мнению немецких высших должностных лиц именно государство должно быть гарантом социал</w:t>
      </w:r>
      <w:r w:rsidR="00EB658C" w:rsidRPr="00EB658C">
        <w:rPr>
          <w:rFonts w:ascii="Times New Roman" w:hAnsi="Times New Roman" w:cs="Times New Roman"/>
          <w:color w:val="0D0D0D" w:themeColor="text1" w:themeTint="F2"/>
          <w:sz w:val="24"/>
          <w:szCs w:val="24"/>
        </w:rPr>
        <w:t>ьной политики, ибо</w:t>
      </w:r>
      <w:r w:rsidRPr="00EB658C">
        <w:rPr>
          <w:rFonts w:ascii="Times New Roman" w:hAnsi="Times New Roman" w:cs="Times New Roman"/>
          <w:color w:val="0D0D0D" w:themeColor="text1" w:themeTint="F2"/>
          <w:sz w:val="24"/>
          <w:szCs w:val="24"/>
        </w:rPr>
        <w:t xml:space="preserve"> только оно способно точно </w:t>
      </w:r>
      <w:r w:rsidR="00EB658C" w:rsidRPr="00EB658C">
        <w:rPr>
          <w:rFonts w:ascii="Times New Roman" w:hAnsi="Times New Roman" w:cs="Times New Roman"/>
          <w:color w:val="0D0D0D" w:themeColor="text1" w:themeTint="F2"/>
          <w:sz w:val="24"/>
          <w:szCs w:val="24"/>
        </w:rPr>
        <w:t>и эффективно учитывать интересы </w:t>
      </w:r>
      <w:r w:rsidRPr="00EB658C">
        <w:rPr>
          <w:rFonts w:ascii="Times New Roman" w:hAnsi="Times New Roman" w:cs="Times New Roman"/>
          <w:color w:val="0D0D0D" w:themeColor="text1" w:themeTint="F2"/>
          <w:sz w:val="24"/>
          <w:szCs w:val="24"/>
        </w:rPr>
        <w:t>населения</w:t>
      </w:r>
      <w:r w:rsidR="00EB658C" w:rsidRPr="00EB658C">
        <w:rPr>
          <w:rStyle w:val="a5"/>
          <w:rFonts w:ascii="Times New Roman" w:hAnsi="Times New Roman" w:cs="Times New Roman"/>
          <w:color w:val="0D0D0D" w:themeColor="text1" w:themeTint="F2"/>
          <w:sz w:val="24"/>
          <w:szCs w:val="24"/>
        </w:rPr>
        <w:footnoteReference w:id="174"/>
      </w:r>
      <w:r w:rsidRPr="00EB658C">
        <w:rPr>
          <w:rFonts w:ascii="Times New Roman" w:hAnsi="Times New Roman" w:cs="Times New Roman"/>
          <w:color w:val="0D0D0D" w:themeColor="text1" w:themeTint="F2"/>
          <w:sz w:val="24"/>
          <w:szCs w:val="24"/>
        </w:rPr>
        <w:t>.</w:t>
      </w:r>
    </w:p>
    <w:p w:rsidR="002052E2" w:rsidRDefault="002052E2" w:rsidP="006D2113">
      <w:pPr>
        <w:spacing w:line="360" w:lineRule="auto"/>
        <w:ind w:firstLine="708"/>
        <w:jc w:val="both"/>
        <w:rPr>
          <w:rFonts w:ascii="Times New Roman" w:hAnsi="Times New Roman" w:cs="Times New Roman"/>
          <w:color w:val="0D0D0D" w:themeColor="text1" w:themeTint="F2"/>
          <w:sz w:val="24"/>
          <w:szCs w:val="24"/>
        </w:rPr>
      </w:pPr>
    </w:p>
    <w:p w:rsidR="00074A27" w:rsidRPr="002052E2" w:rsidRDefault="00FB745F" w:rsidP="006D2113">
      <w:pPr>
        <w:pStyle w:val="1"/>
        <w:spacing w:line="360" w:lineRule="auto"/>
        <w:rPr>
          <w:sz w:val="24"/>
          <w:szCs w:val="24"/>
        </w:rPr>
      </w:pPr>
      <w:bookmarkStart w:id="15" w:name="_Toc514893989"/>
      <w:r w:rsidRPr="002052E2">
        <w:rPr>
          <w:sz w:val="24"/>
          <w:szCs w:val="24"/>
        </w:rPr>
        <w:t>3.3. Взаимодействие ФРГ и Европейского союза по социальным вопросам</w:t>
      </w:r>
      <w:bookmarkEnd w:id="15"/>
      <w:r w:rsidRPr="002052E2">
        <w:rPr>
          <w:sz w:val="24"/>
          <w:szCs w:val="24"/>
        </w:rPr>
        <w:t xml:space="preserve"> </w:t>
      </w:r>
    </w:p>
    <w:p w:rsidR="00057952" w:rsidRDefault="006300B1"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ab/>
      </w:r>
      <w:r>
        <w:rPr>
          <w:rFonts w:ascii="Times New Roman" w:hAnsi="Times New Roman" w:cs="Times New Roman"/>
          <w:color w:val="0D0D0D" w:themeColor="text1" w:themeTint="F2"/>
          <w:sz w:val="24"/>
          <w:szCs w:val="24"/>
        </w:rPr>
        <w:t xml:space="preserve">Учитывая тот факт, что изначально вступление ФРГ в Европейские сообщества было продиктовано </w:t>
      </w:r>
      <w:r w:rsidR="009667A9">
        <w:rPr>
          <w:rFonts w:ascii="Times New Roman" w:hAnsi="Times New Roman" w:cs="Times New Roman"/>
          <w:color w:val="0D0D0D" w:themeColor="text1" w:themeTint="F2"/>
          <w:sz w:val="24"/>
          <w:szCs w:val="24"/>
        </w:rPr>
        <w:t xml:space="preserve">в первую очередь желанием быть «нормальной страной» и частью Европы, а также </w:t>
      </w:r>
      <w:r>
        <w:rPr>
          <w:rFonts w:ascii="Times New Roman" w:hAnsi="Times New Roman" w:cs="Times New Roman"/>
          <w:color w:val="0D0D0D" w:themeColor="text1" w:themeTint="F2"/>
          <w:sz w:val="24"/>
          <w:szCs w:val="24"/>
        </w:rPr>
        <w:t>экономическими моти</w:t>
      </w:r>
      <w:r w:rsidR="009667A9">
        <w:rPr>
          <w:rFonts w:ascii="Times New Roman" w:hAnsi="Times New Roman" w:cs="Times New Roman"/>
          <w:color w:val="0D0D0D" w:themeColor="text1" w:themeTint="F2"/>
          <w:sz w:val="24"/>
          <w:szCs w:val="24"/>
        </w:rPr>
        <w:t>вами</w:t>
      </w:r>
      <w:r w:rsidR="00BA1A5B">
        <w:rPr>
          <w:rFonts w:ascii="Times New Roman" w:hAnsi="Times New Roman" w:cs="Times New Roman"/>
          <w:color w:val="0D0D0D" w:themeColor="text1" w:themeTint="F2"/>
          <w:sz w:val="24"/>
          <w:szCs w:val="24"/>
        </w:rPr>
        <w:t>,</w:t>
      </w:r>
      <w:r w:rsidR="009667A9">
        <w:rPr>
          <w:rFonts w:ascii="Times New Roman" w:hAnsi="Times New Roman" w:cs="Times New Roman"/>
          <w:color w:val="0D0D0D" w:themeColor="text1" w:themeTint="F2"/>
          <w:sz w:val="24"/>
          <w:szCs w:val="24"/>
        </w:rPr>
        <w:t xml:space="preserve"> взаимодействие с Европейскими сообществами по социальной проблематике не </w:t>
      </w:r>
      <w:r w:rsidR="00057952">
        <w:rPr>
          <w:rFonts w:ascii="Times New Roman" w:hAnsi="Times New Roman" w:cs="Times New Roman"/>
          <w:color w:val="0D0D0D" w:themeColor="text1" w:themeTint="F2"/>
          <w:sz w:val="24"/>
          <w:szCs w:val="24"/>
        </w:rPr>
        <w:t>занимало первоочередное место в списке приоритетов правительства Конрада Аденауэра, канцлера ФРГ</w:t>
      </w:r>
      <w:r w:rsidR="00D53FC0">
        <w:rPr>
          <w:rStyle w:val="a5"/>
          <w:rFonts w:ascii="Times New Roman" w:hAnsi="Times New Roman" w:cs="Times New Roman"/>
          <w:color w:val="0D0D0D" w:themeColor="text1" w:themeTint="F2"/>
          <w:sz w:val="24"/>
          <w:szCs w:val="24"/>
        </w:rPr>
        <w:footnoteReference w:id="175"/>
      </w:r>
      <w:r w:rsidR="00057952">
        <w:rPr>
          <w:rFonts w:ascii="Times New Roman" w:hAnsi="Times New Roman" w:cs="Times New Roman"/>
          <w:color w:val="0D0D0D" w:themeColor="text1" w:themeTint="F2"/>
          <w:sz w:val="24"/>
          <w:szCs w:val="24"/>
        </w:rPr>
        <w:t xml:space="preserve">. </w:t>
      </w:r>
    </w:p>
    <w:p w:rsidR="006300B1" w:rsidRDefault="00057952"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Более того, Германия при поддержке других стран «шестёрки»</w:t>
      </w:r>
      <w:r w:rsidR="0066080B">
        <w:rPr>
          <w:rFonts w:ascii="Times New Roman" w:hAnsi="Times New Roman" w:cs="Times New Roman"/>
          <w:color w:val="0D0D0D" w:themeColor="text1" w:themeTint="F2"/>
          <w:sz w:val="24"/>
          <w:szCs w:val="24"/>
        </w:rPr>
        <w:t xml:space="preserve"> отвергла проект Франции, предложившей интегрировать не только экономическую сферу, но и </w:t>
      </w:r>
      <w:r>
        <w:rPr>
          <w:rFonts w:ascii="Times New Roman" w:hAnsi="Times New Roman" w:cs="Times New Roman"/>
          <w:color w:val="0D0D0D" w:themeColor="text1" w:themeTint="F2"/>
          <w:sz w:val="24"/>
          <w:szCs w:val="24"/>
        </w:rPr>
        <w:t xml:space="preserve">социальную. В результате, выборочная европеизация областей объединения привела к тому, </w:t>
      </w:r>
      <w:r w:rsidR="0066080B">
        <w:rPr>
          <w:rFonts w:ascii="Times New Roman" w:hAnsi="Times New Roman" w:cs="Times New Roman"/>
          <w:color w:val="0D0D0D" w:themeColor="text1" w:themeTint="F2"/>
          <w:sz w:val="24"/>
          <w:szCs w:val="24"/>
        </w:rPr>
        <w:t>что экономика стала развиваться на коммунитарном уровне, а принципы экономической организации стали одинаковыми в странах-членах ЕС (за счет введения единых стандартов производства, продукции и т.д.), в то время как развитие социальных систем стран-членов происходило фактически только в рамках национального государства</w:t>
      </w:r>
      <w:r w:rsidR="0066080B">
        <w:rPr>
          <w:rStyle w:val="a5"/>
          <w:rFonts w:ascii="Times New Roman" w:hAnsi="Times New Roman" w:cs="Times New Roman"/>
          <w:color w:val="0D0D0D" w:themeColor="text1" w:themeTint="F2"/>
          <w:sz w:val="24"/>
          <w:szCs w:val="24"/>
        </w:rPr>
        <w:footnoteReference w:id="176"/>
      </w:r>
      <w:r w:rsidR="0066080B">
        <w:rPr>
          <w:rFonts w:ascii="Times New Roman" w:hAnsi="Times New Roman" w:cs="Times New Roman"/>
          <w:color w:val="0D0D0D" w:themeColor="text1" w:themeTint="F2"/>
          <w:sz w:val="24"/>
          <w:szCs w:val="24"/>
        </w:rPr>
        <w:t>.</w:t>
      </w:r>
    </w:p>
    <w:p w:rsidR="0066080B" w:rsidRDefault="0066080B"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Можно предположить, что причины, побудившие ФРГ оградить свою социальную сферу от вмешательства ЕС путем передачи Сообществам полной компетенции были следующие.</w:t>
      </w:r>
    </w:p>
    <w:p w:rsidR="0066080B" w:rsidRDefault="0066080B"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Во-первых, Германия является страной, первой создавшей систему социального вспомоществования</w:t>
      </w:r>
      <w:r w:rsidR="00A0308A">
        <w:rPr>
          <w:rFonts w:ascii="Times New Roman" w:hAnsi="Times New Roman" w:cs="Times New Roman"/>
          <w:color w:val="0D0D0D" w:themeColor="text1" w:themeTint="F2"/>
          <w:sz w:val="24"/>
          <w:szCs w:val="24"/>
        </w:rPr>
        <w:t>, основанную</w:t>
      </w:r>
      <w:r>
        <w:rPr>
          <w:rFonts w:ascii="Times New Roman" w:hAnsi="Times New Roman" w:cs="Times New Roman"/>
          <w:color w:val="0D0D0D" w:themeColor="text1" w:themeTint="F2"/>
          <w:sz w:val="24"/>
          <w:szCs w:val="24"/>
        </w:rPr>
        <w:t xml:space="preserve"> на сложных компромиссах между центром и землями, </w:t>
      </w:r>
      <w:r w:rsidR="00A0308A">
        <w:rPr>
          <w:rFonts w:ascii="Times New Roman" w:hAnsi="Times New Roman" w:cs="Times New Roman"/>
          <w:color w:val="0D0D0D" w:themeColor="text1" w:themeTint="F2"/>
          <w:sz w:val="24"/>
          <w:szCs w:val="24"/>
        </w:rPr>
        <w:t>имущими и неимущими слоями населения, и поэтому довольно непростую для регулирования. Вероятно, у представителей ФРГ не было</w:t>
      </w:r>
      <w:r w:rsidR="00007494">
        <w:rPr>
          <w:rFonts w:ascii="Times New Roman" w:hAnsi="Times New Roman" w:cs="Times New Roman"/>
          <w:color w:val="0D0D0D" w:themeColor="text1" w:themeTint="F2"/>
          <w:sz w:val="24"/>
          <w:szCs w:val="24"/>
        </w:rPr>
        <w:t xml:space="preserve"> уверенности в том, что, передача компетенций</w:t>
      </w:r>
      <w:r w:rsidR="00A0308A">
        <w:rPr>
          <w:rFonts w:ascii="Times New Roman" w:hAnsi="Times New Roman" w:cs="Times New Roman"/>
          <w:color w:val="0D0D0D" w:themeColor="text1" w:themeTint="F2"/>
          <w:sz w:val="24"/>
          <w:szCs w:val="24"/>
        </w:rPr>
        <w:t xml:space="preserve"> в социальной политике наднациональному органу, тем более в послевоенный период, обеспечит Германии социальную стабильность.</w:t>
      </w:r>
    </w:p>
    <w:p w:rsidR="00A0308A" w:rsidRDefault="00912480"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Во-вторых, </w:t>
      </w:r>
      <w:r w:rsidR="00A0308A">
        <w:rPr>
          <w:rFonts w:ascii="Times New Roman" w:hAnsi="Times New Roman" w:cs="Times New Roman"/>
          <w:color w:val="0D0D0D" w:themeColor="text1" w:themeTint="F2"/>
          <w:sz w:val="24"/>
          <w:szCs w:val="24"/>
        </w:rPr>
        <w:t>(и это представляе</w:t>
      </w:r>
      <w:r>
        <w:rPr>
          <w:rFonts w:ascii="Times New Roman" w:hAnsi="Times New Roman" w:cs="Times New Roman"/>
          <w:color w:val="0D0D0D" w:themeColor="text1" w:themeTint="F2"/>
          <w:sz w:val="24"/>
          <w:szCs w:val="24"/>
        </w:rPr>
        <w:t xml:space="preserve">тся наиболее весомой причиной) </w:t>
      </w:r>
      <w:r w:rsidR="00D933B7">
        <w:rPr>
          <w:rFonts w:ascii="Times New Roman" w:hAnsi="Times New Roman" w:cs="Times New Roman"/>
          <w:color w:val="0D0D0D" w:themeColor="text1" w:themeTint="F2"/>
          <w:sz w:val="24"/>
          <w:szCs w:val="24"/>
        </w:rPr>
        <w:t>с</w:t>
      </w:r>
      <w:r w:rsidR="00007494">
        <w:rPr>
          <w:rFonts w:ascii="Times New Roman" w:hAnsi="Times New Roman" w:cs="Times New Roman"/>
          <w:color w:val="0D0D0D" w:themeColor="text1" w:themeTint="F2"/>
          <w:sz w:val="24"/>
          <w:szCs w:val="24"/>
        </w:rPr>
        <w:t xml:space="preserve">оциальная тематика к тому времени </w:t>
      </w:r>
      <w:r w:rsidR="0096536F" w:rsidRPr="0096536F">
        <w:rPr>
          <w:rFonts w:ascii="Times New Roman" w:hAnsi="Times New Roman" w:cs="Times New Roman"/>
          <w:color w:val="0D0D0D" w:themeColor="text1" w:themeTint="F2"/>
          <w:sz w:val="24"/>
          <w:szCs w:val="24"/>
        </w:rPr>
        <w:t>(</w:t>
      </w:r>
      <w:r w:rsidR="0096536F">
        <w:rPr>
          <w:rFonts w:ascii="Times New Roman" w:hAnsi="Times New Roman" w:cs="Times New Roman"/>
          <w:color w:val="0D0D0D" w:themeColor="text1" w:themeTint="F2"/>
          <w:sz w:val="24"/>
          <w:szCs w:val="24"/>
        </w:rPr>
        <w:t xml:space="preserve">начало-середина 1950-х гг.) </w:t>
      </w:r>
      <w:r w:rsidR="00007494">
        <w:rPr>
          <w:rFonts w:ascii="Times New Roman" w:hAnsi="Times New Roman" w:cs="Times New Roman"/>
          <w:color w:val="0D0D0D" w:themeColor="text1" w:themeTint="F2"/>
          <w:sz w:val="24"/>
          <w:szCs w:val="24"/>
        </w:rPr>
        <w:t xml:space="preserve">превращалась в одну из важнейших частей предвыборных программ партий (особенно левых и социал-демократических), </w:t>
      </w:r>
      <w:r w:rsidR="00D933B7">
        <w:rPr>
          <w:rFonts w:ascii="Times New Roman" w:hAnsi="Times New Roman" w:cs="Times New Roman"/>
          <w:color w:val="0D0D0D" w:themeColor="text1" w:themeTint="F2"/>
          <w:sz w:val="24"/>
          <w:szCs w:val="24"/>
        </w:rPr>
        <w:t xml:space="preserve">так как именно </w:t>
      </w:r>
      <w:r w:rsidR="00D933B7" w:rsidRPr="00D933B7">
        <w:rPr>
          <w:rFonts w:ascii="Times New Roman" w:hAnsi="Times New Roman" w:cs="Times New Roman"/>
          <w:color w:val="0D0D0D" w:themeColor="text1" w:themeTint="F2"/>
          <w:sz w:val="24"/>
          <w:szCs w:val="24"/>
        </w:rPr>
        <w:t xml:space="preserve">наделенный избирательными правами </w:t>
      </w:r>
      <w:r w:rsidR="00D933B7">
        <w:rPr>
          <w:rFonts w:ascii="Times New Roman" w:hAnsi="Times New Roman" w:cs="Times New Roman"/>
          <w:color w:val="0D0D0D" w:themeColor="text1" w:themeTint="F2"/>
          <w:sz w:val="24"/>
          <w:szCs w:val="24"/>
        </w:rPr>
        <w:t>рабочий класс стал одной из крупнейших групп избирателей. Завоевание его расположения могло обеспечить партии победу на выборах</w:t>
      </w:r>
      <w:r w:rsidR="00D933B7">
        <w:rPr>
          <w:rStyle w:val="a5"/>
          <w:rFonts w:ascii="Times New Roman" w:hAnsi="Times New Roman" w:cs="Times New Roman"/>
          <w:color w:val="0D0D0D" w:themeColor="text1" w:themeTint="F2"/>
          <w:sz w:val="24"/>
          <w:szCs w:val="24"/>
        </w:rPr>
        <w:footnoteReference w:id="177"/>
      </w:r>
      <w:r w:rsidR="00D933B7">
        <w:rPr>
          <w:rFonts w:ascii="Times New Roman" w:hAnsi="Times New Roman" w:cs="Times New Roman"/>
          <w:color w:val="0D0D0D" w:themeColor="text1" w:themeTint="F2"/>
          <w:sz w:val="24"/>
          <w:szCs w:val="24"/>
        </w:rPr>
        <w:t>. О</w:t>
      </w:r>
      <w:r w:rsidR="00D933B7" w:rsidRPr="00D933B7">
        <w:rPr>
          <w:rFonts w:ascii="Times New Roman" w:hAnsi="Times New Roman" w:cs="Times New Roman"/>
          <w:color w:val="0D0D0D" w:themeColor="text1" w:themeTint="F2"/>
          <w:sz w:val="24"/>
          <w:szCs w:val="24"/>
        </w:rPr>
        <w:t xml:space="preserve">тдать компетенции в социальной политике </w:t>
      </w:r>
      <w:r w:rsidR="00D933B7">
        <w:rPr>
          <w:rFonts w:ascii="Times New Roman" w:hAnsi="Times New Roman" w:cs="Times New Roman"/>
          <w:color w:val="0D0D0D" w:themeColor="text1" w:themeTint="F2"/>
          <w:sz w:val="24"/>
          <w:szCs w:val="24"/>
        </w:rPr>
        <w:t xml:space="preserve">означало </w:t>
      </w:r>
      <w:r w:rsidR="00D933B7" w:rsidRPr="00D933B7">
        <w:rPr>
          <w:rFonts w:ascii="Times New Roman" w:hAnsi="Times New Roman" w:cs="Times New Roman"/>
          <w:color w:val="0D0D0D" w:themeColor="text1" w:themeTint="F2"/>
          <w:sz w:val="24"/>
          <w:szCs w:val="24"/>
        </w:rPr>
        <w:t>существенное изменение отношений партий и электорат</w:t>
      </w:r>
      <w:r w:rsidR="006C1D18">
        <w:rPr>
          <w:rFonts w:ascii="Times New Roman" w:hAnsi="Times New Roman" w:cs="Times New Roman"/>
          <w:color w:val="0D0D0D" w:themeColor="text1" w:themeTint="F2"/>
          <w:sz w:val="24"/>
          <w:szCs w:val="24"/>
        </w:rPr>
        <w:t>а, причем не только в Германии, а также лишение существенной части суверенитета.</w:t>
      </w:r>
    </w:p>
    <w:p w:rsidR="008264C6" w:rsidRDefault="008264C6"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 целом, федеральное правительство Германии и его предшественники положительно относились к той роли, которую выполняет Европейский союз в социальной области. Германия поддерживает ЕС в его стремлении учитывать социальные аспекты в каждом направлении политики ЕС. ФРГ также выступает создание европейского социального пространства в той мере, в какой это позволяет сгладить негативные эффекты экономической интеграции и предотвратить настроения евроскептицизма</w:t>
      </w:r>
      <w:r w:rsidR="00CB03D1">
        <w:rPr>
          <w:rStyle w:val="a5"/>
          <w:rFonts w:ascii="Times New Roman" w:hAnsi="Times New Roman" w:cs="Times New Roman"/>
          <w:color w:val="0D0D0D" w:themeColor="text1" w:themeTint="F2"/>
          <w:sz w:val="24"/>
          <w:szCs w:val="24"/>
        </w:rPr>
        <w:footnoteReference w:id="178"/>
      </w:r>
      <w:r>
        <w:rPr>
          <w:rFonts w:ascii="Times New Roman" w:hAnsi="Times New Roman" w:cs="Times New Roman"/>
          <w:color w:val="0D0D0D" w:themeColor="text1" w:themeTint="F2"/>
          <w:sz w:val="24"/>
          <w:szCs w:val="24"/>
        </w:rPr>
        <w:t>.</w:t>
      </w:r>
    </w:p>
    <w:p w:rsidR="00C31F40" w:rsidRDefault="008264C6"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Как один из лидеров ЕС и как государство со сформированной социальной системой Германия </w:t>
      </w:r>
      <w:r w:rsidR="00621F52">
        <w:rPr>
          <w:rFonts w:ascii="Times New Roman" w:hAnsi="Times New Roman" w:cs="Times New Roman"/>
          <w:color w:val="0D0D0D" w:themeColor="text1" w:themeTint="F2"/>
          <w:sz w:val="24"/>
          <w:szCs w:val="24"/>
        </w:rPr>
        <w:t xml:space="preserve">(как и «старые» члены ЕС) </w:t>
      </w:r>
      <w:r>
        <w:rPr>
          <w:rFonts w:ascii="Times New Roman" w:hAnsi="Times New Roman" w:cs="Times New Roman"/>
          <w:color w:val="0D0D0D" w:themeColor="text1" w:themeTint="F2"/>
          <w:sz w:val="24"/>
          <w:szCs w:val="24"/>
        </w:rPr>
        <w:t xml:space="preserve">вполне может себе позволить проводить выборочную интеграцию отраслей социальной политики или поддерживать такие социальные инициативы, которые устраивали бы прежде всего </w:t>
      </w:r>
      <w:r w:rsidR="00621F52">
        <w:rPr>
          <w:rFonts w:ascii="Times New Roman" w:hAnsi="Times New Roman" w:cs="Times New Roman"/>
          <w:color w:val="0D0D0D" w:themeColor="text1" w:themeTint="F2"/>
          <w:sz w:val="24"/>
          <w:szCs w:val="24"/>
        </w:rPr>
        <w:t xml:space="preserve">её. К примеру, государства Восточной Европы (Польша, Чехия, Словакия и Словения) такой возможностью не обладают. Причина </w:t>
      </w:r>
      <w:r w:rsidR="00621F52">
        <w:rPr>
          <w:rFonts w:ascii="Times New Roman" w:hAnsi="Times New Roman" w:cs="Times New Roman"/>
          <w:color w:val="0D0D0D" w:themeColor="text1" w:themeTint="F2"/>
          <w:sz w:val="24"/>
          <w:szCs w:val="24"/>
        </w:rPr>
        <w:lastRenderedPageBreak/>
        <w:t>заключается не только в различном уровне экономического развития этих стран и ФРГ, но и по большей мере в том, что этим странам для вступления в ЕС потребовалось коренным образом перестроить свои социальные системы, основанные на социалистических принципах. Данный процесс был невозможен для этих стран без координации и помощи со стороны ЕС, что и предоставило Сообществу внушительные полномочия для организации социальных систем в этих странах</w:t>
      </w:r>
      <w:r w:rsidR="00621F52">
        <w:rPr>
          <w:rStyle w:val="a5"/>
          <w:rFonts w:ascii="Times New Roman" w:hAnsi="Times New Roman" w:cs="Times New Roman"/>
          <w:color w:val="0D0D0D" w:themeColor="text1" w:themeTint="F2"/>
          <w:sz w:val="24"/>
          <w:szCs w:val="24"/>
        </w:rPr>
        <w:footnoteReference w:id="179"/>
      </w:r>
      <w:r w:rsidR="00621F52">
        <w:rPr>
          <w:rFonts w:ascii="Times New Roman" w:hAnsi="Times New Roman" w:cs="Times New Roman"/>
          <w:color w:val="0D0D0D" w:themeColor="text1" w:themeTint="F2"/>
          <w:sz w:val="24"/>
          <w:szCs w:val="24"/>
        </w:rPr>
        <w:t>.</w:t>
      </w:r>
    </w:p>
    <w:p w:rsidR="002052E2" w:rsidRPr="002052E2" w:rsidRDefault="002052E2" w:rsidP="006D2113">
      <w:pPr>
        <w:spacing w:line="360" w:lineRule="auto"/>
        <w:ind w:firstLine="708"/>
        <w:jc w:val="both"/>
        <w:rPr>
          <w:rFonts w:ascii="Times New Roman" w:hAnsi="Times New Roman" w:cs="Times New Roman"/>
          <w:color w:val="0D0D0D" w:themeColor="text1" w:themeTint="F2"/>
          <w:sz w:val="24"/>
          <w:szCs w:val="24"/>
        </w:rPr>
      </w:pPr>
    </w:p>
    <w:p w:rsidR="00C31F40" w:rsidRPr="002052E2" w:rsidRDefault="002052E2" w:rsidP="006D2113">
      <w:pPr>
        <w:pStyle w:val="1"/>
        <w:spacing w:line="360" w:lineRule="auto"/>
        <w:rPr>
          <w:sz w:val="24"/>
          <w:szCs w:val="24"/>
        </w:rPr>
      </w:pPr>
      <w:bookmarkStart w:id="16" w:name="_Toc514893990"/>
      <w:r w:rsidRPr="002052E2">
        <w:rPr>
          <w:sz w:val="24"/>
          <w:szCs w:val="24"/>
        </w:rPr>
        <w:t xml:space="preserve">3.3.1. </w:t>
      </w:r>
      <w:r w:rsidR="00C31F40" w:rsidRPr="002052E2">
        <w:rPr>
          <w:sz w:val="24"/>
          <w:szCs w:val="24"/>
        </w:rPr>
        <w:t>Интеграция социальной системы ГДР в социальное пространство ФРГ</w:t>
      </w:r>
      <w:bookmarkEnd w:id="16"/>
    </w:p>
    <w:p w:rsidR="00074A27" w:rsidRDefault="00621F52"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C31F40">
        <w:rPr>
          <w:rFonts w:ascii="Times New Roman" w:hAnsi="Times New Roman" w:cs="Times New Roman"/>
          <w:color w:val="0D0D0D" w:themeColor="text1" w:themeTint="F2"/>
          <w:sz w:val="24"/>
          <w:szCs w:val="24"/>
        </w:rPr>
        <w:t>Н</w:t>
      </w:r>
      <w:r>
        <w:rPr>
          <w:rFonts w:ascii="Times New Roman" w:hAnsi="Times New Roman" w:cs="Times New Roman"/>
          <w:color w:val="0D0D0D" w:themeColor="text1" w:themeTint="F2"/>
          <w:sz w:val="24"/>
          <w:szCs w:val="24"/>
        </w:rPr>
        <w:t xml:space="preserve">есмотря на то, что социальная система Германии располагает внушительной степенью автономии от ЕС, а ЕС, согласно учредительным договорам, может только что-либо рекомендовать государствам в отношении социальной политики, в истории Германии было время, когда умеренная координация действий с ЕС по социальной проблематике была необходима. </w:t>
      </w:r>
    </w:p>
    <w:p w:rsidR="00BA38C5" w:rsidRDefault="00362AFC"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Pr="00362AFC">
        <w:rPr>
          <w:rFonts w:ascii="Times New Roman" w:hAnsi="Times New Roman" w:cs="Times New Roman"/>
          <w:color w:val="0D0D0D" w:themeColor="text1" w:themeTint="F2"/>
          <w:sz w:val="24"/>
          <w:szCs w:val="24"/>
        </w:rPr>
        <w:t>3 октября 1990 года Западный Берлин и ГДР вошли в состав ФРГ.</w:t>
      </w:r>
      <w:r>
        <w:rPr>
          <w:rFonts w:ascii="Times New Roman" w:hAnsi="Times New Roman" w:cs="Times New Roman"/>
          <w:color w:val="0D0D0D" w:themeColor="text1" w:themeTint="F2"/>
          <w:sz w:val="24"/>
          <w:szCs w:val="24"/>
        </w:rPr>
        <w:t xml:space="preserve"> В</w:t>
      </w:r>
      <w:r w:rsidRPr="00362AFC">
        <w:rPr>
          <w:rFonts w:ascii="Times New Roman" w:hAnsi="Times New Roman" w:cs="Times New Roman"/>
          <w:color w:val="0D0D0D" w:themeColor="text1" w:themeTint="F2"/>
          <w:sz w:val="24"/>
          <w:szCs w:val="24"/>
        </w:rPr>
        <w:t>месте с воссоединением с ФРГ присоединились и к Европейскому союзу.</w:t>
      </w:r>
      <w:r w:rsidR="00877881">
        <w:rPr>
          <w:rFonts w:ascii="Times New Roman" w:hAnsi="Times New Roman" w:cs="Times New Roman"/>
          <w:color w:val="0D0D0D" w:themeColor="text1" w:themeTint="F2"/>
          <w:sz w:val="24"/>
          <w:szCs w:val="24"/>
        </w:rPr>
        <w:t xml:space="preserve"> Согласно ст. 10 Договора об объединении, законодательство ЕС стало действовать на территории всей ФРГ. </w:t>
      </w:r>
      <w:r>
        <w:rPr>
          <w:rFonts w:ascii="Times New Roman" w:hAnsi="Times New Roman" w:cs="Times New Roman"/>
          <w:color w:val="0D0D0D" w:themeColor="text1" w:themeTint="F2"/>
          <w:sz w:val="24"/>
          <w:szCs w:val="24"/>
        </w:rPr>
        <w:t>Несмотря на то, что положение ГДР во многом отличалось от ситуации бывших социалистических стран, которым пришлось коренным образом перестраивать свои государственные основы, опираясь в основном на рекоменд</w:t>
      </w:r>
      <w:r w:rsidR="00877881">
        <w:rPr>
          <w:rFonts w:ascii="Times New Roman" w:hAnsi="Times New Roman" w:cs="Times New Roman"/>
          <w:color w:val="0D0D0D" w:themeColor="text1" w:themeTint="F2"/>
          <w:sz w:val="24"/>
          <w:szCs w:val="24"/>
        </w:rPr>
        <w:t xml:space="preserve">ации ЕС, потребовались усилия </w:t>
      </w:r>
      <w:r>
        <w:rPr>
          <w:rFonts w:ascii="Times New Roman" w:hAnsi="Times New Roman" w:cs="Times New Roman"/>
          <w:color w:val="0D0D0D" w:themeColor="text1" w:themeTint="F2"/>
          <w:sz w:val="24"/>
          <w:szCs w:val="24"/>
        </w:rPr>
        <w:t>со стороны ФРГ и ЕС, чтобы наиболее гармоничным образом интегрировать</w:t>
      </w:r>
      <w:r w:rsidR="00877881">
        <w:rPr>
          <w:rFonts w:ascii="Times New Roman" w:hAnsi="Times New Roman" w:cs="Times New Roman"/>
          <w:color w:val="0D0D0D" w:themeColor="text1" w:themeTint="F2"/>
          <w:sz w:val="24"/>
          <w:szCs w:val="24"/>
        </w:rPr>
        <w:t xml:space="preserve"> экономику и общественный уклад бывшей ГДР в законодательство ФРГ и </w:t>
      </w:r>
      <w:r>
        <w:rPr>
          <w:rFonts w:ascii="Times New Roman" w:hAnsi="Times New Roman" w:cs="Times New Roman"/>
          <w:color w:val="0D0D0D" w:themeColor="text1" w:themeTint="F2"/>
          <w:sz w:val="24"/>
          <w:szCs w:val="24"/>
        </w:rPr>
        <w:t>ЕС.</w:t>
      </w:r>
    </w:p>
    <w:p w:rsidR="00362AFC" w:rsidRDefault="00BA38C5"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FC4114">
        <w:rPr>
          <w:rFonts w:ascii="Times New Roman" w:hAnsi="Times New Roman" w:cs="Times New Roman"/>
          <w:color w:val="0D0D0D" w:themeColor="text1" w:themeTint="F2"/>
          <w:sz w:val="24"/>
          <w:szCs w:val="24"/>
        </w:rPr>
        <w:t>Влияние ЕС проявилось в первую очередь в том, что Европейская комиссия предложила поэтапный план интеграции бывшей ГДР в законодательное пространство ЕС. Особое внимание Европейской комиссии было сосредоточено на организации социальной системы в землях бывшей ГДР (в частности, системы здравоохранения)</w:t>
      </w:r>
      <w:r w:rsidR="00FC4114">
        <w:rPr>
          <w:rStyle w:val="a5"/>
          <w:rFonts w:ascii="Times New Roman" w:hAnsi="Times New Roman" w:cs="Times New Roman"/>
          <w:color w:val="0D0D0D" w:themeColor="text1" w:themeTint="F2"/>
          <w:sz w:val="24"/>
          <w:szCs w:val="24"/>
        </w:rPr>
        <w:footnoteReference w:id="180"/>
      </w:r>
      <w:r w:rsidR="00FC4114">
        <w:rPr>
          <w:rFonts w:ascii="Times New Roman" w:hAnsi="Times New Roman" w:cs="Times New Roman"/>
          <w:color w:val="0D0D0D" w:themeColor="text1" w:themeTint="F2"/>
          <w:sz w:val="24"/>
          <w:szCs w:val="24"/>
        </w:rPr>
        <w:t xml:space="preserve"> и состоянии окружающей среды. </w:t>
      </w:r>
      <w:r w:rsidR="00FC4114" w:rsidRPr="00FC4114">
        <w:rPr>
          <w:rFonts w:ascii="Times New Roman" w:hAnsi="Times New Roman" w:cs="Times New Roman"/>
          <w:color w:val="0D0D0D" w:themeColor="text1" w:themeTint="F2"/>
          <w:sz w:val="24"/>
          <w:szCs w:val="24"/>
        </w:rPr>
        <w:t xml:space="preserve">На территории ГДР было разрешено сохранить законодательство ГДР, </w:t>
      </w:r>
      <w:r w:rsidR="00FC4114" w:rsidRPr="00FC4114">
        <w:rPr>
          <w:rFonts w:ascii="Times New Roman" w:hAnsi="Times New Roman" w:cs="Times New Roman"/>
          <w:color w:val="0D0D0D" w:themeColor="text1" w:themeTint="F2"/>
          <w:sz w:val="24"/>
          <w:szCs w:val="24"/>
        </w:rPr>
        <w:lastRenderedPageBreak/>
        <w:t>не полностью соответствовавшее законам ЕС в области гигиены и охраны труд</w:t>
      </w:r>
      <w:r w:rsidR="00FC4114">
        <w:rPr>
          <w:rFonts w:ascii="Times New Roman" w:hAnsi="Times New Roman" w:cs="Times New Roman"/>
          <w:color w:val="0D0D0D" w:themeColor="text1" w:themeTint="F2"/>
          <w:sz w:val="24"/>
          <w:szCs w:val="24"/>
        </w:rPr>
        <w:t>а</w:t>
      </w:r>
      <w:r w:rsidR="00FC4114">
        <w:rPr>
          <w:rStyle w:val="a5"/>
          <w:rFonts w:ascii="Times New Roman" w:hAnsi="Times New Roman" w:cs="Times New Roman"/>
          <w:color w:val="0D0D0D" w:themeColor="text1" w:themeTint="F2"/>
          <w:sz w:val="24"/>
          <w:szCs w:val="24"/>
        </w:rPr>
        <w:footnoteReference w:id="181"/>
      </w:r>
      <w:r w:rsidR="00FC4114">
        <w:rPr>
          <w:rFonts w:ascii="Times New Roman" w:hAnsi="Times New Roman" w:cs="Times New Roman"/>
          <w:color w:val="0D0D0D" w:themeColor="text1" w:themeTint="F2"/>
          <w:sz w:val="24"/>
          <w:szCs w:val="24"/>
        </w:rPr>
        <w:t xml:space="preserve"> ,</w:t>
      </w:r>
      <w:r w:rsidR="00FC4114" w:rsidRPr="00FC4114">
        <w:rPr>
          <w:rFonts w:ascii="Times New Roman" w:hAnsi="Times New Roman" w:cs="Times New Roman"/>
          <w:color w:val="0D0D0D" w:themeColor="text1" w:themeTint="F2"/>
          <w:sz w:val="24"/>
          <w:szCs w:val="24"/>
        </w:rPr>
        <w:t xml:space="preserve"> </w:t>
      </w:r>
      <w:r w:rsidR="00FC4114">
        <w:rPr>
          <w:rFonts w:ascii="Times New Roman" w:hAnsi="Times New Roman" w:cs="Times New Roman"/>
          <w:color w:val="0D0D0D" w:themeColor="text1" w:themeTint="F2"/>
          <w:sz w:val="24"/>
          <w:szCs w:val="24"/>
        </w:rPr>
        <w:t xml:space="preserve">о </w:t>
      </w:r>
      <w:r w:rsidR="00FC4114" w:rsidRPr="00FC4114">
        <w:rPr>
          <w:rFonts w:ascii="Times New Roman" w:hAnsi="Times New Roman" w:cs="Times New Roman"/>
          <w:color w:val="0D0D0D" w:themeColor="text1" w:themeTint="F2"/>
          <w:sz w:val="24"/>
          <w:szCs w:val="24"/>
        </w:rPr>
        <w:t>технических нормативах</w:t>
      </w:r>
      <w:r w:rsidR="00FC4114">
        <w:rPr>
          <w:rStyle w:val="a5"/>
          <w:rFonts w:ascii="Times New Roman" w:hAnsi="Times New Roman" w:cs="Times New Roman"/>
          <w:color w:val="0D0D0D" w:themeColor="text1" w:themeTint="F2"/>
          <w:sz w:val="24"/>
          <w:szCs w:val="24"/>
        </w:rPr>
        <w:footnoteReference w:id="182"/>
      </w:r>
      <w:r w:rsidR="00FC4114" w:rsidRPr="00FC4114">
        <w:rPr>
          <w:rFonts w:ascii="Times New Roman" w:hAnsi="Times New Roman" w:cs="Times New Roman"/>
          <w:color w:val="0D0D0D" w:themeColor="text1" w:themeTint="F2"/>
          <w:sz w:val="24"/>
          <w:szCs w:val="24"/>
        </w:rPr>
        <w:t xml:space="preserve"> и об охране окружающей сред</w:t>
      </w:r>
      <w:r w:rsidR="00FC4114">
        <w:rPr>
          <w:rFonts w:ascii="Times New Roman" w:hAnsi="Times New Roman" w:cs="Times New Roman"/>
          <w:color w:val="0D0D0D" w:themeColor="text1" w:themeTint="F2"/>
          <w:sz w:val="24"/>
          <w:szCs w:val="24"/>
        </w:rPr>
        <w:t>ы</w:t>
      </w:r>
      <w:r w:rsidR="00FC4114">
        <w:rPr>
          <w:rStyle w:val="a5"/>
          <w:rFonts w:ascii="Times New Roman" w:hAnsi="Times New Roman" w:cs="Times New Roman"/>
          <w:color w:val="0D0D0D" w:themeColor="text1" w:themeTint="F2"/>
          <w:sz w:val="24"/>
          <w:szCs w:val="24"/>
        </w:rPr>
        <w:footnoteReference w:id="183"/>
      </w:r>
      <w:r w:rsidR="00001118">
        <w:rPr>
          <w:rStyle w:val="a5"/>
          <w:rFonts w:ascii="Times New Roman" w:hAnsi="Times New Roman" w:cs="Times New Roman"/>
          <w:color w:val="0D0D0D" w:themeColor="text1" w:themeTint="F2"/>
          <w:sz w:val="24"/>
          <w:szCs w:val="24"/>
        </w:rPr>
        <w:footnoteReference w:id="184"/>
      </w:r>
      <w:r w:rsidR="00FC4114" w:rsidRPr="00FC4114">
        <w:rPr>
          <w:rFonts w:ascii="Times New Roman" w:hAnsi="Times New Roman" w:cs="Times New Roman"/>
          <w:color w:val="0D0D0D" w:themeColor="text1" w:themeTint="F2"/>
          <w:sz w:val="24"/>
          <w:szCs w:val="24"/>
        </w:rPr>
        <w:t xml:space="preserve">. При этом за переходное время (2 года) производство ГДР должно адаптироваться к стандартам ЕС в области защиты здоровья населения, экологии и </w:t>
      </w:r>
      <w:r w:rsidR="00FC4114">
        <w:rPr>
          <w:rFonts w:ascii="Times New Roman" w:hAnsi="Times New Roman" w:cs="Times New Roman"/>
          <w:color w:val="0D0D0D" w:themeColor="text1" w:themeTint="F2"/>
          <w:sz w:val="24"/>
          <w:szCs w:val="24"/>
        </w:rPr>
        <w:t>организации безопасного труда и производства.</w:t>
      </w:r>
    </w:p>
    <w:p w:rsidR="0070522A" w:rsidRDefault="00FC4114"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AF5E9E">
        <w:rPr>
          <w:rFonts w:ascii="Times New Roman" w:hAnsi="Times New Roman" w:cs="Times New Roman"/>
          <w:color w:val="0D0D0D" w:themeColor="text1" w:themeTint="F2"/>
          <w:sz w:val="24"/>
          <w:szCs w:val="24"/>
        </w:rPr>
        <w:t xml:space="preserve">Влияние ЕС на социальную организацию бывшей ГДР было преимущественно институциональным и осуществлялось посредством распространения законодательства ЕС на территорию Восточной Германии. Кроме того, </w:t>
      </w:r>
      <w:r w:rsidR="00AF5E9E" w:rsidRPr="00AF5E9E">
        <w:rPr>
          <w:rFonts w:ascii="Times New Roman" w:hAnsi="Times New Roman" w:cs="Times New Roman"/>
          <w:color w:val="0D0D0D" w:themeColor="text1" w:themeTint="F2"/>
          <w:sz w:val="24"/>
          <w:szCs w:val="24"/>
        </w:rPr>
        <w:t>патерналистская позиция ФРГ не дала широкого простора для деятел</w:t>
      </w:r>
      <w:r w:rsidR="00616675">
        <w:rPr>
          <w:rFonts w:ascii="Times New Roman" w:hAnsi="Times New Roman" w:cs="Times New Roman"/>
          <w:color w:val="0D0D0D" w:themeColor="text1" w:themeTint="F2"/>
          <w:sz w:val="24"/>
          <w:szCs w:val="24"/>
        </w:rPr>
        <w:t xml:space="preserve">ьности органам ЕС, как это было, </w:t>
      </w:r>
      <w:r w:rsidR="00AF5E9E" w:rsidRPr="00AF5E9E">
        <w:rPr>
          <w:rFonts w:ascii="Times New Roman" w:hAnsi="Times New Roman" w:cs="Times New Roman"/>
          <w:color w:val="0D0D0D" w:themeColor="text1" w:themeTint="F2"/>
          <w:sz w:val="24"/>
          <w:szCs w:val="24"/>
        </w:rPr>
        <w:t>например</w:t>
      </w:r>
      <w:r w:rsidR="00616675">
        <w:rPr>
          <w:rFonts w:ascii="Times New Roman" w:hAnsi="Times New Roman" w:cs="Times New Roman"/>
          <w:color w:val="0D0D0D" w:themeColor="text1" w:themeTint="F2"/>
          <w:sz w:val="24"/>
          <w:szCs w:val="24"/>
        </w:rPr>
        <w:t>,</w:t>
      </w:r>
      <w:r w:rsidR="00AF5E9E" w:rsidRPr="00AF5E9E">
        <w:rPr>
          <w:rFonts w:ascii="Times New Roman" w:hAnsi="Times New Roman" w:cs="Times New Roman"/>
          <w:color w:val="0D0D0D" w:themeColor="text1" w:themeTint="F2"/>
          <w:sz w:val="24"/>
          <w:szCs w:val="24"/>
        </w:rPr>
        <w:t xml:space="preserve"> в бывших социалистических странах, чьи </w:t>
      </w:r>
      <w:r w:rsidR="00616675">
        <w:rPr>
          <w:rFonts w:ascii="Times New Roman" w:hAnsi="Times New Roman" w:cs="Times New Roman"/>
          <w:color w:val="0D0D0D" w:themeColor="text1" w:themeTint="F2"/>
          <w:sz w:val="24"/>
          <w:szCs w:val="24"/>
        </w:rPr>
        <w:t>социальные системы</w:t>
      </w:r>
      <w:r w:rsidR="00AF5E9E" w:rsidRPr="00AF5E9E">
        <w:rPr>
          <w:rFonts w:ascii="Times New Roman" w:hAnsi="Times New Roman" w:cs="Times New Roman"/>
          <w:color w:val="0D0D0D" w:themeColor="text1" w:themeTint="F2"/>
          <w:sz w:val="24"/>
          <w:szCs w:val="24"/>
        </w:rPr>
        <w:t xml:space="preserve"> </w:t>
      </w:r>
      <w:r w:rsidR="00616675">
        <w:rPr>
          <w:rFonts w:ascii="Times New Roman" w:hAnsi="Times New Roman" w:cs="Times New Roman"/>
          <w:color w:val="0D0D0D" w:themeColor="text1" w:themeTint="F2"/>
          <w:sz w:val="24"/>
          <w:szCs w:val="24"/>
        </w:rPr>
        <w:t>претерпели коренные изменения ради будущего членства в ЕС</w:t>
      </w:r>
      <w:r w:rsidR="0070522A">
        <w:rPr>
          <w:rStyle w:val="a5"/>
          <w:rFonts w:ascii="Times New Roman" w:hAnsi="Times New Roman" w:cs="Times New Roman"/>
          <w:color w:val="0D0D0D" w:themeColor="text1" w:themeTint="F2"/>
          <w:sz w:val="24"/>
          <w:szCs w:val="24"/>
        </w:rPr>
        <w:footnoteReference w:id="185"/>
      </w:r>
      <w:r w:rsidR="00AF5E9E" w:rsidRPr="00AF5E9E">
        <w:rPr>
          <w:rFonts w:ascii="Times New Roman" w:hAnsi="Times New Roman" w:cs="Times New Roman"/>
          <w:color w:val="0D0D0D" w:themeColor="text1" w:themeTint="F2"/>
          <w:sz w:val="24"/>
          <w:szCs w:val="24"/>
        </w:rPr>
        <w:t>.</w:t>
      </w:r>
      <w:r w:rsidR="00A44AD7">
        <w:rPr>
          <w:rFonts w:ascii="Times New Roman" w:hAnsi="Times New Roman" w:cs="Times New Roman"/>
          <w:color w:val="0D0D0D" w:themeColor="text1" w:themeTint="F2"/>
          <w:sz w:val="24"/>
          <w:szCs w:val="24"/>
        </w:rPr>
        <w:t xml:space="preserve"> </w:t>
      </w:r>
      <w:r w:rsidR="00AF5E9E" w:rsidRPr="00AF5E9E">
        <w:rPr>
          <w:rFonts w:ascii="Times New Roman" w:hAnsi="Times New Roman" w:cs="Times New Roman"/>
          <w:color w:val="0D0D0D" w:themeColor="text1" w:themeTint="F2"/>
          <w:sz w:val="24"/>
          <w:szCs w:val="24"/>
        </w:rPr>
        <w:t xml:space="preserve">Тем не менее, хотя интеграция </w:t>
      </w:r>
      <w:r w:rsidR="00616675">
        <w:rPr>
          <w:rFonts w:ascii="Times New Roman" w:hAnsi="Times New Roman" w:cs="Times New Roman"/>
          <w:color w:val="0D0D0D" w:themeColor="text1" w:themeTint="F2"/>
          <w:sz w:val="24"/>
          <w:szCs w:val="24"/>
        </w:rPr>
        <w:t>социальной системы</w:t>
      </w:r>
      <w:r w:rsidR="00AF5E9E" w:rsidRPr="00AF5E9E">
        <w:rPr>
          <w:rFonts w:ascii="Times New Roman" w:hAnsi="Times New Roman" w:cs="Times New Roman"/>
          <w:color w:val="0D0D0D" w:themeColor="text1" w:themeTint="F2"/>
          <w:sz w:val="24"/>
          <w:szCs w:val="24"/>
        </w:rPr>
        <w:t xml:space="preserve"> бывшей ГДР в западн</w:t>
      </w:r>
      <w:r w:rsidR="00616675">
        <w:rPr>
          <w:rFonts w:ascii="Times New Roman" w:hAnsi="Times New Roman" w:cs="Times New Roman"/>
          <w:color w:val="0D0D0D" w:themeColor="text1" w:themeTint="F2"/>
          <w:sz w:val="24"/>
          <w:szCs w:val="24"/>
        </w:rPr>
        <w:t xml:space="preserve">огерманскую </w:t>
      </w:r>
      <w:r w:rsidR="00A44AD7">
        <w:rPr>
          <w:rFonts w:ascii="Times New Roman" w:hAnsi="Times New Roman" w:cs="Times New Roman"/>
          <w:color w:val="0D0D0D" w:themeColor="text1" w:themeTint="F2"/>
          <w:sz w:val="24"/>
          <w:szCs w:val="24"/>
        </w:rPr>
        <w:t xml:space="preserve">проходила </w:t>
      </w:r>
      <w:r w:rsidR="00AF5E9E" w:rsidRPr="00AF5E9E">
        <w:rPr>
          <w:rFonts w:ascii="Times New Roman" w:hAnsi="Times New Roman" w:cs="Times New Roman"/>
          <w:color w:val="0D0D0D" w:themeColor="text1" w:themeTint="F2"/>
          <w:sz w:val="24"/>
          <w:szCs w:val="24"/>
        </w:rPr>
        <w:t xml:space="preserve">с помощью и </w:t>
      </w:r>
      <w:r w:rsidR="00A44AD7">
        <w:rPr>
          <w:rFonts w:ascii="Times New Roman" w:hAnsi="Times New Roman" w:cs="Times New Roman"/>
          <w:color w:val="0D0D0D" w:themeColor="text1" w:themeTint="F2"/>
          <w:sz w:val="24"/>
          <w:szCs w:val="24"/>
        </w:rPr>
        <w:t>«</w:t>
      </w:r>
      <w:r w:rsidR="00616675">
        <w:rPr>
          <w:rFonts w:ascii="Times New Roman" w:hAnsi="Times New Roman" w:cs="Times New Roman"/>
          <w:color w:val="0D0D0D" w:themeColor="text1" w:themeTint="F2"/>
          <w:sz w:val="24"/>
          <w:szCs w:val="24"/>
        </w:rPr>
        <w:t xml:space="preserve">под </w:t>
      </w:r>
      <w:r w:rsidR="00AF5E9E" w:rsidRPr="00AF5E9E">
        <w:rPr>
          <w:rFonts w:ascii="Times New Roman" w:hAnsi="Times New Roman" w:cs="Times New Roman"/>
          <w:color w:val="0D0D0D" w:themeColor="text1" w:themeTint="F2"/>
          <w:sz w:val="24"/>
          <w:szCs w:val="24"/>
        </w:rPr>
        <w:t>надзором</w:t>
      </w:r>
      <w:r w:rsidR="00A44AD7">
        <w:rPr>
          <w:rFonts w:ascii="Times New Roman" w:hAnsi="Times New Roman" w:cs="Times New Roman"/>
          <w:color w:val="0D0D0D" w:themeColor="text1" w:themeTint="F2"/>
          <w:sz w:val="24"/>
          <w:szCs w:val="24"/>
        </w:rPr>
        <w:t>»</w:t>
      </w:r>
      <w:r w:rsidR="00AF5E9E" w:rsidRPr="00AF5E9E">
        <w:rPr>
          <w:rFonts w:ascii="Times New Roman" w:hAnsi="Times New Roman" w:cs="Times New Roman"/>
          <w:color w:val="0D0D0D" w:themeColor="text1" w:themeTint="F2"/>
          <w:sz w:val="24"/>
          <w:szCs w:val="24"/>
        </w:rPr>
        <w:t xml:space="preserve"> ФРГ, на общеевропейском уровне именно от ЕС зависело участи</w:t>
      </w:r>
      <w:r w:rsidR="00484839">
        <w:rPr>
          <w:rFonts w:ascii="Times New Roman" w:hAnsi="Times New Roman" w:cs="Times New Roman"/>
          <w:color w:val="0D0D0D" w:themeColor="text1" w:themeTint="F2"/>
          <w:sz w:val="24"/>
          <w:szCs w:val="24"/>
        </w:rPr>
        <w:t>е Восточной Германии в общеевро</w:t>
      </w:r>
      <w:r w:rsidR="00616675">
        <w:rPr>
          <w:rFonts w:ascii="Times New Roman" w:hAnsi="Times New Roman" w:cs="Times New Roman"/>
          <w:color w:val="0D0D0D" w:themeColor="text1" w:themeTint="F2"/>
          <w:sz w:val="24"/>
          <w:szCs w:val="24"/>
        </w:rPr>
        <w:t>пейском рынке и общеевропейских программах, к примеру, в программах поддержки менее развитых регионов, спонсируемых Фондом сплочения.</w:t>
      </w:r>
    </w:p>
    <w:p w:rsidR="002052E2" w:rsidRDefault="002052E2" w:rsidP="006D2113">
      <w:pPr>
        <w:spacing w:line="360" w:lineRule="auto"/>
        <w:jc w:val="both"/>
        <w:rPr>
          <w:rFonts w:ascii="Times New Roman" w:hAnsi="Times New Roman" w:cs="Times New Roman"/>
          <w:color w:val="0D0D0D" w:themeColor="text1" w:themeTint="F2"/>
          <w:sz w:val="24"/>
          <w:szCs w:val="24"/>
        </w:rPr>
      </w:pPr>
    </w:p>
    <w:p w:rsidR="0001457A" w:rsidRPr="0001457A" w:rsidRDefault="002052E2" w:rsidP="006D2113">
      <w:pPr>
        <w:spacing w:line="360"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3.3.2.</w:t>
      </w:r>
      <w:r w:rsidR="0001457A" w:rsidRPr="0001457A">
        <w:rPr>
          <w:rFonts w:ascii="Times New Roman" w:hAnsi="Times New Roman" w:cs="Times New Roman"/>
          <w:b/>
          <w:color w:val="0D0D0D" w:themeColor="text1" w:themeTint="F2"/>
          <w:sz w:val="24"/>
          <w:szCs w:val="24"/>
        </w:rPr>
        <w:t xml:space="preserve"> Трудовая политика и политика в отношении малоимущих слоёв населения</w:t>
      </w:r>
    </w:p>
    <w:p w:rsidR="00A44AD7" w:rsidRDefault="00A44AD7"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Что касается сотрудничества Германии с институтами Евросою</w:t>
      </w:r>
      <w:r w:rsidR="006C5790">
        <w:rPr>
          <w:rFonts w:ascii="Times New Roman" w:hAnsi="Times New Roman" w:cs="Times New Roman"/>
          <w:color w:val="0D0D0D" w:themeColor="text1" w:themeTint="F2"/>
          <w:sz w:val="24"/>
          <w:szCs w:val="24"/>
        </w:rPr>
        <w:t xml:space="preserve">за по отраслям социальной </w:t>
      </w:r>
      <w:r w:rsidR="001B49F7">
        <w:rPr>
          <w:rFonts w:ascii="Times New Roman" w:hAnsi="Times New Roman" w:cs="Times New Roman"/>
          <w:color w:val="0D0D0D" w:themeColor="text1" w:themeTint="F2"/>
          <w:sz w:val="24"/>
          <w:szCs w:val="24"/>
        </w:rPr>
        <w:t xml:space="preserve">политики, то здесь, как упоминалось выше, отношения ФРГ и ЕС строго регулируются учредительными договорами ЕС, согласно которым </w:t>
      </w:r>
      <w:r w:rsidR="00536240">
        <w:rPr>
          <w:rFonts w:ascii="Times New Roman" w:hAnsi="Times New Roman" w:cs="Times New Roman"/>
          <w:color w:val="0D0D0D" w:themeColor="text1" w:themeTint="F2"/>
          <w:sz w:val="24"/>
          <w:szCs w:val="24"/>
        </w:rPr>
        <w:t xml:space="preserve">социальная политика остается прерогативой государств-членов. В то же время степень вовлеченности ЕС может </w:t>
      </w:r>
      <w:r w:rsidR="00536240">
        <w:rPr>
          <w:rFonts w:ascii="Times New Roman" w:hAnsi="Times New Roman" w:cs="Times New Roman"/>
          <w:color w:val="0D0D0D" w:themeColor="text1" w:themeTint="F2"/>
          <w:sz w:val="24"/>
          <w:szCs w:val="24"/>
        </w:rPr>
        <w:lastRenderedPageBreak/>
        <w:t>варьироваться в зависимости от того, насколько тот или иной социальный вопрос относится к политике в отношении занятости или единому рынку.</w:t>
      </w:r>
    </w:p>
    <w:p w:rsidR="00536240" w:rsidRDefault="00536240"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CC1B73">
        <w:rPr>
          <w:rFonts w:ascii="Times New Roman" w:hAnsi="Times New Roman" w:cs="Times New Roman"/>
          <w:color w:val="0D0D0D" w:themeColor="text1" w:themeTint="F2"/>
          <w:sz w:val="24"/>
          <w:szCs w:val="24"/>
        </w:rPr>
        <w:t xml:space="preserve">По вопросам занятости на Германию в полной мере распространяется трудовое законодательство ЕС. Пожалуй, единственным исключением является </w:t>
      </w:r>
      <w:r w:rsidR="00867832">
        <w:rPr>
          <w:rFonts w:ascii="Times New Roman" w:hAnsi="Times New Roman" w:cs="Times New Roman"/>
          <w:color w:val="0D0D0D" w:themeColor="text1" w:themeTint="F2"/>
          <w:sz w:val="24"/>
          <w:szCs w:val="24"/>
        </w:rPr>
        <w:t xml:space="preserve">решение национальных властей ФРГ, </w:t>
      </w:r>
      <w:r w:rsidR="004313AF">
        <w:rPr>
          <w:rFonts w:ascii="Times New Roman" w:hAnsi="Times New Roman" w:cs="Times New Roman"/>
          <w:color w:val="0D0D0D" w:themeColor="text1" w:themeTint="F2"/>
          <w:sz w:val="24"/>
          <w:szCs w:val="24"/>
        </w:rPr>
        <w:t>подтвержденное в 2014 г.</w:t>
      </w:r>
      <w:r w:rsidR="00867832">
        <w:rPr>
          <w:rFonts w:ascii="Times New Roman" w:hAnsi="Times New Roman" w:cs="Times New Roman"/>
          <w:color w:val="0D0D0D" w:themeColor="text1" w:themeTint="F2"/>
          <w:sz w:val="24"/>
          <w:szCs w:val="24"/>
        </w:rPr>
        <w:t xml:space="preserve"> судом ЕС, </w:t>
      </w:r>
      <w:r w:rsidR="004313AF">
        <w:rPr>
          <w:rFonts w:ascii="Times New Roman" w:hAnsi="Times New Roman" w:cs="Times New Roman"/>
          <w:color w:val="0D0D0D" w:themeColor="text1" w:themeTint="F2"/>
          <w:sz w:val="24"/>
          <w:szCs w:val="24"/>
        </w:rPr>
        <w:t>по поводу того</w:t>
      </w:r>
      <w:r w:rsidR="00867832">
        <w:rPr>
          <w:rFonts w:ascii="Times New Roman" w:hAnsi="Times New Roman" w:cs="Times New Roman"/>
          <w:color w:val="0D0D0D" w:themeColor="text1" w:themeTint="F2"/>
          <w:sz w:val="24"/>
          <w:szCs w:val="24"/>
        </w:rPr>
        <w:t>, что граждане ЕС, проживающие в Германии, но не отработавших определенного времени в стране, не обладают правом на получение социальных пособий</w:t>
      </w:r>
      <w:r w:rsidR="004313AF">
        <w:rPr>
          <w:rStyle w:val="a5"/>
          <w:rFonts w:ascii="Times New Roman" w:hAnsi="Times New Roman" w:cs="Times New Roman"/>
          <w:color w:val="0D0D0D" w:themeColor="text1" w:themeTint="F2"/>
          <w:sz w:val="24"/>
          <w:szCs w:val="24"/>
        </w:rPr>
        <w:footnoteReference w:id="186"/>
      </w:r>
      <w:r w:rsidR="004313AF">
        <w:rPr>
          <w:rStyle w:val="a5"/>
          <w:rFonts w:ascii="Times New Roman" w:hAnsi="Times New Roman" w:cs="Times New Roman"/>
          <w:color w:val="0D0D0D" w:themeColor="text1" w:themeTint="F2"/>
          <w:sz w:val="24"/>
          <w:szCs w:val="24"/>
        </w:rPr>
        <w:footnoteReference w:id="187"/>
      </w:r>
      <w:r w:rsidR="00867832">
        <w:rPr>
          <w:rFonts w:ascii="Times New Roman" w:hAnsi="Times New Roman" w:cs="Times New Roman"/>
          <w:color w:val="0D0D0D" w:themeColor="text1" w:themeTint="F2"/>
          <w:sz w:val="24"/>
          <w:szCs w:val="24"/>
        </w:rPr>
        <w:t>.</w:t>
      </w:r>
    </w:p>
    <w:p w:rsidR="00DC03B8" w:rsidRDefault="002C129B"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Взаимодействие ФРГ с ЕС по вопросам трудовой политики и занятости осуществляется посредством Федерального министерства по труду и социальным делам и Европейской комиссии с подотчётными ей фондами.</w:t>
      </w:r>
      <w:r w:rsidR="00DC03B8">
        <w:rPr>
          <w:rFonts w:ascii="Times New Roman" w:hAnsi="Times New Roman" w:cs="Times New Roman"/>
          <w:color w:val="0D0D0D" w:themeColor="text1" w:themeTint="F2"/>
          <w:sz w:val="24"/>
          <w:szCs w:val="24"/>
        </w:rPr>
        <w:t xml:space="preserve"> </w:t>
      </w:r>
    </w:p>
    <w:p w:rsidR="00433FA2" w:rsidRDefault="00DC03B8"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Европейский социальный фонд является основным фондом, с помощью которого ФРГ осуществляет свои программы по переобучению работников, развитию предпринимате</w:t>
      </w:r>
      <w:r w:rsidR="00185CFB">
        <w:rPr>
          <w:rFonts w:ascii="Times New Roman" w:hAnsi="Times New Roman" w:cs="Times New Roman"/>
          <w:color w:val="0D0D0D" w:themeColor="text1" w:themeTint="F2"/>
          <w:sz w:val="24"/>
          <w:szCs w:val="24"/>
        </w:rPr>
        <w:t>л</w:t>
      </w:r>
      <w:r>
        <w:rPr>
          <w:rFonts w:ascii="Times New Roman" w:hAnsi="Times New Roman" w:cs="Times New Roman"/>
          <w:color w:val="0D0D0D" w:themeColor="text1" w:themeTint="F2"/>
          <w:sz w:val="24"/>
          <w:szCs w:val="24"/>
        </w:rPr>
        <w:t>ьства</w:t>
      </w:r>
      <w:r w:rsidR="00185CFB">
        <w:rPr>
          <w:rFonts w:ascii="Times New Roman" w:hAnsi="Times New Roman" w:cs="Times New Roman"/>
          <w:color w:val="0D0D0D" w:themeColor="text1" w:themeTint="F2"/>
          <w:sz w:val="24"/>
          <w:szCs w:val="24"/>
        </w:rPr>
        <w:t xml:space="preserve"> и обеспечению равных прав мужчин и женщин на рынке труда. Чтобы получить финансовую поддержку из Фонда, </w:t>
      </w:r>
      <w:r w:rsidR="00433FA2">
        <w:rPr>
          <w:rFonts w:ascii="Times New Roman" w:hAnsi="Times New Roman" w:cs="Times New Roman"/>
          <w:color w:val="0D0D0D" w:themeColor="text1" w:themeTint="F2"/>
          <w:sz w:val="24"/>
          <w:szCs w:val="24"/>
        </w:rPr>
        <w:t xml:space="preserve">государство-член и заинтересованные регионы должны разработать программу действий на определенный период (обычно он составляет 6 лет) и представить её в Европейскую комиссию. Комиссия затем принимает решение по утверждению представленной программы. В ФРГ программы действий представляют и </w:t>
      </w:r>
      <w:r w:rsidR="00906758">
        <w:rPr>
          <w:rFonts w:ascii="Times New Roman" w:hAnsi="Times New Roman" w:cs="Times New Roman"/>
          <w:color w:val="0D0D0D" w:themeColor="text1" w:themeTint="F2"/>
          <w:sz w:val="24"/>
          <w:szCs w:val="24"/>
        </w:rPr>
        <w:t xml:space="preserve">федеральное </w:t>
      </w:r>
      <w:r w:rsidR="00433FA2">
        <w:rPr>
          <w:rFonts w:ascii="Times New Roman" w:hAnsi="Times New Roman" w:cs="Times New Roman"/>
          <w:color w:val="0D0D0D" w:themeColor="text1" w:themeTint="F2"/>
          <w:sz w:val="24"/>
          <w:szCs w:val="24"/>
        </w:rPr>
        <w:t>правительство, и земли.</w:t>
      </w:r>
    </w:p>
    <w:p w:rsidR="00053453" w:rsidRDefault="00906758"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На 2014-2020 гг. Европейский социальный фонд выделил Германии около 7,5 млрд евро</w:t>
      </w:r>
      <w:r>
        <w:rPr>
          <w:rStyle w:val="a5"/>
          <w:rFonts w:ascii="Times New Roman" w:hAnsi="Times New Roman" w:cs="Times New Roman"/>
          <w:color w:val="0D0D0D" w:themeColor="text1" w:themeTint="F2"/>
          <w:sz w:val="24"/>
          <w:szCs w:val="24"/>
        </w:rPr>
        <w:footnoteReference w:id="188"/>
      </w:r>
      <w:r>
        <w:rPr>
          <w:rFonts w:ascii="Times New Roman" w:hAnsi="Times New Roman" w:cs="Times New Roman"/>
          <w:color w:val="0D0D0D" w:themeColor="text1" w:themeTint="F2"/>
          <w:sz w:val="24"/>
          <w:szCs w:val="24"/>
        </w:rPr>
        <w:t xml:space="preserve">, из которых 36% пойдут на программы, разработанные федеральным правительством, а 64% на программы земель. </w:t>
      </w:r>
      <w:r w:rsidR="008B1AED">
        <w:rPr>
          <w:rFonts w:ascii="Times New Roman" w:hAnsi="Times New Roman" w:cs="Times New Roman"/>
          <w:color w:val="0D0D0D" w:themeColor="text1" w:themeTint="F2"/>
          <w:sz w:val="24"/>
          <w:szCs w:val="24"/>
        </w:rPr>
        <w:t>Согласно федеральной заявке</w:t>
      </w:r>
      <w:r w:rsidR="008B1AED">
        <w:rPr>
          <w:rStyle w:val="a5"/>
          <w:rFonts w:ascii="Times New Roman" w:hAnsi="Times New Roman" w:cs="Times New Roman"/>
          <w:color w:val="0D0D0D" w:themeColor="text1" w:themeTint="F2"/>
          <w:sz w:val="24"/>
          <w:szCs w:val="24"/>
        </w:rPr>
        <w:footnoteReference w:id="189"/>
      </w:r>
      <w:r w:rsidR="008B1AED">
        <w:rPr>
          <w:rFonts w:ascii="Times New Roman" w:hAnsi="Times New Roman" w:cs="Times New Roman"/>
          <w:color w:val="0D0D0D" w:themeColor="text1" w:themeTint="F2"/>
          <w:sz w:val="24"/>
          <w:szCs w:val="24"/>
        </w:rPr>
        <w:t xml:space="preserve">, основными приоритетами Германии является повышение занятости, в особенности среди женщин, рост т.н. «непрерывного» образования и поддержка программ по переобучению и </w:t>
      </w:r>
      <w:r w:rsidR="008B1AED">
        <w:rPr>
          <w:rFonts w:ascii="Times New Roman" w:hAnsi="Times New Roman" w:cs="Times New Roman"/>
          <w:color w:val="0D0D0D" w:themeColor="text1" w:themeTint="F2"/>
          <w:sz w:val="24"/>
          <w:szCs w:val="24"/>
        </w:rPr>
        <w:lastRenderedPageBreak/>
        <w:t>перепрофилированию работников, понижение уровня длительной безработицы, а также улучшение перспектив на рынке труда для молодого поколения.</w:t>
      </w:r>
      <w:r w:rsidR="007A0481" w:rsidRPr="007A0481">
        <w:rPr>
          <w:rFonts w:ascii="Times New Roman" w:hAnsi="Times New Roman" w:cs="Times New Roman"/>
          <w:color w:val="0D0D0D" w:themeColor="text1" w:themeTint="F2"/>
          <w:sz w:val="24"/>
          <w:szCs w:val="24"/>
        </w:rPr>
        <w:t xml:space="preserve"> </w:t>
      </w:r>
    </w:p>
    <w:p w:rsidR="00CD3FEA" w:rsidRPr="00DA240E" w:rsidRDefault="007A0481"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Данный документ является результатом согласования позиций федерал</w:t>
      </w:r>
      <w:r w:rsidR="00053453">
        <w:rPr>
          <w:rFonts w:ascii="Times New Roman" w:hAnsi="Times New Roman" w:cs="Times New Roman"/>
          <w:color w:val="0D0D0D" w:themeColor="text1" w:themeTint="F2"/>
          <w:sz w:val="24"/>
          <w:szCs w:val="24"/>
        </w:rPr>
        <w:t>ьного правительства и земель. П</w:t>
      </w:r>
      <w:r>
        <w:rPr>
          <w:rFonts w:ascii="Times New Roman" w:hAnsi="Times New Roman" w:cs="Times New Roman"/>
          <w:color w:val="0D0D0D" w:themeColor="text1" w:themeTint="F2"/>
          <w:sz w:val="24"/>
          <w:szCs w:val="24"/>
        </w:rPr>
        <w:t>редложенные в нем</w:t>
      </w:r>
      <w:r w:rsidR="00053453">
        <w:rPr>
          <w:rFonts w:ascii="Times New Roman" w:hAnsi="Times New Roman" w:cs="Times New Roman"/>
          <w:color w:val="0D0D0D" w:themeColor="text1" w:themeTint="F2"/>
          <w:sz w:val="24"/>
          <w:szCs w:val="24"/>
        </w:rPr>
        <w:t xml:space="preserve"> меры</w:t>
      </w:r>
      <w:r>
        <w:rPr>
          <w:rFonts w:ascii="Times New Roman" w:hAnsi="Times New Roman" w:cs="Times New Roman"/>
          <w:color w:val="0D0D0D" w:themeColor="text1" w:themeTint="F2"/>
          <w:sz w:val="24"/>
          <w:szCs w:val="24"/>
        </w:rPr>
        <w:t xml:space="preserve"> были составлены с учетом рекомендаций</w:t>
      </w:r>
      <w:r w:rsidR="00F732CF">
        <w:rPr>
          <w:rStyle w:val="a5"/>
          <w:rFonts w:ascii="Times New Roman" w:hAnsi="Times New Roman" w:cs="Times New Roman"/>
          <w:color w:val="0D0D0D" w:themeColor="text1" w:themeTint="F2"/>
          <w:sz w:val="24"/>
          <w:szCs w:val="24"/>
        </w:rPr>
        <w:footnoteReference w:id="190"/>
      </w:r>
      <w:r>
        <w:rPr>
          <w:rFonts w:ascii="Times New Roman" w:hAnsi="Times New Roman" w:cs="Times New Roman"/>
          <w:color w:val="0D0D0D" w:themeColor="text1" w:themeTint="F2"/>
          <w:sz w:val="24"/>
          <w:szCs w:val="24"/>
        </w:rPr>
        <w:t xml:space="preserve"> Европейской комиссии, которая в числе проблем</w:t>
      </w:r>
      <w:r w:rsidR="00F732CF">
        <w:rPr>
          <w:rFonts w:ascii="Times New Roman" w:hAnsi="Times New Roman" w:cs="Times New Roman"/>
          <w:color w:val="0D0D0D" w:themeColor="text1" w:themeTint="F2"/>
          <w:sz w:val="24"/>
          <w:szCs w:val="24"/>
        </w:rPr>
        <w:t>, с которыми в будущем Германия может</w:t>
      </w:r>
      <w:r>
        <w:rPr>
          <w:rFonts w:ascii="Times New Roman" w:hAnsi="Times New Roman" w:cs="Times New Roman"/>
          <w:color w:val="0D0D0D" w:themeColor="text1" w:themeTint="F2"/>
          <w:sz w:val="24"/>
          <w:szCs w:val="24"/>
        </w:rPr>
        <w:t xml:space="preserve"> </w:t>
      </w:r>
      <w:r w:rsidR="000D2663">
        <w:rPr>
          <w:rFonts w:ascii="Times New Roman" w:hAnsi="Times New Roman" w:cs="Times New Roman"/>
          <w:color w:val="0D0D0D" w:themeColor="text1" w:themeTint="F2"/>
          <w:sz w:val="24"/>
          <w:szCs w:val="24"/>
        </w:rPr>
        <w:t xml:space="preserve">столкнуться, </w:t>
      </w:r>
      <w:r>
        <w:rPr>
          <w:rFonts w:ascii="Times New Roman" w:hAnsi="Times New Roman" w:cs="Times New Roman"/>
          <w:color w:val="0D0D0D" w:themeColor="text1" w:themeTint="F2"/>
          <w:sz w:val="24"/>
          <w:szCs w:val="24"/>
        </w:rPr>
        <w:t xml:space="preserve">выделяет такие, как </w:t>
      </w:r>
      <w:r w:rsidR="00F732CF">
        <w:rPr>
          <w:rFonts w:ascii="Times New Roman" w:hAnsi="Times New Roman" w:cs="Times New Roman"/>
          <w:color w:val="0D0D0D" w:themeColor="text1" w:themeTint="F2"/>
          <w:sz w:val="24"/>
          <w:szCs w:val="24"/>
        </w:rPr>
        <w:t>неравномерное развитие регионов, старение населения и сокращение числа рабочей силы с 45 млн в 2010 г. до 27 млн в 2050 г. без учета миграции</w:t>
      </w:r>
      <w:r w:rsidR="00F732CF">
        <w:rPr>
          <w:rStyle w:val="a5"/>
          <w:rFonts w:ascii="Times New Roman" w:hAnsi="Times New Roman" w:cs="Times New Roman"/>
          <w:color w:val="0D0D0D" w:themeColor="text1" w:themeTint="F2"/>
          <w:sz w:val="24"/>
          <w:szCs w:val="24"/>
        </w:rPr>
        <w:footnoteReference w:id="191"/>
      </w:r>
      <w:r w:rsidR="00F732CF">
        <w:rPr>
          <w:rFonts w:ascii="Times New Roman" w:hAnsi="Times New Roman" w:cs="Times New Roman"/>
          <w:color w:val="0D0D0D" w:themeColor="text1" w:themeTint="F2"/>
          <w:sz w:val="24"/>
          <w:szCs w:val="24"/>
        </w:rPr>
        <w:t>.</w:t>
      </w:r>
      <w:r w:rsidR="00DA240E" w:rsidRPr="00DA240E">
        <w:rPr>
          <w:rFonts w:ascii="Times New Roman" w:hAnsi="Times New Roman" w:cs="Times New Roman"/>
          <w:color w:val="0D0D0D" w:themeColor="text1" w:themeTint="F2"/>
          <w:sz w:val="24"/>
          <w:szCs w:val="24"/>
        </w:rPr>
        <w:t xml:space="preserve"> </w:t>
      </w:r>
    </w:p>
    <w:p w:rsidR="00F732CF" w:rsidRDefault="00F732CF"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Помимо Европейского социального фонда, ФРГ участвует в проектах </w:t>
      </w:r>
      <w:r w:rsidR="000D2663">
        <w:rPr>
          <w:rFonts w:ascii="Times New Roman" w:hAnsi="Times New Roman" w:cs="Times New Roman"/>
          <w:color w:val="0D0D0D" w:themeColor="text1" w:themeTint="F2"/>
          <w:sz w:val="24"/>
          <w:szCs w:val="24"/>
        </w:rPr>
        <w:t xml:space="preserve">Европейского фонда адаптации к глобализационным изменениям, поддержка из которого адресована работникам, потерявшим занятость в результате структурных перестроек на предприятиях </w:t>
      </w:r>
      <w:r w:rsidR="000D4559">
        <w:rPr>
          <w:rFonts w:ascii="Times New Roman" w:hAnsi="Times New Roman" w:cs="Times New Roman"/>
          <w:color w:val="0D0D0D" w:themeColor="text1" w:themeTint="F2"/>
          <w:sz w:val="24"/>
          <w:szCs w:val="24"/>
        </w:rPr>
        <w:t>или массовых увольнений, вызванных процессами глобализации, например, аутсорсингом. Также ФРГ является участником программы по трудоустройству и социальным инновациям (</w:t>
      </w:r>
      <w:r w:rsidR="000D4559" w:rsidRPr="000D4559">
        <w:rPr>
          <w:rFonts w:ascii="Times New Roman" w:hAnsi="Times New Roman" w:cs="Times New Roman"/>
          <w:color w:val="0D0D0D" w:themeColor="text1" w:themeTint="F2"/>
          <w:sz w:val="24"/>
          <w:szCs w:val="24"/>
        </w:rPr>
        <w:t>EU Programme for Employment and Social Innovation</w:t>
      </w:r>
      <w:r w:rsidR="000D4559">
        <w:rPr>
          <w:rFonts w:ascii="Times New Roman" w:hAnsi="Times New Roman" w:cs="Times New Roman"/>
          <w:color w:val="0D0D0D" w:themeColor="text1" w:themeTint="F2"/>
          <w:sz w:val="24"/>
          <w:szCs w:val="24"/>
        </w:rPr>
        <w:t>), направленной на поддержание долгосрочной занятости населения и помощь малому бизнес</w:t>
      </w:r>
      <w:r w:rsidR="00901E42">
        <w:rPr>
          <w:rFonts w:ascii="Times New Roman" w:hAnsi="Times New Roman" w:cs="Times New Roman"/>
          <w:color w:val="0D0D0D" w:themeColor="text1" w:themeTint="F2"/>
          <w:sz w:val="24"/>
          <w:szCs w:val="24"/>
        </w:rPr>
        <w:t>у.</w:t>
      </w:r>
    </w:p>
    <w:p w:rsidR="007959E5" w:rsidRDefault="00901E42"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Несмотря на то, что вопросы социального обеспечения и выплата пособий </w:t>
      </w:r>
      <w:r w:rsidR="0001457A">
        <w:rPr>
          <w:rFonts w:ascii="Times New Roman" w:hAnsi="Times New Roman" w:cs="Times New Roman"/>
          <w:color w:val="0D0D0D" w:themeColor="text1" w:themeTint="F2"/>
          <w:sz w:val="24"/>
          <w:szCs w:val="24"/>
        </w:rPr>
        <w:t>относятся к компетенции</w:t>
      </w:r>
      <w:r w:rsidR="00053453">
        <w:rPr>
          <w:rFonts w:ascii="Times New Roman" w:hAnsi="Times New Roman" w:cs="Times New Roman"/>
          <w:color w:val="0D0D0D" w:themeColor="text1" w:themeTint="F2"/>
          <w:sz w:val="24"/>
          <w:szCs w:val="24"/>
        </w:rPr>
        <w:t xml:space="preserve"> национального государства</w:t>
      </w:r>
      <w:r w:rsidR="00BA1A11">
        <w:rPr>
          <w:rFonts w:ascii="Times New Roman" w:hAnsi="Times New Roman" w:cs="Times New Roman"/>
          <w:color w:val="0D0D0D" w:themeColor="text1" w:themeTint="F2"/>
          <w:sz w:val="24"/>
          <w:szCs w:val="24"/>
        </w:rPr>
        <w:t xml:space="preserve">, Евросоюз оказывает содействие государствам-членам по материальной поддержке граждан других стран ЕС, проживающих на их территории. Так, в Германии </w:t>
      </w:r>
      <w:r w:rsidR="00C917BD">
        <w:rPr>
          <w:rFonts w:ascii="Times New Roman" w:hAnsi="Times New Roman" w:cs="Times New Roman"/>
          <w:color w:val="0D0D0D" w:themeColor="text1" w:themeTint="F2"/>
          <w:sz w:val="24"/>
          <w:szCs w:val="24"/>
        </w:rPr>
        <w:t xml:space="preserve">с 2016 </w:t>
      </w:r>
      <w:r w:rsidR="00BA1A11">
        <w:rPr>
          <w:rFonts w:ascii="Times New Roman" w:hAnsi="Times New Roman" w:cs="Times New Roman"/>
          <w:color w:val="0D0D0D" w:themeColor="text1" w:themeTint="F2"/>
          <w:sz w:val="24"/>
          <w:szCs w:val="24"/>
        </w:rPr>
        <w:t>г. действует Европейский фонд по оказанию помощи наиболее обездоленным</w:t>
      </w:r>
      <w:r w:rsidR="00BA1A11">
        <w:rPr>
          <w:rStyle w:val="a5"/>
          <w:rFonts w:ascii="Times New Roman" w:hAnsi="Times New Roman" w:cs="Times New Roman"/>
          <w:color w:val="0D0D0D" w:themeColor="text1" w:themeTint="F2"/>
          <w:sz w:val="24"/>
          <w:szCs w:val="24"/>
        </w:rPr>
        <w:footnoteReference w:id="192"/>
      </w:r>
      <w:r w:rsidR="00C917BD">
        <w:rPr>
          <w:rFonts w:ascii="Times New Roman" w:hAnsi="Times New Roman" w:cs="Times New Roman"/>
          <w:color w:val="0D0D0D" w:themeColor="text1" w:themeTint="F2"/>
          <w:sz w:val="24"/>
          <w:szCs w:val="24"/>
        </w:rPr>
        <w:t xml:space="preserve">. </w:t>
      </w:r>
    </w:p>
    <w:p w:rsidR="00901E42" w:rsidRDefault="00C917BD"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Деятельность Фонда осуществляется совместно с Министерством </w:t>
      </w:r>
      <w:r w:rsidRPr="00C917BD">
        <w:rPr>
          <w:rFonts w:ascii="Times New Roman" w:hAnsi="Times New Roman" w:cs="Times New Roman"/>
          <w:color w:val="0D0D0D" w:themeColor="text1" w:themeTint="F2"/>
          <w:sz w:val="24"/>
          <w:szCs w:val="24"/>
        </w:rPr>
        <w:t>труда</w:t>
      </w:r>
      <w:r>
        <w:rPr>
          <w:rFonts w:ascii="Times New Roman" w:hAnsi="Times New Roman" w:cs="Times New Roman"/>
          <w:color w:val="0D0D0D" w:themeColor="text1" w:themeTint="F2"/>
          <w:sz w:val="24"/>
          <w:szCs w:val="24"/>
        </w:rPr>
        <w:t xml:space="preserve"> и социальных дел и Министерством по делам семьи, пожилых граждан, женщин и молодежи. </w:t>
      </w:r>
      <w:r w:rsidR="007959E5">
        <w:rPr>
          <w:rFonts w:ascii="Times New Roman" w:hAnsi="Times New Roman" w:cs="Times New Roman"/>
          <w:color w:val="0D0D0D" w:themeColor="text1" w:themeTint="F2"/>
          <w:sz w:val="24"/>
          <w:szCs w:val="24"/>
        </w:rPr>
        <w:t xml:space="preserve">Средства Фонда направлены гражданам ЕС, недавно приехавшим в Германию, их детям и бездомным, при этом не имеющим доступа к консультативным услугам и социальной помощи в рамках социальной системы ФРГ. Бюджет Фонда в ФРГ составляет 93 млн евро, </w:t>
      </w:r>
      <w:r w:rsidR="007959E5">
        <w:rPr>
          <w:rFonts w:ascii="Times New Roman" w:hAnsi="Times New Roman" w:cs="Times New Roman"/>
          <w:color w:val="0D0D0D" w:themeColor="text1" w:themeTint="F2"/>
          <w:sz w:val="24"/>
          <w:szCs w:val="24"/>
        </w:rPr>
        <w:lastRenderedPageBreak/>
        <w:t>из которых 85% средств предоставляет ЕС, 10% правительством ФРГ, а оставшиеся 5% приходятся на организации и компании, участвующие в организации проектов Фонда. На данный момент Фонд осуществляет 84 проекта</w:t>
      </w:r>
      <w:r w:rsidR="00DA240E">
        <w:rPr>
          <w:rStyle w:val="a5"/>
          <w:rFonts w:ascii="Times New Roman" w:hAnsi="Times New Roman" w:cs="Times New Roman"/>
          <w:color w:val="0D0D0D" w:themeColor="text1" w:themeTint="F2"/>
          <w:sz w:val="24"/>
          <w:szCs w:val="24"/>
        </w:rPr>
        <w:footnoteReference w:id="193"/>
      </w:r>
      <w:r w:rsidR="007959E5">
        <w:rPr>
          <w:rFonts w:ascii="Times New Roman" w:hAnsi="Times New Roman" w:cs="Times New Roman"/>
          <w:color w:val="0D0D0D" w:themeColor="text1" w:themeTint="F2"/>
          <w:sz w:val="24"/>
          <w:szCs w:val="24"/>
        </w:rPr>
        <w:t>, благодаря которым их участники могут получить доступ к консультативным и медицинским услугам, посещать языковые и интеграционные курсы, а также найти работу в Германии.</w:t>
      </w:r>
    </w:p>
    <w:p w:rsidR="008A5C89" w:rsidRDefault="008A5C89" w:rsidP="006D2113">
      <w:pPr>
        <w:spacing w:line="360" w:lineRule="auto"/>
        <w:ind w:firstLine="708"/>
        <w:jc w:val="both"/>
        <w:rPr>
          <w:rFonts w:ascii="Times New Roman" w:hAnsi="Times New Roman" w:cs="Times New Roman"/>
          <w:color w:val="0D0D0D" w:themeColor="text1" w:themeTint="F2"/>
          <w:sz w:val="24"/>
          <w:szCs w:val="24"/>
        </w:rPr>
      </w:pPr>
    </w:p>
    <w:p w:rsidR="00616675" w:rsidRPr="002052E2" w:rsidRDefault="002052E2" w:rsidP="006D2113">
      <w:pPr>
        <w:pStyle w:val="1"/>
        <w:spacing w:line="360" w:lineRule="auto"/>
        <w:rPr>
          <w:sz w:val="24"/>
          <w:szCs w:val="24"/>
        </w:rPr>
      </w:pPr>
      <w:bookmarkStart w:id="17" w:name="_Toc514893991"/>
      <w:r w:rsidRPr="002052E2">
        <w:rPr>
          <w:sz w:val="24"/>
          <w:szCs w:val="24"/>
        </w:rPr>
        <w:t xml:space="preserve">3.3.3. </w:t>
      </w:r>
      <w:r w:rsidR="008A5C89" w:rsidRPr="002052E2">
        <w:rPr>
          <w:sz w:val="24"/>
          <w:szCs w:val="24"/>
        </w:rPr>
        <w:t>Миграционное законодательство и политика в отношении беженцев</w:t>
      </w:r>
      <w:bookmarkEnd w:id="17"/>
    </w:p>
    <w:p w:rsidR="008A5C89" w:rsidRDefault="008A5C89"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Согласно данным Федерального бюро статистических исследований</w:t>
      </w:r>
      <w:r w:rsidR="0072047E">
        <w:rPr>
          <w:rFonts w:ascii="Times New Roman" w:hAnsi="Times New Roman" w:cs="Times New Roman"/>
          <w:color w:val="0D0D0D" w:themeColor="text1" w:themeTint="F2"/>
          <w:sz w:val="24"/>
          <w:szCs w:val="24"/>
        </w:rPr>
        <w:t>, в Германии проживает 16,3 млн человек с иммиграционным прошлым или являющихся потомками иностранцев, что составляет 20% от всего населения (82 млн человек)</w:t>
      </w:r>
      <w:r w:rsidR="0072047E">
        <w:rPr>
          <w:rStyle w:val="a5"/>
          <w:rFonts w:ascii="Times New Roman" w:hAnsi="Times New Roman" w:cs="Times New Roman"/>
          <w:color w:val="0D0D0D" w:themeColor="text1" w:themeTint="F2"/>
          <w:sz w:val="24"/>
          <w:szCs w:val="24"/>
        </w:rPr>
        <w:footnoteReference w:id="194"/>
      </w:r>
      <w:r w:rsidR="0072047E">
        <w:rPr>
          <w:rFonts w:ascii="Times New Roman" w:hAnsi="Times New Roman" w:cs="Times New Roman"/>
          <w:color w:val="0D0D0D" w:themeColor="text1" w:themeTint="F2"/>
          <w:sz w:val="24"/>
          <w:szCs w:val="24"/>
        </w:rPr>
        <w:t xml:space="preserve">. </w:t>
      </w:r>
      <w:r w:rsidR="00172E14">
        <w:rPr>
          <w:rFonts w:ascii="Times New Roman" w:hAnsi="Times New Roman" w:cs="Times New Roman"/>
          <w:color w:val="0D0D0D" w:themeColor="text1" w:themeTint="F2"/>
          <w:sz w:val="24"/>
          <w:szCs w:val="24"/>
        </w:rPr>
        <w:t>В настоящее время Германия продолжает испытывать острую нехватку квалифицированных кадров, в особенности инженеров, врачей и программистов, - проблема в целом актуальная для наиболее развитых стран Европейского союза. Именно поэтому, чтобы восполнить недостаток хорошо обученной, образованной рабочей силы,</w:t>
      </w:r>
      <w:r w:rsidR="00AE6B00">
        <w:rPr>
          <w:rFonts w:ascii="Times New Roman" w:hAnsi="Times New Roman" w:cs="Times New Roman"/>
          <w:color w:val="0D0D0D" w:themeColor="text1" w:themeTint="F2"/>
          <w:sz w:val="24"/>
          <w:szCs w:val="24"/>
        </w:rPr>
        <w:t xml:space="preserve"> в начале 2000-х гг. Германия стала проводить активную политику по привлечению высококвалифицированных кадров из третьих стран, облегчать условия въезда и пре</w:t>
      </w:r>
      <w:r w:rsidR="00AD5F77">
        <w:rPr>
          <w:rFonts w:ascii="Times New Roman" w:hAnsi="Times New Roman" w:cs="Times New Roman"/>
          <w:color w:val="0D0D0D" w:themeColor="text1" w:themeTint="F2"/>
          <w:sz w:val="24"/>
          <w:szCs w:val="24"/>
        </w:rPr>
        <w:t>бывания, а также улучшения мер по интеграции иммигрантов в немецкое общество</w:t>
      </w:r>
      <w:r w:rsidR="00AD5F77">
        <w:rPr>
          <w:rStyle w:val="a5"/>
          <w:rFonts w:ascii="Times New Roman" w:hAnsi="Times New Roman" w:cs="Times New Roman"/>
          <w:color w:val="0D0D0D" w:themeColor="text1" w:themeTint="F2"/>
          <w:sz w:val="24"/>
          <w:szCs w:val="24"/>
        </w:rPr>
        <w:footnoteReference w:id="195"/>
      </w:r>
      <w:r w:rsidR="00AD5F77">
        <w:rPr>
          <w:rFonts w:ascii="Times New Roman" w:hAnsi="Times New Roman" w:cs="Times New Roman"/>
          <w:color w:val="0D0D0D" w:themeColor="text1" w:themeTint="F2"/>
          <w:sz w:val="24"/>
          <w:szCs w:val="24"/>
        </w:rPr>
        <w:t>.</w:t>
      </w:r>
    </w:p>
    <w:p w:rsidR="00A25005" w:rsidRDefault="00A25005"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 принятием нового Закона об иммиграции</w:t>
      </w:r>
      <w:r w:rsidR="00B6329B">
        <w:rPr>
          <w:rStyle w:val="a5"/>
          <w:rFonts w:ascii="Times New Roman" w:hAnsi="Times New Roman" w:cs="Times New Roman"/>
          <w:color w:val="0D0D0D" w:themeColor="text1" w:themeTint="F2"/>
          <w:sz w:val="24"/>
          <w:szCs w:val="24"/>
        </w:rPr>
        <w:footnoteReference w:id="196"/>
      </w:r>
      <w:r>
        <w:rPr>
          <w:rFonts w:ascii="Times New Roman" w:hAnsi="Times New Roman" w:cs="Times New Roman"/>
          <w:color w:val="0D0D0D" w:themeColor="text1" w:themeTint="F2"/>
          <w:sz w:val="24"/>
          <w:szCs w:val="24"/>
        </w:rPr>
        <w:t xml:space="preserve"> в 2005 г., Германия объявила себя «иммиграционной страной», а управление миграционными процессами стало носить системный характер. </w:t>
      </w:r>
      <w:r w:rsidR="00F54E09">
        <w:rPr>
          <w:rFonts w:ascii="Times New Roman" w:hAnsi="Times New Roman" w:cs="Times New Roman"/>
          <w:color w:val="0D0D0D" w:themeColor="text1" w:themeTint="F2"/>
          <w:sz w:val="24"/>
          <w:szCs w:val="24"/>
        </w:rPr>
        <w:t>Интеграция мигрантов стала одной из основных составляющих миграционной политики</w:t>
      </w:r>
      <w:r w:rsidR="00F54E09">
        <w:rPr>
          <w:rStyle w:val="a5"/>
          <w:rFonts w:ascii="Times New Roman" w:hAnsi="Times New Roman" w:cs="Times New Roman"/>
          <w:color w:val="0D0D0D" w:themeColor="text1" w:themeTint="F2"/>
          <w:sz w:val="24"/>
          <w:szCs w:val="24"/>
        </w:rPr>
        <w:footnoteReference w:id="197"/>
      </w:r>
      <w:r w:rsidR="005E70D5">
        <w:rPr>
          <w:rFonts w:ascii="Times New Roman" w:hAnsi="Times New Roman" w:cs="Times New Roman"/>
          <w:color w:val="0D0D0D" w:themeColor="text1" w:themeTint="F2"/>
          <w:sz w:val="24"/>
          <w:szCs w:val="24"/>
        </w:rPr>
        <w:t>.</w:t>
      </w:r>
    </w:p>
    <w:p w:rsidR="007D4984" w:rsidRDefault="005E70D5"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В Законе об иммиграции оговариваются и права граждан ЕС на проживание и свободное передвижение по территории Германии</w:t>
      </w:r>
      <w:r>
        <w:rPr>
          <w:rStyle w:val="a5"/>
          <w:rFonts w:ascii="Times New Roman" w:hAnsi="Times New Roman" w:cs="Times New Roman"/>
          <w:color w:val="0D0D0D" w:themeColor="text1" w:themeTint="F2"/>
          <w:sz w:val="24"/>
          <w:szCs w:val="24"/>
        </w:rPr>
        <w:footnoteReference w:id="198"/>
      </w:r>
      <w:r>
        <w:rPr>
          <w:rFonts w:ascii="Times New Roman" w:hAnsi="Times New Roman" w:cs="Times New Roman"/>
          <w:color w:val="0D0D0D" w:themeColor="text1" w:themeTint="F2"/>
          <w:sz w:val="24"/>
          <w:szCs w:val="24"/>
        </w:rPr>
        <w:t xml:space="preserve">, которые полностью созвучны принципам свободного передвижения ЕС. </w:t>
      </w:r>
      <w:r w:rsidR="002601E7">
        <w:rPr>
          <w:rFonts w:ascii="Times New Roman" w:hAnsi="Times New Roman" w:cs="Times New Roman"/>
          <w:color w:val="0D0D0D" w:themeColor="text1" w:themeTint="F2"/>
          <w:sz w:val="24"/>
          <w:szCs w:val="24"/>
        </w:rPr>
        <w:t>Н</w:t>
      </w:r>
      <w:r w:rsidR="00DF2006">
        <w:rPr>
          <w:rFonts w:ascii="Times New Roman" w:hAnsi="Times New Roman" w:cs="Times New Roman"/>
          <w:color w:val="0D0D0D" w:themeColor="text1" w:themeTint="F2"/>
          <w:sz w:val="24"/>
          <w:szCs w:val="24"/>
        </w:rPr>
        <w:t>а территории Германии действует и Акт о свободном передвижении граждан ЕС</w:t>
      </w:r>
      <w:r w:rsidR="00DF2006">
        <w:rPr>
          <w:rStyle w:val="a5"/>
          <w:rFonts w:ascii="Times New Roman" w:hAnsi="Times New Roman" w:cs="Times New Roman"/>
          <w:color w:val="0D0D0D" w:themeColor="text1" w:themeTint="F2"/>
          <w:sz w:val="24"/>
          <w:szCs w:val="24"/>
        </w:rPr>
        <w:footnoteReference w:id="199"/>
      </w:r>
      <w:r w:rsidR="002601E7">
        <w:rPr>
          <w:rFonts w:ascii="Times New Roman" w:hAnsi="Times New Roman" w:cs="Times New Roman"/>
          <w:color w:val="0D0D0D" w:themeColor="text1" w:themeTint="F2"/>
          <w:sz w:val="24"/>
          <w:szCs w:val="24"/>
        </w:rPr>
        <w:t xml:space="preserve">, а </w:t>
      </w:r>
      <w:r w:rsidR="002601E7" w:rsidRPr="002601E7">
        <w:rPr>
          <w:rFonts w:ascii="Times New Roman" w:hAnsi="Times New Roman" w:cs="Times New Roman"/>
          <w:color w:val="0D0D0D" w:themeColor="text1" w:themeTint="F2"/>
          <w:sz w:val="24"/>
          <w:szCs w:val="24"/>
        </w:rPr>
        <w:t>в отношении пребывания на территории Германии граждан из третьих стран, то в их отношении действует Шенгенская конвенция</w:t>
      </w:r>
      <w:r w:rsidR="002601E7" w:rsidRPr="002601E7">
        <w:rPr>
          <w:rFonts w:ascii="Times New Roman" w:hAnsi="Times New Roman" w:cs="Times New Roman"/>
          <w:color w:val="0D0D0D" w:themeColor="text1" w:themeTint="F2"/>
          <w:sz w:val="24"/>
          <w:szCs w:val="24"/>
          <w:vertAlign w:val="superscript"/>
        </w:rPr>
        <w:footnoteReference w:id="200"/>
      </w:r>
      <w:r w:rsidR="002601E7" w:rsidRPr="002601E7">
        <w:rPr>
          <w:rFonts w:ascii="Times New Roman" w:hAnsi="Times New Roman" w:cs="Times New Roman"/>
          <w:color w:val="0D0D0D" w:themeColor="text1" w:themeTint="F2"/>
          <w:sz w:val="24"/>
          <w:szCs w:val="24"/>
        </w:rPr>
        <w:t xml:space="preserve"> и визовый кодекс ЕС</w:t>
      </w:r>
      <w:r w:rsidR="002601E7" w:rsidRPr="002601E7">
        <w:rPr>
          <w:rFonts w:ascii="Times New Roman" w:hAnsi="Times New Roman" w:cs="Times New Roman"/>
          <w:color w:val="0D0D0D" w:themeColor="text1" w:themeTint="F2"/>
          <w:sz w:val="24"/>
          <w:szCs w:val="24"/>
          <w:vertAlign w:val="superscript"/>
        </w:rPr>
        <w:footnoteReference w:id="201"/>
      </w:r>
      <w:r w:rsidR="002601E7" w:rsidRPr="002601E7">
        <w:rPr>
          <w:rFonts w:ascii="Times New Roman" w:hAnsi="Times New Roman" w:cs="Times New Roman"/>
          <w:color w:val="0D0D0D" w:themeColor="text1" w:themeTint="F2"/>
          <w:sz w:val="24"/>
          <w:szCs w:val="24"/>
        </w:rPr>
        <w:t>.</w:t>
      </w:r>
    </w:p>
    <w:p w:rsidR="007D4984" w:rsidRDefault="00DF2006"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Новое миграционное законодательство неоднократно дополнялось и изменялось в основном с целью включить в себя необходимые законодательные акты и дир</w:t>
      </w:r>
      <w:r w:rsidR="007D4984">
        <w:rPr>
          <w:rFonts w:ascii="Times New Roman" w:hAnsi="Times New Roman" w:cs="Times New Roman"/>
          <w:color w:val="0D0D0D" w:themeColor="text1" w:themeTint="F2"/>
          <w:sz w:val="24"/>
          <w:szCs w:val="24"/>
        </w:rPr>
        <w:t>ективы ЕС в отношении миграции. Основная роль здесь пришлась на Федеральное ведомство по вопросам миграции и беженцев</w:t>
      </w:r>
      <w:r w:rsidR="008C7174">
        <w:rPr>
          <w:rStyle w:val="a5"/>
          <w:rFonts w:ascii="Times New Roman" w:hAnsi="Times New Roman" w:cs="Times New Roman"/>
          <w:color w:val="0D0D0D" w:themeColor="text1" w:themeTint="F2"/>
          <w:sz w:val="24"/>
          <w:szCs w:val="24"/>
        </w:rPr>
        <w:footnoteReference w:id="202"/>
      </w:r>
      <w:r w:rsidR="007D4984">
        <w:rPr>
          <w:rFonts w:ascii="Times New Roman" w:hAnsi="Times New Roman" w:cs="Times New Roman"/>
          <w:color w:val="0D0D0D" w:themeColor="text1" w:themeTint="F2"/>
          <w:sz w:val="24"/>
          <w:szCs w:val="24"/>
        </w:rPr>
        <w:t>, подотчётное Министерству внутренних дел ФРГ.</w:t>
      </w:r>
      <w:r w:rsidR="008C7174" w:rsidRPr="008C7174">
        <w:rPr>
          <w:rFonts w:ascii="Times New Roman" w:hAnsi="Times New Roman" w:cs="Times New Roman"/>
          <w:color w:val="0D0D0D" w:themeColor="text1" w:themeTint="F2"/>
          <w:sz w:val="24"/>
          <w:szCs w:val="24"/>
        </w:rPr>
        <w:t xml:space="preserve"> </w:t>
      </w:r>
      <w:r w:rsidR="008C7174">
        <w:rPr>
          <w:rFonts w:ascii="Times New Roman" w:hAnsi="Times New Roman" w:cs="Times New Roman"/>
          <w:color w:val="0D0D0D" w:themeColor="text1" w:themeTint="F2"/>
          <w:sz w:val="24"/>
          <w:szCs w:val="24"/>
        </w:rPr>
        <w:t>Ведомство осуществляет проверку заявлений на приобретение статуса беженца на основе Дублинской конвенции, руководствуясь также Конвенцией ООН о статусе беженцев и Европейской конвенцией о правах человека, если затрагиваются вопросы депортации.</w:t>
      </w:r>
    </w:p>
    <w:p w:rsidR="008C7174" w:rsidRPr="008C7174" w:rsidRDefault="008C7174"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Федеральное ведомство по вопросам миграции и беженцев также является ведущим органом, контактирующим с ЕС и вводящим меры, предложенные ЕС в отношении миграционной политики и политики в отношении беженцев. </w:t>
      </w:r>
      <w:r w:rsidR="002A1C3F">
        <w:rPr>
          <w:rFonts w:ascii="Times New Roman" w:hAnsi="Times New Roman" w:cs="Times New Roman"/>
          <w:color w:val="0D0D0D" w:themeColor="text1" w:themeTint="F2"/>
          <w:sz w:val="24"/>
          <w:szCs w:val="24"/>
        </w:rPr>
        <w:t>Оно также занимается вопросами по включению европейского миграционного законодательства в законодательную систему ФРГ, что делает Ведомство связующим звеном между правительством ФРГ и институтами ЕС, занимающимися миграционной политикой и проблемой беженцев</w:t>
      </w:r>
      <w:r w:rsidR="002A1C3F">
        <w:rPr>
          <w:rStyle w:val="a5"/>
          <w:rFonts w:ascii="Times New Roman" w:hAnsi="Times New Roman" w:cs="Times New Roman"/>
          <w:color w:val="0D0D0D" w:themeColor="text1" w:themeTint="F2"/>
          <w:sz w:val="24"/>
          <w:szCs w:val="24"/>
        </w:rPr>
        <w:footnoteReference w:id="203"/>
      </w:r>
      <w:r w:rsidR="002A1C3F">
        <w:rPr>
          <w:rFonts w:ascii="Times New Roman" w:hAnsi="Times New Roman" w:cs="Times New Roman"/>
          <w:color w:val="0D0D0D" w:themeColor="text1" w:themeTint="F2"/>
          <w:sz w:val="24"/>
          <w:szCs w:val="24"/>
        </w:rPr>
        <w:t>.</w:t>
      </w:r>
    </w:p>
    <w:p w:rsidR="003E4293" w:rsidRDefault="00DF2006"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Таким образом, миграционные акты ЕС стали неотъемлемой частью миграционного законодательства. В Закон об иммиграции был включен Акт о выполнении</w:t>
      </w:r>
      <w:r w:rsidR="002601E7">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директив ЕС в области миграции и приема беженцев</w:t>
      </w:r>
      <w:r w:rsidR="00D4769C">
        <w:rPr>
          <w:rFonts w:ascii="Times New Roman" w:hAnsi="Times New Roman" w:cs="Times New Roman"/>
          <w:color w:val="0D0D0D" w:themeColor="text1" w:themeTint="F2"/>
          <w:sz w:val="24"/>
          <w:szCs w:val="24"/>
        </w:rPr>
        <w:t xml:space="preserve"> (2007)</w:t>
      </w:r>
      <w:r w:rsidR="006D403C">
        <w:rPr>
          <w:rStyle w:val="a5"/>
          <w:rFonts w:ascii="Times New Roman" w:hAnsi="Times New Roman" w:cs="Times New Roman"/>
          <w:color w:val="0D0D0D" w:themeColor="text1" w:themeTint="F2"/>
          <w:sz w:val="24"/>
          <w:szCs w:val="24"/>
        </w:rPr>
        <w:footnoteReference w:id="204"/>
      </w:r>
      <w:r>
        <w:rPr>
          <w:rStyle w:val="a5"/>
          <w:rFonts w:ascii="Times New Roman" w:hAnsi="Times New Roman" w:cs="Times New Roman"/>
          <w:color w:val="0D0D0D" w:themeColor="text1" w:themeTint="F2"/>
          <w:sz w:val="24"/>
          <w:szCs w:val="24"/>
        </w:rPr>
        <w:footnoteReference w:id="205"/>
      </w:r>
      <w:r w:rsidR="00D4769C">
        <w:rPr>
          <w:rFonts w:ascii="Times New Roman" w:hAnsi="Times New Roman" w:cs="Times New Roman"/>
          <w:color w:val="0D0D0D" w:themeColor="text1" w:themeTint="F2"/>
          <w:sz w:val="24"/>
          <w:szCs w:val="24"/>
        </w:rPr>
        <w:t>, Акт по контролю рабочей миграции (2008)</w:t>
      </w:r>
      <w:r w:rsidR="00D4769C">
        <w:rPr>
          <w:rStyle w:val="a5"/>
          <w:rFonts w:ascii="Times New Roman" w:hAnsi="Times New Roman" w:cs="Times New Roman"/>
          <w:color w:val="0D0D0D" w:themeColor="text1" w:themeTint="F2"/>
          <w:sz w:val="24"/>
          <w:szCs w:val="24"/>
        </w:rPr>
        <w:footnoteReference w:id="206"/>
      </w:r>
      <w:r w:rsidR="00D4769C">
        <w:rPr>
          <w:rFonts w:ascii="Times New Roman" w:hAnsi="Times New Roman" w:cs="Times New Roman"/>
          <w:color w:val="0D0D0D" w:themeColor="text1" w:themeTint="F2"/>
          <w:sz w:val="24"/>
          <w:szCs w:val="24"/>
        </w:rPr>
        <w:t>. В 2011 г. Закон был дополнен второй частью Акта о выполнении директив ЕС в области миграции и приема беженцев</w:t>
      </w:r>
      <w:r w:rsidR="00D4769C">
        <w:rPr>
          <w:rStyle w:val="a5"/>
          <w:rFonts w:ascii="Times New Roman" w:hAnsi="Times New Roman" w:cs="Times New Roman"/>
          <w:color w:val="0D0D0D" w:themeColor="text1" w:themeTint="F2"/>
          <w:sz w:val="24"/>
          <w:szCs w:val="24"/>
        </w:rPr>
        <w:footnoteReference w:id="207"/>
      </w:r>
      <w:r w:rsidR="00D4769C">
        <w:rPr>
          <w:rFonts w:ascii="Times New Roman" w:hAnsi="Times New Roman" w:cs="Times New Roman"/>
          <w:color w:val="0D0D0D" w:themeColor="text1" w:themeTint="F2"/>
          <w:sz w:val="24"/>
          <w:szCs w:val="24"/>
        </w:rPr>
        <w:t xml:space="preserve"> </w:t>
      </w:r>
      <w:r w:rsidR="006D403C">
        <w:rPr>
          <w:rFonts w:ascii="Times New Roman" w:hAnsi="Times New Roman" w:cs="Times New Roman"/>
          <w:color w:val="0D0D0D" w:themeColor="text1" w:themeTint="F2"/>
          <w:sz w:val="24"/>
          <w:szCs w:val="24"/>
        </w:rPr>
        <w:t>и директивой ЕС, регулирующей трудоустройство высококвалифицированных работников из третьих стран (2012)</w:t>
      </w:r>
      <w:r w:rsidR="006D403C">
        <w:rPr>
          <w:rStyle w:val="a5"/>
          <w:rFonts w:ascii="Times New Roman" w:hAnsi="Times New Roman" w:cs="Times New Roman"/>
          <w:color w:val="0D0D0D" w:themeColor="text1" w:themeTint="F2"/>
          <w:sz w:val="24"/>
          <w:szCs w:val="24"/>
        </w:rPr>
        <w:footnoteReference w:id="208"/>
      </w:r>
      <w:r w:rsidR="003E4293">
        <w:rPr>
          <w:rFonts w:ascii="Times New Roman" w:hAnsi="Times New Roman" w:cs="Times New Roman"/>
          <w:color w:val="0D0D0D" w:themeColor="text1" w:themeTint="F2"/>
          <w:sz w:val="24"/>
          <w:szCs w:val="24"/>
        </w:rPr>
        <w:t>.</w:t>
      </w:r>
    </w:p>
    <w:p w:rsidR="006C29AF" w:rsidRDefault="003E4293"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Реформы в германском миграционном законодательстве помимо такой цели, как включение общеевропейских норм и законов в национальную законодательную канву, также были направлены и на привлечение высококвалифицированных работников в </w:t>
      </w:r>
      <w:r>
        <w:rPr>
          <w:rFonts w:ascii="Times New Roman" w:hAnsi="Times New Roman" w:cs="Times New Roman"/>
          <w:color w:val="0D0D0D" w:themeColor="text1" w:themeTint="F2"/>
          <w:sz w:val="24"/>
          <w:szCs w:val="24"/>
        </w:rPr>
        <w:lastRenderedPageBreak/>
        <w:t xml:space="preserve">Германию. В этом отношении законодательные акты ЕС, ставшие частью законодательства ФРГ на национальном уровне, </w:t>
      </w:r>
      <w:r w:rsidR="006C29AF">
        <w:rPr>
          <w:rFonts w:ascii="Times New Roman" w:hAnsi="Times New Roman" w:cs="Times New Roman"/>
          <w:color w:val="0D0D0D" w:themeColor="text1" w:themeTint="F2"/>
          <w:sz w:val="24"/>
          <w:szCs w:val="24"/>
        </w:rPr>
        <w:t>полностью соотве</w:t>
      </w:r>
      <w:r w:rsidR="002601E7">
        <w:rPr>
          <w:rFonts w:ascii="Times New Roman" w:hAnsi="Times New Roman" w:cs="Times New Roman"/>
          <w:color w:val="0D0D0D" w:themeColor="text1" w:themeTint="F2"/>
          <w:sz w:val="24"/>
          <w:szCs w:val="24"/>
        </w:rPr>
        <w:t>тствуют целям Германии, так как в этой стране потребность в хорошо обученных работниках является крайне высокой и в ближайшем будущем будет увеличиваться</w:t>
      </w:r>
      <w:r w:rsidR="00C12B7C">
        <w:rPr>
          <w:rStyle w:val="a5"/>
          <w:rFonts w:ascii="Times New Roman" w:hAnsi="Times New Roman" w:cs="Times New Roman"/>
          <w:color w:val="0D0D0D" w:themeColor="text1" w:themeTint="F2"/>
          <w:sz w:val="24"/>
          <w:szCs w:val="24"/>
        </w:rPr>
        <w:footnoteReference w:id="209"/>
      </w:r>
      <w:r w:rsidR="002601E7">
        <w:rPr>
          <w:rFonts w:ascii="Times New Roman" w:hAnsi="Times New Roman" w:cs="Times New Roman"/>
          <w:color w:val="0D0D0D" w:themeColor="text1" w:themeTint="F2"/>
          <w:sz w:val="24"/>
          <w:szCs w:val="24"/>
        </w:rPr>
        <w:t xml:space="preserve"> с учётом демографических изменений</w:t>
      </w:r>
      <w:r w:rsidR="00C12B7C">
        <w:rPr>
          <w:rStyle w:val="a5"/>
          <w:rFonts w:ascii="Times New Roman" w:hAnsi="Times New Roman" w:cs="Times New Roman"/>
          <w:color w:val="0D0D0D" w:themeColor="text1" w:themeTint="F2"/>
          <w:sz w:val="24"/>
          <w:szCs w:val="24"/>
        </w:rPr>
        <w:footnoteReference w:id="210"/>
      </w:r>
      <w:r w:rsidR="00BC231B">
        <w:rPr>
          <w:rStyle w:val="a5"/>
          <w:rFonts w:ascii="Times New Roman" w:hAnsi="Times New Roman" w:cs="Times New Roman"/>
          <w:color w:val="0D0D0D" w:themeColor="text1" w:themeTint="F2"/>
          <w:sz w:val="24"/>
          <w:szCs w:val="24"/>
        </w:rPr>
        <w:footnoteReference w:id="211"/>
      </w:r>
      <w:r w:rsidR="002601E7">
        <w:rPr>
          <w:rFonts w:ascii="Times New Roman" w:hAnsi="Times New Roman" w:cs="Times New Roman"/>
          <w:color w:val="0D0D0D" w:themeColor="text1" w:themeTint="F2"/>
          <w:sz w:val="24"/>
          <w:szCs w:val="24"/>
        </w:rPr>
        <w:t xml:space="preserve"> в ФРГ.</w:t>
      </w:r>
    </w:p>
    <w:p w:rsidR="00DC445E" w:rsidRDefault="00BA556A"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В настоящее время как страна, принявшая наибольшее количество беженцев среди стран-членов ЕС, Германия </w:t>
      </w:r>
      <w:r w:rsidR="00E32554">
        <w:rPr>
          <w:rFonts w:ascii="Times New Roman" w:hAnsi="Times New Roman" w:cs="Times New Roman"/>
          <w:color w:val="0D0D0D" w:themeColor="text1" w:themeTint="F2"/>
          <w:sz w:val="24"/>
          <w:szCs w:val="24"/>
        </w:rPr>
        <w:t>активно выступает за введение квот на беженцев, которым должны следовать все члены ЕС</w:t>
      </w:r>
      <w:r w:rsidR="00E32554">
        <w:rPr>
          <w:rStyle w:val="a5"/>
          <w:rFonts w:ascii="Times New Roman" w:hAnsi="Times New Roman" w:cs="Times New Roman"/>
          <w:color w:val="0D0D0D" w:themeColor="text1" w:themeTint="F2"/>
          <w:sz w:val="24"/>
          <w:szCs w:val="24"/>
        </w:rPr>
        <w:footnoteReference w:id="212"/>
      </w:r>
      <w:r w:rsidR="00E32554">
        <w:rPr>
          <w:rFonts w:ascii="Times New Roman" w:hAnsi="Times New Roman" w:cs="Times New Roman"/>
          <w:color w:val="0D0D0D" w:themeColor="text1" w:themeTint="F2"/>
          <w:sz w:val="24"/>
          <w:szCs w:val="24"/>
        </w:rPr>
        <w:t>. Также власти ФРГ являются критиками предложения Европейской комиссии ввести довольно противоречивое положение в Дублинское соглашение, предоставляющее беженцам право на воссоединение с семьёй без предоставления документов, на основании лишь простого утверждения (</w:t>
      </w:r>
      <w:r w:rsidR="00E32554" w:rsidRPr="00E32554">
        <w:rPr>
          <w:rFonts w:ascii="Times New Roman" w:hAnsi="Times New Roman" w:cs="Times New Roman"/>
          <w:color w:val="0D0D0D" w:themeColor="text1" w:themeTint="F2"/>
          <w:sz w:val="24"/>
          <w:szCs w:val="24"/>
        </w:rPr>
        <w:t xml:space="preserve">“the mere assertion of a family connection” </w:t>
      </w:r>
      <w:r w:rsidR="00E32554">
        <w:rPr>
          <w:rFonts w:ascii="Times New Roman" w:hAnsi="Times New Roman" w:cs="Times New Roman"/>
          <w:color w:val="0D0D0D" w:themeColor="text1" w:themeTint="F2"/>
          <w:sz w:val="24"/>
          <w:szCs w:val="24"/>
        </w:rPr>
        <w:t>со стороны беженца</w:t>
      </w:r>
      <w:r w:rsidR="00E32554">
        <w:rPr>
          <w:rStyle w:val="a5"/>
          <w:rFonts w:ascii="Times New Roman" w:hAnsi="Times New Roman" w:cs="Times New Roman"/>
          <w:color w:val="0D0D0D" w:themeColor="text1" w:themeTint="F2"/>
          <w:sz w:val="24"/>
          <w:szCs w:val="24"/>
        </w:rPr>
        <w:footnoteReference w:id="213"/>
      </w:r>
      <w:r w:rsidR="002144DC">
        <w:rPr>
          <w:rFonts w:ascii="Times New Roman" w:hAnsi="Times New Roman" w:cs="Times New Roman"/>
          <w:color w:val="0D0D0D" w:themeColor="text1" w:themeTint="F2"/>
          <w:sz w:val="24"/>
          <w:szCs w:val="24"/>
        </w:rPr>
        <w:t>.</w:t>
      </w:r>
    </w:p>
    <w:p w:rsidR="002144DC" w:rsidRDefault="002144DC"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Позиция Германии в Евросоюзе по вопросам приема беженцев также во многом осложнена внутриполитической обстановкой. Так, Христианско-демократический союз и </w:t>
      </w:r>
      <w:r w:rsidR="007F4F2C">
        <w:rPr>
          <w:rFonts w:ascii="Times New Roman" w:hAnsi="Times New Roman" w:cs="Times New Roman"/>
          <w:color w:val="0D0D0D" w:themeColor="text1" w:themeTint="F2"/>
          <w:sz w:val="24"/>
          <w:szCs w:val="24"/>
        </w:rPr>
        <w:t>Христианско-социальный союз (действует только в Баварии) выступают за ограничение прав беженцев на воссоединение с семьями. Свои позиции родственные партии отстаивают в Европейском парламенте, где их представители являются членами правоцентристской Европейской народной партии. Проблема беженцев являлась одной из центральных и в ходе переговоров</w:t>
      </w:r>
      <w:r w:rsidR="00696C4A">
        <w:rPr>
          <w:rStyle w:val="a5"/>
          <w:rFonts w:ascii="Times New Roman" w:hAnsi="Times New Roman" w:cs="Times New Roman"/>
          <w:color w:val="0D0D0D" w:themeColor="text1" w:themeTint="F2"/>
          <w:sz w:val="24"/>
          <w:szCs w:val="24"/>
        </w:rPr>
        <w:footnoteReference w:id="214"/>
      </w:r>
      <w:r w:rsidR="007F4F2C">
        <w:rPr>
          <w:rFonts w:ascii="Times New Roman" w:hAnsi="Times New Roman" w:cs="Times New Roman"/>
          <w:color w:val="0D0D0D" w:themeColor="text1" w:themeTint="F2"/>
          <w:sz w:val="24"/>
          <w:szCs w:val="24"/>
        </w:rPr>
        <w:t xml:space="preserve"> между ХДС/ХСС и СДПГ (Социал-демократической партия Германии).</w:t>
      </w:r>
    </w:p>
    <w:p w:rsidR="00EA7162" w:rsidRDefault="007F4F2C"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Помимо внутренних обстоятельств, обстановка внутри ЕС по вопросам миграции и приема беженцев продолжает оставаться напряженной, что осложняет отношения ФРГ со </w:t>
      </w:r>
      <w:r>
        <w:rPr>
          <w:rFonts w:ascii="Times New Roman" w:hAnsi="Times New Roman" w:cs="Times New Roman"/>
          <w:color w:val="0D0D0D" w:themeColor="text1" w:themeTint="F2"/>
          <w:sz w:val="24"/>
          <w:szCs w:val="24"/>
        </w:rPr>
        <w:lastRenderedPageBreak/>
        <w:t>странами, не желающими принимать беженцев (Вен</w:t>
      </w:r>
      <w:r w:rsidR="00A27AA3">
        <w:rPr>
          <w:rFonts w:ascii="Times New Roman" w:hAnsi="Times New Roman" w:cs="Times New Roman"/>
          <w:color w:val="0D0D0D" w:themeColor="text1" w:themeTint="F2"/>
          <w:sz w:val="24"/>
          <w:szCs w:val="24"/>
        </w:rPr>
        <w:t>грия, Польша, Чехия, Словакия). На внутреннем уровне Германия не способна решить данную проблему, так как она прочно «вписана» в европейскую систему, в т.</w:t>
      </w:r>
      <w:r w:rsidR="00736864">
        <w:rPr>
          <w:rFonts w:ascii="Times New Roman" w:hAnsi="Times New Roman" w:cs="Times New Roman"/>
          <w:color w:val="0D0D0D" w:themeColor="text1" w:themeTint="F2"/>
          <w:sz w:val="24"/>
          <w:szCs w:val="24"/>
        </w:rPr>
        <w:t xml:space="preserve"> </w:t>
      </w:r>
      <w:r w:rsidR="00A27AA3">
        <w:rPr>
          <w:rFonts w:ascii="Times New Roman" w:hAnsi="Times New Roman" w:cs="Times New Roman"/>
          <w:color w:val="0D0D0D" w:themeColor="text1" w:themeTint="F2"/>
          <w:sz w:val="24"/>
          <w:szCs w:val="24"/>
        </w:rPr>
        <w:t xml:space="preserve">ч. и Дублинскую, но в то же время ресурсов страны недостаточно, чтобы убедить другие страны в своей точке зрения. Очевидно, что и на внутреннем уровне, и на европейском вопросы миграции и приема беженцев ещё достаточно долго продолжат сеять разногласия между </w:t>
      </w:r>
      <w:r w:rsidR="00C806BE">
        <w:rPr>
          <w:rFonts w:ascii="Times New Roman" w:hAnsi="Times New Roman" w:cs="Times New Roman"/>
          <w:color w:val="0D0D0D" w:themeColor="text1" w:themeTint="F2"/>
          <w:sz w:val="24"/>
          <w:szCs w:val="24"/>
        </w:rPr>
        <w:tab/>
      </w:r>
      <w:r w:rsidR="00EA7162">
        <w:rPr>
          <w:rFonts w:ascii="Times New Roman" w:hAnsi="Times New Roman" w:cs="Times New Roman"/>
          <w:color w:val="0D0D0D" w:themeColor="text1" w:themeTint="F2"/>
          <w:sz w:val="24"/>
          <w:szCs w:val="24"/>
        </w:rPr>
        <w:t>партиями и между странами.</w:t>
      </w:r>
    </w:p>
    <w:p w:rsidR="002052E2" w:rsidRDefault="002052E2" w:rsidP="006D2113">
      <w:pPr>
        <w:spacing w:line="360" w:lineRule="auto"/>
        <w:jc w:val="both"/>
        <w:rPr>
          <w:rFonts w:ascii="Times New Roman" w:hAnsi="Times New Roman" w:cs="Times New Roman"/>
          <w:color w:val="0D0D0D" w:themeColor="text1" w:themeTint="F2"/>
          <w:sz w:val="24"/>
          <w:szCs w:val="24"/>
        </w:rPr>
      </w:pPr>
    </w:p>
    <w:p w:rsidR="00C12B7C" w:rsidRPr="002052E2" w:rsidRDefault="002052E2" w:rsidP="006D2113">
      <w:pPr>
        <w:pStyle w:val="1"/>
        <w:spacing w:line="360" w:lineRule="auto"/>
        <w:rPr>
          <w:sz w:val="24"/>
          <w:szCs w:val="24"/>
        </w:rPr>
      </w:pPr>
      <w:bookmarkStart w:id="18" w:name="_Toc514893992"/>
      <w:r w:rsidRPr="002052E2">
        <w:rPr>
          <w:sz w:val="24"/>
          <w:szCs w:val="24"/>
        </w:rPr>
        <w:t xml:space="preserve">3.3.4. </w:t>
      </w:r>
      <w:r w:rsidR="00C12B7C" w:rsidRPr="002052E2">
        <w:rPr>
          <w:sz w:val="24"/>
          <w:szCs w:val="24"/>
        </w:rPr>
        <w:t>Образование и здравоохранение</w:t>
      </w:r>
      <w:bookmarkEnd w:id="18"/>
    </w:p>
    <w:p w:rsidR="00EA7162" w:rsidRDefault="00EA7162"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Исходя из того, что </w:t>
      </w:r>
      <w:r w:rsidR="007309D7">
        <w:rPr>
          <w:rFonts w:ascii="Times New Roman" w:hAnsi="Times New Roman" w:cs="Times New Roman"/>
          <w:color w:val="0D0D0D" w:themeColor="text1" w:themeTint="F2"/>
          <w:sz w:val="24"/>
          <w:szCs w:val="24"/>
        </w:rPr>
        <w:t>образование и здравоохранение являются областью, где ЕС не располагает обширными полномочиями (в отличие от трудовой и миграционной политики), институты ЕС ограничиваются в этих областях постановкой общих приоритетов, отвечающим целям и задачам стран-членов, а также предложением той или иной стране каких-либо рекомендаций.</w:t>
      </w:r>
      <w:r w:rsidR="00624A2C">
        <w:rPr>
          <w:rFonts w:ascii="Times New Roman" w:hAnsi="Times New Roman" w:cs="Times New Roman"/>
          <w:color w:val="0D0D0D" w:themeColor="text1" w:themeTint="F2"/>
          <w:sz w:val="24"/>
          <w:szCs w:val="24"/>
        </w:rPr>
        <w:t xml:space="preserve"> </w:t>
      </w:r>
    </w:p>
    <w:p w:rsidR="001764AA" w:rsidRDefault="00736864"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Приоритетами ЕС, также отвечающими и интересам Германии, являются стимулирование обучения в течение всей жизни с целью облегчить гражданам ЕС поиск работы, развитие академической мобильности студентов и преподавателей, а также создание общеевропейского образовательного пространства (Болонская система), усилия по созданию которого прилагаются со стороны Совета Европы, Европейского союза и участников данного процесса.</w:t>
      </w:r>
      <w:r w:rsidR="001764AA">
        <w:rPr>
          <w:rFonts w:ascii="Times New Roman" w:hAnsi="Times New Roman" w:cs="Times New Roman"/>
          <w:color w:val="0D0D0D" w:themeColor="text1" w:themeTint="F2"/>
          <w:sz w:val="24"/>
          <w:szCs w:val="24"/>
        </w:rPr>
        <w:t xml:space="preserve"> </w:t>
      </w:r>
    </w:p>
    <w:p w:rsidR="007309D7" w:rsidRDefault="001764AA"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Присоединившись к Болонскому процессу, Германия изменила свою систему высшего образования, введя двухуровневую систему «бакалавр-магистр» для </w:t>
      </w:r>
      <w:r w:rsidR="00020BFC">
        <w:rPr>
          <w:rFonts w:ascii="Times New Roman" w:hAnsi="Times New Roman" w:cs="Times New Roman"/>
          <w:color w:val="0D0D0D" w:themeColor="text1" w:themeTint="F2"/>
          <w:sz w:val="24"/>
          <w:szCs w:val="24"/>
        </w:rPr>
        <w:t xml:space="preserve">16 800 </w:t>
      </w:r>
      <w:r>
        <w:rPr>
          <w:rFonts w:ascii="Times New Roman" w:hAnsi="Times New Roman" w:cs="Times New Roman"/>
          <w:color w:val="0D0D0D" w:themeColor="text1" w:themeTint="F2"/>
          <w:sz w:val="24"/>
          <w:szCs w:val="24"/>
        </w:rPr>
        <w:t>образовательных программ</w:t>
      </w:r>
      <w:r w:rsidR="00020BFC">
        <w:rPr>
          <w:rFonts w:ascii="Times New Roman" w:hAnsi="Times New Roman" w:cs="Times New Roman"/>
          <w:color w:val="0D0D0D" w:themeColor="text1" w:themeTint="F2"/>
          <w:sz w:val="24"/>
          <w:szCs w:val="24"/>
        </w:rPr>
        <w:t>, что составляет 91%</w:t>
      </w:r>
      <w:r w:rsidR="00020BFC">
        <w:rPr>
          <w:rStyle w:val="a5"/>
          <w:rFonts w:ascii="Times New Roman" w:hAnsi="Times New Roman" w:cs="Times New Roman"/>
          <w:color w:val="0D0D0D" w:themeColor="text1" w:themeTint="F2"/>
          <w:sz w:val="24"/>
          <w:szCs w:val="24"/>
        </w:rPr>
        <w:footnoteReference w:id="215"/>
      </w:r>
      <w:r w:rsidR="00020BFC">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020BFC">
        <w:rPr>
          <w:rFonts w:ascii="Times New Roman" w:hAnsi="Times New Roman" w:cs="Times New Roman"/>
          <w:color w:val="0D0D0D" w:themeColor="text1" w:themeTint="F2"/>
          <w:sz w:val="24"/>
          <w:szCs w:val="24"/>
        </w:rPr>
        <w:t>П</w:t>
      </w:r>
      <w:r>
        <w:rPr>
          <w:rFonts w:ascii="Times New Roman" w:hAnsi="Times New Roman" w:cs="Times New Roman"/>
          <w:color w:val="0D0D0D" w:themeColor="text1" w:themeTint="F2"/>
          <w:sz w:val="24"/>
          <w:szCs w:val="24"/>
        </w:rPr>
        <w:t>рограммы, связанные с медициной и юриспруденц</w:t>
      </w:r>
      <w:r w:rsidR="00020BFC">
        <w:rPr>
          <w:rFonts w:ascii="Times New Roman" w:hAnsi="Times New Roman" w:cs="Times New Roman"/>
          <w:color w:val="0D0D0D" w:themeColor="text1" w:themeTint="F2"/>
          <w:sz w:val="24"/>
          <w:szCs w:val="24"/>
        </w:rPr>
        <w:t>ией, в новую систему не вошли</w:t>
      </w:r>
      <w:r>
        <w:rPr>
          <w:rFonts w:ascii="Times New Roman" w:hAnsi="Times New Roman" w:cs="Times New Roman"/>
          <w:color w:val="0D0D0D" w:themeColor="text1" w:themeTint="F2"/>
          <w:sz w:val="24"/>
          <w:szCs w:val="24"/>
        </w:rPr>
        <w:t>. Несмотря на критику Болонской системы в Германии</w:t>
      </w:r>
      <w:r>
        <w:rPr>
          <w:rStyle w:val="a5"/>
          <w:rFonts w:ascii="Times New Roman" w:hAnsi="Times New Roman" w:cs="Times New Roman"/>
          <w:color w:val="0D0D0D" w:themeColor="text1" w:themeTint="F2"/>
          <w:sz w:val="24"/>
          <w:szCs w:val="24"/>
        </w:rPr>
        <w:footnoteReference w:id="216"/>
      </w:r>
      <w:r>
        <w:rPr>
          <w:rFonts w:ascii="Times New Roman" w:hAnsi="Times New Roman" w:cs="Times New Roman"/>
          <w:color w:val="0D0D0D" w:themeColor="text1" w:themeTint="F2"/>
          <w:sz w:val="24"/>
          <w:szCs w:val="24"/>
        </w:rPr>
        <w:t>, выпускники 3-годичных бакалаврских программ не испытывают трудностей на рынке труда, особенно те, кто специализируется в прикладных науках</w:t>
      </w:r>
      <w:r w:rsidR="006723A1">
        <w:rPr>
          <w:rStyle w:val="a5"/>
          <w:rFonts w:ascii="Times New Roman" w:hAnsi="Times New Roman" w:cs="Times New Roman"/>
          <w:color w:val="0D0D0D" w:themeColor="text1" w:themeTint="F2"/>
          <w:sz w:val="24"/>
          <w:szCs w:val="24"/>
        </w:rPr>
        <w:footnoteReference w:id="217"/>
      </w:r>
      <w:r>
        <w:rPr>
          <w:rFonts w:ascii="Times New Roman" w:hAnsi="Times New Roman" w:cs="Times New Roman"/>
          <w:color w:val="0D0D0D" w:themeColor="text1" w:themeTint="F2"/>
          <w:sz w:val="24"/>
          <w:szCs w:val="24"/>
        </w:rPr>
        <w:t>.</w:t>
      </w:r>
    </w:p>
    <w:p w:rsidR="00442CC4" w:rsidRDefault="00442CC4"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ab/>
      </w:r>
      <w:r w:rsidR="00624A2C">
        <w:rPr>
          <w:rFonts w:ascii="Times New Roman" w:hAnsi="Times New Roman" w:cs="Times New Roman"/>
          <w:color w:val="0D0D0D" w:themeColor="text1" w:themeTint="F2"/>
          <w:sz w:val="24"/>
          <w:szCs w:val="24"/>
        </w:rPr>
        <w:t xml:space="preserve">Германия </w:t>
      </w:r>
      <w:r w:rsidR="006723A1">
        <w:rPr>
          <w:rFonts w:ascii="Times New Roman" w:hAnsi="Times New Roman" w:cs="Times New Roman"/>
          <w:color w:val="0D0D0D" w:themeColor="text1" w:themeTint="F2"/>
          <w:sz w:val="24"/>
          <w:szCs w:val="24"/>
        </w:rPr>
        <w:t xml:space="preserve">также </w:t>
      </w:r>
      <w:r w:rsidR="00624A2C">
        <w:rPr>
          <w:rFonts w:ascii="Times New Roman" w:hAnsi="Times New Roman" w:cs="Times New Roman"/>
          <w:color w:val="0D0D0D" w:themeColor="text1" w:themeTint="F2"/>
          <w:sz w:val="24"/>
          <w:szCs w:val="24"/>
        </w:rPr>
        <w:t>участвует в программе</w:t>
      </w:r>
      <w:r>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lang w:val="en-GB"/>
        </w:rPr>
        <w:t>Erasmus</w:t>
      </w:r>
      <w:r>
        <w:rPr>
          <w:rFonts w:ascii="Times New Roman" w:hAnsi="Times New Roman" w:cs="Times New Roman"/>
          <w:color w:val="0D0D0D" w:themeColor="text1" w:themeTint="F2"/>
          <w:sz w:val="24"/>
          <w:szCs w:val="24"/>
        </w:rPr>
        <w:t>+»</w:t>
      </w:r>
      <w:r w:rsidR="002F7226" w:rsidRPr="002F7226">
        <w:rPr>
          <w:rFonts w:ascii="Times New Roman" w:hAnsi="Times New Roman" w:cs="Times New Roman"/>
          <w:color w:val="0D0D0D" w:themeColor="text1" w:themeTint="F2"/>
          <w:sz w:val="24"/>
          <w:szCs w:val="24"/>
        </w:rPr>
        <w:t xml:space="preserve"> </w:t>
      </w:r>
      <w:r w:rsidR="002F7226">
        <w:rPr>
          <w:rFonts w:ascii="Times New Roman" w:hAnsi="Times New Roman" w:cs="Times New Roman"/>
          <w:color w:val="0D0D0D" w:themeColor="text1" w:themeTint="F2"/>
          <w:sz w:val="24"/>
          <w:szCs w:val="24"/>
        </w:rPr>
        <w:t xml:space="preserve">в рамках стратегии </w:t>
      </w:r>
      <w:r w:rsidR="00624A2C">
        <w:rPr>
          <w:rFonts w:ascii="Times New Roman" w:hAnsi="Times New Roman" w:cs="Times New Roman"/>
          <w:color w:val="0D0D0D" w:themeColor="text1" w:themeTint="F2"/>
          <w:sz w:val="24"/>
          <w:szCs w:val="24"/>
          <w:lang w:val="en-GB"/>
        </w:rPr>
        <w:t>Europe</w:t>
      </w:r>
      <w:r w:rsidR="00624A2C" w:rsidRPr="00624A2C">
        <w:rPr>
          <w:rFonts w:ascii="Times New Roman" w:hAnsi="Times New Roman" w:cs="Times New Roman"/>
          <w:color w:val="0D0D0D" w:themeColor="text1" w:themeTint="F2"/>
          <w:sz w:val="24"/>
          <w:szCs w:val="24"/>
        </w:rPr>
        <w:t>-2020</w:t>
      </w:r>
      <w:r>
        <w:rPr>
          <w:rFonts w:ascii="Times New Roman" w:hAnsi="Times New Roman" w:cs="Times New Roman"/>
          <w:color w:val="0D0D0D" w:themeColor="text1" w:themeTint="F2"/>
          <w:sz w:val="24"/>
          <w:szCs w:val="24"/>
        </w:rPr>
        <w:t>. Она направлена на приобретение молодежью навыков и знаний в современном мире и необходимых для той или иной профессии, а также на повышение трудоустройства среди молодежи, так как ожидается, что полученные в ходе участия в программе полезные навыки и знания помогут молодежи найти свое место на рынке труда</w:t>
      </w:r>
      <w:r w:rsidR="006723A1">
        <w:rPr>
          <w:rStyle w:val="a5"/>
          <w:rFonts w:ascii="Times New Roman" w:hAnsi="Times New Roman" w:cs="Times New Roman"/>
          <w:color w:val="0D0D0D" w:themeColor="text1" w:themeTint="F2"/>
          <w:sz w:val="24"/>
          <w:szCs w:val="24"/>
        </w:rPr>
        <w:footnoteReference w:id="218"/>
      </w:r>
      <w:r>
        <w:rPr>
          <w:rFonts w:ascii="Times New Roman" w:hAnsi="Times New Roman" w:cs="Times New Roman"/>
          <w:color w:val="0D0D0D" w:themeColor="text1" w:themeTint="F2"/>
          <w:sz w:val="24"/>
          <w:szCs w:val="24"/>
        </w:rPr>
        <w:t>.</w:t>
      </w:r>
    </w:p>
    <w:p w:rsidR="00020BFC" w:rsidRDefault="00020BFC"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О том, что участие в такого рода проектах идет Германии на пользу, могут подтвердить следующие цифры. За последние 10 лет в Герм</w:t>
      </w:r>
      <w:r w:rsidR="00047D31">
        <w:rPr>
          <w:rFonts w:ascii="Times New Roman" w:hAnsi="Times New Roman" w:cs="Times New Roman"/>
          <w:color w:val="0D0D0D" w:themeColor="text1" w:themeTint="F2"/>
          <w:sz w:val="24"/>
          <w:szCs w:val="24"/>
        </w:rPr>
        <w:t>ании сократилась</w:t>
      </w:r>
      <w:r>
        <w:rPr>
          <w:rFonts w:ascii="Times New Roman" w:hAnsi="Times New Roman" w:cs="Times New Roman"/>
          <w:color w:val="0D0D0D" w:themeColor="text1" w:themeTint="F2"/>
          <w:sz w:val="24"/>
          <w:szCs w:val="24"/>
        </w:rPr>
        <w:t xml:space="preserve"> </w:t>
      </w:r>
      <w:r w:rsidR="00047D31">
        <w:rPr>
          <w:rFonts w:ascii="Times New Roman" w:hAnsi="Times New Roman" w:cs="Times New Roman"/>
          <w:color w:val="0D0D0D" w:themeColor="text1" w:themeTint="F2"/>
          <w:sz w:val="24"/>
          <w:szCs w:val="24"/>
        </w:rPr>
        <w:t>доля</w:t>
      </w:r>
      <w:r>
        <w:rPr>
          <w:rFonts w:ascii="Times New Roman" w:hAnsi="Times New Roman" w:cs="Times New Roman"/>
          <w:color w:val="0D0D0D" w:themeColor="text1" w:themeTint="F2"/>
          <w:sz w:val="24"/>
          <w:szCs w:val="24"/>
        </w:rPr>
        <w:t xml:space="preserve"> </w:t>
      </w:r>
      <w:r w:rsidR="00047D31">
        <w:rPr>
          <w:rFonts w:ascii="Times New Roman" w:hAnsi="Times New Roman" w:cs="Times New Roman"/>
          <w:color w:val="0D0D0D" w:themeColor="text1" w:themeTint="F2"/>
          <w:sz w:val="24"/>
          <w:szCs w:val="24"/>
        </w:rPr>
        <w:t>лиц</w:t>
      </w:r>
      <w:r>
        <w:rPr>
          <w:rFonts w:ascii="Times New Roman" w:hAnsi="Times New Roman" w:cs="Times New Roman"/>
          <w:color w:val="0D0D0D" w:themeColor="text1" w:themeTint="F2"/>
          <w:sz w:val="24"/>
          <w:szCs w:val="24"/>
        </w:rPr>
        <w:t>, имеющих незаконченное образование или квалификацию (с 11,8% в 2008 г. до 10,1 в 2017 г.</w:t>
      </w:r>
      <w:r w:rsidR="00124FDC" w:rsidRPr="00124FDC">
        <w:rPr>
          <w:rFonts w:ascii="Times New Roman" w:hAnsi="Times New Roman" w:cs="Times New Roman"/>
          <w:color w:val="0D0D0D" w:themeColor="text1" w:themeTint="F2"/>
          <w:sz w:val="24"/>
          <w:szCs w:val="24"/>
        </w:rPr>
        <w:t xml:space="preserve">, </w:t>
      </w:r>
      <w:r w:rsidR="00124FDC">
        <w:rPr>
          <w:rFonts w:ascii="Times New Roman" w:hAnsi="Times New Roman" w:cs="Times New Roman"/>
          <w:color w:val="0D0D0D" w:themeColor="text1" w:themeTint="F2"/>
          <w:sz w:val="24"/>
          <w:szCs w:val="24"/>
        </w:rPr>
        <w:t>что почти соответствует цели ФРГ понизить долю данных лиц до менее 10%</w:t>
      </w:r>
      <w:r w:rsidR="00124FDC">
        <w:rPr>
          <w:rStyle w:val="a5"/>
          <w:rFonts w:ascii="Times New Roman" w:hAnsi="Times New Roman" w:cs="Times New Roman"/>
          <w:color w:val="0D0D0D" w:themeColor="text1" w:themeTint="F2"/>
          <w:sz w:val="24"/>
          <w:szCs w:val="24"/>
        </w:rPr>
        <w:footnoteReference w:id="219"/>
      </w:r>
      <w:r>
        <w:rPr>
          <w:rFonts w:ascii="Times New Roman" w:hAnsi="Times New Roman" w:cs="Times New Roman"/>
          <w:color w:val="0D0D0D" w:themeColor="text1" w:themeTint="F2"/>
          <w:sz w:val="24"/>
          <w:szCs w:val="24"/>
        </w:rPr>
        <w:t xml:space="preserve">), </w:t>
      </w:r>
      <w:r w:rsidR="00047D31">
        <w:rPr>
          <w:rFonts w:ascii="Times New Roman" w:hAnsi="Times New Roman" w:cs="Times New Roman"/>
          <w:color w:val="0D0D0D" w:themeColor="text1" w:themeTint="F2"/>
          <w:sz w:val="24"/>
          <w:szCs w:val="24"/>
        </w:rPr>
        <w:t>а также повысилась доля имеющих высшее образование (с 27,7% в 2008 г. до 34% в 2017 г., что, правда, ниже среднего показателя по ЕС, составляющего 39,9%)</w:t>
      </w:r>
      <w:r w:rsidR="00047D31">
        <w:rPr>
          <w:rStyle w:val="a5"/>
          <w:rFonts w:ascii="Times New Roman" w:hAnsi="Times New Roman" w:cs="Times New Roman"/>
          <w:color w:val="0D0D0D" w:themeColor="text1" w:themeTint="F2"/>
          <w:sz w:val="24"/>
          <w:szCs w:val="24"/>
        </w:rPr>
        <w:footnoteReference w:id="220"/>
      </w:r>
      <w:r w:rsidR="00047D31">
        <w:rPr>
          <w:rFonts w:ascii="Times New Roman" w:hAnsi="Times New Roman" w:cs="Times New Roman"/>
          <w:color w:val="0D0D0D" w:themeColor="text1" w:themeTint="F2"/>
          <w:sz w:val="24"/>
          <w:szCs w:val="24"/>
        </w:rPr>
        <w:t>.</w:t>
      </w:r>
    </w:p>
    <w:p w:rsidR="00047D31" w:rsidRDefault="00047D31"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В отношении здравоохранения, то здесь стоит отметить, что основное влияние ЕС на ФРГ проявляется скорее в законодательных и экономических аспектах.</w:t>
      </w:r>
      <w:r w:rsidR="0059430E">
        <w:rPr>
          <w:rFonts w:ascii="Times New Roman" w:hAnsi="Times New Roman" w:cs="Times New Roman"/>
          <w:color w:val="0D0D0D" w:themeColor="text1" w:themeTint="F2"/>
          <w:sz w:val="24"/>
          <w:szCs w:val="24"/>
        </w:rPr>
        <w:t xml:space="preserve"> Законодательство ЕС регулирует вопросы и стандарты производства фармакологической продукции, а также её продажу</w:t>
      </w:r>
      <w:r w:rsidR="0059430E">
        <w:rPr>
          <w:rStyle w:val="a5"/>
          <w:rFonts w:ascii="Times New Roman" w:hAnsi="Times New Roman" w:cs="Times New Roman"/>
          <w:color w:val="0D0D0D" w:themeColor="text1" w:themeTint="F2"/>
          <w:sz w:val="24"/>
          <w:szCs w:val="24"/>
        </w:rPr>
        <w:footnoteReference w:id="221"/>
      </w:r>
      <w:r w:rsidR="0059430E">
        <w:rPr>
          <w:rFonts w:ascii="Times New Roman" w:hAnsi="Times New Roman" w:cs="Times New Roman"/>
          <w:color w:val="0D0D0D" w:themeColor="text1" w:themeTint="F2"/>
          <w:sz w:val="24"/>
          <w:szCs w:val="24"/>
        </w:rPr>
        <w:t>.</w:t>
      </w:r>
    </w:p>
    <w:p w:rsidR="0059430E" w:rsidRDefault="0059430E" w:rsidP="006D2113">
      <w:pPr>
        <w:spacing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На национальном уровне </w:t>
      </w:r>
      <w:r w:rsidRPr="0059430E">
        <w:rPr>
          <w:rFonts w:ascii="Times New Roman" w:hAnsi="Times New Roman" w:cs="Times New Roman"/>
          <w:color w:val="0D0D0D" w:themeColor="text1" w:themeTint="F2"/>
          <w:sz w:val="24"/>
          <w:szCs w:val="24"/>
        </w:rPr>
        <w:t>Федеральное министерство здравоохран</w:t>
      </w:r>
      <w:r>
        <w:rPr>
          <w:rFonts w:ascii="Times New Roman" w:hAnsi="Times New Roman" w:cs="Times New Roman"/>
          <w:color w:val="0D0D0D" w:themeColor="text1" w:themeTint="F2"/>
          <w:sz w:val="24"/>
          <w:szCs w:val="24"/>
        </w:rPr>
        <w:t>ения Германии использует принци</w:t>
      </w:r>
      <w:r w:rsidRPr="0059430E">
        <w:rPr>
          <w:rFonts w:ascii="Times New Roman" w:hAnsi="Times New Roman" w:cs="Times New Roman"/>
          <w:color w:val="0D0D0D" w:themeColor="text1" w:themeTint="F2"/>
          <w:sz w:val="24"/>
          <w:szCs w:val="24"/>
        </w:rPr>
        <w:t>пы ЕС в осуществлении здравоохранени</w:t>
      </w:r>
      <w:r>
        <w:rPr>
          <w:rFonts w:ascii="Times New Roman" w:hAnsi="Times New Roman" w:cs="Times New Roman"/>
          <w:color w:val="0D0D0D" w:themeColor="text1" w:themeTint="F2"/>
          <w:sz w:val="24"/>
          <w:szCs w:val="24"/>
        </w:rPr>
        <w:t>я внутри страны и активно вовле</w:t>
      </w:r>
      <w:r w:rsidRPr="0059430E">
        <w:rPr>
          <w:rFonts w:ascii="Times New Roman" w:hAnsi="Times New Roman" w:cs="Times New Roman"/>
          <w:color w:val="0D0D0D" w:themeColor="text1" w:themeTint="F2"/>
          <w:sz w:val="24"/>
          <w:szCs w:val="24"/>
        </w:rPr>
        <w:t>чено в сотрудничество и с институтами ЕС</w:t>
      </w:r>
      <w:r>
        <w:rPr>
          <w:rFonts w:ascii="Times New Roman" w:hAnsi="Times New Roman" w:cs="Times New Roman"/>
          <w:color w:val="0D0D0D" w:themeColor="text1" w:themeTint="F2"/>
          <w:sz w:val="24"/>
          <w:szCs w:val="24"/>
        </w:rPr>
        <w:t>,</w:t>
      </w:r>
      <w:r w:rsidRPr="0059430E">
        <w:rPr>
          <w:rFonts w:ascii="Times New Roman" w:hAnsi="Times New Roman" w:cs="Times New Roman"/>
          <w:color w:val="0D0D0D" w:themeColor="text1" w:themeTint="F2"/>
          <w:sz w:val="24"/>
          <w:szCs w:val="24"/>
        </w:rPr>
        <w:t xml:space="preserve"> и со странами-членами ЕС по вопросам развития медицины и оказания медицинской помощи</w:t>
      </w:r>
      <w:r>
        <w:rPr>
          <w:rStyle w:val="a5"/>
          <w:rFonts w:ascii="Times New Roman" w:hAnsi="Times New Roman" w:cs="Times New Roman"/>
          <w:color w:val="0D0D0D" w:themeColor="text1" w:themeTint="F2"/>
          <w:sz w:val="24"/>
          <w:szCs w:val="24"/>
        </w:rPr>
        <w:footnoteReference w:id="222"/>
      </w:r>
      <w:r w:rsidRPr="0059430E">
        <w:rPr>
          <w:rFonts w:ascii="Times New Roman" w:hAnsi="Times New Roman" w:cs="Times New Roman"/>
          <w:color w:val="0D0D0D" w:themeColor="text1" w:themeTint="F2"/>
          <w:sz w:val="24"/>
          <w:szCs w:val="24"/>
        </w:rPr>
        <w:t>. Вместе с другими членами ЕС, Гер</w:t>
      </w:r>
      <w:r>
        <w:rPr>
          <w:rFonts w:ascii="Times New Roman" w:hAnsi="Times New Roman" w:cs="Times New Roman"/>
          <w:color w:val="0D0D0D" w:themeColor="text1" w:themeTint="F2"/>
          <w:sz w:val="24"/>
          <w:szCs w:val="24"/>
        </w:rPr>
        <w:t>мания соблюдает и осуществляет задачи</w:t>
      </w:r>
      <w:r w:rsidRPr="0059430E">
        <w:rPr>
          <w:rFonts w:ascii="Times New Roman" w:hAnsi="Times New Roman" w:cs="Times New Roman"/>
          <w:color w:val="0D0D0D" w:themeColor="text1" w:themeTint="F2"/>
          <w:sz w:val="24"/>
          <w:szCs w:val="24"/>
        </w:rPr>
        <w:t xml:space="preserve">, которые не могут быть претворены в жизнь в рамках одной страны. </w:t>
      </w:r>
      <w:r>
        <w:rPr>
          <w:rFonts w:ascii="Times New Roman" w:hAnsi="Times New Roman" w:cs="Times New Roman"/>
          <w:color w:val="0D0D0D" w:themeColor="text1" w:themeTint="F2"/>
          <w:sz w:val="24"/>
          <w:szCs w:val="24"/>
        </w:rPr>
        <w:t xml:space="preserve">Они включают в себя </w:t>
      </w:r>
      <w:r w:rsidRPr="0059430E">
        <w:rPr>
          <w:rFonts w:ascii="Times New Roman" w:hAnsi="Times New Roman" w:cs="Times New Roman"/>
          <w:color w:val="0D0D0D" w:themeColor="text1" w:themeTint="F2"/>
          <w:sz w:val="24"/>
          <w:szCs w:val="24"/>
        </w:rPr>
        <w:t xml:space="preserve">предотвращение появления </w:t>
      </w:r>
      <w:r>
        <w:rPr>
          <w:rFonts w:ascii="Times New Roman" w:hAnsi="Times New Roman" w:cs="Times New Roman"/>
          <w:color w:val="0D0D0D" w:themeColor="text1" w:themeTint="F2"/>
          <w:sz w:val="24"/>
          <w:szCs w:val="24"/>
        </w:rPr>
        <w:t>трансграничных эпидемий, свобод</w:t>
      </w:r>
      <w:r w:rsidRPr="0059430E">
        <w:rPr>
          <w:rFonts w:ascii="Times New Roman" w:hAnsi="Times New Roman" w:cs="Times New Roman"/>
          <w:color w:val="0D0D0D" w:themeColor="text1" w:themeTint="F2"/>
          <w:sz w:val="24"/>
          <w:szCs w:val="24"/>
        </w:rPr>
        <w:t xml:space="preserve">ное перемещение пациентов по всему </w:t>
      </w:r>
      <w:r>
        <w:rPr>
          <w:rFonts w:ascii="Times New Roman" w:hAnsi="Times New Roman" w:cs="Times New Roman"/>
          <w:color w:val="0D0D0D" w:themeColor="text1" w:themeTint="F2"/>
          <w:sz w:val="24"/>
          <w:szCs w:val="24"/>
        </w:rPr>
        <w:t>ЕС, свободное передвижение меди</w:t>
      </w:r>
      <w:r w:rsidRPr="0059430E">
        <w:rPr>
          <w:rFonts w:ascii="Times New Roman" w:hAnsi="Times New Roman" w:cs="Times New Roman"/>
          <w:color w:val="0D0D0D" w:themeColor="text1" w:themeTint="F2"/>
          <w:sz w:val="24"/>
          <w:szCs w:val="24"/>
        </w:rPr>
        <w:t>цинских работников, обеспечение высокого качеств</w:t>
      </w:r>
      <w:r>
        <w:rPr>
          <w:rFonts w:ascii="Times New Roman" w:hAnsi="Times New Roman" w:cs="Times New Roman"/>
          <w:color w:val="0D0D0D" w:themeColor="text1" w:themeTint="F2"/>
          <w:sz w:val="24"/>
          <w:szCs w:val="24"/>
        </w:rPr>
        <w:t>а медицинской продук</w:t>
      </w:r>
      <w:r w:rsidRPr="0059430E">
        <w:rPr>
          <w:rFonts w:ascii="Times New Roman" w:hAnsi="Times New Roman" w:cs="Times New Roman"/>
          <w:color w:val="0D0D0D" w:themeColor="text1" w:themeTint="F2"/>
          <w:sz w:val="24"/>
          <w:szCs w:val="24"/>
        </w:rPr>
        <w:t xml:space="preserve">ции. </w:t>
      </w:r>
    </w:p>
    <w:p w:rsidR="0059430E" w:rsidRDefault="0059430E" w:rsidP="006D2113">
      <w:pPr>
        <w:spacing w:line="360" w:lineRule="auto"/>
        <w:ind w:firstLine="708"/>
        <w:jc w:val="both"/>
        <w:rPr>
          <w:rFonts w:ascii="Times New Roman" w:hAnsi="Times New Roman" w:cs="Times New Roman"/>
          <w:color w:val="0D0D0D" w:themeColor="text1" w:themeTint="F2"/>
          <w:sz w:val="24"/>
          <w:szCs w:val="24"/>
        </w:rPr>
      </w:pPr>
      <w:r w:rsidRPr="0059430E">
        <w:rPr>
          <w:rFonts w:ascii="Times New Roman" w:hAnsi="Times New Roman" w:cs="Times New Roman"/>
          <w:color w:val="0D0D0D" w:themeColor="text1" w:themeTint="F2"/>
          <w:sz w:val="24"/>
          <w:szCs w:val="24"/>
        </w:rPr>
        <w:lastRenderedPageBreak/>
        <w:t>Как и все члены ЕС, ФРГ приняла и воплощает на практике стратегию «Европа – 2020» (Europe 2020 Strategy)</w:t>
      </w:r>
      <w:r w:rsidR="00124FDC">
        <w:rPr>
          <w:rStyle w:val="a5"/>
          <w:rFonts w:ascii="Times New Roman" w:hAnsi="Times New Roman" w:cs="Times New Roman"/>
          <w:color w:val="0D0D0D" w:themeColor="text1" w:themeTint="F2"/>
          <w:sz w:val="24"/>
          <w:szCs w:val="24"/>
        </w:rPr>
        <w:footnoteReference w:id="223"/>
      </w:r>
      <w:r w:rsidRPr="0059430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где обязуется совместно со стра</w:t>
      </w:r>
      <w:r w:rsidRPr="0059430E">
        <w:rPr>
          <w:rFonts w:ascii="Times New Roman" w:hAnsi="Times New Roman" w:cs="Times New Roman"/>
          <w:color w:val="0D0D0D" w:themeColor="text1" w:themeTint="F2"/>
          <w:sz w:val="24"/>
          <w:szCs w:val="24"/>
        </w:rPr>
        <w:t>нами-членами Евросоюза содействовать экономической и социальной стабильности на континенте. Развитие и улучшение здравоохранительной системы внутри Германии является частью этой стратегии и в сочетании с региональным сотрудничеством в рамка</w:t>
      </w:r>
      <w:r>
        <w:rPr>
          <w:rFonts w:ascii="Times New Roman" w:hAnsi="Times New Roman" w:cs="Times New Roman"/>
          <w:color w:val="0D0D0D" w:themeColor="text1" w:themeTint="F2"/>
          <w:sz w:val="24"/>
          <w:szCs w:val="24"/>
        </w:rPr>
        <w:t>х ЕС может способствовать улучшению здравоохранения в странах-участниках.</w:t>
      </w:r>
    </w:p>
    <w:p w:rsidR="0059430E" w:rsidRDefault="0059430E"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Одним из самых ярких примеров такого рода сотрудничества является участие Германии </w:t>
      </w:r>
      <w:r w:rsidR="0059714E">
        <w:rPr>
          <w:rFonts w:ascii="Times New Roman" w:hAnsi="Times New Roman" w:cs="Times New Roman"/>
          <w:color w:val="0D0D0D" w:themeColor="text1" w:themeTint="F2"/>
          <w:sz w:val="24"/>
          <w:szCs w:val="24"/>
        </w:rPr>
        <w:t>в проекте приграничного сотрудничества по вопросам здравоохранения и подготовки медицинских работников. В основном оно проводится на уровне медицинских учреждений или институтов, расположенных в граничащих странах, в непосредственной близости друг от друга</w:t>
      </w:r>
      <w:r w:rsidR="004D1E54">
        <w:rPr>
          <w:rStyle w:val="a5"/>
          <w:rFonts w:ascii="Times New Roman" w:hAnsi="Times New Roman" w:cs="Times New Roman"/>
          <w:color w:val="0D0D0D" w:themeColor="text1" w:themeTint="F2"/>
          <w:sz w:val="24"/>
          <w:szCs w:val="24"/>
        </w:rPr>
        <w:footnoteReference w:id="224"/>
      </w:r>
      <w:r w:rsidR="0059714E">
        <w:rPr>
          <w:rFonts w:ascii="Times New Roman" w:hAnsi="Times New Roman" w:cs="Times New Roman"/>
          <w:color w:val="0D0D0D" w:themeColor="text1" w:themeTint="F2"/>
          <w:sz w:val="24"/>
          <w:szCs w:val="24"/>
        </w:rPr>
        <w:t>. Германия является лидером по количеству такого рода проектов, в которые она вовлечена, - 11. Основными партнерами ФРГ являются Нидерланды</w:t>
      </w:r>
      <w:r w:rsidR="00124FDC">
        <w:rPr>
          <w:rFonts w:ascii="Times New Roman" w:hAnsi="Times New Roman" w:cs="Times New Roman"/>
          <w:color w:val="0D0D0D" w:themeColor="text1" w:themeTint="F2"/>
          <w:sz w:val="24"/>
          <w:szCs w:val="24"/>
        </w:rPr>
        <w:t>, Австрия</w:t>
      </w:r>
      <w:r w:rsidR="0059714E">
        <w:rPr>
          <w:rFonts w:ascii="Times New Roman" w:hAnsi="Times New Roman" w:cs="Times New Roman"/>
          <w:color w:val="0D0D0D" w:themeColor="text1" w:themeTint="F2"/>
          <w:sz w:val="24"/>
          <w:szCs w:val="24"/>
        </w:rPr>
        <w:t>, Дания (регион Южная Дания – земля Шлезвиг-Гольштейн), Франция и Швейцария.</w:t>
      </w:r>
    </w:p>
    <w:p w:rsidR="0068260E" w:rsidRDefault="0022275A"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В рамках каждого проекта ставятся определенные цели: </w:t>
      </w:r>
      <w:r w:rsidR="0068260E">
        <w:rPr>
          <w:rFonts w:ascii="Times New Roman" w:hAnsi="Times New Roman" w:cs="Times New Roman"/>
          <w:color w:val="0D0D0D" w:themeColor="text1" w:themeTint="F2"/>
          <w:sz w:val="24"/>
          <w:szCs w:val="24"/>
        </w:rPr>
        <w:t>облегчение процедуры взаимного признания дипломов и квалификаций медицинских работников и корректировка дисбалансов на рынке труда</w:t>
      </w:r>
      <w:r w:rsidR="005E4770">
        <w:rPr>
          <w:rStyle w:val="a5"/>
          <w:rFonts w:ascii="Times New Roman" w:hAnsi="Times New Roman" w:cs="Times New Roman"/>
          <w:color w:val="0D0D0D" w:themeColor="text1" w:themeTint="F2"/>
          <w:sz w:val="24"/>
          <w:szCs w:val="24"/>
        </w:rPr>
        <w:footnoteReference w:id="225"/>
      </w:r>
      <w:r w:rsidR="0068260E">
        <w:rPr>
          <w:rFonts w:ascii="Times New Roman" w:hAnsi="Times New Roman" w:cs="Times New Roman"/>
          <w:color w:val="0D0D0D" w:themeColor="text1" w:themeTint="F2"/>
          <w:sz w:val="24"/>
          <w:szCs w:val="24"/>
        </w:rPr>
        <w:t xml:space="preserve"> (регион Южная Дания – земля Шлезвиг-Гольштейн, Германия), повышения трудоустройства среди медицинских работников и обмен опытом</w:t>
      </w:r>
      <w:r w:rsidR="005E4770">
        <w:rPr>
          <w:rStyle w:val="a5"/>
          <w:rFonts w:ascii="Times New Roman" w:hAnsi="Times New Roman" w:cs="Times New Roman"/>
          <w:color w:val="0D0D0D" w:themeColor="text1" w:themeTint="F2"/>
          <w:sz w:val="24"/>
          <w:szCs w:val="24"/>
        </w:rPr>
        <w:footnoteReference w:id="226"/>
      </w:r>
      <w:r w:rsidR="0068260E">
        <w:rPr>
          <w:rFonts w:ascii="Times New Roman" w:hAnsi="Times New Roman" w:cs="Times New Roman"/>
          <w:color w:val="0D0D0D" w:themeColor="text1" w:themeTint="F2"/>
          <w:sz w:val="24"/>
          <w:szCs w:val="24"/>
        </w:rPr>
        <w:t xml:space="preserve"> </w:t>
      </w:r>
      <w:r w:rsidR="0068260E" w:rsidRPr="0068260E">
        <w:rPr>
          <w:rFonts w:ascii="Times New Roman" w:hAnsi="Times New Roman" w:cs="Times New Roman"/>
          <w:color w:val="0D0D0D" w:themeColor="text1" w:themeTint="F2"/>
          <w:sz w:val="24"/>
          <w:szCs w:val="24"/>
        </w:rPr>
        <w:t>(Aachen – Maastricht university hospital collaboration)</w:t>
      </w:r>
      <w:r w:rsidR="0068260E">
        <w:rPr>
          <w:rFonts w:ascii="Times New Roman" w:hAnsi="Times New Roman" w:cs="Times New Roman"/>
          <w:color w:val="0D0D0D" w:themeColor="text1" w:themeTint="F2"/>
          <w:sz w:val="24"/>
          <w:szCs w:val="24"/>
        </w:rPr>
        <w:t>, а также своевременное оказание срочной медицинской помощи</w:t>
      </w:r>
      <w:r w:rsidR="005E4770">
        <w:rPr>
          <w:rStyle w:val="a5"/>
          <w:rFonts w:ascii="Times New Roman" w:hAnsi="Times New Roman" w:cs="Times New Roman"/>
          <w:color w:val="0D0D0D" w:themeColor="text1" w:themeTint="F2"/>
          <w:sz w:val="24"/>
          <w:szCs w:val="24"/>
        </w:rPr>
        <w:footnoteReference w:id="227"/>
      </w:r>
      <w:r w:rsidR="0068260E">
        <w:rPr>
          <w:rFonts w:ascii="Times New Roman" w:hAnsi="Times New Roman" w:cs="Times New Roman"/>
          <w:color w:val="0D0D0D" w:themeColor="text1" w:themeTint="F2"/>
          <w:sz w:val="24"/>
          <w:szCs w:val="24"/>
        </w:rPr>
        <w:t xml:space="preserve"> (</w:t>
      </w:r>
      <w:r w:rsidR="0068260E" w:rsidRPr="0068260E">
        <w:rPr>
          <w:rFonts w:ascii="Times New Roman" w:hAnsi="Times New Roman" w:cs="Times New Roman"/>
          <w:color w:val="0D0D0D" w:themeColor="text1" w:themeTint="F2"/>
          <w:sz w:val="24"/>
          <w:szCs w:val="24"/>
        </w:rPr>
        <w:t>Braunau</w:t>
      </w:r>
      <w:r w:rsidR="0068260E">
        <w:rPr>
          <w:rFonts w:ascii="Times New Roman" w:hAnsi="Times New Roman" w:cs="Times New Roman"/>
          <w:color w:val="0D0D0D" w:themeColor="text1" w:themeTint="F2"/>
          <w:sz w:val="24"/>
          <w:szCs w:val="24"/>
        </w:rPr>
        <w:t xml:space="preserve">, </w:t>
      </w:r>
      <w:r w:rsidR="0068260E">
        <w:rPr>
          <w:rFonts w:ascii="Times New Roman" w:hAnsi="Times New Roman" w:cs="Times New Roman"/>
          <w:color w:val="0D0D0D" w:themeColor="text1" w:themeTint="F2"/>
          <w:sz w:val="24"/>
          <w:szCs w:val="24"/>
          <w:lang w:val="en-GB"/>
        </w:rPr>
        <w:t>Bavaria</w:t>
      </w:r>
      <w:r w:rsidR="0068260E" w:rsidRPr="0068260E">
        <w:rPr>
          <w:rFonts w:ascii="Times New Roman" w:hAnsi="Times New Roman" w:cs="Times New Roman"/>
          <w:color w:val="0D0D0D" w:themeColor="text1" w:themeTint="F2"/>
          <w:sz w:val="24"/>
          <w:szCs w:val="24"/>
        </w:rPr>
        <w:t xml:space="preserve"> – S</w:t>
      </w:r>
      <w:r w:rsidR="0068260E">
        <w:rPr>
          <w:rFonts w:ascii="Times New Roman" w:hAnsi="Times New Roman" w:cs="Times New Roman"/>
          <w:color w:val="0D0D0D" w:themeColor="text1" w:themeTint="F2"/>
          <w:sz w:val="24"/>
          <w:szCs w:val="24"/>
        </w:rPr>
        <w:t>imbach</w:t>
      </w:r>
      <w:r w:rsidR="0068260E" w:rsidRPr="0068260E">
        <w:rPr>
          <w:rFonts w:ascii="Times New Roman" w:hAnsi="Times New Roman" w:cs="Times New Roman"/>
          <w:color w:val="0D0D0D" w:themeColor="text1" w:themeTint="F2"/>
          <w:sz w:val="24"/>
          <w:szCs w:val="24"/>
        </w:rPr>
        <w:t xml:space="preserve">, </w:t>
      </w:r>
      <w:r w:rsidR="0068260E">
        <w:rPr>
          <w:rFonts w:ascii="Times New Roman" w:hAnsi="Times New Roman" w:cs="Times New Roman"/>
          <w:color w:val="0D0D0D" w:themeColor="text1" w:themeTint="F2"/>
          <w:sz w:val="24"/>
          <w:szCs w:val="24"/>
          <w:lang w:val="en-GB"/>
        </w:rPr>
        <w:t>Upper</w:t>
      </w:r>
      <w:r w:rsidR="0068260E">
        <w:rPr>
          <w:rFonts w:ascii="Times New Roman" w:hAnsi="Times New Roman" w:cs="Times New Roman"/>
          <w:color w:val="0D0D0D" w:themeColor="text1" w:themeTint="F2"/>
          <w:sz w:val="24"/>
          <w:szCs w:val="24"/>
        </w:rPr>
        <w:t xml:space="preserve"> </w:t>
      </w:r>
      <w:r w:rsidR="0068260E">
        <w:rPr>
          <w:rFonts w:ascii="Times New Roman" w:hAnsi="Times New Roman" w:cs="Times New Roman"/>
          <w:color w:val="0D0D0D" w:themeColor="text1" w:themeTint="F2"/>
          <w:sz w:val="24"/>
          <w:szCs w:val="24"/>
          <w:lang w:val="en-GB"/>
        </w:rPr>
        <w:t>Austria</w:t>
      </w:r>
      <w:r w:rsidR="0068260E">
        <w:rPr>
          <w:rFonts w:ascii="Times New Roman" w:hAnsi="Times New Roman" w:cs="Times New Roman"/>
          <w:color w:val="0D0D0D" w:themeColor="text1" w:themeTint="F2"/>
          <w:sz w:val="24"/>
          <w:szCs w:val="24"/>
        </w:rPr>
        <w:t xml:space="preserve"> emergency care collabora</w:t>
      </w:r>
      <w:r w:rsidR="0068260E" w:rsidRPr="0068260E">
        <w:rPr>
          <w:rFonts w:ascii="Times New Roman" w:hAnsi="Times New Roman" w:cs="Times New Roman"/>
          <w:color w:val="0D0D0D" w:themeColor="text1" w:themeTint="F2"/>
          <w:sz w:val="24"/>
          <w:szCs w:val="24"/>
        </w:rPr>
        <w:t xml:space="preserve">tion) </w:t>
      </w:r>
      <w:r w:rsidR="0068260E">
        <w:rPr>
          <w:rFonts w:ascii="Times New Roman" w:hAnsi="Times New Roman" w:cs="Times New Roman"/>
          <w:color w:val="0D0D0D" w:themeColor="text1" w:themeTint="F2"/>
          <w:sz w:val="24"/>
          <w:szCs w:val="24"/>
        </w:rPr>
        <w:t xml:space="preserve">и </w:t>
      </w:r>
      <w:r w:rsidR="0068260E" w:rsidRPr="0068260E">
        <w:rPr>
          <w:rFonts w:ascii="Times New Roman" w:hAnsi="Times New Roman" w:cs="Times New Roman"/>
          <w:color w:val="0D0D0D" w:themeColor="text1" w:themeTint="F2"/>
          <w:sz w:val="24"/>
          <w:szCs w:val="24"/>
        </w:rPr>
        <w:t xml:space="preserve">Emergency care in the Meuse-Rhine Euregio </w:t>
      </w:r>
      <w:r w:rsidR="0068260E">
        <w:rPr>
          <w:rFonts w:ascii="Times New Roman" w:hAnsi="Times New Roman" w:cs="Times New Roman"/>
          <w:color w:val="0D0D0D" w:themeColor="text1" w:themeTint="F2"/>
          <w:sz w:val="24"/>
          <w:szCs w:val="24"/>
        </w:rPr>
        <w:t xml:space="preserve">(Германия, Нидерланды и Франция). </w:t>
      </w:r>
    </w:p>
    <w:p w:rsidR="0068260E" w:rsidRDefault="0068260E"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Подобный подход позволяет улучшить функционирование здравоохранительных систем стран ЕС на основе обмена опытом, способствуя развитию выгодного приграничного сотрудничества. Роль ЕС состоит в том, что сотрудничество осуществляется </w:t>
      </w:r>
      <w:r>
        <w:rPr>
          <w:rFonts w:ascii="Times New Roman" w:hAnsi="Times New Roman" w:cs="Times New Roman"/>
          <w:color w:val="0D0D0D" w:themeColor="text1" w:themeTint="F2"/>
          <w:sz w:val="24"/>
          <w:szCs w:val="24"/>
        </w:rPr>
        <w:lastRenderedPageBreak/>
        <w:t>на основе законодательных директив ЕС, а ЕС принимает материальное участие в каждом из проектов, полностью или частично обеспечивая их финансирование</w:t>
      </w:r>
      <w:r w:rsidR="001B7717">
        <w:rPr>
          <w:rStyle w:val="a5"/>
          <w:rFonts w:ascii="Times New Roman" w:hAnsi="Times New Roman" w:cs="Times New Roman"/>
          <w:color w:val="0D0D0D" w:themeColor="text1" w:themeTint="F2"/>
          <w:sz w:val="24"/>
          <w:szCs w:val="24"/>
        </w:rPr>
        <w:footnoteReference w:id="228"/>
      </w:r>
      <w:r>
        <w:rPr>
          <w:rFonts w:ascii="Times New Roman" w:hAnsi="Times New Roman" w:cs="Times New Roman"/>
          <w:color w:val="0D0D0D" w:themeColor="text1" w:themeTint="F2"/>
          <w:sz w:val="24"/>
          <w:szCs w:val="24"/>
        </w:rPr>
        <w:t>.</w:t>
      </w:r>
    </w:p>
    <w:p w:rsidR="005E4770" w:rsidRDefault="005E4770" w:rsidP="006D2113">
      <w:pPr>
        <w:spacing w:line="360" w:lineRule="auto"/>
        <w:ind w:firstLine="708"/>
        <w:jc w:val="both"/>
        <w:rPr>
          <w:rFonts w:ascii="Times New Roman" w:hAnsi="Times New Roman" w:cs="Times New Roman"/>
          <w:color w:val="0D0D0D" w:themeColor="text1" w:themeTint="F2"/>
          <w:sz w:val="24"/>
          <w:szCs w:val="24"/>
        </w:rPr>
      </w:pPr>
    </w:p>
    <w:p w:rsidR="005E4770" w:rsidRPr="00A401F0" w:rsidRDefault="005E4770" w:rsidP="006D2113">
      <w:pPr>
        <w:spacing w:line="360" w:lineRule="auto"/>
        <w:ind w:firstLine="708"/>
        <w:jc w:val="center"/>
        <w:rPr>
          <w:rFonts w:ascii="Times New Roman" w:hAnsi="Times New Roman" w:cs="Times New Roman"/>
          <w:b/>
          <w:color w:val="0D0D0D" w:themeColor="text1" w:themeTint="F2"/>
          <w:sz w:val="24"/>
          <w:szCs w:val="24"/>
        </w:rPr>
      </w:pPr>
      <w:r w:rsidRPr="005E4770">
        <w:rPr>
          <w:rFonts w:ascii="Times New Roman" w:hAnsi="Times New Roman" w:cs="Times New Roman"/>
          <w:b/>
          <w:color w:val="0D0D0D" w:themeColor="text1" w:themeTint="F2"/>
          <w:sz w:val="24"/>
          <w:szCs w:val="24"/>
        </w:rPr>
        <w:t>Выводы по третьей главе</w:t>
      </w:r>
    </w:p>
    <w:p w:rsidR="0059714E" w:rsidRDefault="005E4770"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 Социальная система Германии сложилась на основе компромиссов элит с широкими народными массами, прежде всего рабочими, чтобы избежать социальных волнений</w:t>
      </w:r>
      <w:r w:rsidR="00A401F0">
        <w:rPr>
          <w:rFonts w:ascii="Times New Roman" w:hAnsi="Times New Roman" w:cs="Times New Roman"/>
          <w:color w:val="0D0D0D" w:themeColor="text1" w:themeTint="F2"/>
          <w:sz w:val="24"/>
          <w:szCs w:val="24"/>
        </w:rPr>
        <w:t>. Основы систем социального обеспечения, здравоохранения, заложенные ещё Отто фон Бисмарком, функционируют и по сей день. В течение двадцатого столетия социальная система непрерывно изменялась, а её «социальная» составляющая то увеличивалась, то уменьшалась в зависимости от того, партии какого толка – левого или правого были у власти.</w:t>
      </w:r>
    </w:p>
    <w:p w:rsidR="00A401F0" w:rsidRDefault="00A401F0"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 Принципы социаль</w:t>
      </w:r>
      <w:r w:rsidR="004006F4">
        <w:rPr>
          <w:rFonts w:ascii="Times New Roman" w:hAnsi="Times New Roman" w:cs="Times New Roman"/>
          <w:color w:val="0D0D0D" w:themeColor="text1" w:themeTint="F2"/>
          <w:sz w:val="24"/>
          <w:szCs w:val="24"/>
        </w:rPr>
        <w:t>ного государства ФРГ созвучны принципам</w:t>
      </w:r>
      <w:r>
        <w:rPr>
          <w:rFonts w:ascii="Times New Roman" w:hAnsi="Times New Roman" w:cs="Times New Roman"/>
          <w:color w:val="0D0D0D" w:themeColor="text1" w:themeTint="F2"/>
          <w:sz w:val="24"/>
          <w:szCs w:val="24"/>
        </w:rPr>
        <w:t xml:space="preserve"> Совета Европы и ЕС. </w:t>
      </w:r>
      <w:r w:rsidR="002D5F02">
        <w:rPr>
          <w:rFonts w:ascii="Times New Roman" w:hAnsi="Times New Roman" w:cs="Times New Roman"/>
          <w:color w:val="0D0D0D" w:themeColor="text1" w:themeTint="F2"/>
          <w:sz w:val="24"/>
          <w:szCs w:val="24"/>
        </w:rPr>
        <w:t>С</w:t>
      </w:r>
      <w:r>
        <w:rPr>
          <w:rFonts w:ascii="Times New Roman" w:hAnsi="Times New Roman" w:cs="Times New Roman"/>
          <w:color w:val="0D0D0D" w:themeColor="text1" w:themeTint="F2"/>
          <w:sz w:val="24"/>
          <w:szCs w:val="24"/>
        </w:rPr>
        <w:t xml:space="preserve"> нормами и принципами Совета Европы социальное законодательство ФРГ роднит, в первую очередь, его социальная направленность и </w:t>
      </w:r>
      <w:r w:rsidR="002D5F02">
        <w:rPr>
          <w:rFonts w:ascii="Times New Roman" w:hAnsi="Times New Roman" w:cs="Times New Roman"/>
          <w:color w:val="0D0D0D" w:themeColor="text1" w:themeTint="F2"/>
          <w:sz w:val="24"/>
          <w:szCs w:val="24"/>
        </w:rPr>
        <w:t xml:space="preserve">защита прав </w:t>
      </w:r>
      <w:r>
        <w:rPr>
          <w:rFonts w:ascii="Times New Roman" w:hAnsi="Times New Roman" w:cs="Times New Roman"/>
          <w:color w:val="0D0D0D" w:themeColor="text1" w:themeTint="F2"/>
          <w:sz w:val="24"/>
          <w:szCs w:val="24"/>
        </w:rPr>
        <w:t xml:space="preserve">отдельного человека, </w:t>
      </w:r>
      <w:r w:rsidR="002D5F02">
        <w:rPr>
          <w:rFonts w:ascii="Times New Roman" w:hAnsi="Times New Roman" w:cs="Times New Roman"/>
          <w:color w:val="0D0D0D" w:themeColor="text1" w:themeTint="F2"/>
          <w:sz w:val="24"/>
          <w:szCs w:val="24"/>
        </w:rPr>
        <w:t>гарантированная Основным законом. В то же время, социальное законодательство ФРГ в трудовых аспектах социальной политики во многом схоже с законодательством ЕС, особенно если учитывать реформы социальной системы в Германии в начале 2000-х гг., которые были направлены на повышение занятости при сокращении социальных пособий.</w:t>
      </w:r>
    </w:p>
    <w:p w:rsidR="002D5F02" w:rsidRDefault="002D5F02"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 Федеративное устройство ФРГ и отношения между центром и федеральными землями также вносят свою лепту в позицию Германии по социальным вопросам в рамках ЕС. Федеративная организация государства является в этих вопросах одновременно и преимуществом, и недостатком. С одной стороны, оно обеспечивает необходимый компромисс между центром и землями, а общая позиция в ЕС отвечает интересам всех участников; с другой стороны, долгие переговорные процессы и как следствие неспособность представителей Германии в ЕС сразу чётко и точно выразить позицию по тому или иному вопросу, вынуждает Германию быть не самым активным участником обсуждений социальной проблематики в рамках ЕС.</w:t>
      </w:r>
    </w:p>
    <w:p w:rsidR="006D4A97" w:rsidRDefault="002D5F02"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4. </w:t>
      </w:r>
      <w:r w:rsidR="006D4A97">
        <w:rPr>
          <w:rFonts w:ascii="Times New Roman" w:hAnsi="Times New Roman" w:cs="Times New Roman"/>
          <w:color w:val="0D0D0D" w:themeColor="text1" w:themeTint="F2"/>
          <w:sz w:val="24"/>
          <w:szCs w:val="24"/>
        </w:rPr>
        <w:t xml:space="preserve">До конца 1980-х – начала 1990-х гг. ЕС не работал отдельно с ФРГ по социальным вопросам. Ситуация изменилась в 1989 г. с связи с воссоединением Германии. </w:t>
      </w:r>
      <w:r w:rsidR="008B7DC8">
        <w:rPr>
          <w:rFonts w:ascii="Times New Roman" w:hAnsi="Times New Roman" w:cs="Times New Roman"/>
          <w:color w:val="0D0D0D" w:themeColor="text1" w:themeTint="F2"/>
          <w:sz w:val="24"/>
          <w:szCs w:val="24"/>
        </w:rPr>
        <w:t xml:space="preserve">Тогда от ЕС </w:t>
      </w:r>
      <w:r w:rsidR="008B7DC8">
        <w:rPr>
          <w:rFonts w:ascii="Times New Roman" w:hAnsi="Times New Roman" w:cs="Times New Roman"/>
          <w:color w:val="0D0D0D" w:themeColor="text1" w:themeTint="F2"/>
          <w:sz w:val="24"/>
          <w:szCs w:val="24"/>
        </w:rPr>
        <w:lastRenderedPageBreak/>
        <w:t>потребовалась институциональная поддержка действий ФРГ в социальной сфере через соответствующие директивы, обеспечившие «переходный период» для Восточной Германии. За это время бывшие земли ГДР должны были перейти на новые стандарты производства, обеспечения труда, качества фармакологической продукции, а также улучшить состояние окружающей среды.</w:t>
      </w:r>
    </w:p>
    <w:p w:rsidR="00B94F00" w:rsidRDefault="008B7DC8"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 </w:t>
      </w:r>
      <w:r w:rsidR="00B94F00">
        <w:rPr>
          <w:rFonts w:ascii="Times New Roman" w:hAnsi="Times New Roman" w:cs="Times New Roman"/>
          <w:color w:val="0D0D0D" w:themeColor="text1" w:themeTint="F2"/>
          <w:sz w:val="24"/>
          <w:szCs w:val="24"/>
        </w:rPr>
        <w:t>В основном влияние ЕС на аспекты социальной системы ФРГ осуществляется через различные общеевропейские либо региональные программы или проекты. Чтобы участвовать в той или иной программе, ФРГ должна составить план действий и согласовать его с Европейской комиссий. В то же врем</w:t>
      </w:r>
      <w:r w:rsidR="004006F4">
        <w:rPr>
          <w:rFonts w:ascii="Times New Roman" w:hAnsi="Times New Roman" w:cs="Times New Roman"/>
          <w:color w:val="0D0D0D" w:themeColor="text1" w:themeTint="F2"/>
          <w:sz w:val="24"/>
          <w:szCs w:val="24"/>
        </w:rPr>
        <w:t>я</w:t>
      </w:r>
      <w:r w:rsidR="00B94F00">
        <w:rPr>
          <w:rFonts w:ascii="Times New Roman" w:hAnsi="Times New Roman" w:cs="Times New Roman"/>
          <w:color w:val="0D0D0D" w:themeColor="text1" w:themeTint="F2"/>
          <w:sz w:val="24"/>
          <w:szCs w:val="24"/>
        </w:rPr>
        <w:t xml:space="preserve"> все программы взаимодействия не осуществляются сами по себе, из Брюсселя. Каждая программа также находится в ведении определенного министерства, которое в свою очередь </w:t>
      </w:r>
      <w:r w:rsidR="00A51A13">
        <w:rPr>
          <w:rFonts w:ascii="Times New Roman" w:hAnsi="Times New Roman" w:cs="Times New Roman"/>
          <w:color w:val="0D0D0D" w:themeColor="text1" w:themeTint="F2"/>
          <w:sz w:val="24"/>
          <w:szCs w:val="24"/>
        </w:rPr>
        <w:t>взаимодействует с соответствующими органами ЕС. Такой подход обеспечивает контроль органов власти ФРГ над выполняемыми программами и позволяет получать необходимую поддержку, в том числе и финансовую от ЕС.</w:t>
      </w:r>
    </w:p>
    <w:p w:rsidR="002052E2" w:rsidRDefault="00A51A13" w:rsidP="006D2113">
      <w:pPr>
        <w:spacing w:line="36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6. </w:t>
      </w:r>
      <w:r w:rsidRPr="00A51A13">
        <w:rPr>
          <w:rFonts w:ascii="Times New Roman" w:hAnsi="Times New Roman" w:cs="Times New Roman"/>
          <w:color w:val="0D0D0D" w:themeColor="text1" w:themeTint="F2"/>
          <w:sz w:val="24"/>
          <w:szCs w:val="24"/>
        </w:rPr>
        <w:t>Взаимодействие Германии с ЕС касается следующих направлений социальной политики: трудовая политика, миграции и приём беженцев, образование и здравоохранение. Стоит отметить, что во всех областях взаимодействия ключевые интересы ФРГ и ЕС совпадают – увеличение долгосрочной занятости работников, контроль над миграционными процессами и решение проблемы беженцев, развитие общеевропейского образовательного пространства и улучшение уровня здравоохранения вкупе с развитием регионального сотрудничества.</w:t>
      </w:r>
    </w:p>
    <w:p w:rsidR="001764AA" w:rsidRDefault="002052E2" w:rsidP="006D2113">
      <w:pPr>
        <w:pStyle w:val="1"/>
        <w:spacing w:line="360" w:lineRule="auto"/>
        <w:jc w:val="center"/>
        <w:rPr>
          <w:sz w:val="28"/>
          <w:szCs w:val="28"/>
        </w:rPr>
      </w:pPr>
      <w:r>
        <w:br w:type="page"/>
      </w:r>
      <w:bookmarkStart w:id="19" w:name="_Toc514893993"/>
      <w:r w:rsidR="00B94F00" w:rsidRPr="002052E2">
        <w:rPr>
          <w:sz w:val="28"/>
          <w:szCs w:val="28"/>
        </w:rPr>
        <w:lastRenderedPageBreak/>
        <w:t>Заключение</w:t>
      </w:r>
      <w:bookmarkEnd w:id="19"/>
    </w:p>
    <w:p w:rsidR="00E74247" w:rsidRDefault="00B77C74" w:rsidP="00E74247">
      <w:pPr>
        <w:pStyle w:val="1"/>
        <w:spacing w:line="360" w:lineRule="auto"/>
        <w:jc w:val="both"/>
        <w:rPr>
          <w:b w:val="0"/>
          <w:sz w:val="24"/>
          <w:szCs w:val="24"/>
        </w:rPr>
      </w:pPr>
      <w:r>
        <w:rPr>
          <w:b w:val="0"/>
          <w:sz w:val="24"/>
          <w:szCs w:val="24"/>
        </w:rPr>
        <w:t xml:space="preserve">В соответствии с поставленными во введении задачами </w:t>
      </w:r>
      <w:r w:rsidR="00BF2872">
        <w:rPr>
          <w:b w:val="0"/>
          <w:sz w:val="24"/>
          <w:szCs w:val="24"/>
        </w:rPr>
        <w:t>были сделаны следующие выводы в ходе исследования.</w:t>
      </w:r>
    </w:p>
    <w:p w:rsidR="00BF2872" w:rsidRDefault="00BF2872" w:rsidP="00E74247">
      <w:pPr>
        <w:pStyle w:val="1"/>
        <w:spacing w:line="360" w:lineRule="auto"/>
        <w:jc w:val="both"/>
        <w:rPr>
          <w:b w:val="0"/>
          <w:sz w:val="24"/>
          <w:szCs w:val="24"/>
        </w:rPr>
      </w:pPr>
      <w:r>
        <w:rPr>
          <w:b w:val="0"/>
          <w:sz w:val="24"/>
          <w:szCs w:val="24"/>
        </w:rPr>
        <w:t xml:space="preserve">1. Социальные права по своей природе направлены на защиту человека от неблагоприятных внешних воздействий и на предоставление ему соответствующих условий для реализации своего потенциала в обществе. Такое понимание социальных прав характерно для Совета Европы, Европейского союза и его стран-членов, в том числе и ФРГ. </w:t>
      </w:r>
      <w:r w:rsidRPr="00BF2872">
        <w:rPr>
          <w:b w:val="0"/>
          <w:sz w:val="24"/>
          <w:szCs w:val="24"/>
        </w:rPr>
        <w:t>Социальная проблематика являлась одной из ведущих в течение всей истории деятельности Совета Европы. Конвенция о защите п</w:t>
      </w:r>
      <w:r w:rsidR="001713A3">
        <w:rPr>
          <w:b w:val="0"/>
          <w:sz w:val="24"/>
          <w:szCs w:val="24"/>
        </w:rPr>
        <w:t>рав человека и основных свобод 1950 г.</w:t>
      </w:r>
      <w:r w:rsidRPr="00BF2872">
        <w:rPr>
          <w:b w:val="0"/>
          <w:sz w:val="24"/>
          <w:szCs w:val="24"/>
        </w:rPr>
        <w:t>, ориентированная на защиту гражданско-политических прав, и Европейс</w:t>
      </w:r>
      <w:r w:rsidR="001713A3">
        <w:rPr>
          <w:b w:val="0"/>
          <w:sz w:val="24"/>
          <w:szCs w:val="24"/>
        </w:rPr>
        <w:t xml:space="preserve">кая социальная Хартия, 1961 г., </w:t>
      </w:r>
      <w:r w:rsidRPr="00BF2872">
        <w:rPr>
          <w:b w:val="0"/>
          <w:sz w:val="24"/>
          <w:szCs w:val="24"/>
        </w:rPr>
        <w:t>нацеленная на обеспечение социально-экономических прав индивида, создают цельную систему прав человека, в то же время предлагая механизмы для их защиты – суд по правам человека.</w:t>
      </w:r>
    </w:p>
    <w:p w:rsidR="00BF2872" w:rsidRDefault="00BF2872" w:rsidP="00E74247">
      <w:pPr>
        <w:pStyle w:val="1"/>
        <w:spacing w:line="360" w:lineRule="auto"/>
        <w:jc w:val="both"/>
        <w:rPr>
          <w:b w:val="0"/>
          <w:sz w:val="24"/>
          <w:szCs w:val="24"/>
        </w:rPr>
      </w:pPr>
      <w:r>
        <w:rPr>
          <w:b w:val="0"/>
          <w:sz w:val="24"/>
          <w:szCs w:val="24"/>
        </w:rPr>
        <w:t xml:space="preserve">2. </w:t>
      </w:r>
      <w:r w:rsidRPr="00BF2872">
        <w:rPr>
          <w:b w:val="0"/>
          <w:sz w:val="24"/>
          <w:szCs w:val="24"/>
        </w:rPr>
        <w:t xml:space="preserve">В формировании и проведении социальной </w:t>
      </w:r>
      <w:r>
        <w:rPr>
          <w:b w:val="0"/>
          <w:sz w:val="24"/>
          <w:szCs w:val="24"/>
        </w:rPr>
        <w:t>политики</w:t>
      </w:r>
      <w:r w:rsidRPr="00BF2872">
        <w:rPr>
          <w:b w:val="0"/>
          <w:sz w:val="24"/>
          <w:szCs w:val="24"/>
        </w:rPr>
        <w:t xml:space="preserve"> в жизнь принимают непосредственное участие, как и основные институты ЕС (Европейская комиссия, Европейский парламент, Совет ЕС и Социальный и Экономический Комитет), так и вспомогательные учреждения (фонды, агентства, консультационные комитеты), обладающие определенной степенью автономности. Таким образом, институты ЕС составлены и из представителей евробюрократии (Еврокомиссия), и из представителей стран-участников (Европарламент, Совет ЕС, Социальный и экономический Комитет), что позволяет обеспечивать баланс интересов при осуществлении общеевропейской социальной стратегии и защищать национальные приоритеты государств-членов ЕС.</w:t>
      </w:r>
    </w:p>
    <w:p w:rsidR="00BF2872" w:rsidRDefault="00BF2872" w:rsidP="00BF2872">
      <w:pPr>
        <w:pStyle w:val="1"/>
        <w:spacing w:line="360" w:lineRule="auto"/>
        <w:jc w:val="both"/>
        <w:rPr>
          <w:b w:val="0"/>
          <w:sz w:val="24"/>
          <w:szCs w:val="24"/>
        </w:rPr>
      </w:pPr>
      <w:r>
        <w:rPr>
          <w:b w:val="0"/>
          <w:sz w:val="24"/>
          <w:szCs w:val="24"/>
        </w:rPr>
        <w:t>3. В ходе анализа</w:t>
      </w:r>
      <w:r w:rsidRPr="00BF2872">
        <w:rPr>
          <w:b w:val="0"/>
          <w:sz w:val="24"/>
          <w:szCs w:val="24"/>
        </w:rPr>
        <w:t xml:space="preserve"> социальной проблематики в основополагающих договорах ЕС, можно увидеть, что роль социальной политики в процессе европейской интеграции непрерывно увеличивалась. В то же время отказ государств предоставить </w:t>
      </w:r>
      <w:r w:rsidR="001713A3">
        <w:rPr>
          <w:b w:val="0"/>
          <w:sz w:val="24"/>
          <w:szCs w:val="24"/>
        </w:rPr>
        <w:t>ЕС</w:t>
      </w:r>
      <w:r w:rsidRPr="00BF2872">
        <w:rPr>
          <w:b w:val="0"/>
          <w:sz w:val="24"/>
          <w:szCs w:val="24"/>
        </w:rPr>
        <w:t xml:space="preserve"> полную компетенцию в этой области, привел к тому, что экономическая и социальная интеграция осуществляются разными темпами, что затрудняет создание общего европе</w:t>
      </w:r>
      <w:r w:rsidR="001713A3">
        <w:rPr>
          <w:b w:val="0"/>
          <w:sz w:val="24"/>
          <w:szCs w:val="24"/>
        </w:rPr>
        <w:t xml:space="preserve">йского социального пространства. Однако в то же время благодаря принятым на европейском уровне общим инициативам, а также совместным компетенциям по социальным вопросам, происходит постепенное сближение социальных систем стран ЕС, что может в будущем помочь </w:t>
      </w:r>
      <w:r w:rsidR="001713A3">
        <w:rPr>
          <w:b w:val="0"/>
          <w:sz w:val="24"/>
          <w:szCs w:val="24"/>
        </w:rPr>
        <w:lastRenderedPageBreak/>
        <w:t>осуществить главный приоритет и ЕС, и стран-членов – добиться устойчивого экономического роста с учетом социальных достижений прошлого.</w:t>
      </w:r>
    </w:p>
    <w:p w:rsidR="001713A3" w:rsidRDefault="001713A3" w:rsidP="001713A3">
      <w:pPr>
        <w:pStyle w:val="1"/>
        <w:spacing w:line="360" w:lineRule="auto"/>
        <w:jc w:val="both"/>
        <w:rPr>
          <w:b w:val="0"/>
          <w:sz w:val="24"/>
          <w:szCs w:val="24"/>
        </w:rPr>
      </w:pPr>
      <w:r>
        <w:rPr>
          <w:b w:val="0"/>
          <w:sz w:val="24"/>
          <w:szCs w:val="24"/>
        </w:rPr>
        <w:t xml:space="preserve">4. </w:t>
      </w:r>
      <w:r w:rsidRPr="001713A3">
        <w:rPr>
          <w:b w:val="0"/>
          <w:sz w:val="24"/>
          <w:szCs w:val="24"/>
        </w:rPr>
        <w:t xml:space="preserve">Социальная система Германии сложилась на основе компромиссов элит с широкими народными массами, прежде всего рабочими, чтобы избежать социальных волнений. </w:t>
      </w:r>
      <w:r>
        <w:rPr>
          <w:b w:val="0"/>
          <w:sz w:val="24"/>
          <w:szCs w:val="24"/>
        </w:rPr>
        <w:t>С</w:t>
      </w:r>
      <w:r w:rsidRPr="001713A3">
        <w:rPr>
          <w:b w:val="0"/>
          <w:sz w:val="24"/>
          <w:szCs w:val="24"/>
        </w:rPr>
        <w:t xml:space="preserve">оциальная система </w:t>
      </w:r>
      <w:r>
        <w:rPr>
          <w:b w:val="0"/>
          <w:sz w:val="24"/>
          <w:szCs w:val="24"/>
        </w:rPr>
        <w:t xml:space="preserve">ФРГ </w:t>
      </w:r>
      <w:r w:rsidRPr="001713A3">
        <w:rPr>
          <w:b w:val="0"/>
          <w:sz w:val="24"/>
          <w:szCs w:val="24"/>
        </w:rPr>
        <w:t>непрерывно изменялась, а её «социальная» составляющая то увеличивалась, то уменьшалась.</w:t>
      </w:r>
      <w:r>
        <w:rPr>
          <w:b w:val="0"/>
          <w:sz w:val="24"/>
          <w:szCs w:val="24"/>
        </w:rPr>
        <w:t xml:space="preserve"> </w:t>
      </w:r>
      <w:r w:rsidRPr="001713A3">
        <w:rPr>
          <w:b w:val="0"/>
          <w:sz w:val="24"/>
          <w:szCs w:val="24"/>
        </w:rPr>
        <w:t xml:space="preserve">Принципы социального государства ФРГ созвучны принципам Совета Европы и ЕС. С нормами и принципами Совета Европы </w:t>
      </w:r>
      <w:r>
        <w:rPr>
          <w:b w:val="0"/>
          <w:sz w:val="24"/>
          <w:szCs w:val="24"/>
        </w:rPr>
        <w:t xml:space="preserve">социальное законодательство ФРГ схоже по его социальной направленности, однако </w:t>
      </w:r>
      <w:r w:rsidRPr="001713A3">
        <w:rPr>
          <w:b w:val="0"/>
          <w:sz w:val="24"/>
          <w:szCs w:val="24"/>
        </w:rPr>
        <w:t xml:space="preserve">социальное законодательство ФРГ в трудовых аспектах социальной политики </w:t>
      </w:r>
      <w:r>
        <w:rPr>
          <w:b w:val="0"/>
          <w:sz w:val="24"/>
          <w:szCs w:val="24"/>
        </w:rPr>
        <w:t xml:space="preserve">имеет много общего с </w:t>
      </w:r>
      <w:r w:rsidRPr="001713A3">
        <w:rPr>
          <w:b w:val="0"/>
          <w:sz w:val="24"/>
          <w:szCs w:val="24"/>
        </w:rPr>
        <w:t>законодательством ЕС</w:t>
      </w:r>
      <w:r>
        <w:rPr>
          <w:b w:val="0"/>
          <w:sz w:val="24"/>
          <w:szCs w:val="24"/>
        </w:rPr>
        <w:t>.</w:t>
      </w:r>
    </w:p>
    <w:p w:rsidR="001713A3" w:rsidRDefault="001713A3" w:rsidP="001713A3">
      <w:pPr>
        <w:pStyle w:val="1"/>
        <w:spacing w:line="360" w:lineRule="auto"/>
        <w:jc w:val="both"/>
        <w:rPr>
          <w:b w:val="0"/>
          <w:sz w:val="24"/>
          <w:szCs w:val="24"/>
        </w:rPr>
      </w:pPr>
      <w:r>
        <w:rPr>
          <w:b w:val="0"/>
          <w:sz w:val="24"/>
          <w:szCs w:val="24"/>
        </w:rPr>
        <w:t xml:space="preserve">5. </w:t>
      </w:r>
      <w:r w:rsidRPr="001713A3">
        <w:rPr>
          <w:b w:val="0"/>
          <w:sz w:val="24"/>
          <w:szCs w:val="24"/>
        </w:rPr>
        <w:t xml:space="preserve">Федеративное устройство ФРГ и отношения между центром и федеральными землями </w:t>
      </w:r>
      <w:r>
        <w:rPr>
          <w:b w:val="0"/>
          <w:sz w:val="24"/>
          <w:szCs w:val="24"/>
        </w:rPr>
        <w:t>влияют на</w:t>
      </w:r>
      <w:r w:rsidRPr="001713A3">
        <w:rPr>
          <w:b w:val="0"/>
          <w:sz w:val="24"/>
          <w:szCs w:val="24"/>
        </w:rPr>
        <w:t xml:space="preserve"> позицию Германии по социальным вопросам в рамках ЕС. Федеративная организация государства является в этих вопросах одновременно и преимуществом, и недостатком. С одной стороны, оно обеспечивает необходимый компромисс между центром и землями, а общая позиция в ЕС отвечает интересам всех участников; с другой стороны, долгие переговорные процессы и как следствие неспособность представителей Германии в ЕС сразу чётко и точно выразить позицию по тому или иному вопросу, вынуждает Германию быть не самым активным участником обсуждений социальной проблематики в рамках ЕС.</w:t>
      </w:r>
    </w:p>
    <w:p w:rsidR="001713A3" w:rsidRPr="00BF2872" w:rsidRDefault="001713A3" w:rsidP="001713A3">
      <w:pPr>
        <w:pStyle w:val="1"/>
        <w:spacing w:line="360" w:lineRule="auto"/>
        <w:jc w:val="both"/>
        <w:rPr>
          <w:b w:val="0"/>
          <w:sz w:val="24"/>
          <w:szCs w:val="24"/>
        </w:rPr>
      </w:pPr>
      <w:r>
        <w:rPr>
          <w:b w:val="0"/>
          <w:sz w:val="24"/>
          <w:szCs w:val="24"/>
        </w:rPr>
        <w:t xml:space="preserve">6. </w:t>
      </w:r>
      <w:r w:rsidRPr="001713A3">
        <w:rPr>
          <w:b w:val="0"/>
          <w:sz w:val="24"/>
          <w:szCs w:val="24"/>
        </w:rPr>
        <w:t xml:space="preserve">В основном влияние ЕС на аспекты социальной системы ФРГ осуществляется через различные общеевропейские либо региональные программы или проекты. Каждая программа находится в ведении определенного министерства, которое в свою очередь взаимодействует с соответствующими органами ЕС. Такой подход обеспечивает контроль органов власти ФРГ над выполняемыми программами и позволяет получать необходимую поддержку, в том числе и финансовую от ЕС. Взаимодействие Германии с ЕС касается </w:t>
      </w:r>
      <w:r>
        <w:rPr>
          <w:b w:val="0"/>
          <w:sz w:val="24"/>
          <w:szCs w:val="24"/>
        </w:rPr>
        <w:t>затрагивает такие направления, как</w:t>
      </w:r>
      <w:r w:rsidRPr="001713A3">
        <w:rPr>
          <w:b w:val="0"/>
          <w:sz w:val="24"/>
          <w:szCs w:val="24"/>
        </w:rPr>
        <w:t xml:space="preserve"> трудовая политика, миграции и приём беженцев, образование и здравоохранение. </w:t>
      </w:r>
      <w:r w:rsidR="00C36E7F">
        <w:rPr>
          <w:b w:val="0"/>
          <w:sz w:val="24"/>
          <w:szCs w:val="24"/>
        </w:rPr>
        <w:t>К</w:t>
      </w:r>
      <w:r w:rsidRPr="001713A3">
        <w:rPr>
          <w:b w:val="0"/>
          <w:sz w:val="24"/>
          <w:szCs w:val="24"/>
        </w:rPr>
        <w:t>лючевые интересы ФРГ и ЕС совпадают – увеличение долгосрочной занятости работников, контроль над миграционными процессами и решение проблемы беженцев, развитие общеевропейского образовательного пространства и улучшение уровня здравоохранения вкупе с развити</w:t>
      </w:r>
      <w:r w:rsidR="00C36E7F">
        <w:rPr>
          <w:b w:val="0"/>
          <w:sz w:val="24"/>
          <w:szCs w:val="24"/>
        </w:rPr>
        <w:t>ем регионального сотрудничества способствуют экономическому развитию в Европе и социальной стабильности.</w:t>
      </w:r>
    </w:p>
    <w:p w:rsidR="002052E2" w:rsidRPr="00C36E7F" w:rsidRDefault="002052E2" w:rsidP="00C36E7F">
      <w:pPr>
        <w:spacing w:line="360" w:lineRule="auto"/>
        <w:jc w:val="center"/>
        <w:rPr>
          <w:rFonts w:ascii="Times New Roman" w:hAnsi="Times New Roman" w:cs="Times New Roman"/>
          <w:b/>
          <w:color w:val="0D0D0D" w:themeColor="text1" w:themeTint="F2"/>
          <w:sz w:val="24"/>
          <w:szCs w:val="24"/>
        </w:rPr>
      </w:pPr>
      <w:bookmarkStart w:id="20" w:name="_Toc514893994"/>
      <w:r w:rsidRPr="00C36E7F">
        <w:rPr>
          <w:rFonts w:ascii="Times New Roman" w:hAnsi="Times New Roman" w:cs="Times New Roman"/>
          <w:b/>
          <w:sz w:val="28"/>
          <w:szCs w:val="28"/>
        </w:rPr>
        <w:lastRenderedPageBreak/>
        <w:t>Список использованных источников и литературы</w:t>
      </w:r>
      <w:bookmarkEnd w:id="20"/>
    </w:p>
    <w:p w:rsidR="00EC42A1" w:rsidRDefault="00EC42A1" w:rsidP="006D2113">
      <w:pPr>
        <w:spacing w:line="36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Источники</w:t>
      </w:r>
    </w:p>
    <w:p w:rsidR="00EB1E96" w:rsidRPr="00487594" w:rsidRDefault="00EB1E96" w:rsidP="006D2113">
      <w:pPr>
        <w:pStyle w:val="ab"/>
        <w:numPr>
          <w:ilvl w:val="0"/>
          <w:numId w:val="10"/>
        </w:numPr>
        <w:spacing w:line="360" w:lineRule="auto"/>
        <w:jc w:val="both"/>
        <w:rPr>
          <w:rFonts w:ascii="Times New Roman" w:hAnsi="Times New Roman" w:cs="Times New Roman"/>
          <w:color w:val="0D0D0D" w:themeColor="text1" w:themeTint="F2"/>
          <w:sz w:val="24"/>
          <w:szCs w:val="24"/>
        </w:rPr>
      </w:pPr>
      <w:r w:rsidRPr="00487594">
        <w:rPr>
          <w:rFonts w:ascii="Times New Roman" w:hAnsi="Times New Roman" w:cs="Times New Roman"/>
          <w:color w:val="0D0D0D" w:themeColor="text1" w:themeTint="F2"/>
          <w:sz w:val="24"/>
          <w:szCs w:val="24"/>
        </w:rPr>
        <w:t>Всеобщая декларация прав человека от 10 ноября 1948 года // URL: http://www.un.org/ru/documents/decl_conv/declarations/declhr.shtml</w:t>
      </w:r>
    </w:p>
    <w:p w:rsidR="00EB1E96" w:rsidRPr="00487594" w:rsidRDefault="00EB1E96" w:rsidP="006D2113">
      <w:pPr>
        <w:pStyle w:val="ab"/>
        <w:numPr>
          <w:ilvl w:val="0"/>
          <w:numId w:val="10"/>
        </w:numPr>
        <w:spacing w:line="360" w:lineRule="auto"/>
        <w:jc w:val="both"/>
        <w:rPr>
          <w:rFonts w:ascii="Times New Roman" w:hAnsi="Times New Roman" w:cs="Times New Roman"/>
          <w:color w:val="0D0D0D" w:themeColor="text1" w:themeTint="F2"/>
          <w:sz w:val="24"/>
          <w:szCs w:val="24"/>
        </w:rPr>
      </w:pPr>
      <w:r w:rsidRPr="00487594">
        <w:rPr>
          <w:rFonts w:ascii="Times New Roman" w:hAnsi="Times New Roman" w:cs="Times New Roman"/>
          <w:color w:val="0D0D0D" w:themeColor="text1" w:themeTint="F2"/>
          <w:sz w:val="24"/>
          <w:szCs w:val="24"/>
        </w:rPr>
        <w:t>Международный пакт об экономических, социальных и культурных правах от 16 декабря 1976 года // URL: http://www.un.org/ru/documents/decl_conv/conventions/pactecon.shtml</w:t>
      </w:r>
    </w:p>
    <w:p w:rsidR="00EB1E96" w:rsidRPr="00487594" w:rsidRDefault="00EB1E96" w:rsidP="006D2113">
      <w:pPr>
        <w:pStyle w:val="ab"/>
        <w:numPr>
          <w:ilvl w:val="0"/>
          <w:numId w:val="10"/>
        </w:numPr>
        <w:spacing w:line="360" w:lineRule="auto"/>
        <w:jc w:val="both"/>
        <w:rPr>
          <w:rFonts w:ascii="Times New Roman" w:hAnsi="Times New Roman" w:cs="Times New Roman"/>
          <w:color w:val="0D0D0D" w:themeColor="text1" w:themeTint="F2"/>
          <w:sz w:val="24"/>
          <w:szCs w:val="24"/>
        </w:rPr>
      </w:pPr>
      <w:r w:rsidRPr="00487594">
        <w:rPr>
          <w:rFonts w:ascii="Times New Roman" w:hAnsi="Times New Roman" w:cs="Times New Roman"/>
          <w:color w:val="0D0D0D" w:themeColor="text1" w:themeTint="F2"/>
          <w:sz w:val="24"/>
          <w:szCs w:val="24"/>
        </w:rPr>
        <w:t xml:space="preserve">Конвенция о работниках-мигрантах № 97 от 8 июня 1949 года // </w:t>
      </w:r>
      <w:r w:rsidRPr="00487594">
        <w:rPr>
          <w:rFonts w:ascii="Times New Roman" w:hAnsi="Times New Roman" w:cs="Times New Roman"/>
          <w:color w:val="0D0D0D" w:themeColor="text1" w:themeTint="F2"/>
          <w:sz w:val="24"/>
          <w:szCs w:val="24"/>
          <w:lang w:val="en-GB"/>
        </w:rPr>
        <w:t>URL</w:t>
      </w:r>
      <w:r w:rsidRPr="00487594">
        <w:rPr>
          <w:rFonts w:ascii="Times New Roman" w:hAnsi="Times New Roman" w:cs="Times New Roman"/>
          <w:color w:val="0D0D0D" w:themeColor="text1" w:themeTint="F2"/>
          <w:sz w:val="24"/>
          <w:szCs w:val="24"/>
        </w:rPr>
        <w:t>: http://www.ilo.org/wcmsp5/groups/public/---ed_norm/---normes/documents/normativeinstrument/wcms_c097_ru.htm</w:t>
      </w:r>
    </w:p>
    <w:p w:rsidR="0052126B" w:rsidRPr="00487594" w:rsidRDefault="005549A9" w:rsidP="006D2113">
      <w:pPr>
        <w:pStyle w:val="ab"/>
        <w:numPr>
          <w:ilvl w:val="0"/>
          <w:numId w:val="10"/>
        </w:numPr>
        <w:spacing w:line="360" w:lineRule="auto"/>
        <w:jc w:val="both"/>
        <w:rPr>
          <w:rFonts w:ascii="Times New Roman" w:hAnsi="Times New Roman" w:cs="Times New Roman"/>
          <w:color w:val="0D0D0D" w:themeColor="text1" w:themeTint="F2"/>
          <w:sz w:val="24"/>
          <w:szCs w:val="24"/>
        </w:rPr>
      </w:pPr>
      <w:r w:rsidRPr="00487594">
        <w:rPr>
          <w:rFonts w:ascii="Times New Roman" w:hAnsi="Times New Roman" w:cs="Times New Roman"/>
          <w:color w:val="0D0D0D" w:themeColor="text1" w:themeTint="F2"/>
          <w:sz w:val="24"/>
          <w:szCs w:val="24"/>
        </w:rPr>
        <w:t>Устав</w:t>
      </w:r>
      <w:r w:rsidR="00EB1E96" w:rsidRPr="00487594">
        <w:rPr>
          <w:rFonts w:ascii="Times New Roman" w:hAnsi="Times New Roman" w:cs="Times New Roman"/>
          <w:color w:val="0D0D0D" w:themeColor="text1" w:themeTint="F2"/>
          <w:sz w:val="24"/>
          <w:szCs w:val="24"/>
        </w:rPr>
        <w:t> Совета Европы // URL: </w:t>
      </w:r>
      <w:r w:rsidRPr="00487594">
        <w:rPr>
          <w:rFonts w:ascii="Times New Roman" w:hAnsi="Times New Roman" w:cs="Times New Roman"/>
          <w:color w:val="0D0D0D" w:themeColor="text1" w:themeTint="F2"/>
          <w:sz w:val="24"/>
          <w:szCs w:val="24"/>
        </w:rPr>
        <w:t>http://www</w:t>
      </w:r>
      <w:r w:rsidR="00EB1E96" w:rsidRPr="00487594">
        <w:rPr>
          <w:rFonts w:ascii="Times New Roman" w:hAnsi="Times New Roman" w:cs="Times New Roman"/>
          <w:color w:val="0D0D0D" w:themeColor="text1" w:themeTint="F2"/>
          <w:sz w:val="24"/>
          <w:szCs w:val="24"/>
        </w:rPr>
        <w:t>.mid.ru/foreign_policy/rso/coe/-</w:t>
      </w:r>
      <w:r w:rsidRPr="00487594">
        <w:rPr>
          <w:rFonts w:ascii="Times New Roman" w:hAnsi="Times New Roman" w:cs="Times New Roman"/>
          <w:color w:val="0D0D0D" w:themeColor="text1" w:themeTint="F2"/>
          <w:sz w:val="24"/>
          <w:szCs w:val="24"/>
        </w:rPr>
        <w:t xml:space="preserve">/asset_publisher/uUbe64ZnDJso/content/id/337612 </w:t>
      </w:r>
    </w:p>
    <w:p w:rsidR="008A65B9" w:rsidRPr="00487594" w:rsidRDefault="008A65B9" w:rsidP="006D2113">
      <w:pPr>
        <w:pStyle w:val="ab"/>
        <w:numPr>
          <w:ilvl w:val="0"/>
          <w:numId w:val="10"/>
        </w:numPr>
        <w:spacing w:line="360" w:lineRule="auto"/>
        <w:jc w:val="both"/>
        <w:rPr>
          <w:rFonts w:ascii="Times New Roman" w:hAnsi="Times New Roman" w:cs="Times New Roman"/>
          <w:color w:val="0D0D0D" w:themeColor="text1" w:themeTint="F2"/>
          <w:sz w:val="24"/>
          <w:szCs w:val="24"/>
        </w:rPr>
      </w:pPr>
      <w:r w:rsidRPr="00487594">
        <w:rPr>
          <w:rFonts w:ascii="Times New Roman" w:hAnsi="Times New Roman" w:cs="Times New Roman"/>
          <w:color w:val="0D0D0D" w:themeColor="text1" w:themeTint="F2"/>
          <w:sz w:val="24"/>
          <w:szCs w:val="24"/>
        </w:rPr>
        <w:t xml:space="preserve">Конвенция о защите основных прав человека и основных свобод от 20.03.1952 г. (с изменениями от 11.05.1994 г.) // URL: http://www.echr.ru/documents/doc/2440801/2440801.htm </w:t>
      </w:r>
    </w:p>
    <w:p w:rsidR="008A65B9" w:rsidRPr="00487594" w:rsidRDefault="008A65B9" w:rsidP="006D2113">
      <w:pPr>
        <w:pStyle w:val="ab"/>
        <w:numPr>
          <w:ilvl w:val="0"/>
          <w:numId w:val="10"/>
        </w:numPr>
        <w:spacing w:line="360" w:lineRule="auto"/>
        <w:jc w:val="both"/>
        <w:rPr>
          <w:rFonts w:ascii="Times New Roman" w:hAnsi="Times New Roman" w:cs="Times New Roman"/>
          <w:color w:val="0D0D0D" w:themeColor="text1" w:themeTint="F2"/>
          <w:sz w:val="24"/>
          <w:szCs w:val="24"/>
        </w:rPr>
      </w:pPr>
      <w:r w:rsidRPr="00487594">
        <w:rPr>
          <w:rFonts w:ascii="Times New Roman" w:hAnsi="Times New Roman" w:cs="Times New Roman"/>
          <w:color w:val="0D0D0D" w:themeColor="text1" w:themeTint="F2"/>
          <w:sz w:val="24"/>
          <w:szCs w:val="24"/>
        </w:rPr>
        <w:t>Европейская социальная хартия (пересмотренная) от 3 мая 1996г. // URL: https://www.coe.int/en/web/conventions/full-list/-/conventions/treaty/163</w:t>
      </w:r>
    </w:p>
    <w:p w:rsidR="0052126B" w:rsidRPr="00487594" w:rsidRDefault="0052126B" w:rsidP="006D2113">
      <w:pPr>
        <w:pStyle w:val="ab"/>
        <w:numPr>
          <w:ilvl w:val="0"/>
          <w:numId w:val="10"/>
        </w:numPr>
        <w:spacing w:line="360" w:lineRule="auto"/>
        <w:jc w:val="both"/>
        <w:rPr>
          <w:rFonts w:ascii="Times New Roman" w:hAnsi="Times New Roman" w:cs="Times New Roman"/>
          <w:color w:val="0D0D0D" w:themeColor="text1" w:themeTint="F2"/>
          <w:sz w:val="24"/>
          <w:szCs w:val="24"/>
        </w:rPr>
      </w:pPr>
      <w:r w:rsidRPr="00487594">
        <w:rPr>
          <w:rFonts w:ascii="Times New Roman" w:hAnsi="Times New Roman" w:cs="Times New Roman"/>
          <w:color w:val="0D0D0D" w:themeColor="text1" w:themeTint="F2"/>
          <w:sz w:val="24"/>
          <w:szCs w:val="24"/>
        </w:rPr>
        <w:t>Европейская</w:t>
      </w:r>
      <w:r w:rsidR="00EB1E96" w:rsidRPr="00487594">
        <w:rPr>
          <w:rFonts w:ascii="Times New Roman" w:hAnsi="Times New Roman" w:cs="Times New Roman"/>
          <w:color w:val="0D0D0D" w:themeColor="text1" w:themeTint="F2"/>
          <w:sz w:val="24"/>
          <w:szCs w:val="24"/>
        </w:rPr>
        <w:t xml:space="preserve"> конвенция</w:t>
      </w:r>
      <w:r w:rsidR="005549A9" w:rsidRPr="00487594">
        <w:rPr>
          <w:rFonts w:ascii="Times New Roman" w:hAnsi="Times New Roman" w:cs="Times New Roman"/>
          <w:color w:val="0D0D0D" w:themeColor="text1" w:themeTint="F2"/>
          <w:sz w:val="24"/>
          <w:szCs w:val="24"/>
        </w:rPr>
        <w:t xml:space="preserve"> о социальной и медицинской помощи от 11.12.1953 г. // URL: http://base.garant.ru/4089713/ </w:t>
      </w:r>
    </w:p>
    <w:p w:rsidR="00783A94" w:rsidRPr="00487594" w:rsidRDefault="00783A94" w:rsidP="006D2113">
      <w:pPr>
        <w:pStyle w:val="ab"/>
        <w:numPr>
          <w:ilvl w:val="0"/>
          <w:numId w:val="10"/>
        </w:numPr>
        <w:spacing w:line="360" w:lineRule="auto"/>
        <w:jc w:val="both"/>
        <w:rPr>
          <w:rFonts w:ascii="Times New Roman" w:hAnsi="Times New Roman" w:cs="Times New Roman"/>
          <w:color w:val="0D0D0D" w:themeColor="text1" w:themeTint="F2"/>
          <w:sz w:val="24"/>
          <w:szCs w:val="24"/>
        </w:rPr>
      </w:pPr>
      <w:r w:rsidRPr="00487594">
        <w:rPr>
          <w:rFonts w:ascii="Times New Roman" w:hAnsi="Times New Roman" w:cs="Times New Roman"/>
          <w:color w:val="0D0D0D" w:themeColor="text1" w:themeTint="F2"/>
          <w:sz w:val="24"/>
          <w:szCs w:val="24"/>
        </w:rPr>
        <w:t xml:space="preserve">Европейская конвенция об эквивалентности дипломов, ведущих к доступу в университеты от 11.12.1953 г. // URL: http://docs.cntd.ru/document/1901935 </w:t>
      </w:r>
    </w:p>
    <w:p w:rsidR="00783A94" w:rsidRPr="00487594" w:rsidRDefault="00783A94" w:rsidP="006D2113">
      <w:pPr>
        <w:pStyle w:val="ab"/>
        <w:numPr>
          <w:ilvl w:val="0"/>
          <w:numId w:val="10"/>
        </w:numPr>
        <w:spacing w:line="360" w:lineRule="auto"/>
        <w:jc w:val="both"/>
        <w:rPr>
          <w:rFonts w:ascii="Times New Roman" w:hAnsi="Times New Roman" w:cs="Times New Roman"/>
          <w:color w:val="0D0D0D" w:themeColor="text1" w:themeTint="F2"/>
          <w:sz w:val="24"/>
          <w:szCs w:val="24"/>
        </w:rPr>
      </w:pPr>
      <w:r w:rsidRPr="00487594">
        <w:rPr>
          <w:rFonts w:ascii="Times New Roman" w:hAnsi="Times New Roman" w:cs="Times New Roman"/>
          <w:color w:val="0D0D0D" w:themeColor="text1" w:themeTint="F2"/>
          <w:sz w:val="24"/>
          <w:szCs w:val="24"/>
        </w:rPr>
        <w:t>Договор, учреждающий Европейское сообщество (Рим, 25 марта 1957 г.), консолидированный текст с учётом Ниццских изменений от 16 апреля 2003 г. // URL: http://eulaw.ru/content/2001</w:t>
      </w:r>
    </w:p>
    <w:p w:rsidR="008A65B9" w:rsidRPr="00487594" w:rsidRDefault="008A65B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Statute of the Council of Europe // URL: https://rm.coe.int/1680306052</w:t>
      </w:r>
    </w:p>
    <w:p w:rsidR="008A65B9" w:rsidRPr="00487594" w:rsidRDefault="00A87812"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Sorbonne Declaration 1998 of 25 May 1998 // URL: </w:t>
      </w:r>
      <w:r w:rsidR="008A65B9" w:rsidRPr="00487594">
        <w:rPr>
          <w:rFonts w:ascii="Times New Roman" w:hAnsi="Times New Roman" w:cs="Times New Roman"/>
          <w:color w:val="0D0D0D" w:themeColor="text1" w:themeTint="F2"/>
          <w:sz w:val="24"/>
          <w:szCs w:val="24"/>
          <w:lang w:val="en-GB"/>
        </w:rPr>
        <w:t>http://media.ehea.info/file/1998_Sorbonne/61/2/1998_Sorbonne_Declaration_English_552612.pdf</w:t>
      </w:r>
    </w:p>
    <w:p w:rsidR="008A65B9" w:rsidRPr="00487594" w:rsidRDefault="008A65B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Bologna Declaration of 19 June 1999 // URL: http://www.bologna-bergen2005.no/Docs/00-Main_doc/990719BOLOGNA_DECLARATION.PDF</w:t>
      </w:r>
    </w:p>
    <w:p w:rsidR="00A87812" w:rsidRPr="00487594" w:rsidRDefault="00A87812"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 xml:space="preserve">Memorandum of Understanding between the Council of Europe and the European Union signed </w:t>
      </w:r>
      <w:r w:rsidRPr="00487594">
        <w:rPr>
          <w:rFonts w:ascii="Times New Roman" w:hAnsi="Times New Roman" w:cs="Times New Roman"/>
          <w:color w:val="0D0D0D" w:themeColor="text1" w:themeTint="F2"/>
          <w:sz w:val="24"/>
          <w:szCs w:val="24"/>
          <w:lang w:val="en-GB"/>
        </w:rPr>
        <w:lastRenderedPageBreak/>
        <w:t>on 23 May 2007 // URL: https://rm.coe.int/CoERMPublicCommonSearchServices/DisplayDCTMContent?documentId=0900001680597b32</w:t>
      </w:r>
    </w:p>
    <w:p w:rsidR="00A87812" w:rsidRPr="00487594" w:rsidRDefault="00A87812" w:rsidP="006D2113">
      <w:pPr>
        <w:pStyle w:val="ab"/>
        <w:numPr>
          <w:ilvl w:val="0"/>
          <w:numId w:val="10"/>
        </w:numPr>
        <w:spacing w:line="360" w:lineRule="auto"/>
        <w:jc w:val="both"/>
        <w:rPr>
          <w:rFonts w:ascii="Times New Roman" w:hAnsi="Times New Roman" w:cs="Times New Roman"/>
          <w:color w:val="0D0D0D" w:themeColor="text1" w:themeTint="F2"/>
          <w:sz w:val="24"/>
          <w:szCs w:val="24"/>
          <w:lang w:val="de-DE"/>
        </w:rPr>
      </w:pPr>
      <w:r w:rsidRPr="00487594">
        <w:rPr>
          <w:rFonts w:ascii="Times New Roman" w:hAnsi="Times New Roman" w:cs="Times New Roman"/>
          <w:color w:val="0D0D0D" w:themeColor="text1" w:themeTint="F2"/>
          <w:sz w:val="24"/>
          <w:szCs w:val="24"/>
          <w:lang w:val="en-GB"/>
        </w:rPr>
        <w:t xml:space="preserve">Council of Europe Convention on the Protection of Children against Sexual Exploitation and Sexual Abuse. </w:t>
      </w:r>
      <w:r w:rsidRPr="00487594">
        <w:rPr>
          <w:rFonts w:ascii="Times New Roman" w:hAnsi="Times New Roman" w:cs="Times New Roman"/>
          <w:color w:val="0D0D0D" w:themeColor="text1" w:themeTint="F2"/>
          <w:sz w:val="24"/>
          <w:szCs w:val="24"/>
          <w:lang w:val="de-DE"/>
        </w:rPr>
        <w:t>(Lanzarote, 25.10.2007) // URL: https://www.coe.int/ru/web/conventions/full-list/-/conventions/rms/0900001680084822</w:t>
      </w:r>
    </w:p>
    <w:p w:rsidR="00A87812" w:rsidRPr="00487594" w:rsidRDefault="00A87812"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European Convention on the Adoption of Children (Revised). (Strasbourg, 27.11.2008). // URL: https://www.coe.int/ru/web/conventions/full-list/-/conventions/rms/0900001680084823</w:t>
      </w:r>
    </w:p>
    <w:p w:rsidR="00A87812" w:rsidRPr="00487594" w:rsidRDefault="00A87812"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European Cultural Convention of 19 December 1954 // URL: https://www.coe.int/en/web/conventions/full-list/-/conventions/treaty/018</w:t>
      </w:r>
    </w:p>
    <w:p w:rsidR="00A87812" w:rsidRPr="00487594" w:rsidRDefault="00A87812"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European Agreement on the Abolition of Visas for Refugees signed on April 20, 1959. // URL: https://www.coe.int/en/web/conventions/full-list</w:t>
      </w:r>
    </w:p>
    <w:p w:rsidR="0052126B" w:rsidRPr="00487594" w:rsidRDefault="005549A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European Interim Agreement on Social Security Schemes relating to Old Age, Invalidity and Survivors signed on December 11, 1953</w:t>
      </w:r>
      <w:r w:rsidR="00A53B3A" w:rsidRPr="00487594">
        <w:rPr>
          <w:rFonts w:ascii="Times New Roman" w:hAnsi="Times New Roman" w:cs="Times New Roman"/>
          <w:color w:val="0D0D0D" w:themeColor="text1" w:themeTint="F2"/>
          <w:sz w:val="24"/>
          <w:szCs w:val="24"/>
          <w:lang w:val="en-GB"/>
        </w:rPr>
        <w:t xml:space="preserve"> </w:t>
      </w:r>
      <w:r w:rsidRPr="00487594">
        <w:rPr>
          <w:rFonts w:ascii="Times New Roman" w:hAnsi="Times New Roman" w:cs="Times New Roman"/>
          <w:color w:val="0D0D0D" w:themeColor="text1" w:themeTint="F2"/>
          <w:sz w:val="24"/>
          <w:szCs w:val="24"/>
          <w:lang w:val="en-GB"/>
        </w:rPr>
        <w:t>// URL: https://rm.coe.int/16800637b</w:t>
      </w:r>
      <w:r w:rsidR="00A87812" w:rsidRPr="00487594">
        <w:rPr>
          <w:rFonts w:ascii="Times New Roman" w:hAnsi="Times New Roman" w:cs="Times New Roman"/>
          <w:color w:val="0D0D0D" w:themeColor="text1" w:themeTint="F2"/>
          <w:sz w:val="24"/>
          <w:szCs w:val="24"/>
          <w:lang w:val="en-GB"/>
        </w:rPr>
        <w:t>7</w:t>
      </w:r>
    </w:p>
    <w:p w:rsidR="00A87812" w:rsidRPr="004048E5" w:rsidRDefault="00A87812"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Magna Charta Universitatum signed on 18 September 1988 // URL: http://www.magna-charta.org/resources/files/the-magna-charta/English</w:t>
      </w:r>
    </w:p>
    <w:p w:rsidR="00A87812" w:rsidRPr="00487594" w:rsidRDefault="00A87812"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Consolidated Version of the Treaty on the Functioning of the European Union, signed on 13 December 2007 // URL: http://eur-lex.europa.eu/legal-content/EN/TXT/PDF/?uri=CELEX:12012E/TXT&amp;from=EN</w:t>
      </w:r>
    </w:p>
    <w:p w:rsidR="00CD0BED" w:rsidRPr="00487594" w:rsidRDefault="00CD0BED"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The Act on the General Freedom of Movement for EU Citizens (Freedom of Movement Act/EU of 30 July 2004).</w:t>
      </w:r>
    </w:p>
    <w:p w:rsidR="00CD0BED" w:rsidRPr="00487594" w:rsidRDefault="00CD0BED"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The Single European Act of 17 February 1986 // URL: http://eur-lex.europa.eu/legal-content/EN/TXT/HTML/?uri=LEGISSUM:xy0027&amp;from=EN</w:t>
      </w:r>
    </w:p>
    <w:p w:rsidR="00CD0BED" w:rsidRPr="00487594" w:rsidRDefault="00CD0BED"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The Schengen acquis - Convention implementing the Schengen Agreement of 14 June 1985 between the Governments of the States of the Benelux Economic Union, the Federal Republic of Germany and the French Republic on the gradual abolition of checks at their common borders // URL: L 239, 22/09/2000 P. 0019 – 0062</w:t>
      </w:r>
    </w:p>
    <w:p w:rsidR="00EC42A1" w:rsidRPr="00487594" w:rsidRDefault="005549A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 xml:space="preserve">Community Charter of Fundamental Social Rights of Workers </w:t>
      </w:r>
      <w:r w:rsidR="00CD0BED" w:rsidRPr="00487594">
        <w:rPr>
          <w:rFonts w:ascii="Times New Roman" w:hAnsi="Times New Roman" w:cs="Times New Roman"/>
          <w:color w:val="0D0D0D" w:themeColor="text1" w:themeTint="F2"/>
          <w:sz w:val="24"/>
          <w:szCs w:val="24"/>
          <w:lang w:val="en-GB"/>
        </w:rPr>
        <w:t xml:space="preserve">of 9 December 1989 </w:t>
      </w:r>
      <w:r w:rsidRPr="00487594">
        <w:rPr>
          <w:rFonts w:ascii="Times New Roman" w:hAnsi="Times New Roman" w:cs="Times New Roman"/>
          <w:color w:val="0D0D0D" w:themeColor="text1" w:themeTint="F2"/>
          <w:sz w:val="24"/>
          <w:szCs w:val="24"/>
          <w:lang w:val="en-GB"/>
        </w:rPr>
        <w:t>// URL: https://eur-lex.europa.eu/legal-conten</w:t>
      </w:r>
      <w:r w:rsidR="00EC42A1" w:rsidRPr="00487594">
        <w:rPr>
          <w:rFonts w:ascii="Times New Roman" w:hAnsi="Times New Roman" w:cs="Times New Roman"/>
          <w:color w:val="0D0D0D" w:themeColor="text1" w:themeTint="F2"/>
          <w:sz w:val="24"/>
          <w:szCs w:val="24"/>
          <w:lang w:val="en-GB"/>
        </w:rPr>
        <w:t>t/EN/ALL/?uri=LEGISSUM%3Ac10107</w:t>
      </w:r>
    </w:p>
    <w:p w:rsidR="00EC42A1" w:rsidRPr="00487594" w:rsidRDefault="005549A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Charter of Fundamental Rights of the European Union of 18 December 2000) // URL: http://www.europarl.eur</w:t>
      </w:r>
      <w:r w:rsidR="00EC42A1" w:rsidRPr="00487594">
        <w:rPr>
          <w:rFonts w:ascii="Times New Roman" w:hAnsi="Times New Roman" w:cs="Times New Roman"/>
          <w:color w:val="0D0D0D" w:themeColor="text1" w:themeTint="F2"/>
          <w:sz w:val="24"/>
          <w:szCs w:val="24"/>
          <w:lang w:val="en-GB"/>
        </w:rPr>
        <w:t>opa.eu/charter/pdf/text_en.pdf?</w:t>
      </w:r>
    </w:p>
    <w:p w:rsidR="00E12249" w:rsidRPr="00487594" w:rsidRDefault="00E1224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lastRenderedPageBreak/>
        <w:t>Council Regulation (EEC) No 2084/93 of 20 July 1993 amending Regulation (EEC) No 4255/88 laying down provisions for implementing Regulation (EEC) (No 2052/88 as regards the European Social Fund // URL: OJ L 193, 31.7.1993. Р.39–43.</w:t>
      </w:r>
    </w:p>
    <w:p w:rsidR="00E12249" w:rsidRPr="00487594" w:rsidRDefault="00E1224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Regulation (EC) No 1272/2008 of the European Parliament and of the Council of 16 December 2008 on classification, labelling and packaging of substances and mixtures, amending and repealing Directives 67/548/EEC and 1999/45/EC, and amending Regulation (EC) No 1907/2006 // URL: OJ L 353, 31.12.2008, p. 1–1355</w:t>
      </w:r>
    </w:p>
    <w:p w:rsidR="00E12249" w:rsidRPr="00487594" w:rsidRDefault="00E1224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Regulation (EC) No 1907/2006 of the European Parliament and of the Council of 18 December 2006 concerning the Registration, Evaluation, Authorisation and Restriction of Chemicals (REACH) // OJ L 396, 30.12.2006, p. 1–849</w:t>
      </w:r>
    </w:p>
    <w:p w:rsidR="00E12249" w:rsidRPr="00487594" w:rsidRDefault="00E1224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Regulation (EC) No 810/2009 of the European Parliament and of the Council of 13 July 2009 establishing a Community Code on Visas (Visa Code) // L 243/1, 15/09/2009</w:t>
      </w:r>
    </w:p>
    <w:p w:rsidR="00E12249" w:rsidRPr="00487594" w:rsidRDefault="00E1224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Regulation (EU) No 1288/2013 of the European Parliament and of the Council of 11 December 2013 establishing 'Erasmus+': the Union programme for education, training, youth and sport and repealing Decisions No 1719/2006/EC, No 1720/2006/EC and No 1298/2008/EC // URL: OJ L 347, 20.12.2013, p. 50–73</w:t>
      </w:r>
    </w:p>
    <w:p w:rsidR="00E12249" w:rsidRPr="00487594" w:rsidRDefault="00E1224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Regulation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URL: OJ L 180, 29.6.2013, p. 31–59.</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Commission Directive 2003/94/EC of 5 October 2003 laying down the principles and guidelines of good manufacturing practice in respect of medicinal products for human use and investigational medicinal products for human use. // https://eur-lex.europa.eu/legal-content/EN/TXT/?uri=LEGISSUM%3Al23111</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2000/43/EC of 29 June 2000 implementing the principle of equal treatment between persons irrespective of racial or ethnic origin // URL: OJ L 180, 19.7.2000, p. 22–26.</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2000/78/EC of 27 November 2000 establishing a general framework for equal treatment in employment and occupation // URL: OJ L 303, 2.12.2000, p. 16–22.</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2001/40/EC of 28 May 2001 on the mutual recognition of decisions on the expulsion of third country nationals // URL: OJ L 149, 2.6.2001, p. 34–36.</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 xml:space="preserve">Council Directive 2001/55/EC of 20 July 2001 on minimum standards for giving temporary protection in the event of a mass influx of displaced persons and on measures promoting a </w:t>
      </w:r>
      <w:r w:rsidRPr="00487594">
        <w:rPr>
          <w:rFonts w:ascii="Times New Roman" w:hAnsi="Times New Roman" w:cs="Times New Roman"/>
          <w:color w:val="0D0D0D" w:themeColor="text1" w:themeTint="F2"/>
          <w:sz w:val="24"/>
          <w:szCs w:val="24"/>
          <w:lang w:val="en-GB"/>
        </w:rPr>
        <w:lastRenderedPageBreak/>
        <w:t>balance of efforts between Member States in receiving such persons and bearing the consequences thereof // URL: OJ L 212, 7.8.2001, p. 12–23.</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2002/90/EC of 28 November 2002 defining the facilitation of unauthorised entry, transit and residence // URL: OJ L 328, 5.12.2002, p. 17–18.</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2003/72/EC of 22 July 2003 supplementing the Statute for a European Cooperative Society with regard to the involvement of employees // URL: http://eur-lex.europa.eu/legal-content/EN/TXT/?uri=celex:32003L0072</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87/217/EEC of 19 March 1987 on the prevention and reduction of environmental pollution by asbestos // URL: OJ L 85, 28.3.1987, p. 40–45</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90/657/EEC of 4 December 1990 on transitional measures applicable in Germany in the context of the harmonization of technical rules // URL: OJ L 353, 17.12.1990</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90/659/EEC of 4 December 1990 relating to the transitional measures applicable in Germany in the field of workers' health and safety // URL: OJ L 353, 17.12.1990</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90/660/EEC of 4 December 1990 on the transitional measures applicable in Germany with regard to certain Community provisions relating to the protection of the environment, in connection with the internal market //  URL: OJ L 353, 17.12.1990, p. 79–80</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92/85/EEC of 19 October 1992 on the introduction of measures to encourage improvements in the safety and health at work of pregnant workers and workers who have recently given birth or are breastfeeding // URL: OJ L 348, 28.11.1992, p. 1–7.</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93/80/EEC of 23 September 1993 amending Council Directive 90/656/EEC on the transitional measures applicable in Germany with regard to certain Community provisions relating to the protection of the environment // URL: OJ L 256, 14.10.1993, p. 32–32</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94/33/EC of 22 June 1994 on the protection of young people at work // URL: OJ L 216, 20.8.1994, p. 12–20.</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98/59/EC of 20 July 1998 on the approximation of the laws of the Member States relating to collective redundancies // URL: https://eur-lex.europa.eu/legal-content/EN/ALL/?uri=celex%3A31998L0059</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98/83/EC of 3 November 1998 on the quality of water intended for human consumption // URL: OJ L 330, 5.12.1998, p. 32–54</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lastRenderedPageBreak/>
        <w:t>Council Directive of 12 March 2001 on the approximation of the laws of the Member States relating to the safeguarding of employees' rights in the event of transfers of undertakings, businesses or parts of businesses // URL: http://eur-lex.europa.eu/legal-content/EN/TXT/PDF/?uri=CELEX:32001L0023&amp;from=EN</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of 14 October 1991 on an employer's obligation to inform employees of the conditions applicable to the contract or employment relationship // URL: https://eur-lex.europa.eu/legal-content/EN/ALL/?uri=celex:31991L0533</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Council Directive of 25 June 1991 supplementing the measures to encourage improvements in the safety and health at work of workers with a fixed-duration employment relationship or a temporary employment relationship // URL: OJ L 206 du 29/07/1991, p. 0019 –0021.</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Directive 2003/88/EC of the European Parliament and of the Council of 4 November 2003 concerning certain aspects of the organisation of working time // URL: OJ L 299, 18.11.2003, p. 9–19.</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Directive 2005/36/EC of the European Parliament and of the Council of 7 September 2005 on the recognition of professional qualifications // URL: http://eur-lex.europa.eu/legal-content/EN/TXT/?uri=celex:32005L0036</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Directive 2006/54/EC of the European Parliament and of the Council of 5 July 2006 on the implementation of the principle of equal opportunities and equal treatment of men and women in matters of employment and occupation // URL: OJ L 204, 26.7.2006, p. 23–36.</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Directive 2006/7/EC of the European Parliament and of the Council of 15 February 2006 concerning the management of bathing water quality and repealing Directive 76/160/EEC // URL: OJ L 64, 4.3.2006, p. 37–51</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Directive 2009/128/EC of the European Parliament and of the Council of 21 October 2009 establishing a framework for Community action to achieve the sustainable use of pesticides // URL: OJ L 64, 4.3.2006, p. 37–51</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Directive 2011/24/EU of the European Parliament and of the Council of 9 March 2011 on the application of patients’ rights in cross-border healthcare // URL: https://eur-lex.europa.eu/legal-content/EN/TXT/?uri=CELEX:32011L0024</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Directive 89/391/EEC - OSH "Framework Directive" of 12 June 1989 on the introduction of measures to encourage improvements in the safety and health of workers at work // URL: https://osha.europa.eu/en/legislation/directives/the-osh-framework-directive/1</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lastRenderedPageBreak/>
        <w:t xml:space="preserve">Directive 96/71/EC of the European Parliament and of the Council of 16 December 1996 concerning the posting of workers in the framework of the provision of services // URL: https://eur-lex.europa.eu/legal-content/EN/TXT/?uri=CELEX:31996L0071 </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Medical devices directive 93/42 of 13 June 1993 // URL: http://www.icqc.eu/userfiles/File/directive%2093%2042%20eec%20medical%20devices.pdf</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Commission Decision 90/481/EEC of 27 September 1990 introducing interim measures relating to the unification of Germany // URL: 29/09/1990 L267/37</w:t>
      </w:r>
    </w:p>
    <w:p w:rsidR="00EF72B0" w:rsidRPr="00487594" w:rsidRDefault="00EF72B0"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Decision No.1720/2006/EC of the European Parliament and of the Council of 15 November 2006 amending Decision No 1720/2006/EC establishing an action programme in the field of lifelong learning // URL: http://www.europarl.europa.eu/RegData/docs_autres_institutions/commission_europeenne/com/2008/0061/COM_COM(2008)0061_EN.pdf</w:t>
      </w:r>
    </w:p>
    <w:p w:rsidR="00487594" w:rsidRDefault="005549A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en-GB"/>
        </w:rPr>
        <w:t>Position of the Commission Services on the development of Partnership Agreement and programmes in Germany for the period 2014-2020</w:t>
      </w:r>
      <w:r w:rsidR="004736C7" w:rsidRPr="00487594">
        <w:rPr>
          <w:rFonts w:ascii="Times New Roman" w:hAnsi="Times New Roman" w:cs="Times New Roman"/>
          <w:color w:val="0D0D0D" w:themeColor="text1" w:themeTint="F2"/>
          <w:sz w:val="24"/>
          <w:szCs w:val="24"/>
          <w:lang w:val="en-GB"/>
        </w:rPr>
        <w:t xml:space="preserve"> </w:t>
      </w:r>
      <w:r w:rsidR="00EF72B0" w:rsidRPr="00487594">
        <w:rPr>
          <w:rFonts w:ascii="Times New Roman" w:hAnsi="Times New Roman" w:cs="Times New Roman"/>
          <w:color w:val="0D0D0D" w:themeColor="text1" w:themeTint="F2"/>
          <w:sz w:val="24"/>
          <w:szCs w:val="24"/>
          <w:lang w:val="en-GB"/>
        </w:rPr>
        <w:t xml:space="preserve">(November 9, 2012) </w:t>
      </w:r>
      <w:r w:rsidRPr="00487594">
        <w:rPr>
          <w:rFonts w:ascii="Times New Roman" w:hAnsi="Times New Roman" w:cs="Times New Roman"/>
          <w:color w:val="0D0D0D" w:themeColor="text1" w:themeTint="F2"/>
          <w:sz w:val="24"/>
          <w:szCs w:val="24"/>
          <w:lang w:val="en-GB"/>
        </w:rPr>
        <w:t xml:space="preserve">// URL: </w:t>
      </w:r>
      <w:r w:rsidR="00EF72B0" w:rsidRPr="00487594">
        <w:rPr>
          <w:rFonts w:ascii="Times New Roman" w:hAnsi="Times New Roman" w:cs="Times New Roman"/>
          <w:color w:val="0D0D0D" w:themeColor="text1" w:themeTint="F2"/>
          <w:sz w:val="24"/>
          <w:szCs w:val="24"/>
          <w:lang w:val="en-GB"/>
        </w:rPr>
        <w:t>http://www.esf.de/portal/SharedDocs/PDFs/EN/PP-Gemrmany_final.pdf?__blob=publicationFile&amp;v=4</w:t>
      </w:r>
    </w:p>
    <w:p w:rsidR="00B7511E" w:rsidRPr="00B7511E" w:rsidRDefault="00B7511E" w:rsidP="00B7511E">
      <w:pPr>
        <w:pStyle w:val="ab"/>
        <w:numPr>
          <w:ilvl w:val="0"/>
          <w:numId w:val="10"/>
        </w:numPr>
        <w:spacing w:line="360" w:lineRule="auto"/>
        <w:rPr>
          <w:rFonts w:ascii="Times New Roman" w:hAnsi="Times New Roman" w:cs="Times New Roman"/>
          <w:color w:val="0D0D0D" w:themeColor="text1" w:themeTint="F2"/>
          <w:sz w:val="24"/>
          <w:szCs w:val="24"/>
          <w:lang w:val="de-DE"/>
        </w:rPr>
      </w:pPr>
      <w:r w:rsidRPr="00B7511E">
        <w:rPr>
          <w:rFonts w:ascii="Times New Roman" w:hAnsi="Times New Roman" w:cs="Times New Roman"/>
          <w:color w:val="0D0D0D" w:themeColor="text1" w:themeTint="F2"/>
          <w:sz w:val="24"/>
          <w:szCs w:val="24"/>
          <w:lang w:val="de-DE"/>
        </w:rPr>
        <w:t>Grundgesetz für die Bundesrepublik Deutschland vom 23. Mai 1949. // URL: http://www.documentarchiv.de/brd/1949/grundgesetz.html</w:t>
      </w:r>
    </w:p>
    <w:p w:rsidR="00487594" w:rsidRPr="00487594" w:rsidRDefault="00487594" w:rsidP="00B7511E">
      <w:pPr>
        <w:pStyle w:val="ab"/>
        <w:numPr>
          <w:ilvl w:val="0"/>
          <w:numId w:val="10"/>
        </w:numPr>
        <w:spacing w:line="360" w:lineRule="auto"/>
        <w:jc w:val="both"/>
        <w:rPr>
          <w:rFonts w:ascii="Times New Roman" w:hAnsi="Times New Roman" w:cs="Times New Roman"/>
          <w:color w:val="0D0D0D" w:themeColor="text1" w:themeTint="F2"/>
          <w:sz w:val="24"/>
          <w:szCs w:val="24"/>
          <w:lang w:val="de-DE"/>
        </w:rPr>
      </w:pPr>
      <w:r w:rsidRPr="00487594">
        <w:rPr>
          <w:rFonts w:ascii="Times New Roman" w:hAnsi="Times New Roman" w:cs="Times New Roman"/>
          <w:color w:val="0D0D0D" w:themeColor="text1" w:themeTint="F2"/>
          <w:sz w:val="24"/>
          <w:szCs w:val="24"/>
          <w:lang w:val="de-DE"/>
        </w:rPr>
        <w:t>Gesetz über die allgemeine Freizügigkeit von Unionsbürgern // Gesetz zur Steuerung und Begrenzung der Zuwanderung und zur Regelung des Aufenthalts und der Integration von Unionsbürgern und Ausländern (Zuwanderungsgesetz) vom 30. Juli 2004</w:t>
      </w:r>
    </w:p>
    <w:p w:rsidR="00487594" w:rsidRPr="00487594" w:rsidRDefault="00487594" w:rsidP="006D2113">
      <w:pPr>
        <w:pStyle w:val="ab"/>
        <w:numPr>
          <w:ilvl w:val="0"/>
          <w:numId w:val="10"/>
        </w:numPr>
        <w:spacing w:line="360" w:lineRule="auto"/>
        <w:jc w:val="both"/>
        <w:rPr>
          <w:rFonts w:ascii="Times New Roman" w:hAnsi="Times New Roman" w:cs="Times New Roman"/>
          <w:color w:val="0D0D0D" w:themeColor="text1" w:themeTint="F2"/>
          <w:sz w:val="24"/>
          <w:szCs w:val="24"/>
          <w:lang w:val="de-DE"/>
        </w:rPr>
      </w:pPr>
      <w:r w:rsidRPr="00487594">
        <w:rPr>
          <w:rFonts w:ascii="Times New Roman" w:hAnsi="Times New Roman" w:cs="Times New Roman"/>
          <w:color w:val="0D0D0D" w:themeColor="text1" w:themeTint="F2"/>
          <w:sz w:val="24"/>
          <w:szCs w:val="24"/>
          <w:lang w:val="de-DE"/>
        </w:rPr>
        <w:t>Gesetz zur arbeitsmarktadäquaten Steuerung der Zuwanderung Hochqualifizierter und zur Änderung weiterer aufenthaltsrechtlicher Regelungen (Arbeitsmigrationssteuerungsgesetz) URL:https://www.bgbl.de/xaver/bgbl/start.xav?startbk=Bundesanzeiger_BGBl&amp;jumpTo=bgbl108s2846.pdf</w:t>
      </w:r>
    </w:p>
    <w:p w:rsidR="00487594" w:rsidRPr="00487594" w:rsidRDefault="00487594" w:rsidP="006D2113">
      <w:pPr>
        <w:pStyle w:val="ab"/>
        <w:numPr>
          <w:ilvl w:val="0"/>
          <w:numId w:val="10"/>
        </w:numPr>
        <w:spacing w:line="360" w:lineRule="auto"/>
        <w:jc w:val="both"/>
        <w:rPr>
          <w:rFonts w:ascii="Times New Roman" w:hAnsi="Times New Roman" w:cs="Times New Roman"/>
          <w:color w:val="0D0D0D" w:themeColor="text1" w:themeTint="F2"/>
          <w:sz w:val="24"/>
          <w:szCs w:val="24"/>
          <w:lang w:val="de-DE"/>
        </w:rPr>
      </w:pPr>
      <w:r w:rsidRPr="00487594">
        <w:rPr>
          <w:rFonts w:ascii="Times New Roman" w:hAnsi="Times New Roman" w:cs="Times New Roman"/>
          <w:color w:val="0D0D0D" w:themeColor="text1" w:themeTint="F2"/>
          <w:sz w:val="24"/>
          <w:szCs w:val="24"/>
          <w:lang w:val="de-DE"/>
        </w:rPr>
        <w:t>Gesetz zur Steuerung und Begrenzung der Zuwanderung und zur Regelung des Aufenthalts und der Integration von Unionsbürgern und Ausländern (Z</w:t>
      </w:r>
      <w:r w:rsidR="00B7511E">
        <w:rPr>
          <w:rFonts w:ascii="Times New Roman" w:hAnsi="Times New Roman" w:cs="Times New Roman"/>
          <w:color w:val="0D0D0D" w:themeColor="text1" w:themeTint="F2"/>
          <w:sz w:val="24"/>
          <w:szCs w:val="24"/>
          <w:lang w:val="de-DE"/>
        </w:rPr>
        <w:t>uwanderungsgesetz) vom 30. Juli 2004 // </w:t>
      </w:r>
      <w:r w:rsidRPr="00487594">
        <w:rPr>
          <w:rFonts w:ascii="Times New Roman" w:hAnsi="Times New Roman" w:cs="Times New Roman"/>
          <w:color w:val="0D0D0D" w:themeColor="text1" w:themeTint="F2"/>
          <w:sz w:val="24"/>
          <w:szCs w:val="24"/>
          <w:lang w:val="de-DE"/>
        </w:rPr>
        <w:t>URL: https://www.bmi.bund.de/SharedDocs/downloads/DE/gesetztestexte/Zuwanderungsgesetz.html;jsessionid=A7B92E4A76C629D28A64ED9DB622E907.1_cid295</w:t>
      </w:r>
    </w:p>
    <w:p w:rsidR="00487594" w:rsidRPr="00487594" w:rsidRDefault="00487594" w:rsidP="006D2113">
      <w:pPr>
        <w:pStyle w:val="ab"/>
        <w:numPr>
          <w:ilvl w:val="0"/>
          <w:numId w:val="10"/>
        </w:numPr>
        <w:spacing w:line="360" w:lineRule="auto"/>
        <w:jc w:val="both"/>
        <w:rPr>
          <w:rFonts w:ascii="Times New Roman" w:hAnsi="Times New Roman" w:cs="Times New Roman"/>
          <w:color w:val="0D0D0D" w:themeColor="text1" w:themeTint="F2"/>
          <w:sz w:val="24"/>
          <w:szCs w:val="24"/>
          <w:lang w:val="en-GB"/>
        </w:rPr>
      </w:pPr>
      <w:r w:rsidRPr="00487594">
        <w:rPr>
          <w:rFonts w:ascii="Times New Roman" w:hAnsi="Times New Roman" w:cs="Times New Roman"/>
          <w:color w:val="0D0D0D" w:themeColor="text1" w:themeTint="F2"/>
          <w:sz w:val="24"/>
          <w:szCs w:val="24"/>
          <w:lang w:val="de-DE"/>
        </w:rPr>
        <w:lastRenderedPageBreak/>
        <w:t xml:space="preserve">Gesetz zur Umsetzung aufenthalts- und asylrechtlicher Richtlinien der Europäischen Union (Richtlinienumsetzungsgesetz) vom 19. </w:t>
      </w:r>
      <w:r w:rsidRPr="00487594">
        <w:rPr>
          <w:rFonts w:ascii="Times New Roman" w:hAnsi="Times New Roman" w:cs="Times New Roman"/>
          <w:color w:val="0D0D0D" w:themeColor="text1" w:themeTint="F2"/>
          <w:sz w:val="24"/>
          <w:szCs w:val="24"/>
          <w:lang w:val="en-GB"/>
        </w:rPr>
        <w:t>August 2007 // URL: https://www.bgbl.de/xaver/bgbl/start.xav?startbk=Bundesanzeiger_BGBl&amp;start=//*%255B@attr_id=%2527bgbl107s1970.pdf%2527%255D#__bgbl__%2F%2F*%5B%40attr_id%3D%27bgbl107s1970.pdf%27%5D__1526992345536</w:t>
      </w:r>
    </w:p>
    <w:p w:rsidR="00487594" w:rsidRPr="00487594" w:rsidRDefault="00487594" w:rsidP="006D2113">
      <w:pPr>
        <w:pStyle w:val="ab"/>
        <w:numPr>
          <w:ilvl w:val="0"/>
          <w:numId w:val="10"/>
        </w:numPr>
        <w:spacing w:line="360" w:lineRule="auto"/>
        <w:jc w:val="both"/>
        <w:rPr>
          <w:rFonts w:ascii="Times New Roman" w:hAnsi="Times New Roman" w:cs="Times New Roman"/>
          <w:color w:val="0D0D0D" w:themeColor="text1" w:themeTint="F2"/>
          <w:sz w:val="24"/>
          <w:szCs w:val="24"/>
          <w:lang w:val="de-DE"/>
        </w:rPr>
      </w:pPr>
      <w:r w:rsidRPr="00487594">
        <w:rPr>
          <w:rFonts w:ascii="Times New Roman" w:hAnsi="Times New Roman" w:cs="Times New Roman"/>
          <w:color w:val="0D0D0D" w:themeColor="text1" w:themeTint="F2"/>
          <w:sz w:val="24"/>
          <w:szCs w:val="24"/>
          <w:lang w:val="de-DE"/>
        </w:rPr>
        <w:t>Gesetz zur Umsetzung aufenthaltsrechtlicher Richtlinien der Europäischen Union und zur Anpassung nationaler Rechtsvorschriften an den EU-Visakodex// https://www.bgbl.de/xaver/bgbl/start.xav?startbk=Bundesanzeiger_BGBl&amp;jumpTo=bgbl111s2258.pdf</w:t>
      </w:r>
    </w:p>
    <w:p w:rsidR="00487594" w:rsidRPr="00487594" w:rsidRDefault="00487594" w:rsidP="006D2113">
      <w:pPr>
        <w:pStyle w:val="ab"/>
        <w:numPr>
          <w:ilvl w:val="0"/>
          <w:numId w:val="10"/>
        </w:numPr>
        <w:spacing w:line="360" w:lineRule="auto"/>
        <w:jc w:val="both"/>
        <w:rPr>
          <w:rFonts w:ascii="Times New Roman" w:hAnsi="Times New Roman" w:cs="Times New Roman"/>
          <w:color w:val="0D0D0D" w:themeColor="text1" w:themeTint="F2"/>
          <w:sz w:val="24"/>
          <w:szCs w:val="24"/>
          <w:lang w:val="de-DE"/>
        </w:rPr>
      </w:pPr>
      <w:r w:rsidRPr="00487594">
        <w:rPr>
          <w:rFonts w:ascii="Times New Roman" w:hAnsi="Times New Roman" w:cs="Times New Roman"/>
          <w:color w:val="0D0D0D" w:themeColor="text1" w:themeTint="F2"/>
          <w:sz w:val="24"/>
          <w:szCs w:val="24"/>
          <w:lang w:val="de-DE"/>
        </w:rPr>
        <w:t>Gesetz zur Umsetzung der Hochqualifizierten-Richtlinie der Europäischen Union // https://www.bgbl.de/xaver/bgbl/start.xav?startbk=Bundesanzeiger_BGBl&amp;jumpTo=bgbl112s1224.pdf#__bgbl__%2F%2F*%5B%40attr_id%3D%27bgbl112s1224.pdf%27%5D__1526618564334</w:t>
      </w:r>
    </w:p>
    <w:p w:rsidR="00EC42A1" w:rsidRPr="00487594" w:rsidRDefault="005549A9" w:rsidP="006D2113">
      <w:pPr>
        <w:pStyle w:val="ab"/>
        <w:numPr>
          <w:ilvl w:val="0"/>
          <w:numId w:val="10"/>
        </w:numPr>
        <w:spacing w:line="360" w:lineRule="auto"/>
        <w:jc w:val="both"/>
        <w:rPr>
          <w:rFonts w:ascii="Times New Roman" w:hAnsi="Times New Roman" w:cs="Times New Roman"/>
          <w:color w:val="0D0D0D" w:themeColor="text1" w:themeTint="F2"/>
          <w:sz w:val="24"/>
          <w:szCs w:val="24"/>
          <w:lang w:val="de-DE"/>
        </w:rPr>
      </w:pPr>
      <w:r w:rsidRPr="00487594">
        <w:rPr>
          <w:rFonts w:ascii="Times New Roman" w:hAnsi="Times New Roman" w:cs="Times New Roman"/>
          <w:color w:val="0D0D0D" w:themeColor="text1" w:themeTint="F2"/>
          <w:sz w:val="24"/>
          <w:szCs w:val="24"/>
          <w:lang w:val="de-DE"/>
        </w:rPr>
        <w:t>Verordnung (EU) Nr. 223/2014 Des Europäischen Parlaments und des Rates vom 11. März 2014 zum Europäischen Hilfsfonds für die am stärksten benachteiligten Personen // URL: http://www.bmas.de/SharedDocs/Downloads/DE/Thema-Internationales/ehap-verordnung-11-03-2014</w:t>
      </w:r>
      <w:r w:rsidR="00EC42A1" w:rsidRPr="00487594">
        <w:rPr>
          <w:rFonts w:ascii="Times New Roman" w:hAnsi="Times New Roman" w:cs="Times New Roman"/>
          <w:color w:val="0D0D0D" w:themeColor="text1" w:themeTint="F2"/>
          <w:sz w:val="24"/>
          <w:szCs w:val="24"/>
          <w:lang w:val="de-DE"/>
        </w:rPr>
        <w:t>.pdf?__blob=publicationFile&amp;v=1</w:t>
      </w:r>
    </w:p>
    <w:p w:rsidR="00EF72B0" w:rsidRPr="00487594" w:rsidRDefault="00EF72B0" w:rsidP="004E12BD">
      <w:pPr>
        <w:pStyle w:val="ab"/>
        <w:numPr>
          <w:ilvl w:val="0"/>
          <w:numId w:val="10"/>
        </w:numPr>
        <w:spacing w:line="360" w:lineRule="auto"/>
        <w:jc w:val="both"/>
        <w:rPr>
          <w:rFonts w:ascii="Times New Roman" w:hAnsi="Times New Roman" w:cs="Times New Roman"/>
          <w:color w:val="0D0D0D" w:themeColor="text1" w:themeTint="F2"/>
          <w:sz w:val="24"/>
          <w:szCs w:val="24"/>
          <w:lang w:val="de-DE"/>
        </w:rPr>
      </w:pPr>
      <w:r w:rsidRPr="00487594">
        <w:rPr>
          <w:rFonts w:ascii="Times New Roman" w:hAnsi="Times New Roman" w:cs="Times New Roman"/>
          <w:color w:val="0D0D0D" w:themeColor="text1" w:themeTint="F2"/>
          <w:sz w:val="24"/>
          <w:szCs w:val="24"/>
          <w:lang w:val="de-DE"/>
        </w:rPr>
        <w:t xml:space="preserve">Operationelles Programm des Bundes für den Europäischen Sozialfonds in der Förderperiode 2014 – 2020 // URL: </w:t>
      </w:r>
      <w:r w:rsidR="004E12BD" w:rsidRPr="004E12BD">
        <w:rPr>
          <w:rFonts w:ascii="Times New Roman" w:hAnsi="Times New Roman" w:cs="Times New Roman"/>
          <w:color w:val="0D0D0D" w:themeColor="text1" w:themeTint="F2"/>
          <w:sz w:val="24"/>
          <w:szCs w:val="24"/>
          <w:lang w:val="de-DE"/>
        </w:rPr>
        <w:t>http://www.esf.de/portal/SharedDocs/PDFs/DE/Meldung/2014/2014_10_21_op.pdf?__blob=publicationFile&amp;v=3</w:t>
      </w:r>
    </w:p>
    <w:p w:rsidR="00783A94" w:rsidRPr="005428DF" w:rsidRDefault="00783A94" w:rsidP="006D2113">
      <w:pPr>
        <w:pStyle w:val="ab"/>
        <w:numPr>
          <w:ilvl w:val="0"/>
          <w:numId w:val="10"/>
        </w:numPr>
        <w:spacing w:line="360" w:lineRule="auto"/>
        <w:jc w:val="both"/>
        <w:rPr>
          <w:rFonts w:ascii="Times New Roman" w:hAnsi="Times New Roman" w:cs="Times New Roman"/>
          <w:color w:val="0D0D0D" w:themeColor="text1" w:themeTint="F2"/>
          <w:sz w:val="24"/>
          <w:szCs w:val="24"/>
          <w:lang w:val="de-DE"/>
        </w:rPr>
      </w:pPr>
      <w:r w:rsidRPr="00487594">
        <w:rPr>
          <w:rFonts w:ascii="Times New Roman" w:hAnsi="Times New Roman" w:cs="Times New Roman"/>
          <w:color w:val="0D0D0D" w:themeColor="text1" w:themeTint="F2"/>
          <w:sz w:val="24"/>
          <w:szCs w:val="24"/>
          <w:lang w:val="de-DE"/>
        </w:rPr>
        <w:t>Migrationsbericht des Bundesamtes für Migration und Flüchtlinge im Auftrag der Bundesregierung.</w:t>
      </w:r>
      <w:r w:rsidR="00487594" w:rsidRPr="00487594">
        <w:rPr>
          <w:rFonts w:ascii="Times New Roman" w:hAnsi="Times New Roman" w:cs="Times New Roman"/>
          <w:color w:val="0D0D0D" w:themeColor="text1" w:themeTint="F2"/>
          <w:sz w:val="24"/>
          <w:szCs w:val="24"/>
          <w:lang w:val="de-DE"/>
        </w:rPr>
        <w:t xml:space="preserve"> Bundesamt</w:t>
      </w:r>
      <w:r w:rsidR="00487594" w:rsidRPr="005428DF">
        <w:rPr>
          <w:rFonts w:ascii="Times New Roman" w:hAnsi="Times New Roman" w:cs="Times New Roman"/>
          <w:color w:val="0D0D0D" w:themeColor="text1" w:themeTint="F2"/>
          <w:sz w:val="24"/>
          <w:szCs w:val="24"/>
          <w:lang w:val="de-DE"/>
        </w:rPr>
        <w:t xml:space="preserve"> </w:t>
      </w:r>
      <w:r w:rsidR="00487594" w:rsidRPr="00487594">
        <w:rPr>
          <w:rFonts w:ascii="Times New Roman" w:hAnsi="Times New Roman" w:cs="Times New Roman"/>
          <w:color w:val="0D0D0D" w:themeColor="text1" w:themeTint="F2"/>
          <w:sz w:val="24"/>
          <w:szCs w:val="24"/>
          <w:lang w:val="de-DE"/>
        </w:rPr>
        <w:t>f</w:t>
      </w:r>
      <w:r w:rsidR="00487594" w:rsidRPr="005428DF">
        <w:rPr>
          <w:rFonts w:ascii="Times New Roman" w:hAnsi="Times New Roman" w:cs="Times New Roman"/>
          <w:color w:val="0D0D0D" w:themeColor="text1" w:themeTint="F2"/>
          <w:sz w:val="24"/>
          <w:szCs w:val="24"/>
          <w:lang w:val="de-DE"/>
        </w:rPr>
        <w:t>ü</w:t>
      </w:r>
      <w:r w:rsidR="00487594" w:rsidRPr="00487594">
        <w:rPr>
          <w:rFonts w:ascii="Times New Roman" w:hAnsi="Times New Roman" w:cs="Times New Roman"/>
          <w:color w:val="0D0D0D" w:themeColor="text1" w:themeTint="F2"/>
          <w:sz w:val="24"/>
          <w:szCs w:val="24"/>
          <w:lang w:val="de-DE"/>
        </w:rPr>
        <w:t>r</w:t>
      </w:r>
      <w:r w:rsidR="00487594" w:rsidRPr="005428DF">
        <w:rPr>
          <w:rFonts w:ascii="Times New Roman" w:hAnsi="Times New Roman" w:cs="Times New Roman"/>
          <w:color w:val="0D0D0D" w:themeColor="text1" w:themeTint="F2"/>
          <w:sz w:val="24"/>
          <w:szCs w:val="24"/>
          <w:lang w:val="de-DE"/>
        </w:rPr>
        <w:t xml:space="preserve"> </w:t>
      </w:r>
      <w:r w:rsidR="00487594" w:rsidRPr="00487594">
        <w:rPr>
          <w:rFonts w:ascii="Times New Roman" w:hAnsi="Times New Roman" w:cs="Times New Roman"/>
          <w:color w:val="0D0D0D" w:themeColor="text1" w:themeTint="F2"/>
          <w:sz w:val="24"/>
          <w:szCs w:val="24"/>
          <w:lang w:val="de-DE"/>
        </w:rPr>
        <w:t>Migration</w:t>
      </w:r>
      <w:r w:rsidR="00487594" w:rsidRPr="005428DF">
        <w:rPr>
          <w:rFonts w:ascii="Times New Roman" w:hAnsi="Times New Roman" w:cs="Times New Roman"/>
          <w:color w:val="0D0D0D" w:themeColor="text1" w:themeTint="F2"/>
          <w:sz w:val="24"/>
          <w:szCs w:val="24"/>
          <w:lang w:val="de-DE"/>
        </w:rPr>
        <w:t xml:space="preserve"> </w:t>
      </w:r>
      <w:r w:rsidR="00487594" w:rsidRPr="00487594">
        <w:rPr>
          <w:rFonts w:ascii="Times New Roman" w:hAnsi="Times New Roman" w:cs="Times New Roman"/>
          <w:color w:val="0D0D0D" w:themeColor="text1" w:themeTint="F2"/>
          <w:sz w:val="24"/>
          <w:szCs w:val="24"/>
          <w:lang w:val="de-DE"/>
        </w:rPr>
        <w:t>und</w:t>
      </w:r>
      <w:r w:rsidR="00487594" w:rsidRPr="005428DF">
        <w:rPr>
          <w:rFonts w:ascii="Times New Roman" w:hAnsi="Times New Roman" w:cs="Times New Roman"/>
          <w:color w:val="0D0D0D" w:themeColor="text1" w:themeTint="F2"/>
          <w:sz w:val="24"/>
          <w:szCs w:val="24"/>
          <w:lang w:val="de-DE"/>
        </w:rPr>
        <w:t xml:space="preserve"> </w:t>
      </w:r>
      <w:r w:rsidR="00487594" w:rsidRPr="00487594">
        <w:rPr>
          <w:rFonts w:ascii="Times New Roman" w:hAnsi="Times New Roman" w:cs="Times New Roman"/>
          <w:color w:val="0D0D0D" w:themeColor="text1" w:themeTint="F2"/>
          <w:sz w:val="24"/>
          <w:szCs w:val="24"/>
          <w:lang w:val="de-DE"/>
        </w:rPr>
        <w:t>Fl</w:t>
      </w:r>
      <w:r w:rsidR="00487594" w:rsidRPr="005428DF">
        <w:rPr>
          <w:rFonts w:ascii="Times New Roman" w:hAnsi="Times New Roman" w:cs="Times New Roman"/>
          <w:color w:val="0D0D0D" w:themeColor="text1" w:themeTint="F2"/>
          <w:sz w:val="24"/>
          <w:szCs w:val="24"/>
          <w:lang w:val="de-DE"/>
        </w:rPr>
        <w:t>ü</w:t>
      </w:r>
      <w:r w:rsidR="00487594" w:rsidRPr="00487594">
        <w:rPr>
          <w:rFonts w:ascii="Times New Roman" w:hAnsi="Times New Roman" w:cs="Times New Roman"/>
          <w:color w:val="0D0D0D" w:themeColor="text1" w:themeTint="F2"/>
          <w:sz w:val="24"/>
          <w:szCs w:val="24"/>
          <w:lang w:val="de-DE"/>
        </w:rPr>
        <w:t>chtlinge</w:t>
      </w:r>
      <w:r w:rsidR="00487594" w:rsidRPr="005428DF">
        <w:rPr>
          <w:rFonts w:ascii="Times New Roman" w:hAnsi="Times New Roman" w:cs="Times New Roman"/>
          <w:color w:val="0D0D0D" w:themeColor="text1" w:themeTint="F2"/>
          <w:sz w:val="24"/>
          <w:szCs w:val="24"/>
          <w:lang w:val="de-DE"/>
        </w:rPr>
        <w:t>, 2012. 245 S.</w:t>
      </w:r>
      <w:r w:rsidRPr="005428DF">
        <w:rPr>
          <w:rFonts w:ascii="Times New Roman" w:hAnsi="Times New Roman" w:cs="Times New Roman"/>
          <w:color w:val="0D0D0D" w:themeColor="text1" w:themeTint="F2"/>
          <w:sz w:val="24"/>
          <w:szCs w:val="24"/>
          <w:lang w:val="de-DE"/>
        </w:rPr>
        <w:t xml:space="preserve"> // URL: http://www.bamf.de/SharedDocs/Anlagen/DE/Publikationen/Migrationsberichte/migrationsbericht-2012.pdf?__blob=publicationFile</w:t>
      </w:r>
    </w:p>
    <w:p w:rsidR="00EC42A1" w:rsidRPr="005428DF" w:rsidRDefault="00EC42A1" w:rsidP="006D2113">
      <w:pPr>
        <w:spacing w:line="360" w:lineRule="auto"/>
        <w:ind w:left="360"/>
        <w:jc w:val="both"/>
        <w:rPr>
          <w:rFonts w:ascii="Times New Roman" w:hAnsi="Times New Roman" w:cs="Times New Roman"/>
          <w:color w:val="0D0D0D" w:themeColor="text1" w:themeTint="F2"/>
          <w:sz w:val="24"/>
          <w:szCs w:val="24"/>
          <w:lang w:val="de-DE"/>
        </w:rPr>
      </w:pPr>
    </w:p>
    <w:p w:rsidR="009C0AB5" w:rsidRDefault="00487594" w:rsidP="006D2113">
      <w:pPr>
        <w:spacing w:line="360" w:lineRule="auto"/>
        <w:ind w:left="36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Литература</w:t>
      </w:r>
    </w:p>
    <w:p w:rsidR="00B7511E" w:rsidRPr="00487594" w:rsidRDefault="00B7511E" w:rsidP="00B7511E">
      <w:pPr>
        <w:spacing w:line="360" w:lineRule="auto"/>
        <w:ind w:left="360"/>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Книги:</w:t>
      </w:r>
    </w:p>
    <w:p w:rsidR="009C0AB5" w:rsidRPr="00783A94" w:rsidRDefault="009C0AB5" w:rsidP="006D2113">
      <w:pPr>
        <w:pStyle w:val="ab"/>
        <w:numPr>
          <w:ilvl w:val="0"/>
          <w:numId w:val="9"/>
        </w:numPr>
        <w:spacing w:line="360" w:lineRule="auto"/>
        <w:jc w:val="both"/>
        <w:rPr>
          <w:rFonts w:ascii="Times New Roman" w:hAnsi="Times New Roman" w:cs="Times New Roman"/>
          <w:color w:val="0D0D0D" w:themeColor="text1" w:themeTint="F2"/>
          <w:sz w:val="24"/>
          <w:szCs w:val="24"/>
        </w:rPr>
      </w:pPr>
      <w:r w:rsidRPr="00783A94">
        <w:rPr>
          <w:rFonts w:ascii="Times New Roman" w:hAnsi="Times New Roman" w:cs="Times New Roman"/>
          <w:color w:val="0D0D0D" w:themeColor="text1" w:themeTint="F2"/>
          <w:sz w:val="24"/>
          <w:szCs w:val="24"/>
        </w:rPr>
        <w:t>Глотов С.А. Право Европейского Союза в редакции Лиссабонского договора: Учебное пособие. – М.: Издательство Международного юридического института, 2010. С. 378-381.</w:t>
      </w:r>
    </w:p>
    <w:p w:rsidR="009C0AB5" w:rsidRPr="00B7511E" w:rsidRDefault="009C0AB5" w:rsidP="00B7511E">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rPr>
        <w:lastRenderedPageBreak/>
        <w:t xml:space="preserve">Гутник В.П. Политика хозяйственного порядка в Германии. </w:t>
      </w:r>
      <w:r w:rsidR="006D2113">
        <w:rPr>
          <w:rFonts w:ascii="Times New Roman" w:hAnsi="Times New Roman" w:cs="Times New Roman"/>
          <w:color w:val="0D0D0D" w:themeColor="text1" w:themeTint="F2"/>
          <w:sz w:val="24"/>
          <w:szCs w:val="24"/>
          <w:lang w:val="en-GB"/>
        </w:rPr>
        <w:t>М.:</w:t>
      </w:r>
      <w:r w:rsidR="006D2113" w:rsidRPr="00783A94">
        <w:rPr>
          <w:rFonts w:ascii="Times New Roman" w:hAnsi="Times New Roman" w:cs="Times New Roman"/>
          <w:color w:val="0D0D0D" w:themeColor="text1" w:themeTint="F2"/>
          <w:sz w:val="24"/>
          <w:szCs w:val="24"/>
          <w:lang w:val="en-GB"/>
        </w:rPr>
        <w:t xml:space="preserve"> Экономика</w:t>
      </w:r>
      <w:r w:rsidRPr="00783A94">
        <w:rPr>
          <w:rFonts w:ascii="Times New Roman" w:hAnsi="Times New Roman" w:cs="Times New Roman"/>
          <w:color w:val="0D0D0D" w:themeColor="text1" w:themeTint="F2"/>
          <w:sz w:val="24"/>
          <w:szCs w:val="24"/>
          <w:lang w:val="en-GB"/>
        </w:rPr>
        <w:t>, 2002.  271с.</w:t>
      </w:r>
    </w:p>
    <w:p w:rsidR="009C0AB5" w:rsidRPr="00B7511E" w:rsidRDefault="009C0AB5" w:rsidP="006D2113">
      <w:pPr>
        <w:pStyle w:val="ab"/>
        <w:numPr>
          <w:ilvl w:val="0"/>
          <w:numId w:val="9"/>
        </w:numPr>
        <w:spacing w:line="360" w:lineRule="auto"/>
        <w:jc w:val="both"/>
        <w:rPr>
          <w:rFonts w:ascii="Times New Roman" w:hAnsi="Times New Roman" w:cs="Times New Roman"/>
          <w:color w:val="0D0D0D" w:themeColor="text1" w:themeTint="F2"/>
          <w:sz w:val="24"/>
          <w:szCs w:val="24"/>
        </w:rPr>
      </w:pPr>
      <w:r w:rsidRPr="00783A94">
        <w:rPr>
          <w:rFonts w:ascii="Times New Roman" w:hAnsi="Times New Roman" w:cs="Times New Roman"/>
          <w:color w:val="0D0D0D" w:themeColor="text1" w:themeTint="F2"/>
          <w:sz w:val="24"/>
          <w:szCs w:val="24"/>
        </w:rPr>
        <w:t xml:space="preserve">Кагарлова М.В., Егорова Е.Н. Социальное измерение европейской интеграции. </w:t>
      </w:r>
      <w:r w:rsidRPr="00B7511E">
        <w:rPr>
          <w:rFonts w:ascii="Times New Roman" w:hAnsi="Times New Roman" w:cs="Times New Roman"/>
          <w:color w:val="0D0D0D" w:themeColor="text1" w:themeTint="F2"/>
          <w:sz w:val="24"/>
          <w:szCs w:val="24"/>
        </w:rPr>
        <w:t>М: «Аксиом</w:t>
      </w:r>
      <w:r w:rsidR="005A6559" w:rsidRPr="00B7511E">
        <w:rPr>
          <w:rFonts w:ascii="Times New Roman" w:hAnsi="Times New Roman" w:cs="Times New Roman"/>
          <w:color w:val="0D0D0D" w:themeColor="text1" w:themeTint="F2"/>
          <w:sz w:val="24"/>
          <w:szCs w:val="24"/>
        </w:rPr>
        <w:t xml:space="preserve">», 2010. 210 </w:t>
      </w:r>
      <w:r w:rsidRPr="00783A94">
        <w:rPr>
          <w:rFonts w:ascii="Times New Roman" w:hAnsi="Times New Roman" w:cs="Times New Roman"/>
          <w:color w:val="0D0D0D" w:themeColor="text1" w:themeTint="F2"/>
          <w:sz w:val="24"/>
          <w:szCs w:val="24"/>
          <w:lang w:val="en-GB"/>
        </w:rPr>
        <w:t>c</w:t>
      </w:r>
      <w:r w:rsidRPr="00B7511E">
        <w:rPr>
          <w:rFonts w:ascii="Times New Roman" w:hAnsi="Times New Roman" w:cs="Times New Roman"/>
          <w:color w:val="0D0D0D" w:themeColor="text1" w:themeTint="F2"/>
          <w:sz w:val="24"/>
          <w:szCs w:val="24"/>
        </w:rPr>
        <w:t>.</w:t>
      </w:r>
    </w:p>
    <w:p w:rsidR="009C0AB5" w:rsidRPr="00783A94" w:rsidRDefault="009C0AB5" w:rsidP="006D2113">
      <w:pPr>
        <w:pStyle w:val="ab"/>
        <w:numPr>
          <w:ilvl w:val="0"/>
          <w:numId w:val="9"/>
        </w:numPr>
        <w:spacing w:line="360" w:lineRule="auto"/>
        <w:jc w:val="both"/>
        <w:rPr>
          <w:rFonts w:ascii="Times New Roman" w:hAnsi="Times New Roman" w:cs="Times New Roman"/>
          <w:color w:val="0D0D0D" w:themeColor="text1" w:themeTint="F2"/>
          <w:sz w:val="24"/>
          <w:szCs w:val="24"/>
        </w:rPr>
      </w:pPr>
      <w:r w:rsidRPr="00783A94">
        <w:rPr>
          <w:rFonts w:ascii="Times New Roman" w:hAnsi="Times New Roman" w:cs="Times New Roman"/>
          <w:color w:val="0D0D0D" w:themeColor="text1" w:themeTint="F2"/>
          <w:sz w:val="24"/>
          <w:szCs w:val="24"/>
        </w:rPr>
        <w:t>Мак-Ки,</w:t>
      </w:r>
      <w:r w:rsidR="005A6559" w:rsidRPr="00783A94">
        <w:rPr>
          <w:rFonts w:ascii="Times New Roman" w:hAnsi="Times New Roman" w:cs="Times New Roman"/>
          <w:color w:val="0D0D0D" w:themeColor="text1" w:themeTint="F2"/>
          <w:sz w:val="24"/>
          <w:szCs w:val="24"/>
        </w:rPr>
        <w:t xml:space="preserve"> </w:t>
      </w:r>
      <w:r w:rsidR="005A6559" w:rsidRPr="00783A94">
        <w:rPr>
          <w:rFonts w:ascii="Times New Roman" w:hAnsi="Times New Roman" w:cs="Times New Roman"/>
          <w:color w:val="0D0D0D" w:themeColor="text1" w:themeTint="F2"/>
          <w:sz w:val="24"/>
          <w:szCs w:val="24"/>
          <w:lang w:val="en-GB"/>
        </w:rPr>
        <w:t>M</w:t>
      </w:r>
      <w:r w:rsidR="005A6559" w:rsidRPr="00783A94">
        <w:rPr>
          <w:rFonts w:ascii="Times New Roman" w:hAnsi="Times New Roman" w:cs="Times New Roman"/>
          <w:color w:val="0D0D0D" w:themeColor="text1" w:themeTint="F2"/>
          <w:sz w:val="24"/>
          <w:szCs w:val="24"/>
        </w:rPr>
        <w:t xml:space="preserve">., Мак-Лехоз, Л. </w:t>
      </w:r>
      <w:r w:rsidRPr="00783A94">
        <w:rPr>
          <w:rFonts w:ascii="Times New Roman" w:hAnsi="Times New Roman" w:cs="Times New Roman"/>
          <w:color w:val="0D0D0D" w:themeColor="text1" w:themeTint="F2"/>
          <w:sz w:val="24"/>
          <w:szCs w:val="24"/>
        </w:rPr>
        <w:t>и др. // Здравоохранение и расширение Европейского Союза. Европейская обсерватория по системам и политике здравоохранения, 2004. 293</w:t>
      </w:r>
      <w:r w:rsidRPr="00783A94">
        <w:rPr>
          <w:rFonts w:ascii="Times New Roman" w:hAnsi="Times New Roman" w:cs="Times New Roman"/>
          <w:color w:val="0D0D0D" w:themeColor="text1" w:themeTint="F2"/>
          <w:sz w:val="24"/>
          <w:szCs w:val="24"/>
          <w:lang w:val="en-GB"/>
        </w:rPr>
        <w:t>c</w:t>
      </w:r>
      <w:r w:rsidRPr="00783A94">
        <w:rPr>
          <w:rFonts w:ascii="Times New Roman" w:hAnsi="Times New Roman" w:cs="Times New Roman"/>
          <w:color w:val="0D0D0D" w:themeColor="text1" w:themeTint="F2"/>
          <w:sz w:val="24"/>
          <w:szCs w:val="24"/>
        </w:rPr>
        <w:t>.</w:t>
      </w:r>
    </w:p>
    <w:p w:rsidR="009C0AB5" w:rsidRPr="00783A94" w:rsidRDefault="009C0AB5" w:rsidP="006D2113">
      <w:pPr>
        <w:pStyle w:val="ab"/>
        <w:numPr>
          <w:ilvl w:val="0"/>
          <w:numId w:val="9"/>
        </w:numPr>
        <w:spacing w:line="360" w:lineRule="auto"/>
        <w:jc w:val="both"/>
        <w:rPr>
          <w:rFonts w:ascii="Times New Roman" w:hAnsi="Times New Roman" w:cs="Times New Roman"/>
          <w:color w:val="0D0D0D" w:themeColor="text1" w:themeTint="F2"/>
          <w:sz w:val="24"/>
          <w:szCs w:val="24"/>
        </w:rPr>
      </w:pPr>
      <w:r w:rsidRPr="00783A94">
        <w:rPr>
          <w:rFonts w:ascii="Times New Roman" w:hAnsi="Times New Roman" w:cs="Times New Roman"/>
          <w:color w:val="0D0D0D" w:themeColor="text1" w:themeTint="F2"/>
          <w:sz w:val="24"/>
          <w:szCs w:val="24"/>
        </w:rPr>
        <w:t xml:space="preserve">Пояснительный доклад к Европейской социальной </w:t>
      </w:r>
      <w:r w:rsidR="005A6559" w:rsidRPr="00783A94">
        <w:rPr>
          <w:rFonts w:ascii="Times New Roman" w:hAnsi="Times New Roman" w:cs="Times New Roman"/>
          <w:color w:val="0D0D0D" w:themeColor="text1" w:themeTint="F2"/>
          <w:sz w:val="24"/>
          <w:szCs w:val="24"/>
        </w:rPr>
        <w:t>хартии 1996 г. (пересмотренной)</w:t>
      </w:r>
      <w:r w:rsidRPr="00783A94">
        <w:rPr>
          <w:rFonts w:ascii="Times New Roman" w:hAnsi="Times New Roman" w:cs="Times New Roman"/>
          <w:color w:val="0D0D0D" w:themeColor="text1" w:themeTint="F2"/>
          <w:sz w:val="24"/>
          <w:szCs w:val="24"/>
        </w:rPr>
        <w:t xml:space="preserve"> // </w:t>
      </w:r>
      <w:r w:rsidRPr="00783A94">
        <w:rPr>
          <w:rFonts w:ascii="Times New Roman" w:hAnsi="Times New Roman" w:cs="Times New Roman"/>
          <w:color w:val="0D0D0D" w:themeColor="text1" w:themeTint="F2"/>
          <w:sz w:val="24"/>
          <w:szCs w:val="24"/>
          <w:lang w:val="de-DE"/>
        </w:rPr>
        <w:t>URL</w:t>
      </w:r>
      <w:r w:rsidRPr="00783A94">
        <w:rPr>
          <w:rFonts w:ascii="Times New Roman" w:hAnsi="Times New Roman" w:cs="Times New Roman"/>
          <w:color w:val="0D0D0D" w:themeColor="text1" w:themeTint="F2"/>
          <w:sz w:val="24"/>
          <w:szCs w:val="24"/>
        </w:rPr>
        <w:t xml:space="preserve">: </w:t>
      </w:r>
      <w:r w:rsidRPr="00783A94">
        <w:rPr>
          <w:rFonts w:ascii="Times New Roman" w:hAnsi="Times New Roman" w:cs="Times New Roman"/>
          <w:color w:val="0D0D0D" w:themeColor="text1" w:themeTint="F2"/>
          <w:sz w:val="24"/>
          <w:szCs w:val="24"/>
          <w:lang w:val="de-DE"/>
        </w:rPr>
        <w:t>http</w:t>
      </w:r>
      <w:r w:rsidRPr="00783A94">
        <w:rPr>
          <w:rFonts w:ascii="Times New Roman" w:hAnsi="Times New Roman" w:cs="Times New Roman"/>
          <w:color w:val="0D0D0D" w:themeColor="text1" w:themeTint="F2"/>
          <w:sz w:val="24"/>
          <w:szCs w:val="24"/>
        </w:rPr>
        <w:t>://</w:t>
      </w:r>
      <w:r w:rsidRPr="00783A94">
        <w:rPr>
          <w:rFonts w:ascii="Times New Roman" w:hAnsi="Times New Roman" w:cs="Times New Roman"/>
          <w:color w:val="0D0D0D" w:themeColor="text1" w:themeTint="F2"/>
          <w:sz w:val="24"/>
          <w:szCs w:val="24"/>
          <w:lang w:val="de-DE"/>
        </w:rPr>
        <w:t>base</w:t>
      </w:r>
      <w:r w:rsidRPr="00783A94">
        <w:rPr>
          <w:rFonts w:ascii="Times New Roman" w:hAnsi="Times New Roman" w:cs="Times New Roman"/>
          <w:color w:val="0D0D0D" w:themeColor="text1" w:themeTint="F2"/>
          <w:sz w:val="24"/>
          <w:szCs w:val="24"/>
        </w:rPr>
        <w:t>.</w:t>
      </w:r>
      <w:r w:rsidRPr="00783A94">
        <w:rPr>
          <w:rFonts w:ascii="Times New Roman" w:hAnsi="Times New Roman" w:cs="Times New Roman"/>
          <w:color w:val="0D0D0D" w:themeColor="text1" w:themeTint="F2"/>
          <w:sz w:val="24"/>
          <w:szCs w:val="24"/>
          <w:lang w:val="de-DE"/>
        </w:rPr>
        <w:t>garant</w:t>
      </w:r>
      <w:r w:rsidRPr="00783A94">
        <w:rPr>
          <w:rFonts w:ascii="Times New Roman" w:hAnsi="Times New Roman" w:cs="Times New Roman"/>
          <w:color w:val="0D0D0D" w:themeColor="text1" w:themeTint="F2"/>
          <w:sz w:val="24"/>
          <w:szCs w:val="24"/>
        </w:rPr>
        <w:t>.</w:t>
      </w:r>
      <w:r w:rsidRPr="00783A94">
        <w:rPr>
          <w:rFonts w:ascii="Times New Roman" w:hAnsi="Times New Roman" w:cs="Times New Roman"/>
          <w:color w:val="0D0D0D" w:themeColor="text1" w:themeTint="F2"/>
          <w:sz w:val="24"/>
          <w:szCs w:val="24"/>
          <w:lang w:val="de-DE"/>
        </w:rPr>
        <w:t>ru</w:t>
      </w:r>
      <w:r w:rsidRPr="00783A94">
        <w:rPr>
          <w:rFonts w:ascii="Times New Roman" w:hAnsi="Times New Roman" w:cs="Times New Roman"/>
          <w:color w:val="0D0D0D" w:themeColor="text1" w:themeTint="F2"/>
          <w:sz w:val="24"/>
          <w:szCs w:val="24"/>
        </w:rPr>
        <w:t>/4089636/</w:t>
      </w:r>
    </w:p>
    <w:p w:rsidR="009C0AB5" w:rsidRPr="00783A94" w:rsidRDefault="009C0AB5" w:rsidP="006D2113">
      <w:pPr>
        <w:pStyle w:val="ab"/>
        <w:numPr>
          <w:ilvl w:val="0"/>
          <w:numId w:val="9"/>
        </w:numPr>
        <w:spacing w:line="360" w:lineRule="auto"/>
        <w:jc w:val="both"/>
        <w:rPr>
          <w:rFonts w:ascii="Times New Roman" w:hAnsi="Times New Roman" w:cs="Times New Roman"/>
          <w:color w:val="0D0D0D" w:themeColor="text1" w:themeTint="F2"/>
          <w:sz w:val="24"/>
          <w:szCs w:val="24"/>
        </w:rPr>
      </w:pPr>
      <w:r w:rsidRPr="00783A94">
        <w:rPr>
          <w:rFonts w:ascii="Times New Roman" w:hAnsi="Times New Roman" w:cs="Times New Roman"/>
          <w:color w:val="0D0D0D" w:themeColor="text1" w:themeTint="F2"/>
          <w:sz w:val="24"/>
          <w:szCs w:val="24"/>
        </w:rPr>
        <w:t xml:space="preserve">Социальное государство в странах ЕС: прошлое и настоящее / под ред. к.и.н. Ю.Д. Квашнина. М.: ИМЭМО РАН, 2016. 189 </w:t>
      </w:r>
      <w:r w:rsidRPr="00783A94">
        <w:rPr>
          <w:rFonts w:ascii="Times New Roman" w:hAnsi="Times New Roman" w:cs="Times New Roman"/>
          <w:color w:val="0D0D0D" w:themeColor="text1" w:themeTint="F2"/>
          <w:sz w:val="24"/>
          <w:szCs w:val="24"/>
          <w:lang w:val="en-GB"/>
        </w:rPr>
        <w:t>c</w:t>
      </w:r>
      <w:r w:rsidRPr="00783A94">
        <w:rPr>
          <w:rFonts w:ascii="Times New Roman" w:hAnsi="Times New Roman" w:cs="Times New Roman"/>
          <w:color w:val="0D0D0D" w:themeColor="text1" w:themeTint="F2"/>
          <w:sz w:val="24"/>
          <w:szCs w:val="24"/>
        </w:rPr>
        <w:t>.</w:t>
      </w:r>
    </w:p>
    <w:p w:rsidR="009C0AB5" w:rsidRPr="00783A94" w:rsidRDefault="009C0AB5" w:rsidP="006D2113">
      <w:pPr>
        <w:pStyle w:val="ab"/>
        <w:numPr>
          <w:ilvl w:val="0"/>
          <w:numId w:val="9"/>
        </w:numPr>
        <w:spacing w:line="360" w:lineRule="auto"/>
        <w:jc w:val="both"/>
        <w:rPr>
          <w:rFonts w:ascii="Times New Roman" w:hAnsi="Times New Roman" w:cs="Times New Roman"/>
          <w:color w:val="0D0D0D" w:themeColor="text1" w:themeTint="F2"/>
          <w:sz w:val="24"/>
          <w:szCs w:val="24"/>
        </w:rPr>
      </w:pPr>
      <w:r w:rsidRPr="00783A94">
        <w:rPr>
          <w:rFonts w:ascii="Times New Roman" w:hAnsi="Times New Roman" w:cs="Times New Roman"/>
          <w:color w:val="0D0D0D" w:themeColor="text1" w:themeTint="F2"/>
          <w:sz w:val="24"/>
          <w:szCs w:val="24"/>
        </w:rPr>
        <w:t>Шемятенков В.</w:t>
      </w:r>
      <w:r w:rsidR="005A6559" w:rsidRPr="00783A94">
        <w:rPr>
          <w:rFonts w:ascii="Times New Roman" w:hAnsi="Times New Roman" w:cs="Times New Roman"/>
          <w:color w:val="0D0D0D" w:themeColor="text1" w:themeTint="F2"/>
          <w:sz w:val="24"/>
          <w:szCs w:val="24"/>
        </w:rPr>
        <w:t xml:space="preserve"> </w:t>
      </w:r>
      <w:r w:rsidRPr="00783A94">
        <w:rPr>
          <w:rFonts w:ascii="Times New Roman" w:hAnsi="Times New Roman" w:cs="Times New Roman"/>
          <w:color w:val="0D0D0D" w:themeColor="text1" w:themeTint="F2"/>
          <w:sz w:val="24"/>
          <w:szCs w:val="24"/>
        </w:rPr>
        <w:t>Г. Европейская интеграция. М.: Между</w:t>
      </w:r>
      <w:r w:rsidR="00460200">
        <w:rPr>
          <w:rFonts w:ascii="Times New Roman" w:hAnsi="Times New Roman" w:cs="Times New Roman"/>
          <w:color w:val="0D0D0D" w:themeColor="text1" w:themeTint="F2"/>
          <w:sz w:val="24"/>
          <w:szCs w:val="24"/>
        </w:rPr>
        <w:t>народные отношения, 2003. 400 с</w:t>
      </w:r>
      <w:r w:rsidRPr="00783A94">
        <w:rPr>
          <w:rFonts w:ascii="Times New Roman" w:hAnsi="Times New Roman" w:cs="Times New Roman"/>
          <w:color w:val="0D0D0D" w:themeColor="text1" w:themeTint="F2"/>
          <w:sz w:val="24"/>
          <w:szCs w:val="24"/>
        </w:rPr>
        <w:t>.</w:t>
      </w:r>
    </w:p>
    <w:p w:rsidR="009C0AB5" w:rsidRPr="00783A94" w:rsidRDefault="009C0AB5"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rPr>
        <w:t>Шпилев Д.</w:t>
      </w:r>
      <w:r w:rsidR="005A6559" w:rsidRPr="00783A94">
        <w:rPr>
          <w:rFonts w:ascii="Times New Roman" w:hAnsi="Times New Roman" w:cs="Times New Roman"/>
          <w:color w:val="0D0D0D" w:themeColor="text1" w:themeTint="F2"/>
          <w:sz w:val="24"/>
          <w:szCs w:val="24"/>
        </w:rPr>
        <w:t xml:space="preserve"> </w:t>
      </w:r>
      <w:r w:rsidRPr="00783A94">
        <w:rPr>
          <w:rFonts w:ascii="Times New Roman" w:hAnsi="Times New Roman" w:cs="Times New Roman"/>
          <w:color w:val="0D0D0D" w:themeColor="text1" w:themeTint="F2"/>
          <w:sz w:val="24"/>
          <w:szCs w:val="24"/>
        </w:rPr>
        <w:t xml:space="preserve">А. Социальные гарантии в правовых системах России и Германии. </w:t>
      </w:r>
      <w:r w:rsidRPr="00783A94">
        <w:rPr>
          <w:rFonts w:ascii="Times New Roman" w:hAnsi="Times New Roman" w:cs="Times New Roman"/>
          <w:color w:val="0D0D0D" w:themeColor="text1" w:themeTint="F2"/>
          <w:sz w:val="24"/>
          <w:szCs w:val="24"/>
          <w:lang w:val="en-GB"/>
        </w:rPr>
        <w:t>Нижний Новгород, НИСОЦ, 2009. 54</w:t>
      </w:r>
      <w:r w:rsidR="00460200">
        <w:rPr>
          <w:rFonts w:ascii="Times New Roman" w:hAnsi="Times New Roman" w:cs="Times New Roman"/>
          <w:color w:val="0D0D0D" w:themeColor="text1" w:themeTint="F2"/>
          <w:sz w:val="24"/>
          <w:szCs w:val="24"/>
        </w:rPr>
        <w:t xml:space="preserve"> </w:t>
      </w:r>
      <w:r w:rsidRPr="00783A94">
        <w:rPr>
          <w:rFonts w:ascii="Times New Roman" w:hAnsi="Times New Roman" w:cs="Times New Roman"/>
          <w:color w:val="0D0D0D" w:themeColor="text1" w:themeTint="F2"/>
          <w:sz w:val="24"/>
          <w:szCs w:val="24"/>
          <w:lang w:val="en-GB"/>
        </w:rPr>
        <w:t>c.</w:t>
      </w:r>
    </w:p>
    <w:p w:rsidR="005A6559" w:rsidRPr="00783A94"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America and Europe in an Era of Change / Edited by Christian Tuschhoff. – Westview Press, 1993. 180p.</w:t>
      </w:r>
    </w:p>
    <w:p w:rsidR="00A87812" w:rsidRPr="00783A94" w:rsidRDefault="00A87812"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Berger S. Social Democracy and the Working Class in Nineteenth and Twentieth Century Germany. London and New York: Longman, 2000. 280p.</w:t>
      </w:r>
    </w:p>
    <w:p w:rsidR="00A87812" w:rsidRPr="00B7511E" w:rsidRDefault="00A87812"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 xml:space="preserve">Diversity and Commonality in European Social Policies: The Forging of a European Social Model. / Ed. by Stanisława Golinowska et al. </w:t>
      </w:r>
      <w:r w:rsidRPr="00B7511E">
        <w:rPr>
          <w:rFonts w:ascii="Times New Roman" w:hAnsi="Times New Roman" w:cs="Times New Roman"/>
          <w:color w:val="0D0D0D" w:themeColor="text1" w:themeTint="F2"/>
          <w:sz w:val="24"/>
          <w:szCs w:val="24"/>
          <w:lang w:val="en-GB"/>
        </w:rPr>
        <w:t>Warsaw: Friedrich-Ebert-Stiftung and Wydawnictwo Naukowe Scholar, 2009. 428 p.</w:t>
      </w:r>
    </w:p>
    <w:p w:rsidR="005A6559" w:rsidRPr="00783A94"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Germany, Europe and the Politics of Constraint. Edited by K. Dyson, K. Goetz. New York, Oxford University Press, 2003. 438p.</w:t>
      </w:r>
    </w:p>
    <w:p w:rsidR="005A6559" w:rsidRPr="00B7511E"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 xml:space="preserve">Glinos, I.A., Wismar, M. Hospitals and borders: an introduction to cross-border collaboration/ I. A. Glinos, M. Wismar // Hospitals and Borders. </w:t>
      </w:r>
      <w:r w:rsidRPr="00B7511E">
        <w:rPr>
          <w:rFonts w:ascii="Times New Roman" w:hAnsi="Times New Roman" w:cs="Times New Roman"/>
          <w:color w:val="0D0D0D" w:themeColor="text1" w:themeTint="F2"/>
          <w:sz w:val="24"/>
          <w:szCs w:val="24"/>
          <w:lang w:val="en-GB"/>
        </w:rPr>
        <w:t xml:space="preserve">UK: World Health Organization, 2013. 194p. </w:t>
      </w:r>
    </w:p>
    <w:p w:rsidR="005A6559" w:rsidRPr="00783A94"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Greer, S.L. Becoming European. How France, Germany, Spain and the UK engage with European Union Health Policy. London: The Nuffield Trust, 2008. 69p.</w:t>
      </w:r>
    </w:p>
    <w:p w:rsidR="005A6559" w:rsidRPr="00783A94"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5428DF">
        <w:rPr>
          <w:rFonts w:ascii="Times New Roman" w:hAnsi="Times New Roman" w:cs="Times New Roman"/>
          <w:color w:val="0D0D0D" w:themeColor="text1" w:themeTint="F2"/>
          <w:sz w:val="24"/>
          <w:szCs w:val="24"/>
          <w:lang w:val="de-DE"/>
        </w:rPr>
        <w:t xml:space="preserve">J. de Zwaan, M. Lak. </w:t>
      </w:r>
      <w:r w:rsidRPr="00783A94">
        <w:rPr>
          <w:rFonts w:ascii="Times New Roman" w:hAnsi="Times New Roman" w:cs="Times New Roman"/>
          <w:color w:val="0D0D0D" w:themeColor="text1" w:themeTint="F2"/>
          <w:sz w:val="24"/>
          <w:szCs w:val="24"/>
          <w:lang w:val="en-GB"/>
        </w:rPr>
        <w:t>Governance and Security Issues of the European Union. The Hague: T.M.C. Asser Press, 2016. 353p.</w:t>
      </w:r>
    </w:p>
    <w:p w:rsidR="005A6559" w:rsidRPr="00783A94"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lastRenderedPageBreak/>
        <w:t>Kicinger, A., Saczuk K. Migration Policy in the European Perspective – Development and Future Trends (Working Paper). Warsaw: Central European Forum for Migration Research, 2004. No.1.</w:t>
      </w:r>
    </w:p>
    <w:p w:rsidR="005A6559" w:rsidRPr="00783A94"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Park, J. Europe’s Migration Crisis (23 September 2015) // Council on Foreign Relations. URL: https://www.cfr.org/backgrounder/europes-migration-crisis</w:t>
      </w:r>
    </w:p>
    <w:p w:rsidR="005A6559" w:rsidRPr="00783A94"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Schmidt, A.P. Links between Terrorism and Migration: An Exploration (Research Paper). Hague: International Centre for Counter-Terrorism, 2016. 63p.</w:t>
      </w:r>
    </w:p>
    <w:p w:rsidR="005A6559" w:rsidRPr="00783A94"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Schneider, J. The Organization of Asylum and Migration Policies in Germany. Study of the German National Contact Point for the European Migration Network (EMN). 2nd edition, Nürnberg: Federal Office for Migration and Refugee, 2012. 63p.</w:t>
      </w:r>
    </w:p>
    <w:p w:rsidR="005A6559" w:rsidRPr="00783A94" w:rsidRDefault="005A6559" w:rsidP="006D2113">
      <w:pPr>
        <w:pStyle w:val="ab"/>
        <w:numPr>
          <w:ilvl w:val="0"/>
          <w:numId w:val="9"/>
        </w:numPr>
        <w:spacing w:line="360" w:lineRule="auto"/>
        <w:jc w:val="both"/>
        <w:rPr>
          <w:rFonts w:ascii="Times New Roman" w:hAnsi="Times New Roman" w:cs="Times New Roman"/>
          <w:color w:val="0D0D0D" w:themeColor="text1" w:themeTint="F2"/>
          <w:sz w:val="24"/>
          <w:szCs w:val="24"/>
          <w:lang w:val="en-GB"/>
        </w:rPr>
      </w:pPr>
      <w:r w:rsidRPr="00783A94">
        <w:rPr>
          <w:rFonts w:ascii="Times New Roman" w:hAnsi="Times New Roman" w:cs="Times New Roman"/>
          <w:color w:val="0D0D0D" w:themeColor="text1" w:themeTint="F2"/>
          <w:sz w:val="24"/>
          <w:szCs w:val="24"/>
          <w:lang w:val="en-GB"/>
        </w:rPr>
        <w:t xml:space="preserve">Study on Cross-Border Cooperation. </w:t>
      </w:r>
      <w:r w:rsidRPr="00783A94">
        <w:rPr>
          <w:rFonts w:ascii="Times New Roman" w:hAnsi="Times New Roman" w:cs="Times New Roman"/>
          <w:color w:val="0D0D0D" w:themeColor="text1" w:themeTint="F2"/>
          <w:sz w:val="24"/>
          <w:szCs w:val="24"/>
          <w:lang w:val="de-DE"/>
        </w:rPr>
        <w:t xml:space="preserve">Final report // Gesundheit Österreich Forschungs und Planungs GmbH, European Commission, 2018. </w:t>
      </w:r>
      <w:r w:rsidRPr="00783A94">
        <w:rPr>
          <w:rFonts w:ascii="Times New Roman" w:hAnsi="Times New Roman" w:cs="Times New Roman"/>
          <w:color w:val="0D0D0D" w:themeColor="text1" w:themeTint="F2"/>
          <w:sz w:val="24"/>
          <w:szCs w:val="24"/>
          <w:lang w:val="en-GB"/>
        </w:rPr>
        <w:t>62p.</w:t>
      </w:r>
    </w:p>
    <w:p w:rsidR="00783A94" w:rsidRPr="00B7511E" w:rsidRDefault="00783A94" w:rsidP="006D2113">
      <w:pPr>
        <w:pStyle w:val="ab"/>
        <w:numPr>
          <w:ilvl w:val="0"/>
          <w:numId w:val="9"/>
        </w:numPr>
        <w:spacing w:line="360" w:lineRule="auto"/>
        <w:jc w:val="both"/>
        <w:rPr>
          <w:rFonts w:ascii="Times New Roman" w:hAnsi="Times New Roman" w:cs="Times New Roman"/>
          <w:color w:val="0D0D0D" w:themeColor="text1" w:themeTint="F2"/>
          <w:sz w:val="24"/>
          <w:szCs w:val="24"/>
          <w:lang w:val="de-DE"/>
        </w:rPr>
      </w:pPr>
      <w:r w:rsidRPr="00783A94">
        <w:rPr>
          <w:rFonts w:ascii="Times New Roman" w:hAnsi="Times New Roman" w:cs="Times New Roman"/>
          <w:color w:val="0D0D0D" w:themeColor="text1" w:themeTint="F2"/>
          <w:sz w:val="24"/>
          <w:szCs w:val="24"/>
          <w:lang w:val="de-DE"/>
        </w:rPr>
        <w:t xml:space="preserve">Röpke W. Deutschland zwischen Ost und West // Röpke W. Marktwirtschaft ist nicht genug. </w:t>
      </w:r>
      <w:r w:rsidRPr="00B7511E">
        <w:rPr>
          <w:rFonts w:ascii="Times New Roman" w:hAnsi="Times New Roman" w:cs="Times New Roman"/>
          <w:color w:val="0D0D0D" w:themeColor="text1" w:themeTint="F2"/>
          <w:sz w:val="24"/>
          <w:szCs w:val="24"/>
          <w:lang w:val="de-DE"/>
        </w:rPr>
        <w:t>Gesammelte Aufsätze. Berlin: Manuskriptum, 2009. 464 S.</w:t>
      </w:r>
    </w:p>
    <w:p w:rsidR="00B7511E" w:rsidRPr="00B7511E" w:rsidRDefault="00EC42A1" w:rsidP="00B7511E">
      <w:pPr>
        <w:pStyle w:val="ab"/>
        <w:numPr>
          <w:ilvl w:val="0"/>
          <w:numId w:val="9"/>
        </w:numPr>
        <w:spacing w:line="360" w:lineRule="auto"/>
        <w:jc w:val="both"/>
        <w:rPr>
          <w:rFonts w:ascii="Times New Roman" w:hAnsi="Times New Roman" w:cs="Times New Roman"/>
          <w:color w:val="0D0D0D" w:themeColor="text1" w:themeTint="F2"/>
          <w:sz w:val="24"/>
          <w:szCs w:val="24"/>
          <w:lang w:val="de-DE"/>
        </w:rPr>
      </w:pPr>
      <w:r w:rsidRPr="00783A94">
        <w:rPr>
          <w:rFonts w:ascii="Times New Roman" w:hAnsi="Times New Roman" w:cs="Times New Roman"/>
          <w:color w:val="0D0D0D" w:themeColor="text1" w:themeTint="F2"/>
          <w:sz w:val="24"/>
          <w:szCs w:val="24"/>
          <w:lang w:val="de-DE"/>
        </w:rPr>
        <w:t>Schmidt M.B. Sozialpolitik in Deutschland. Historische Entwicklung und internationaler Vergleich. 3., vollständig überarbeitete und erweiterte Auflage. Verlag für Sozialwissenschaften, 2015.</w:t>
      </w:r>
      <w:r w:rsidR="006D2113">
        <w:rPr>
          <w:rFonts w:ascii="Times New Roman" w:hAnsi="Times New Roman" w:cs="Times New Roman"/>
          <w:color w:val="0D0D0D" w:themeColor="text1" w:themeTint="F2"/>
          <w:sz w:val="24"/>
          <w:szCs w:val="24"/>
        </w:rPr>
        <w:t xml:space="preserve"> 329 </w:t>
      </w:r>
      <w:r w:rsidR="006D2113">
        <w:rPr>
          <w:rFonts w:ascii="Times New Roman" w:hAnsi="Times New Roman" w:cs="Times New Roman"/>
          <w:color w:val="0D0D0D" w:themeColor="text1" w:themeTint="F2"/>
          <w:sz w:val="24"/>
          <w:szCs w:val="24"/>
          <w:lang w:val="en-GB"/>
        </w:rPr>
        <w:t>S.</w:t>
      </w:r>
    </w:p>
    <w:p w:rsidR="00B7511E" w:rsidRPr="00B7511E" w:rsidRDefault="00B7511E" w:rsidP="00B7511E">
      <w:pPr>
        <w:spacing w:line="360" w:lineRule="auto"/>
        <w:jc w:val="both"/>
        <w:rPr>
          <w:rFonts w:ascii="Times New Roman" w:hAnsi="Times New Roman" w:cs="Times New Roman"/>
          <w:b/>
          <w:color w:val="0D0D0D" w:themeColor="text1" w:themeTint="F2"/>
          <w:sz w:val="24"/>
          <w:szCs w:val="24"/>
        </w:rPr>
      </w:pPr>
      <w:r w:rsidRPr="00B7511E">
        <w:rPr>
          <w:rFonts w:ascii="Times New Roman" w:hAnsi="Times New Roman" w:cs="Times New Roman"/>
          <w:b/>
          <w:color w:val="0D0D0D" w:themeColor="text1" w:themeTint="F2"/>
          <w:sz w:val="24"/>
          <w:szCs w:val="24"/>
        </w:rPr>
        <w:t xml:space="preserve">Статьи: </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rPr>
      </w:pPr>
      <w:r w:rsidRPr="00B7511E">
        <w:rPr>
          <w:rFonts w:ascii="Times New Roman" w:hAnsi="Times New Roman" w:cs="Times New Roman"/>
          <w:color w:val="0D0D0D" w:themeColor="text1" w:themeTint="F2"/>
          <w:sz w:val="24"/>
          <w:szCs w:val="24"/>
        </w:rPr>
        <w:t>Большова Н.Н. Политика регулирования интеллектуальной миграции в современной Германии // Вестник МГИМО Университета. 2012. С. 230.</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rPr>
      </w:pPr>
      <w:r w:rsidRPr="00B7511E">
        <w:rPr>
          <w:rFonts w:ascii="Times New Roman" w:hAnsi="Times New Roman" w:cs="Times New Roman"/>
          <w:color w:val="0D0D0D" w:themeColor="text1" w:themeTint="F2"/>
          <w:sz w:val="24"/>
          <w:szCs w:val="24"/>
        </w:rPr>
        <w:t>Виловатых, А. В. Евросоюз в тисках миграционного кризиса // Проблемы национальной стратегии. 2017. №2 (41). С.76 – 93.</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rPr>
      </w:pPr>
      <w:r w:rsidRPr="00B7511E">
        <w:rPr>
          <w:rFonts w:ascii="Times New Roman" w:hAnsi="Times New Roman" w:cs="Times New Roman"/>
          <w:color w:val="0D0D0D" w:themeColor="text1" w:themeTint="F2"/>
          <w:sz w:val="24"/>
          <w:szCs w:val="24"/>
        </w:rPr>
        <w:t>Евросоюз и Совет Европы дают старт реализации проекта, направленного на продвижение обучения в интересах глобального устойчивого развития. (25 июля 2016 г.) // URL: https://www.coe.int/ru/web/portal/european-union//asset_publisher/OnOHFlZ5Awde/content/eu-and-council-of-europe-introduce-project-to-promote-global-development-education</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rPr>
      </w:pPr>
      <w:r w:rsidRPr="00B7511E">
        <w:rPr>
          <w:rFonts w:ascii="Times New Roman" w:hAnsi="Times New Roman" w:cs="Times New Roman"/>
          <w:color w:val="0D0D0D" w:themeColor="text1" w:themeTint="F2"/>
          <w:sz w:val="24"/>
          <w:szCs w:val="24"/>
        </w:rPr>
        <w:t>Ломакина И.С. Социальная политика ЕС в процессе европейской интеграции: становление, развитие, реализация // Вестник Челябинской государственной академии культуры и искусств. 2008. № 3 (15). С.77-84.</w:t>
      </w:r>
    </w:p>
    <w:p w:rsidR="004048E5"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rPr>
      </w:pPr>
      <w:r w:rsidRPr="00B7511E">
        <w:rPr>
          <w:rFonts w:ascii="Times New Roman" w:hAnsi="Times New Roman" w:cs="Times New Roman"/>
          <w:color w:val="0D0D0D" w:themeColor="text1" w:themeTint="F2"/>
          <w:sz w:val="24"/>
          <w:szCs w:val="24"/>
        </w:rPr>
        <w:t xml:space="preserve">Ломакина И.С. Программы ЕС в сфере образования и профессиональной подготовки как способ реализации европейской образовательной политики // Вестник </w:t>
      </w:r>
      <w:r w:rsidRPr="00B7511E">
        <w:rPr>
          <w:rFonts w:ascii="Times New Roman" w:hAnsi="Times New Roman" w:cs="Times New Roman"/>
          <w:color w:val="0D0D0D" w:themeColor="text1" w:themeTint="F2"/>
          <w:sz w:val="24"/>
          <w:szCs w:val="24"/>
        </w:rPr>
        <w:lastRenderedPageBreak/>
        <w:t>Челябинской государственной академии культуры и искусств, 2012. №2 (30). С.173-178.</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rPr>
      </w:pPr>
      <w:r w:rsidRPr="00B7511E">
        <w:rPr>
          <w:rFonts w:ascii="Times New Roman" w:hAnsi="Times New Roman" w:cs="Times New Roman"/>
          <w:color w:val="0D0D0D" w:themeColor="text1" w:themeTint="F2"/>
          <w:sz w:val="24"/>
          <w:szCs w:val="24"/>
        </w:rPr>
        <w:t>Салагай О.О. Стратегические аспекты политики Европейского Союза в области охраны здоровья граждан // Москва: Департамент инновационной политики и науки Минздравсоцразвития России, 2012. С. 3-7.</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rPr>
      </w:pPr>
      <w:r w:rsidRPr="00B7511E">
        <w:rPr>
          <w:rFonts w:ascii="Times New Roman" w:hAnsi="Times New Roman" w:cs="Times New Roman"/>
          <w:color w:val="0D0D0D" w:themeColor="text1" w:themeTint="F2"/>
          <w:sz w:val="24"/>
          <w:szCs w:val="24"/>
        </w:rPr>
        <w:t>Совместный проект Евросоюза и Совета Европы «Региональная поддержка инклюзивного образования» (3 ноября 2015 г.) // URL: https://pjp-eu.coe.int/en/web/inclusive-education/home</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t xml:space="preserve">Bismarck versus Beveridge: a Comparison of Social Insurance Systems in Europe. (April, 2008). CESifo DICE Report // URL: http://www.cesifo-group.de/DocDL/dicereport408-db6.pdf </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t xml:space="preserve">Boissoneault L. Bismark Tried to End Socialism’s Grip – by Offering Government Healthcare // Smithsonian. URL: https://www.smithsonianmag.com/history/bismarck-tried-end-socialisms-grip-offering-government-healthcare-180964064/ </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t>Critics weigh in on Germany's coalition talks 'breakthrough' (12 January 2018) // Deutsche Welle. URL: http://p.dw.com/p/2qkWG</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t xml:space="preserve">Euro zone growth at 10-year high in 2017, January sentiment dips (January 30, 2018) // Reuters. URL: https://www.reuters.com/article/us-eurozone-economy/euro-zone-growth-at-10-year-high-in-2017-january-sentiment-dips-idUSKBN1FJ1A6 </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t xml:space="preserve">Europe’s populists are waltzing into the mainstream (3 February 2018) // The Economist. URL: https://www.economist.com/briefing/2018/02/03/europes-populists-are-waltzing-into-the-mainstream </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t>European Economic and Social Committee // CIVITAS Institute for the Study of Civil Society. URL: http://www.civitas.org.uk/content/files/CB.1.EESC_.pdf</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t xml:space="preserve">EU-Turkey Cooperation: Commission welcomes Member State agreement on Refugee Facility for Turkey (3 February 2016) // URL: http: // europa.eu/rapid/press-release_IP-16-225_en.htm   </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t>German Universities 'Share Blame' for Problems (15 August 2012) // Der Spiegel. URL: http://www.spiegel.de/international/germany/press-review-on-bologna-process-education-reforms-a-850185.html</w:t>
      </w:r>
    </w:p>
    <w:p w:rsidR="00B7511E" w:rsidRPr="00B7511E" w:rsidRDefault="00B7511E" w:rsidP="00B7511E">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t>Germany faces huge shortage of skilled workers (30 August 2017) // Deutsche Welle. URL: http://p.dw.com/p/2j4QU</w:t>
      </w:r>
    </w:p>
    <w:p w:rsidR="00B7511E" w:rsidRPr="00840451" w:rsidRDefault="00B7511E" w:rsidP="00840451">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B7511E">
        <w:rPr>
          <w:rFonts w:ascii="Times New Roman" w:hAnsi="Times New Roman" w:cs="Times New Roman"/>
          <w:color w:val="0D0D0D" w:themeColor="text1" w:themeTint="F2"/>
          <w:sz w:val="24"/>
          <w:szCs w:val="24"/>
          <w:lang w:val="en-GB"/>
        </w:rPr>
        <w:lastRenderedPageBreak/>
        <w:t xml:space="preserve">Germany fears EU migration reforms will trigger refugee influx: report (13 January 2018) </w:t>
      </w:r>
      <w:r w:rsidRPr="00840451">
        <w:rPr>
          <w:rFonts w:ascii="Times New Roman" w:hAnsi="Times New Roman" w:cs="Times New Roman"/>
          <w:color w:val="0D0D0D" w:themeColor="text1" w:themeTint="F2"/>
          <w:sz w:val="24"/>
          <w:szCs w:val="24"/>
          <w:lang w:val="en-GB"/>
        </w:rPr>
        <w:t>// Deutsche Welle. URL: http://p.dw.com/p/2qo5M</w:t>
      </w:r>
    </w:p>
    <w:p w:rsidR="00B7511E" w:rsidRPr="00840451" w:rsidRDefault="00B7511E" w:rsidP="00840451">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840451">
        <w:rPr>
          <w:rFonts w:ascii="Times New Roman" w:hAnsi="Times New Roman" w:cs="Times New Roman"/>
          <w:color w:val="0D0D0D" w:themeColor="text1" w:themeTint="F2"/>
          <w:sz w:val="24"/>
          <w:szCs w:val="24"/>
          <w:lang w:val="en-GB"/>
        </w:rPr>
        <w:t>Germany’s Bologna Process: ‘not as bad as everybody thinks’ (7 May 2017) // Times Higher Education. URL: https://www.timeshighereducation.com/news/germanys-bologna-process-not-as-bad-as-everybody-thinks</w:t>
      </w:r>
    </w:p>
    <w:p w:rsidR="00B7511E" w:rsidRPr="00840451" w:rsidRDefault="00B7511E" w:rsidP="00840451">
      <w:pPr>
        <w:pStyle w:val="ab"/>
        <w:numPr>
          <w:ilvl w:val="0"/>
          <w:numId w:val="12"/>
        </w:numPr>
        <w:spacing w:line="360" w:lineRule="auto"/>
        <w:jc w:val="both"/>
        <w:rPr>
          <w:rFonts w:ascii="Times New Roman" w:hAnsi="Times New Roman" w:cs="Times New Roman"/>
          <w:color w:val="0D0D0D" w:themeColor="text1" w:themeTint="F2"/>
          <w:sz w:val="24"/>
          <w:szCs w:val="24"/>
          <w:lang w:val="en-GB"/>
        </w:rPr>
      </w:pPr>
      <w:r w:rsidRPr="00840451">
        <w:rPr>
          <w:rFonts w:ascii="Times New Roman" w:hAnsi="Times New Roman" w:cs="Times New Roman"/>
          <w:color w:val="0D0D0D" w:themeColor="text1" w:themeTint="F2"/>
          <w:sz w:val="24"/>
          <w:szCs w:val="24"/>
          <w:lang w:val="en-GB"/>
        </w:rPr>
        <w:t>The reluctant hegemon (13 July 2015) // The Economist URL: https://www.economist.com/news/leaders/21579456-if-europes-economies-are-recover-germany-must-start-lead-reluctant-hegemon</w:t>
      </w:r>
    </w:p>
    <w:p w:rsidR="00487594" w:rsidRPr="00840451" w:rsidRDefault="00487594" w:rsidP="00840451">
      <w:pPr>
        <w:spacing w:line="360" w:lineRule="auto"/>
        <w:ind w:left="360"/>
        <w:jc w:val="center"/>
        <w:rPr>
          <w:rFonts w:ascii="Times New Roman" w:hAnsi="Times New Roman" w:cs="Times New Roman"/>
          <w:b/>
          <w:color w:val="0D0D0D" w:themeColor="text1" w:themeTint="F2"/>
          <w:sz w:val="24"/>
          <w:szCs w:val="24"/>
        </w:rPr>
      </w:pPr>
      <w:r w:rsidRPr="00840451">
        <w:rPr>
          <w:rFonts w:ascii="Times New Roman" w:hAnsi="Times New Roman" w:cs="Times New Roman"/>
          <w:b/>
          <w:color w:val="0D0D0D" w:themeColor="text1" w:themeTint="F2"/>
          <w:sz w:val="24"/>
          <w:szCs w:val="24"/>
        </w:rPr>
        <w:t>Сайты организаций</w:t>
      </w:r>
    </w:p>
    <w:p w:rsidR="00B7511E" w:rsidRPr="00E74247" w:rsidRDefault="00B7511E" w:rsidP="00E74247">
      <w:pPr>
        <w:pStyle w:val="ab"/>
        <w:numPr>
          <w:ilvl w:val="0"/>
          <w:numId w:val="13"/>
        </w:numPr>
        <w:spacing w:line="360" w:lineRule="auto"/>
        <w:jc w:val="both"/>
        <w:rPr>
          <w:rFonts w:ascii="Times New Roman" w:hAnsi="Times New Roman" w:cs="Times New Roman"/>
          <w:color w:val="0D0D0D" w:themeColor="text1" w:themeTint="F2"/>
          <w:sz w:val="24"/>
          <w:szCs w:val="24"/>
        </w:rPr>
      </w:pPr>
      <w:r w:rsidRPr="00E74247">
        <w:rPr>
          <w:rFonts w:ascii="Times New Roman" w:hAnsi="Times New Roman" w:cs="Times New Roman"/>
          <w:color w:val="0D0D0D" w:themeColor="text1" w:themeTint="F2"/>
          <w:sz w:val="24"/>
          <w:szCs w:val="24"/>
        </w:rPr>
        <w:t>Официальный сайт Европейской комиссии // URL: https://ec.europa.eu/commission/index_en</w:t>
      </w:r>
    </w:p>
    <w:p w:rsidR="00EC42A1" w:rsidRPr="00E74247" w:rsidRDefault="00EC42A1" w:rsidP="00E74247">
      <w:pPr>
        <w:pStyle w:val="ab"/>
        <w:numPr>
          <w:ilvl w:val="0"/>
          <w:numId w:val="13"/>
        </w:numPr>
        <w:spacing w:line="360" w:lineRule="auto"/>
        <w:jc w:val="both"/>
        <w:rPr>
          <w:rFonts w:ascii="Times New Roman" w:hAnsi="Times New Roman" w:cs="Times New Roman"/>
          <w:color w:val="0D0D0D" w:themeColor="text1" w:themeTint="F2"/>
          <w:sz w:val="24"/>
          <w:szCs w:val="24"/>
        </w:rPr>
      </w:pPr>
      <w:r w:rsidRPr="00E74247">
        <w:rPr>
          <w:rFonts w:ascii="Times New Roman" w:hAnsi="Times New Roman" w:cs="Times New Roman"/>
          <w:color w:val="0D0D0D" w:themeColor="text1" w:themeTint="F2"/>
          <w:sz w:val="24"/>
          <w:szCs w:val="24"/>
        </w:rPr>
        <w:t xml:space="preserve">Официальный сайт Генерального Директората по здравоохранению и защите потребителей // </w:t>
      </w:r>
      <w:r w:rsidRPr="00E74247">
        <w:rPr>
          <w:rFonts w:ascii="Times New Roman" w:hAnsi="Times New Roman" w:cs="Times New Roman"/>
          <w:color w:val="0D0D0D" w:themeColor="text1" w:themeTint="F2"/>
          <w:sz w:val="24"/>
          <w:szCs w:val="24"/>
          <w:lang w:val="de-DE"/>
        </w:rPr>
        <w:t>URL</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http</w:t>
      </w:r>
      <w:r w:rsidRPr="00E74247">
        <w:rPr>
          <w:rFonts w:ascii="Times New Roman" w:hAnsi="Times New Roman" w:cs="Times New Roman"/>
          <w:color w:val="0D0D0D" w:themeColor="text1" w:themeTint="F2"/>
          <w:sz w:val="24"/>
          <w:szCs w:val="24"/>
        </w:rPr>
        <w:t>://</w:t>
      </w:r>
      <w:r w:rsidRPr="00E74247">
        <w:rPr>
          <w:rFonts w:ascii="Times New Roman" w:hAnsi="Times New Roman" w:cs="Times New Roman"/>
          <w:color w:val="0D0D0D" w:themeColor="text1" w:themeTint="F2"/>
          <w:sz w:val="24"/>
          <w:szCs w:val="24"/>
          <w:lang w:val="de-DE"/>
        </w:rPr>
        <w:t>ec</w:t>
      </w:r>
      <w:r w:rsidRPr="00E74247">
        <w:rPr>
          <w:rFonts w:ascii="Times New Roman" w:hAnsi="Times New Roman" w:cs="Times New Roman"/>
          <w:color w:val="0D0D0D" w:themeColor="text1" w:themeTint="F2"/>
          <w:sz w:val="24"/>
          <w:szCs w:val="24"/>
        </w:rPr>
        <w:t>.</w:t>
      </w:r>
      <w:r w:rsidRPr="00E74247">
        <w:rPr>
          <w:rFonts w:ascii="Times New Roman" w:hAnsi="Times New Roman" w:cs="Times New Roman"/>
          <w:color w:val="0D0D0D" w:themeColor="text1" w:themeTint="F2"/>
          <w:sz w:val="24"/>
          <w:szCs w:val="24"/>
          <w:lang w:val="de-DE"/>
        </w:rPr>
        <w:t>europa</w:t>
      </w:r>
      <w:r w:rsidRPr="00E74247">
        <w:rPr>
          <w:rFonts w:ascii="Times New Roman" w:hAnsi="Times New Roman" w:cs="Times New Roman"/>
          <w:color w:val="0D0D0D" w:themeColor="text1" w:themeTint="F2"/>
          <w:sz w:val="24"/>
          <w:szCs w:val="24"/>
        </w:rPr>
        <w:t>.</w:t>
      </w:r>
      <w:r w:rsidRPr="00E74247">
        <w:rPr>
          <w:rFonts w:ascii="Times New Roman" w:hAnsi="Times New Roman" w:cs="Times New Roman"/>
          <w:color w:val="0D0D0D" w:themeColor="text1" w:themeTint="F2"/>
          <w:sz w:val="24"/>
          <w:szCs w:val="24"/>
          <w:lang w:val="de-DE"/>
        </w:rPr>
        <w:t>eu</w:t>
      </w:r>
      <w:r w:rsidRPr="00E74247">
        <w:rPr>
          <w:rFonts w:ascii="Times New Roman" w:hAnsi="Times New Roman" w:cs="Times New Roman"/>
          <w:color w:val="0D0D0D" w:themeColor="text1" w:themeTint="F2"/>
          <w:sz w:val="24"/>
          <w:szCs w:val="24"/>
        </w:rPr>
        <w:t>/</w:t>
      </w:r>
      <w:r w:rsidRPr="00E74247">
        <w:rPr>
          <w:rFonts w:ascii="Times New Roman" w:hAnsi="Times New Roman" w:cs="Times New Roman"/>
          <w:color w:val="0D0D0D" w:themeColor="text1" w:themeTint="F2"/>
          <w:sz w:val="24"/>
          <w:szCs w:val="24"/>
          <w:lang w:val="de-DE"/>
        </w:rPr>
        <w:t>dgs</w:t>
      </w:r>
      <w:r w:rsidRPr="00E74247">
        <w:rPr>
          <w:rFonts w:ascii="Times New Roman" w:hAnsi="Times New Roman" w:cs="Times New Roman"/>
          <w:color w:val="0D0D0D" w:themeColor="text1" w:themeTint="F2"/>
          <w:sz w:val="24"/>
          <w:szCs w:val="24"/>
        </w:rPr>
        <w:t>/</w:t>
      </w:r>
      <w:r w:rsidRPr="00E74247">
        <w:rPr>
          <w:rFonts w:ascii="Times New Roman" w:hAnsi="Times New Roman" w:cs="Times New Roman"/>
          <w:color w:val="0D0D0D" w:themeColor="text1" w:themeTint="F2"/>
          <w:sz w:val="24"/>
          <w:szCs w:val="24"/>
          <w:lang w:val="de-DE"/>
        </w:rPr>
        <w:t>health</w:t>
      </w:r>
      <w:r w:rsidRPr="00E74247">
        <w:rPr>
          <w:rFonts w:ascii="Times New Roman" w:hAnsi="Times New Roman" w:cs="Times New Roman"/>
          <w:color w:val="0D0D0D" w:themeColor="text1" w:themeTint="F2"/>
          <w:sz w:val="24"/>
          <w:szCs w:val="24"/>
        </w:rPr>
        <w:t>_</w:t>
      </w:r>
      <w:r w:rsidRPr="00E74247">
        <w:rPr>
          <w:rFonts w:ascii="Times New Roman" w:hAnsi="Times New Roman" w:cs="Times New Roman"/>
          <w:color w:val="0D0D0D" w:themeColor="text1" w:themeTint="F2"/>
          <w:sz w:val="24"/>
          <w:szCs w:val="24"/>
          <w:lang w:val="de-DE"/>
        </w:rPr>
        <w:t>food</w:t>
      </w:r>
      <w:r w:rsidRPr="00E74247">
        <w:rPr>
          <w:rFonts w:ascii="Times New Roman" w:hAnsi="Times New Roman" w:cs="Times New Roman"/>
          <w:color w:val="0D0D0D" w:themeColor="text1" w:themeTint="F2"/>
          <w:sz w:val="24"/>
          <w:szCs w:val="24"/>
        </w:rPr>
        <w:t>-</w:t>
      </w:r>
      <w:r w:rsidRPr="00E74247">
        <w:rPr>
          <w:rFonts w:ascii="Times New Roman" w:hAnsi="Times New Roman" w:cs="Times New Roman"/>
          <w:color w:val="0D0D0D" w:themeColor="text1" w:themeTint="F2"/>
          <w:sz w:val="24"/>
          <w:szCs w:val="24"/>
          <w:lang w:val="de-DE"/>
        </w:rPr>
        <w:t>safety</w:t>
      </w:r>
      <w:r w:rsidRPr="00E74247">
        <w:rPr>
          <w:rFonts w:ascii="Times New Roman" w:hAnsi="Times New Roman" w:cs="Times New Roman"/>
          <w:color w:val="0D0D0D" w:themeColor="text1" w:themeTint="F2"/>
          <w:sz w:val="24"/>
          <w:szCs w:val="24"/>
        </w:rPr>
        <w:t>/</w:t>
      </w:r>
      <w:r w:rsidRPr="00E74247">
        <w:rPr>
          <w:rFonts w:ascii="Times New Roman" w:hAnsi="Times New Roman" w:cs="Times New Roman"/>
          <w:color w:val="0D0D0D" w:themeColor="text1" w:themeTint="F2"/>
          <w:sz w:val="24"/>
          <w:szCs w:val="24"/>
          <w:lang w:val="de-DE"/>
        </w:rPr>
        <w:t>index</w:t>
      </w:r>
      <w:r w:rsidRPr="00E74247">
        <w:rPr>
          <w:rFonts w:ascii="Times New Roman" w:hAnsi="Times New Roman" w:cs="Times New Roman"/>
          <w:color w:val="0D0D0D" w:themeColor="text1" w:themeTint="F2"/>
          <w:sz w:val="24"/>
          <w:szCs w:val="24"/>
        </w:rPr>
        <w:t>_</w:t>
      </w:r>
      <w:r w:rsidRPr="00E74247">
        <w:rPr>
          <w:rFonts w:ascii="Times New Roman" w:hAnsi="Times New Roman" w:cs="Times New Roman"/>
          <w:color w:val="0D0D0D" w:themeColor="text1" w:themeTint="F2"/>
          <w:sz w:val="24"/>
          <w:szCs w:val="24"/>
          <w:lang w:val="de-DE"/>
        </w:rPr>
        <w:t>en</w:t>
      </w:r>
      <w:r w:rsidRPr="00E74247">
        <w:rPr>
          <w:rFonts w:ascii="Times New Roman" w:hAnsi="Times New Roman" w:cs="Times New Roman"/>
          <w:color w:val="0D0D0D" w:themeColor="text1" w:themeTint="F2"/>
          <w:sz w:val="24"/>
          <w:szCs w:val="24"/>
        </w:rPr>
        <w:t>.</w:t>
      </w:r>
      <w:r w:rsidRPr="00E74247">
        <w:rPr>
          <w:rFonts w:ascii="Times New Roman" w:hAnsi="Times New Roman" w:cs="Times New Roman"/>
          <w:color w:val="0D0D0D" w:themeColor="text1" w:themeTint="F2"/>
          <w:sz w:val="24"/>
          <w:szCs w:val="24"/>
          <w:lang w:val="de-DE"/>
        </w:rPr>
        <w:t>htm</w:t>
      </w:r>
    </w:p>
    <w:p w:rsidR="00B7511E" w:rsidRPr="00E74247" w:rsidRDefault="00B7511E" w:rsidP="00E74247">
      <w:pPr>
        <w:pStyle w:val="ab"/>
        <w:numPr>
          <w:ilvl w:val="0"/>
          <w:numId w:val="13"/>
        </w:numPr>
        <w:spacing w:line="360" w:lineRule="auto"/>
        <w:jc w:val="both"/>
        <w:rPr>
          <w:rFonts w:ascii="Times New Roman" w:hAnsi="Times New Roman" w:cs="Times New Roman"/>
          <w:color w:val="0D0D0D" w:themeColor="text1" w:themeTint="F2"/>
          <w:sz w:val="24"/>
          <w:szCs w:val="24"/>
        </w:rPr>
      </w:pPr>
      <w:r w:rsidRPr="00E74247">
        <w:rPr>
          <w:rFonts w:ascii="Times New Roman" w:hAnsi="Times New Roman" w:cs="Times New Roman"/>
          <w:color w:val="0D0D0D" w:themeColor="text1" w:themeTint="F2"/>
          <w:sz w:val="24"/>
          <w:szCs w:val="24"/>
        </w:rPr>
        <w:t>Официальный сайт статистической службы Евросоюза «Евростат» // URL: http://ec.europa.eu/eurostat</w:t>
      </w:r>
      <w:r w:rsidR="00840451" w:rsidRPr="00E74247">
        <w:rPr>
          <w:rFonts w:ascii="Times New Roman" w:hAnsi="Times New Roman" w:cs="Times New Roman"/>
          <w:color w:val="0D0D0D" w:themeColor="text1" w:themeTint="F2"/>
          <w:sz w:val="24"/>
          <w:szCs w:val="24"/>
        </w:rPr>
        <w:t xml:space="preserve"> </w:t>
      </w:r>
    </w:p>
    <w:p w:rsidR="00840451" w:rsidRPr="00E74247" w:rsidRDefault="00840451" w:rsidP="00E74247">
      <w:pPr>
        <w:pStyle w:val="ab"/>
        <w:numPr>
          <w:ilvl w:val="0"/>
          <w:numId w:val="13"/>
        </w:numPr>
        <w:spacing w:line="360" w:lineRule="auto"/>
        <w:jc w:val="both"/>
        <w:rPr>
          <w:rFonts w:ascii="Times New Roman" w:hAnsi="Times New Roman" w:cs="Times New Roman"/>
          <w:color w:val="0D0D0D" w:themeColor="text1" w:themeTint="F2"/>
          <w:sz w:val="24"/>
          <w:szCs w:val="24"/>
        </w:rPr>
      </w:pPr>
      <w:r w:rsidRPr="00E74247">
        <w:rPr>
          <w:rFonts w:ascii="Times New Roman" w:hAnsi="Times New Roman" w:cs="Times New Roman"/>
          <w:color w:val="0D0D0D" w:themeColor="text1" w:themeTint="F2"/>
          <w:sz w:val="24"/>
          <w:szCs w:val="24"/>
        </w:rPr>
        <w:t>Официальный сайт Федерального министерства внутренних дел ФРГ (</w:t>
      </w:r>
      <w:r w:rsidRPr="00E74247">
        <w:rPr>
          <w:rFonts w:ascii="Times New Roman" w:hAnsi="Times New Roman" w:cs="Times New Roman"/>
          <w:color w:val="0D0D0D" w:themeColor="text1" w:themeTint="F2"/>
          <w:sz w:val="24"/>
          <w:szCs w:val="24"/>
          <w:lang w:val="de-DE"/>
        </w:rPr>
        <w:t>Bundesministerium</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des</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Innern</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f</w:t>
      </w:r>
      <w:r w:rsidRPr="00E74247">
        <w:rPr>
          <w:rFonts w:ascii="Times New Roman" w:hAnsi="Times New Roman" w:cs="Times New Roman"/>
          <w:color w:val="0D0D0D" w:themeColor="text1" w:themeTint="F2"/>
          <w:sz w:val="24"/>
          <w:szCs w:val="24"/>
        </w:rPr>
        <w:t>ü</w:t>
      </w:r>
      <w:r w:rsidRPr="00E74247">
        <w:rPr>
          <w:rFonts w:ascii="Times New Roman" w:hAnsi="Times New Roman" w:cs="Times New Roman"/>
          <w:color w:val="0D0D0D" w:themeColor="text1" w:themeTint="F2"/>
          <w:sz w:val="24"/>
          <w:szCs w:val="24"/>
          <w:lang w:val="de-DE"/>
        </w:rPr>
        <w:t>r</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Bau</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und</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Heimat</w:t>
      </w:r>
      <w:r w:rsidRPr="00E74247">
        <w:rPr>
          <w:rFonts w:ascii="Times New Roman" w:hAnsi="Times New Roman" w:cs="Times New Roman"/>
          <w:color w:val="0D0D0D" w:themeColor="text1" w:themeTint="F2"/>
          <w:sz w:val="24"/>
          <w:szCs w:val="24"/>
        </w:rPr>
        <w:t>)</w:t>
      </w:r>
      <w:r w:rsidRPr="00E74247">
        <w:rPr>
          <w:sz w:val="24"/>
          <w:szCs w:val="24"/>
        </w:rPr>
        <w:t xml:space="preserve"> </w:t>
      </w:r>
      <w:r w:rsidRPr="00E74247">
        <w:rPr>
          <w:rFonts w:ascii="Times New Roman" w:hAnsi="Times New Roman" w:cs="Times New Roman"/>
          <w:sz w:val="24"/>
          <w:szCs w:val="24"/>
        </w:rPr>
        <w:t xml:space="preserve">// URL: </w:t>
      </w:r>
      <w:r w:rsidRPr="00E74247">
        <w:rPr>
          <w:rFonts w:ascii="Times New Roman" w:hAnsi="Times New Roman" w:cs="Times New Roman"/>
          <w:color w:val="0D0D0D" w:themeColor="text1" w:themeTint="F2"/>
          <w:sz w:val="24"/>
          <w:szCs w:val="24"/>
        </w:rPr>
        <w:t>https://www.bmi.bund.de/DE/ministerium/ministerium-node.html</w:t>
      </w:r>
    </w:p>
    <w:p w:rsidR="00840451" w:rsidRPr="00E74247" w:rsidRDefault="00840451" w:rsidP="00E74247">
      <w:pPr>
        <w:pStyle w:val="ab"/>
        <w:numPr>
          <w:ilvl w:val="0"/>
          <w:numId w:val="13"/>
        </w:numPr>
        <w:spacing w:line="360" w:lineRule="auto"/>
        <w:jc w:val="both"/>
        <w:rPr>
          <w:rFonts w:ascii="Times New Roman" w:hAnsi="Times New Roman" w:cs="Times New Roman"/>
          <w:color w:val="0D0D0D" w:themeColor="text1" w:themeTint="F2"/>
          <w:sz w:val="24"/>
          <w:szCs w:val="24"/>
        </w:rPr>
      </w:pPr>
      <w:r w:rsidRPr="00E74247">
        <w:rPr>
          <w:rFonts w:ascii="Times New Roman" w:hAnsi="Times New Roman" w:cs="Times New Roman"/>
          <w:color w:val="0D0D0D" w:themeColor="text1" w:themeTint="F2"/>
          <w:sz w:val="24"/>
          <w:szCs w:val="24"/>
        </w:rPr>
        <w:t>Официальный сайт Федерального министерства труда и социальных дел ФРГ (</w:t>
      </w:r>
      <w:r w:rsidRPr="00E74247">
        <w:rPr>
          <w:rFonts w:ascii="Times New Roman" w:hAnsi="Times New Roman" w:cs="Times New Roman"/>
          <w:color w:val="0D0D0D" w:themeColor="text1" w:themeTint="F2"/>
          <w:sz w:val="24"/>
          <w:szCs w:val="24"/>
          <w:lang w:val="de-DE"/>
        </w:rPr>
        <w:t>Bundesministerium</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f</w:t>
      </w:r>
      <w:r w:rsidRPr="00E74247">
        <w:rPr>
          <w:rFonts w:ascii="Times New Roman" w:hAnsi="Times New Roman" w:cs="Times New Roman"/>
          <w:color w:val="0D0D0D" w:themeColor="text1" w:themeTint="F2"/>
          <w:sz w:val="24"/>
          <w:szCs w:val="24"/>
        </w:rPr>
        <w:t>ü</w:t>
      </w:r>
      <w:r w:rsidRPr="00E74247">
        <w:rPr>
          <w:rFonts w:ascii="Times New Roman" w:hAnsi="Times New Roman" w:cs="Times New Roman"/>
          <w:color w:val="0D0D0D" w:themeColor="text1" w:themeTint="F2"/>
          <w:sz w:val="24"/>
          <w:szCs w:val="24"/>
          <w:lang w:val="de-DE"/>
        </w:rPr>
        <w:t>r</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Arbeit</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und</w:t>
      </w:r>
      <w:r w:rsidRPr="00E74247">
        <w:rPr>
          <w:rFonts w:ascii="Times New Roman" w:hAnsi="Times New Roman" w:cs="Times New Roman"/>
          <w:color w:val="0D0D0D" w:themeColor="text1" w:themeTint="F2"/>
          <w:sz w:val="24"/>
          <w:szCs w:val="24"/>
        </w:rPr>
        <w:t xml:space="preserve"> </w:t>
      </w:r>
      <w:r w:rsidRPr="00E74247">
        <w:rPr>
          <w:rFonts w:ascii="Times New Roman" w:hAnsi="Times New Roman" w:cs="Times New Roman"/>
          <w:color w:val="0D0D0D" w:themeColor="text1" w:themeTint="F2"/>
          <w:sz w:val="24"/>
          <w:szCs w:val="24"/>
          <w:lang w:val="de-DE"/>
        </w:rPr>
        <w:t>Soziales</w:t>
      </w:r>
      <w:r w:rsidRPr="00E74247">
        <w:rPr>
          <w:rFonts w:ascii="Times New Roman" w:hAnsi="Times New Roman" w:cs="Times New Roman"/>
          <w:color w:val="0D0D0D" w:themeColor="text1" w:themeTint="F2"/>
          <w:sz w:val="24"/>
          <w:szCs w:val="24"/>
        </w:rPr>
        <w:t>) // URL: http://www.bmas.de/DE/Startseite/start.html</w:t>
      </w:r>
    </w:p>
    <w:p w:rsidR="00EC42A1" w:rsidRPr="004E12BD" w:rsidRDefault="00B7511E" w:rsidP="00E74247">
      <w:pPr>
        <w:pStyle w:val="ab"/>
        <w:numPr>
          <w:ilvl w:val="0"/>
          <w:numId w:val="13"/>
        </w:numPr>
        <w:spacing w:line="360" w:lineRule="auto"/>
        <w:jc w:val="both"/>
        <w:rPr>
          <w:rFonts w:ascii="Times New Roman" w:hAnsi="Times New Roman" w:cs="Times New Roman"/>
          <w:color w:val="0D0D0D" w:themeColor="text1" w:themeTint="F2"/>
          <w:sz w:val="24"/>
          <w:szCs w:val="24"/>
        </w:rPr>
      </w:pPr>
      <w:r w:rsidRPr="00E74247">
        <w:rPr>
          <w:rFonts w:ascii="Times New Roman" w:hAnsi="Times New Roman" w:cs="Times New Roman"/>
          <w:color w:val="0D0D0D" w:themeColor="text1" w:themeTint="F2"/>
          <w:sz w:val="24"/>
          <w:szCs w:val="24"/>
        </w:rPr>
        <w:t>Федеральное ведомство по миграции и вопросам беженцев (</w:t>
      </w:r>
      <w:r w:rsidR="00EC42A1" w:rsidRPr="00E74247">
        <w:rPr>
          <w:rFonts w:ascii="Times New Roman" w:hAnsi="Times New Roman" w:cs="Times New Roman"/>
          <w:color w:val="0D0D0D" w:themeColor="text1" w:themeTint="F2"/>
          <w:sz w:val="24"/>
          <w:szCs w:val="24"/>
          <w:lang w:val="de-DE"/>
        </w:rPr>
        <w:t>Bundesamt</w:t>
      </w:r>
      <w:r w:rsidR="00EC42A1" w:rsidRPr="00E74247">
        <w:rPr>
          <w:rFonts w:ascii="Times New Roman" w:hAnsi="Times New Roman" w:cs="Times New Roman"/>
          <w:color w:val="0D0D0D" w:themeColor="text1" w:themeTint="F2"/>
          <w:sz w:val="24"/>
          <w:szCs w:val="24"/>
        </w:rPr>
        <w:t xml:space="preserve"> </w:t>
      </w:r>
      <w:r w:rsidR="00EC42A1" w:rsidRPr="00E74247">
        <w:rPr>
          <w:rFonts w:ascii="Times New Roman" w:hAnsi="Times New Roman" w:cs="Times New Roman"/>
          <w:color w:val="0D0D0D" w:themeColor="text1" w:themeTint="F2"/>
          <w:sz w:val="24"/>
          <w:szCs w:val="24"/>
          <w:lang w:val="de-DE"/>
        </w:rPr>
        <w:t>f</w:t>
      </w:r>
      <w:r w:rsidR="00EC42A1" w:rsidRPr="00E74247">
        <w:rPr>
          <w:rFonts w:ascii="Times New Roman" w:hAnsi="Times New Roman" w:cs="Times New Roman"/>
          <w:color w:val="0D0D0D" w:themeColor="text1" w:themeTint="F2"/>
          <w:sz w:val="24"/>
          <w:szCs w:val="24"/>
        </w:rPr>
        <w:t>ü</w:t>
      </w:r>
      <w:r w:rsidR="00EC42A1" w:rsidRPr="00E74247">
        <w:rPr>
          <w:rFonts w:ascii="Times New Roman" w:hAnsi="Times New Roman" w:cs="Times New Roman"/>
          <w:color w:val="0D0D0D" w:themeColor="text1" w:themeTint="F2"/>
          <w:sz w:val="24"/>
          <w:szCs w:val="24"/>
          <w:lang w:val="de-DE"/>
        </w:rPr>
        <w:t>r</w:t>
      </w:r>
      <w:r w:rsidR="00EC42A1" w:rsidRPr="00E74247">
        <w:rPr>
          <w:rFonts w:ascii="Times New Roman" w:hAnsi="Times New Roman" w:cs="Times New Roman"/>
          <w:color w:val="0D0D0D" w:themeColor="text1" w:themeTint="F2"/>
          <w:sz w:val="24"/>
          <w:szCs w:val="24"/>
        </w:rPr>
        <w:t xml:space="preserve"> </w:t>
      </w:r>
      <w:r w:rsidR="00EC42A1" w:rsidRPr="00E74247">
        <w:rPr>
          <w:rFonts w:ascii="Times New Roman" w:hAnsi="Times New Roman" w:cs="Times New Roman"/>
          <w:color w:val="0D0D0D" w:themeColor="text1" w:themeTint="F2"/>
          <w:sz w:val="24"/>
          <w:szCs w:val="24"/>
          <w:lang w:val="de-DE"/>
        </w:rPr>
        <w:t>Migration</w:t>
      </w:r>
      <w:r w:rsidR="00EC42A1" w:rsidRPr="00E74247">
        <w:rPr>
          <w:rFonts w:ascii="Times New Roman" w:hAnsi="Times New Roman" w:cs="Times New Roman"/>
          <w:color w:val="0D0D0D" w:themeColor="text1" w:themeTint="F2"/>
          <w:sz w:val="24"/>
          <w:szCs w:val="24"/>
        </w:rPr>
        <w:t xml:space="preserve"> </w:t>
      </w:r>
      <w:r w:rsidR="00EC42A1" w:rsidRPr="00E74247">
        <w:rPr>
          <w:rFonts w:ascii="Times New Roman" w:hAnsi="Times New Roman" w:cs="Times New Roman"/>
          <w:color w:val="0D0D0D" w:themeColor="text1" w:themeTint="F2"/>
          <w:sz w:val="24"/>
          <w:szCs w:val="24"/>
          <w:lang w:val="de-DE"/>
        </w:rPr>
        <w:t>und</w:t>
      </w:r>
      <w:r w:rsidR="00EC42A1" w:rsidRPr="00E74247">
        <w:rPr>
          <w:rFonts w:ascii="Times New Roman" w:hAnsi="Times New Roman" w:cs="Times New Roman"/>
          <w:color w:val="0D0D0D" w:themeColor="text1" w:themeTint="F2"/>
          <w:sz w:val="24"/>
          <w:szCs w:val="24"/>
        </w:rPr>
        <w:t xml:space="preserve"> </w:t>
      </w:r>
      <w:r w:rsidR="00EC42A1" w:rsidRPr="00E74247">
        <w:rPr>
          <w:rFonts w:ascii="Times New Roman" w:hAnsi="Times New Roman" w:cs="Times New Roman"/>
          <w:color w:val="0D0D0D" w:themeColor="text1" w:themeTint="F2"/>
          <w:sz w:val="24"/>
          <w:szCs w:val="24"/>
          <w:lang w:val="de-DE"/>
        </w:rPr>
        <w:t>Fl</w:t>
      </w:r>
      <w:r w:rsidR="00EC42A1" w:rsidRPr="00E74247">
        <w:rPr>
          <w:rFonts w:ascii="Times New Roman" w:hAnsi="Times New Roman" w:cs="Times New Roman"/>
          <w:color w:val="0D0D0D" w:themeColor="text1" w:themeTint="F2"/>
          <w:sz w:val="24"/>
          <w:szCs w:val="24"/>
        </w:rPr>
        <w:t>ü</w:t>
      </w:r>
      <w:r w:rsidR="00EC42A1" w:rsidRPr="00E74247">
        <w:rPr>
          <w:rFonts w:ascii="Times New Roman" w:hAnsi="Times New Roman" w:cs="Times New Roman"/>
          <w:color w:val="0D0D0D" w:themeColor="text1" w:themeTint="F2"/>
          <w:sz w:val="24"/>
          <w:szCs w:val="24"/>
          <w:lang w:val="de-DE"/>
        </w:rPr>
        <w:t>chtlinge</w:t>
      </w:r>
      <w:r w:rsidRPr="00E74247">
        <w:rPr>
          <w:rFonts w:ascii="Times New Roman" w:hAnsi="Times New Roman" w:cs="Times New Roman"/>
          <w:color w:val="0D0D0D" w:themeColor="text1" w:themeTint="F2"/>
          <w:sz w:val="24"/>
          <w:szCs w:val="24"/>
        </w:rPr>
        <w:t>)</w:t>
      </w:r>
      <w:r w:rsidR="00EC42A1" w:rsidRPr="00E74247">
        <w:rPr>
          <w:rFonts w:ascii="Times New Roman" w:hAnsi="Times New Roman" w:cs="Times New Roman"/>
          <w:color w:val="0D0D0D" w:themeColor="text1" w:themeTint="F2"/>
          <w:sz w:val="24"/>
          <w:szCs w:val="24"/>
        </w:rPr>
        <w:t xml:space="preserve"> // </w:t>
      </w:r>
      <w:r w:rsidR="00EC42A1" w:rsidRPr="00E74247">
        <w:rPr>
          <w:rFonts w:ascii="Times New Roman" w:hAnsi="Times New Roman" w:cs="Times New Roman"/>
          <w:color w:val="0D0D0D" w:themeColor="text1" w:themeTint="F2"/>
          <w:sz w:val="24"/>
          <w:szCs w:val="24"/>
          <w:lang w:val="de-DE"/>
        </w:rPr>
        <w:t>URL</w:t>
      </w:r>
      <w:r w:rsidR="00EC42A1" w:rsidRPr="00E74247">
        <w:rPr>
          <w:rFonts w:ascii="Times New Roman" w:hAnsi="Times New Roman" w:cs="Times New Roman"/>
          <w:color w:val="0D0D0D" w:themeColor="text1" w:themeTint="F2"/>
          <w:sz w:val="24"/>
          <w:szCs w:val="24"/>
        </w:rPr>
        <w:t xml:space="preserve">: </w:t>
      </w:r>
      <w:r w:rsidR="00EC42A1" w:rsidRPr="00E74247">
        <w:rPr>
          <w:rFonts w:ascii="Times New Roman" w:hAnsi="Times New Roman" w:cs="Times New Roman"/>
          <w:color w:val="0D0D0D" w:themeColor="text1" w:themeTint="F2"/>
          <w:sz w:val="24"/>
          <w:szCs w:val="24"/>
          <w:lang w:val="de-DE"/>
        </w:rPr>
        <w:t>www</w:t>
      </w:r>
      <w:r w:rsidR="00EC42A1" w:rsidRPr="00E74247">
        <w:rPr>
          <w:rFonts w:ascii="Times New Roman" w:hAnsi="Times New Roman" w:cs="Times New Roman"/>
          <w:color w:val="0D0D0D" w:themeColor="text1" w:themeTint="F2"/>
          <w:sz w:val="24"/>
          <w:szCs w:val="24"/>
        </w:rPr>
        <w:t>.</w:t>
      </w:r>
      <w:r w:rsidR="00EC42A1" w:rsidRPr="00E74247">
        <w:rPr>
          <w:rFonts w:ascii="Times New Roman" w:hAnsi="Times New Roman" w:cs="Times New Roman"/>
          <w:color w:val="0D0D0D" w:themeColor="text1" w:themeTint="F2"/>
          <w:sz w:val="24"/>
          <w:szCs w:val="24"/>
          <w:lang w:val="de-DE"/>
        </w:rPr>
        <w:t>bamf</w:t>
      </w:r>
      <w:r w:rsidR="00EC42A1" w:rsidRPr="00E74247">
        <w:rPr>
          <w:rFonts w:ascii="Times New Roman" w:hAnsi="Times New Roman" w:cs="Times New Roman"/>
          <w:color w:val="0D0D0D" w:themeColor="text1" w:themeTint="F2"/>
          <w:sz w:val="24"/>
          <w:szCs w:val="24"/>
        </w:rPr>
        <w:t>.</w:t>
      </w:r>
      <w:r w:rsidR="00EC42A1" w:rsidRPr="00E74247">
        <w:rPr>
          <w:rFonts w:ascii="Times New Roman" w:hAnsi="Times New Roman" w:cs="Times New Roman"/>
          <w:color w:val="0D0D0D" w:themeColor="text1" w:themeTint="F2"/>
          <w:sz w:val="24"/>
          <w:szCs w:val="24"/>
          <w:lang w:val="de-DE"/>
        </w:rPr>
        <w:t>de</w:t>
      </w:r>
    </w:p>
    <w:p w:rsidR="00840451" w:rsidRPr="00E74247" w:rsidRDefault="00840451" w:rsidP="00E74247">
      <w:pPr>
        <w:pStyle w:val="ab"/>
        <w:numPr>
          <w:ilvl w:val="0"/>
          <w:numId w:val="13"/>
        </w:numPr>
        <w:spacing w:line="360" w:lineRule="auto"/>
        <w:jc w:val="both"/>
        <w:rPr>
          <w:rFonts w:ascii="Times New Roman" w:hAnsi="Times New Roman" w:cs="Times New Roman"/>
          <w:color w:val="0D0D0D" w:themeColor="text1" w:themeTint="F2"/>
          <w:sz w:val="24"/>
          <w:szCs w:val="24"/>
        </w:rPr>
      </w:pPr>
      <w:r w:rsidRPr="00E74247">
        <w:rPr>
          <w:rFonts w:ascii="Times New Roman" w:hAnsi="Times New Roman" w:cs="Times New Roman"/>
          <w:color w:val="0D0D0D" w:themeColor="text1" w:themeTint="F2"/>
          <w:sz w:val="24"/>
          <w:szCs w:val="24"/>
        </w:rPr>
        <w:t>Федеральное статистическое ведомство Германии (Statistisches Bundesamt) // URL: https://www.destatis.de/DE/Startseite.html</w:t>
      </w:r>
    </w:p>
    <w:p w:rsidR="00840451" w:rsidRPr="00E74247" w:rsidRDefault="00840451" w:rsidP="00E74247">
      <w:pPr>
        <w:pStyle w:val="ab"/>
        <w:numPr>
          <w:ilvl w:val="0"/>
          <w:numId w:val="13"/>
        </w:numPr>
        <w:spacing w:line="360" w:lineRule="auto"/>
        <w:jc w:val="both"/>
        <w:rPr>
          <w:rFonts w:ascii="Times New Roman" w:hAnsi="Times New Roman" w:cs="Times New Roman"/>
          <w:color w:val="0D0D0D" w:themeColor="text1" w:themeTint="F2"/>
          <w:sz w:val="24"/>
          <w:szCs w:val="24"/>
        </w:rPr>
      </w:pPr>
      <w:r w:rsidRPr="00E74247">
        <w:rPr>
          <w:rFonts w:ascii="Times New Roman" w:hAnsi="Times New Roman" w:cs="Times New Roman"/>
          <w:color w:val="0D0D0D" w:themeColor="text1" w:themeTint="F2"/>
          <w:sz w:val="24"/>
          <w:szCs w:val="24"/>
        </w:rPr>
        <w:t>Официальный сайт Европейского социального фонда в ФРГ // URL: http://www.esf.de/portal/DE/Startseite/inhalt.html</w:t>
      </w:r>
    </w:p>
    <w:p w:rsidR="00E74247" w:rsidRPr="00E74247" w:rsidRDefault="00E74247" w:rsidP="00E74247">
      <w:pPr>
        <w:pStyle w:val="ab"/>
        <w:numPr>
          <w:ilvl w:val="0"/>
          <w:numId w:val="13"/>
        </w:numPr>
        <w:spacing w:line="360" w:lineRule="auto"/>
        <w:jc w:val="both"/>
        <w:rPr>
          <w:rFonts w:ascii="Times New Roman" w:hAnsi="Times New Roman" w:cs="Times New Roman"/>
          <w:color w:val="0D0D0D" w:themeColor="text1" w:themeTint="F2"/>
          <w:sz w:val="24"/>
          <w:szCs w:val="24"/>
          <w:lang w:val="en-GB"/>
        </w:rPr>
      </w:pPr>
      <w:r w:rsidRPr="00E74247">
        <w:rPr>
          <w:rFonts w:ascii="Times New Roman" w:hAnsi="Times New Roman" w:cs="Times New Roman"/>
          <w:color w:val="0D0D0D" w:themeColor="text1" w:themeTint="F2"/>
          <w:sz w:val="24"/>
          <w:szCs w:val="24"/>
          <w:lang w:val="en-GB"/>
        </w:rPr>
        <w:t>Международная организация по миграции (International Organization for Migration) // URL:</w:t>
      </w:r>
      <w:r w:rsidRPr="00E74247">
        <w:rPr>
          <w:lang w:val="en-GB"/>
        </w:rPr>
        <w:t xml:space="preserve"> </w:t>
      </w:r>
      <w:r w:rsidRPr="00E74247">
        <w:rPr>
          <w:rFonts w:ascii="Times New Roman" w:hAnsi="Times New Roman" w:cs="Times New Roman"/>
          <w:color w:val="0D0D0D" w:themeColor="text1" w:themeTint="F2"/>
          <w:sz w:val="24"/>
          <w:szCs w:val="24"/>
          <w:lang w:val="en-GB"/>
        </w:rPr>
        <w:t>https://www.iom.int/</w:t>
      </w:r>
    </w:p>
    <w:p w:rsidR="00E74247" w:rsidRPr="00E74247" w:rsidRDefault="00E74247" w:rsidP="00E74247">
      <w:pPr>
        <w:pStyle w:val="ab"/>
        <w:numPr>
          <w:ilvl w:val="0"/>
          <w:numId w:val="13"/>
        </w:numPr>
        <w:spacing w:line="360" w:lineRule="auto"/>
        <w:jc w:val="both"/>
        <w:rPr>
          <w:rFonts w:ascii="Times New Roman" w:hAnsi="Times New Roman" w:cs="Times New Roman"/>
          <w:color w:val="0D0D0D" w:themeColor="text1" w:themeTint="F2"/>
          <w:sz w:val="24"/>
          <w:szCs w:val="24"/>
          <w:lang w:val="en-GB"/>
        </w:rPr>
      </w:pPr>
      <w:r w:rsidRPr="00E74247">
        <w:rPr>
          <w:rFonts w:ascii="Times New Roman" w:hAnsi="Times New Roman" w:cs="Times New Roman"/>
          <w:color w:val="0D0D0D" w:themeColor="text1" w:themeTint="F2"/>
          <w:sz w:val="24"/>
          <w:szCs w:val="24"/>
          <w:lang w:val="en-GB"/>
        </w:rPr>
        <w:t>Pew Research Center // URL: http://www.pewresearch.org/</w:t>
      </w:r>
    </w:p>
    <w:p w:rsidR="005F21A1" w:rsidRPr="00E74247" w:rsidRDefault="005F21A1" w:rsidP="006D2113">
      <w:pPr>
        <w:spacing w:line="360" w:lineRule="auto"/>
        <w:jc w:val="both"/>
        <w:rPr>
          <w:rFonts w:ascii="Times New Roman" w:eastAsia="Times New Roman" w:hAnsi="Times New Roman" w:cs="Times New Roman"/>
          <w:color w:val="0D0D0D" w:themeColor="text1" w:themeTint="F2"/>
          <w:sz w:val="24"/>
          <w:szCs w:val="24"/>
          <w:lang w:val="en-GB" w:eastAsia="ru-RU"/>
        </w:rPr>
      </w:pPr>
    </w:p>
    <w:p w:rsidR="00C63C9A" w:rsidRPr="00E74247" w:rsidRDefault="00C63C9A" w:rsidP="006D2113">
      <w:pPr>
        <w:spacing w:after="0" w:line="360" w:lineRule="auto"/>
        <w:rPr>
          <w:rFonts w:ascii="Arial" w:eastAsia="Times New Roman" w:hAnsi="Arial" w:cs="Arial"/>
          <w:color w:val="0D0D0D" w:themeColor="text1" w:themeTint="F2"/>
          <w:sz w:val="15"/>
          <w:szCs w:val="15"/>
          <w:lang w:val="en-GB" w:eastAsia="ru-RU"/>
        </w:rPr>
      </w:pPr>
    </w:p>
    <w:p w:rsidR="0062315B" w:rsidRPr="00E74247" w:rsidRDefault="0062315B" w:rsidP="006D2113">
      <w:pPr>
        <w:spacing w:after="0" w:line="360" w:lineRule="auto"/>
        <w:rPr>
          <w:rFonts w:ascii="Arial" w:eastAsia="Times New Roman" w:hAnsi="Arial" w:cs="Arial"/>
          <w:color w:val="0D0D0D" w:themeColor="text1" w:themeTint="F2"/>
          <w:sz w:val="15"/>
          <w:szCs w:val="15"/>
          <w:lang w:val="en-GB" w:eastAsia="ru-RU"/>
        </w:rPr>
      </w:pPr>
    </w:p>
    <w:p w:rsidR="003F59FB" w:rsidRPr="00E74247" w:rsidRDefault="003F59FB" w:rsidP="006D2113">
      <w:pPr>
        <w:spacing w:line="360" w:lineRule="auto"/>
        <w:rPr>
          <w:rFonts w:ascii="Times New Roman" w:hAnsi="Times New Roman" w:cs="Times New Roman"/>
          <w:color w:val="0D0D0D" w:themeColor="text1" w:themeTint="F2"/>
          <w:sz w:val="24"/>
          <w:szCs w:val="24"/>
          <w:lang w:val="en-GB"/>
        </w:rPr>
      </w:pPr>
    </w:p>
    <w:sectPr w:rsidR="003F59FB" w:rsidRPr="00E74247" w:rsidSect="003B1339">
      <w:footerReference w:type="default" r:id="rId8"/>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BE2" w:rsidRDefault="00CD4BE2" w:rsidP="00651E8F">
      <w:pPr>
        <w:spacing w:after="0" w:line="240" w:lineRule="auto"/>
      </w:pPr>
      <w:r>
        <w:separator/>
      </w:r>
    </w:p>
  </w:endnote>
  <w:endnote w:type="continuationSeparator" w:id="0">
    <w:p w:rsidR="00CD4BE2" w:rsidRDefault="00CD4BE2" w:rsidP="0065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89589"/>
      <w:docPartObj>
        <w:docPartGallery w:val="Page Numbers (Bottom of Page)"/>
        <w:docPartUnique/>
      </w:docPartObj>
    </w:sdtPr>
    <w:sdtEndPr/>
    <w:sdtContent>
      <w:p w:rsidR="00840451" w:rsidRDefault="00840451">
        <w:pPr>
          <w:pStyle w:val="a9"/>
          <w:jc w:val="center"/>
        </w:pPr>
        <w:r>
          <w:fldChar w:fldCharType="begin"/>
        </w:r>
        <w:r>
          <w:instrText>PAGE   \* MERGEFORMAT</w:instrText>
        </w:r>
        <w:r>
          <w:fldChar w:fldCharType="separate"/>
        </w:r>
        <w:r w:rsidR="00FE5528">
          <w:rPr>
            <w:noProof/>
          </w:rPr>
          <w:t>3</w:t>
        </w:r>
        <w:r>
          <w:fldChar w:fldCharType="end"/>
        </w:r>
      </w:p>
    </w:sdtContent>
  </w:sdt>
  <w:p w:rsidR="00840451" w:rsidRDefault="008404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BE2" w:rsidRDefault="00CD4BE2" w:rsidP="00651E8F">
      <w:pPr>
        <w:spacing w:after="0" w:line="240" w:lineRule="auto"/>
      </w:pPr>
      <w:r>
        <w:separator/>
      </w:r>
    </w:p>
  </w:footnote>
  <w:footnote w:type="continuationSeparator" w:id="0">
    <w:p w:rsidR="00CD4BE2" w:rsidRDefault="00CD4BE2" w:rsidP="00651E8F">
      <w:pPr>
        <w:spacing w:after="0" w:line="240" w:lineRule="auto"/>
      </w:pPr>
      <w:r>
        <w:continuationSeparator/>
      </w:r>
    </w:p>
  </w:footnote>
  <w:footnote w:id="1">
    <w:p w:rsidR="00840451" w:rsidRPr="00B7511E" w:rsidRDefault="00840451" w:rsidP="00B7511E">
      <w:pPr>
        <w:pStyle w:val="a3"/>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Кагарлова М.В., Егорова Е.Н. Социальное измерение европейской интеграции. М: «Аксиом», 2010. 210 </w:t>
      </w:r>
      <w:r w:rsidRPr="00B7511E">
        <w:rPr>
          <w:rFonts w:ascii="Times New Roman" w:hAnsi="Times New Roman" w:cs="Times New Roman"/>
          <w:lang w:val="en-GB"/>
        </w:rPr>
        <w:t>c</w:t>
      </w:r>
      <w:r w:rsidRPr="00B7511E">
        <w:rPr>
          <w:rFonts w:ascii="Times New Roman" w:hAnsi="Times New Roman" w:cs="Times New Roman"/>
        </w:rPr>
        <w:t>.</w:t>
      </w:r>
    </w:p>
  </w:footnote>
  <w:footnote w:id="2">
    <w:p w:rsidR="00840451" w:rsidRPr="00B7511E" w:rsidRDefault="00840451" w:rsidP="00B7511E">
      <w:pPr>
        <w:pStyle w:val="a3"/>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rPr>
        <w:t xml:space="preserve"> Ломакина И.С. Социальная политика ЕС в процессе европейской интеграции: становление, развитие, реализация // Вестник Челябинской государственной академии культуры и искусств. </w:t>
      </w:r>
      <w:r w:rsidRPr="00B7511E">
        <w:rPr>
          <w:rFonts w:ascii="Times New Roman" w:hAnsi="Times New Roman" w:cs="Times New Roman"/>
          <w:lang w:val="en-GB"/>
        </w:rPr>
        <w:t>2008. № 3 (15). С.77-84.</w:t>
      </w:r>
    </w:p>
  </w:footnote>
  <w:footnote w:id="3">
    <w:p w:rsidR="00840451" w:rsidRPr="00B7511E" w:rsidRDefault="00840451" w:rsidP="00B7511E">
      <w:pPr>
        <w:pStyle w:val="a3"/>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Diversity and Commonality in European Social Policies: The Forging of a European Social Model. / Ed. by Stanisława Golinowska et al. Warsaw: Friedrich-Ebert-Stiftung and Wydawnictwo Naukowe Scholar, 2009. 428 p.</w:t>
      </w:r>
    </w:p>
  </w:footnote>
  <w:footnote w:id="4">
    <w:p w:rsidR="00840451" w:rsidRPr="00B7511E" w:rsidRDefault="00840451" w:rsidP="00B7511E">
      <w:pPr>
        <w:pStyle w:val="a3"/>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Виловатых, А. В. Евросоюз в тисках миграционного кризиса // Проблемы национальной стратегии. 2017. №2 (41). С.76 – 93.</w:t>
      </w:r>
    </w:p>
  </w:footnote>
  <w:footnote w:id="5">
    <w:p w:rsidR="00840451" w:rsidRPr="00B7511E" w:rsidRDefault="00840451" w:rsidP="00B7511E">
      <w:pPr>
        <w:pStyle w:val="a3"/>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Kicinger, A., Saczuk K. Migration Policy in the European Perspective – Development and Future Trends (Working Paper). Warsaw: Central European Forum for Migration Research, 2004. No.1.</w:t>
      </w:r>
    </w:p>
  </w:footnote>
  <w:footnote w:id="6">
    <w:p w:rsidR="00840451" w:rsidRPr="00840451" w:rsidRDefault="00840451" w:rsidP="00B7511E">
      <w:pPr>
        <w:pStyle w:val="a3"/>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Park, J. Europe’s Migration Crisis (23 September 2015) // Council on Foreign Relations. URL</w:t>
      </w:r>
      <w:r w:rsidRPr="00840451">
        <w:rPr>
          <w:rFonts w:ascii="Times New Roman" w:hAnsi="Times New Roman" w:cs="Times New Roman"/>
        </w:rPr>
        <w:t xml:space="preserve">: </w:t>
      </w:r>
      <w:r w:rsidRPr="00B7511E">
        <w:rPr>
          <w:rFonts w:ascii="Times New Roman" w:hAnsi="Times New Roman" w:cs="Times New Roman"/>
          <w:lang w:val="en-GB"/>
        </w:rPr>
        <w:t>https</w:t>
      </w:r>
      <w:r w:rsidRPr="00840451">
        <w:rPr>
          <w:rFonts w:ascii="Times New Roman" w:hAnsi="Times New Roman" w:cs="Times New Roman"/>
        </w:rPr>
        <w:t>://</w:t>
      </w:r>
      <w:r w:rsidRPr="00B7511E">
        <w:rPr>
          <w:rFonts w:ascii="Times New Roman" w:hAnsi="Times New Roman" w:cs="Times New Roman"/>
          <w:lang w:val="en-GB"/>
        </w:rPr>
        <w:t>www</w:t>
      </w:r>
      <w:r w:rsidRPr="00840451">
        <w:rPr>
          <w:rFonts w:ascii="Times New Roman" w:hAnsi="Times New Roman" w:cs="Times New Roman"/>
        </w:rPr>
        <w:t>.</w:t>
      </w:r>
      <w:r w:rsidRPr="00B7511E">
        <w:rPr>
          <w:rFonts w:ascii="Times New Roman" w:hAnsi="Times New Roman" w:cs="Times New Roman"/>
          <w:lang w:val="en-GB"/>
        </w:rPr>
        <w:t>cfr</w:t>
      </w:r>
      <w:r w:rsidRPr="00840451">
        <w:rPr>
          <w:rFonts w:ascii="Times New Roman" w:hAnsi="Times New Roman" w:cs="Times New Roman"/>
        </w:rPr>
        <w:t>.</w:t>
      </w:r>
      <w:r w:rsidRPr="00B7511E">
        <w:rPr>
          <w:rFonts w:ascii="Times New Roman" w:hAnsi="Times New Roman" w:cs="Times New Roman"/>
          <w:lang w:val="en-GB"/>
        </w:rPr>
        <w:t>org</w:t>
      </w:r>
      <w:r w:rsidRPr="00840451">
        <w:rPr>
          <w:rFonts w:ascii="Times New Roman" w:hAnsi="Times New Roman" w:cs="Times New Roman"/>
        </w:rPr>
        <w:t>/</w:t>
      </w:r>
      <w:r w:rsidRPr="00B7511E">
        <w:rPr>
          <w:rFonts w:ascii="Times New Roman" w:hAnsi="Times New Roman" w:cs="Times New Roman"/>
          <w:lang w:val="en-GB"/>
        </w:rPr>
        <w:t>backgrounder</w:t>
      </w:r>
      <w:r w:rsidRPr="00840451">
        <w:rPr>
          <w:rFonts w:ascii="Times New Roman" w:hAnsi="Times New Roman" w:cs="Times New Roman"/>
        </w:rPr>
        <w:t>/</w:t>
      </w:r>
      <w:r w:rsidRPr="00B7511E">
        <w:rPr>
          <w:rFonts w:ascii="Times New Roman" w:hAnsi="Times New Roman" w:cs="Times New Roman"/>
          <w:lang w:val="en-GB"/>
        </w:rPr>
        <w:t>europes</w:t>
      </w:r>
      <w:r w:rsidRPr="00840451">
        <w:rPr>
          <w:rFonts w:ascii="Times New Roman" w:hAnsi="Times New Roman" w:cs="Times New Roman"/>
        </w:rPr>
        <w:t>-</w:t>
      </w:r>
      <w:r w:rsidRPr="00B7511E">
        <w:rPr>
          <w:rFonts w:ascii="Times New Roman" w:hAnsi="Times New Roman" w:cs="Times New Roman"/>
          <w:lang w:val="en-GB"/>
        </w:rPr>
        <w:t>migration</w:t>
      </w:r>
      <w:r w:rsidRPr="00840451">
        <w:rPr>
          <w:rFonts w:ascii="Times New Roman" w:hAnsi="Times New Roman" w:cs="Times New Roman"/>
        </w:rPr>
        <w:t>-</w:t>
      </w:r>
      <w:r w:rsidRPr="00B7511E">
        <w:rPr>
          <w:rFonts w:ascii="Times New Roman" w:hAnsi="Times New Roman" w:cs="Times New Roman"/>
          <w:lang w:val="en-GB"/>
        </w:rPr>
        <w:t>crisis</w:t>
      </w:r>
    </w:p>
  </w:footnote>
  <w:footnote w:id="7">
    <w:p w:rsidR="00840451" w:rsidRPr="00840451" w:rsidRDefault="00840451" w:rsidP="00B7511E">
      <w:pPr>
        <w:pStyle w:val="a3"/>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rPr>
        <w:t xml:space="preserve"> Салагай О.О. Стратегические аспекты политики Европейского Союза в области охраны здоровья граждан // Москва: Департамент инновационной политики и науки Минздравсоцразвития России, 2012. </w:t>
      </w:r>
      <w:r w:rsidRPr="00B7511E">
        <w:rPr>
          <w:rFonts w:ascii="Times New Roman" w:hAnsi="Times New Roman" w:cs="Times New Roman"/>
          <w:lang w:val="en-GB"/>
        </w:rPr>
        <w:t>С.3-7.</w:t>
      </w:r>
    </w:p>
  </w:footnote>
  <w:footnote w:id="8">
    <w:p w:rsidR="00840451" w:rsidRPr="00B7511E" w:rsidRDefault="00840451" w:rsidP="00B7511E">
      <w:pPr>
        <w:pStyle w:val="a3"/>
        <w:rPr>
          <w:rFonts w:ascii="Times New Roman" w:hAnsi="Times New Roman" w:cs="Times New Roman"/>
          <w:lang w:val="de-DE"/>
        </w:rPr>
      </w:pPr>
      <w:r w:rsidRPr="00B7511E">
        <w:rPr>
          <w:rStyle w:val="a5"/>
          <w:rFonts w:ascii="Times New Roman" w:hAnsi="Times New Roman" w:cs="Times New Roman"/>
        </w:rPr>
        <w:footnoteRef/>
      </w:r>
      <w:r w:rsidRPr="00B7511E">
        <w:rPr>
          <w:rFonts w:ascii="Times New Roman" w:hAnsi="Times New Roman" w:cs="Times New Roman"/>
          <w:lang w:val="en-GB"/>
        </w:rPr>
        <w:t xml:space="preserve"> Greer, S.L. Becoming European. How France, Germany, Spain and the UK engage with European Union Health Policy. </w:t>
      </w:r>
      <w:r w:rsidRPr="00840451">
        <w:rPr>
          <w:rFonts w:ascii="Times New Roman" w:hAnsi="Times New Roman" w:cs="Times New Roman"/>
          <w:lang w:val="de-DE"/>
        </w:rPr>
        <w:t xml:space="preserve">London: The </w:t>
      </w:r>
      <w:r w:rsidRPr="00B7511E">
        <w:rPr>
          <w:rFonts w:ascii="Times New Roman" w:hAnsi="Times New Roman" w:cs="Times New Roman"/>
          <w:lang w:val="de-DE"/>
        </w:rPr>
        <w:t>Nuffield Trust, 2008. 69p.</w:t>
      </w:r>
    </w:p>
  </w:footnote>
  <w:footnote w:id="9">
    <w:p w:rsidR="00840451" w:rsidRPr="00B7511E" w:rsidRDefault="00840451" w:rsidP="00B7511E">
      <w:pPr>
        <w:pStyle w:val="a3"/>
        <w:rPr>
          <w:rFonts w:ascii="Times New Roman" w:hAnsi="Times New Roman" w:cs="Times New Roman"/>
          <w:lang w:val="de-DE"/>
        </w:rPr>
      </w:pPr>
      <w:r w:rsidRPr="00B7511E">
        <w:rPr>
          <w:rStyle w:val="a5"/>
          <w:rFonts w:ascii="Times New Roman" w:hAnsi="Times New Roman" w:cs="Times New Roman"/>
        </w:rPr>
        <w:footnoteRef/>
      </w:r>
      <w:r w:rsidRPr="00B7511E">
        <w:rPr>
          <w:rFonts w:ascii="Times New Roman" w:hAnsi="Times New Roman" w:cs="Times New Roman"/>
          <w:lang w:val="de-DE"/>
        </w:rPr>
        <w:t xml:space="preserve"> Schmidt M.B. Sozialpolitik in Deutschland. Historische Entwicklung und internationaler Vergleich. 3., vollständig überarbeitete und erweiterte Auflage. Verlag für Sozialwissenschaften, 2015. 329 S.</w:t>
      </w:r>
    </w:p>
  </w:footnote>
  <w:footnote w:id="10">
    <w:p w:rsidR="00840451" w:rsidRPr="00B7511E" w:rsidRDefault="00840451" w:rsidP="00B7511E">
      <w:pPr>
        <w:pStyle w:val="a3"/>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de-DE"/>
        </w:rPr>
        <w:t xml:space="preserve"> Например, Gesetz zur Umsetzung aufenthalts- und asylrechtlicher Richtlinien der Europäischen Union (Richtlinienumsetzungsgesetz) vom 19. </w:t>
      </w:r>
      <w:r w:rsidRPr="00B7511E">
        <w:rPr>
          <w:rFonts w:ascii="Times New Roman" w:hAnsi="Times New Roman" w:cs="Times New Roman"/>
          <w:lang w:val="en-GB"/>
        </w:rPr>
        <w:t>August 2007.</w:t>
      </w:r>
    </w:p>
  </w:footnote>
  <w:footnote w:id="11">
    <w:p w:rsidR="00840451" w:rsidRPr="00B7511E" w:rsidRDefault="00840451" w:rsidP="00B7511E">
      <w:pPr>
        <w:pStyle w:val="a3"/>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Regulation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 URL: OJ L 180, 29.6.2013, p. 31–59.</w:t>
      </w:r>
    </w:p>
  </w:footnote>
  <w:footnote w:id="12">
    <w:p w:rsidR="00840451" w:rsidRPr="00B7511E" w:rsidRDefault="00840451" w:rsidP="00B7511E">
      <w:pPr>
        <w:pStyle w:val="a3"/>
        <w:rPr>
          <w:rFonts w:ascii="Times New Roman" w:hAnsi="Times New Roman" w:cs="Times New Roman"/>
          <w:lang w:val="de-DE"/>
        </w:rPr>
      </w:pPr>
      <w:r w:rsidRPr="00B7511E">
        <w:rPr>
          <w:rStyle w:val="a5"/>
          <w:rFonts w:ascii="Times New Roman" w:hAnsi="Times New Roman" w:cs="Times New Roman"/>
        </w:rPr>
        <w:footnoteRef/>
      </w:r>
      <w:r w:rsidRPr="00B7511E">
        <w:rPr>
          <w:rFonts w:ascii="Times New Roman" w:hAnsi="Times New Roman" w:cs="Times New Roman"/>
          <w:lang w:val="de-DE"/>
        </w:rPr>
        <w:t>Operationelles Programm des Bundes für den Europäischen Sozialfonds in der Förderperiode 2014 – 2020 // URL: http://www.esf.de/portal/SharedDocs/PDFs/DE/Meldung/2014/2014_10_21_op.pdf?__blob=publicationFile&amp;v=3</w:t>
      </w:r>
    </w:p>
  </w:footnote>
  <w:footnote w:id="13">
    <w:p w:rsidR="00840451" w:rsidRPr="00840451" w:rsidRDefault="00840451" w:rsidP="00B7511E">
      <w:pPr>
        <w:pStyle w:val="a3"/>
        <w:rPr>
          <w:rFonts w:ascii="Times New Roman" w:hAnsi="Times New Roman" w:cs="Times New Roman"/>
          <w:lang w:val="de-DE"/>
        </w:rPr>
      </w:pPr>
      <w:r w:rsidRPr="00B7511E">
        <w:rPr>
          <w:rStyle w:val="a5"/>
          <w:rFonts w:ascii="Times New Roman" w:hAnsi="Times New Roman" w:cs="Times New Roman"/>
        </w:rPr>
        <w:footnoteRef/>
      </w:r>
      <w:r w:rsidRPr="00B7511E">
        <w:rPr>
          <w:rFonts w:ascii="Times New Roman" w:hAnsi="Times New Roman" w:cs="Times New Roman"/>
          <w:lang w:val="de-DE"/>
        </w:rPr>
        <w:t xml:space="preserve"> Migrationsbericht des Bundesamtes für Migration und Flüchtlinge im Auftrag der Bundesregierung. Bundesamt für Migration und Flüchtlinge, 2012. </w:t>
      </w:r>
      <w:r w:rsidRPr="00840451">
        <w:rPr>
          <w:rFonts w:ascii="Times New Roman" w:hAnsi="Times New Roman" w:cs="Times New Roman"/>
          <w:lang w:val="de-DE"/>
        </w:rPr>
        <w:t>245 S. // URL: http://www.bamf.de/SharedDocs/Anlagen/DE/Publikationen/Migrationsberichte/migrationsbericht-2012.pdf?__blob=publicationFile</w:t>
      </w:r>
    </w:p>
  </w:footnote>
  <w:footnote w:id="14">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Chapter 1 of the Statute of the Council of Europe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European Treaty Series – No.1.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rm</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int</w:t>
      </w:r>
      <w:r w:rsidRPr="00B7511E">
        <w:rPr>
          <w:rFonts w:ascii="Times New Roman" w:hAnsi="Times New Roman" w:cs="Times New Roman"/>
          <w:color w:val="0D0D0D" w:themeColor="text1" w:themeTint="F2"/>
        </w:rPr>
        <w:t>/1680306052 (Дата</w:t>
      </w:r>
      <w:r w:rsidRPr="00B7511E">
        <w:rPr>
          <w:rFonts w:ascii="Times New Roman" w:hAnsi="Times New Roman" w:cs="Times New Roman"/>
          <w:color w:val="0D0D0D" w:themeColor="text1" w:themeTint="F2"/>
          <w:lang w:val="en-GB"/>
        </w:rPr>
        <w:t>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w:t>
      </w:r>
      <w:r w:rsidRPr="00B7511E">
        <w:rPr>
          <w:rFonts w:ascii="Times New Roman" w:hAnsi="Times New Roman" w:cs="Times New Roman"/>
          <w:color w:val="0D0D0D" w:themeColor="text1" w:themeTint="F2"/>
        </w:rPr>
        <w:t>28.12.2017).</w:t>
      </w:r>
    </w:p>
  </w:footnote>
  <w:footnote w:id="15">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Глотов С.А. Право Европейского Союза в редакции Лиссабонского договора: Учебное пособие. – М.: Издательство Международного юридического института, 2010. С. 378-381.</w:t>
      </w:r>
    </w:p>
  </w:footnote>
  <w:footnote w:id="16">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13 Устава Совета Европы [Электронный ресурс] // Министерство иностранных дел Российской Федерации. </w:t>
      </w:r>
      <w:r w:rsidRPr="00B7511E">
        <w:rPr>
          <w:rFonts w:ascii="Times New Roman" w:hAnsi="Times New Roman" w:cs="Times New Roman"/>
          <w:color w:val="0D0D0D" w:themeColor="text1" w:themeTint="F2"/>
          <w:lang w:val="en-US"/>
        </w:rPr>
        <w:t>URL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 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mid</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ru</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foreign</w:t>
      </w:r>
      <w:r w:rsidRPr="00B7511E">
        <w:rPr>
          <w:rFonts w:ascii="Times New Roman" w:hAnsi="Times New Roman" w:cs="Times New Roman"/>
          <w:color w:val="0D0D0D" w:themeColor="text1" w:themeTint="F2"/>
        </w:rPr>
        <w:t>_</w:t>
      </w:r>
      <w:r w:rsidRPr="00B7511E">
        <w:rPr>
          <w:rFonts w:ascii="Times New Roman" w:hAnsi="Times New Roman" w:cs="Times New Roman"/>
          <w:color w:val="0D0D0D" w:themeColor="text1" w:themeTint="F2"/>
          <w:lang w:val="en-US"/>
        </w:rPr>
        <w:t>policy</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rso</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coe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asset</w:t>
      </w:r>
      <w:r w:rsidRPr="00B7511E">
        <w:rPr>
          <w:rFonts w:ascii="Times New Roman" w:hAnsi="Times New Roman" w:cs="Times New Roman"/>
          <w:color w:val="0D0D0D" w:themeColor="text1" w:themeTint="F2"/>
        </w:rPr>
        <w:t>_</w:t>
      </w:r>
      <w:r w:rsidRPr="00B7511E">
        <w:rPr>
          <w:rFonts w:ascii="Times New Roman" w:hAnsi="Times New Roman" w:cs="Times New Roman"/>
          <w:color w:val="0D0D0D" w:themeColor="text1" w:themeTint="F2"/>
          <w:lang w:val="en-US"/>
        </w:rPr>
        <w:t>publisher</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uUbe</w:t>
      </w:r>
      <w:r w:rsidRPr="00B7511E">
        <w:rPr>
          <w:rFonts w:ascii="Times New Roman" w:hAnsi="Times New Roman" w:cs="Times New Roman"/>
          <w:color w:val="0D0D0D" w:themeColor="text1" w:themeTint="F2"/>
        </w:rPr>
        <w:t>64</w:t>
      </w:r>
      <w:r w:rsidRPr="00B7511E">
        <w:rPr>
          <w:rFonts w:ascii="Times New Roman" w:hAnsi="Times New Roman" w:cs="Times New Roman"/>
          <w:color w:val="0D0D0D" w:themeColor="text1" w:themeTint="F2"/>
          <w:lang w:val="en-US"/>
        </w:rPr>
        <w:t>ZnDJso</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content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id</w:t>
      </w:r>
      <w:r w:rsidRPr="00B7511E">
        <w:rPr>
          <w:rFonts w:ascii="Times New Roman" w:hAnsi="Times New Roman" w:cs="Times New Roman"/>
          <w:color w:val="0D0D0D" w:themeColor="text1" w:themeTint="F2"/>
        </w:rPr>
        <w:t>/337612 (Дата обращения: 27.12.2017).</w:t>
      </w:r>
    </w:p>
  </w:footnote>
  <w:footnote w:id="17">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22 Устава Совета Европы. </w:t>
      </w:r>
    </w:p>
  </w:footnote>
  <w:footnote w:id="18">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Ibid</w:t>
      </w:r>
      <w:r w:rsidRPr="00B7511E">
        <w:rPr>
          <w:rFonts w:ascii="Times New Roman" w:hAnsi="Times New Roman" w:cs="Times New Roman"/>
          <w:color w:val="0D0D0D" w:themeColor="text1" w:themeTint="F2"/>
        </w:rPr>
        <w:t>. Ст. 1 Устава Совета Европы.</w:t>
      </w:r>
    </w:p>
  </w:footnote>
  <w:footnote w:id="19">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echr</w:t>
      </w:r>
      <w:r w:rsidRPr="00B7511E">
        <w:rPr>
          <w:rFonts w:ascii="Times New Roman" w:hAnsi="Times New Roman" w:cs="Times New Roman"/>
        </w:rPr>
        <w:t>.</w:t>
      </w:r>
      <w:r w:rsidRPr="00B7511E">
        <w:rPr>
          <w:rFonts w:ascii="Times New Roman" w:hAnsi="Times New Roman" w:cs="Times New Roman"/>
          <w:lang w:val="en-GB"/>
        </w:rPr>
        <w:t>coe</w:t>
      </w:r>
      <w:r w:rsidRPr="00B7511E">
        <w:rPr>
          <w:rFonts w:ascii="Times New Roman" w:hAnsi="Times New Roman" w:cs="Times New Roman"/>
        </w:rPr>
        <w:t>.</w:t>
      </w:r>
      <w:r w:rsidRPr="00B7511E">
        <w:rPr>
          <w:rFonts w:ascii="Times New Roman" w:hAnsi="Times New Roman" w:cs="Times New Roman"/>
          <w:lang w:val="en-GB"/>
        </w:rPr>
        <w:t>int</w:t>
      </w:r>
      <w:r w:rsidRPr="00B7511E">
        <w:rPr>
          <w:rFonts w:ascii="Times New Roman" w:hAnsi="Times New Roman" w:cs="Times New Roman"/>
        </w:rPr>
        <w:t>/</w:t>
      </w:r>
      <w:r w:rsidRPr="00B7511E">
        <w:rPr>
          <w:rFonts w:ascii="Times New Roman" w:hAnsi="Times New Roman" w:cs="Times New Roman"/>
          <w:lang w:val="en-GB"/>
        </w:rPr>
        <w:t>Documents</w:t>
      </w:r>
      <w:r w:rsidRPr="00B7511E">
        <w:rPr>
          <w:rFonts w:ascii="Times New Roman" w:hAnsi="Times New Roman" w:cs="Times New Roman"/>
        </w:rPr>
        <w:t>/</w:t>
      </w:r>
      <w:r w:rsidRPr="00B7511E">
        <w:rPr>
          <w:rFonts w:ascii="Times New Roman" w:hAnsi="Times New Roman" w:cs="Times New Roman"/>
          <w:lang w:val="en-GB"/>
        </w:rPr>
        <w:t>Convention</w:t>
      </w:r>
      <w:r w:rsidRPr="00B7511E">
        <w:rPr>
          <w:rFonts w:ascii="Times New Roman" w:hAnsi="Times New Roman" w:cs="Times New Roman"/>
        </w:rPr>
        <w:t>_</w:t>
      </w:r>
      <w:r w:rsidRPr="00B7511E">
        <w:rPr>
          <w:rFonts w:ascii="Times New Roman" w:hAnsi="Times New Roman" w:cs="Times New Roman"/>
          <w:lang w:val="en-GB"/>
        </w:rPr>
        <w:t>RUS</w:t>
      </w:r>
      <w:r w:rsidRPr="00B7511E">
        <w:rPr>
          <w:rFonts w:ascii="Times New Roman" w:hAnsi="Times New Roman" w:cs="Times New Roman"/>
        </w:rPr>
        <w:t>.</w:t>
      </w:r>
      <w:r w:rsidRPr="00B7511E">
        <w:rPr>
          <w:rFonts w:ascii="Times New Roman" w:hAnsi="Times New Roman" w:cs="Times New Roman"/>
          <w:lang w:val="en-GB"/>
        </w:rPr>
        <w:t>pdf</w:t>
      </w:r>
      <w:r w:rsidRPr="00B7511E">
        <w:rPr>
          <w:rFonts w:ascii="Times New Roman" w:hAnsi="Times New Roman" w:cs="Times New Roman"/>
        </w:rPr>
        <w:t xml:space="preserve"> (Дата обращения: 28.12.2017).</w:t>
      </w:r>
    </w:p>
  </w:footnote>
  <w:footnote w:id="20">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5 Дополнительного протокола к Конвенции о защите основных прав человека и основных свобод от 20.03.1952 г.</w:t>
      </w:r>
      <w:r w:rsidRPr="00B7511E">
        <w:rPr>
          <w:rFonts w:ascii="Times New Roman" w:hAnsi="Times New Roman" w:cs="Times New Roman"/>
          <w:color w:val="0D0D0D" w:themeColor="text1" w:themeTint="F2"/>
          <w:lang w:val="de-DE"/>
        </w:rPr>
        <w:t> </w:t>
      </w:r>
      <w:r w:rsidRPr="00B7511E">
        <w:rPr>
          <w:rFonts w:ascii="Times New Roman" w:hAnsi="Times New Roman" w:cs="Times New Roman"/>
          <w:color w:val="0D0D0D" w:themeColor="text1" w:themeTint="F2"/>
        </w:rPr>
        <w:t>(с изменениями от 11.05.1994 г.)</w:t>
      </w:r>
      <w:r w:rsidRPr="00B7511E">
        <w:rPr>
          <w:rFonts w:ascii="Times New Roman" w:hAnsi="Times New Roman" w:cs="Times New Roman"/>
          <w:color w:val="0D0D0D" w:themeColor="text1" w:themeTint="F2"/>
          <w:lang w:val="de-DE"/>
        </w:rPr>
        <w:t>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de-DE"/>
        </w:rPr>
        <w:t> </w:t>
      </w:r>
      <w:r w:rsidRPr="00B7511E">
        <w:rPr>
          <w:rFonts w:ascii="Times New Roman" w:hAnsi="Times New Roman" w:cs="Times New Roman"/>
          <w:color w:val="0D0D0D" w:themeColor="text1" w:themeTint="F2"/>
        </w:rPr>
        <w:t xml:space="preserve">ресурс] // Европейская конвенция о защите прав человека: право и практика. </w:t>
      </w:r>
      <w:r w:rsidRPr="00B7511E">
        <w:rPr>
          <w:rFonts w:ascii="Times New Roman" w:hAnsi="Times New Roman" w:cs="Times New Roman"/>
          <w:color w:val="0D0D0D" w:themeColor="text1" w:themeTint="F2"/>
          <w:lang w:val="de-DE"/>
        </w:rPr>
        <w:t>URL</w:t>
      </w:r>
      <w:r w:rsidRPr="00B7511E">
        <w:rPr>
          <w:rFonts w:ascii="Times New Roman" w:hAnsi="Times New Roman" w:cs="Times New Roman"/>
          <w:color w:val="0D0D0D" w:themeColor="text1" w:themeTint="F2"/>
        </w:rPr>
        <w:t>: http://www.echr.ru/documents/doc/2440801/2440801.htm (Дата обращения: 28.12.2017).</w:t>
      </w:r>
    </w:p>
  </w:footnote>
  <w:footnote w:id="21">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5 Протокола №7 к Конвенции о защите основных прав человека и основных свобод от 22.11.1984 г. (с изменениями от 11.05.1994 г.)</w:t>
      </w:r>
      <w:r w:rsidRPr="00B7511E">
        <w:rPr>
          <w:rFonts w:ascii="Times New Roman" w:hAnsi="Times New Roman" w:cs="Times New Roman"/>
        </w:rPr>
        <w:t xml:space="preserve"> </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The Official Website of the European Court of Human Rights. URL</w:t>
      </w:r>
      <w:r w:rsidRPr="00B7511E">
        <w:rPr>
          <w:rFonts w:ascii="Times New Roman" w:hAnsi="Times New Roman" w:cs="Times New Roman"/>
          <w:color w:val="0D0D0D" w:themeColor="text1" w:themeTint="F2"/>
        </w:rPr>
        <w:t>: http://www.echr.ru/documents/doc/2440805/2440805.htm (Дата обращения: 28.12.2017).</w:t>
      </w:r>
    </w:p>
  </w:footnote>
  <w:footnote w:id="2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1 Европейской конвенции о социальной и медицинской помощи от 11.12.1953 г. [Электронный ресурс] // Информационно-правовой портал ГАРАНТ.РУ. </w:t>
      </w:r>
      <w:r w:rsidRPr="00B7511E">
        <w:rPr>
          <w:rFonts w:ascii="Times New Roman" w:hAnsi="Times New Roman" w:cs="Times New Roman"/>
          <w:color w:val="0D0D0D" w:themeColor="text1" w:themeTint="F2"/>
          <w:lang w:val="de-DE"/>
        </w:rPr>
        <w:t>URL</w:t>
      </w:r>
      <w:r w:rsidRPr="00B7511E">
        <w:rPr>
          <w:rFonts w:ascii="Times New Roman" w:hAnsi="Times New Roman" w:cs="Times New Roman"/>
          <w:color w:val="0D0D0D" w:themeColor="text1" w:themeTint="F2"/>
        </w:rPr>
        <w:t>: http://base.garant.ru/4089713/ (Дата обращения: 28.12.2017).</w:t>
      </w:r>
    </w:p>
  </w:footnote>
  <w:footnote w:id="23">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2 Протокола к Европейской конвенции о социальной и медицинской помощи от 11.12.1953 г. [Электронный ресурс] // Информационно-правовой портал ГАРАНТ.РУ. </w:t>
      </w:r>
      <w:r w:rsidRPr="00B7511E">
        <w:rPr>
          <w:rFonts w:ascii="Times New Roman" w:hAnsi="Times New Roman" w:cs="Times New Roman"/>
          <w:color w:val="0D0D0D" w:themeColor="text1" w:themeTint="F2"/>
          <w:lang w:val="de-DE"/>
        </w:rPr>
        <w:t>URL</w:t>
      </w:r>
      <w:r w:rsidRPr="00B7511E">
        <w:rPr>
          <w:rFonts w:ascii="Times New Roman" w:hAnsi="Times New Roman" w:cs="Times New Roman"/>
          <w:color w:val="0D0D0D" w:themeColor="text1" w:themeTint="F2"/>
        </w:rPr>
        <w:t>: http://base.garant.ru/4089715/ (Дата обращения: 28.12.2017).</w:t>
      </w:r>
    </w:p>
  </w:footnote>
  <w:footnote w:id="24">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Article 2 of European Interim Agreement on Social Security Schemes relating to Old Age, Invalidity and Survivors signed on December 11, 1953.[</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The official website of Council of Europe. URL: https://rm.coe.int/16800637b7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28.12.2017).</w:t>
      </w:r>
    </w:p>
  </w:footnote>
  <w:footnote w:id="25">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Article 2 of the Protocol to the European Interim Agreement on Social Security Schemes relating to Old Age, Invalidity and Survivors signed on December 11, 1953.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The official website of Council of Europe. URL: // https://www.coe.int/ru/web/conventions/full-list/-/conventions/rms/09000016800637b8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28.12.2017).</w:t>
      </w:r>
    </w:p>
  </w:footnote>
  <w:footnote w:id="26">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1 Европейской конвенции об эквивалентности дипломов, ведущих к доступу в университеты от 11.12.1953 г. [Электронный ресурс] // Электронный фонд правовой и нормативно-технической документации «Кодекс». </w:t>
      </w:r>
      <w:r w:rsidRPr="00B7511E">
        <w:rPr>
          <w:rFonts w:ascii="Times New Roman" w:hAnsi="Times New Roman" w:cs="Times New Roman"/>
          <w:color w:val="0D0D0D" w:themeColor="text1" w:themeTint="F2"/>
          <w:lang w:val="en-GB"/>
        </w:rPr>
        <w:t>URL: http://docs.cntd.ru/document/1901935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28.12.2017).</w:t>
      </w:r>
    </w:p>
  </w:footnote>
  <w:footnote w:id="27">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Article 1 of the European Agreement on the Abolition of Visas for Refugees signed on April 20, 1959.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The Treaty Office of the Council of Europe.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int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web</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conventions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full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list</w:t>
      </w:r>
      <w:r w:rsidRPr="00B7511E">
        <w:rPr>
          <w:rFonts w:ascii="Times New Roman" w:hAnsi="Times New Roman" w:cs="Times New Roman"/>
          <w:color w:val="0D0D0D" w:themeColor="text1" w:themeTint="F2"/>
        </w:rPr>
        <w:t xml:space="preserve"> (Дата обращения: 28.12.2017).</w:t>
      </w:r>
    </w:p>
  </w:footnote>
  <w:footnote w:id="28">
    <w:p w:rsidR="00840451" w:rsidRPr="00B7511E" w:rsidRDefault="00840451" w:rsidP="00B7511E">
      <w:pPr>
        <w:pStyle w:val="a3"/>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un</w:t>
      </w:r>
      <w:r w:rsidRPr="00B7511E">
        <w:rPr>
          <w:rFonts w:ascii="Times New Roman" w:hAnsi="Times New Roman" w:cs="Times New Roman"/>
        </w:rPr>
        <w:t>.</w:t>
      </w:r>
      <w:r w:rsidRPr="00B7511E">
        <w:rPr>
          <w:rFonts w:ascii="Times New Roman" w:hAnsi="Times New Roman" w:cs="Times New Roman"/>
          <w:lang w:val="en-GB"/>
        </w:rPr>
        <w:t>org</w:t>
      </w:r>
      <w:r w:rsidRPr="00B7511E">
        <w:rPr>
          <w:rFonts w:ascii="Times New Roman" w:hAnsi="Times New Roman" w:cs="Times New Roman"/>
        </w:rPr>
        <w:t>/</w:t>
      </w:r>
      <w:r w:rsidRPr="00B7511E">
        <w:rPr>
          <w:rFonts w:ascii="Times New Roman" w:hAnsi="Times New Roman" w:cs="Times New Roman"/>
          <w:lang w:val="en-GB"/>
        </w:rPr>
        <w:t>ru</w:t>
      </w:r>
      <w:r w:rsidRPr="00B7511E">
        <w:rPr>
          <w:rFonts w:ascii="Times New Roman" w:hAnsi="Times New Roman" w:cs="Times New Roman"/>
        </w:rPr>
        <w:t>/</w:t>
      </w:r>
      <w:r w:rsidRPr="00B7511E">
        <w:rPr>
          <w:rFonts w:ascii="Times New Roman" w:hAnsi="Times New Roman" w:cs="Times New Roman"/>
          <w:lang w:val="en-GB"/>
        </w:rPr>
        <w:t>documents</w:t>
      </w:r>
      <w:r w:rsidRPr="00B7511E">
        <w:rPr>
          <w:rFonts w:ascii="Times New Roman" w:hAnsi="Times New Roman" w:cs="Times New Roman"/>
        </w:rPr>
        <w:t>/</w:t>
      </w:r>
      <w:r w:rsidRPr="00B7511E">
        <w:rPr>
          <w:rFonts w:ascii="Times New Roman" w:hAnsi="Times New Roman" w:cs="Times New Roman"/>
          <w:lang w:val="en-GB"/>
        </w:rPr>
        <w:t>decl</w:t>
      </w:r>
      <w:r w:rsidRPr="00B7511E">
        <w:rPr>
          <w:rFonts w:ascii="Times New Roman" w:hAnsi="Times New Roman" w:cs="Times New Roman"/>
        </w:rPr>
        <w:t>_</w:t>
      </w:r>
      <w:r w:rsidRPr="00B7511E">
        <w:rPr>
          <w:rFonts w:ascii="Times New Roman" w:hAnsi="Times New Roman" w:cs="Times New Roman"/>
          <w:lang w:val="en-GB"/>
        </w:rPr>
        <w:t>conv</w:t>
      </w:r>
      <w:r w:rsidRPr="00B7511E">
        <w:rPr>
          <w:rFonts w:ascii="Times New Roman" w:hAnsi="Times New Roman" w:cs="Times New Roman"/>
        </w:rPr>
        <w:t>/</w:t>
      </w:r>
      <w:r w:rsidRPr="00B7511E">
        <w:rPr>
          <w:rFonts w:ascii="Times New Roman" w:hAnsi="Times New Roman" w:cs="Times New Roman"/>
          <w:lang w:val="en-GB"/>
        </w:rPr>
        <w:t>declarations</w:t>
      </w:r>
      <w:r w:rsidRPr="00B7511E">
        <w:rPr>
          <w:rFonts w:ascii="Times New Roman" w:hAnsi="Times New Roman" w:cs="Times New Roman"/>
        </w:rPr>
        <w:t>/</w:t>
      </w:r>
      <w:r w:rsidRPr="00B7511E">
        <w:rPr>
          <w:rFonts w:ascii="Times New Roman" w:hAnsi="Times New Roman" w:cs="Times New Roman"/>
          <w:lang w:val="en-GB"/>
        </w:rPr>
        <w:t>declhr</w:t>
      </w:r>
      <w:r w:rsidRPr="00B7511E">
        <w:rPr>
          <w:rFonts w:ascii="Times New Roman" w:hAnsi="Times New Roman" w:cs="Times New Roman"/>
        </w:rPr>
        <w:t>.</w:t>
      </w:r>
      <w:r w:rsidRPr="00B7511E">
        <w:rPr>
          <w:rFonts w:ascii="Times New Roman" w:hAnsi="Times New Roman" w:cs="Times New Roman"/>
          <w:lang w:val="en-GB"/>
        </w:rPr>
        <w:t>shtml</w:t>
      </w:r>
      <w:r w:rsidRPr="00B7511E">
        <w:rPr>
          <w:rFonts w:ascii="Times New Roman" w:hAnsi="Times New Roman" w:cs="Times New Roman"/>
        </w:rPr>
        <w:t xml:space="preserve"> (Дата обращения: 29.12.2017).</w:t>
      </w:r>
    </w:p>
  </w:footnote>
  <w:footnote w:id="29">
    <w:p w:rsidR="00840451" w:rsidRPr="00B7511E" w:rsidRDefault="00840451" w:rsidP="00B7511E">
      <w:pPr>
        <w:pStyle w:val="a3"/>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un</w:t>
      </w:r>
      <w:r w:rsidRPr="00B7511E">
        <w:rPr>
          <w:rFonts w:ascii="Times New Roman" w:hAnsi="Times New Roman" w:cs="Times New Roman"/>
        </w:rPr>
        <w:t>.</w:t>
      </w:r>
      <w:r w:rsidRPr="00B7511E">
        <w:rPr>
          <w:rFonts w:ascii="Times New Roman" w:hAnsi="Times New Roman" w:cs="Times New Roman"/>
          <w:lang w:val="en-GB"/>
        </w:rPr>
        <w:t>org</w:t>
      </w:r>
      <w:r w:rsidRPr="00B7511E">
        <w:rPr>
          <w:rFonts w:ascii="Times New Roman" w:hAnsi="Times New Roman" w:cs="Times New Roman"/>
        </w:rPr>
        <w:t>/</w:t>
      </w:r>
      <w:r w:rsidRPr="00B7511E">
        <w:rPr>
          <w:rFonts w:ascii="Times New Roman" w:hAnsi="Times New Roman" w:cs="Times New Roman"/>
          <w:lang w:val="en-GB"/>
        </w:rPr>
        <w:t>ru</w:t>
      </w:r>
      <w:r w:rsidRPr="00B7511E">
        <w:rPr>
          <w:rFonts w:ascii="Times New Roman" w:hAnsi="Times New Roman" w:cs="Times New Roman"/>
        </w:rPr>
        <w:t>/</w:t>
      </w:r>
      <w:r w:rsidRPr="00B7511E">
        <w:rPr>
          <w:rFonts w:ascii="Times New Roman" w:hAnsi="Times New Roman" w:cs="Times New Roman"/>
          <w:lang w:val="en-GB"/>
        </w:rPr>
        <w:t>documents</w:t>
      </w:r>
      <w:r w:rsidRPr="00B7511E">
        <w:rPr>
          <w:rFonts w:ascii="Times New Roman" w:hAnsi="Times New Roman" w:cs="Times New Roman"/>
        </w:rPr>
        <w:t>/</w:t>
      </w:r>
      <w:r w:rsidRPr="00B7511E">
        <w:rPr>
          <w:rFonts w:ascii="Times New Roman" w:hAnsi="Times New Roman" w:cs="Times New Roman"/>
          <w:lang w:val="en-GB"/>
        </w:rPr>
        <w:t>decl</w:t>
      </w:r>
      <w:r w:rsidRPr="00B7511E">
        <w:rPr>
          <w:rFonts w:ascii="Times New Roman" w:hAnsi="Times New Roman" w:cs="Times New Roman"/>
        </w:rPr>
        <w:t>_</w:t>
      </w:r>
      <w:r w:rsidRPr="00B7511E">
        <w:rPr>
          <w:rFonts w:ascii="Times New Roman" w:hAnsi="Times New Roman" w:cs="Times New Roman"/>
          <w:lang w:val="en-GB"/>
        </w:rPr>
        <w:t>conv</w:t>
      </w:r>
      <w:r w:rsidRPr="00B7511E">
        <w:rPr>
          <w:rFonts w:ascii="Times New Roman" w:hAnsi="Times New Roman" w:cs="Times New Roman"/>
        </w:rPr>
        <w:t>/</w:t>
      </w:r>
      <w:r w:rsidRPr="00B7511E">
        <w:rPr>
          <w:rFonts w:ascii="Times New Roman" w:hAnsi="Times New Roman" w:cs="Times New Roman"/>
          <w:lang w:val="en-GB"/>
        </w:rPr>
        <w:t>conventions</w:t>
      </w:r>
      <w:r w:rsidRPr="00B7511E">
        <w:rPr>
          <w:rFonts w:ascii="Times New Roman" w:hAnsi="Times New Roman" w:cs="Times New Roman"/>
        </w:rPr>
        <w:t>/</w:t>
      </w:r>
      <w:r w:rsidRPr="00B7511E">
        <w:rPr>
          <w:rFonts w:ascii="Times New Roman" w:hAnsi="Times New Roman" w:cs="Times New Roman"/>
          <w:lang w:val="en-GB"/>
        </w:rPr>
        <w:t>pactecon</w:t>
      </w:r>
      <w:r w:rsidRPr="00B7511E">
        <w:rPr>
          <w:rFonts w:ascii="Times New Roman" w:hAnsi="Times New Roman" w:cs="Times New Roman"/>
        </w:rPr>
        <w:t>.</w:t>
      </w:r>
      <w:r w:rsidRPr="00B7511E">
        <w:rPr>
          <w:rFonts w:ascii="Times New Roman" w:hAnsi="Times New Roman" w:cs="Times New Roman"/>
          <w:lang w:val="en-GB"/>
        </w:rPr>
        <w:t>shtml</w:t>
      </w:r>
      <w:r w:rsidRPr="00B7511E">
        <w:rPr>
          <w:rFonts w:ascii="Times New Roman" w:hAnsi="Times New Roman" w:cs="Times New Roman"/>
        </w:rPr>
        <w:t xml:space="preserve"> (Дата обращения: 29.12.2017).</w:t>
      </w:r>
    </w:p>
  </w:footnote>
  <w:footnote w:id="30">
    <w:p w:rsidR="00840451" w:rsidRPr="00B7511E" w:rsidRDefault="00840451" w:rsidP="00B7511E">
      <w:pPr>
        <w:pStyle w:val="a3"/>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URL</w:t>
      </w:r>
      <w:r w:rsidRPr="00B7511E">
        <w:rPr>
          <w:rFonts w:ascii="Times New Roman" w:hAnsi="Times New Roman" w:cs="Times New Roman"/>
        </w:rPr>
        <w:t>: http://www.ilo.org/wcmsp5/groups/public/---ed_norm/---normes/documents/normativeinstrument/wcms_c097_ru.htm (Дата обращения: 29.12.2017).</w:t>
      </w:r>
    </w:p>
  </w:footnote>
  <w:footnote w:id="31">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См. Пояснительный доклад к Европейской социальной хартии 1996 г. (пересмотренной). [Электронный ресурс] // Информационно-правовой портал Гарант.Ру. </w:t>
      </w:r>
      <w:r w:rsidRPr="00B7511E">
        <w:rPr>
          <w:rFonts w:ascii="Times New Roman" w:hAnsi="Times New Roman" w:cs="Times New Roman"/>
          <w:color w:val="0D0D0D" w:themeColor="text1" w:themeTint="F2"/>
          <w:lang w:val="en-GB"/>
        </w:rPr>
        <w:t>URL</w:t>
      </w:r>
      <w:r w:rsidRPr="00B7511E">
        <w:rPr>
          <w:rFonts w:ascii="Times New Roman" w:hAnsi="Times New Roman" w:cs="Times New Roman"/>
          <w:color w:val="0D0D0D" w:themeColor="text1" w:themeTint="F2"/>
        </w:rPr>
        <w:t>: http://base.garant.ru/4089636/ (Дата обращения: 28.12.2017).</w:t>
      </w:r>
    </w:p>
  </w:footnote>
  <w:footnote w:id="3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Европейская социальная хартия (пересмотренная) (Страсбург, 3 мая 1996г.). </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The Treaty Office of  the Council of Europe.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int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web</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conventions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full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list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conventions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treaty</w:t>
      </w:r>
      <w:r w:rsidRPr="00B7511E">
        <w:rPr>
          <w:rFonts w:ascii="Times New Roman" w:hAnsi="Times New Roman" w:cs="Times New Roman"/>
          <w:color w:val="0D0D0D" w:themeColor="text1" w:themeTint="F2"/>
        </w:rPr>
        <w:t>/163 (Дата обращения: 28.12.2017).</w:t>
      </w:r>
    </w:p>
  </w:footnote>
  <w:footnote w:id="33">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of Europe </w:t>
      </w:r>
      <w:r w:rsidRPr="00B7511E">
        <w:rPr>
          <w:rFonts w:ascii="Times New Roman" w:hAnsi="Times New Roman" w:cs="Times New Roman"/>
          <w:bCs/>
          <w:color w:val="0D0D0D" w:themeColor="text1" w:themeTint="F2"/>
          <w:lang w:val="en-GB"/>
        </w:rPr>
        <w:t>Convention</w:t>
      </w:r>
      <w:r w:rsidRPr="00B7511E">
        <w:rPr>
          <w:rFonts w:ascii="Times New Roman" w:hAnsi="Times New Roman" w:cs="Times New Roman"/>
          <w:color w:val="0D0D0D" w:themeColor="text1" w:themeTint="F2"/>
          <w:lang w:val="en-GB"/>
        </w:rPr>
        <w:t> on the Protection of Children against Sexual Exploitation and Sexual Abuse. (Lanzarote, 25.10.2007).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xml:space="preserve">] // </w:t>
      </w:r>
      <w:r w:rsidRPr="00B7511E">
        <w:rPr>
          <w:rFonts w:ascii="Times New Roman" w:hAnsi="Times New Roman" w:cs="Times New Roman"/>
          <w:bCs/>
          <w:iCs/>
          <w:color w:val="0D0D0D" w:themeColor="text1" w:themeTint="F2"/>
          <w:lang w:val="en-GB"/>
        </w:rPr>
        <w:t>Council of Europe Treaty Series</w:t>
      </w:r>
      <w:r w:rsidRPr="00B7511E">
        <w:rPr>
          <w:rFonts w:ascii="Times New Roman" w:hAnsi="Times New Roman" w:cs="Times New Roman"/>
          <w:bCs/>
          <w:color w:val="0D0D0D" w:themeColor="text1" w:themeTint="F2"/>
          <w:lang w:val="en-GB"/>
        </w:rPr>
        <w:t> -</w:t>
      </w:r>
      <w:r w:rsidRPr="00B7511E">
        <w:rPr>
          <w:rFonts w:ascii="Times New Roman" w:hAnsi="Times New Roman" w:cs="Times New Roman"/>
          <w:bCs/>
          <w:iCs/>
          <w:color w:val="0D0D0D" w:themeColor="text1" w:themeTint="F2"/>
          <w:lang w:val="en-GB"/>
        </w:rPr>
        <w:t> No. 201. URL:</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bCs/>
          <w:iCs/>
          <w:color w:val="0D0D0D" w:themeColor="text1" w:themeTint="F2"/>
          <w:lang w:val="en-GB"/>
        </w:rPr>
        <w:t>https://www.coe.int/ru/web/conventions/full-list/-/conventions/rms/0900001680084822 (</w:t>
      </w:r>
      <w:r w:rsidRPr="00B7511E">
        <w:rPr>
          <w:rFonts w:ascii="Times New Roman" w:hAnsi="Times New Roman" w:cs="Times New Roman"/>
          <w:bCs/>
          <w:iCs/>
          <w:color w:val="0D0D0D" w:themeColor="text1" w:themeTint="F2"/>
        </w:rPr>
        <w:t>Дата</w:t>
      </w:r>
      <w:r w:rsidRPr="00B7511E">
        <w:rPr>
          <w:rFonts w:ascii="Times New Roman" w:hAnsi="Times New Roman" w:cs="Times New Roman"/>
          <w:bCs/>
          <w:iCs/>
          <w:color w:val="0D0D0D" w:themeColor="text1" w:themeTint="F2"/>
          <w:lang w:val="en-GB"/>
        </w:rPr>
        <w:t xml:space="preserve"> </w:t>
      </w:r>
      <w:r w:rsidRPr="00B7511E">
        <w:rPr>
          <w:rFonts w:ascii="Times New Roman" w:hAnsi="Times New Roman" w:cs="Times New Roman"/>
          <w:bCs/>
          <w:iCs/>
          <w:color w:val="0D0D0D" w:themeColor="text1" w:themeTint="F2"/>
        </w:rPr>
        <w:t>обращения</w:t>
      </w:r>
      <w:r w:rsidRPr="00B7511E">
        <w:rPr>
          <w:rFonts w:ascii="Times New Roman" w:hAnsi="Times New Roman" w:cs="Times New Roman"/>
          <w:bCs/>
          <w:iCs/>
          <w:color w:val="0D0D0D" w:themeColor="text1" w:themeTint="F2"/>
          <w:lang w:val="en-GB"/>
        </w:rPr>
        <w:t>: 28.02.2018).</w:t>
      </w:r>
    </w:p>
  </w:footnote>
  <w:footnote w:id="34">
    <w:p w:rsidR="00840451" w:rsidRPr="00B7511E" w:rsidRDefault="00840451" w:rsidP="00B7511E">
      <w:pPr>
        <w:pStyle w:val="a3"/>
        <w:jc w:val="both"/>
        <w:rPr>
          <w:rFonts w:ascii="Times New Roman" w:hAnsi="Times New Roman" w:cs="Times New Roman"/>
          <w:b/>
          <w:bCs/>
          <w:i/>
          <w:iCs/>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bCs/>
          <w:color w:val="0D0D0D" w:themeColor="text1" w:themeTint="F2"/>
          <w:lang w:val="en-GB"/>
        </w:rPr>
        <w:t>European Convention on the Adoption of Children (Revised). (Strasbourg, 27.11.2008). [</w:t>
      </w:r>
      <w:r w:rsidRPr="00B7511E">
        <w:rPr>
          <w:rFonts w:ascii="Times New Roman" w:hAnsi="Times New Roman" w:cs="Times New Roman"/>
          <w:bCs/>
          <w:color w:val="0D0D0D" w:themeColor="text1" w:themeTint="F2"/>
        </w:rPr>
        <w:t>Электронный</w:t>
      </w:r>
      <w:r w:rsidRPr="00B7511E">
        <w:rPr>
          <w:rFonts w:ascii="Times New Roman" w:hAnsi="Times New Roman" w:cs="Times New Roman"/>
          <w:bCs/>
          <w:color w:val="0D0D0D" w:themeColor="text1" w:themeTint="F2"/>
          <w:lang w:val="en-GB"/>
        </w:rPr>
        <w:t xml:space="preserve"> </w:t>
      </w:r>
      <w:r w:rsidRPr="00B7511E">
        <w:rPr>
          <w:rFonts w:ascii="Times New Roman" w:hAnsi="Times New Roman" w:cs="Times New Roman"/>
          <w:bCs/>
          <w:color w:val="0D0D0D" w:themeColor="text1" w:themeTint="F2"/>
        </w:rPr>
        <w:t>ресурс</w:t>
      </w:r>
      <w:r w:rsidRPr="00B7511E">
        <w:rPr>
          <w:rFonts w:ascii="Times New Roman" w:hAnsi="Times New Roman" w:cs="Times New Roman"/>
          <w:bCs/>
          <w:color w:val="0D0D0D" w:themeColor="text1" w:themeTint="F2"/>
          <w:lang w:val="en-GB"/>
        </w:rPr>
        <w:t xml:space="preserve">] // </w:t>
      </w:r>
      <w:r w:rsidRPr="00B7511E">
        <w:rPr>
          <w:rFonts w:ascii="Times New Roman" w:hAnsi="Times New Roman" w:cs="Times New Roman"/>
          <w:bCs/>
          <w:iCs/>
          <w:color w:val="0D0D0D" w:themeColor="text1" w:themeTint="F2"/>
          <w:lang w:val="en-GB"/>
        </w:rPr>
        <w:t>Council of Europe Treaty Series</w:t>
      </w:r>
      <w:r w:rsidRPr="00B7511E">
        <w:rPr>
          <w:rFonts w:ascii="Times New Roman" w:hAnsi="Times New Roman" w:cs="Times New Roman"/>
          <w:bCs/>
          <w:color w:val="0D0D0D" w:themeColor="text1" w:themeTint="F2"/>
          <w:lang w:val="en-GB"/>
        </w:rPr>
        <w:t> -</w:t>
      </w:r>
      <w:r w:rsidRPr="00B7511E">
        <w:rPr>
          <w:rFonts w:ascii="Times New Roman" w:hAnsi="Times New Roman" w:cs="Times New Roman"/>
          <w:bCs/>
          <w:iCs/>
          <w:color w:val="0D0D0D" w:themeColor="text1" w:themeTint="F2"/>
          <w:lang w:val="en-GB"/>
        </w:rPr>
        <w:t> No. 202. URL</w:t>
      </w:r>
      <w:r w:rsidRPr="00B7511E">
        <w:rPr>
          <w:rFonts w:ascii="Times New Roman" w:hAnsi="Times New Roman" w:cs="Times New Roman"/>
          <w:bCs/>
          <w:iCs/>
          <w:color w:val="0D0D0D" w:themeColor="text1" w:themeTint="F2"/>
        </w:rPr>
        <w:t xml:space="preserve">: </w:t>
      </w:r>
      <w:r w:rsidRPr="00B7511E">
        <w:rPr>
          <w:rFonts w:ascii="Times New Roman" w:hAnsi="Times New Roman" w:cs="Times New Roman"/>
          <w:bCs/>
          <w:iCs/>
          <w:color w:val="0D0D0D" w:themeColor="text1" w:themeTint="F2"/>
          <w:lang w:val="en-GB"/>
        </w:rPr>
        <w:t>https</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www</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coe</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int</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ru</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web</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conventions</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full</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list</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conventions</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rms</w:t>
      </w:r>
      <w:r w:rsidRPr="00B7511E">
        <w:rPr>
          <w:rFonts w:ascii="Times New Roman" w:hAnsi="Times New Roman" w:cs="Times New Roman"/>
          <w:bCs/>
          <w:iCs/>
          <w:color w:val="0D0D0D" w:themeColor="text1" w:themeTint="F2"/>
        </w:rPr>
        <w:t xml:space="preserve">/0900001680084823 (Дата обращения: 28.02.2018). </w:t>
      </w:r>
    </w:p>
  </w:footnote>
  <w:footnote w:id="35">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См. [Электронный ресурс]</w:t>
      </w:r>
      <w:r w:rsidRPr="00B7511E">
        <w:rPr>
          <w:rFonts w:ascii="Times New Roman" w:hAnsi="Times New Roman" w:cs="Times New Roman"/>
          <w:color w:val="0D0D0D" w:themeColor="text1" w:themeTint="F2"/>
          <w:lang w:val="en-GB"/>
        </w:rPr>
        <w:t> </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URL</w:t>
      </w:r>
      <w:r w:rsidRPr="00B7511E">
        <w:rPr>
          <w:rFonts w:ascii="Times New Roman" w:hAnsi="Times New Roman" w:cs="Times New Roman"/>
          <w:color w:val="0D0D0D" w:themeColor="text1" w:themeTint="F2"/>
        </w:rPr>
        <w:t xml:space="preserve">: https://www.coe.int/ru/web/portal/european-union (Дата обращения: 28.02.2018). </w:t>
      </w:r>
    </w:p>
  </w:footnote>
  <w:footnote w:id="36">
    <w:p w:rsidR="00840451" w:rsidRPr="00B7511E" w:rsidRDefault="00840451" w:rsidP="00B7511E">
      <w:pPr>
        <w:pStyle w:val="a3"/>
        <w:jc w:val="both"/>
        <w:rPr>
          <w:rFonts w:ascii="Times New Roman" w:hAnsi="Times New Roman" w:cs="Times New Roman"/>
          <w:color w:val="0D0D0D" w:themeColor="text1" w:themeTint="F2"/>
        </w:rPr>
      </w:pPr>
      <w:r w:rsidRPr="00B7511E">
        <w:rPr>
          <w:rFonts w:ascii="Times New Roman" w:hAnsi="Times New Roman" w:cs="Times New Roman"/>
          <w:color w:val="0D0D0D" w:themeColor="text1" w:themeTint="F2"/>
          <w:vertAlign w:val="superscript"/>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bCs/>
          <w:iCs/>
          <w:color w:val="0D0D0D" w:themeColor="text1" w:themeTint="F2"/>
          <w:lang w:val="en-GB"/>
        </w:rPr>
        <w:t>Council of Europe Treaty Series</w:t>
      </w:r>
      <w:r w:rsidRPr="00B7511E">
        <w:rPr>
          <w:rFonts w:ascii="Times New Roman" w:hAnsi="Times New Roman" w:cs="Times New Roman"/>
          <w:bCs/>
          <w:color w:val="0D0D0D" w:themeColor="text1" w:themeTint="F2"/>
          <w:lang w:val="en-GB"/>
        </w:rPr>
        <w:t xml:space="preserve">. Treaty list for a specific state (European Union). </w:t>
      </w:r>
      <w:r w:rsidRPr="00B7511E">
        <w:rPr>
          <w:rFonts w:ascii="Times New Roman" w:hAnsi="Times New Roman" w:cs="Times New Roman"/>
          <w:bCs/>
          <w:color w:val="0D0D0D" w:themeColor="text1" w:themeTint="F2"/>
        </w:rPr>
        <w:t xml:space="preserve">[Электронный ресурс] // </w:t>
      </w:r>
      <w:r w:rsidRPr="00B7511E">
        <w:rPr>
          <w:rFonts w:ascii="Times New Roman" w:hAnsi="Times New Roman" w:cs="Times New Roman"/>
          <w:bCs/>
          <w:iCs/>
          <w:color w:val="0D0D0D" w:themeColor="text1" w:themeTint="F2"/>
          <w:lang w:val="en-GB"/>
        </w:rPr>
        <w:t>URL</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 https</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www</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coe</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int</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en</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web</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conventions</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search</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on</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states</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conventions</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treaty</w:t>
      </w:r>
      <w:r w:rsidRPr="00B7511E">
        <w:rPr>
          <w:rFonts w:ascii="Times New Roman" w:hAnsi="Times New Roman" w:cs="Times New Roman"/>
          <w:bCs/>
          <w:iCs/>
          <w:color w:val="0D0D0D" w:themeColor="text1" w:themeTint="F2"/>
        </w:rPr>
        <w:t>/</w:t>
      </w:r>
      <w:r w:rsidRPr="00B7511E">
        <w:rPr>
          <w:rFonts w:ascii="Times New Roman" w:hAnsi="Times New Roman" w:cs="Times New Roman"/>
          <w:bCs/>
          <w:iCs/>
          <w:color w:val="0D0D0D" w:themeColor="text1" w:themeTint="F2"/>
          <w:lang w:val="en-GB"/>
        </w:rPr>
        <w:t>country</w:t>
      </w:r>
      <w:r w:rsidRPr="00B7511E">
        <w:rPr>
          <w:rFonts w:ascii="Times New Roman" w:hAnsi="Times New Roman" w:cs="Times New Roman"/>
          <w:bCs/>
          <w:iCs/>
          <w:color w:val="0D0D0D" w:themeColor="text1" w:themeTint="F2"/>
        </w:rPr>
        <w:t>/1 (Дата обращения: 28.02.2018).</w:t>
      </w:r>
    </w:p>
  </w:footnote>
  <w:footnote w:id="37">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Article 14 of Memorandum of Understanding between the Council of Europe and the European Union. (Strasbourg, 23 May 2007)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The Official Website of the Council of Europe.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rm</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int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CoERMPublicCommonSearchServices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DisplayDCTMContent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documentId</w:t>
      </w:r>
      <w:r w:rsidRPr="00B7511E">
        <w:rPr>
          <w:rFonts w:ascii="Times New Roman" w:hAnsi="Times New Roman" w:cs="Times New Roman"/>
          <w:color w:val="0D0D0D" w:themeColor="text1" w:themeTint="F2"/>
        </w:rPr>
        <w:t>=0900001680597</w:t>
      </w:r>
      <w:r w:rsidRPr="00B7511E">
        <w:rPr>
          <w:rFonts w:ascii="Times New Roman" w:hAnsi="Times New Roman" w:cs="Times New Roman"/>
          <w:color w:val="0D0D0D" w:themeColor="text1" w:themeTint="F2"/>
          <w:lang w:val="en-GB"/>
        </w:rPr>
        <w:t>b</w:t>
      </w:r>
      <w:r w:rsidRPr="00B7511E">
        <w:rPr>
          <w:rFonts w:ascii="Times New Roman" w:hAnsi="Times New Roman" w:cs="Times New Roman"/>
          <w:color w:val="0D0D0D" w:themeColor="text1" w:themeTint="F2"/>
        </w:rPr>
        <w:t>32 (Дата обращения: 28.02.2018).</w:t>
      </w:r>
    </w:p>
  </w:footnote>
  <w:footnote w:id="38">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Ibid. Articles 41- 52.</w:t>
      </w:r>
    </w:p>
  </w:footnote>
  <w:footnote w:id="39">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European Cultural Convention. (Paris,19 December 1954).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w:t>
      </w:r>
      <w:r w:rsidRPr="00B7511E">
        <w:rPr>
          <w:rFonts w:ascii="Times New Roman" w:hAnsi="Times New Roman" w:cs="Times New Roman"/>
          <w:lang w:val="en-GB"/>
        </w:rPr>
        <w:t xml:space="preserve"> </w:t>
      </w:r>
      <w:r w:rsidRPr="00B7511E">
        <w:rPr>
          <w:rFonts w:ascii="Times New Roman" w:hAnsi="Times New Roman" w:cs="Times New Roman"/>
          <w:color w:val="0D0D0D" w:themeColor="text1" w:themeTint="F2"/>
          <w:lang w:val="en-GB"/>
        </w:rPr>
        <w:t>The Official Website of the Council of Europe. URL</w:t>
      </w:r>
      <w:r w:rsidRPr="00B7511E">
        <w:rPr>
          <w:rFonts w:ascii="Times New Roman" w:hAnsi="Times New Roman" w:cs="Times New Roman"/>
          <w:color w:val="0D0D0D" w:themeColor="text1" w:themeTint="F2"/>
        </w:rPr>
        <w:t>: </w:t>
      </w:r>
      <w:r w:rsidRPr="00B7511E">
        <w:rPr>
          <w:rFonts w:ascii="Times New Roman" w:hAnsi="Times New Roman" w:cs="Times New Roman"/>
          <w:color w:val="0D0D0D" w:themeColor="text1" w:themeTint="F2"/>
          <w:lang w:val="en-GB"/>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int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web</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conventions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full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list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conventions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treaty</w:t>
      </w:r>
      <w:r w:rsidRPr="00B7511E">
        <w:rPr>
          <w:rFonts w:ascii="Times New Roman" w:hAnsi="Times New Roman" w:cs="Times New Roman"/>
          <w:color w:val="0D0D0D" w:themeColor="text1" w:themeTint="F2"/>
        </w:rPr>
        <w:t>/018 (Дата обращения: 28.02.2018).</w:t>
      </w:r>
    </w:p>
  </w:footnote>
  <w:footnote w:id="40">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Magna Charta Universitatum. (Bologna, 18 September 1988).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The Official Website of Magna Charta Observatory. URL</w:t>
      </w:r>
      <w:r w:rsidRPr="00B7511E">
        <w:rPr>
          <w:rFonts w:ascii="Times New Roman" w:hAnsi="Times New Roman" w:cs="Times New Roman"/>
          <w:color w:val="0D0D0D" w:themeColor="text1" w:themeTint="F2"/>
        </w:rPr>
        <w:t>: http://www.magna-charta.org/resources/files/the-magna-charta/english (Дата обращения: 18.03.2018).</w:t>
      </w:r>
    </w:p>
  </w:footnote>
  <w:footnote w:id="41">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Sorbonne Declaration 1998 of 25 May 1998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The Official Website of EHEA.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media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ehea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info</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file</w:t>
      </w:r>
      <w:r w:rsidRPr="00B7511E">
        <w:rPr>
          <w:rFonts w:ascii="Times New Roman" w:hAnsi="Times New Roman" w:cs="Times New Roman"/>
          <w:color w:val="0D0D0D" w:themeColor="text1" w:themeTint="F2"/>
        </w:rPr>
        <w:t>/1998_</w:t>
      </w:r>
      <w:r w:rsidRPr="00B7511E">
        <w:rPr>
          <w:rFonts w:ascii="Times New Roman" w:hAnsi="Times New Roman" w:cs="Times New Roman"/>
          <w:color w:val="0D0D0D" w:themeColor="text1" w:themeTint="F2"/>
          <w:lang w:val="en-GB"/>
        </w:rPr>
        <w:t>Sorbonne</w:t>
      </w:r>
      <w:r w:rsidRPr="00B7511E">
        <w:rPr>
          <w:rFonts w:ascii="Times New Roman" w:hAnsi="Times New Roman" w:cs="Times New Roman"/>
          <w:color w:val="0D0D0D" w:themeColor="text1" w:themeTint="F2"/>
        </w:rPr>
        <w:t>/61/2/1998_</w:t>
      </w:r>
      <w:r w:rsidRPr="00B7511E">
        <w:rPr>
          <w:rFonts w:ascii="Times New Roman" w:hAnsi="Times New Roman" w:cs="Times New Roman"/>
          <w:color w:val="0D0D0D" w:themeColor="text1" w:themeTint="F2"/>
          <w:lang w:val="en-GB"/>
        </w:rPr>
        <w:t>Sorbonne</w:t>
      </w:r>
      <w:r w:rsidRPr="00B7511E">
        <w:rPr>
          <w:rFonts w:ascii="Times New Roman" w:hAnsi="Times New Roman" w:cs="Times New Roman"/>
          <w:color w:val="0D0D0D" w:themeColor="text1" w:themeTint="F2"/>
        </w:rPr>
        <w:t>_</w:t>
      </w:r>
      <w:r w:rsidRPr="00B7511E">
        <w:rPr>
          <w:rFonts w:ascii="Times New Roman" w:hAnsi="Times New Roman" w:cs="Times New Roman"/>
          <w:color w:val="0D0D0D" w:themeColor="text1" w:themeTint="F2"/>
          <w:lang w:val="en-GB"/>
        </w:rPr>
        <w:t>Declaration</w:t>
      </w:r>
      <w:r w:rsidRPr="00B7511E">
        <w:rPr>
          <w:rFonts w:ascii="Times New Roman" w:hAnsi="Times New Roman" w:cs="Times New Roman"/>
          <w:color w:val="0D0D0D" w:themeColor="text1" w:themeTint="F2"/>
        </w:rPr>
        <w:t>_</w:t>
      </w:r>
      <w:r w:rsidRPr="00B7511E">
        <w:rPr>
          <w:rFonts w:ascii="Times New Roman" w:hAnsi="Times New Roman" w:cs="Times New Roman"/>
          <w:color w:val="0D0D0D" w:themeColor="text1" w:themeTint="F2"/>
          <w:lang w:val="en-GB"/>
        </w:rPr>
        <w:t>English</w:t>
      </w:r>
      <w:r w:rsidRPr="00B7511E">
        <w:rPr>
          <w:rFonts w:ascii="Times New Roman" w:hAnsi="Times New Roman" w:cs="Times New Roman"/>
          <w:color w:val="0D0D0D" w:themeColor="text1" w:themeTint="F2"/>
        </w:rPr>
        <w:t>_552612.</w:t>
      </w:r>
      <w:r w:rsidRPr="00B7511E">
        <w:rPr>
          <w:rFonts w:ascii="Times New Roman" w:hAnsi="Times New Roman" w:cs="Times New Roman"/>
          <w:color w:val="0D0D0D" w:themeColor="text1" w:themeTint="F2"/>
          <w:lang w:val="en-GB"/>
        </w:rPr>
        <w:t>pdf</w:t>
      </w:r>
      <w:r w:rsidRPr="00B7511E">
        <w:rPr>
          <w:rFonts w:ascii="Times New Roman" w:hAnsi="Times New Roman" w:cs="Times New Roman"/>
          <w:color w:val="0D0D0D" w:themeColor="text1" w:themeTint="F2"/>
        </w:rPr>
        <w:t xml:space="preserve"> (Дата обращения: 18.03.2018).</w:t>
      </w:r>
    </w:p>
  </w:footnote>
  <w:footnote w:id="4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Bologna Declaration of 19 June 1999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The Official Website of EHEA.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web</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archive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org</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web</w:t>
      </w:r>
      <w:r w:rsidRPr="00B7511E">
        <w:rPr>
          <w:rFonts w:ascii="Times New Roman" w:hAnsi="Times New Roman" w:cs="Times New Roman"/>
          <w:color w:val="0D0D0D" w:themeColor="text1" w:themeTint="F2"/>
        </w:rPr>
        <w:t>/20080211212119/</w:t>
      </w:r>
      <w:r w:rsidRPr="00B7511E">
        <w:rPr>
          <w:rFonts w:ascii="Times New Roman" w:hAnsi="Times New Roman" w:cs="Times New Roman"/>
          <w:color w:val="0D0D0D" w:themeColor="text1" w:themeTint="F2"/>
          <w:lang w:val="en-GB"/>
        </w:rPr>
        <w:t>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bologna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bergen</w:t>
      </w:r>
      <w:r w:rsidRPr="00B7511E">
        <w:rPr>
          <w:rFonts w:ascii="Times New Roman" w:hAnsi="Times New Roman" w:cs="Times New Roman"/>
          <w:color w:val="0D0D0D" w:themeColor="text1" w:themeTint="F2"/>
        </w:rPr>
        <w:t>2005.</w:t>
      </w:r>
      <w:r w:rsidRPr="00B7511E">
        <w:rPr>
          <w:rFonts w:ascii="Times New Roman" w:hAnsi="Times New Roman" w:cs="Times New Roman"/>
          <w:color w:val="0D0D0D" w:themeColor="text1" w:themeTint="F2"/>
          <w:lang w:val="en-GB"/>
        </w:rPr>
        <w:t>no</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Docs</w:t>
      </w:r>
      <w:r w:rsidRPr="00B7511E">
        <w:rPr>
          <w:rFonts w:ascii="Times New Roman" w:hAnsi="Times New Roman" w:cs="Times New Roman"/>
          <w:color w:val="0D0D0D" w:themeColor="text1" w:themeTint="F2"/>
        </w:rPr>
        <w:t>/00-</w:t>
      </w:r>
      <w:r w:rsidRPr="00B7511E">
        <w:rPr>
          <w:rFonts w:ascii="Times New Roman" w:hAnsi="Times New Roman" w:cs="Times New Roman"/>
          <w:color w:val="0D0D0D" w:themeColor="text1" w:themeTint="F2"/>
          <w:lang w:val="en-GB"/>
        </w:rPr>
        <w:t>Main</w:t>
      </w:r>
      <w:r w:rsidRPr="00B7511E">
        <w:rPr>
          <w:rFonts w:ascii="Times New Roman" w:hAnsi="Times New Roman" w:cs="Times New Roman"/>
          <w:color w:val="0D0D0D" w:themeColor="text1" w:themeTint="F2"/>
        </w:rPr>
        <w:t>_</w:t>
      </w:r>
      <w:r w:rsidRPr="00B7511E">
        <w:rPr>
          <w:rFonts w:ascii="Times New Roman" w:hAnsi="Times New Roman" w:cs="Times New Roman"/>
          <w:color w:val="0D0D0D" w:themeColor="text1" w:themeTint="F2"/>
          <w:lang w:val="en-GB"/>
        </w:rPr>
        <w:t>doc</w:t>
      </w:r>
      <w:r w:rsidRPr="00B7511E">
        <w:rPr>
          <w:rFonts w:ascii="Times New Roman" w:hAnsi="Times New Roman" w:cs="Times New Roman"/>
          <w:color w:val="0D0D0D" w:themeColor="text1" w:themeTint="F2"/>
        </w:rPr>
        <w:t>/990719</w:t>
      </w:r>
      <w:r w:rsidRPr="00B7511E">
        <w:rPr>
          <w:rFonts w:ascii="Times New Roman" w:hAnsi="Times New Roman" w:cs="Times New Roman"/>
          <w:color w:val="0D0D0D" w:themeColor="text1" w:themeTint="F2"/>
          <w:lang w:val="en-GB"/>
        </w:rPr>
        <w:t>BOLOGNA</w:t>
      </w:r>
      <w:r w:rsidRPr="00B7511E">
        <w:rPr>
          <w:rFonts w:ascii="Times New Roman" w:hAnsi="Times New Roman" w:cs="Times New Roman"/>
          <w:color w:val="0D0D0D" w:themeColor="text1" w:themeTint="F2"/>
        </w:rPr>
        <w:t>_</w:t>
      </w:r>
      <w:r w:rsidRPr="00B7511E">
        <w:rPr>
          <w:rFonts w:ascii="Times New Roman" w:hAnsi="Times New Roman" w:cs="Times New Roman"/>
          <w:color w:val="0D0D0D" w:themeColor="text1" w:themeTint="F2"/>
          <w:lang w:val="en-GB"/>
        </w:rPr>
        <w:t>DECLARATION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PDF</w:t>
      </w:r>
      <w:r w:rsidRPr="00B7511E">
        <w:rPr>
          <w:rFonts w:ascii="Times New Roman" w:hAnsi="Times New Roman" w:cs="Times New Roman"/>
          <w:color w:val="0D0D0D" w:themeColor="text1" w:themeTint="F2"/>
        </w:rPr>
        <w:t xml:space="preserve"> (Дата обращения: 18.03.2018).</w:t>
      </w:r>
    </w:p>
  </w:footnote>
  <w:footnote w:id="43">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Ministerial Conference Budapest-Vienna 2010 [Электронный ресурс] // The Official Website of EHEA. 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ehea</w:t>
      </w:r>
      <w:r w:rsidRPr="00B7511E">
        <w:rPr>
          <w:rFonts w:ascii="Times New Roman" w:hAnsi="Times New Roman" w:cs="Times New Roman"/>
        </w:rPr>
        <w:t>.</w:t>
      </w:r>
      <w:r w:rsidRPr="00B7511E">
        <w:rPr>
          <w:rFonts w:ascii="Times New Roman" w:hAnsi="Times New Roman" w:cs="Times New Roman"/>
          <w:lang w:val="en-GB"/>
        </w:rPr>
        <w:t>info</w:t>
      </w:r>
      <w:r w:rsidRPr="00B7511E">
        <w:rPr>
          <w:rFonts w:ascii="Times New Roman" w:hAnsi="Times New Roman" w:cs="Times New Roman"/>
        </w:rPr>
        <w:t>/</w:t>
      </w:r>
      <w:r w:rsidRPr="00B7511E">
        <w:rPr>
          <w:rFonts w:ascii="Times New Roman" w:hAnsi="Times New Roman" w:cs="Times New Roman"/>
          <w:lang w:val="en-GB"/>
        </w:rPr>
        <w:t>cid</w:t>
      </w:r>
      <w:r w:rsidRPr="00B7511E">
        <w:rPr>
          <w:rFonts w:ascii="Times New Roman" w:hAnsi="Times New Roman" w:cs="Times New Roman"/>
        </w:rPr>
        <w:t>101033/</w:t>
      </w:r>
      <w:r w:rsidRPr="00B7511E">
        <w:rPr>
          <w:rFonts w:ascii="Times New Roman" w:hAnsi="Times New Roman" w:cs="Times New Roman"/>
          <w:lang w:val="en-GB"/>
        </w:rPr>
        <w:t>ministerial</w:t>
      </w:r>
      <w:r w:rsidRPr="00B7511E">
        <w:rPr>
          <w:rFonts w:ascii="Times New Roman" w:hAnsi="Times New Roman" w:cs="Times New Roman"/>
        </w:rPr>
        <w:t>-</w:t>
      </w:r>
      <w:r w:rsidRPr="00B7511E">
        <w:rPr>
          <w:rFonts w:ascii="Times New Roman" w:hAnsi="Times New Roman" w:cs="Times New Roman"/>
          <w:lang w:val="en-GB"/>
        </w:rPr>
        <w:t>conference</w:t>
      </w:r>
      <w:r w:rsidRPr="00B7511E">
        <w:rPr>
          <w:rFonts w:ascii="Times New Roman" w:hAnsi="Times New Roman" w:cs="Times New Roman"/>
        </w:rPr>
        <w:t>-</w:t>
      </w:r>
      <w:r w:rsidRPr="00B7511E">
        <w:rPr>
          <w:rFonts w:ascii="Times New Roman" w:hAnsi="Times New Roman" w:cs="Times New Roman"/>
          <w:lang w:val="en-GB"/>
        </w:rPr>
        <w:t>budapest</w:t>
      </w:r>
      <w:r w:rsidRPr="00B7511E">
        <w:rPr>
          <w:rFonts w:ascii="Times New Roman" w:hAnsi="Times New Roman" w:cs="Times New Roman"/>
        </w:rPr>
        <w:t>-</w:t>
      </w:r>
      <w:r w:rsidRPr="00B7511E">
        <w:rPr>
          <w:rFonts w:ascii="Times New Roman" w:hAnsi="Times New Roman" w:cs="Times New Roman"/>
          <w:lang w:val="en-GB"/>
        </w:rPr>
        <w:t>vienna</w:t>
      </w:r>
      <w:r w:rsidRPr="00B7511E">
        <w:rPr>
          <w:rFonts w:ascii="Times New Roman" w:hAnsi="Times New Roman" w:cs="Times New Roman"/>
        </w:rPr>
        <w:t>-2010.</w:t>
      </w:r>
      <w:r w:rsidRPr="00B7511E">
        <w:rPr>
          <w:rFonts w:ascii="Times New Roman" w:hAnsi="Times New Roman" w:cs="Times New Roman"/>
          <w:lang w:val="en-GB"/>
        </w:rPr>
        <w:t>html</w:t>
      </w:r>
      <w:r w:rsidRPr="00B7511E">
        <w:rPr>
          <w:rFonts w:ascii="Times New Roman" w:hAnsi="Times New Roman" w:cs="Times New Roman"/>
        </w:rPr>
        <w:t xml:space="preserve"> (Дата обращения: 18.05.2018).</w:t>
      </w:r>
    </w:p>
  </w:footnote>
  <w:footnote w:id="44">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Совместный проект Евросоюза и Совета Европы «Региональная поддержка инклюзивного образования» (3 ноября 2015 г.). [Электронный ресурс] //</w:t>
      </w:r>
      <w:r w:rsidRPr="00B7511E">
        <w:rPr>
          <w:rFonts w:ascii="Times New Roman" w:hAnsi="Times New Roman" w:cs="Times New Roman"/>
          <w:color w:val="0D0D0D" w:themeColor="text1" w:themeTint="F2"/>
          <w:lang w:val="en-GB"/>
        </w:rPr>
        <w:t> </w:t>
      </w:r>
      <w:r w:rsidRPr="00B7511E">
        <w:rPr>
          <w:rFonts w:ascii="Times New Roman" w:hAnsi="Times New Roman" w:cs="Times New Roman"/>
          <w:color w:val="0D0D0D" w:themeColor="text1" w:themeTint="F2"/>
        </w:rPr>
        <w:t xml:space="preserve">Официальный сайт Совета Европы. </w:t>
      </w:r>
      <w:r w:rsidRPr="00B7511E">
        <w:rPr>
          <w:rFonts w:ascii="Times New Roman" w:hAnsi="Times New Roman" w:cs="Times New Roman"/>
          <w:color w:val="0D0D0D" w:themeColor="text1" w:themeTint="F2"/>
          <w:lang w:val="en-GB"/>
        </w:rPr>
        <w:t>URL</w:t>
      </w:r>
      <w:r w:rsidRPr="00B7511E">
        <w:rPr>
          <w:rFonts w:ascii="Times New Roman" w:hAnsi="Times New Roman" w:cs="Times New Roman"/>
          <w:color w:val="0D0D0D" w:themeColor="text1" w:themeTint="F2"/>
        </w:rPr>
        <w:t>: https://pjp-eu.coe.int/en/web/inclusive-education/home (Дата обращения: 18.03.2018).</w:t>
      </w:r>
    </w:p>
  </w:footnote>
  <w:footnote w:id="45">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См. Евросоюз и Совет Европы дают старт реализации проекта, направленного на продвижение обучения в интересах глобального устойчивого развития. (25 июля 2016 г.). [Электронный ресурс]</w:t>
      </w:r>
      <w:r w:rsidRPr="00B7511E">
        <w:rPr>
          <w:rFonts w:ascii="Times New Roman" w:hAnsi="Times New Roman" w:cs="Times New Roman"/>
          <w:color w:val="0D0D0D" w:themeColor="text1" w:themeTint="F2"/>
          <w:lang w:val="en-GB"/>
        </w:rPr>
        <w:t> </w:t>
      </w:r>
      <w:r w:rsidRPr="00B7511E">
        <w:rPr>
          <w:rFonts w:ascii="Times New Roman" w:hAnsi="Times New Roman" w:cs="Times New Roman"/>
          <w:color w:val="0D0D0D" w:themeColor="text1" w:themeTint="F2"/>
        </w:rPr>
        <w:t>//</w:t>
      </w:r>
      <w:r w:rsidRPr="00B7511E">
        <w:rPr>
          <w:rFonts w:ascii="Times New Roman" w:hAnsi="Times New Roman" w:cs="Times New Roman"/>
        </w:rPr>
        <w:t xml:space="preserve"> </w:t>
      </w:r>
      <w:r w:rsidRPr="00B7511E">
        <w:rPr>
          <w:rFonts w:ascii="Times New Roman" w:hAnsi="Times New Roman" w:cs="Times New Roman"/>
          <w:color w:val="0D0D0D" w:themeColor="text1" w:themeTint="F2"/>
        </w:rPr>
        <w:t>Официальный сайт Совета Европы. </w:t>
      </w:r>
      <w:r w:rsidRPr="00B7511E">
        <w:rPr>
          <w:rFonts w:ascii="Times New Roman" w:hAnsi="Times New Roman" w:cs="Times New Roman"/>
          <w:color w:val="0D0D0D" w:themeColor="text1" w:themeTint="F2"/>
          <w:lang w:val="en-GB"/>
        </w:rPr>
        <w:t>URL</w:t>
      </w:r>
      <w:r w:rsidRPr="00B7511E">
        <w:rPr>
          <w:rFonts w:ascii="Times New Roman" w:hAnsi="Times New Roman" w:cs="Times New Roman"/>
          <w:color w:val="0D0D0D" w:themeColor="text1" w:themeTint="F2"/>
        </w:rPr>
        <w:t>: https://www.coe.int/ru/web/portal/european-union/-/asset_publisher/OnOHFlZ5Awde/content/eu-and-council-of-europe-introduce-project-to-promote-global-development-education (Дата обращения: 18.03.2018).</w:t>
      </w:r>
    </w:p>
  </w:footnote>
  <w:footnote w:id="46">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Golinowska, S., Żukowski, M.  European social policy (supranational) / S. Golinowska, M. Żukowski // Diversity and Commonality in European Social Policies: The Forging of a European Social Model. / Ed. by S. Golinowska et al. Warsaw: Friedrich-Ebert-Stiftung and Wydawnictwo Naukowe Scholar, 2009. P. 295.</w:t>
      </w:r>
    </w:p>
  </w:footnote>
  <w:footnote w:id="47">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Кагарлова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М</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В</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Егорова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Е</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Н</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Социальное</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измерение</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европейской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интеграции</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М: «Аксиом», 2010. С. 50.</w:t>
      </w:r>
    </w:p>
  </w:footnote>
  <w:footnote w:id="48">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Ibid</w:t>
      </w:r>
      <w:r w:rsidRPr="00B7511E">
        <w:rPr>
          <w:rFonts w:ascii="Times New Roman" w:hAnsi="Times New Roman" w:cs="Times New Roman"/>
        </w:rPr>
        <w:t xml:space="preserve">. </w:t>
      </w:r>
      <w:r w:rsidRPr="00B7511E">
        <w:rPr>
          <w:rFonts w:ascii="Times New Roman" w:hAnsi="Times New Roman" w:cs="Times New Roman"/>
          <w:lang w:val="en-GB"/>
        </w:rPr>
        <w:t>C</w:t>
      </w:r>
      <w:r w:rsidRPr="00B7511E">
        <w:rPr>
          <w:rFonts w:ascii="Times New Roman" w:hAnsi="Times New Roman" w:cs="Times New Roman"/>
        </w:rPr>
        <w:t>.51.</w:t>
      </w:r>
    </w:p>
  </w:footnote>
  <w:footnote w:id="49">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2 Договора, учреждающего Европейское сообщество (Рим, 25 марта 1957 г.), консолидированный текст с учётом Ниццских изменений от 16 апреля 2003 г. [Электронный ресурс] // Право Европейского союза. </w:t>
      </w:r>
      <w:r w:rsidRPr="00B7511E">
        <w:rPr>
          <w:rFonts w:ascii="Times New Roman" w:hAnsi="Times New Roman" w:cs="Times New Roman"/>
          <w:color w:val="0D0D0D" w:themeColor="text1" w:themeTint="F2"/>
          <w:lang w:val="en-GB"/>
        </w:rPr>
        <w:t>URL</w:t>
      </w:r>
      <w:r w:rsidRPr="00B7511E">
        <w:rPr>
          <w:rFonts w:ascii="Times New Roman" w:hAnsi="Times New Roman" w:cs="Times New Roman"/>
          <w:color w:val="0D0D0D" w:themeColor="text1" w:themeTint="F2"/>
        </w:rPr>
        <w:t>: http://eulaw.ru/content/2001 (Дата обращения: 21.03.2018).</w:t>
      </w:r>
    </w:p>
  </w:footnote>
  <w:footnote w:id="50">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Например</w:t>
      </w:r>
      <w:r w:rsidRPr="00B7511E">
        <w:rPr>
          <w:rFonts w:ascii="Times New Roman" w:hAnsi="Times New Roman" w:cs="Times New Roman"/>
          <w:color w:val="0D0D0D" w:themeColor="text1" w:themeTint="F2"/>
          <w:lang w:val="en-GB"/>
        </w:rPr>
        <w:t xml:space="preserve">, Diversity and Commonality in European Social Policies: The Forging of a European Social Model. / Ed. by Stanisława Golinowska et al. – Warsaw: Friedrich-Ebert-Stiftung and Wydawnictwo Naukowe Scholar, 2009. </w:t>
      </w:r>
      <w:r w:rsidRPr="00B7511E">
        <w:rPr>
          <w:rFonts w:ascii="Times New Roman" w:hAnsi="Times New Roman" w:cs="Times New Roman"/>
          <w:color w:val="0D0D0D" w:themeColor="text1" w:themeTint="F2"/>
        </w:rPr>
        <w:t xml:space="preserve">428 </w:t>
      </w:r>
      <w:r w:rsidRPr="00B7511E">
        <w:rPr>
          <w:rFonts w:ascii="Times New Roman" w:hAnsi="Times New Roman" w:cs="Times New Roman"/>
          <w:color w:val="0D0D0D" w:themeColor="text1" w:themeTint="F2"/>
          <w:lang w:val="en-GB"/>
        </w:rPr>
        <w:t>p</w:t>
      </w:r>
      <w:r w:rsidRPr="00B7511E">
        <w:rPr>
          <w:rFonts w:ascii="Times New Roman" w:hAnsi="Times New Roman" w:cs="Times New Roman"/>
          <w:color w:val="0D0D0D" w:themeColor="text1" w:themeTint="F2"/>
        </w:rPr>
        <w:t>.</w:t>
      </w:r>
    </w:p>
  </w:footnote>
  <w:footnote w:id="51">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rPr>
        <w:t xml:space="preserve"> Ломакина И.С. Социальная политика ЕС в процессе европейской интеграции: становление, развитие, реализация // Вестник Челябинской государственной академии культуры и искусств. </w:t>
      </w:r>
      <w:r w:rsidRPr="00B7511E">
        <w:rPr>
          <w:rFonts w:ascii="Times New Roman" w:hAnsi="Times New Roman" w:cs="Times New Roman"/>
          <w:lang w:val="en-GB"/>
        </w:rPr>
        <w:t xml:space="preserve">2008. № 3 (15). </w:t>
      </w:r>
      <w:r w:rsidRPr="00B7511E">
        <w:rPr>
          <w:rFonts w:ascii="Times New Roman" w:hAnsi="Times New Roman" w:cs="Times New Roman"/>
        </w:rPr>
        <w:t>С</w:t>
      </w:r>
      <w:r w:rsidRPr="00B7511E">
        <w:rPr>
          <w:rFonts w:ascii="Times New Roman" w:hAnsi="Times New Roman" w:cs="Times New Roman"/>
          <w:lang w:val="en-GB"/>
        </w:rPr>
        <w:t>. 77-84.</w:t>
      </w:r>
    </w:p>
  </w:footnote>
  <w:footnote w:id="52">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Euro zone growth at 10-year high in 2017, January sentiment dips (January 30, 2018) [</w:t>
      </w:r>
      <w:r w:rsidRPr="00B7511E">
        <w:rPr>
          <w:rFonts w:ascii="Times New Roman" w:hAnsi="Times New Roman" w:cs="Times New Roman"/>
        </w:rPr>
        <w:t>Электронный</w:t>
      </w:r>
      <w:r w:rsidRPr="00B7511E">
        <w:rPr>
          <w:rFonts w:ascii="Times New Roman" w:hAnsi="Times New Roman" w:cs="Times New Roman"/>
          <w:lang w:val="en-GB"/>
        </w:rPr>
        <w:t xml:space="preserve"> </w:t>
      </w:r>
      <w:r w:rsidRPr="00B7511E">
        <w:rPr>
          <w:rFonts w:ascii="Times New Roman" w:hAnsi="Times New Roman" w:cs="Times New Roman"/>
        </w:rPr>
        <w:t>ресурс</w:t>
      </w:r>
      <w:r w:rsidRPr="00B7511E">
        <w:rPr>
          <w:rFonts w:ascii="Times New Roman" w:hAnsi="Times New Roman" w:cs="Times New Roman"/>
          <w:lang w:val="en-GB"/>
        </w:rPr>
        <w:t>] // Reuters.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reuters</w:t>
      </w:r>
      <w:r w:rsidRPr="00B7511E">
        <w:rPr>
          <w:rFonts w:ascii="Times New Roman" w:hAnsi="Times New Roman" w:cs="Times New Roman"/>
        </w:rPr>
        <w:t>.</w:t>
      </w:r>
      <w:r w:rsidRPr="00B7511E">
        <w:rPr>
          <w:rFonts w:ascii="Times New Roman" w:hAnsi="Times New Roman" w:cs="Times New Roman"/>
          <w:lang w:val="en-GB"/>
        </w:rPr>
        <w:t>com</w:t>
      </w:r>
      <w:r w:rsidRPr="00B7511E">
        <w:rPr>
          <w:rFonts w:ascii="Times New Roman" w:hAnsi="Times New Roman" w:cs="Times New Roman"/>
        </w:rPr>
        <w:t>/</w:t>
      </w:r>
      <w:r w:rsidRPr="00B7511E">
        <w:rPr>
          <w:rFonts w:ascii="Times New Roman" w:hAnsi="Times New Roman" w:cs="Times New Roman"/>
          <w:lang w:val="en-GB"/>
        </w:rPr>
        <w:t>article</w:t>
      </w:r>
      <w:r w:rsidRPr="00B7511E">
        <w:rPr>
          <w:rFonts w:ascii="Times New Roman" w:hAnsi="Times New Roman" w:cs="Times New Roman"/>
        </w:rPr>
        <w:t>/</w:t>
      </w:r>
      <w:r w:rsidRPr="00B7511E">
        <w:rPr>
          <w:rFonts w:ascii="Times New Roman" w:hAnsi="Times New Roman" w:cs="Times New Roman"/>
          <w:lang w:val="en-GB"/>
        </w:rPr>
        <w:t>us</w:t>
      </w:r>
      <w:r w:rsidRPr="00B7511E">
        <w:rPr>
          <w:rFonts w:ascii="Times New Roman" w:hAnsi="Times New Roman" w:cs="Times New Roman"/>
        </w:rPr>
        <w:t>-</w:t>
      </w:r>
      <w:r w:rsidRPr="00B7511E">
        <w:rPr>
          <w:rFonts w:ascii="Times New Roman" w:hAnsi="Times New Roman" w:cs="Times New Roman"/>
          <w:lang w:val="en-GB"/>
        </w:rPr>
        <w:t>eurozone</w:t>
      </w:r>
      <w:r w:rsidRPr="00B7511E">
        <w:rPr>
          <w:rFonts w:ascii="Times New Roman" w:hAnsi="Times New Roman" w:cs="Times New Roman"/>
        </w:rPr>
        <w:t>-</w:t>
      </w:r>
      <w:r w:rsidRPr="00B7511E">
        <w:rPr>
          <w:rFonts w:ascii="Times New Roman" w:hAnsi="Times New Roman" w:cs="Times New Roman"/>
          <w:lang w:val="en-GB"/>
        </w:rPr>
        <w:t>economy</w:t>
      </w:r>
      <w:r w:rsidRPr="00B7511E">
        <w:rPr>
          <w:rFonts w:ascii="Times New Roman" w:hAnsi="Times New Roman" w:cs="Times New Roman"/>
        </w:rPr>
        <w:t>/</w:t>
      </w:r>
      <w:r w:rsidRPr="00B7511E">
        <w:rPr>
          <w:rFonts w:ascii="Times New Roman" w:hAnsi="Times New Roman" w:cs="Times New Roman"/>
          <w:lang w:val="en-GB"/>
        </w:rPr>
        <w:t>euro</w:t>
      </w:r>
      <w:r w:rsidRPr="00B7511E">
        <w:rPr>
          <w:rFonts w:ascii="Times New Roman" w:hAnsi="Times New Roman" w:cs="Times New Roman"/>
        </w:rPr>
        <w:t>-</w:t>
      </w:r>
      <w:r w:rsidRPr="00B7511E">
        <w:rPr>
          <w:rFonts w:ascii="Times New Roman" w:hAnsi="Times New Roman" w:cs="Times New Roman"/>
          <w:lang w:val="en-GB"/>
        </w:rPr>
        <w:t>zone</w:t>
      </w:r>
      <w:r w:rsidRPr="00B7511E">
        <w:rPr>
          <w:rFonts w:ascii="Times New Roman" w:hAnsi="Times New Roman" w:cs="Times New Roman"/>
        </w:rPr>
        <w:t>-</w:t>
      </w:r>
      <w:r w:rsidRPr="00B7511E">
        <w:rPr>
          <w:rFonts w:ascii="Times New Roman" w:hAnsi="Times New Roman" w:cs="Times New Roman"/>
          <w:lang w:val="en-GB"/>
        </w:rPr>
        <w:t>growth</w:t>
      </w:r>
      <w:r w:rsidRPr="00B7511E">
        <w:rPr>
          <w:rFonts w:ascii="Times New Roman" w:hAnsi="Times New Roman" w:cs="Times New Roman"/>
        </w:rPr>
        <w:t>-</w:t>
      </w:r>
      <w:r w:rsidRPr="00B7511E">
        <w:rPr>
          <w:rFonts w:ascii="Times New Roman" w:hAnsi="Times New Roman" w:cs="Times New Roman"/>
          <w:lang w:val="en-GB"/>
        </w:rPr>
        <w:t>at</w:t>
      </w:r>
      <w:r w:rsidRPr="00B7511E">
        <w:rPr>
          <w:rFonts w:ascii="Times New Roman" w:hAnsi="Times New Roman" w:cs="Times New Roman"/>
        </w:rPr>
        <w:t>-10-</w:t>
      </w:r>
      <w:r w:rsidRPr="00B7511E">
        <w:rPr>
          <w:rFonts w:ascii="Times New Roman" w:hAnsi="Times New Roman" w:cs="Times New Roman"/>
          <w:lang w:val="en-GB"/>
        </w:rPr>
        <w:t>year</w:t>
      </w:r>
      <w:r w:rsidRPr="00B7511E">
        <w:rPr>
          <w:rFonts w:ascii="Times New Roman" w:hAnsi="Times New Roman" w:cs="Times New Roman"/>
        </w:rPr>
        <w:t>-</w:t>
      </w:r>
      <w:r w:rsidRPr="00B7511E">
        <w:rPr>
          <w:rFonts w:ascii="Times New Roman" w:hAnsi="Times New Roman" w:cs="Times New Roman"/>
          <w:lang w:val="en-GB"/>
        </w:rPr>
        <w:t>high</w:t>
      </w:r>
      <w:r w:rsidRPr="00B7511E">
        <w:rPr>
          <w:rFonts w:ascii="Times New Roman" w:hAnsi="Times New Roman" w:cs="Times New Roman"/>
        </w:rPr>
        <w:t>-</w:t>
      </w:r>
      <w:r w:rsidRPr="00B7511E">
        <w:rPr>
          <w:rFonts w:ascii="Times New Roman" w:hAnsi="Times New Roman" w:cs="Times New Roman"/>
          <w:lang w:val="en-GB"/>
        </w:rPr>
        <w:t>in</w:t>
      </w:r>
      <w:r w:rsidRPr="00B7511E">
        <w:rPr>
          <w:rFonts w:ascii="Times New Roman" w:hAnsi="Times New Roman" w:cs="Times New Roman"/>
        </w:rPr>
        <w:t>-2017-</w:t>
      </w:r>
      <w:r w:rsidRPr="00B7511E">
        <w:rPr>
          <w:rFonts w:ascii="Times New Roman" w:hAnsi="Times New Roman" w:cs="Times New Roman"/>
          <w:lang w:val="en-GB"/>
        </w:rPr>
        <w:t>january</w:t>
      </w:r>
      <w:r w:rsidRPr="00B7511E">
        <w:rPr>
          <w:rFonts w:ascii="Times New Roman" w:hAnsi="Times New Roman" w:cs="Times New Roman"/>
        </w:rPr>
        <w:t>-</w:t>
      </w:r>
      <w:r w:rsidRPr="00B7511E">
        <w:rPr>
          <w:rFonts w:ascii="Times New Roman" w:hAnsi="Times New Roman" w:cs="Times New Roman"/>
          <w:lang w:val="en-GB"/>
        </w:rPr>
        <w:t>sentiment</w:t>
      </w:r>
      <w:r w:rsidRPr="00B7511E">
        <w:rPr>
          <w:rFonts w:ascii="Times New Roman" w:hAnsi="Times New Roman" w:cs="Times New Roman"/>
        </w:rPr>
        <w:t>-</w:t>
      </w:r>
      <w:r w:rsidRPr="00B7511E">
        <w:rPr>
          <w:rFonts w:ascii="Times New Roman" w:hAnsi="Times New Roman" w:cs="Times New Roman"/>
          <w:lang w:val="en-GB"/>
        </w:rPr>
        <w:t>dips</w:t>
      </w:r>
      <w:r w:rsidRPr="00B7511E">
        <w:rPr>
          <w:rFonts w:ascii="Times New Roman" w:hAnsi="Times New Roman" w:cs="Times New Roman"/>
        </w:rPr>
        <w:t>-</w:t>
      </w:r>
      <w:r w:rsidRPr="00B7511E">
        <w:rPr>
          <w:rFonts w:ascii="Times New Roman" w:hAnsi="Times New Roman" w:cs="Times New Roman"/>
          <w:lang w:val="en-GB"/>
        </w:rPr>
        <w:t>idUSKBN</w:t>
      </w:r>
      <w:r w:rsidRPr="00B7511E">
        <w:rPr>
          <w:rFonts w:ascii="Times New Roman" w:hAnsi="Times New Roman" w:cs="Times New Roman"/>
        </w:rPr>
        <w:t>1</w:t>
      </w:r>
      <w:r w:rsidRPr="00B7511E">
        <w:rPr>
          <w:rFonts w:ascii="Times New Roman" w:hAnsi="Times New Roman" w:cs="Times New Roman"/>
          <w:lang w:val="en-GB"/>
        </w:rPr>
        <w:t>FJ</w:t>
      </w:r>
      <w:r w:rsidRPr="00B7511E">
        <w:rPr>
          <w:rFonts w:ascii="Times New Roman" w:hAnsi="Times New Roman" w:cs="Times New Roman"/>
        </w:rPr>
        <w:t>1</w:t>
      </w:r>
      <w:r w:rsidRPr="00B7511E">
        <w:rPr>
          <w:rFonts w:ascii="Times New Roman" w:hAnsi="Times New Roman" w:cs="Times New Roman"/>
          <w:lang w:val="en-GB"/>
        </w:rPr>
        <w:t>A</w:t>
      </w:r>
      <w:r w:rsidRPr="00B7511E">
        <w:rPr>
          <w:rFonts w:ascii="Times New Roman" w:hAnsi="Times New Roman" w:cs="Times New Roman"/>
        </w:rPr>
        <w:t>6 (Дата обращения: 29.03.2018).</w:t>
      </w:r>
    </w:p>
  </w:footnote>
  <w:footnote w:id="53">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rPr>
        <w:t xml:space="preserve"> Кагарлова М.В., Егорова Е.Н. Социальное измерение европейской интеграции. М</w:t>
      </w:r>
      <w:r w:rsidRPr="00B7511E">
        <w:rPr>
          <w:rFonts w:ascii="Times New Roman" w:hAnsi="Times New Roman" w:cs="Times New Roman"/>
          <w:lang w:val="en-GB"/>
        </w:rPr>
        <w:t>.: «</w:t>
      </w:r>
      <w:r w:rsidRPr="00B7511E">
        <w:rPr>
          <w:rFonts w:ascii="Times New Roman" w:hAnsi="Times New Roman" w:cs="Times New Roman"/>
        </w:rPr>
        <w:t>Аксиом</w:t>
      </w:r>
      <w:r w:rsidRPr="00B7511E">
        <w:rPr>
          <w:rFonts w:ascii="Times New Roman" w:hAnsi="Times New Roman" w:cs="Times New Roman"/>
          <w:lang w:val="en-GB"/>
        </w:rPr>
        <w:t xml:space="preserve">», 2010. </w:t>
      </w:r>
      <w:r w:rsidRPr="00B7511E">
        <w:rPr>
          <w:rFonts w:ascii="Times New Roman" w:hAnsi="Times New Roman" w:cs="Times New Roman"/>
        </w:rPr>
        <w:t>С</w:t>
      </w:r>
      <w:r w:rsidRPr="00B7511E">
        <w:rPr>
          <w:rFonts w:ascii="Times New Roman" w:hAnsi="Times New Roman" w:cs="Times New Roman"/>
          <w:lang w:val="en-GB"/>
        </w:rPr>
        <w:t>.15.</w:t>
      </w:r>
    </w:p>
  </w:footnote>
  <w:footnote w:id="54">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EU climate action [</w:t>
      </w:r>
      <w:r w:rsidRPr="00B7511E">
        <w:rPr>
          <w:rFonts w:ascii="Times New Roman" w:hAnsi="Times New Roman" w:cs="Times New Roman"/>
        </w:rPr>
        <w:t>Электронный</w:t>
      </w:r>
      <w:r w:rsidRPr="00B7511E">
        <w:rPr>
          <w:rFonts w:ascii="Times New Roman" w:hAnsi="Times New Roman" w:cs="Times New Roman"/>
          <w:lang w:val="en-GB"/>
        </w:rPr>
        <w:t xml:space="preserve"> </w:t>
      </w:r>
      <w:r w:rsidRPr="00B7511E">
        <w:rPr>
          <w:rFonts w:ascii="Times New Roman" w:hAnsi="Times New Roman" w:cs="Times New Roman"/>
        </w:rPr>
        <w:t>ресурс</w:t>
      </w:r>
      <w:r w:rsidRPr="00B7511E">
        <w:rPr>
          <w:rFonts w:ascii="Times New Roman" w:hAnsi="Times New Roman" w:cs="Times New Roman"/>
          <w:lang w:val="en-GB"/>
        </w:rPr>
        <w:t>] // The Official Website of the European Commission.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ec</w:t>
      </w:r>
      <w:r w:rsidRPr="00B7511E">
        <w:rPr>
          <w:rFonts w:ascii="Times New Roman" w:hAnsi="Times New Roman" w:cs="Times New Roman"/>
        </w:rPr>
        <w:t>.</w:t>
      </w:r>
      <w:r w:rsidRPr="00B7511E">
        <w:rPr>
          <w:rFonts w:ascii="Times New Roman" w:hAnsi="Times New Roman" w:cs="Times New Roman"/>
          <w:lang w:val="en-GB"/>
        </w:rPr>
        <w:t>europa</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w:t>
      </w:r>
      <w:r w:rsidRPr="00B7511E">
        <w:rPr>
          <w:rFonts w:ascii="Times New Roman" w:hAnsi="Times New Roman" w:cs="Times New Roman"/>
          <w:lang w:val="en-GB"/>
        </w:rPr>
        <w:t>clima</w:t>
      </w:r>
      <w:r w:rsidRPr="00B7511E">
        <w:rPr>
          <w:rFonts w:ascii="Times New Roman" w:hAnsi="Times New Roman" w:cs="Times New Roman"/>
        </w:rPr>
        <w:t>/</w:t>
      </w:r>
      <w:r w:rsidRPr="00B7511E">
        <w:rPr>
          <w:rFonts w:ascii="Times New Roman" w:hAnsi="Times New Roman" w:cs="Times New Roman"/>
          <w:lang w:val="en-GB"/>
        </w:rPr>
        <w:t>citizens</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_</w:t>
      </w:r>
      <w:r w:rsidRPr="00B7511E">
        <w:rPr>
          <w:rFonts w:ascii="Times New Roman" w:hAnsi="Times New Roman" w:cs="Times New Roman"/>
          <w:lang w:val="en-GB"/>
        </w:rPr>
        <w:t>en</w:t>
      </w:r>
      <w:r w:rsidRPr="00B7511E">
        <w:rPr>
          <w:rFonts w:ascii="Times New Roman" w:hAnsi="Times New Roman" w:cs="Times New Roman"/>
        </w:rPr>
        <w:t xml:space="preserve"> (Дата обращения: 03.04.2018).</w:t>
      </w:r>
    </w:p>
  </w:footnote>
  <w:footnote w:id="55">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Schmidt, A.P. Links between Terrorism and Migration: An Exploration (Research Paper). Hague: International Centre for Counter-Terrorism, 2016. P. 23-24.</w:t>
      </w:r>
    </w:p>
  </w:footnote>
  <w:footnote w:id="56">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Park, J. Europe’s Migration Crisis (23 September 2015) [Электронный ресурс] // Council on Foreign Relations.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cfr</w:t>
      </w:r>
      <w:r w:rsidRPr="00B7511E">
        <w:rPr>
          <w:rFonts w:ascii="Times New Roman" w:hAnsi="Times New Roman" w:cs="Times New Roman"/>
        </w:rPr>
        <w:t>.</w:t>
      </w:r>
      <w:r w:rsidRPr="00B7511E">
        <w:rPr>
          <w:rFonts w:ascii="Times New Roman" w:hAnsi="Times New Roman" w:cs="Times New Roman"/>
          <w:lang w:val="en-GB"/>
        </w:rPr>
        <w:t>org</w:t>
      </w:r>
      <w:r w:rsidRPr="00B7511E">
        <w:rPr>
          <w:rFonts w:ascii="Times New Roman" w:hAnsi="Times New Roman" w:cs="Times New Roman"/>
        </w:rPr>
        <w:t>/</w:t>
      </w:r>
      <w:r w:rsidRPr="00B7511E">
        <w:rPr>
          <w:rFonts w:ascii="Times New Roman" w:hAnsi="Times New Roman" w:cs="Times New Roman"/>
          <w:lang w:val="en-GB"/>
        </w:rPr>
        <w:t>backgrounder</w:t>
      </w:r>
      <w:r w:rsidRPr="00B7511E">
        <w:rPr>
          <w:rFonts w:ascii="Times New Roman" w:hAnsi="Times New Roman" w:cs="Times New Roman"/>
        </w:rPr>
        <w:t>/</w:t>
      </w:r>
      <w:r w:rsidRPr="00B7511E">
        <w:rPr>
          <w:rFonts w:ascii="Times New Roman" w:hAnsi="Times New Roman" w:cs="Times New Roman"/>
          <w:lang w:val="en-GB"/>
        </w:rPr>
        <w:t>europes</w:t>
      </w:r>
      <w:r w:rsidRPr="00B7511E">
        <w:rPr>
          <w:rFonts w:ascii="Times New Roman" w:hAnsi="Times New Roman" w:cs="Times New Roman"/>
        </w:rPr>
        <w:t>-</w:t>
      </w:r>
      <w:r w:rsidRPr="00B7511E">
        <w:rPr>
          <w:rFonts w:ascii="Times New Roman" w:hAnsi="Times New Roman" w:cs="Times New Roman"/>
          <w:lang w:val="en-GB"/>
        </w:rPr>
        <w:t>migration</w:t>
      </w:r>
      <w:r w:rsidRPr="00B7511E">
        <w:rPr>
          <w:rFonts w:ascii="Times New Roman" w:hAnsi="Times New Roman" w:cs="Times New Roman"/>
        </w:rPr>
        <w:t>-</w:t>
      </w:r>
      <w:r w:rsidRPr="00B7511E">
        <w:rPr>
          <w:rFonts w:ascii="Times New Roman" w:hAnsi="Times New Roman" w:cs="Times New Roman"/>
          <w:lang w:val="en-GB"/>
        </w:rPr>
        <w:t>crisis</w:t>
      </w:r>
      <w:r w:rsidRPr="00B7511E">
        <w:rPr>
          <w:rFonts w:ascii="Times New Roman" w:hAnsi="Times New Roman" w:cs="Times New Roman"/>
        </w:rPr>
        <w:t xml:space="preserve"> (Дата обращения: 10.04.2018).</w:t>
      </w:r>
    </w:p>
  </w:footnote>
  <w:footnote w:id="57">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К 2030 г. ожидается, что пожилое население (от 65 и выше) в ЕС будет составлять 25,6% вместо 17,4% в 2010 г. См. </w:t>
      </w:r>
      <w:r w:rsidRPr="00B7511E">
        <w:rPr>
          <w:rFonts w:ascii="Times New Roman" w:hAnsi="Times New Roman" w:cs="Times New Roman"/>
          <w:lang w:val="en-GB"/>
        </w:rPr>
        <w:t>Population ageing in Europe. Facts, implications and policies. Brussel: Directorate‑General for Research and Innovation, 2014. P</w:t>
      </w:r>
      <w:r w:rsidRPr="00B7511E">
        <w:rPr>
          <w:rFonts w:ascii="Times New Roman" w:hAnsi="Times New Roman" w:cs="Times New Roman"/>
        </w:rPr>
        <w:t xml:space="preserve">. 18. </w:t>
      </w:r>
    </w:p>
  </w:footnote>
  <w:footnote w:id="58">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Кагарлова М.В., Егорова Е.Н. Социальное измерение европейской интеграции. М.: «Аксиом», 2010. С.16.</w:t>
      </w:r>
    </w:p>
  </w:footnote>
  <w:footnote w:id="59">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Данные положения в основном затрагивали рабочих металлургической, угольной и атомной отраслей. Например, в ст. 56 Договора о ЕОУС увольняемым рабочим гарантируются пособия и курсы по переобучению.</w:t>
      </w:r>
    </w:p>
  </w:footnote>
  <w:footnote w:id="60">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Страны «шестерки» - ФРГ, Франция, Бельгия, Нидерланды, Люксембург, Италия.</w:t>
      </w:r>
    </w:p>
  </w:footnote>
  <w:footnote w:id="61">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rPr>
        <w:t xml:space="preserve"> Ломакина И.С. Социальная политика ЕС в процессе европейской интеграции: становление, развитие, реализация // Вестник Челябинской государственной академии культуры и искусств. </w:t>
      </w:r>
      <w:r w:rsidRPr="00B7511E">
        <w:rPr>
          <w:rFonts w:ascii="Times New Roman" w:hAnsi="Times New Roman" w:cs="Times New Roman"/>
          <w:lang w:val="en-GB"/>
        </w:rPr>
        <w:t xml:space="preserve">2008. № 3 (15). </w:t>
      </w:r>
      <w:r w:rsidRPr="00B7511E">
        <w:rPr>
          <w:rFonts w:ascii="Times New Roman" w:hAnsi="Times New Roman" w:cs="Times New Roman"/>
        </w:rPr>
        <w:t>С</w:t>
      </w:r>
      <w:r w:rsidRPr="00B7511E">
        <w:rPr>
          <w:rFonts w:ascii="Times New Roman" w:hAnsi="Times New Roman" w:cs="Times New Roman"/>
          <w:lang w:val="en-GB"/>
        </w:rPr>
        <w:t>. 77-84.</w:t>
      </w:r>
    </w:p>
  </w:footnote>
  <w:footnote w:id="62">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Golinowska, S., Żukowski, M. European social policy (supranational) / S. Golinowska, M. Żukowski // Diversity and Commonality in European Social Policies: The Forging of a European Social Model. / Ed. by Stanisława Golinowska et al. – Warsaw: Friedrich-Ebert-Stiftung and Wydawnictwo Naukowe Scholar, 2009. P. 296.</w:t>
      </w:r>
    </w:p>
  </w:footnote>
  <w:footnote w:id="63">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Подробнее</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этих</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документах</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см</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п</w:t>
      </w:r>
      <w:r w:rsidRPr="00B7511E">
        <w:rPr>
          <w:rFonts w:ascii="Times New Roman" w:hAnsi="Times New Roman" w:cs="Times New Roman"/>
          <w:color w:val="0D0D0D" w:themeColor="text1" w:themeTint="F2"/>
          <w:lang w:val="en-GB"/>
        </w:rPr>
        <w:t xml:space="preserve">.1.3 </w:t>
      </w:r>
      <w:r w:rsidRPr="00B7511E">
        <w:rPr>
          <w:rFonts w:ascii="Times New Roman" w:hAnsi="Times New Roman" w:cs="Times New Roman"/>
          <w:color w:val="0D0D0D" w:themeColor="text1" w:themeTint="F2"/>
        </w:rPr>
        <w:t>данной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работы</w:t>
      </w:r>
      <w:r w:rsidRPr="00B7511E">
        <w:rPr>
          <w:rFonts w:ascii="Times New Roman" w:hAnsi="Times New Roman" w:cs="Times New Roman"/>
          <w:color w:val="0D0D0D" w:themeColor="text1" w:themeTint="F2"/>
          <w:lang w:val="en-GB"/>
        </w:rPr>
        <w:t>.</w:t>
      </w:r>
    </w:p>
  </w:footnote>
  <w:footnote w:id="64">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The Single European Act of 17 February 1986 // EUR-lex. URL</w:t>
      </w:r>
      <w:r w:rsidRPr="00B7511E">
        <w:rPr>
          <w:rFonts w:ascii="Times New Roman" w:hAnsi="Times New Roman" w:cs="Times New Roman"/>
        </w:rPr>
        <w:t>:</w:t>
      </w:r>
      <w:r w:rsidRPr="00B7511E">
        <w:rPr>
          <w:rFonts w:ascii="Times New Roman" w:hAnsi="Times New Roman" w:cs="Times New Roman"/>
          <w:lang w:val="en-GB"/>
        </w:rPr>
        <w:t> http</w:t>
      </w:r>
      <w:r w:rsidRPr="00B7511E">
        <w:rPr>
          <w:rFonts w:ascii="Times New Roman" w:hAnsi="Times New Roman" w:cs="Times New Roman"/>
        </w:rPr>
        <w:t>://</w:t>
      </w:r>
      <w:r w:rsidRPr="00B7511E">
        <w:rPr>
          <w:rFonts w:ascii="Times New Roman" w:hAnsi="Times New Roman" w:cs="Times New Roman"/>
          <w:lang w:val="en-GB"/>
        </w:rPr>
        <w:t>eur</w:t>
      </w:r>
      <w:r w:rsidRPr="00B7511E">
        <w:rPr>
          <w:rFonts w:ascii="Times New Roman" w:hAnsi="Times New Roman" w:cs="Times New Roman"/>
        </w:rPr>
        <w:t>-</w:t>
      </w:r>
      <w:r w:rsidRPr="00B7511E">
        <w:rPr>
          <w:rFonts w:ascii="Times New Roman" w:hAnsi="Times New Roman" w:cs="Times New Roman"/>
          <w:lang w:val="en-GB"/>
        </w:rPr>
        <w:t>lex</w:t>
      </w:r>
      <w:r w:rsidRPr="00B7511E">
        <w:rPr>
          <w:rFonts w:ascii="Times New Roman" w:hAnsi="Times New Roman" w:cs="Times New Roman"/>
        </w:rPr>
        <w:t>.</w:t>
      </w:r>
      <w:r w:rsidRPr="00B7511E">
        <w:rPr>
          <w:rFonts w:ascii="Times New Roman" w:hAnsi="Times New Roman" w:cs="Times New Roman"/>
          <w:lang w:val="en-GB"/>
        </w:rPr>
        <w:t>europa</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w:t>
      </w:r>
      <w:r w:rsidRPr="00B7511E">
        <w:rPr>
          <w:rFonts w:ascii="Times New Roman" w:hAnsi="Times New Roman" w:cs="Times New Roman"/>
          <w:lang w:val="en-GB"/>
        </w:rPr>
        <w:t>legal</w:t>
      </w:r>
      <w:r w:rsidRPr="00B7511E">
        <w:rPr>
          <w:rFonts w:ascii="Times New Roman" w:hAnsi="Times New Roman" w:cs="Times New Roman"/>
        </w:rPr>
        <w:t>-</w:t>
      </w:r>
      <w:r w:rsidRPr="00B7511E">
        <w:rPr>
          <w:rFonts w:ascii="Times New Roman" w:hAnsi="Times New Roman" w:cs="Times New Roman"/>
          <w:lang w:val="en-GB"/>
        </w:rPr>
        <w:t>content</w:t>
      </w:r>
      <w:r w:rsidRPr="00B7511E">
        <w:rPr>
          <w:rFonts w:ascii="Times New Roman" w:hAnsi="Times New Roman" w:cs="Times New Roman"/>
        </w:rPr>
        <w:t>/</w:t>
      </w:r>
      <w:r w:rsidRPr="00B7511E">
        <w:rPr>
          <w:rFonts w:ascii="Times New Roman" w:hAnsi="Times New Roman" w:cs="Times New Roman"/>
          <w:lang w:val="en-GB"/>
        </w:rPr>
        <w:t>EN</w:t>
      </w:r>
      <w:r w:rsidRPr="00B7511E">
        <w:rPr>
          <w:rFonts w:ascii="Times New Roman" w:hAnsi="Times New Roman" w:cs="Times New Roman"/>
        </w:rPr>
        <w:t>/</w:t>
      </w:r>
      <w:r w:rsidRPr="00B7511E">
        <w:rPr>
          <w:rFonts w:ascii="Times New Roman" w:hAnsi="Times New Roman" w:cs="Times New Roman"/>
          <w:lang w:val="en-GB"/>
        </w:rPr>
        <w:t>TXT</w:t>
      </w:r>
      <w:r w:rsidRPr="00B7511E">
        <w:rPr>
          <w:rFonts w:ascii="Times New Roman" w:hAnsi="Times New Roman" w:cs="Times New Roman"/>
        </w:rPr>
        <w:t>/</w:t>
      </w:r>
      <w:r w:rsidRPr="00B7511E">
        <w:rPr>
          <w:rFonts w:ascii="Times New Roman" w:hAnsi="Times New Roman" w:cs="Times New Roman"/>
          <w:lang w:val="en-GB"/>
        </w:rPr>
        <w:t>HTML</w:t>
      </w:r>
      <w:r w:rsidRPr="00B7511E">
        <w:rPr>
          <w:rFonts w:ascii="Times New Roman" w:hAnsi="Times New Roman" w:cs="Times New Roman"/>
        </w:rPr>
        <w:t>/?</w:t>
      </w:r>
      <w:r w:rsidRPr="00B7511E">
        <w:rPr>
          <w:rFonts w:ascii="Times New Roman" w:hAnsi="Times New Roman" w:cs="Times New Roman"/>
          <w:lang w:val="en-GB"/>
        </w:rPr>
        <w:t>uri</w:t>
      </w:r>
      <w:r w:rsidRPr="00B7511E">
        <w:rPr>
          <w:rFonts w:ascii="Times New Roman" w:hAnsi="Times New Roman" w:cs="Times New Roman"/>
        </w:rPr>
        <w:t>=</w:t>
      </w:r>
      <w:r w:rsidRPr="00B7511E">
        <w:rPr>
          <w:rFonts w:ascii="Times New Roman" w:hAnsi="Times New Roman" w:cs="Times New Roman"/>
          <w:lang w:val="en-GB"/>
        </w:rPr>
        <w:t>LEGISSUM</w:t>
      </w:r>
      <w:r w:rsidRPr="00B7511E">
        <w:rPr>
          <w:rFonts w:ascii="Times New Roman" w:hAnsi="Times New Roman" w:cs="Times New Roman"/>
        </w:rPr>
        <w:t>:</w:t>
      </w:r>
      <w:r w:rsidRPr="00B7511E">
        <w:rPr>
          <w:rFonts w:ascii="Times New Roman" w:hAnsi="Times New Roman" w:cs="Times New Roman"/>
          <w:lang w:val="en-GB"/>
        </w:rPr>
        <w:t>xy</w:t>
      </w:r>
      <w:r w:rsidRPr="00B7511E">
        <w:rPr>
          <w:rFonts w:ascii="Times New Roman" w:hAnsi="Times New Roman" w:cs="Times New Roman"/>
        </w:rPr>
        <w:t>0027&amp;</w:t>
      </w:r>
      <w:r w:rsidRPr="00B7511E">
        <w:rPr>
          <w:rFonts w:ascii="Times New Roman" w:hAnsi="Times New Roman" w:cs="Times New Roman"/>
          <w:lang w:val="en-GB"/>
        </w:rPr>
        <w:t>from</w:t>
      </w:r>
      <w:r w:rsidRPr="00B7511E">
        <w:rPr>
          <w:rFonts w:ascii="Times New Roman" w:hAnsi="Times New Roman" w:cs="Times New Roman"/>
        </w:rPr>
        <w:t>=</w:t>
      </w:r>
      <w:r w:rsidRPr="00B7511E">
        <w:rPr>
          <w:rFonts w:ascii="Times New Roman" w:hAnsi="Times New Roman" w:cs="Times New Roman"/>
          <w:lang w:val="en-GB"/>
        </w:rPr>
        <w:t>EN</w:t>
      </w:r>
      <w:r w:rsidRPr="00B7511E">
        <w:rPr>
          <w:rFonts w:ascii="Times New Roman" w:hAnsi="Times New Roman" w:cs="Times New Roman"/>
        </w:rPr>
        <w:t xml:space="preserve"> (Дата обращения: 11.04.2018).</w:t>
      </w:r>
    </w:p>
  </w:footnote>
  <w:footnote w:id="65">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Community Charter of Fundamental Social Rights of Workers // EUR-lex. URL</w:t>
      </w:r>
      <w:r w:rsidRPr="00B7511E">
        <w:rPr>
          <w:rFonts w:ascii="Times New Roman" w:hAnsi="Times New Roman" w:cs="Times New Roman"/>
        </w:rPr>
        <w:t>: https://eur-lex.europa.eu/legal-content/EN/ALL/?uri=LEGISSUM%3Ac10107 (Дата обращения: 11.05.2018).</w:t>
      </w:r>
    </w:p>
  </w:footnote>
  <w:footnote w:id="66">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В начале 1990-х годов ряд государств ЕС предложил включить цели и положения Хартии в Договор об учреждении Европейского союза, но из-за несогласия Великобритании это не было сделано. Впоследствии положения Хартии были трансформированы в соглашение в виде Протокола по социальной политике, ставшего приложением к Маастрихтскому договору.</w:t>
      </w:r>
    </w:p>
  </w:footnote>
  <w:footnote w:id="67">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Кагарлова, М.В., Егорова, Е.Н. Социальное измерение европейской интеграции. М.: «Аксиом», 2010. С.59.</w:t>
      </w:r>
    </w:p>
  </w:footnote>
  <w:footnote w:id="68">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Ibid</w:t>
      </w:r>
      <w:r w:rsidRPr="00B7511E">
        <w:rPr>
          <w:rFonts w:ascii="Times New Roman" w:hAnsi="Times New Roman" w:cs="Times New Roman"/>
          <w:color w:val="0D0D0D" w:themeColor="text1" w:themeTint="F2"/>
        </w:rPr>
        <w:t>.</w:t>
      </w:r>
    </w:p>
  </w:footnote>
  <w:footnote w:id="69">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В договоре указано «…к совместному ведению Союза», а не «Сообщества», поскольку, согласно п. 1 ст. 2 Лиссабонского договора 2007 г., наименование «Договор об учреждении Европейского сообщества» заменяется на «Договор о функционировании Европейского союза.</w:t>
      </w:r>
    </w:p>
  </w:footnote>
  <w:footnote w:id="70">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Charter of Fundamental Rights of the European Union of 18 December 2000) [Электронный ресурс] // The Official Website of the European Parliament. URL: http://www.europarl.europa.eu/charter/pdf/text_en.pdf? </w:t>
      </w:r>
      <w:r w:rsidRPr="00B7511E">
        <w:rPr>
          <w:rFonts w:ascii="Times New Roman" w:hAnsi="Times New Roman" w:cs="Times New Roman"/>
        </w:rPr>
        <w:t>(Дата обращения: 11.04.2018).</w:t>
      </w:r>
    </w:p>
  </w:footnote>
  <w:footnote w:id="71">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rPr>
        <w:t xml:space="preserve"> Кагарлова, М.В., Егорова, Е.Н. Социальное измерение европейской интеграции. — М.: «Аксиом», 2010. С</w:t>
      </w:r>
      <w:r w:rsidRPr="00B7511E">
        <w:rPr>
          <w:rFonts w:ascii="Times New Roman" w:hAnsi="Times New Roman" w:cs="Times New Roman"/>
          <w:lang w:val="en-GB"/>
        </w:rPr>
        <w:t>.63.</w:t>
      </w:r>
    </w:p>
  </w:footnote>
  <w:footnote w:id="72">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w:t>
      </w:r>
    </w:p>
  </w:footnote>
  <w:footnote w:id="73">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 C.64.</w:t>
      </w:r>
    </w:p>
  </w:footnote>
  <w:footnote w:id="74">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 C. 77-86.</w:t>
      </w:r>
    </w:p>
  </w:footnote>
  <w:footnote w:id="75">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European Economic and Social Committee [</w:t>
      </w:r>
      <w:r w:rsidRPr="00B7511E">
        <w:rPr>
          <w:rFonts w:ascii="Times New Roman" w:hAnsi="Times New Roman" w:cs="Times New Roman"/>
        </w:rPr>
        <w:t>Электронный</w:t>
      </w:r>
      <w:r w:rsidRPr="00B7511E">
        <w:rPr>
          <w:rFonts w:ascii="Times New Roman" w:hAnsi="Times New Roman" w:cs="Times New Roman"/>
          <w:lang w:val="en-GB"/>
        </w:rPr>
        <w:t xml:space="preserve"> </w:t>
      </w:r>
      <w:r w:rsidRPr="00B7511E">
        <w:rPr>
          <w:rFonts w:ascii="Times New Roman" w:hAnsi="Times New Roman" w:cs="Times New Roman"/>
        </w:rPr>
        <w:t>ресурс</w:t>
      </w:r>
      <w:r w:rsidRPr="00B7511E">
        <w:rPr>
          <w:rFonts w:ascii="Times New Roman" w:hAnsi="Times New Roman" w:cs="Times New Roman"/>
          <w:lang w:val="en-GB"/>
        </w:rPr>
        <w:t>] // CIVITAS Institute for the Study of Civil Society. 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civitas</w:t>
      </w:r>
      <w:r w:rsidRPr="00B7511E">
        <w:rPr>
          <w:rFonts w:ascii="Times New Roman" w:hAnsi="Times New Roman" w:cs="Times New Roman"/>
        </w:rPr>
        <w:t>.</w:t>
      </w:r>
      <w:r w:rsidRPr="00B7511E">
        <w:rPr>
          <w:rFonts w:ascii="Times New Roman" w:hAnsi="Times New Roman" w:cs="Times New Roman"/>
          <w:lang w:val="en-GB"/>
        </w:rPr>
        <w:t>org</w:t>
      </w:r>
      <w:r w:rsidRPr="00B7511E">
        <w:rPr>
          <w:rFonts w:ascii="Times New Roman" w:hAnsi="Times New Roman" w:cs="Times New Roman"/>
        </w:rPr>
        <w:t>.</w:t>
      </w:r>
      <w:r w:rsidRPr="00B7511E">
        <w:rPr>
          <w:rFonts w:ascii="Times New Roman" w:hAnsi="Times New Roman" w:cs="Times New Roman"/>
          <w:lang w:val="en-GB"/>
        </w:rPr>
        <w:t>uk</w:t>
      </w:r>
      <w:r w:rsidRPr="00B7511E">
        <w:rPr>
          <w:rFonts w:ascii="Times New Roman" w:hAnsi="Times New Roman" w:cs="Times New Roman"/>
        </w:rPr>
        <w:t>/</w:t>
      </w:r>
      <w:r w:rsidRPr="00B7511E">
        <w:rPr>
          <w:rFonts w:ascii="Times New Roman" w:hAnsi="Times New Roman" w:cs="Times New Roman"/>
          <w:lang w:val="en-GB"/>
        </w:rPr>
        <w:t>content</w:t>
      </w:r>
      <w:r w:rsidRPr="00B7511E">
        <w:rPr>
          <w:rFonts w:ascii="Times New Roman" w:hAnsi="Times New Roman" w:cs="Times New Roman"/>
        </w:rPr>
        <w:t>/</w:t>
      </w:r>
      <w:r w:rsidRPr="00B7511E">
        <w:rPr>
          <w:rFonts w:ascii="Times New Roman" w:hAnsi="Times New Roman" w:cs="Times New Roman"/>
          <w:lang w:val="en-GB"/>
        </w:rPr>
        <w:t>files</w:t>
      </w:r>
      <w:r w:rsidRPr="00B7511E">
        <w:rPr>
          <w:rFonts w:ascii="Times New Roman" w:hAnsi="Times New Roman" w:cs="Times New Roman"/>
        </w:rPr>
        <w:t>/</w:t>
      </w:r>
      <w:r w:rsidRPr="00B7511E">
        <w:rPr>
          <w:rFonts w:ascii="Times New Roman" w:hAnsi="Times New Roman" w:cs="Times New Roman"/>
          <w:lang w:val="en-GB"/>
        </w:rPr>
        <w:t>CB</w:t>
      </w:r>
      <w:r w:rsidRPr="00B7511E">
        <w:rPr>
          <w:rFonts w:ascii="Times New Roman" w:hAnsi="Times New Roman" w:cs="Times New Roman"/>
        </w:rPr>
        <w:t>.1.</w:t>
      </w:r>
      <w:r w:rsidRPr="00B7511E">
        <w:rPr>
          <w:rFonts w:ascii="Times New Roman" w:hAnsi="Times New Roman" w:cs="Times New Roman"/>
          <w:lang w:val="en-GB"/>
        </w:rPr>
        <w:t>EESC</w:t>
      </w:r>
      <w:r w:rsidRPr="00B7511E">
        <w:rPr>
          <w:rFonts w:ascii="Times New Roman" w:hAnsi="Times New Roman" w:cs="Times New Roman"/>
        </w:rPr>
        <w:t>_.</w:t>
      </w:r>
      <w:r w:rsidRPr="00B7511E">
        <w:rPr>
          <w:rFonts w:ascii="Times New Roman" w:hAnsi="Times New Roman" w:cs="Times New Roman"/>
          <w:lang w:val="en-GB"/>
        </w:rPr>
        <w:t>pdf </w:t>
      </w:r>
      <w:r w:rsidRPr="00B7511E">
        <w:rPr>
          <w:rFonts w:ascii="Times New Roman" w:hAnsi="Times New Roman" w:cs="Times New Roman"/>
        </w:rPr>
        <w:t xml:space="preserve"> (Дата обращения: 11.04.2018).</w:t>
      </w:r>
    </w:p>
  </w:footnote>
  <w:footnote w:id="76">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w:t>
      </w:r>
    </w:p>
  </w:footnote>
  <w:footnote w:id="77">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About Cedefop [</w:t>
      </w:r>
      <w:r w:rsidRPr="00B7511E">
        <w:rPr>
          <w:rFonts w:ascii="Times New Roman" w:hAnsi="Times New Roman" w:cs="Times New Roman"/>
        </w:rPr>
        <w:t>Электронный</w:t>
      </w:r>
      <w:r w:rsidRPr="00B7511E">
        <w:rPr>
          <w:rFonts w:ascii="Times New Roman" w:hAnsi="Times New Roman" w:cs="Times New Roman"/>
          <w:lang w:val="en-GB"/>
        </w:rPr>
        <w:t xml:space="preserve"> </w:t>
      </w:r>
      <w:r w:rsidRPr="00B7511E">
        <w:rPr>
          <w:rFonts w:ascii="Times New Roman" w:hAnsi="Times New Roman" w:cs="Times New Roman"/>
        </w:rPr>
        <w:t>ресурс</w:t>
      </w:r>
      <w:r w:rsidRPr="00B7511E">
        <w:rPr>
          <w:rFonts w:ascii="Times New Roman" w:hAnsi="Times New Roman" w:cs="Times New Roman"/>
          <w:lang w:val="en-GB"/>
        </w:rPr>
        <w:t>] // The Official Website of Cedefop. 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cedefop</w:t>
      </w:r>
      <w:r w:rsidRPr="00B7511E">
        <w:rPr>
          <w:rFonts w:ascii="Times New Roman" w:hAnsi="Times New Roman" w:cs="Times New Roman"/>
        </w:rPr>
        <w:t>.</w:t>
      </w:r>
      <w:r w:rsidRPr="00B7511E">
        <w:rPr>
          <w:rFonts w:ascii="Times New Roman" w:hAnsi="Times New Roman" w:cs="Times New Roman"/>
          <w:lang w:val="en-GB"/>
        </w:rPr>
        <w:t>europa</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w:t>
      </w:r>
      <w:r w:rsidRPr="00B7511E">
        <w:rPr>
          <w:rFonts w:ascii="Times New Roman" w:hAnsi="Times New Roman" w:cs="Times New Roman"/>
          <w:lang w:val="en-GB"/>
        </w:rPr>
        <w:t>en</w:t>
      </w:r>
      <w:r w:rsidRPr="00B7511E">
        <w:rPr>
          <w:rFonts w:ascii="Times New Roman" w:hAnsi="Times New Roman" w:cs="Times New Roman"/>
        </w:rPr>
        <w:t>/</w:t>
      </w:r>
      <w:r w:rsidRPr="00B7511E">
        <w:rPr>
          <w:rFonts w:ascii="Times New Roman" w:hAnsi="Times New Roman" w:cs="Times New Roman"/>
          <w:lang w:val="en-GB"/>
        </w:rPr>
        <w:t>about</w:t>
      </w:r>
      <w:r w:rsidRPr="00B7511E">
        <w:rPr>
          <w:rFonts w:ascii="Times New Roman" w:hAnsi="Times New Roman" w:cs="Times New Roman"/>
        </w:rPr>
        <w:t>-</w:t>
      </w:r>
      <w:r w:rsidRPr="00B7511E">
        <w:rPr>
          <w:rFonts w:ascii="Times New Roman" w:hAnsi="Times New Roman" w:cs="Times New Roman"/>
          <w:lang w:val="en-GB"/>
        </w:rPr>
        <w:t>cedefop</w:t>
      </w:r>
      <w:r w:rsidRPr="00B7511E">
        <w:rPr>
          <w:rFonts w:ascii="Times New Roman" w:hAnsi="Times New Roman" w:cs="Times New Roman"/>
        </w:rPr>
        <w:t xml:space="preserve"> (Дата обращения: 20.04.2018).</w:t>
      </w:r>
    </w:p>
  </w:footnote>
  <w:footnote w:id="78">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What does Eurofound do? [</w:t>
      </w:r>
      <w:r w:rsidRPr="00B7511E">
        <w:rPr>
          <w:rFonts w:ascii="Times New Roman" w:hAnsi="Times New Roman" w:cs="Times New Roman"/>
        </w:rPr>
        <w:t>Электронный</w:t>
      </w:r>
      <w:r w:rsidRPr="00B7511E">
        <w:rPr>
          <w:rFonts w:ascii="Times New Roman" w:hAnsi="Times New Roman" w:cs="Times New Roman"/>
          <w:lang w:val="en-GB"/>
        </w:rPr>
        <w:t xml:space="preserve"> </w:t>
      </w:r>
      <w:r w:rsidRPr="00B7511E">
        <w:rPr>
          <w:rFonts w:ascii="Times New Roman" w:hAnsi="Times New Roman" w:cs="Times New Roman"/>
        </w:rPr>
        <w:t>ресурс</w:t>
      </w:r>
      <w:r w:rsidRPr="00B7511E">
        <w:rPr>
          <w:rFonts w:ascii="Times New Roman" w:hAnsi="Times New Roman" w:cs="Times New Roman"/>
          <w:lang w:val="en-GB"/>
        </w:rPr>
        <w:t xml:space="preserve">] // The Official Website of the European Commission. URL: https://europa.eu/european-union/about-eu/agencies/eurofound_en#what_does_eurofound_do? </w:t>
      </w:r>
      <w:r w:rsidRPr="00B7511E">
        <w:rPr>
          <w:rFonts w:ascii="Times New Roman" w:hAnsi="Times New Roman" w:cs="Times New Roman"/>
        </w:rPr>
        <w:t>(Дата обращения: 20.04.2018).</w:t>
      </w:r>
    </w:p>
  </w:footnote>
  <w:footnote w:id="79">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rPr>
        <w:t xml:space="preserve"> Кагарлова, М.В., Егорова, Е.Н. Социальное измерение европейской интеграции. — М.: «Аксиом», 2010. С</w:t>
      </w:r>
      <w:r w:rsidRPr="00B7511E">
        <w:rPr>
          <w:rFonts w:ascii="Times New Roman" w:hAnsi="Times New Roman" w:cs="Times New Roman"/>
          <w:lang w:val="en-GB"/>
        </w:rPr>
        <w:t>. 83.</w:t>
      </w:r>
    </w:p>
  </w:footnote>
  <w:footnote w:id="80">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 С.87.</w:t>
      </w:r>
    </w:p>
  </w:footnote>
  <w:footnote w:id="81">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Regulation (EEC) No 2084/93 of 20 July 1993 amending Regulation (EEC) No 4255/88 laying down provisions for implementing Regulation (EEC) (No 2052/88 as regards the European Social Fund [Электронный ресурс] // URL: OJ L 193, 31.7.1993. </w:t>
      </w:r>
      <w:r w:rsidRPr="00B7511E">
        <w:rPr>
          <w:rFonts w:ascii="Times New Roman" w:hAnsi="Times New Roman" w:cs="Times New Roman"/>
          <w:color w:val="0D0D0D" w:themeColor="text1" w:themeTint="F2"/>
        </w:rPr>
        <w:t>Р</w:t>
      </w:r>
      <w:r w:rsidRPr="00B7511E">
        <w:rPr>
          <w:rFonts w:ascii="Times New Roman" w:hAnsi="Times New Roman" w:cs="Times New Roman"/>
          <w:color w:val="0D0D0D" w:themeColor="text1" w:themeTint="F2"/>
          <w:lang w:val="en-GB"/>
        </w:rPr>
        <w:t>. 39–43.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21.04.2018).</w:t>
      </w:r>
    </w:p>
  </w:footnote>
  <w:footnote w:id="8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Article 45 of the Consolidated Version of the Treaty on the Functioning of the European Union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 EUR-Lex. URL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 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lex</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europa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legal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content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TXT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PDF</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uri</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CELEX</w:t>
      </w:r>
      <w:r w:rsidRPr="00B7511E">
        <w:rPr>
          <w:rFonts w:ascii="Times New Roman" w:hAnsi="Times New Roman" w:cs="Times New Roman"/>
          <w:color w:val="0D0D0D" w:themeColor="text1" w:themeTint="F2"/>
        </w:rPr>
        <w:t>:12012</w:t>
      </w:r>
      <w:r w:rsidRPr="00B7511E">
        <w:rPr>
          <w:rFonts w:ascii="Times New Roman" w:hAnsi="Times New Roman" w:cs="Times New Roman"/>
          <w:color w:val="0D0D0D" w:themeColor="text1" w:themeTint="F2"/>
          <w:lang w:val="en-GB"/>
        </w:rPr>
        <w:t>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TXT</w:t>
      </w:r>
      <w:r w:rsidRPr="00B7511E">
        <w:rPr>
          <w:rFonts w:ascii="Times New Roman" w:hAnsi="Times New Roman" w:cs="Times New Roman"/>
          <w:color w:val="0D0D0D" w:themeColor="text1" w:themeTint="F2"/>
        </w:rPr>
        <w:t>&amp;</w:t>
      </w:r>
      <w:r w:rsidRPr="00B7511E">
        <w:rPr>
          <w:rFonts w:ascii="Times New Roman" w:hAnsi="Times New Roman" w:cs="Times New Roman"/>
          <w:color w:val="0D0D0D" w:themeColor="text1" w:themeTint="F2"/>
          <w:lang w:val="en-GB"/>
        </w:rPr>
        <w:t>from</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 xml:space="preserve"> (Дата обращения: 12.04.2018).</w:t>
      </w:r>
    </w:p>
  </w:footnote>
  <w:footnote w:id="83">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Article 20 of the Consolidated Version of the Treaty on the Functioning of the European Union [Электронный ресурс] // EUR-Lex. URL</w:t>
      </w:r>
      <w:r w:rsidRPr="00B7511E">
        <w:rPr>
          <w:rFonts w:ascii="Times New Roman" w:hAnsi="Times New Roman" w:cs="Times New Roman"/>
          <w:color w:val="0D0D0D" w:themeColor="text1" w:themeTint="F2"/>
        </w:rPr>
        <w:t>: </w:t>
      </w:r>
      <w:r w:rsidRPr="00B7511E">
        <w:rPr>
          <w:rFonts w:ascii="Times New Roman" w:hAnsi="Times New Roman" w:cs="Times New Roman"/>
          <w:color w:val="0D0D0D" w:themeColor="text1" w:themeTint="F2"/>
          <w:lang w:val="en-GB"/>
        </w:rPr>
        <w:t>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lex</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europa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legal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content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TXT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PDF</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uri</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CELEX</w:t>
      </w:r>
      <w:r w:rsidRPr="00B7511E">
        <w:rPr>
          <w:rFonts w:ascii="Times New Roman" w:hAnsi="Times New Roman" w:cs="Times New Roman"/>
          <w:color w:val="0D0D0D" w:themeColor="text1" w:themeTint="F2"/>
        </w:rPr>
        <w:t>:12012</w:t>
      </w:r>
      <w:r w:rsidRPr="00B7511E">
        <w:rPr>
          <w:rFonts w:ascii="Times New Roman" w:hAnsi="Times New Roman" w:cs="Times New Roman"/>
          <w:color w:val="0D0D0D" w:themeColor="text1" w:themeTint="F2"/>
          <w:lang w:val="en-GB"/>
        </w:rPr>
        <w:t>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TXT</w:t>
      </w:r>
      <w:r w:rsidRPr="00B7511E">
        <w:rPr>
          <w:rFonts w:ascii="Times New Roman" w:hAnsi="Times New Roman" w:cs="Times New Roman"/>
          <w:color w:val="0D0D0D" w:themeColor="text1" w:themeTint="F2"/>
        </w:rPr>
        <w:t>&amp;</w:t>
      </w:r>
      <w:r w:rsidRPr="00B7511E">
        <w:rPr>
          <w:rFonts w:ascii="Times New Roman" w:hAnsi="Times New Roman" w:cs="Times New Roman"/>
          <w:color w:val="0D0D0D" w:themeColor="text1" w:themeTint="F2"/>
          <w:lang w:val="en-GB"/>
        </w:rPr>
        <w:t>from</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 xml:space="preserve"> (Дата обращения: 12.04.2018).</w:t>
      </w:r>
    </w:p>
  </w:footnote>
  <w:footnote w:id="84">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Council Directive 2000/43/EC of 29 June 2000 implementing the principle of equal treatment between persons irrespective of racial or ethnic origin [Электронный ресурс] // EUR-lex. URL: OJ L 180, 19.7.2000, p. 22–26. (Дата обращения: 12.04.2018).</w:t>
      </w:r>
    </w:p>
  </w:footnote>
  <w:footnote w:id="85">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Council Directive 2000/78/EC of 27 November 2000 establishing a general framework for equal treatment in employment and occupation [Электронный ресурс] // EUR-lex. URL: OJ L 303, 2.12.2000, p. 16–22. (</w:t>
      </w:r>
      <w:r w:rsidRPr="00B7511E">
        <w:rPr>
          <w:rFonts w:ascii="Times New Roman" w:hAnsi="Times New Roman" w:cs="Times New Roman"/>
        </w:rPr>
        <w:t>Дата</w:t>
      </w:r>
      <w:r w:rsidRPr="00B7511E">
        <w:rPr>
          <w:rFonts w:ascii="Times New Roman" w:hAnsi="Times New Roman" w:cs="Times New Roman"/>
          <w:lang w:val="en-GB"/>
        </w:rPr>
        <w:t xml:space="preserve"> </w:t>
      </w:r>
      <w:r w:rsidRPr="00B7511E">
        <w:rPr>
          <w:rFonts w:ascii="Times New Roman" w:hAnsi="Times New Roman" w:cs="Times New Roman"/>
        </w:rPr>
        <w:t>обращения</w:t>
      </w:r>
      <w:r w:rsidRPr="00B7511E">
        <w:rPr>
          <w:rFonts w:ascii="Times New Roman" w:hAnsi="Times New Roman" w:cs="Times New Roman"/>
          <w:lang w:val="en-GB"/>
        </w:rPr>
        <w:t>: 12.04.2018).</w:t>
      </w:r>
    </w:p>
  </w:footnote>
  <w:footnote w:id="86">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Directive 2006/54/EC of the European Parliament and of the Council of 5 July 2006 on the implementation of the principle of equal opportunities and equal treatment of men and women in matters of employment and occupation [Электронный ресурс] // EUR-lex. URL: OJ L 204, 26.7.2006, p. 23–36. (</w:t>
      </w:r>
      <w:r w:rsidRPr="00B7511E">
        <w:rPr>
          <w:rFonts w:ascii="Times New Roman" w:hAnsi="Times New Roman" w:cs="Times New Roman"/>
        </w:rPr>
        <w:t>Дата</w:t>
      </w:r>
      <w:r w:rsidRPr="00B7511E">
        <w:rPr>
          <w:rFonts w:ascii="Times New Roman" w:hAnsi="Times New Roman" w:cs="Times New Roman"/>
          <w:lang w:val="en-GB"/>
        </w:rPr>
        <w:t xml:space="preserve"> </w:t>
      </w:r>
      <w:r w:rsidRPr="00B7511E">
        <w:rPr>
          <w:rFonts w:ascii="Times New Roman" w:hAnsi="Times New Roman" w:cs="Times New Roman"/>
        </w:rPr>
        <w:t>обращения</w:t>
      </w:r>
      <w:r w:rsidRPr="00B7511E">
        <w:rPr>
          <w:rFonts w:ascii="Times New Roman" w:hAnsi="Times New Roman" w:cs="Times New Roman"/>
          <w:lang w:val="en-GB"/>
        </w:rPr>
        <w:t>: 12.04.2018).</w:t>
      </w:r>
    </w:p>
  </w:footnote>
  <w:footnote w:id="87">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В</w:t>
      </w:r>
      <w:r w:rsidRPr="00B7511E">
        <w:rPr>
          <w:rFonts w:ascii="Times New Roman" w:hAnsi="Times New Roman" w:cs="Times New Roman"/>
          <w:color w:val="0D0D0D" w:themeColor="text1" w:themeTint="F2"/>
          <w:lang w:val="en-GB"/>
        </w:rPr>
        <w:t xml:space="preserve"> 2013 </w:t>
      </w:r>
      <w:r w:rsidRPr="00B7511E">
        <w:rPr>
          <w:rFonts w:ascii="Times New Roman" w:hAnsi="Times New Roman" w:cs="Times New Roman"/>
          <w:color w:val="0D0D0D" w:themeColor="text1" w:themeTint="F2"/>
        </w:rPr>
        <w:t>г</w:t>
      </w:r>
      <w:r w:rsidRPr="00B7511E">
        <w:rPr>
          <w:rFonts w:ascii="Times New Roman" w:hAnsi="Times New Roman" w:cs="Times New Roman"/>
          <w:color w:val="0D0D0D" w:themeColor="text1" w:themeTint="F2"/>
          <w:lang w:val="en-GB"/>
        </w:rPr>
        <w:t xml:space="preserve">. EURES </w:t>
      </w:r>
      <w:r w:rsidRPr="00B7511E">
        <w:rPr>
          <w:rFonts w:ascii="Times New Roman" w:hAnsi="Times New Roman" w:cs="Times New Roman"/>
          <w:color w:val="0D0D0D" w:themeColor="text1" w:themeTint="F2"/>
        </w:rPr>
        <w:t>стала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частью</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программы</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Занятость</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и</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социальные</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инновации</w:t>
      </w:r>
      <w:r w:rsidRPr="00B7511E">
        <w:rPr>
          <w:rFonts w:ascii="Times New Roman" w:hAnsi="Times New Roman" w:cs="Times New Roman"/>
          <w:color w:val="0D0D0D" w:themeColor="text1" w:themeTint="F2"/>
          <w:lang w:val="en-GB"/>
        </w:rPr>
        <w:t>» (</w:t>
      </w:r>
      <w:hyperlink r:id="rId1" w:history="1">
        <w:r w:rsidRPr="00B7511E">
          <w:rPr>
            <w:rStyle w:val="a6"/>
            <w:rFonts w:ascii="Times New Roman" w:hAnsi="Times New Roman" w:cs="Times New Roman"/>
            <w:color w:val="0D0D0D" w:themeColor="text1" w:themeTint="F2"/>
            <w:u w:val="none"/>
            <w:lang w:val="en-GB"/>
          </w:rPr>
          <w:t>Employment and Social Innovation (EaSI) programme</w:t>
        </w:r>
      </w:hyperlink>
      <w:r w:rsidRPr="00B7511E">
        <w:rPr>
          <w:rFonts w:ascii="Times New Roman" w:hAnsi="Times New Roman" w:cs="Times New Roman"/>
          <w:color w:val="0D0D0D" w:themeColor="text1" w:themeTint="F2"/>
          <w:lang w:val="en-GB"/>
        </w:rPr>
        <w:t>, EaSI).</w:t>
      </w:r>
    </w:p>
  </w:footnote>
  <w:footnote w:id="88">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of 14 October 1991 on an employer's obligation to inform employees of the conditions applicable to the contract or employment relationship // EUR-Lex. URL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 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lex</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europa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legal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content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ALL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uri</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celex</w:t>
      </w:r>
      <w:r w:rsidRPr="00B7511E">
        <w:rPr>
          <w:rFonts w:ascii="Times New Roman" w:hAnsi="Times New Roman" w:cs="Times New Roman"/>
          <w:color w:val="0D0D0D" w:themeColor="text1" w:themeTint="F2"/>
        </w:rPr>
        <w:t>:31991</w:t>
      </w:r>
      <w:r w:rsidRPr="00B7511E">
        <w:rPr>
          <w:rFonts w:ascii="Times New Roman" w:hAnsi="Times New Roman" w:cs="Times New Roman"/>
          <w:color w:val="0D0D0D" w:themeColor="text1" w:themeTint="F2"/>
          <w:lang w:val="en-GB"/>
        </w:rPr>
        <w:t>L</w:t>
      </w:r>
      <w:r w:rsidRPr="00B7511E">
        <w:rPr>
          <w:rFonts w:ascii="Times New Roman" w:hAnsi="Times New Roman" w:cs="Times New Roman"/>
          <w:color w:val="0D0D0D" w:themeColor="text1" w:themeTint="F2"/>
        </w:rPr>
        <w:t>0533 (Дата обращения: 12.04.2018).</w:t>
      </w:r>
    </w:p>
  </w:footnote>
  <w:footnote w:id="89">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Council Directive 2003/72/EC of 22 July 2003 supplementing the Statute for a European Cooperative Society with regard to the involvement of employees // EUR-Lex. 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eur</w:t>
      </w:r>
      <w:r w:rsidRPr="00B7511E">
        <w:rPr>
          <w:rFonts w:ascii="Times New Roman" w:hAnsi="Times New Roman" w:cs="Times New Roman"/>
        </w:rPr>
        <w:t>-</w:t>
      </w:r>
      <w:r w:rsidRPr="00B7511E">
        <w:rPr>
          <w:rFonts w:ascii="Times New Roman" w:hAnsi="Times New Roman" w:cs="Times New Roman"/>
          <w:lang w:val="en-GB"/>
        </w:rPr>
        <w:t>lex</w:t>
      </w:r>
      <w:r w:rsidRPr="00B7511E">
        <w:rPr>
          <w:rFonts w:ascii="Times New Roman" w:hAnsi="Times New Roman" w:cs="Times New Roman"/>
        </w:rPr>
        <w:t>.</w:t>
      </w:r>
      <w:r w:rsidRPr="00B7511E">
        <w:rPr>
          <w:rFonts w:ascii="Times New Roman" w:hAnsi="Times New Roman" w:cs="Times New Roman"/>
          <w:lang w:val="en-GB"/>
        </w:rPr>
        <w:t>europa</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w:t>
      </w:r>
      <w:r w:rsidRPr="00B7511E">
        <w:rPr>
          <w:rFonts w:ascii="Times New Roman" w:hAnsi="Times New Roman" w:cs="Times New Roman"/>
          <w:lang w:val="en-GB"/>
        </w:rPr>
        <w:t>legal</w:t>
      </w:r>
      <w:r w:rsidRPr="00B7511E">
        <w:rPr>
          <w:rFonts w:ascii="Times New Roman" w:hAnsi="Times New Roman" w:cs="Times New Roman"/>
        </w:rPr>
        <w:t>-</w:t>
      </w:r>
      <w:r w:rsidRPr="00B7511E">
        <w:rPr>
          <w:rFonts w:ascii="Times New Roman" w:hAnsi="Times New Roman" w:cs="Times New Roman"/>
          <w:lang w:val="en-GB"/>
        </w:rPr>
        <w:t>content</w:t>
      </w:r>
      <w:r w:rsidRPr="00B7511E">
        <w:rPr>
          <w:rFonts w:ascii="Times New Roman" w:hAnsi="Times New Roman" w:cs="Times New Roman"/>
        </w:rPr>
        <w:t>/</w:t>
      </w:r>
      <w:r w:rsidRPr="00B7511E">
        <w:rPr>
          <w:rFonts w:ascii="Times New Roman" w:hAnsi="Times New Roman" w:cs="Times New Roman"/>
          <w:lang w:val="en-GB"/>
        </w:rPr>
        <w:t>EN</w:t>
      </w:r>
      <w:r w:rsidRPr="00B7511E">
        <w:rPr>
          <w:rFonts w:ascii="Times New Roman" w:hAnsi="Times New Roman" w:cs="Times New Roman"/>
        </w:rPr>
        <w:t>/</w:t>
      </w:r>
      <w:r w:rsidRPr="00B7511E">
        <w:rPr>
          <w:rFonts w:ascii="Times New Roman" w:hAnsi="Times New Roman" w:cs="Times New Roman"/>
          <w:lang w:val="en-GB"/>
        </w:rPr>
        <w:t>TXT</w:t>
      </w:r>
      <w:r w:rsidRPr="00B7511E">
        <w:rPr>
          <w:rFonts w:ascii="Times New Roman" w:hAnsi="Times New Roman" w:cs="Times New Roman"/>
        </w:rPr>
        <w:t>/?</w:t>
      </w:r>
      <w:r w:rsidRPr="00B7511E">
        <w:rPr>
          <w:rFonts w:ascii="Times New Roman" w:hAnsi="Times New Roman" w:cs="Times New Roman"/>
          <w:lang w:val="en-GB"/>
        </w:rPr>
        <w:t>uri</w:t>
      </w:r>
      <w:r w:rsidRPr="00B7511E">
        <w:rPr>
          <w:rFonts w:ascii="Times New Roman" w:hAnsi="Times New Roman" w:cs="Times New Roman"/>
        </w:rPr>
        <w:t>=</w:t>
      </w:r>
      <w:r w:rsidRPr="00B7511E">
        <w:rPr>
          <w:rFonts w:ascii="Times New Roman" w:hAnsi="Times New Roman" w:cs="Times New Roman"/>
          <w:lang w:val="en-GB"/>
        </w:rPr>
        <w:t>celex</w:t>
      </w:r>
      <w:r w:rsidRPr="00B7511E">
        <w:rPr>
          <w:rFonts w:ascii="Times New Roman" w:hAnsi="Times New Roman" w:cs="Times New Roman"/>
        </w:rPr>
        <w:t>:32003</w:t>
      </w:r>
      <w:r w:rsidRPr="00B7511E">
        <w:rPr>
          <w:rFonts w:ascii="Times New Roman" w:hAnsi="Times New Roman" w:cs="Times New Roman"/>
          <w:lang w:val="en-GB"/>
        </w:rPr>
        <w:t>L</w:t>
      </w:r>
      <w:r w:rsidRPr="00B7511E">
        <w:rPr>
          <w:rFonts w:ascii="Times New Roman" w:hAnsi="Times New Roman" w:cs="Times New Roman"/>
        </w:rPr>
        <w:t>0072 (Дата обращения: 13.04.2018).</w:t>
      </w:r>
    </w:p>
  </w:footnote>
  <w:footnote w:id="90">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of 12 March 2001 on the approximation of the laws of the Member States relating to the safeguarding of employees' rights in the event of transfers of undertakings, businesses or parts of businesses // EUR-Lex.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lex</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europa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legal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content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TXT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PDF</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uri</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CELEX</w:t>
      </w:r>
      <w:r w:rsidRPr="00B7511E">
        <w:rPr>
          <w:rFonts w:ascii="Times New Roman" w:hAnsi="Times New Roman" w:cs="Times New Roman"/>
          <w:color w:val="0D0D0D" w:themeColor="text1" w:themeTint="F2"/>
        </w:rPr>
        <w:t>:32001</w:t>
      </w:r>
      <w:r w:rsidRPr="00B7511E">
        <w:rPr>
          <w:rFonts w:ascii="Times New Roman" w:hAnsi="Times New Roman" w:cs="Times New Roman"/>
          <w:color w:val="0D0D0D" w:themeColor="text1" w:themeTint="F2"/>
          <w:lang w:val="en-GB"/>
        </w:rPr>
        <w:t>L</w:t>
      </w:r>
      <w:r w:rsidRPr="00B7511E">
        <w:rPr>
          <w:rFonts w:ascii="Times New Roman" w:hAnsi="Times New Roman" w:cs="Times New Roman"/>
          <w:color w:val="0D0D0D" w:themeColor="text1" w:themeTint="F2"/>
        </w:rPr>
        <w:t>0023&amp;</w:t>
      </w:r>
      <w:r w:rsidRPr="00B7511E">
        <w:rPr>
          <w:rFonts w:ascii="Times New Roman" w:hAnsi="Times New Roman" w:cs="Times New Roman"/>
          <w:color w:val="0D0D0D" w:themeColor="text1" w:themeTint="F2"/>
          <w:lang w:val="en-GB"/>
        </w:rPr>
        <w:t>from</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 xml:space="preserve"> (Дата обращения: 13.04.2018).</w:t>
      </w:r>
    </w:p>
  </w:footnote>
  <w:footnote w:id="91">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98/59/EC of 20 July 1998 on the approximation of the laws of the Member States relating to collective redundancies [Электронный ресурс] //</w:t>
      </w:r>
      <w:r w:rsidRPr="00B7511E">
        <w:rPr>
          <w:rFonts w:ascii="Times New Roman" w:hAnsi="Times New Roman" w:cs="Times New Roman"/>
          <w:lang w:val="en-GB"/>
        </w:rPr>
        <w:t> </w:t>
      </w:r>
      <w:r w:rsidRPr="00B7511E">
        <w:rPr>
          <w:rFonts w:ascii="Times New Roman" w:hAnsi="Times New Roman" w:cs="Times New Roman"/>
          <w:color w:val="0D0D0D" w:themeColor="text1" w:themeTint="F2"/>
          <w:lang w:val="en-GB"/>
        </w:rPr>
        <w:t>EUR-Lex. URL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 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lex</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europa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legal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content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ALL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uri</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celex</w:t>
      </w:r>
      <w:r w:rsidRPr="00B7511E">
        <w:rPr>
          <w:rFonts w:ascii="Times New Roman" w:hAnsi="Times New Roman" w:cs="Times New Roman"/>
          <w:color w:val="0D0D0D" w:themeColor="text1" w:themeTint="F2"/>
        </w:rPr>
        <w:t>%3</w:t>
      </w:r>
      <w:r w:rsidRPr="00B7511E">
        <w:rPr>
          <w:rFonts w:ascii="Times New Roman" w:hAnsi="Times New Roman" w:cs="Times New Roman"/>
          <w:color w:val="0D0D0D" w:themeColor="text1" w:themeTint="F2"/>
          <w:lang w:val="en-GB"/>
        </w:rPr>
        <w:t>A</w:t>
      </w:r>
      <w:r w:rsidRPr="00B7511E">
        <w:rPr>
          <w:rFonts w:ascii="Times New Roman" w:hAnsi="Times New Roman" w:cs="Times New Roman"/>
          <w:color w:val="0D0D0D" w:themeColor="text1" w:themeTint="F2"/>
        </w:rPr>
        <w:t>31998</w:t>
      </w:r>
      <w:r w:rsidRPr="00B7511E">
        <w:rPr>
          <w:rFonts w:ascii="Times New Roman" w:hAnsi="Times New Roman" w:cs="Times New Roman"/>
          <w:color w:val="0D0D0D" w:themeColor="text1" w:themeTint="F2"/>
          <w:lang w:val="en-GB"/>
        </w:rPr>
        <w:t>L</w:t>
      </w:r>
      <w:r w:rsidRPr="00B7511E">
        <w:rPr>
          <w:rFonts w:ascii="Times New Roman" w:hAnsi="Times New Roman" w:cs="Times New Roman"/>
          <w:color w:val="0D0D0D" w:themeColor="text1" w:themeTint="F2"/>
        </w:rPr>
        <w:t>0059 (Дата обращения: 13.04.2018).</w:t>
      </w:r>
    </w:p>
  </w:footnote>
  <w:footnote w:id="9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Directive 96/71/EC of the European Parliament and of the Council of 16 December 1996 concerning the posting of workers in the framework of the provision of services [Электронный ресурс] // EUR-Lex.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lex</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europa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legal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content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TXT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uri</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CELEX</w:t>
      </w:r>
      <w:r w:rsidRPr="00B7511E">
        <w:rPr>
          <w:rFonts w:ascii="Times New Roman" w:hAnsi="Times New Roman" w:cs="Times New Roman"/>
          <w:color w:val="0D0D0D" w:themeColor="text1" w:themeTint="F2"/>
        </w:rPr>
        <w:t>:31996</w:t>
      </w:r>
      <w:r w:rsidRPr="00B7511E">
        <w:rPr>
          <w:rFonts w:ascii="Times New Roman" w:hAnsi="Times New Roman" w:cs="Times New Roman"/>
          <w:color w:val="0D0D0D" w:themeColor="text1" w:themeTint="F2"/>
          <w:lang w:val="en-GB"/>
        </w:rPr>
        <w:t>L</w:t>
      </w:r>
      <w:r w:rsidRPr="00B7511E">
        <w:rPr>
          <w:rFonts w:ascii="Times New Roman" w:hAnsi="Times New Roman" w:cs="Times New Roman"/>
          <w:color w:val="0D0D0D" w:themeColor="text1" w:themeTint="F2"/>
        </w:rPr>
        <w:t>0071 (Дата обращения: 13.04.2018).</w:t>
      </w:r>
    </w:p>
  </w:footnote>
  <w:footnote w:id="93">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Directive 89/391/EEC - OSH "Framework Directive" of 12 June 1989 on the introduction of measures to encourage improvements in the safety and health of workers at work [Электронный ресурс] // European Agency for Safety and Health at Work.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osha</w:t>
      </w:r>
      <w:r w:rsidRPr="00B7511E">
        <w:rPr>
          <w:rFonts w:ascii="Times New Roman" w:hAnsi="Times New Roman" w:cs="Times New Roman"/>
        </w:rPr>
        <w:t>.</w:t>
      </w:r>
      <w:r w:rsidRPr="00B7511E">
        <w:rPr>
          <w:rFonts w:ascii="Times New Roman" w:hAnsi="Times New Roman" w:cs="Times New Roman"/>
          <w:lang w:val="en-GB"/>
        </w:rPr>
        <w:t>europa</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w:t>
      </w:r>
      <w:r w:rsidRPr="00B7511E">
        <w:rPr>
          <w:rFonts w:ascii="Times New Roman" w:hAnsi="Times New Roman" w:cs="Times New Roman"/>
          <w:lang w:val="en-GB"/>
        </w:rPr>
        <w:t>en</w:t>
      </w:r>
      <w:r w:rsidRPr="00B7511E">
        <w:rPr>
          <w:rFonts w:ascii="Times New Roman" w:hAnsi="Times New Roman" w:cs="Times New Roman"/>
        </w:rPr>
        <w:t>/</w:t>
      </w:r>
      <w:r w:rsidRPr="00B7511E">
        <w:rPr>
          <w:rFonts w:ascii="Times New Roman" w:hAnsi="Times New Roman" w:cs="Times New Roman"/>
          <w:lang w:val="en-GB"/>
        </w:rPr>
        <w:t>legislation</w:t>
      </w:r>
      <w:r w:rsidRPr="00B7511E">
        <w:rPr>
          <w:rFonts w:ascii="Times New Roman" w:hAnsi="Times New Roman" w:cs="Times New Roman"/>
        </w:rPr>
        <w:t>/</w:t>
      </w:r>
      <w:r w:rsidRPr="00B7511E">
        <w:rPr>
          <w:rFonts w:ascii="Times New Roman" w:hAnsi="Times New Roman" w:cs="Times New Roman"/>
          <w:lang w:val="en-GB"/>
        </w:rPr>
        <w:t>directives</w:t>
      </w:r>
      <w:r w:rsidRPr="00B7511E">
        <w:rPr>
          <w:rFonts w:ascii="Times New Roman" w:hAnsi="Times New Roman" w:cs="Times New Roman"/>
        </w:rPr>
        <w:t>/</w:t>
      </w:r>
      <w:r w:rsidRPr="00B7511E">
        <w:rPr>
          <w:rFonts w:ascii="Times New Roman" w:hAnsi="Times New Roman" w:cs="Times New Roman"/>
          <w:lang w:val="en-GB"/>
        </w:rPr>
        <w:t>the</w:t>
      </w:r>
      <w:r w:rsidRPr="00B7511E">
        <w:rPr>
          <w:rFonts w:ascii="Times New Roman" w:hAnsi="Times New Roman" w:cs="Times New Roman"/>
        </w:rPr>
        <w:t>-</w:t>
      </w:r>
      <w:r w:rsidRPr="00B7511E">
        <w:rPr>
          <w:rFonts w:ascii="Times New Roman" w:hAnsi="Times New Roman" w:cs="Times New Roman"/>
          <w:lang w:val="en-GB"/>
        </w:rPr>
        <w:t>osh</w:t>
      </w:r>
      <w:r w:rsidRPr="00B7511E">
        <w:rPr>
          <w:rFonts w:ascii="Times New Roman" w:hAnsi="Times New Roman" w:cs="Times New Roman"/>
        </w:rPr>
        <w:t>-</w:t>
      </w:r>
      <w:r w:rsidRPr="00B7511E">
        <w:rPr>
          <w:rFonts w:ascii="Times New Roman" w:hAnsi="Times New Roman" w:cs="Times New Roman"/>
          <w:lang w:val="en-GB"/>
        </w:rPr>
        <w:t>framework</w:t>
      </w:r>
      <w:r w:rsidRPr="00B7511E">
        <w:rPr>
          <w:rFonts w:ascii="Times New Roman" w:hAnsi="Times New Roman" w:cs="Times New Roman"/>
        </w:rPr>
        <w:t>-</w:t>
      </w:r>
      <w:r w:rsidRPr="00B7511E">
        <w:rPr>
          <w:rFonts w:ascii="Times New Roman" w:hAnsi="Times New Roman" w:cs="Times New Roman"/>
          <w:lang w:val="en-GB"/>
        </w:rPr>
        <w:t>directive</w:t>
      </w:r>
      <w:r w:rsidRPr="00B7511E">
        <w:rPr>
          <w:rFonts w:ascii="Times New Roman" w:hAnsi="Times New Roman" w:cs="Times New Roman"/>
        </w:rPr>
        <w:t>/1 (Дата обращения: 13.04.2018).</w:t>
      </w:r>
    </w:p>
  </w:footnote>
  <w:footnote w:id="94">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Directive 2003/88/EC of the European Parliament and of the Council of 4 November 2003 concerning certain aspects of the organisation of working time // URL: OJ L 299, 18.11.2003, p. 9–19. (Дата обращения: 13.04.2018).</w:t>
      </w:r>
    </w:p>
  </w:footnote>
  <w:footnote w:id="95">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of 25 June 1991 supplementing the measures to encourage improvements in the safety and health at work of workers with a fixed-duration employment relationship or a temporary employment relationship // URL: OJ L 206 du 29/07/1991, p. 0019 –0021. (Дата обращения: 13.04.2018).</w:t>
      </w:r>
    </w:p>
  </w:footnote>
  <w:footnote w:id="96">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92/85/EEC of 19 October 1992 on the introduction of measures to encourage improvements in the safety and health at work of pregnant workers and workers who have recently given birth or are breastfeeding // URL: OJ L 348, 28.11.1992, p. 1–7.</w:t>
      </w:r>
      <w:r w:rsidRPr="00B7511E">
        <w:rPr>
          <w:rFonts w:ascii="Times New Roman" w:hAnsi="Times New Roman" w:cs="Times New Roman"/>
          <w:lang w:val="en-GB"/>
        </w:rPr>
        <w:t xml:space="preserve"> </w:t>
      </w:r>
      <w:r w:rsidRPr="00B7511E">
        <w:rPr>
          <w:rFonts w:ascii="Times New Roman" w:hAnsi="Times New Roman" w:cs="Times New Roman"/>
          <w:color w:val="0D0D0D" w:themeColor="text1" w:themeTint="F2"/>
          <w:lang w:val="en-GB"/>
        </w:rPr>
        <w:t>(Дата обращения: 13.04.2018).</w:t>
      </w:r>
    </w:p>
  </w:footnote>
  <w:footnote w:id="97">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94/33/EC of 22 June 1994 on the protection of young people at work // URL: OJ L 216, 20.8.1994, p. 12–20.</w:t>
      </w:r>
      <w:r w:rsidRPr="00B7511E">
        <w:rPr>
          <w:rFonts w:ascii="Times New Roman" w:hAnsi="Times New Roman" w:cs="Times New Roman"/>
          <w:lang w:val="en-GB"/>
        </w:rPr>
        <w:t xml:space="preserve"> </w:t>
      </w:r>
      <w:r w:rsidRPr="00B7511E">
        <w:rPr>
          <w:rFonts w:ascii="Times New Roman" w:hAnsi="Times New Roman" w:cs="Times New Roman"/>
          <w:color w:val="0D0D0D" w:themeColor="text1" w:themeTint="F2"/>
        </w:rPr>
        <w:t>(Дата обращения: 13.04.2018).</w:t>
      </w:r>
    </w:p>
  </w:footnote>
  <w:footnote w:id="98">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ec</w:t>
      </w:r>
      <w:r w:rsidRPr="00B7511E">
        <w:rPr>
          <w:rFonts w:ascii="Times New Roman" w:hAnsi="Times New Roman" w:cs="Times New Roman"/>
        </w:rPr>
        <w:t>.</w:t>
      </w:r>
      <w:r w:rsidRPr="00B7511E">
        <w:rPr>
          <w:rFonts w:ascii="Times New Roman" w:hAnsi="Times New Roman" w:cs="Times New Roman"/>
          <w:lang w:val="en-GB"/>
        </w:rPr>
        <w:t>europa</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w:t>
      </w:r>
      <w:r w:rsidRPr="00B7511E">
        <w:rPr>
          <w:rFonts w:ascii="Times New Roman" w:hAnsi="Times New Roman" w:cs="Times New Roman"/>
          <w:lang w:val="en-GB"/>
        </w:rPr>
        <w:t>social</w:t>
      </w:r>
      <w:r w:rsidRPr="00B7511E">
        <w:rPr>
          <w:rFonts w:ascii="Times New Roman" w:hAnsi="Times New Roman" w:cs="Times New Roman"/>
        </w:rPr>
        <w:t>/</w:t>
      </w:r>
      <w:r w:rsidRPr="00B7511E">
        <w:rPr>
          <w:rFonts w:ascii="Times New Roman" w:hAnsi="Times New Roman" w:cs="Times New Roman"/>
          <w:lang w:val="en-GB"/>
        </w:rPr>
        <w:t>main</w:t>
      </w:r>
      <w:r w:rsidRPr="00B7511E">
        <w:rPr>
          <w:rFonts w:ascii="Times New Roman" w:hAnsi="Times New Roman" w:cs="Times New Roman"/>
        </w:rPr>
        <w:t>.</w:t>
      </w:r>
      <w:r w:rsidRPr="00B7511E">
        <w:rPr>
          <w:rFonts w:ascii="Times New Roman" w:hAnsi="Times New Roman" w:cs="Times New Roman"/>
          <w:lang w:val="en-GB"/>
        </w:rPr>
        <w:t>jsp</w:t>
      </w:r>
      <w:r w:rsidRPr="00B7511E">
        <w:rPr>
          <w:rFonts w:ascii="Times New Roman" w:hAnsi="Times New Roman" w:cs="Times New Roman"/>
        </w:rPr>
        <w:t>?</w:t>
      </w:r>
      <w:r w:rsidRPr="00B7511E">
        <w:rPr>
          <w:rFonts w:ascii="Times New Roman" w:hAnsi="Times New Roman" w:cs="Times New Roman"/>
          <w:lang w:val="en-GB"/>
        </w:rPr>
        <w:t>catId</w:t>
      </w:r>
      <w:r w:rsidRPr="00B7511E">
        <w:rPr>
          <w:rFonts w:ascii="Times New Roman" w:hAnsi="Times New Roman" w:cs="Times New Roman"/>
        </w:rPr>
        <w:t>=1081 (Дата обращения: 13.04.2018).</w:t>
      </w:r>
    </w:p>
  </w:footnote>
  <w:footnote w:id="99">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Kicinger, A., Saczuk K. Migration Policy in the European Perspective – Development and Future Trends (Working Paper). Warsaw: Central European Forum for Migration Research, 2004. No.1. P. 9-13.</w:t>
      </w:r>
    </w:p>
  </w:footnote>
  <w:footnote w:id="100">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w:t>
      </w:r>
    </w:p>
  </w:footnote>
  <w:footnote w:id="101">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lang w:val="en-GB"/>
        </w:rPr>
        <w:footnoteRef/>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Ibid</w:t>
      </w:r>
      <w:r w:rsidRPr="00B7511E">
        <w:rPr>
          <w:rFonts w:ascii="Times New Roman" w:hAnsi="Times New Roman" w:cs="Times New Roman"/>
          <w:color w:val="0D0D0D" w:themeColor="text1" w:themeTint="F2"/>
        </w:rPr>
        <w:t>.</w:t>
      </w:r>
    </w:p>
  </w:footnote>
  <w:footnote w:id="10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В 2003 году Конвенция была заменена на Дублин II. Дания, Великобритания и Ирландия не участвуют в Дублинской системе.</w:t>
      </w:r>
    </w:p>
  </w:footnote>
  <w:footnote w:id="103">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Article 13 of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 [Электронный ресурс]// URL: OJ L 180, 29.6.2013, p. 31–59. </w:t>
      </w:r>
      <w:r w:rsidRPr="00B7511E">
        <w:rPr>
          <w:rFonts w:ascii="Times New Roman" w:hAnsi="Times New Roman" w:cs="Times New Roman"/>
        </w:rPr>
        <w:t>(Дата обращения: 15.04.2018).</w:t>
      </w:r>
    </w:p>
  </w:footnote>
  <w:footnote w:id="104">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Только за первый год существования данной системы было выявлена 17 тысяч попыток подать прошение об убежище сразу в несколько стран. См. Сокольников Л. За передвижением беженцев будет следить «Евродак» (15.01.2003) [Электронный ресурс] // </w:t>
      </w:r>
      <w:r w:rsidRPr="00B7511E">
        <w:rPr>
          <w:rFonts w:ascii="Times New Roman" w:hAnsi="Times New Roman" w:cs="Times New Roman"/>
          <w:color w:val="0D0D0D" w:themeColor="text1" w:themeTint="F2"/>
          <w:lang w:val="en-GB"/>
        </w:rPr>
        <w:t>Deutsche</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Welle</w:t>
      </w:r>
      <w:r w:rsidRPr="00B7511E">
        <w:rPr>
          <w:rFonts w:ascii="Times New Roman" w:hAnsi="Times New Roman" w:cs="Times New Roman"/>
          <w:color w:val="0D0D0D" w:themeColor="text1" w:themeTint="F2"/>
        </w:rPr>
        <w:t>. http://p.dw.com/p/3AmF (Дата обращения: 15.05.2018).</w:t>
      </w:r>
    </w:p>
  </w:footnote>
  <w:footnote w:id="105">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2001/55/EC of 20 July 2001 on minimum standards for giving temporary protection in the event of a mass influx of displaced persons and on measures promoting a balance of efforts between Member States in receiving such persons and bearing the consequences thereof [Электронный ресурс]// EUR-lex.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OJ</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L</w:t>
      </w:r>
      <w:r w:rsidRPr="00B7511E">
        <w:rPr>
          <w:rFonts w:ascii="Times New Roman" w:hAnsi="Times New Roman" w:cs="Times New Roman"/>
          <w:color w:val="0D0D0D" w:themeColor="text1" w:themeTint="F2"/>
        </w:rPr>
        <w:t xml:space="preserve"> 212, 7.8.2001, </w:t>
      </w:r>
      <w:r w:rsidRPr="00B7511E">
        <w:rPr>
          <w:rFonts w:ascii="Times New Roman" w:hAnsi="Times New Roman" w:cs="Times New Roman"/>
          <w:color w:val="0D0D0D" w:themeColor="text1" w:themeTint="F2"/>
          <w:lang w:val="en-GB"/>
        </w:rPr>
        <w:t>p</w:t>
      </w:r>
      <w:r w:rsidRPr="00B7511E">
        <w:rPr>
          <w:rFonts w:ascii="Times New Roman" w:hAnsi="Times New Roman" w:cs="Times New Roman"/>
          <w:color w:val="0D0D0D" w:themeColor="text1" w:themeTint="F2"/>
        </w:rPr>
        <w:t>. 12–23. (Дата обращения: 15.04.2018).</w:t>
      </w:r>
    </w:p>
  </w:footnote>
  <w:footnote w:id="106">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Например, гражданин Румынии просит убежище в Швеции, выдавая себя за беженца из Косово.</w:t>
      </w:r>
    </w:p>
  </w:footnote>
  <w:footnote w:id="107">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2001/40/EC of 28 May 2001 on the mutual recognition of decisions on the expulsion of third country nationals // EUR-lex. URL: OJ L 149, 2.6.2001, p. 34–36. (Дата обращения: 15.04.2018).</w:t>
      </w:r>
    </w:p>
  </w:footnote>
  <w:footnote w:id="108">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2002/90/EC of 28 November 2002 defining the facilitation of unauthorised entry, transit and residence // EUR-lex.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OJ</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L</w:t>
      </w:r>
      <w:r w:rsidRPr="00B7511E">
        <w:rPr>
          <w:rFonts w:ascii="Times New Roman" w:hAnsi="Times New Roman" w:cs="Times New Roman"/>
          <w:color w:val="0D0D0D" w:themeColor="text1" w:themeTint="F2"/>
        </w:rPr>
        <w:t xml:space="preserve"> 328, 5.12.2002, </w:t>
      </w:r>
      <w:r w:rsidRPr="00B7511E">
        <w:rPr>
          <w:rFonts w:ascii="Times New Roman" w:hAnsi="Times New Roman" w:cs="Times New Roman"/>
          <w:color w:val="0D0D0D" w:themeColor="text1" w:themeTint="F2"/>
          <w:lang w:val="en-GB"/>
        </w:rPr>
        <w:t>p</w:t>
      </w:r>
      <w:r w:rsidRPr="00B7511E">
        <w:rPr>
          <w:rFonts w:ascii="Times New Roman" w:hAnsi="Times New Roman" w:cs="Times New Roman"/>
          <w:color w:val="0D0D0D" w:themeColor="text1" w:themeTint="F2"/>
        </w:rPr>
        <w:t>. 17–18. (Дата обращения: 15.04.2018).</w:t>
      </w:r>
    </w:p>
  </w:footnote>
  <w:footnote w:id="109">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Действие директивы не распространяется на Великобританию и Ирландию. (Дата обращения: 15.04.2018).</w:t>
      </w:r>
    </w:p>
  </w:footnote>
  <w:footnote w:id="110">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Великобритания, Ирландия и Дания отказались вводить голубую карту.</w:t>
      </w:r>
    </w:p>
  </w:footnote>
  <w:footnote w:id="111">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Согласно отчёту МОМ, 87 % иракцев, 84 % сирийцев, 82 % афган</w:t>
      </w:r>
      <w:r w:rsidRPr="00B7511E">
        <w:rPr>
          <w:rFonts w:ascii="Times New Roman" w:hAnsi="Times New Roman" w:cs="Times New Roman"/>
          <w:color w:val="0D0D0D" w:themeColor="text1" w:themeTint="F2"/>
        </w:rPr>
        <w:softHyphen/>
        <w:t>цев, 62 % иранцев и пакистанцев переместились на европейский конти</w:t>
      </w:r>
      <w:r w:rsidRPr="00B7511E">
        <w:rPr>
          <w:rFonts w:ascii="Times New Roman" w:hAnsi="Times New Roman" w:cs="Times New Roman"/>
          <w:color w:val="0D0D0D" w:themeColor="text1" w:themeTint="F2"/>
        </w:rPr>
        <w:softHyphen/>
        <w:t>нент с группой знакомых или родственников. См</w:t>
      </w:r>
      <w:r w:rsidRPr="00B7511E">
        <w:rPr>
          <w:rFonts w:ascii="Times New Roman" w:hAnsi="Times New Roman" w:cs="Times New Roman"/>
          <w:color w:val="0D0D0D" w:themeColor="text1" w:themeTint="F2"/>
          <w:lang w:val="en-GB"/>
        </w:rPr>
        <w:t>.: Global migration trends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xml:space="preserve">] // International Organization for Migration. </w:t>
      </w:r>
      <w:r w:rsidRPr="00B7511E">
        <w:rPr>
          <w:rFonts w:ascii="Times New Roman" w:hAnsi="Times New Roman" w:cs="Times New Roman"/>
          <w:color w:val="0D0D0D" w:themeColor="text1" w:themeTint="F2"/>
        </w:rPr>
        <w:t xml:space="preserve">2016. </w:t>
      </w:r>
      <w:r w:rsidRPr="00B7511E">
        <w:rPr>
          <w:rFonts w:ascii="Times New Roman" w:hAnsi="Times New Roman" w:cs="Times New Roman"/>
          <w:color w:val="0D0D0D" w:themeColor="text1" w:themeTint="F2"/>
          <w:lang w:val="en-GB"/>
        </w:rPr>
        <w:t>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iomgmdac</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org</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global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migration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trends</w:t>
      </w:r>
      <w:r w:rsidRPr="00B7511E">
        <w:rPr>
          <w:rFonts w:ascii="Times New Roman" w:hAnsi="Times New Roman" w:cs="Times New Roman"/>
          <w:color w:val="0D0D0D" w:themeColor="text1" w:themeTint="F2"/>
        </w:rPr>
        <w:t xml:space="preserve">/ (Дата обращения: 04.02.2018).  </w:t>
      </w:r>
    </w:p>
  </w:footnote>
  <w:footnote w:id="112">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Например, в 2015 г. 43 % ми</w:t>
      </w:r>
      <w:r w:rsidRPr="00B7511E">
        <w:rPr>
          <w:rFonts w:ascii="Times New Roman" w:hAnsi="Times New Roman" w:cs="Times New Roman"/>
          <w:color w:val="0D0D0D" w:themeColor="text1" w:themeTint="F2"/>
        </w:rPr>
        <w:softHyphen/>
        <w:t>грантов указали в качестве страны прибытия Германию, 13 % — Италию, 12 % — Францию, 9 % — Швецию. См</w:t>
      </w:r>
      <w:r w:rsidRPr="00B7511E">
        <w:rPr>
          <w:rFonts w:ascii="Times New Roman" w:hAnsi="Times New Roman" w:cs="Times New Roman"/>
          <w:color w:val="0D0D0D" w:themeColor="text1" w:themeTint="F2"/>
          <w:lang w:val="en-GB"/>
        </w:rPr>
        <w:t>.: Mixed Migration Flows in the Mediterranean and Beyond [Электронный ресурс] // International Organization for Migration. 2015. URL: http://doe.iom.int/docs/WEEKLY%20Flows%20 Compilation%20No4%204%20Feb%202016.pdf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xml:space="preserve">: 04.02.2018).  </w:t>
      </w:r>
    </w:p>
  </w:footnote>
  <w:footnote w:id="113">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«Вышеградская четверка» включает в себя Чехию, Польшу, Словакию и Венгрию.</w:t>
      </w:r>
    </w:p>
  </w:footnote>
  <w:footnote w:id="114">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Несколько стран, включая Венгрию, Чехию, Словакию и Польшу, а также не входящую в Шенген Румынию, проголосовали "против", а Финляндия воздержалась. См</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ТАСС</w:t>
      </w:r>
      <w:r w:rsidRPr="00B7511E">
        <w:rPr>
          <w:rFonts w:ascii="Times New Roman" w:hAnsi="Times New Roman" w:cs="Times New Roman"/>
          <w:color w:val="0D0D0D" w:themeColor="text1" w:themeTint="F2"/>
          <w:lang w:val="en-GB"/>
        </w:rPr>
        <w:t>: http://tass.ru/mezhdunarodnaya-panorama/4591501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05.02.2018).</w:t>
      </w:r>
    </w:p>
  </w:footnote>
  <w:footnote w:id="115">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EU-Turkey Cooperation: Commission welcomes Member State agreement on Refugee Facility for Turkey (3 February, 2016) [Электронный ресурс] // European Commission. URL: http: // europa.eu/rapid/press-release_IP-16-225_en.htm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05.02.2018).</w:t>
      </w:r>
    </w:p>
  </w:footnote>
  <w:footnote w:id="116">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rPr>
        <w:t xml:space="preserve"> Виловатых, А. В. Евросоюз в тисках миграционного кризиса // Проблемы национальной стратегии. </w:t>
      </w:r>
      <w:r w:rsidRPr="00B7511E">
        <w:rPr>
          <w:rFonts w:ascii="Times New Roman" w:hAnsi="Times New Roman" w:cs="Times New Roman"/>
          <w:lang w:val="en-GB"/>
        </w:rPr>
        <w:t xml:space="preserve">2017. №2 (41). </w:t>
      </w:r>
      <w:r w:rsidRPr="00B7511E">
        <w:rPr>
          <w:rFonts w:ascii="Times New Roman" w:hAnsi="Times New Roman" w:cs="Times New Roman"/>
        </w:rPr>
        <w:t>С</w:t>
      </w:r>
      <w:r w:rsidRPr="00B7511E">
        <w:rPr>
          <w:rFonts w:ascii="Times New Roman" w:hAnsi="Times New Roman" w:cs="Times New Roman"/>
          <w:lang w:val="en-GB"/>
        </w:rPr>
        <w:t>. 76 – 93.</w:t>
      </w:r>
    </w:p>
  </w:footnote>
  <w:footnote w:id="117">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w:t>
      </w:r>
    </w:p>
  </w:footnote>
  <w:footnote w:id="118">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How the world views migration [</w:t>
      </w:r>
      <w:r w:rsidRPr="00B7511E">
        <w:rPr>
          <w:rFonts w:ascii="Times New Roman" w:hAnsi="Times New Roman" w:cs="Times New Roman"/>
        </w:rPr>
        <w:t>Электронный</w:t>
      </w:r>
      <w:r w:rsidRPr="00B7511E">
        <w:rPr>
          <w:rFonts w:ascii="Times New Roman" w:hAnsi="Times New Roman" w:cs="Times New Roman"/>
          <w:lang w:val="en-GB"/>
        </w:rPr>
        <w:t xml:space="preserve"> </w:t>
      </w:r>
      <w:r w:rsidRPr="00B7511E">
        <w:rPr>
          <w:rFonts w:ascii="Times New Roman" w:hAnsi="Times New Roman" w:cs="Times New Roman"/>
        </w:rPr>
        <w:t>ресурс</w:t>
      </w:r>
      <w:r w:rsidRPr="00B7511E">
        <w:rPr>
          <w:rFonts w:ascii="Times New Roman" w:hAnsi="Times New Roman" w:cs="Times New Roman"/>
          <w:lang w:val="en-GB"/>
        </w:rPr>
        <w:t xml:space="preserve">] // International Organization for Migration. </w:t>
      </w:r>
      <w:r w:rsidRPr="00B7511E">
        <w:rPr>
          <w:rFonts w:ascii="Times New Roman" w:hAnsi="Times New Roman" w:cs="Times New Roman"/>
        </w:rPr>
        <w:t>2015. URL: http://publications.iom.int/system/files/how_the_world_gallup.pdf (Дата обращения: 15.02.2018).</w:t>
      </w:r>
    </w:p>
  </w:footnote>
  <w:footnote w:id="119">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Europe’s populists are waltzing into the mainstream (3 February 2018) [Электронный ресурс] // The Economist.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economist</w:t>
      </w:r>
      <w:r w:rsidRPr="00B7511E">
        <w:rPr>
          <w:rFonts w:ascii="Times New Roman" w:hAnsi="Times New Roman" w:cs="Times New Roman"/>
        </w:rPr>
        <w:t>.</w:t>
      </w:r>
      <w:r w:rsidRPr="00B7511E">
        <w:rPr>
          <w:rFonts w:ascii="Times New Roman" w:hAnsi="Times New Roman" w:cs="Times New Roman"/>
          <w:lang w:val="en-GB"/>
        </w:rPr>
        <w:t>com</w:t>
      </w:r>
      <w:r w:rsidRPr="00B7511E">
        <w:rPr>
          <w:rFonts w:ascii="Times New Roman" w:hAnsi="Times New Roman" w:cs="Times New Roman"/>
        </w:rPr>
        <w:t>/</w:t>
      </w:r>
      <w:r w:rsidRPr="00B7511E">
        <w:rPr>
          <w:rFonts w:ascii="Times New Roman" w:hAnsi="Times New Roman" w:cs="Times New Roman"/>
          <w:lang w:val="en-GB"/>
        </w:rPr>
        <w:t>briefing</w:t>
      </w:r>
      <w:r w:rsidRPr="00B7511E">
        <w:rPr>
          <w:rFonts w:ascii="Times New Roman" w:hAnsi="Times New Roman" w:cs="Times New Roman"/>
        </w:rPr>
        <w:t>/2018/02/03/</w:t>
      </w:r>
      <w:r w:rsidRPr="00B7511E">
        <w:rPr>
          <w:rFonts w:ascii="Times New Roman" w:hAnsi="Times New Roman" w:cs="Times New Roman"/>
          <w:lang w:val="en-GB"/>
        </w:rPr>
        <w:t>europes</w:t>
      </w:r>
      <w:r w:rsidRPr="00B7511E">
        <w:rPr>
          <w:rFonts w:ascii="Times New Roman" w:hAnsi="Times New Roman" w:cs="Times New Roman"/>
        </w:rPr>
        <w:t>-</w:t>
      </w:r>
      <w:r w:rsidRPr="00B7511E">
        <w:rPr>
          <w:rFonts w:ascii="Times New Roman" w:hAnsi="Times New Roman" w:cs="Times New Roman"/>
          <w:lang w:val="en-GB"/>
        </w:rPr>
        <w:t>populists</w:t>
      </w:r>
      <w:r w:rsidRPr="00B7511E">
        <w:rPr>
          <w:rFonts w:ascii="Times New Roman" w:hAnsi="Times New Roman" w:cs="Times New Roman"/>
        </w:rPr>
        <w:t>-</w:t>
      </w:r>
      <w:r w:rsidRPr="00B7511E">
        <w:rPr>
          <w:rFonts w:ascii="Times New Roman" w:hAnsi="Times New Roman" w:cs="Times New Roman"/>
          <w:lang w:val="en-GB"/>
        </w:rPr>
        <w:t>are</w:t>
      </w:r>
      <w:r w:rsidRPr="00B7511E">
        <w:rPr>
          <w:rFonts w:ascii="Times New Roman" w:hAnsi="Times New Roman" w:cs="Times New Roman"/>
        </w:rPr>
        <w:t>-</w:t>
      </w:r>
      <w:r w:rsidRPr="00B7511E">
        <w:rPr>
          <w:rFonts w:ascii="Times New Roman" w:hAnsi="Times New Roman" w:cs="Times New Roman"/>
          <w:lang w:val="en-GB"/>
        </w:rPr>
        <w:t>waltzing</w:t>
      </w:r>
      <w:r w:rsidRPr="00B7511E">
        <w:rPr>
          <w:rFonts w:ascii="Times New Roman" w:hAnsi="Times New Roman" w:cs="Times New Roman"/>
        </w:rPr>
        <w:t>-</w:t>
      </w:r>
      <w:r w:rsidRPr="00B7511E">
        <w:rPr>
          <w:rFonts w:ascii="Times New Roman" w:hAnsi="Times New Roman" w:cs="Times New Roman"/>
          <w:lang w:val="en-GB"/>
        </w:rPr>
        <w:t>into</w:t>
      </w:r>
      <w:r w:rsidRPr="00B7511E">
        <w:rPr>
          <w:rFonts w:ascii="Times New Roman" w:hAnsi="Times New Roman" w:cs="Times New Roman"/>
        </w:rPr>
        <w:t>-</w:t>
      </w:r>
      <w:r w:rsidRPr="00B7511E">
        <w:rPr>
          <w:rFonts w:ascii="Times New Roman" w:hAnsi="Times New Roman" w:cs="Times New Roman"/>
          <w:lang w:val="en-GB"/>
        </w:rPr>
        <w:t>the</w:t>
      </w:r>
      <w:r w:rsidRPr="00B7511E">
        <w:rPr>
          <w:rFonts w:ascii="Times New Roman" w:hAnsi="Times New Roman" w:cs="Times New Roman"/>
        </w:rPr>
        <w:t>-</w:t>
      </w:r>
      <w:r w:rsidRPr="00B7511E">
        <w:rPr>
          <w:rFonts w:ascii="Times New Roman" w:hAnsi="Times New Roman" w:cs="Times New Roman"/>
          <w:lang w:val="en-GB"/>
        </w:rPr>
        <w:t>mainstream</w:t>
      </w:r>
      <w:r w:rsidRPr="00B7511E">
        <w:rPr>
          <w:rFonts w:ascii="Times New Roman" w:hAnsi="Times New Roman" w:cs="Times New Roman"/>
        </w:rPr>
        <w:t xml:space="preserve"> (Дата обращения: 19.02.2018).</w:t>
      </w:r>
    </w:p>
  </w:footnote>
  <w:footnote w:id="120">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International migration: Key findings from the U.S., Europe and the world [Электронный ресурс] //</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Pew Research Center. December 15, 2016. URL: http://www.pewresearch.org/fact-tank/</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2016/12/15/international-migration-key-findings-from-the-u-s-europe-and-the-world/ (</w:t>
      </w:r>
      <w:r w:rsidRPr="00B7511E">
        <w:rPr>
          <w:rFonts w:ascii="Times New Roman" w:hAnsi="Times New Roman" w:cs="Times New Roman"/>
        </w:rPr>
        <w:t>дата</w:t>
      </w:r>
    </w:p>
    <w:p w:rsidR="00840451" w:rsidRPr="00B7511E" w:rsidRDefault="00840451" w:rsidP="00B7511E">
      <w:pPr>
        <w:pStyle w:val="a3"/>
        <w:jc w:val="both"/>
        <w:rPr>
          <w:rFonts w:ascii="Times New Roman" w:hAnsi="Times New Roman" w:cs="Times New Roman"/>
        </w:rPr>
      </w:pPr>
      <w:r w:rsidRPr="00B7511E">
        <w:rPr>
          <w:rFonts w:ascii="Times New Roman" w:hAnsi="Times New Roman" w:cs="Times New Roman"/>
        </w:rPr>
        <w:t>обращения: 19.02.2018).</w:t>
      </w:r>
    </w:p>
  </w:footnote>
  <w:footnote w:id="121">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w:t>
      </w:r>
      <w:r w:rsidRPr="00B7511E">
        <w:rPr>
          <w:rFonts w:ascii="Times New Roman" w:hAnsi="Times New Roman" w:cs="Times New Roman"/>
          <w:iCs/>
          <w:color w:val="0D0D0D" w:themeColor="text1" w:themeTint="F2"/>
        </w:rPr>
        <w:t>Шемятенков В.Г.</w:t>
      </w:r>
      <w:r w:rsidRPr="00B7511E">
        <w:rPr>
          <w:rFonts w:ascii="Times New Roman" w:hAnsi="Times New Roman" w:cs="Times New Roman"/>
          <w:color w:val="0D0D0D" w:themeColor="text1" w:themeTint="F2"/>
        </w:rPr>
        <w:t> Европейская интеграция. М.: Международные отношения, 2003. С. 215.</w:t>
      </w:r>
    </w:p>
  </w:footnote>
  <w:footnote w:id="12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168 ДФЕС, глава 14 «Здравоохранение» [Электронный ресурс] // Право европейского союза. URL: http://eulaw.ru/treaties/tfeu (Дата обращения: 21.02.2018).</w:t>
      </w:r>
    </w:p>
  </w:footnote>
  <w:footnote w:id="123">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Официальный сайт Генерального Директората по здравоохранению и защите потребителей [Электронный ресурс]. </w:t>
      </w:r>
      <w:r w:rsidRPr="00B7511E">
        <w:rPr>
          <w:rFonts w:ascii="Times New Roman" w:hAnsi="Times New Roman" w:cs="Times New Roman"/>
          <w:color w:val="0D0D0D" w:themeColor="text1" w:themeTint="F2"/>
          <w:lang w:val="en-US"/>
        </w:rPr>
        <w:t>URL</w:t>
      </w:r>
      <w:r w:rsidRPr="00B7511E">
        <w:rPr>
          <w:rFonts w:ascii="Times New Roman" w:hAnsi="Times New Roman" w:cs="Times New Roman"/>
          <w:color w:val="0D0D0D" w:themeColor="text1" w:themeTint="F2"/>
        </w:rPr>
        <w:t xml:space="preserve">: </w:t>
      </w:r>
      <w:hyperlink r:id="rId2" w:history="1">
        <w:r w:rsidRPr="00B7511E">
          <w:rPr>
            <w:rStyle w:val="a6"/>
            <w:rFonts w:ascii="Times New Roman" w:hAnsi="Times New Roman" w:cs="Times New Roman"/>
            <w:color w:val="0D0D0D" w:themeColor="text1" w:themeTint="F2"/>
            <w:u w:val="none"/>
            <w:lang w:val="en-US"/>
          </w:rPr>
          <w:t>http</w:t>
        </w:r>
        <w:r w:rsidRPr="00B7511E">
          <w:rPr>
            <w:rStyle w:val="a6"/>
            <w:rFonts w:ascii="Times New Roman" w:hAnsi="Times New Roman" w:cs="Times New Roman"/>
            <w:color w:val="0D0D0D" w:themeColor="text1" w:themeTint="F2"/>
            <w:u w:val="none"/>
          </w:rPr>
          <w:t>://</w:t>
        </w:r>
        <w:r w:rsidRPr="00B7511E">
          <w:rPr>
            <w:rStyle w:val="a6"/>
            <w:rFonts w:ascii="Times New Roman" w:hAnsi="Times New Roman" w:cs="Times New Roman"/>
            <w:color w:val="0D0D0D" w:themeColor="text1" w:themeTint="F2"/>
            <w:u w:val="none"/>
            <w:lang w:val="en-US"/>
          </w:rPr>
          <w:t>ec</w:t>
        </w:r>
        <w:r w:rsidRPr="00B7511E">
          <w:rPr>
            <w:rStyle w:val="a6"/>
            <w:rFonts w:ascii="Times New Roman" w:hAnsi="Times New Roman" w:cs="Times New Roman"/>
            <w:color w:val="0D0D0D" w:themeColor="text1" w:themeTint="F2"/>
            <w:u w:val="none"/>
          </w:rPr>
          <w:t>.</w:t>
        </w:r>
        <w:r w:rsidRPr="00B7511E">
          <w:rPr>
            <w:rStyle w:val="a6"/>
            <w:rFonts w:ascii="Times New Roman" w:hAnsi="Times New Roman" w:cs="Times New Roman"/>
            <w:color w:val="0D0D0D" w:themeColor="text1" w:themeTint="F2"/>
            <w:u w:val="none"/>
            <w:lang w:val="en-US"/>
          </w:rPr>
          <w:t>europa</w:t>
        </w:r>
        <w:r w:rsidRPr="00B7511E">
          <w:rPr>
            <w:rStyle w:val="a6"/>
            <w:rFonts w:ascii="Times New Roman" w:hAnsi="Times New Roman" w:cs="Times New Roman"/>
            <w:color w:val="0D0D0D" w:themeColor="text1" w:themeTint="F2"/>
            <w:u w:val="none"/>
          </w:rPr>
          <w:t>.</w:t>
        </w:r>
        <w:r w:rsidRPr="00B7511E">
          <w:rPr>
            <w:rStyle w:val="a6"/>
            <w:rFonts w:ascii="Times New Roman" w:hAnsi="Times New Roman" w:cs="Times New Roman"/>
            <w:color w:val="0D0D0D" w:themeColor="text1" w:themeTint="F2"/>
            <w:u w:val="none"/>
            <w:lang w:val="en-US"/>
          </w:rPr>
          <w:t>eu</w:t>
        </w:r>
        <w:r w:rsidRPr="00B7511E">
          <w:rPr>
            <w:rStyle w:val="a6"/>
            <w:rFonts w:ascii="Times New Roman" w:hAnsi="Times New Roman" w:cs="Times New Roman"/>
            <w:color w:val="0D0D0D" w:themeColor="text1" w:themeTint="F2"/>
            <w:u w:val="none"/>
          </w:rPr>
          <w:t>/</w:t>
        </w:r>
        <w:r w:rsidRPr="00B7511E">
          <w:rPr>
            <w:rStyle w:val="a6"/>
            <w:rFonts w:ascii="Times New Roman" w:hAnsi="Times New Roman" w:cs="Times New Roman"/>
            <w:color w:val="0D0D0D" w:themeColor="text1" w:themeTint="F2"/>
            <w:u w:val="none"/>
            <w:lang w:val="en-US"/>
          </w:rPr>
          <w:t>dgs</w:t>
        </w:r>
        <w:r w:rsidRPr="00B7511E">
          <w:rPr>
            <w:rStyle w:val="a6"/>
            <w:rFonts w:ascii="Times New Roman" w:hAnsi="Times New Roman" w:cs="Times New Roman"/>
            <w:color w:val="0D0D0D" w:themeColor="text1" w:themeTint="F2"/>
            <w:u w:val="none"/>
          </w:rPr>
          <w:t>/</w:t>
        </w:r>
        <w:r w:rsidRPr="00B7511E">
          <w:rPr>
            <w:rStyle w:val="a6"/>
            <w:rFonts w:ascii="Times New Roman" w:hAnsi="Times New Roman" w:cs="Times New Roman"/>
            <w:color w:val="0D0D0D" w:themeColor="text1" w:themeTint="F2"/>
            <w:u w:val="none"/>
            <w:lang w:val="en-US"/>
          </w:rPr>
          <w:t>health</w:t>
        </w:r>
        <w:r w:rsidRPr="00B7511E">
          <w:rPr>
            <w:rStyle w:val="a6"/>
            <w:rFonts w:ascii="Times New Roman" w:hAnsi="Times New Roman" w:cs="Times New Roman"/>
            <w:color w:val="0D0D0D" w:themeColor="text1" w:themeTint="F2"/>
            <w:u w:val="none"/>
          </w:rPr>
          <w:t>_</w:t>
        </w:r>
        <w:r w:rsidRPr="00B7511E">
          <w:rPr>
            <w:rStyle w:val="a6"/>
            <w:rFonts w:ascii="Times New Roman" w:hAnsi="Times New Roman" w:cs="Times New Roman"/>
            <w:color w:val="0D0D0D" w:themeColor="text1" w:themeTint="F2"/>
            <w:u w:val="none"/>
            <w:lang w:val="en-US"/>
          </w:rPr>
          <w:t>food</w:t>
        </w:r>
        <w:r w:rsidRPr="00B7511E">
          <w:rPr>
            <w:rStyle w:val="a6"/>
            <w:rFonts w:ascii="Times New Roman" w:hAnsi="Times New Roman" w:cs="Times New Roman"/>
            <w:color w:val="0D0D0D" w:themeColor="text1" w:themeTint="F2"/>
            <w:u w:val="none"/>
          </w:rPr>
          <w:t>-</w:t>
        </w:r>
        <w:r w:rsidRPr="00B7511E">
          <w:rPr>
            <w:rStyle w:val="a6"/>
            <w:rFonts w:ascii="Times New Roman" w:hAnsi="Times New Roman" w:cs="Times New Roman"/>
            <w:color w:val="0D0D0D" w:themeColor="text1" w:themeTint="F2"/>
            <w:u w:val="none"/>
            <w:lang w:val="en-US"/>
          </w:rPr>
          <w:t>safety</w:t>
        </w:r>
        <w:r w:rsidRPr="00B7511E">
          <w:rPr>
            <w:rStyle w:val="a6"/>
            <w:rFonts w:ascii="Times New Roman" w:hAnsi="Times New Roman" w:cs="Times New Roman"/>
            <w:color w:val="0D0D0D" w:themeColor="text1" w:themeTint="F2"/>
            <w:u w:val="none"/>
          </w:rPr>
          <w:t>/</w:t>
        </w:r>
        <w:r w:rsidRPr="00B7511E">
          <w:rPr>
            <w:rStyle w:val="a6"/>
            <w:rFonts w:ascii="Times New Roman" w:hAnsi="Times New Roman" w:cs="Times New Roman"/>
            <w:color w:val="0D0D0D" w:themeColor="text1" w:themeTint="F2"/>
            <w:u w:val="none"/>
            <w:lang w:val="en-US"/>
          </w:rPr>
          <w:t>index</w:t>
        </w:r>
        <w:r w:rsidRPr="00B7511E">
          <w:rPr>
            <w:rStyle w:val="a6"/>
            <w:rFonts w:ascii="Times New Roman" w:hAnsi="Times New Roman" w:cs="Times New Roman"/>
            <w:color w:val="0D0D0D" w:themeColor="text1" w:themeTint="F2"/>
            <w:u w:val="none"/>
          </w:rPr>
          <w:t>_</w:t>
        </w:r>
        <w:r w:rsidRPr="00B7511E">
          <w:rPr>
            <w:rStyle w:val="a6"/>
            <w:rFonts w:ascii="Times New Roman" w:hAnsi="Times New Roman" w:cs="Times New Roman"/>
            <w:color w:val="0D0D0D" w:themeColor="text1" w:themeTint="F2"/>
            <w:u w:val="none"/>
            <w:lang w:val="en-US"/>
          </w:rPr>
          <w:t>en</w:t>
        </w:r>
        <w:r w:rsidRPr="00B7511E">
          <w:rPr>
            <w:rStyle w:val="a6"/>
            <w:rFonts w:ascii="Times New Roman" w:hAnsi="Times New Roman" w:cs="Times New Roman"/>
            <w:color w:val="0D0D0D" w:themeColor="text1" w:themeTint="F2"/>
            <w:u w:val="none"/>
          </w:rPr>
          <w:t>.</w:t>
        </w:r>
        <w:r w:rsidRPr="00B7511E">
          <w:rPr>
            <w:rStyle w:val="a6"/>
            <w:rFonts w:ascii="Times New Roman" w:hAnsi="Times New Roman" w:cs="Times New Roman"/>
            <w:color w:val="0D0D0D" w:themeColor="text1" w:themeTint="F2"/>
            <w:u w:val="none"/>
            <w:lang w:val="en-US"/>
          </w:rPr>
          <w:t>htm</w:t>
        </w:r>
      </w:hyperlink>
      <w:r w:rsidRPr="00B7511E">
        <w:rPr>
          <w:rFonts w:ascii="Times New Roman" w:hAnsi="Times New Roman" w:cs="Times New Roman"/>
          <w:color w:val="0D0D0D" w:themeColor="text1" w:themeTint="F2"/>
        </w:rPr>
        <w:t xml:space="preserve">  (Дата обращения: 21.02.2018).</w:t>
      </w:r>
    </w:p>
  </w:footnote>
  <w:footnote w:id="124">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US"/>
        </w:rPr>
        <w:t xml:space="preserve"> Regulation (EC) No 1272/2008 of the European Parliament and of the Council of 16 December 2008 on classification, labelling and packaging of substances and mixtures, amending and repealing Directives 67/548/EEC and 1999/45/EC, and amending Regulation (EC) No 1907/2006 </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xml:space="preserve">] // EUR-lex. </w:t>
      </w:r>
      <w:r w:rsidRPr="00B7511E">
        <w:rPr>
          <w:rFonts w:ascii="Times New Roman" w:hAnsi="Times New Roman" w:cs="Times New Roman"/>
          <w:color w:val="0D0D0D" w:themeColor="text1" w:themeTint="F2"/>
          <w:lang w:val="en-US"/>
        </w:rPr>
        <w:t>URL</w:t>
      </w:r>
      <w:r w:rsidRPr="00B7511E">
        <w:rPr>
          <w:rFonts w:ascii="Times New Roman" w:hAnsi="Times New Roman" w:cs="Times New Roman"/>
          <w:color w:val="0D0D0D" w:themeColor="text1" w:themeTint="F2"/>
          <w:lang w:val="en-GB"/>
        </w:rPr>
        <w:t>: OJ L 353, 31.12.2008, p. 1–1355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21.02.2018).</w:t>
      </w:r>
    </w:p>
  </w:footnote>
  <w:footnote w:id="125">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Regulation (EC) No 1907/2006 of the European Parliament and of the Council of 18 December 2006 concerning the Registration, Evaluation, Authorisation and Restriction of Chemicals (REACH)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xml:space="preserve">] // EUR-lex. </w:t>
      </w:r>
      <w:r w:rsidRPr="00B7511E">
        <w:rPr>
          <w:rFonts w:ascii="Times New Roman" w:hAnsi="Times New Roman" w:cs="Times New Roman"/>
          <w:color w:val="0D0D0D" w:themeColor="text1" w:themeTint="F2"/>
          <w:lang w:val="en-US"/>
        </w:rPr>
        <w:t>URL</w:t>
      </w:r>
      <w:r w:rsidRPr="00B7511E">
        <w:rPr>
          <w:rFonts w:ascii="Times New Roman" w:hAnsi="Times New Roman" w:cs="Times New Roman"/>
          <w:color w:val="0D0D0D" w:themeColor="text1" w:themeTint="F2"/>
          <w:lang w:val="en-GB"/>
        </w:rPr>
        <w:t>: OJ L 396, 30.12.2006, p. 1–849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21.02.2018).</w:t>
      </w:r>
    </w:p>
  </w:footnote>
  <w:footnote w:id="126">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Directive 2009/128/EC of the European Parliament and of the Council of 21 October 2009 establishing a framework for Community action to achieve the sustainable use of pesticides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xml:space="preserve">] //EUR-lex. </w:t>
      </w:r>
      <w:r w:rsidRPr="00B7511E">
        <w:rPr>
          <w:rFonts w:ascii="Times New Roman" w:hAnsi="Times New Roman" w:cs="Times New Roman"/>
          <w:color w:val="0D0D0D" w:themeColor="text1" w:themeTint="F2"/>
          <w:lang w:val="en-US"/>
        </w:rPr>
        <w:t>URL</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lang w:val="en-US"/>
        </w:rPr>
        <w:t xml:space="preserve"> OJ L 64, 4.3.2006, p. 37–51 </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21.02.2018).</w:t>
      </w:r>
    </w:p>
  </w:footnote>
  <w:footnote w:id="127">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US"/>
        </w:rPr>
        <w:t xml:space="preserve"> Council Directive 87/217/EEC of 19 March 1987 on the prevention and reduction of environmental pollution by asbestos</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URL: OJ L 85, 28.3.1987, p. 40–45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21.02.2018).</w:t>
      </w:r>
    </w:p>
  </w:footnote>
  <w:footnote w:id="128">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US"/>
        </w:rPr>
        <w:t xml:space="preserve"> Council Directive 98/83/EC of 3 November 1998 on the quality of water intended for human consumption </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lang w:val="en-US"/>
        </w:rPr>
        <w:t>URL</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lang w:val="en-US"/>
        </w:rPr>
        <w:t xml:space="preserve"> OJ L 330, 5.12.1998, p. 32–54</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21.02.2018).</w:t>
      </w:r>
    </w:p>
  </w:footnote>
  <w:footnote w:id="129">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lang w:val="en-US"/>
        </w:rPr>
        <w:t xml:space="preserve">Directive 2006/7/EC of the European Parliament and of the Council of 15 February 2006 concerning the management of bathing water quality and repealing Directive 76/160/EEC </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lang w:val="en-US"/>
        </w:rPr>
        <w:t>URL</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lang w:val="en-US"/>
        </w:rPr>
        <w:t xml:space="preserve">OJ L 64, 4.3.2006, p. 37–51 </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21.02.2018).</w:t>
      </w:r>
    </w:p>
  </w:footnote>
  <w:footnote w:id="130">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US"/>
        </w:rPr>
        <w:t xml:space="preserve"> Commission Directive 2003/94/EC of 5 October 2003</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lang w:val="en-US"/>
        </w:rPr>
        <w:t>laying down the principles and guidelines of good manufacturing practice in respect of medicinal products for human use and investigational medicinal products for human use. // URL:O.J.,L262/22</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23.03.2018).</w:t>
      </w:r>
    </w:p>
  </w:footnote>
  <w:footnote w:id="131">
    <w:p w:rsidR="00840451" w:rsidRPr="00B7511E" w:rsidRDefault="00840451" w:rsidP="00B7511E">
      <w:pPr>
        <w:pStyle w:val="a3"/>
        <w:jc w:val="both"/>
        <w:rPr>
          <w:rFonts w:ascii="Times New Roman" w:hAnsi="Times New Roman" w:cs="Times New Roman"/>
          <w:color w:val="0D0D0D" w:themeColor="text1" w:themeTint="F2"/>
          <w:lang w:val="en-US"/>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US"/>
        </w:rPr>
        <w:t> Medical devices directive 93/42 of 13 June 1993.</w:t>
      </w:r>
      <w:r w:rsidRPr="00B7511E">
        <w:rPr>
          <w:rFonts w:ascii="Times New Roman" w:hAnsi="Times New Roman" w:cs="Times New Roman"/>
          <w:color w:val="0D0D0D" w:themeColor="text1" w:themeTint="F2"/>
          <w:lang w:val="en-GB"/>
        </w:rPr>
        <w:t> </w:t>
      </w:r>
      <w:r w:rsidRPr="00B7511E">
        <w:rPr>
          <w:rFonts w:ascii="Times New Roman" w:hAnsi="Times New Roman" w:cs="Times New Roman"/>
          <w:color w:val="0D0D0D" w:themeColor="text1" w:themeTint="F2"/>
          <w:lang w:val="en-US"/>
        </w:rPr>
        <w:t>/</w:t>
      </w:r>
      <w:r w:rsidRPr="00B7511E">
        <w:rPr>
          <w:rFonts w:ascii="Times New Roman" w:hAnsi="Times New Roman" w:cs="Times New Roman"/>
          <w:lang w:val="en-GB"/>
        </w:rPr>
        <w:t> [</w:t>
      </w:r>
      <w:r w:rsidRPr="00B7511E">
        <w:rPr>
          <w:rFonts w:ascii="Times New Roman" w:hAnsi="Times New Roman" w:cs="Times New Roman"/>
          <w:color w:val="0D0D0D" w:themeColor="text1" w:themeTint="F2"/>
          <w:lang w:val="en-US"/>
        </w:rPr>
        <w:t xml:space="preserve">Электронный ресурс]. URL: </w:t>
      </w:r>
      <w:hyperlink r:id="rId3" w:history="1">
        <w:r w:rsidRPr="00B7511E">
          <w:rPr>
            <w:rStyle w:val="a6"/>
            <w:rFonts w:ascii="Times New Roman" w:hAnsi="Times New Roman" w:cs="Times New Roman"/>
            <w:color w:val="0D0D0D" w:themeColor="text1" w:themeTint="F2"/>
            <w:u w:val="none"/>
            <w:lang w:val="en-US"/>
          </w:rPr>
          <w:t>http://www.icqc.eu/userfiles/File/directive%2093%2042%20eec%20medical%20devices.pdf</w:t>
        </w:r>
      </w:hyperlink>
      <w:r w:rsidRPr="00B7511E">
        <w:rPr>
          <w:rFonts w:ascii="Times New Roman" w:hAnsi="Times New Roman" w:cs="Times New Roman"/>
          <w:color w:val="0D0D0D" w:themeColor="text1" w:themeTint="F2"/>
          <w:lang w:val="en-US"/>
        </w:rPr>
        <w:t xml:space="preserve"> </w:t>
      </w:r>
    </w:p>
  </w:footnote>
  <w:footnote w:id="13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US"/>
        </w:rPr>
        <w:t xml:space="preserve"> Directive 2011/24/EU of the European Parliament and of the Council of 9 March 2011 on the application of patients’ rights in cross-border healthcare [Электронный ресурс].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US"/>
        </w:rPr>
        <w:t>O</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US"/>
        </w:rPr>
        <w:t>J</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US"/>
        </w:rPr>
        <w:t>L</w:t>
      </w:r>
      <w:r w:rsidRPr="00B7511E">
        <w:rPr>
          <w:rFonts w:ascii="Times New Roman" w:hAnsi="Times New Roman" w:cs="Times New Roman"/>
          <w:color w:val="0D0D0D" w:themeColor="text1" w:themeTint="F2"/>
        </w:rPr>
        <w:t xml:space="preserve"> 48/85 </w:t>
      </w:r>
    </w:p>
  </w:footnote>
  <w:footnote w:id="133">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Салагай, О.О. Стратегические аспекты политики Европейского Союза в области охраны здоровья граждан // Москва: Департамент инновационной политики и науки Минздравсоцразвития России, 2012. С. 3-7.</w:t>
      </w:r>
    </w:p>
  </w:footnote>
  <w:footnote w:id="134">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Ст. 165, 166 в Лиссабонском договоре или ст. 150, 151 в Договоре о функционировании Европейского союза (1957).</w:t>
      </w:r>
    </w:p>
  </w:footnote>
  <w:footnote w:id="135">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Вопросы сотрудничества Совета Европы и Евросоюза, а также Болонский процесс рассмотрены в п.1.4 настоящей работы.</w:t>
      </w:r>
    </w:p>
  </w:footnote>
  <w:footnote w:id="136">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bCs/>
          <w:color w:val="0D0D0D" w:themeColor="text1" w:themeTint="F2"/>
          <w:lang w:val="en-GB"/>
        </w:rPr>
        <w:t>Directive 2005/36/EC of the European Parliament and of the Council of 7 September 2005 on the recognition of professional qualifications [Электронный ресурс] // EU-lex. URL</w:t>
      </w:r>
      <w:r w:rsidRPr="00B7511E">
        <w:rPr>
          <w:rFonts w:ascii="Times New Roman" w:hAnsi="Times New Roman" w:cs="Times New Roman"/>
          <w:bCs/>
          <w:color w:val="0D0D0D" w:themeColor="text1" w:themeTint="F2"/>
        </w:rPr>
        <w:t xml:space="preserve">: </w:t>
      </w:r>
      <w:r w:rsidRPr="00B7511E">
        <w:rPr>
          <w:rFonts w:ascii="Times New Roman" w:hAnsi="Times New Roman" w:cs="Times New Roman"/>
          <w:bCs/>
          <w:color w:val="0D0D0D" w:themeColor="text1" w:themeTint="F2"/>
          <w:lang w:val="en-GB"/>
        </w:rPr>
        <w:t>http</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eur</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lex</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europa</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eu</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legal</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content</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EN</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TXT</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uri</w:t>
      </w:r>
      <w:r w:rsidRPr="00B7511E">
        <w:rPr>
          <w:rFonts w:ascii="Times New Roman" w:hAnsi="Times New Roman" w:cs="Times New Roman"/>
          <w:bCs/>
          <w:color w:val="0D0D0D" w:themeColor="text1" w:themeTint="F2"/>
        </w:rPr>
        <w:t>=</w:t>
      </w:r>
      <w:r w:rsidRPr="00B7511E">
        <w:rPr>
          <w:rFonts w:ascii="Times New Roman" w:hAnsi="Times New Roman" w:cs="Times New Roman"/>
          <w:bCs/>
          <w:color w:val="0D0D0D" w:themeColor="text1" w:themeTint="F2"/>
          <w:lang w:val="en-GB"/>
        </w:rPr>
        <w:t>celex</w:t>
      </w:r>
      <w:r w:rsidRPr="00B7511E">
        <w:rPr>
          <w:rFonts w:ascii="Times New Roman" w:hAnsi="Times New Roman" w:cs="Times New Roman"/>
          <w:bCs/>
          <w:color w:val="0D0D0D" w:themeColor="text1" w:themeTint="F2"/>
        </w:rPr>
        <w:t>:32005</w:t>
      </w:r>
      <w:r w:rsidRPr="00B7511E">
        <w:rPr>
          <w:rFonts w:ascii="Times New Roman" w:hAnsi="Times New Roman" w:cs="Times New Roman"/>
          <w:bCs/>
          <w:color w:val="0D0D0D" w:themeColor="text1" w:themeTint="F2"/>
          <w:lang w:val="en-GB"/>
        </w:rPr>
        <w:t>L</w:t>
      </w:r>
      <w:r w:rsidRPr="00B7511E">
        <w:rPr>
          <w:rFonts w:ascii="Times New Roman" w:hAnsi="Times New Roman" w:cs="Times New Roman"/>
          <w:bCs/>
          <w:color w:val="0D0D0D" w:themeColor="text1" w:themeTint="F2"/>
        </w:rPr>
        <w:t>0036 (Дата обращения: 21.02.2018).</w:t>
      </w:r>
    </w:p>
  </w:footnote>
  <w:footnote w:id="137">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w:t>
      </w:r>
      <w:r w:rsidRPr="00B7511E">
        <w:rPr>
          <w:rFonts w:ascii="Times New Roman" w:hAnsi="Times New Roman" w:cs="Times New Roman"/>
          <w:bCs/>
          <w:color w:val="0D0D0D" w:themeColor="text1" w:themeTint="F2"/>
          <w:lang w:val="de-DE"/>
        </w:rPr>
        <w:t xml:space="preserve">Journal officiel de l’Union européenne. L 16 du 23.1.2004, p. 44. </w:t>
      </w:r>
    </w:p>
  </w:footnote>
  <w:footnote w:id="138">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iCs/>
          <w:color w:val="0D0D0D" w:themeColor="text1" w:themeTint="F2"/>
          <w:lang w:val="en-GB"/>
        </w:rPr>
        <w:t xml:space="preserve">Decision No.1720/2006/EC of the European Parliament and of the Council of 15 November 2006 </w:t>
      </w:r>
    </w:p>
  </w:footnote>
  <w:footnote w:id="139">
    <w:p w:rsidR="00840451" w:rsidRPr="00B7511E" w:rsidRDefault="00840451" w:rsidP="00B7511E">
      <w:pPr>
        <w:pStyle w:val="a3"/>
        <w:jc w:val="both"/>
        <w:rPr>
          <w:rFonts w:ascii="Times New Roman" w:hAnsi="Times New Roman" w:cs="Times New Roman"/>
          <w:bCs/>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bCs/>
          <w:color w:val="0D0D0D" w:themeColor="text1" w:themeTint="F2"/>
          <w:lang w:val="en-GB"/>
        </w:rPr>
        <w:t>Regulation (EU) No 1288/2013 of the European Parliament and of the Council of 11 December 2013 establishing 'Erasmus+': the Union programme for education, training, youth and sport and repealing Decisions No 1719/2006/EC, No 1720/2006/EC and No 1298/2008/EC // EUR-lex. URL</w:t>
      </w:r>
      <w:r w:rsidRPr="00B7511E">
        <w:rPr>
          <w:rFonts w:ascii="Times New Roman" w:hAnsi="Times New Roman" w:cs="Times New Roman"/>
          <w:bCs/>
          <w:color w:val="0D0D0D" w:themeColor="text1" w:themeTint="F2"/>
        </w:rPr>
        <w:t xml:space="preserve">: </w:t>
      </w:r>
      <w:r w:rsidRPr="00B7511E">
        <w:rPr>
          <w:rFonts w:ascii="Times New Roman" w:hAnsi="Times New Roman" w:cs="Times New Roman"/>
          <w:bCs/>
          <w:color w:val="0D0D0D" w:themeColor="text1" w:themeTint="F2"/>
          <w:lang w:val="en-GB"/>
        </w:rPr>
        <w:t>OJ</w:t>
      </w:r>
      <w:r w:rsidRPr="00B7511E">
        <w:rPr>
          <w:rFonts w:ascii="Times New Roman" w:hAnsi="Times New Roman" w:cs="Times New Roman"/>
          <w:bCs/>
          <w:color w:val="0D0D0D" w:themeColor="text1" w:themeTint="F2"/>
        </w:rPr>
        <w:t xml:space="preserve"> </w:t>
      </w:r>
      <w:r w:rsidRPr="00B7511E">
        <w:rPr>
          <w:rFonts w:ascii="Times New Roman" w:hAnsi="Times New Roman" w:cs="Times New Roman"/>
          <w:bCs/>
          <w:color w:val="0D0D0D" w:themeColor="text1" w:themeTint="F2"/>
          <w:lang w:val="en-GB"/>
        </w:rPr>
        <w:t>L</w:t>
      </w:r>
      <w:r w:rsidRPr="00B7511E">
        <w:rPr>
          <w:rFonts w:ascii="Times New Roman" w:hAnsi="Times New Roman" w:cs="Times New Roman"/>
          <w:bCs/>
          <w:color w:val="0D0D0D" w:themeColor="text1" w:themeTint="F2"/>
        </w:rPr>
        <w:t xml:space="preserve"> 347 (Дата обращения: 21.02.2018).</w:t>
      </w:r>
    </w:p>
  </w:footnote>
  <w:footnote w:id="140">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Ломакина, И.С. Программы ЕС в сфере образования и профессиональной подготовки как способ реализации европейской образовательной политики // Вестник Челябинской государственной академии культуры и искусств, 2012. </w:t>
      </w:r>
      <w:r w:rsidRPr="00B7511E">
        <w:rPr>
          <w:rFonts w:ascii="Times New Roman" w:hAnsi="Times New Roman" w:cs="Times New Roman"/>
          <w:color w:val="0D0D0D" w:themeColor="text1" w:themeTint="F2"/>
          <w:lang w:val="en-GB"/>
        </w:rPr>
        <w:t xml:space="preserve">№2 (30). </w:t>
      </w:r>
      <w:r w:rsidRPr="00B7511E">
        <w:rPr>
          <w:rFonts w:ascii="Times New Roman" w:hAnsi="Times New Roman" w:cs="Times New Roman"/>
          <w:color w:val="0D0D0D" w:themeColor="text1" w:themeTint="F2"/>
        </w:rPr>
        <w:t>С</w:t>
      </w:r>
      <w:r w:rsidRPr="00B7511E">
        <w:rPr>
          <w:rFonts w:ascii="Times New Roman" w:hAnsi="Times New Roman" w:cs="Times New Roman"/>
          <w:color w:val="0D0D0D" w:themeColor="text1" w:themeTint="F2"/>
          <w:lang w:val="en-GB"/>
        </w:rPr>
        <w:t>.173-178.</w:t>
      </w:r>
    </w:p>
  </w:footnote>
  <w:footnote w:id="141">
    <w:p w:rsidR="00840451" w:rsidRPr="00B7511E" w:rsidRDefault="00840451" w:rsidP="00B7511E">
      <w:pPr>
        <w:pStyle w:val="a3"/>
        <w:jc w:val="both"/>
        <w:rPr>
          <w:rFonts w:ascii="Times New Roman" w:hAnsi="Times New Roman" w:cs="Times New Roman"/>
          <w:color w:val="0D0D0D" w:themeColor="text1" w:themeTint="F2"/>
          <w:lang w:val="en-US"/>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US"/>
        </w:rPr>
        <w:t xml:space="preserve"> Haftendorn H. America and Europe in an Era of Change / Ed. by Christian Tuschhoff. – Westview Press, 1993. – </w:t>
      </w:r>
      <w:r w:rsidRPr="00B7511E">
        <w:rPr>
          <w:rFonts w:ascii="Times New Roman" w:hAnsi="Times New Roman" w:cs="Times New Roman"/>
          <w:color w:val="0D0D0D" w:themeColor="text1" w:themeTint="F2"/>
          <w:lang w:val="en-GB"/>
        </w:rPr>
        <w:t xml:space="preserve">p. </w:t>
      </w:r>
      <w:r w:rsidRPr="00B7511E">
        <w:rPr>
          <w:rFonts w:ascii="Times New Roman" w:hAnsi="Times New Roman" w:cs="Times New Roman"/>
          <w:color w:val="0D0D0D" w:themeColor="text1" w:themeTint="F2"/>
          <w:lang w:val="en-US"/>
        </w:rPr>
        <w:t>180.</w:t>
      </w:r>
    </w:p>
  </w:footnote>
  <w:footnote w:id="14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The reluctant hegemon [Электронный ресурс] // The Economist (13 July 2015).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economist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com</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news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leaders</w:t>
      </w:r>
      <w:r w:rsidRPr="00B7511E">
        <w:rPr>
          <w:rFonts w:ascii="Times New Roman" w:hAnsi="Times New Roman" w:cs="Times New Roman"/>
          <w:color w:val="0D0D0D" w:themeColor="text1" w:themeTint="F2"/>
        </w:rPr>
        <w:t>/21579456-</w:t>
      </w:r>
      <w:r w:rsidRPr="00B7511E">
        <w:rPr>
          <w:rFonts w:ascii="Times New Roman" w:hAnsi="Times New Roman" w:cs="Times New Roman"/>
          <w:color w:val="0D0D0D" w:themeColor="text1" w:themeTint="F2"/>
          <w:lang w:val="en-GB"/>
        </w:rPr>
        <w:t>if</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europes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economies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are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recover</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germany</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must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start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lead</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reluctant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hegemon</w:t>
      </w:r>
      <w:r w:rsidRPr="00B7511E">
        <w:rPr>
          <w:rFonts w:ascii="Times New Roman" w:hAnsi="Times New Roman" w:cs="Times New Roman"/>
          <w:color w:val="0D0D0D" w:themeColor="text1" w:themeTint="F2"/>
        </w:rPr>
        <w:t xml:space="preserve"> (Дата обращения: 25.04.2018).</w:t>
      </w:r>
    </w:p>
  </w:footnote>
  <w:footnote w:id="143">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Ibid</w:t>
      </w:r>
      <w:r w:rsidRPr="00B7511E">
        <w:rPr>
          <w:rFonts w:ascii="Times New Roman" w:hAnsi="Times New Roman" w:cs="Times New Roman"/>
          <w:color w:val="0D0D0D" w:themeColor="text1" w:themeTint="F2"/>
        </w:rPr>
        <w:t>.</w:t>
      </w:r>
    </w:p>
  </w:footnote>
  <w:footnote w:id="144">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Ibid</w:t>
      </w:r>
      <w:r w:rsidRPr="00B7511E">
        <w:rPr>
          <w:rFonts w:ascii="Times New Roman" w:hAnsi="Times New Roman" w:cs="Times New Roman"/>
          <w:color w:val="0D0D0D" w:themeColor="text1" w:themeTint="F2"/>
        </w:rPr>
        <w:t>.</w:t>
      </w:r>
    </w:p>
  </w:footnote>
  <w:footnote w:id="145">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Несмотря на то, что в Германской империи были введены первые законы в социальной области, являвшиеся своеобразной уступкой элит широким народным массам, прежде всего рабочим, были введены и упреждающие меры. Так, в 1878 г. был принят закон, запрещавший социалистические и социал-демократические партии и организации. См</w:t>
      </w:r>
      <w:r w:rsidRPr="00B7511E">
        <w:rPr>
          <w:rFonts w:ascii="Times New Roman" w:hAnsi="Times New Roman" w:cs="Times New Roman"/>
          <w:color w:val="0D0D0D" w:themeColor="text1" w:themeTint="F2"/>
          <w:lang w:val="en-GB"/>
        </w:rPr>
        <w:t>. Boissoneault L. Bismark Tried to End Socialism’s Grip – by Offering Government Healthcare (14 July 2017). Smithsonian</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com</w:t>
      </w:r>
      <w:r w:rsidRPr="00B7511E">
        <w:rPr>
          <w:rFonts w:ascii="Times New Roman" w:hAnsi="Times New Roman" w:cs="Times New Roman"/>
          <w:color w:val="0D0D0D" w:themeColor="text1" w:themeTint="F2"/>
        </w:rPr>
        <w:t xml:space="preserve"> // [Электронный ресурс]: </w:t>
      </w:r>
      <w:r w:rsidRPr="00B7511E">
        <w:rPr>
          <w:rFonts w:ascii="Times New Roman" w:hAnsi="Times New Roman" w:cs="Times New Roman"/>
          <w:color w:val="0D0D0D" w:themeColor="text1" w:themeTint="F2"/>
          <w:lang w:val="en-GB"/>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smithsonianmag</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com</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history</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bismarck</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tried</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end</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socialisms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grip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offering</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government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healthcare</w:t>
      </w:r>
      <w:r w:rsidRPr="00B7511E">
        <w:rPr>
          <w:rFonts w:ascii="Times New Roman" w:hAnsi="Times New Roman" w:cs="Times New Roman"/>
          <w:color w:val="0D0D0D" w:themeColor="text1" w:themeTint="F2"/>
        </w:rPr>
        <w:t>-180964064/ (Дата обращения: 01.05.2018).</w:t>
      </w:r>
    </w:p>
  </w:footnote>
  <w:footnote w:id="146">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Это положение претерпело изменения: страхованием охвачены практически все граждане ФРГ с той разницей, что те граждане, у которых нет средств на страховые отчисления, застрахованы полностью за счёт государства.</w:t>
      </w:r>
    </w:p>
  </w:footnote>
  <w:footnote w:id="147">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Bismarck versus Beveridge: a Comparison of Social Insurance Systems in Europe. </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April</w:t>
      </w:r>
      <w:r w:rsidRPr="00B7511E">
        <w:rPr>
          <w:rFonts w:ascii="Times New Roman" w:hAnsi="Times New Roman" w:cs="Times New Roman"/>
          <w:color w:val="0D0D0D" w:themeColor="text1" w:themeTint="F2"/>
        </w:rPr>
        <w:t xml:space="preserve">, 2008). </w:t>
      </w:r>
      <w:r w:rsidRPr="00B7511E">
        <w:rPr>
          <w:rFonts w:ascii="Times New Roman" w:hAnsi="Times New Roman" w:cs="Times New Roman"/>
          <w:color w:val="0D0D0D" w:themeColor="text1" w:themeTint="F2"/>
          <w:lang w:val="en-GB"/>
        </w:rPr>
        <w:t>CESifo</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DICE</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Report</w:t>
      </w:r>
      <w:r w:rsidRPr="00B7511E">
        <w:rPr>
          <w:rFonts w:ascii="Times New Roman" w:hAnsi="Times New Roman" w:cs="Times New Roman"/>
          <w:color w:val="0D0D0D" w:themeColor="text1" w:themeTint="F2"/>
        </w:rPr>
        <w:t xml:space="preserve">. [Электронный ресурс] // </w:t>
      </w:r>
      <w:r w:rsidRPr="00B7511E">
        <w:rPr>
          <w:rFonts w:ascii="Times New Roman" w:hAnsi="Times New Roman" w:cs="Times New Roman"/>
          <w:color w:val="0D0D0D" w:themeColor="text1" w:themeTint="F2"/>
          <w:lang w:val="en-GB"/>
        </w:rPr>
        <w:t>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cesifo</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group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de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DocDL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dicereport</w:t>
      </w:r>
      <w:r w:rsidRPr="00B7511E">
        <w:rPr>
          <w:rFonts w:ascii="Times New Roman" w:hAnsi="Times New Roman" w:cs="Times New Roman"/>
          <w:color w:val="0D0D0D" w:themeColor="text1" w:themeTint="F2"/>
        </w:rPr>
        <w:t>408-</w:t>
      </w:r>
      <w:r w:rsidRPr="00B7511E">
        <w:rPr>
          <w:rFonts w:ascii="Times New Roman" w:hAnsi="Times New Roman" w:cs="Times New Roman"/>
          <w:color w:val="0D0D0D" w:themeColor="text1" w:themeTint="F2"/>
          <w:lang w:val="en-GB"/>
        </w:rPr>
        <w:t>db</w:t>
      </w:r>
      <w:r w:rsidRPr="00B7511E">
        <w:rPr>
          <w:rFonts w:ascii="Times New Roman" w:hAnsi="Times New Roman" w:cs="Times New Roman"/>
          <w:color w:val="0D0D0D" w:themeColor="text1" w:themeTint="F2"/>
        </w:rPr>
        <w:t>6.</w:t>
      </w:r>
      <w:r w:rsidRPr="00B7511E">
        <w:rPr>
          <w:rFonts w:ascii="Times New Roman" w:hAnsi="Times New Roman" w:cs="Times New Roman"/>
          <w:color w:val="0D0D0D" w:themeColor="text1" w:themeTint="F2"/>
          <w:lang w:val="en-GB"/>
        </w:rPr>
        <w:t>pdf</w:t>
      </w:r>
      <w:r w:rsidRPr="00B7511E">
        <w:rPr>
          <w:rFonts w:ascii="Times New Roman" w:hAnsi="Times New Roman" w:cs="Times New Roman"/>
          <w:color w:val="0D0D0D" w:themeColor="text1" w:themeTint="F2"/>
        </w:rPr>
        <w:t xml:space="preserve"> (Дата обращения: 01.05.2018).</w:t>
      </w:r>
    </w:p>
  </w:footnote>
  <w:footnote w:id="148">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Социальное государство в странах ЕС: прошлое и настоящее / под ред. к.и.н. Ю.Д. Квашнина. М.: ИМЭМО РАН, 2016. С.47.</w:t>
      </w:r>
    </w:p>
  </w:footnote>
  <w:footnote w:id="149">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Сам Бисмарк считал наиболее оптимальным вариант, когда кассы были бы в большей степени зависимы от государства, называя свою концепцию «государственным социализмом» (Staatssozialismus).</w:t>
      </w:r>
    </w:p>
  </w:footnote>
  <w:footnote w:id="150">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Если человек в конце XIX века доживал до 70 лет (что тогда случалось довольно редко), то он получал от 1/5 до 1/6 прежнего заработка занятого в промышленной, транспортной или торговой области. См</w:t>
      </w:r>
      <w:r w:rsidRPr="00B7511E">
        <w:rPr>
          <w:rFonts w:ascii="Times New Roman" w:hAnsi="Times New Roman" w:cs="Times New Roman"/>
          <w:color w:val="0D0D0D" w:themeColor="text1" w:themeTint="F2"/>
          <w:lang w:val="de-DE"/>
        </w:rPr>
        <w:t>.:</w:t>
      </w:r>
    </w:p>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Fonts w:ascii="Times New Roman" w:hAnsi="Times New Roman" w:cs="Times New Roman"/>
          <w:color w:val="0D0D0D" w:themeColor="text1" w:themeTint="F2"/>
          <w:lang w:val="de-DE"/>
        </w:rPr>
        <w:t>Schmidt M.B. Sozialpolitik in Deutschland. Historische Entwicklung und internationaler Vergleich. 3.,</w:t>
      </w:r>
    </w:p>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Fonts w:ascii="Times New Roman" w:hAnsi="Times New Roman" w:cs="Times New Roman"/>
          <w:color w:val="0D0D0D" w:themeColor="text1" w:themeTint="F2"/>
          <w:lang w:val="de-DE"/>
        </w:rPr>
        <w:t>vollständig überarbeitete und erweiterte Auflage. Verlag für Sozialwissenschaften, 2005.</w:t>
      </w:r>
    </w:p>
  </w:footnote>
  <w:footnote w:id="151">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Социальное государство в странах ЕС: прошлое и настоящее / под ред. к.и.н. Ю.Д. Квашнина. М.: ИМЭМО РАН, 2016. С.50.</w:t>
      </w:r>
    </w:p>
  </w:footnote>
  <w:footnote w:id="152">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Röpke W. Der Wohlfahrtsstaat im Kreuzfeuer der Kritik (1955) // Röpke W. Marktwirtschaft ist nicht genug.</w:t>
      </w:r>
    </w:p>
    <w:p w:rsidR="00840451" w:rsidRPr="00B7511E" w:rsidRDefault="00840451" w:rsidP="00B7511E">
      <w:pPr>
        <w:pStyle w:val="a3"/>
        <w:jc w:val="both"/>
        <w:rPr>
          <w:rFonts w:ascii="Times New Roman" w:hAnsi="Times New Roman" w:cs="Times New Roman"/>
          <w:color w:val="0D0D0D" w:themeColor="text1" w:themeTint="F2"/>
        </w:rPr>
      </w:pPr>
      <w:r w:rsidRPr="00B7511E">
        <w:rPr>
          <w:rFonts w:ascii="Times New Roman" w:hAnsi="Times New Roman" w:cs="Times New Roman"/>
          <w:color w:val="0D0D0D" w:themeColor="text1" w:themeTint="F2"/>
          <w:lang w:val="de-DE"/>
        </w:rPr>
        <w:t>Gesammelte</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de-DE"/>
        </w:rPr>
        <w:t>Aufs</w:t>
      </w:r>
      <w:r w:rsidRPr="00B7511E">
        <w:rPr>
          <w:rFonts w:ascii="Times New Roman" w:hAnsi="Times New Roman" w:cs="Times New Roman"/>
          <w:color w:val="0D0D0D" w:themeColor="text1" w:themeTint="F2"/>
        </w:rPr>
        <w:t>ä</w:t>
      </w:r>
      <w:r w:rsidRPr="00B7511E">
        <w:rPr>
          <w:rFonts w:ascii="Times New Roman" w:hAnsi="Times New Roman" w:cs="Times New Roman"/>
          <w:color w:val="0D0D0D" w:themeColor="text1" w:themeTint="F2"/>
          <w:lang w:val="de-DE"/>
        </w:rPr>
        <w:t>tze</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de-DE"/>
        </w:rPr>
        <w:t>Manuscriptum</w:t>
      </w:r>
      <w:r w:rsidRPr="00B7511E">
        <w:rPr>
          <w:rFonts w:ascii="Times New Roman" w:hAnsi="Times New Roman" w:cs="Times New Roman"/>
          <w:color w:val="0D0D0D" w:themeColor="text1" w:themeTint="F2"/>
        </w:rPr>
        <w:t xml:space="preserve">, 2009. </w:t>
      </w:r>
      <w:r w:rsidRPr="00B7511E">
        <w:rPr>
          <w:rFonts w:ascii="Times New Roman" w:hAnsi="Times New Roman" w:cs="Times New Roman"/>
          <w:color w:val="0D0D0D" w:themeColor="text1" w:themeTint="F2"/>
          <w:lang w:val="de-DE"/>
        </w:rPr>
        <w:t>S</w:t>
      </w:r>
      <w:r w:rsidRPr="00B7511E">
        <w:rPr>
          <w:rFonts w:ascii="Times New Roman" w:hAnsi="Times New Roman" w:cs="Times New Roman"/>
          <w:color w:val="0D0D0D" w:themeColor="text1" w:themeTint="F2"/>
        </w:rPr>
        <w:t>. 289–302.</w:t>
      </w:r>
    </w:p>
  </w:footnote>
  <w:footnote w:id="153">
    <w:p w:rsidR="00840451" w:rsidRPr="00B7511E" w:rsidRDefault="00840451" w:rsidP="00B7511E">
      <w:pPr>
        <w:pStyle w:val="a3"/>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Ордолиберализм – немецкая ветвь неолиберализма (западногерманский неолиберализм) // Азрилиян, А.Н. Большой экономический словарь. М.: Институт новой экономики, 1997.</w:t>
      </w:r>
    </w:p>
  </w:footnote>
  <w:footnote w:id="154">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См. подробнее: Гутник В.П. Политика хозяйственного порядка в Германии. М</w:t>
      </w:r>
      <w:r w:rsidRPr="00B7511E">
        <w:rPr>
          <w:rFonts w:ascii="Times New Roman" w:hAnsi="Times New Roman" w:cs="Times New Roman"/>
          <w:color w:val="0D0D0D" w:themeColor="text1" w:themeTint="F2"/>
          <w:lang w:val="de-DE"/>
        </w:rPr>
        <w:t xml:space="preserve">.: </w:t>
      </w:r>
      <w:r w:rsidRPr="00B7511E">
        <w:rPr>
          <w:rFonts w:ascii="Times New Roman" w:hAnsi="Times New Roman" w:cs="Times New Roman"/>
          <w:color w:val="0D0D0D" w:themeColor="text1" w:themeTint="F2"/>
        </w:rPr>
        <w:t>Экономика</w:t>
      </w:r>
      <w:r w:rsidRPr="00B7511E">
        <w:rPr>
          <w:rFonts w:ascii="Times New Roman" w:hAnsi="Times New Roman" w:cs="Times New Roman"/>
          <w:color w:val="0D0D0D" w:themeColor="text1" w:themeTint="F2"/>
          <w:lang w:val="de-DE"/>
        </w:rPr>
        <w:t>, 2002.  271</w:t>
      </w:r>
      <w:r w:rsidRPr="00B7511E">
        <w:rPr>
          <w:rFonts w:ascii="Times New Roman" w:hAnsi="Times New Roman" w:cs="Times New Roman"/>
          <w:color w:val="0D0D0D" w:themeColor="text1" w:themeTint="F2"/>
        </w:rPr>
        <w:t>с</w:t>
      </w:r>
      <w:r w:rsidRPr="00B7511E">
        <w:rPr>
          <w:rFonts w:ascii="Times New Roman" w:hAnsi="Times New Roman" w:cs="Times New Roman"/>
          <w:color w:val="0D0D0D" w:themeColor="text1" w:themeTint="F2"/>
          <w:lang w:val="de-DE"/>
        </w:rPr>
        <w:t>.</w:t>
      </w:r>
    </w:p>
  </w:footnote>
  <w:footnote w:id="155">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Röpke W. Deutschland zwischen Ost und West // Röpke W. Marktwirtschaft ist nicht genug. Gesammelte</w:t>
      </w:r>
    </w:p>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Fonts w:ascii="Times New Roman" w:hAnsi="Times New Roman" w:cs="Times New Roman"/>
          <w:color w:val="0D0D0D" w:themeColor="text1" w:themeTint="F2"/>
          <w:lang w:val="de-DE"/>
        </w:rPr>
        <w:t>Aufsätze. Manuskriptum, 2009. S. 170–171.</w:t>
      </w:r>
    </w:p>
  </w:footnote>
  <w:footnote w:id="156">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de-DE"/>
        </w:rPr>
        <w:t xml:space="preserve"> Grundgesetz für die Bundesrepublik Deutschland vom 23. Mai</w:t>
      </w:r>
      <w:r w:rsidRPr="00B7511E">
        <w:rPr>
          <w:rFonts w:ascii="Times New Roman" w:hAnsi="Times New Roman" w:cs="Times New Roman"/>
        </w:rPr>
        <w:t xml:space="preserve"> 1949. [Электронный ресурс] // </w:t>
      </w:r>
      <w:r w:rsidRPr="00B7511E">
        <w:rPr>
          <w:rFonts w:ascii="Times New Roman" w:hAnsi="Times New Roman" w:cs="Times New Roman"/>
          <w:lang w:val="de-DE"/>
        </w:rPr>
        <w:t>URL</w:t>
      </w:r>
      <w:r w:rsidRPr="00B7511E">
        <w:rPr>
          <w:rFonts w:ascii="Times New Roman" w:hAnsi="Times New Roman" w:cs="Times New Roman"/>
        </w:rPr>
        <w:t xml:space="preserve">: </w:t>
      </w:r>
      <w:r w:rsidRPr="00B7511E">
        <w:rPr>
          <w:rFonts w:ascii="Times New Roman" w:hAnsi="Times New Roman" w:cs="Times New Roman"/>
          <w:lang w:val="de-DE"/>
        </w:rPr>
        <w:t>http</w:t>
      </w:r>
      <w:r w:rsidRPr="00B7511E">
        <w:rPr>
          <w:rFonts w:ascii="Times New Roman" w:hAnsi="Times New Roman" w:cs="Times New Roman"/>
        </w:rPr>
        <w:t>://</w:t>
      </w:r>
      <w:r w:rsidRPr="00B7511E">
        <w:rPr>
          <w:rFonts w:ascii="Times New Roman" w:hAnsi="Times New Roman" w:cs="Times New Roman"/>
          <w:lang w:val="de-DE"/>
        </w:rPr>
        <w:t>www</w:t>
      </w:r>
      <w:r w:rsidRPr="00B7511E">
        <w:rPr>
          <w:rFonts w:ascii="Times New Roman" w:hAnsi="Times New Roman" w:cs="Times New Roman"/>
        </w:rPr>
        <w:t>.</w:t>
      </w:r>
      <w:r w:rsidRPr="00B7511E">
        <w:rPr>
          <w:rFonts w:ascii="Times New Roman" w:hAnsi="Times New Roman" w:cs="Times New Roman"/>
          <w:lang w:val="de-DE"/>
        </w:rPr>
        <w:t>documentarchiv</w:t>
      </w:r>
      <w:r w:rsidRPr="00B7511E">
        <w:rPr>
          <w:rFonts w:ascii="Times New Roman" w:hAnsi="Times New Roman" w:cs="Times New Roman"/>
        </w:rPr>
        <w:t>.</w:t>
      </w:r>
      <w:r w:rsidRPr="00B7511E">
        <w:rPr>
          <w:rFonts w:ascii="Times New Roman" w:hAnsi="Times New Roman" w:cs="Times New Roman"/>
          <w:lang w:val="de-DE"/>
        </w:rPr>
        <w:t>de</w:t>
      </w:r>
      <w:r w:rsidRPr="00B7511E">
        <w:rPr>
          <w:rFonts w:ascii="Times New Roman" w:hAnsi="Times New Roman" w:cs="Times New Roman"/>
        </w:rPr>
        <w:t>/</w:t>
      </w:r>
      <w:r w:rsidRPr="00B7511E">
        <w:rPr>
          <w:rFonts w:ascii="Times New Roman" w:hAnsi="Times New Roman" w:cs="Times New Roman"/>
          <w:lang w:val="de-DE"/>
        </w:rPr>
        <w:t>brd</w:t>
      </w:r>
      <w:r w:rsidRPr="00B7511E">
        <w:rPr>
          <w:rFonts w:ascii="Times New Roman" w:hAnsi="Times New Roman" w:cs="Times New Roman"/>
        </w:rPr>
        <w:t>/1949/</w:t>
      </w:r>
      <w:r w:rsidRPr="00B7511E">
        <w:rPr>
          <w:rFonts w:ascii="Times New Roman" w:hAnsi="Times New Roman" w:cs="Times New Roman"/>
          <w:lang w:val="de-DE"/>
        </w:rPr>
        <w:t>grundgesetz</w:t>
      </w:r>
      <w:r w:rsidRPr="00B7511E">
        <w:rPr>
          <w:rFonts w:ascii="Times New Roman" w:hAnsi="Times New Roman" w:cs="Times New Roman"/>
        </w:rPr>
        <w:t>.</w:t>
      </w:r>
      <w:r w:rsidRPr="00B7511E">
        <w:rPr>
          <w:rFonts w:ascii="Times New Roman" w:hAnsi="Times New Roman" w:cs="Times New Roman"/>
          <w:lang w:val="de-DE"/>
        </w:rPr>
        <w:t>html</w:t>
      </w:r>
      <w:r w:rsidRPr="00B7511E">
        <w:rPr>
          <w:rFonts w:ascii="Times New Roman" w:hAnsi="Times New Roman" w:cs="Times New Roman"/>
        </w:rPr>
        <w:t xml:space="preserve"> (Дата обращения: 05.05.2018).</w:t>
      </w:r>
    </w:p>
  </w:footnote>
  <w:footnote w:id="157">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Шпилев Д.А. Социальные гарантии в правовых системах России и Германии. Нижний Новгород, НИСОЦ, 2009. </w:t>
      </w:r>
      <w:r w:rsidRPr="00B7511E">
        <w:rPr>
          <w:rFonts w:ascii="Times New Roman" w:hAnsi="Times New Roman" w:cs="Times New Roman"/>
          <w:lang w:val="en-GB"/>
        </w:rPr>
        <w:t>C</w:t>
      </w:r>
      <w:r w:rsidRPr="00B7511E">
        <w:rPr>
          <w:rFonts w:ascii="Times New Roman" w:hAnsi="Times New Roman" w:cs="Times New Roman"/>
        </w:rPr>
        <w:t>.19.</w:t>
      </w:r>
    </w:p>
  </w:footnote>
  <w:footnote w:id="158">
    <w:p w:rsidR="00840451" w:rsidRPr="00840451"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Ibid</w:t>
      </w:r>
      <w:r w:rsidRPr="00840451">
        <w:rPr>
          <w:rFonts w:ascii="Times New Roman" w:hAnsi="Times New Roman" w:cs="Times New Roman"/>
          <w:color w:val="0D0D0D" w:themeColor="text1" w:themeTint="F2"/>
        </w:rPr>
        <w:t>.</w:t>
      </w:r>
    </w:p>
  </w:footnote>
  <w:footnote w:id="159">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Ibid</w:t>
      </w:r>
      <w:r w:rsidRPr="00B7511E">
        <w:rPr>
          <w:rFonts w:ascii="Times New Roman" w:hAnsi="Times New Roman" w:cs="Times New Roman"/>
        </w:rPr>
        <w:t xml:space="preserve">. </w:t>
      </w:r>
      <w:r w:rsidRPr="00B7511E">
        <w:rPr>
          <w:rFonts w:ascii="Times New Roman" w:hAnsi="Times New Roman" w:cs="Times New Roman"/>
          <w:lang w:val="en-GB"/>
        </w:rPr>
        <w:t>C</w:t>
      </w:r>
      <w:r w:rsidRPr="00B7511E">
        <w:rPr>
          <w:rFonts w:ascii="Times New Roman" w:hAnsi="Times New Roman" w:cs="Times New Roman"/>
        </w:rPr>
        <w:t>. 23.</w:t>
      </w:r>
    </w:p>
  </w:footnote>
  <w:footnote w:id="160">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Основные нормативно-правовые акты, принятые в послевоенной ФРГ в отношении здравоохранения, пришлись на 1970-е гг. и были направлены на расширение групп населения, охваченных медицинским страхованием.</w:t>
      </w:r>
    </w:p>
  </w:footnote>
  <w:footnote w:id="161">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Ibid</w:t>
      </w:r>
      <w:r w:rsidRPr="00B7511E">
        <w:rPr>
          <w:rFonts w:ascii="Times New Roman" w:hAnsi="Times New Roman" w:cs="Times New Roman"/>
        </w:rPr>
        <w:t xml:space="preserve">. </w:t>
      </w:r>
      <w:r w:rsidRPr="00B7511E">
        <w:rPr>
          <w:rFonts w:ascii="Times New Roman" w:hAnsi="Times New Roman" w:cs="Times New Roman"/>
          <w:lang w:val="en-GB"/>
        </w:rPr>
        <w:t>C</w:t>
      </w:r>
      <w:r w:rsidRPr="00B7511E">
        <w:rPr>
          <w:rFonts w:ascii="Times New Roman" w:hAnsi="Times New Roman" w:cs="Times New Roman"/>
        </w:rPr>
        <w:t>. 19.</w:t>
      </w:r>
    </w:p>
  </w:footnote>
  <w:footnote w:id="162">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Например, обязательства по выплате пособий рабочим, занятым в промышленной сфере, пострадавшим от закрытия либо реструктурирования предприятий. См. Договор о ЕОУС.</w:t>
      </w:r>
    </w:p>
  </w:footnote>
  <w:footnote w:id="163">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Аналогичный курс в социальной политике в то время стали проводить М.Тэтчер в Великобритании и Р.Рейган с США в рамках неолиберального подхода в экономике, набиравшего популярность на фоне кризиса кейнсианской экономической модели и роста расходов на «государство всеобщего благосостояния».</w:t>
      </w:r>
    </w:p>
  </w:footnote>
  <w:footnote w:id="164">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Названа по фамилии главы комитета Питера Харца, занимавшего в то время должность директора по кадровым вопросам в «Фольксвагене».</w:t>
      </w:r>
    </w:p>
  </w:footnote>
  <w:footnote w:id="165">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Социальное государство в странах ЕС: прошлое и настоящее / под ред. к.и.н. Ю.Д. Квашнина. М</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ИМЭМО</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РАН</w:t>
      </w:r>
      <w:r w:rsidRPr="00B7511E">
        <w:rPr>
          <w:rFonts w:ascii="Times New Roman" w:hAnsi="Times New Roman" w:cs="Times New Roman"/>
          <w:color w:val="0D0D0D" w:themeColor="text1" w:themeTint="F2"/>
          <w:lang w:val="en-GB"/>
        </w:rPr>
        <w:t xml:space="preserve">, 2016. </w:t>
      </w:r>
      <w:r w:rsidRPr="00B7511E">
        <w:rPr>
          <w:rFonts w:ascii="Times New Roman" w:hAnsi="Times New Roman" w:cs="Times New Roman"/>
          <w:color w:val="0D0D0D" w:themeColor="text1" w:themeTint="F2"/>
        </w:rPr>
        <w:t>С</w:t>
      </w:r>
      <w:r w:rsidRPr="00B7511E">
        <w:rPr>
          <w:rFonts w:ascii="Times New Roman" w:hAnsi="Times New Roman" w:cs="Times New Roman"/>
          <w:color w:val="0D0D0D" w:themeColor="text1" w:themeTint="F2"/>
          <w:lang w:val="en-GB"/>
        </w:rPr>
        <w:t>.51.</w:t>
      </w:r>
    </w:p>
  </w:footnote>
  <w:footnote w:id="166">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The Official Website of the European Commission. URL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 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ec</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europa</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eu</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social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main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jsp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catId</w:t>
      </w:r>
      <w:r w:rsidRPr="00B7511E">
        <w:rPr>
          <w:rFonts w:ascii="Times New Roman" w:hAnsi="Times New Roman" w:cs="Times New Roman"/>
          <w:color w:val="0D0D0D" w:themeColor="text1" w:themeTint="F2"/>
        </w:rPr>
        <w:t>=101&amp;</w:t>
      </w:r>
      <w:r w:rsidRPr="00B7511E">
        <w:rPr>
          <w:rFonts w:ascii="Times New Roman" w:hAnsi="Times New Roman" w:cs="Times New Roman"/>
          <w:color w:val="0D0D0D" w:themeColor="text1" w:themeTint="F2"/>
          <w:lang w:val="en-GB"/>
        </w:rPr>
        <w:t>langId</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 xml:space="preserve"> (Дата обращения: 25.04.2018).</w:t>
      </w:r>
    </w:p>
  </w:footnote>
  <w:footnote w:id="167">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Golinowska, S., Żukowski, M. European social policy (supranational) / S. Golinowska, M. Żukowski // Diversity and Commonality in European Social Policies: The Forging of a European Social Model. Warsaw: Friedrich-Ebert-Stiftung and Wydawnictwo Naukowe Scholar, 2009. P. 296.</w:t>
      </w:r>
    </w:p>
  </w:footnote>
  <w:footnote w:id="168">
    <w:p w:rsidR="00840451" w:rsidRPr="00B7511E" w:rsidRDefault="00840451" w:rsidP="00B7511E">
      <w:pPr>
        <w:pStyle w:val="a3"/>
        <w:jc w:val="both"/>
        <w:rPr>
          <w:rFonts w:ascii="Times New Roman" w:hAnsi="Times New Roman" w:cs="Times New Roman"/>
          <w:color w:val="0D0D0D" w:themeColor="text1" w:themeTint="F2"/>
          <w:lang w:val="en-US"/>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Greer, S.L. Becoming European. How France, Germany, Spain and the UK engage with European Union Health Policy. London: The Nuffield Trust, 2008. P. 24.</w:t>
      </w:r>
    </w:p>
  </w:footnote>
  <w:footnote w:id="169">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Ibid. P. 25.</w:t>
      </w:r>
    </w:p>
  </w:footnote>
  <w:footnote w:id="170">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 P.27.</w:t>
      </w:r>
    </w:p>
  </w:footnote>
  <w:footnote w:id="171">
    <w:p w:rsidR="00840451" w:rsidRPr="00B7511E" w:rsidRDefault="00840451" w:rsidP="00B7511E">
      <w:pPr>
        <w:pStyle w:val="a3"/>
        <w:jc w:val="both"/>
        <w:rPr>
          <w:rFonts w:ascii="Times New Roman" w:hAnsi="Times New Roman" w:cs="Times New Roman"/>
          <w:color w:val="0D0D0D" w:themeColor="text1" w:themeTint="F2"/>
          <w:lang w:val="en-US"/>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US"/>
        </w:rPr>
        <w:t xml:space="preserve"> Ibid. P. 27.</w:t>
      </w:r>
    </w:p>
  </w:footnote>
  <w:footnote w:id="172">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Charlie J. The German Länder: From Milieu-Shaping to Territorial Politics / ed.: K. Dyson, K. Goetz // Germany, Europe and the Politics of Constraint. New York, Oxford University Press, 2003. P. 97-109.</w:t>
      </w:r>
    </w:p>
  </w:footnote>
  <w:footnote w:id="173">
    <w:p w:rsidR="00840451" w:rsidRPr="00B7511E" w:rsidRDefault="00840451" w:rsidP="00B7511E">
      <w:pPr>
        <w:pStyle w:val="a3"/>
        <w:jc w:val="both"/>
        <w:rPr>
          <w:rFonts w:ascii="Times New Roman" w:hAnsi="Times New Roman" w:cs="Times New Roman"/>
          <w:color w:val="0D0D0D" w:themeColor="text1" w:themeTint="F2"/>
          <w:lang w:val="en-US"/>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US"/>
        </w:rPr>
        <w:t xml:space="preserve"> Ibid.</w:t>
      </w:r>
    </w:p>
  </w:footnote>
  <w:footnote w:id="174">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Greer, S.L. Becoming European. How France, Germany, Spain and the UK engage with European Union Health Policy. London: The Nuffield Trust, 2008. P. 31.</w:t>
      </w:r>
    </w:p>
  </w:footnote>
  <w:footnote w:id="175">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Lak, M. The Early Years of European Integration—German and Dutch Reactions to the Schuman Plan / J. de Zwaan, M. Lak // Governance and Security Issues of the European Union. The</w:t>
      </w:r>
      <w:r w:rsidRPr="00B7511E">
        <w:rPr>
          <w:rFonts w:ascii="Times New Roman" w:hAnsi="Times New Roman" w:cs="Times New Roman"/>
        </w:rPr>
        <w:t xml:space="preserve"> </w:t>
      </w:r>
      <w:r w:rsidRPr="00B7511E">
        <w:rPr>
          <w:rFonts w:ascii="Times New Roman" w:hAnsi="Times New Roman" w:cs="Times New Roman"/>
          <w:lang w:val="en-GB"/>
        </w:rPr>
        <w:t>Hague</w:t>
      </w:r>
      <w:r w:rsidRPr="00B7511E">
        <w:rPr>
          <w:rFonts w:ascii="Times New Roman" w:hAnsi="Times New Roman" w:cs="Times New Roman"/>
        </w:rPr>
        <w:t xml:space="preserve">: </w:t>
      </w:r>
      <w:r w:rsidRPr="00B7511E">
        <w:rPr>
          <w:rFonts w:ascii="Times New Roman" w:hAnsi="Times New Roman" w:cs="Times New Roman"/>
          <w:lang w:val="en-GB"/>
        </w:rPr>
        <w:t>T</w:t>
      </w:r>
      <w:r w:rsidRPr="00B7511E">
        <w:rPr>
          <w:rFonts w:ascii="Times New Roman" w:hAnsi="Times New Roman" w:cs="Times New Roman"/>
        </w:rPr>
        <w:t>.</w:t>
      </w:r>
      <w:r w:rsidRPr="00B7511E">
        <w:rPr>
          <w:rFonts w:ascii="Times New Roman" w:hAnsi="Times New Roman" w:cs="Times New Roman"/>
          <w:lang w:val="en-GB"/>
        </w:rPr>
        <w:t>M</w:t>
      </w:r>
      <w:r w:rsidRPr="00B7511E">
        <w:rPr>
          <w:rFonts w:ascii="Times New Roman" w:hAnsi="Times New Roman" w:cs="Times New Roman"/>
        </w:rPr>
        <w:t>.</w:t>
      </w:r>
      <w:r w:rsidRPr="00B7511E">
        <w:rPr>
          <w:rFonts w:ascii="Times New Roman" w:hAnsi="Times New Roman" w:cs="Times New Roman"/>
          <w:lang w:val="en-GB"/>
        </w:rPr>
        <w:t>C</w:t>
      </w:r>
      <w:r w:rsidRPr="00B7511E">
        <w:rPr>
          <w:rFonts w:ascii="Times New Roman" w:hAnsi="Times New Roman" w:cs="Times New Roman"/>
        </w:rPr>
        <w:t xml:space="preserve">. </w:t>
      </w:r>
      <w:r w:rsidRPr="00B7511E">
        <w:rPr>
          <w:rFonts w:ascii="Times New Roman" w:hAnsi="Times New Roman" w:cs="Times New Roman"/>
          <w:lang w:val="en-GB"/>
        </w:rPr>
        <w:t>Asser</w:t>
      </w:r>
      <w:r w:rsidRPr="00B7511E">
        <w:rPr>
          <w:rFonts w:ascii="Times New Roman" w:hAnsi="Times New Roman" w:cs="Times New Roman"/>
        </w:rPr>
        <w:t xml:space="preserve"> </w:t>
      </w:r>
      <w:r w:rsidRPr="00B7511E">
        <w:rPr>
          <w:rFonts w:ascii="Times New Roman" w:hAnsi="Times New Roman" w:cs="Times New Roman"/>
          <w:lang w:val="en-GB"/>
        </w:rPr>
        <w:t>Press</w:t>
      </w:r>
      <w:r w:rsidRPr="00B7511E">
        <w:rPr>
          <w:rFonts w:ascii="Times New Roman" w:hAnsi="Times New Roman" w:cs="Times New Roman"/>
        </w:rPr>
        <w:t xml:space="preserve">, 2016. </w:t>
      </w:r>
      <w:r w:rsidRPr="00B7511E">
        <w:rPr>
          <w:rFonts w:ascii="Times New Roman" w:hAnsi="Times New Roman" w:cs="Times New Roman"/>
          <w:lang w:val="en-GB"/>
        </w:rPr>
        <w:t>P</w:t>
      </w:r>
      <w:r w:rsidRPr="00B7511E">
        <w:rPr>
          <w:rFonts w:ascii="Times New Roman" w:hAnsi="Times New Roman" w:cs="Times New Roman"/>
        </w:rPr>
        <w:t>. 12.</w:t>
      </w:r>
    </w:p>
  </w:footnote>
  <w:footnote w:id="176">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Ломакина И.С. Социальная политика ЕС в процессе европейской интеграции: становление, развитие, реализация // Вестник Челябинской государственной академии культуры и искусств. </w:t>
      </w:r>
      <w:r w:rsidRPr="00B7511E">
        <w:rPr>
          <w:rFonts w:ascii="Times New Roman" w:hAnsi="Times New Roman" w:cs="Times New Roman"/>
          <w:color w:val="0D0D0D" w:themeColor="text1" w:themeTint="F2"/>
          <w:lang w:val="en-GB"/>
        </w:rPr>
        <w:t>2008. № 3 (15). С.77-84.</w:t>
      </w:r>
    </w:p>
  </w:footnote>
  <w:footnote w:id="177">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Berger S. Social Democracy and the Working Class in Nineteenth and Twentieth Century Germany. London and New York: Longman, 2000. P. 155.</w:t>
      </w:r>
    </w:p>
  </w:footnote>
  <w:footnote w:id="178">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Hinrichs, K. The German welfare state: tradition and changes / S. Golinowska, M. Żukowski // Diversity and Commonality in European Social Policies: The Forging of a European Social Model. Warsaw: Friedrich-Ebert-Stiftung and Wydawnictwo Naukowe Scholar, 2009. P. 202-203.</w:t>
      </w:r>
    </w:p>
  </w:footnote>
  <w:footnote w:id="179">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Мак</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Ки</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М</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Мак</w:t>
      </w: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Лехоз</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Л</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и</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др</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 xml:space="preserve">Здравоохранение и расширение Европейского Союза. Европейская обсерватория по системам и политике здравоохранения, 2004. </w:t>
      </w:r>
      <w:r w:rsidRPr="00B7511E">
        <w:rPr>
          <w:rFonts w:ascii="Times New Roman" w:hAnsi="Times New Roman" w:cs="Times New Roman"/>
          <w:color w:val="0D0D0D" w:themeColor="text1" w:themeTint="F2"/>
          <w:lang w:val="en-GB"/>
        </w:rPr>
        <w:t xml:space="preserve">С.14-16. </w:t>
      </w:r>
    </w:p>
  </w:footnote>
  <w:footnote w:id="180">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lang w:val="en-US"/>
        </w:rPr>
        <w:t>Commission Decision 90/481/EEC of 27 September 1990 introducing interim measures relating to the unification of Germany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en-US"/>
        </w:rPr>
        <w:t>]</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lang w:val="en-US"/>
        </w:rPr>
        <w:t>// Official Journal of the European Communities. URL: 29/09/1990 L267/37</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04.05.2018).</w:t>
      </w:r>
    </w:p>
  </w:footnote>
  <w:footnote w:id="181">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90/659/EEC of 4 December 1990 relating to the transitional measures applicable in Germany in the field of workers' health and safety [Электронный ресурс] // Official Journal of the European Communities. URL: OJ L 353, 17.12.1990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04.05.2018).</w:t>
      </w:r>
    </w:p>
  </w:footnote>
  <w:footnote w:id="182">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90/657/EEC of 4 December 1990 on transitional measures applicable in Germany in the context of the harmonization of technical rules [Электронный ресурс] // Official Journal of the European Communities. URL: OJ L 353, 17.12.1990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xml:space="preserve">: 04.05.2018). </w:t>
      </w:r>
    </w:p>
  </w:footnote>
  <w:footnote w:id="183">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Council Directive 90/660/EEC of 4 December 1990 on the transitional measures applicable in Germany with regard to certain Community provisions relating to the protection of the environment, in connection with the internal market [Электронный ресурс] // Official Journal of the European Communities. URL: OJ L 353 (</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04.05.2018).</w:t>
      </w:r>
    </w:p>
  </w:footnote>
  <w:footnote w:id="184">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Council Directive 93/80/EEC of 23 September 1993 amending Council Directive 90/656/EEC on the transitional measures applicable in Germany with regard to certain Community provisions relating to the protection of the environment [Электронный ресурс] // Official Journal of the European Communities. URL</w:t>
      </w:r>
      <w:r w:rsidRPr="00B7511E">
        <w:rPr>
          <w:rFonts w:ascii="Times New Roman" w:hAnsi="Times New Roman" w:cs="Times New Roman"/>
        </w:rPr>
        <w:t>: OJ L 256, 14.10.1993, p. 32–32 (Дата обращения: 04.05.2018).</w:t>
      </w:r>
    </w:p>
  </w:footnote>
  <w:footnote w:id="185">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Нолте, Э. Интеграция Восточной Германии в Европейский союз: инвестиции в здравоохранение и их результаты / М. Мак-Ки, Л. Мак-Лехоз и др. // Здравоохранение и расширение Европейского Союза. Европейская обсерватория по системам и политике здравоохранения, 2004. С. 83-85.</w:t>
      </w:r>
    </w:p>
  </w:footnote>
  <w:footnote w:id="186">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Социальное государство в странах ЕС: прошлое и настоящее / под ред. к.и.н. Ю.Д. Квашнина. М.: ИМЭМО РАН, 2016. С.52.</w:t>
      </w:r>
    </w:p>
  </w:footnote>
  <w:footnote w:id="187">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Данное положение не распространяется на детские пособия, которые родители-граждане ЕС могут получать в Германии в полном объёме.</w:t>
      </w:r>
    </w:p>
  </w:footnote>
  <w:footnote w:id="188">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Europäischer Sozialfonds in Zahlen [</w:t>
      </w:r>
      <w:r w:rsidRPr="00B7511E">
        <w:rPr>
          <w:rFonts w:ascii="Times New Roman" w:hAnsi="Times New Roman" w:cs="Times New Roman"/>
          <w:color w:val="0D0D0D" w:themeColor="text1" w:themeTint="F2"/>
          <w:lang w:val="en-GB"/>
        </w:rPr>
        <w:t>Электронный</w:t>
      </w:r>
      <w:r w:rsidRPr="00B7511E">
        <w:rPr>
          <w:rFonts w:ascii="Times New Roman" w:hAnsi="Times New Roman" w:cs="Times New Roman"/>
          <w:color w:val="0D0D0D" w:themeColor="text1" w:themeTint="F2"/>
          <w:lang w:val="de-DE"/>
        </w:rPr>
        <w:t xml:space="preserve"> </w:t>
      </w:r>
      <w:r w:rsidRPr="00B7511E">
        <w:rPr>
          <w:rFonts w:ascii="Times New Roman" w:hAnsi="Times New Roman" w:cs="Times New Roman"/>
          <w:color w:val="0D0D0D" w:themeColor="text1" w:themeTint="F2"/>
          <w:lang w:val="en-GB"/>
        </w:rPr>
        <w:t>ресурс</w:t>
      </w:r>
      <w:r w:rsidRPr="00B7511E">
        <w:rPr>
          <w:rFonts w:ascii="Times New Roman" w:hAnsi="Times New Roman" w:cs="Times New Roman"/>
          <w:color w:val="0D0D0D" w:themeColor="text1" w:themeTint="F2"/>
          <w:lang w:val="de-DE"/>
        </w:rPr>
        <w:t>] // Bundesministerium für Arbeit und Soziales (BMAS). S</w:t>
      </w:r>
      <w:r w:rsidRPr="00B7511E">
        <w:rPr>
          <w:rFonts w:ascii="Times New Roman" w:hAnsi="Times New Roman" w:cs="Times New Roman"/>
          <w:color w:val="0D0D0D" w:themeColor="text1" w:themeTint="F2"/>
        </w:rPr>
        <w:t>.2 </w:t>
      </w:r>
      <w:r w:rsidRPr="00B7511E">
        <w:rPr>
          <w:rFonts w:ascii="Times New Roman" w:hAnsi="Times New Roman" w:cs="Times New Roman"/>
          <w:color w:val="0D0D0D" w:themeColor="text1" w:themeTint="F2"/>
          <w:lang w:val="de-DE"/>
        </w:rPr>
        <w:t>URL</w:t>
      </w:r>
      <w:r w:rsidRPr="00B7511E">
        <w:rPr>
          <w:rFonts w:ascii="Times New Roman" w:hAnsi="Times New Roman" w:cs="Times New Roman"/>
          <w:color w:val="0D0D0D" w:themeColor="text1" w:themeTint="F2"/>
        </w:rPr>
        <w:t>: </w:t>
      </w:r>
      <w:r w:rsidRPr="00B7511E">
        <w:rPr>
          <w:rFonts w:ascii="Times New Roman" w:hAnsi="Times New Roman" w:cs="Times New Roman"/>
          <w:color w:val="0D0D0D" w:themeColor="text1" w:themeTint="F2"/>
          <w:lang w:val="de-DE"/>
        </w:rPr>
        <w:t>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esf</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de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portal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SharedDocs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PDFs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DE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Berichte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esf</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in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zahlen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pdf</w:t>
      </w:r>
      <w:r w:rsidRPr="00B7511E">
        <w:rPr>
          <w:rFonts w:ascii="Times New Roman" w:hAnsi="Times New Roman" w:cs="Times New Roman"/>
          <w:color w:val="0D0D0D" w:themeColor="text1" w:themeTint="F2"/>
        </w:rPr>
        <w:t>?__</w:t>
      </w:r>
      <w:r w:rsidRPr="00B7511E">
        <w:rPr>
          <w:rFonts w:ascii="Times New Roman" w:hAnsi="Times New Roman" w:cs="Times New Roman"/>
          <w:color w:val="0D0D0D" w:themeColor="text1" w:themeTint="F2"/>
          <w:lang w:val="de-DE"/>
        </w:rPr>
        <w:t>blob</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publicationFile</w:t>
      </w:r>
      <w:r w:rsidRPr="00B7511E">
        <w:rPr>
          <w:rFonts w:ascii="Times New Roman" w:hAnsi="Times New Roman" w:cs="Times New Roman"/>
          <w:color w:val="0D0D0D" w:themeColor="text1" w:themeTint="F2"/>
        </w:rPr>
        <w:t>&amp;</w:t>
      </w:r>
      <w:r w:rsidRPr="00B7511E">
        <w:rPr>
          <w:rFonts w:ascii="Times New Roman" w:hAnsi="Times New Roman" w:cs="Times New Roman"/>
          <w:color w:val="0D0D0D" w:themeColor="text1" w:themeTint="F2"/>
          <w:lang w:val="de-DE"/>
        </w:rPr>
        <w:t>v</w:t>
      </w:r>
      <w:r w:rsidRPr="00B7511E">
        <w:rPr>
          <w:rFonts w:ascii="Times New Roman" w:hAnsi="Times New Roman" w:cs="Times New Roman"/>
          <w:color w:val="0D0D0D" w:themeColor="text1" w:themeTint="F2"/>
        </w:rPr>
        <w:t>=2 (Дата обращения: 05.05.2018).</w:t>
      </w:r>
    </w:p>
  </w:footnote>
  <w:footnote w:id="189">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Operationelles Programm des Bundes für den Europäischen Sozialfonds in der Förderperiode 2014 - 2020</w:t>
      </w:r>
    </w:p>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Fonts w:ascii="Times New Roman" w:hAnsi="Times New Roman" w:cs="Times New Roman"/>
          <w:color w:val="0D0D0D" w:themeColor="text1" w:themeTint="F2"/>
          <w:lang w:val="de-DE"/>
        </w:rPr>
        <w:t>[</w:t>
      </w:r>
      <w:r w:rsidRPr="00B7511E">
        <w:rPr>
          <w:rFonts w:ascii="Times New Roman" w:hAnsi="Times New Roman" w:cs="Times New Roman"/>
          <w:color w:val="0D0D0D" w:themeColor="text1" w:themeTint="F2"/>
          <w:lang w:val="en-GB"/>
        </w:rPr>
        <w:t>Электронный</w:t>
      </w:r>
      <w:r w:rsidRPr="00B7511E">
        <w:rPr>
          <w:rFonts w:ascii="Times New Roman" w:hAnsi="Times New Roman" w:cs="Times New Roman"/>
          <w:color w:val="0D0D0D" w:themeColor="text1" w:themeTint="F2"/>
          <w:lang w:val="de-DE"/>
        </w:rPr>
        <w:t xml:space="preserve"> </w:t>
      </w:r>
      <w:r w:rsidRPr="00B7511E">
        <w:rPr>
          <w:rFonts w:ascii="Times New Roman" w:hAnsi="Times New Roman" w:cs="Times New Roman"/>
          <w:color w:val="0D0D0D" w:themeColor="text1" w:themeTint="F2"/>
          <w:lang w:val="en-GB"/>
        </w:rPr>
        <w:t>ресурс</w:t>
      </w:r>
      <w:r w:rsidRPr="00B7511E">
        <w:rPr>
          <w:rFonts w:ascii="Times New Roman" w:hAnsi="Times New Roman" w:cs="Times New Roman"/>
          <w:color w:val="0D0D0D" w:themeColor="text1" w:themeTint="F2"/>
          <w:lang w:val="de-DE"/>
        </w:rPr>
        <w:t>] // Europäischer Sozialfonds für Deutschland URL: http://www.esf.de/portal/SharedDocs/PDFs/DE/Meldung/2014/2014_10_21_op.pdf?__blob=publicationFile&amp;v=3</w:t>
      </w:r>
    </w:p>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Fonts w:ascii="Times New Roman" w:hAnsi="Times New Roman" w:cs="Times New Roman"/>
          <w:color w:val="0D0D0D" w:themeColor="text1" w:themeTint="F2"/>
          <w:lang w:val="en-GB"/>
        </w:rPr>
        <w:t>(</w:t>
      </w:r>
      <w:r w:rsidRPr="00B7511E">
        <w:rPr>
          <w:rFonts w:ascii="Times New Roman" w:hAnsi="Times New Roman" w:cs="Times New Roman"/>
          <w:color w:val="0D0D0D" w:themeColor="text1" w:themeTint="F2"/>
        </w:rPr>
        <w:t>Дата</w:t>
      </w:r>
      <w:r w:rsidRPr="00B7511E">
        <w:rPr>
          <w:rFonts w:ascii="Times New Roman" w:hAnsi="Times New Roman" w:cs="Times New Roman"/>
          <w:color w:val="0D0D0D" w:themeColor="text1" w:themeTint="F2"/>
          <w:lang w:val="en-GB"/>
        </w:rPr>
        <w:t xml:space="preserve"> </w:t>
      </w:r>
      <w:r w:rsidRPr="00B7511E">
        <w:rPr>
          <w:rFonts w:ascii="Times New Roman" w:hAnsi="Times New Roman" w:cs="Times New Roman"/>
          <w:color w:val="0D0D0D" w:themeColor="text1" w:themeTint="F2"/>
        </w:rPr>
        <w:t>обращения</w:t>
      </w:r>
      <w:r w:rsidRPr="00B7511E">
        <w:rPr>
          <w:rFonts w:ascii="Times New Roman" w:hAnsi="Times New Roman" w:cs="Times New Roman"/>
          <w:color w:val="0D0D0D" w:themeColor="text1" w:themeTint="F2"/>
          <w:lang w:val="en-GB"/>
        </w:rPr>
        <w:t>: 05.05.2018).</w:t>
      </w:r>
    </w:p>
  </w:footnote>
  <w:footnote w:id="190">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Position of the Commission Services on the development of Partnership Agreement and programmes in Germany for the period 2014-2020 [Электронный ресурс] // The European Social Fund in Germany. – November 9, 2012.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en-GB"/>
        </w:rPr>
        <w:t>http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esf</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de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portal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SharedDocs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PDFs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EN</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PP</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Gemrmany</w:t>
      </w:r>
      <w:r w:rsidRPr="00B7511E">
        <w:rPr>
          <w:rFonts w:ascii="Times New Roman" w:hAnsi="Times New Roman" w:cs="Times New Roman"/>
          <w:color w:val="0D0D0D" w:themeColor="text1" w:themeTint="F2"/>
        </w:rPr>
        <w:t>_</w:t>
      </w:r>
      <w:r w:rsidRPr="00B7511E">
        <w:rPr>
          <w:rFonts w:ascii="Times New Roman" w:hAnsi="Times New Roman" w:cs="Times New Roman"/>
          <w:color w:val="0D0D0D" w:themeColor="text1" w:themeTint="F2"/>
          <w:lang w:val="en-GB"/>
        </w:rPr>
        <w:t>final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pdf</w:t>
      </w:r>
      <w:r w:rsidRPr="00B7511E">
        <w:rPr>
          <w:rFonts w:ascii="Times New Roman" w:hAnsi="Times New Roman" w:cs="Times New Roman"/>
          <w:color w:val="0D0D0D" w:themeColor="text1" w:themeTint="F2"/>
        </w:rPr>
        <w:t>?__</w:t>
      </w:r>
      <w:r w:rsidRPr="00B7511E">
        <w:rPr>
          <w:rFonts w:ascii="Times New Roman" w:hAnsi="Times New Roman" w:cs="Times New Roman"/>
          <w:color w:val="0D0D0D" w:themeColor="text1" w:themeTint="F2"/>
          <w:lang w:val="en-GB"/>
        </w:rPr>
        <w:t>blob</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en-GB"/>
        </w:rPr>
        <w:t>publicationFile</w:t>
      </w:r>
      <w:r w:rsidRPr="00B7511E">
        <w:rPr>
          <w:rFonts w:ascii="Times New Roman" w:hAnsi="Times New Roman" w:cs="Times New Roman"/>
          <w:color w:val="0D0D0D" w:themeColor="text1" w:themeTint="F2"/>
        </w:rPr>
        <w:t>&amp;</w:t>
      </w:r>
      <w:r w:rsidRPr="00B7511E">
        <w:rPr>
          <w:rFonts w:ascii="Times New Roman" w:hAnsi="Times New Roman" w:cs="Times New Roman"/>
          <w:color w:val="0D0D0D" w:themeColor="text1" w:themeTint="F2"/>
          <w:lang w:val="en-GB"/>
        </w:rPr>
        <w:t>v</w:t>
      </w:r>
      <w:r w:rsidRPr="00B7511E">
        <w:rPr>
          <w:rFonts w:ascii="Times New Roman" w:hAnsi="Times New Roman" w:cs="Times New Roman"/>
          <w:color w:val="0D0D0D" w:themeColor="text1" w:themeTint="F2"/>
        </w:rPr>
        <w:t>=4 (Дата обращения: 06.05.2018).</w:t>
      </w:r>
    </w:p>
  </w:footnote>
  <w:footnote w:id="191">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Ibid. P. 7.</w:t>
      </w:r>
    </w:p>
  </w:footnote>
  <w:footnote w:id="192">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Verordnung (EU) Nr. 223/2014 Des Europäischen Parlaments und des Rates vom 11. März 2014 zum Europäischen Hilfsfonds für die am stärksten benachteiligten Personen [Электронный ресурс] // Bundesministerium für Arbeit und Soziales URL: http://www.bmas.de/SharedDocs/Downloads/DE/Thema-Internationales/ehap-verordnung-11-03-2014.pdf?__blob=publicationFile&amp;v=1 (Дата обращения: 06.05.2018).</w:t>
      </w:r>
    </w:p>
  </w:footnote>
  <w:footnote w:id="193">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Liste der EHAP-Proekte [</w:t>
      </w:r>
      <w:r w:rsidRPr="00B7511E">
        <w:rPr>
          <w:rFonts w:ascii="Times New Roman" w:hAnsi="Times New Roman" w:cs="Times New Roman"/>
          <w:color w:val="0D0D0D" w:themeColor="text1" w:themeTint="F2"/>
          <w:lang w:val="en-GB"/>
        </w:rPr>
        <w:t>Электронный</w:t>
      </w:r>
      <w:r w:rsidRPr="00B7511E">
        <w:rPr>
          <w:rFonts w:ascii="Times New Roman" w:hAnsi="Times New Roman" w:cs="Times New Roman"/>
          <w:color w:val="0D0D0D" w:themeColor="text1" w:themeTint="F2"/>
          <w:lang w:val="de-DE"/>
        </w:rPr>
        <w:t xml:space="preserve"> </w:t>
      </w:r>
      <w:r w:rsidRPr="00B7511E">
        <w:rPr>
          <w:rFonts w:ascii="Times New Roman" w:hAnsi="Times New Roman" w:cs="Times New Roman"/>
          <w:color w:val="0D0D0D" w:themeColor="text1" w:themeTint="F2"/>
          <w:lang w:val="en-GB"/>
        </w:rPr>
        <w:t>ресурс</w:t>
      </w:r>
      <w:r w:rsidRPr="00B7511E">
        <w:rPr>
          <w:rFonts w:ascii="Times New Roman" w:hAnsi="Times New Roman" w:cs="Times New Roman"/>
          <w:color w:val="0D0D0D" w:themeColor="text1" w:themeTint="F2"/>
          <w:lang w:val="de-DE"/>
        </w:rPr>
        <w:t>] // Bundesministerium für Arbeit und Soziales - URL: http://www.bmas.de/SharedDocs/Downloads/DE/Thema-Internationales/liste-ehap-projekte.pdf?__blob=publicationFile&amp;v=6 (Дата обращения: 07.05.2018).</w:t>
      </w:r>
    </w:p>
  </w:footnote>
  <w:footnote w:id="194">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Migrationsbericht des Bundesamtes für Migration und Flüchtlinge im Auftrag der Bundesregierung. Migrationsbericht (2012). S. 12-15 [</w:t>
      </w:r>
      <w:r w:rsidRPr="00B7511E">
        <w:rPr>
          <w:rFonts w:ascii="Times New Roman" w:hAnsi="Times New Roman" w:cs="Times New Roman"/>
          <w:color w:val="0D0D0D" w:themeColor="text1" w:themeTint="F2"/>
        </w:rPr>
        <w:t>Электронный</w:t>
      </w:r>
      <w:r w:rsidRPr="00B7511E">
        <w:rPr>
          <w:rFonts w:ascii="Times New Roman" w:hAnsi="Times New Roman" w:cs="Times New Roman"/>
          <w:color w:val="0D0D0D" w:themeColor="text1" w:themeTint="F2"/>
          <w:lang w:val="de-DE"/>
        </w:rPr>
        <w:t xml:space="preserve"> </w:t>
      </w:r>
      <w:r w:rsidRPr="00B7511E">
        <w:rPr>
          <w:rFonts w:ascii="Times New Roman" w:hAnsi="Times New Roman" w:cs="Times New Roman"/>
          <w:color w:val="0D0D0D" w:themeColor="text1" w:themeTint="F2"/>
        </w:rPr>
        <w:t>ресурс</w:t>
      </w:r>
      <w:r w:rsidRPr="00B7511E">
        <w:rPr>
          <w:rFonts w:ascii="Times New Roman" w:hAnsi="Times New Roman" w:cs="Times New Roman"/>
          <w:color w:val="0D0D0D" w:themeColor="text1" w:themeTint="F2"/>
          <w:lang w:val="de-DE"/>
        </w:rPr>
        <w:t>] // Bundesamt für Migration und Flüchtlinge - URL: http://www.bamf.de/SharedDocs/Anlagen/DE/Publikationen/Migrationsberichte/migrationsbericht-2012.pdf?__blob=publicationFile</w:t>
      </w:r>
    </w:p>
  </w:footnote>
  <w:footnote w:id="195">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Большова Н.Н. Политика регулирования интеллектуальной миграции в современной Германии // Вестник МГИМО Университета. </w:t>
      </w:r>
      <w:r w:rsidRPr="00B7511E">
        <w:rPr>
          <w:rFonts w:ascii="Times New Roman" w:hAnsi="Times New Roman" w:cs="Times New Roman"/>
          <w:color w:val="0D0D0D" w:themeColor="text1" w:themeTint="F2"/>
          <w:lang w:val="de-DE"/>
        </w:rPr>
        <w:t xml:space="preserve">2012. </w:t>
      </w:r>
      <w:r w:rsidRPr="00B7511E">
        <w:rPr>
          <w:rFonts w:ascii="Times New Roman" w:hAnsi="Times New Roman" w:cs="Times New Roman"/>
          <w:color w:val="0D0D0D" w:themeColor="text1" w:themeTint="F2"/>
        </w:rPr>
        <w:t>С</w:t>
      </w:r>
      <w:r w:rsidRPr="00B7511E">
        <w:rPr>
          <w:rFonts w:ascii="Times New Roman" w:hAnsi="Times New Roman" w:cs="Times New Roman"/>
          <w:color w:val="0D0D0D" w:themeColor="text1" w:themeTint="F2"/>
          <w:lang w:val="de-DE"/>
        </w:rPr>
        <w:t>. 230.</w:t>
      </w:r>
    </w:p>
  </w:footnote>
  <w:footnote w:id="196">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Gesetz zur Steuerung und Begrenzung der Zuwanderung und zur Regelung des Aufenthalts und der Integration von Unionsbürgern und Ausländern (Zuwanderungsgesetz) vom 30. Juli 2004 [Электронный ресурс] // Bundesministerium des Innern, für Bau und Heimat. URL</w:t>
      </w:r>
      <w:r w:rsidRPr="00B7511E">
        <w:rPr>
          <w:rFonts w:ascii="Times New Roman" w:hAnsi="Times New Roman" w:cs="Times New Roman"/>
          <w:color w:val="0D0D0D" w:themeColor="text1" w:themeTint="F2"/>
        </w:rPr>
        <w:t xml:space="preserve">: </w:t>
      </w:r>
      <w:r w:rsidRPr="00B7511E">
        <w:rPr>
          <w:rFonts w:ascii="Times New Roman" w:hAnsi="Times New Roman" w:cs="Times New Roman"/>
          <w:color w:val="0D0D0D" w:themeColor="text1" w:themeTint="F2"/>
          <w:lang w:val="de-DE"/>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bmi</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bund</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de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SharedDocs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downloads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DE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gesetztestexte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Zuwanderungsgesetz</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html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jsessionid</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A</w:t>
      </w:r>
      <w:r w:rsidRPr="00B7511E">
        <w:rPr>
          <w:rFonts w:ascii="Times New Roman" w:hAnsi="Times New Roman" w:cs="Times New Roman"/>
          <w:color w:val="0D0D0D" w:themeColor="text1" w:themeTint="F2"/>
        </w:rPr>
        <w:t>7</w:t>
      </w:r>
      <w:r w:rsidRPr="00B7511E">
        <w:rPr>
          <w:rFonts w:ascii="Times New Roman" w:hAnsi="Times New Roman" w:cs="Times New Roman"/>
          <w:color w:val="0D0D0D" w:themeColor="text1" w:themeTint="F2"/>
          <w:lang w:val="de-DE"/>
        </w:rPr>
        <w:t>B</w:t>
      </w:r>
      <w:r w:rsidRPr="00B7511E">
        <w:rPr>
          <w:rFonts w:ascii="Times New Roman" w:hAnsi="Times New Roman" w:cs="Times New Roman"/>
          <w:color w:val="0D0D0D" w:themeColor="text1" w:themeTint="F2"/>
        </w:rPr>
        <w:t>92</w:t>
      </w:r>
      <w:r w:rsidRPr="00B7511E">
        <w:rPr>
          <w:rFonts w:ascii="Times New Roman" w:hAnsi="Times New Roman" w:cs="Times New Roman"/>
          <w:color w:val="0D0D0D" w:themeColor="text1" w:themeTint="F2"/>
          <w:lang w:val="de-DE"/>
        </w:rPr>
        <w:t>E</w:t>
      </w:r>
      <w:r w:rsidRPr="00B7511E">
        <w:rPr>
          <w:rFonts w:ascii="Times New Roman" w:hAnsi="Times New Roman" w:cs="Times New Roman"/>
          <w:color w:val="0D0D0D" w:themeColor="text1" w:themeTint="F2"/>
        </w:rPr>
        <w:t>4</w:t>
      </w:r>
      <w:r w:rsidRPr="00B7511E">
        <w:rPr>
          <w:rFonts w:ascii="Times New Roman" w:hAnsi="Times New Roman" w:cs="Times New Roman"/>
          <w:color w:val="0D0D0D" w:themeColor="text1" w:themeTint="F2"/>
          <w:lang w:val="de-DE"/>
        </w:rPr>
        <w:t>A</w:t>
      </w:r>
      <w:r w:rsidRPr="00B7511E">
        <w:rPr>
          <w:rFonts w:ascii="Times New Roman" w:hAnsi="Times New Roman" w:cs="Times New Roman"/>
          <w:color w:val="0D0D0D" w:themeColor="text1" w:themeTint="F2"/>
        </w:rPr>
        <w:t>76</w:t>
      </w:r>
      <w:r w:rsidRPr="00B7511E">
        <w:rPr>
          <w:rFonts w:ascii="Times New Roman" w:hAnsi="Times New Roman" w:cs="Times New Roman"/>
          <w:color w:val="0D0D0D" w:themeColor="text1" w:themeTint="F2"/>
          <w:lang w:val="de-DE"/>
        </w:rPr>
        <w:t>C</w:t>
      </w:r>
      <w:r w:rsidRPr="00B7511E">
        <w:rPr>
          <w:rFonts w:ascii="Times New Roman" w:hAnsi="Times New Roman" w:cs="Times New Roman"/>
          <w:color w:val="0D0D0D" w:themeColor="text1" w:themeTint="F2"/>
        </w:rPr>
        <w:t>629</w:t>
      </w:r>
      <w:r w:rsidRPr="00B7511E">
        <w:rPr>
          <w:rFonts w:ascii="Times New Roman" w:hAnsi="Times New Roman" w:cs="Times New Roman"/>
          <w:color w:val="0D0D0D" w:themeColor="text1" w:themeTint="F2"/>
          <w:lang w:val="de-DE"/>
        </w:rPr>
        <w:t>D</w:t>
      </w:r>
      <w:r w:rsidRPr="00B7511E">
        <w:rPr>
          <w:rFonts w:ascii="Times New Roman" w:hAnsi="Times New Roman" w:cs="Times New Roman"/>
          <w:color w:val="0D0D0D" w:themeColor="text1" w:themeTint="F2"/>
        </w:rPr>
        <w:t>28</w:t>
      </w:r>
      <w:r w:rsidRPr="00B7511E">
        <w:rPr>
          <w:rFonts w:ascii="Times New Roman" w:hAnsi="Times New Roman" w:cs="Times New Roman"/>
          <w:color w:val="0D0D0D" w:themeColor="text1" w:themeTint="F2"/>
          <w:lang w:val="de-DE"/>
        </w:rPr>
        <w:t>A</w:t>
      </w:r>
      <w:r w:rsidRPr="00B7511E">
        <w:rPr>
          <w:rFonts w:ascii="Times New Roman" w:hAnsi="Times New Roman" w:cs="Times New Roman"/>
          <w:color w:val="0D0D0D" w:themeColor="text1" w:themeTint="F2"/>
        </w:rPr>
        <w:t>64</w:t>
      </w:r>
      <w:r w:rsidRPr="00B7511E">
        <w:rPr>
          <w:rFonts w:ascii="Times New Roman" w:hAnsi="Times New Roman" w:cs="Times New Roman"/>
          <w:color w:val="0D0D0D" w:themeColor="text1" w:themeTint="F2"/>
          <w:lang w:val="de-DE"/>
        </w:rPr>
        <w:t>ED</w:t>
      </w:r>
      <w:r w:rsidRPr="00B7511E">
        <w:rPr>
          <w:rFonts w:ascii="Times New Roman" w:hAnsi="Times New Roman" w:cs="Times New Roman"/>
          <w:color w:val="0D0D0D" w:themeColor="text1" w:themeTint="F2"/>
        </w:rPr>
        <w:t>9</w:t>
      </w:r>
      <w:r w:rsidRPr="00B7511E">
        <w:rPr>
          <w:rFonts w:ascii="Times New Roman" w:hAnsi="Times New Roman" w:cs="Times New Roman"/>
          <w:color w:val="0D0D0D" w:themeColor="text1" w:themeTint="F2"/>
          <w:lang w:val="de-DE"/>
        </w:rPr>
        <w:t>DB</w:t>
      </w:r>
      <w:r w:rsidRPr="00B7511E">
        <w:rPr>
          <w:rFonts w:ascii="Times New Roman" w:hAnsi="Times New Roman" w:cs="Times New Roman"/>
          <w:color w:val="0D0D0D" w:themeColor="text1" w:themeTint="F2"/>
        </w:rPr>
        <w:t>622</w:t>
      </w:r>
      <w:r w:rsidRPr="00B7511E">
        <w:rPr>
          <w:rFonts w:ascii="Times New Roman" w:hAnsi="Times New Roman" w:cs="Times New Roman"/>
          <w:color w:val="0D0D0D" w:themeColor="text1" w:themeTint="F2"/>
          <w:lang w:val="de-DE"/>
        </w:rPr>
        <w:t>E</w:t>
      </w:r>
      <w:r w:rsidRPr="00B7511E">
        <w:rPr>
          <w:rFonts w:ascii="Times New Roman" w:hAnsi="Times New Roman" w:cs="Times New Roman"/>
          <w:color w:val="0D0D0D" w:themeColor="text1" w:themeTint="F2"/>
        </w:rPr>
        <w:t>907.1_</w:t>
      </w:r>
      <w:r w:rsidRPr="00B7511E">
        <w:rPr>
          <w:rFonts w:ascii="Times New Roman" w:hAnsi="Times New Roman" w:cs="Times New Roman"/>
          <w:color w:val="0D0D0D" w:themeColor="text1" w:themeTint="F2"/>
          <w:lang w:val="de-DE"/>
        </w:rPr>
        <w:t>cid</w:t>
      </w:r>
      <w:r w:rsidRPr="00B7511E">
        <w:rPr>
          <w:rFonts w:ascii="Times New Roman" w:hAnsi="Times New Roman" w:cs="Times New Roman"/>
          <w:color w:val="0D0D0D" w:themeColor="text1" w:themeTint="F2"/>
        </w:rPr>
        <w:t>295 (Дата обращения: 07.05.2018).</w:t>
      </w:r>
    </w:p>
  </w:footnote>
  <w:footnote w:id="197">
    <w:p w:rsidR="00840451" w:rsidRPr="00B7511E" w:rsidRDefault="00840451" w:rsidP="00B7511E">
      <w:pPr>
        <w:pStyle w:val="a3"/>
        <w:jc w:val="both"/>
        <w:rPr>
          <w:rFonts w:ascii="Times New Roman" w:hAnsi="Times New Roman" w:cs="Times New Roman"/>
          <w:color w:val="0D0D0D" w:themeColor="text1" w:themeTint="F2"/>
          <w:lang w:val="de-DE"/>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rPr>
        <w:t xml:space="preserve"> Например, с 2006 г. в Германии стали проводиться т.н. «интеграционные саммиты», целью которых является налаживание диалога с иммигрантами и привлечение представителей гражданского общества к процессу их интеграции. См. Большова Н.Н. Политика регулирования интеллектуальной миграции в современной Германии // Вестник МГИМО Университета. </w:t>
      </w:r>
      <w:r w:rsidRPr="00B7511E">
        <w:rPr>
          <w:rFonts w:ascii="Times New Roman" w:hAnsi="Times New Roman" w:cs="Times New Roman"/>
          <w:color w:val="0D0D0D" w:themeColor="text1" w:themeTint="F2"/>
          <w:lang w:val="de-DE"/>
        </w:rPr>
        <w:t>2012.</w:t>
      </w:r>
    </w:p>
  </w:footnote>
  <w:footnote w:id="198">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Artikel 2. Gesetz über die allgemeine Freizügigkeit von Unionsbürgern // Gesetz zur Steuerung und Begrenzung der Zuwanderung und zur Regelung des Aufenthalts und der Integration von Unionsbürgern und Ausländern (Zuwanderungsgesetz) vom 30. </w:t>
      </w:r>
      <w:r w:rsidRPr="00B7511E">
        <w:rPr>
          <w:rFonts w:ascii="Times New Roman" w:hAnsi="Times New Roman" w:cs="Times New Roman"/>
          <w:color w:val="0D0D0D" w:themeColor="text1" w:themeTint="F2"/>
          <w:lang w:val="en-GB"/>
        </w:rPr>
        <w:t>Juli 2004</w:t>
      </w:r>
    </w:p>
  </w:footnote>
  <w:footnote w:id="199">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xml:space="preserve"> The Act on the General Freedom of Movement for EU Citizens (Freedom of Movement Act/EU of 30 July 2004).</w:t>
      </w:r>
    </w:p>
  </w:footnote>
  <w:footnote w:id="200">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Ch. 3, art. 9 of The Schengen acquis - Convention implementing the Schengen Agreement of 14 June 1985 between the Governments of the States of the Benelux Economic Union, the Federal Republic of Germany and the French Republic on the gradual abolition of checks at their common borders [Электронный ресурс] // Official Journal of the EC. URL: L 239, 22/09/2000 P. 0019 – 0062 (Дата обращения: 08.05.2018).</w:t>
      </w:r>
    </w:p>
  </w:footnote>
  <w:footnote w:id="201">
    <w:p w:rsidR="00840451" w:rsidRPr="00B7511E" w:rsidRDefault="00840451" w:rsidP="00B7511E">
      <w:pPr>
        <w:pStyle w:val="a3"/>
        <w:jc w:val="both"/>
        <w:rPr>
          <w:rFonts w:ascii="Times New Roman" w:hAnsi="Times New Roman" w:cs="Times New Roman"/>
          <w:lang w:val="de-DE"/>
        </w:rPr>
      </w:pPr>
      <w:r w:rsidRPr="00B7511E">
        <w:rPr>
          <w:rStyle w:val="a5"/>
          <w:rFonts w:ascii="Times New Roman" w:hAnsi="Times New Roman" w:cs="Times New Roman"/>
        </w:rPr>
        <w:footnoteRef/>
      </w:r>
      <w:r w:rsidRPr="00B7511E">
        <w:rPr>
          <w:rFonts w:ascii="Times New Roman" w:hAnsi="Times New Roman" w:cs="Times New Roman"/>
          <w:lang w:val="en-GB"/>
        </w:rPr>
        <w:t xml:space="preserve"> Regulation (EC) No 810/2009 of the European Parliament and of the Council of 13 July 2009 establishing a Community Code on Visas (Visa Code) [Электронный ресурс] // Official Journal of the European Union. </w:t>
      </w:r>
      <w:r w:rsidRPr="00B7511E">
        <w:rPr>
          <w:rFonts w:ascii="Times New Roman" w:hAnsi="Times New Roman" w:cs="Times New Roman"/>
          <w:lang w:val="de-DE"/>
        </w:rPr>
        <w:t>URL: L 243/1, 15/09/2009 (</w:t>
      </w:r>
      <w:r w:rsidRPr="00B7511E">
        <w:rPr>
          <w:rFonts w:ascii="Times New Roman" w:hAnsi="Times New Roman" w:cs="Times New Roman"/>
          <w:lang w:val="en-GB"/>
        </w:rPr>
        <w:t>Дата</w:t>
      </w:r>
      <w:r w:rsidRPr="00B7511E">
        <w:rPr>
          <w:rFonts w:ascii="Times New Roman" w:hAnsi="Times New Roman" w:cs="Times New Roman"/>
          <w:lang w:val="de-DE"/>
        </w:rPr>
        <w:t xml:space="preserve"> </w:t>
      </w:r>
      <w:r w:rsidRPr="00B7511E">
        <w:rPr>
          <w:rFonts w:ascii="Times New Roman" w:hAnsi="Times New Roman" w:cs="Times New Roman"/>
          <w:lang w:val="en-GB"/>
        </w:rPr>
        <w:t>обращения</w:t>
      </w:r>
      <w:r w:rsidRPr="00B7511E">
        <w:rPr>
          <w:rFonts w:ascii="Times New Roman" w:hAnsi="Times New Roman" w:cs="Times New Roman"/>
          <w:lang w:val="de-DE"/>
        </w:rPr>
        <w:t>: 07.05.2018).</w:t>
      </w:r>
    </w:p>
  </w:footnote>
  <w:footnote w:id="202">
    <w:p w:rsidR="00840451" w:rsidRPr="00B7511E" w:rsidRDefault="00840451" w:rsidP="00B7511E">
      <w:pPr>
        <w:pStyle w:val="a3"/>
        <w:jc w:val="both"/>
        <w:rPr>
          <w:rFonts w:ascii="Times New Roman" w:hAnsi="Times New Roman" w:cs="Times New Roman"/>
          <w:lang w:val="de-DE"/>
        </w:rPr>
      </w:pPr>
      <w:r w:rsidRPr="00B7511E">
        <w:rPr>
          <w:rStyle w:val="a5"/>
          <w:rFonts w:ascii="Times New Roman" w:hAnsi="Times New Roman" w:cs="Times New Roman"/>
        </w:rPr>
        <w:footnoteRef/>
      </w:r>
      <w:r w:rsidRPr="00B7511E">
        <w:rPr>
          <w:rFonts w:ascii="Times New Roman" w:hAnsi="Times New Roman" w:cs="Times New Roman"/>
          <w:lang w:val="de-DE"/>
        </w:rPr>
        <w:t xml:space="preserve"> Bundesamt für Migration und Flüchtlinge // URL: www.bamf.de</w:t>
      </w:r>
    </w:p>
  </w:footnote>
  <w:footnote w:id="203">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Schneider, J. The Organization of Asylum and Migration Policies in Germany. Study of the German National Contact Point for the European Migration Network (EMN). - 2</w:t>
      </w:r>
      <w:r w:rsidRPr="00B7511E">
        <w:rPr>
          <w:rFonts w:ascii="Times New Roman" w:hAnsi="Times New Roman" w:cs="Times New Roman"/>
          <w:vertAlign w:val="superscript"/>
          <w:lang w:val="en-GB"/>
        </w:rPr>
        <w:t>nd</w:t>
      </w:r>
      <w:r w:rsidRPr="00B7511E">
        <w:rPr>
          <w:rFonts w:ascii="Times New Roman" w:hAnsi="Times New Roman" w:cs="Times New Roman"/>
          <w:lang w:val="en-GB"/>
        </w:rPr>
        <w:t xml:space="preserve"> ed. Nürnberg Federal Office for Migration and Refugee, 2012. P.15.</w:t>
      </w:r>
    </w:p>
  </w:footnote>
  <w:footnote w:id="204">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w:t>
      </w:r>
      <w:r w:rsidRPr="00B7511E">
        <w:rPr>
          <w:rFonts w:ascii="Times New Roman" w:hAnsi="Times New Roman" w:cs="Times New Roman"/>
        </w:rPr>
        <w:t>Полный</w:t>
      </w:r>
      <w:r w:rsidRPr="00B7511E">
        <w:rPr>
          <w:rFonts w:ascii="Times New Roman" w:hAnsi="Times New Roman" w:cs="Times New Roman"/>
          <w:lang w:val="en-GB"/>
        </w:rPr>
        <w:t xml:space="preserve"> </w:t>
      </w:r>
      <w:r w:rsidRPr="00B7511E">
        <w:rPr>
          <w:rFonts w:ascii="Times New Roman" w:hAnsi="Times New Roman" w:cs="Times New Roman"/>
        </w:rPr>
        <w:t>список</w:t>
      </w:r>
      <w:r w:rsidRPr="00B7511E">
        <w:rPr>
          <w:rFonts w:ascii="Times New Roman" w:hAnsi="Times New Roman" w:cs="Times New Roman"/>
          <w:lang w:val="en-GB"/>
        </w:rPr>
        <w:t xml:space="preserve"> </w:t>
      </w:r>
      <w:r w:rsidRPr="00B7511E">
        <w:rPr>
          <w:rFonts w:ascii="Times New Roman" w:hAnsi="Times New Roman" w:cs="Times New Roman"/>
        </w:rPr>
        <w:t>директив</w:t>
      </w:r>
      <w:r w:rsidRPr="00B7511E">
        <w:rPr>
          <w:rFonts w:ascii="Times New Roman" w:hAnsi="Times New Roman" w:cs="Times New Roman"/>
          <w:lang w:val="en-GB"/>
        </w:rPr>
        <w:t xml:space="preserve">, </w:t>
      </w:r>
      <w:r w:rsidRPr="00B7511E">
        <w:rPr>
          <w:rFonts w:ascii="Times New Roman" w:hAnsi="Times New Roman" w:cs="Times New Roman"/>
        </w:rPr>
        <w:t>внесённых</w:t>
      </w:r>
      <w:r w:rsidRPr="00B7511E">
        <w:rPr>
          <w:rFonts w:ascii="Times New Roman" w:hAnsi="Times New Roman" w:cs="Times New Roman"/>
          <w:lang w:val="en-GB"/>
        </w:rPr>
        <w:t xml:space="preserve"> </w:t>
      </w:r>
      <w:r w:rsidRPr="00B7511E">
        <w:rPr>
          <w:rFonts w:ascii="Times New Roman" w:hAnsi="Times New Roman" w:cs="Times New Roman"/>
        </w:rPr>
        <w:t>в</w:t>
      </w:r>
      <w:r w:rsidRPr="00B7511E">
        <w:rPr>
          <w:rFonts w:ascii="Times New Roman" w:hAnsi="Times New Roman" w:cs="Times New Roman"/>
          <w:lang w:val="en-GB"/>
        </w:rPr>
        <w:t xml:space="preserve"> </w:t>
      </w:r>
      <w:r w:rsidRPr="00B7511E">
        <w:rPr>
          <w:rFonts w:ascii="Times New Roman" w:hAnsi="Times New Roman" w:cs="Times New Roman"/>
        </w:rPr>
        <w:t>закон</w:t>
      </w:r>
      <w:r w:rsidRPr="00B7511E">
        <w:rPr>
          <w:rFonts w:ascii="Times New Roman" w:hAnsi="Times New Roman" w:cs="Times New Roman"/>
          <w:lang w:val="en-GB"/>
        </w:rPr>
        <w:t xml:space="preserve"> </w:t>
      </w:r>
      <w:r w:rsidRPr="00B7511E">
        <w:rPr>
          <w:rFonts w:ascii="Times New Roman" w:hAnsi="Times New Roman" w:cs="Times New Roman"/>
        </w:rPr>
        <w:t>был</w:t>
      </w:r>
      <w:r w:rsidRPr="00B7511E">
        <w:rPr>
          <w:rFonts w:ascii="Times New Roman" w:hAnsi="Times New Roman" w:cs="Times New Roman"/>
          <w:lang w:val="en-GB"/>
        </w:rPr>
        <w:t xml:space="preserve"> </w:t>
      </w:r>
      <w:r w:rsidRPr="00B7511E">
        <w:rPr>
          <w:rFonts w:ascii="Times New Roman" w:hAnsi="Times New Roman" w:cs="Times New Roman"/>
        </w:rPr>
        <w:t>следующий</w:t>
      </w:r>
      <w:r w:rsidRPr="00B7511E">
        <w:rPr>
          <w:rFonts w:ascii="Times New Roman" w:hAnsi="Times New Roman" w:cs="Times New Roman"/>
          <w:lang w:val="en-GB"/>
        </w:rPr>
        <w:t>:</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1) Council Directive 2002/90/EC of 28 November 2002 defining the facilitation of unauthorised entry, transit and residence;</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2) Council Directive 2003/86/EC of 22 September 2003 on the right to family reunification;</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3) Council Directive 2003/110/EC of 25 November 2003 on assistance in cases of transit for the purposes of removal by air;</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4) Council Directive 2003/109/EC of 25 November 2003 concerning the status of third-country nationals who are long-term residents;</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5) Directive 2004/38/EC of the European Parliament and of the Council of 29 April 2004 on the right of citizens</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of the Union and their family members to move and reside freely within the territory of the Member States;</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6) Council Directive 2004/81/EC of 29 April 2004 on the residence permit issued to third-country nationals who are victims of trafficking in human beings or who have been the subject of an action to facilitate illegal immigration, who cooperate with the competent authorities;</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7) Council Directive 2003/9/EC of 27 January 2003 laying down minimum standards for the reception of asylum seekers;</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8) Council Directive 2004/83/EC of 29 April 2004 on minimum standards for the qualification and status of third-country nationals or stateless persons as refugees or as persons who otherwise need international protection and the content of the protection granted;</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9) Council Directive 2004/114/EC of 13 December 2004 on the conditions of admission of third-country nationals for the purposes of studies, pupil exchange, unremunerated training or voluntary service; 10) Council Directive</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2005/71/EC of 12 October 2005 on a specific procedure for admitting third-country nationals for the purposes of</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scientific research;</w:t>
      </w:r>
    </w:p>
    <w:p w:rsidR="00840451" w:rsidRPr="00B7511E" w:rsidRDefault="00840451" w:rsidP="00B7511E">
      <w:pPr>
        <w:pStyle w:val="a3"/>
        <w:jc w:val="both"/>
        <w:rPr>
          <w:rFonts w:ascii="Times New Roman" w:hAnsi="Times New Roman" w:cs="Times New Roman"/>
          <w:lang w:val="en-GB"/>
        </w:rPr>
      </w:pPr>
      <w:r w:rsidRPr="00B7511E">
        <w:rPr>
          <w:rFonts w:ascii="Times New Roman" w:hAnsi="Times New Roman" w:cs="Times New Roman"/>
          <w:lang w:val="en-GB"/>
        </w:rPr>
        <w:t>11) Council Directive 2005/85/EC of 1 December 2005 on minimum standards on procedures in Member States for granting and withdrawing refugee status.</w:t>
      </w:r>
    </w:p>
  </w:footnote>
  <w:footnote w:id="205">
    <w:p w:rsidR="00840451" w:rsidRPr="00B7511E" w:rsidRDefault="00840451" w:rsidP="00B7511E">
      <w:pPr>
        <w:pStyle w:val="a3"/>
        <w:jc w:val="both"/>
        <w:rPr>
          <w:rFonts w:ascii="Times New Roman" w:hAnsi="Times New Roman" w:cs="Times New Roman"/>
          <w:color w:val="0D0D0D" w:themeColor="text1" w:themeTint="F2"/>
          <w:lang w:val="en-GB"/>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en-GB"/>
        </w:rPr>
        <w:t> Act to Implement Residence-</w:t>
      </w:r>
      <w:r w:rsidRPr="00B7511E">
        <w:rPr>
          <w:rFonts w:ascii="Times New Roman" w:hAnsi="Times New Roman" w:cs="Times New Roman"/>
          <w:lang w:val="en-GB"/>
        </w:rPr>
        <w:t> </w:t>
      </w:r>
      <w:r w:rsidRPr="00B7511E">
        <w:rPr>
          <w:rFonts w:ascii="Times New Roman" w:hAnsi="Times New Roman" w:cs="Times New Roman"/>
          <w:color w:val="0D0D0D" w:themeColor="text1" w:themeTint="F2"/>
          <w:lang w:val="en-GB"/>
        </w:rPr>
        <w:t>and Asylum-Related Directives of the European Union (Richtlinienumsetzungsgesetz) of 19 August 2007 (Federal Law Gazette I, 1970).</w:t>
      </w:r>
    </w:p>
  </w:footnote>
  <w:footnote w:id="206">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Gesetz zur arbeitsmarktadäquaten Steuerung der Zuwanderung Hochqualifizierter und zur Änderung weiterer aufenthaltsrechtlicher Regelungen (Arbeitsmigrationssteuerungsgesetz) [Work Migration Control Act], Dec. 20, 2008, BGBl. </w:t>
      </w:r>
      <w:r w:rsidRPr="00B7511E">
        <w:rPr>
          <w:rFonts w:ascii="Times New Roman" w:hAnsi="Times New Roman" w:cs="Times New Roman"/>
          <w:color w:val="0D0D0D" w:themeColor="text1" w:themeTint="F2"/>
        </w:rPr>
        <w:t xml:space="preserve">[Электронный ресурс] // </w:t>
      </w:r>
      <w:r w:rsidRPr="00B7511E">
        <w:rPr>
          <w:rFonts w:ascii="Times New Roman" w:hAnsi="Times New Roman" w:cs="Times New Roman"/>
          <w:color w:val="0D0D0D" w:themeColor="text1" w:themeTint="F2"/>
          <w:lang w:val="de-DE"/>
        </w:rPr>
        <w:t>https</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www</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bgbl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de</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xaver</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bgbl</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start</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xav</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startbk</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Bundesanzeiger</w:t>
      </w:r>
      <w:r w:rsidRPr="00B7511E">
        <w:rPr>
          <w:rFonts w:ascii="Times New Roman" w:hAnsi="Times New Roman" w:cs="Times New Roman"/>
          <w:color w:val="0D0D0D" w:themeColor="text1" w:themeTint="F2"/>
        </w:rPr>
        <w:t>_</w:t>
      </w:r>
      <w:r w:rsidRPr="00B7511E">
        <w:rPr>
          <w:rFonts w:ascii="Times New Roman" w:hAnsi="Times New Roman" w:cs="Times New Roman"/>
          <w:color w:val="0D0D0D" w:themeColor="text1" w:themeTint="F2"/>
          <w:lang w:val="de-DE"/>
        </w:rPr>
        <w:t>BGBl</w:t>
      </w:r>
      <w:r w:rsidRPr="00B7511E">
        <w:rPr>
          <w:rFonts w:ascii="Times New Roman" w:hAnsi="Times New Roman" w:cs="Times New Roman"/>
          <w:color w:val="0D0D0D" w:themeColor="text1" w:themeTint="F2"/>
        </w:rPr>
        <w:t>&amp;</w:t>
      </w:r>
      <w:r w:rsidRPr="00B7511E">
        <w:rPr>
          <w:rFonts w:ascii="Times New Roman" w:hAnsi="Times New Roman" w:cs="Times New Roman"/>
          <w:color w:val="0D0D0D" w:themeColor="text1" w:themeTint="F2"/>
          <w:lang w:val="de-DE"/>
        </w:rPr>
        <w:t>jumpTo</w:t>
      </w:r>
      <w:r w:rsidRPr="00B7511E">
        <w:rPr>
          <w:rFonts w:ascii="Times New Roman" w:hAnsi="Times New Roman" w:cs="Times New Roman"/>
          <w:color w:val="0D0D0D" w:themeColor="text1" w:themeTint="F2"/>
        </w:rPr>
        <w:t>=</w:t>
      </w:r>
      <w:r w:rsidRPr="00B7511E">
        <w:rPr>
          <w:rFonts w:ascii="Times New Roman" w:hAnsi="Times New Roman" w:cs="Times New Roman"/>
          <w:color w:val="0D0D0D" w:themeColor="text1" w:themeTint="F2"/>
          <w:lang w:val="de-DE"/>
        </w:rPr>
        <w:t>bgbl</w:t>
      </w:r>
      <w:r w:rsidRPr="00B7511E">
        <w:rPr>
          <w:rFonts w:ascii="Times New Roman" w:hAnsi="Times New Roman" w:cs="Times New Roman"/>
          <w:color w:val="0D0D0D" w:themeColor="text1" w:themeTint="F2"/>
        </w:rPr>
        <w:t>108</w:t>
      </w:r>
      <w:r w:rsidRPr="00B7511E">
        <w:rPr>
          <w:rFonts w:ascii="Times New Roman" w:hAnsi="Times New Roman" w:cs="Times New Roman"/>
          <w:color w:val="0D0D0D" w:themeColor="text1" w:themeTint="F2"/>
          <w:lang w:val="de-DE"/>
        </w:rPr>
        <w:t>s</w:t>
      </w:r>
      <w:r w:rsidRPr="00B7511E">
        <w:rPr>
          <w:rFonts w:ascii="Times New Roman" w:hAnsi="Times New Roman" w:cs="Times New Roman"/>
          <w:color w:val="0D0D0D" w:themeColor="text1" w:themeTint="F2"/>
        </w:rPr>
        <w:t>2846.</w:t>
      </w:r>
      <w:r w:rsidRPr="00B7511E">
        <w:rPr>
          <w:rFonts w:ascii="Times New Roman" w:hAnsi="Times New Roman" w:cs="Times New Roman"/>
          <w:color w:val="0D0D0D" w:themeColor="text1" w:themeTint="F2"/>
          <w:lang w:val="de-DE"/>
        </w:rPr>
        <w:t>pdf</w:t>
      </w:r>
      <w:r w:rsidRPr="00B7511E">
        <w:rPr>
          <w:rFonts w:ascii="Times New Roman" w:hAnsi="Times New Roman" w:cs="Times New Roman"/>
          <w:color w:val="0D0D0D" w:themeColor="text1" w:themeTint="F2"/>
        </w:rPr>
        <w:t xml:space="preserve"> (Дата обращения: 07.05.2018).</w:t>
      </w:r>
    </w:p>
  </w:footnote>
  <w:footnote w:id="207">
    <w:p w:rsidR="00840451" w:rsidRPr="00B7511E" w:rsidRDefault="00840451" w:rsidP="00B7511E">
      <w:pPr>
        <w:pStyle w:val="a3"/>
        <w:jc w:val="both"/>
        <w:rPr>
          <w:rFonts w:ascii="Times New Roman" w:hAnsi="Times New Roman" w:cs="Times New Roman"/>
          <w:color w:val="0D0D0D" w:themeColor="text1" w:themeTint="F2"/>
        </w:rPr>
      </w:pPr>
      <w:r w:rsidRPr="00B7511E">
        <w:rPr>
          <w:rStyle w:val="a5"/>
          <w:rFonts w:ascii="Times New Roman" w:hAnsi="Times New Roman" w:cs="Times New Roman"/>
          <w:color w:val="0D0D0D" w:themeColor="text1" w:themeTint="F2"/>
        </w:rPr>
        <w:footnoteRef/>
      </w:r>
      <w:r w:rsidRPr="00B7511E">
        <w:rPr>
          <w:rFonts w:ascii="Times New Roman" w:hAnsi="Times New Roman" w:cs="Times New Roman"/>
          <w:color w:val="0D0D0D" w:themeColor="text1" w:themeTint="F2"/>
          <w:lang w:val="de-DE"/>
        </w:rPr>
        <w:t xml:space="preserve"> Gesetz zur Umsetzung aufenthaltsrechtlicher Richtlinien der Europäischen Union und zur Anpassung nationaler Rechtsvorschriften an den EU-Visakodex [Act to Implement Migration Directives of the European Union and to Conform National Norms to the EU Visa Kodex], Nov. 22, 2011, BGBl. </w:t>
      </w:r>
      <w:r w:rsidRPr="00B7511E">
        <w:rPr>
          <w:rFonts w:ascii="Times New Roman" w:hAnsi="Times New Roman" w:cs="Times New Roman"/>
          <w:color w:val="0D0D0D" w:themeColor="text1" w:themeTint="F2"/>
        </w:rPr>
        <w:t>[Электронный ресурс] // https://www.bgbl.de/xaver/bgbl/start.xav?startbk=Bundesanzeiger_BGBl&amp;jumpTo=bgbl111s2258.pdf (Дата обращения: 09.05.2018).</w:t>
      </w:r>
    </w:p>
  </w:footnote>
  <w:footnote w:id="208">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de-DE"/>
        </w:rPr>
        <w:t xml:space="preserve"> Gesetz zur Umsetzung der Hochqualifizierten-Richtlinie der Europäischen Union [Act to Implement the Highly Qualified Professionals Directive of the EU], June 1, 2012, BGBl. </w:t>
      </w:r>
      <w:r w:rsidRPr="00B7511E">
        <w:rPr>
          <w:rFonts w:ascii="Times New Roman" w:hAnsi="Times New Roman" w:cs="Times New Roman"/>
        </w:rPr>
        <w:t>[Электронный ресурс] // https://www.bgbl.de/xaver/bgbl/start.xav?startbk=Bundesanzeiger_BGBl&amp;jumpTo=bgbl112s1224.pdf#__bgbl__%2F%2F*%5B%40attr_id%3D%27bgbl112s1224.pdf%27%5D__1526618564334 (Дата обращения: 09.05.2018).</w:t>
      </w:r>
    </w:p>
  </w:footnote>
  <w:footnote w:id="209">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Germany faces huge shortage of skilled workers (30.08.2017) ) [Электронный ресурс] // Deutsche Welle. 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p</w:t>
      </w:r>
      <w:r w:rsidRPr="00B7511E">
        <w:rPr>
          <w:rFonts w:ascii="Times New Roman" w:hAnsi="Times New Roman" w:cs="Times New Roman"/>
        </w:rPr>
        <w:t>.</w:t>
      </w:r>
      <w:r w:rsidRPr="00B7511E">
        <w:rPr>
          <w:rFonts w:ascii="Times New Roman" w:hAnsi="Times New Roman" w:cs="Times New Roman"/>
          <w:lang w:val="en-GB"/>
        </w:rPr>
        <w:t>dw</w:t>
      </w:r>
      <w:r w:rsidRPr="00B7511E">
        <w:rPr>
          <w:rFonts w:ascii="Times New Roman" w:hAnsi="Times New Roman" w:cs="Times New Roman"/>
        </w:rPr>
        <w:t>.</w:t>
      </w:r>
      <w:r w:rsidRPr="00B7511E">
        <w:rPr>
          <w:rFonts w:ascii="Times New Roman" w:hAnsi="Times New Roman" w:cs="Times New Roman"/>
          <w:lang w:val="en-GB"/>
        </w:rPr>
        <w:t>com</w:t>
      </w:r>
      <w:r w:rsidRPr="00B7511E">
        <w:rPr>
          <w:rFonts w:ascii="Times New Roman" w:hAnsi="Times New Roman" w:cs="Times New Roman"/>
        </w:rPr>
        <w:t>/</w:t>
      </w:r>
      <w:r w:rsidRPr="00B7511E">
        <w:rPr>
          <w:rFonts w:ascii="Times New Roman" w:hAnsi="Times New Roman" w:cs="Times New Roman"/>
          <w:lang w:val="en-GB"/>
        </w:rPr>
        <w:t>p</w:t>
      </w:r>
      <w:r w:rsidRPr="00B7511E">
        <w:rPr>
          <w:rFonts w:ascii="Times New Roman" w:hAnsi="Times New Roman" w:cs="Times New Roman"/>
        </w:rPr>
        <w:t>/2</w:t>
      </w:r>
      <w:r w:rsidRPr="00B7511E">
        <w:rPr>
          <w:rFonts w:ascii="Times New Roman" w:hAnsi="Times New Roman" w:cs="Times New Roman"/>
          <w:lang w:val="en-GB"/>
        </w:rPr>
        <w:t>j</w:t>
      </w:r>
      <w:r w:rsidRPr="00B7511E">
        <w:rPr>
          <w:rFonts w:ascii="Times New Roman" w:hAnsi="Times New Roman" w:cs="Times New Roman"/>
        </w:rPr>
        <w:t>4</w:t>
      </w:r>
      <w:r w:rsidRPr="00B7511E">
        <w:rPr>
          <w:rFonts w:ascii="Times New Roman" w:hAnsi="Times New Roman" w:cs="Times New Roman"/>
          <w:lang w:val="en-GB"/>
        </w:rPr>
        <w:t>QU</w:t>
      </w:r>
      <w:r w:rsidRPr="00B7511E">
        <w:rPr>
          <w:rFonts w:ascii="Times New Roman" w:hAnsi="Times New Roman" w:cs="Times New Roman"/>
        </w:rPr>
        <w:t xml:space="preserve"> (Дата обращения: 10.05.2018). </w:t>
      </w:r>
    </w:p>
  </w:footnote>
  <w:footnote w:id="210">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Несмотря на то, что с притоком беженцев, население Германии увеличилось, данная тенденция является краткосрочной и не сможет повлиять на продолжающееся с 2000-х гг. сокрашщение населения. См</w:t>
      </w:r>
      <w:r w:rsidRPr="00B7511E">
        <w:rPr>
          <w:rFonts w:ascii="Times New Roman" w:hAnsi="Times New Roman" w:cs="Times New Roman"/>
          <w:lang w:val="de-DE"/>
        </w:rPr>
        <w:t>. Alterung der Bevölkerung durch aktuell hohe Zuwan­derung nicht umkehrbar (20.01.2016) [</w:t>
      </w:r>
      <w:r w:rsidRPr="00B7511E">
        <w:rPr>
          <w:rFonts w:ascii="Times New Roman" w:hAnsi="Times New Roman" w:cs="Times New Roman"/>
        </w:rPr>
        <w:t>Электронный</w:t>
      </w:r>
      <w:r w:rsidRPr="00B7511E">
        <w:rPr>
          <w:rFonts w:ascii="Times New Roman" w:hAnsi="Times New Roman" w:cs="Times New Roman"/>
          <w:lang w:val="de-DE"/>
        </w:rPr>
        <w:t xml:space="preserve"> </w:t>
      </w:r>
      <w:r w:rsidRPr="00B7511E">
        <w:rPr>
          <w:rFonts w:ascii="Times New Roman" w:hAnsi="Times New Roman" w:cs="Times New Roman"/>
        </w:rPr>
        <w:t>ресурс</w:t>
      </w:r>
      <w:r w:rsidRPr="00B7511E">
        <w:rPr>
          <w:rFonts w:ascii="Times New Roman" w:hAnsi="Times New Roman" w:cs="Times New Roman"/>
          <w:lang w:val="de-DE"/>
        </w:rPr>
        <w:t xml:space="preserve">] // Destatis. </w:t>
      </w:r>
      <w:r w:rsidRPr="00B7511E">
        <w:rPr>
          <w:rFonts w:ascii="Times New Roman" w:hAnsi="Times New Roman" w:cs="Times New Roman"/>
          <w:lang w:val="en-GB"/>
        </w:rPr>
        <w:t>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destatis</w:t>
      </w:r>
      <w:r w:rsidRPr="00B7511E">
        <w:rPr>
          <w:rFonts w:ascii="Times New Roman" w:hAnsi="Times New Roman" w:cs="Times New Roman"/>
        </w:rPr>
        <w:t>.</w:t>
      </w:r>
      <w:r w:rsidRPr="00B7511E">
        <w:rPr>
          <w:rFonts w:ascii="Times New Roman" w:hAnsi="Times New Roman" w:cs="Times New Roman"/>
          <w:lang w:val="en-GB"/>
        </w:rPr>
        <w:t>de</w:t>
      </w:r>
      <w:r w:rsidRPr="00B7511E">
        <w:rPr>
          <w:rFonts w:ascii="Times New Roman" w:hAnsi="Times New Roman" w:cs="Times New Roman"/>
        </w:rPr>
        <w:t>/</w:t>
      </w:r>
      <w:r w:rsidRPr="00B7511E">
        <w:rPr>
          <w:rFonts w:ascii="Times New Roman" w:hAnsi="Times New Roman" w:cs="Times New Roman"/>
          <w:lang w:val="en-GB"/>
        </w:rPr>
        <w:t>DE</w:t>
      </w:r>
      <w:r w:rsidRPr="00B7511E">
        <w:rPr>
          <w:rFonts w:ascii="Times New Roman" w:hAnsi="Times New Roman" w:cs="Times New Roman"/>
        </w:rPr>
        <w:t>/</w:t>
      </w:r>
      <w:r w:rsidRPr="00B7511E">
        <w:rPr>
          <w:rFonts w:ascii="Times New Roman" w:hAnsi="Times New Roman" w:cs="Times New Roman"/>
          <w:lang w:val="en-GB"/>
        </w:rPr>
        <w:t>PresseService</w:t>
      </w:r>
      <w:r w:rsidRPr="00B7511E">
        <w:rPr>
          <w:rFonts w:ascii="Times New Roman" w:hAnsi="Times New Roman" w:cs="Times New Roman"/>
        </w:rPr>
        <w:t>/</w:t>
      </w:r>
      <w:r w:rsidRPr="00B7511E">
        <w:rPr>
          <w:rFonts w:ascii="Times New Roman" w:hAnsi="Times New Roman" w:cs="Times New Roman"/>
          <w:lang w:val="en-GB"/>
        </w:rPr>
        <w:t>Presse</w:t>
      </w:r>
      <w:r w:rsidRPr="00B7511E">
        <w:rPr>
          <w:rFonts w:ascii="Times New Roman" w:hAnsi="Times New Roman" w:cs="Times New Roman"/>
        </w:rPr>
        <w:t>/</w:t>
      </w:r>
      <w:r w:rsidRPr="00B7511E">
        <w:rPr>
          <w:rFonts w:ascii="Times New Roman" w:hAnsi="Times New Roman" w:cs="Times New Roman"/>
          <w:lang w:val="en-GB"/>
        </w:rPr>
        <w:t>Pressemitteilungen</w:t>
      </w:r>
      <w:r w:rsidRPr="00B7511E">
        <w:rPr>
          <w:rFonts w:ascii="Times New Roman" w:hAnsi="Times New Roman" w:cs="Times New Roman"/>
        </w:rPr>
        <w:t>/2016/01/</w:t>
      </w:r>
      <w:r w:rsidRPr="00B7511E">
        <w:rPr>
          <w:rFonts w:ascii="Times New Roman" w:hAnsi="Times New Roman" w:cs="Times New Roman"/>
          <w:lang w:val="en-GB"/>
        </w:rPr>
        <w:t>PD</w:t>
      </w:r>
      <w:r w:rsidRPr="00B7511E">
        <w:rPr>
          <w:rFonts w:ascii="Times New Roman" w:hAnsi="Times New Roman" w:cs="Times New Roman"/>
        </w:rPr>
        <w:t>16_021_12421.</w:t>
      </w:r>
      <w:r w:rsidRPr="00B7511E">
        <w:rPr>
          <w:rFonts w:ascii="Times New Roman" w:hAnsi="Times New Roman" w:cs="Times New Roman"/>
          <w:lang w:val="en-GB"/>
        </w:rPr>
        <w:t>html</w:t>
      </w:r>
      <w:r w:rsidRPr="00B7511E">
        <w:rPr>
          <w:rFonts w:ascii="Times New Roman" w:hAnsi="Times New Roman" w:cs="Times New Roman"/>
        </w:rPr>
        <w:t xml:space="preserve"> (Дата обращения: 10.05.2018).</w:t>
      </w:r>
    </w:p>
  </w:footnote>
  <w:footnote w:id="211">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В связи с демографической убылью, к 2060 г. население Германии может сократиться с 80,2 млн чел до 68,8 млн при пониженной миграции и 74 млн чел при повышенной миграции. См. https://service.destatis.de/bevoelkerungspyramide/#!y=2057&amp;v=2 (Дата обращения: 16.04.2018).</w:t>
      </w:r>
    </w:p>
  </w:footnote>
  <w:footnote w:id="212">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Germany fears EU migration reforms will trigger refugee influx: report (13.01.2018) [Электронный ресурс] // Deutsche Welle. 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p</w:t>
      </w:r>
      <w:r w:rsidRPr="00B7511E">
        <w:rPr>
          <w:rFonts w:ascii="Times New Roman" w:hAnsi="Times New Roman" w:cs="Times New Roman"/>
        </w:rPr>
        <w:t>.</w:t>
      </w:r>
      <w:r w:rsidRPr="00B7511E">
        <w:rPr>
          <w:rFonts w:ascii="Times New Roman" w:hAnsi="Times New Roman" w:cs="Times New Roman"/>
          <w:lang w:val="en-GB"/>
        </w:rPr>
        <w:t>dw</w:t>
      </w:r>
      <w:r w:rsidRPr="00B7511E">
        <w:rPr>
          <w:rFonts w:ascii="Times New Roman" w:hAnsi="Times New Roman" w:cs="Times New Roman"/>
        </w:rPr>
        <w:t>.</w:t>
      </w:r>
      <w:r w:rsidRPr="00B7511E">
        <w:rPr>
          <w:rFonts w:ascii="Times New Roman" w:hAnsi="Times New Roman" w:cs="Times New Roman"/>
          <w:lang w:val="en-GB"/>
        </w:rPr>
        <w:t>com</w:t>
      </w:r>
      <w:r w:rsidRPr="00B7511E">
        <w:rPr>
          <w:rFonts w:ascii="Times New Roman" w:hAnsi="Times New Roman" w:cs="Times New Roman"/>
        </w:rPr>
        <w:t>/</w:t>
      </w:r>
      <w:r w:rsidRPr="00B7511E">
        <w:rPr>
          <w:rFonts w:ascii="Times New Roman" w:hAnsi="Times New Roman" w:cs="Times New Roman"/>
          <w:lang w:val="en-GB"/>
        </w:rPr>
        <w:t>p</w:t>
      </w:r>
      <w:r w:rsidRPr="00B7511E">
        <w:rPr>
          <w:rFonts w:ascii="Times New Roman" w:hAnsi="Times New Roman" w:cs="Times New Roman"/>
        </w:rPr>
        <w:t>/2</w:t>
      </w:r>
      <w:r w:rsidRPr="00B7511E">
        <w:rPr>
          <w:rFonts w:ascii="Times New Roman" w:hAnsi="Times New Roman" w:cs="Times New Roman"/>
          <w:lang w:val="en-GB"/>
        </w:rPr>
        <w:t>qo</w:t>
      </w:r>
      <w:r w:rsidRPr="00B7511E">
        <w:rPr>
          <w:rFonts w:ascii="Times New Roman" w:hAnsi="Times New Roman" w:cs="Times New Roman"/>
        </w:rPr>
        <w:t>5</w:t>
      </w:r>
      <w:r w:rsidRPr="00B7511E">
        <w:rPr>
          <w:rFonts w:ascii="Times New Roman" w:hAnsi="Times New Roman" w:cs="Times New Roman"/>
          <w:lang w:val="en-GB"/>
        </w:rPr>
        <w:t>M</w:t>
      </w:r>
      <w:r w:rsidRPr="00B7511E">
        <w:rPr>
          <w:rFonts w:ascii="Times New Roman" w:hAnsi="Times New Roman" w:cs="Times New Roman"/>
        </w:rPr>
        <w:t xml:space="preserve"> (Дата обращения: 10.05.2018).</w:t>
      </w:r>
    </w:p>
  </w:footnote>
  <w:footnote w:id="213">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Ibid</w:t>
      </w:r>
      <w:r w:rsidRPr="00B7511E">
        <w:rPr>
          <w:rFonts w:ascii="Times New Roman" w:hAnsi="Times New Roman" w:cs="Times New Roman"/>
        </w:rPr>
        <w:t>.</w:t>
      </w:r>
    </w:p>
  </w:footnote>
  <w:footnote w:id="214">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Critics weigh in on Germany's coalition talks 'breakthrough' (12.01.2018) [Электронный ресурс] // Deutsche Welle. URL: http://p.dw.com/p/2qkWG (</w:t>
      </w:r>
      <w:r w:rsidRPr="00B7511E">
        <w:rPr>
          <w:rFonts w:ascii="Times New Roman" w:hAnsi="Times New Roman" w:cs="Times New Roman"/>
        </w:rPr>
        <w:t>Дата</w:t>
      </w:r>
      <w:r w:rsidRPr="00B7511E">
        <w:rPr>
          <w:rFonts w:ascii="Times New Roman" w:hAnsi="Times New Roman" w:cs="Times New Roman"/>
          <w:lang w:val="en-GB"/>
        </w:rPr>
        <w:t xml:space="preserve"> </w:t>
      </w:r>
      <w:r w:rsidRPr="00B7511E">
        <w:rPr>
          <w:rFonts w:ascii="Times New Roman" w:hAnsi="Times New Roman" w:cs="Times New Roman"/>
        </w:rPr>
        <w:t>обращения</w:t>
      </w:r>
      <w:r w:rsidRPr="00B7511E">
        <w:rPr>
          <w:rFonts w:ascii="Times New Roman" w:hAnsi="Times New Roman" w:cs="Times New Roman"/>
          <w:lang w:val="en-GB"/>
        </w:rPr>
        <w:t>: 10.05.2018).</w:t>
      </w:r>
    </w:p>
  </w:footnote>
  <w:footnote w:id="215">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Implementing Bologna structures and principles in German universities // German Rector’s Conference.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hrk</w:t>
      </w:r>
      <w:r w:rsidRPr="00B7511E">
        <w:rPr>
          <w:rFonts w:ascii="Times New Roman" w:hAnsi="Times New Roman" w:cs="Times New Roman"/>
        </w:rPr>
        <w:t>.</w:t>
      </w:r>
      <w:r w:rsidRPr="00B7511E">
        <w:rPr>
          <w:rFonts w:ascii="Times New Roman" w:hAnsi="Times New Roman" w:cs="Times New Roman"/>
          <w:lang w:val="en-GB"/>
        </w:rPr>
        <w:t>de</w:t>
      </w:r>
      <w:r w:rsidRPr="00B7511E">
        <w:rPr>
          <w:rFonts w:ascii="Times New Roman" w:hAnsi="Times New Roman" w:cs="Times New Roman"/>
        </w:rPr>
        <w:t>/</w:t>
      </w:r>
      <w:r w:rsidRPr="00B7511E">
        <w:rPr>
          <w:rFonts w:ascii="Times New Roman" w:hAnsi="Times New Roman" w:cs="Times New Roman"/>
          <w:lang w:val="en-GB"/>
        </w:rPr>
        <w:t>activities</w:t>
      </w:r>
      <w:r w:rsidRPr="00B7511E">
        <w:rPr>
          <w:rFonts w:ascii="Times New Roman" w:hAnsi="Times New Roman" w:cs="Times New Roman"/>
        </w:rPr>
        <w:t>/</w:t>
      </w:r>
      <w:r w:rsidRPr="00B7511E">
        <w:rPr>
          <w:rFonts w:ascii="Times New Roman" w:hAnsi="Times New Roman" w:cs="Times New Roman"/>
          <w:lang w:val="en-GB"/>
        </w:rPr>
        <w:t>bologna</w:t>
      </w:r>
      <w:r w:rsidRPr="00B7511E">
        <w:rPr>
          <w:rFonts w:ascii="Times New Roman" w:hAnsi="Times New Roman" w:cs="Times New Roman"/>
        </w:rPr>
        <w:t>-</w:t>
      </w:r>
      <w:r w:rsidRPr="00B7511E">
        <w:rPr>
          <w:rFonts w:ascii="Times New Roman" w:hAnsi="Times New Roman" w:cs="Times New Roman"/>
          <w:lang w:val="en-GB"/>
        </w:rPr>
        <w:t>process</w:t>
      </w:r>
      <w:r w:rsidRPr="00B7511E">
        <w:rPr>
          <w:rFonts w:ascii="Times New Roman" w:hAnsi="Times New Roman" w:cs="Times New Roman"/>
        </w:rPr>
        <w:t>/ (Дата обращения: 11.05.2018).</w:t>
      </w:r>
    </w:p>
  </w:footnote>
  <w:footnote w:id="216">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w:t>
      </w:r>
      <w:r w:rsidRPr="00B7511E">
        <w:rPr>
          <w:rFonts w:ascii="Times New Roman" w:hAnsi="Times New Roman" w:cs="Times New Roman"/>
          <w:lang w:val="en-GB"/>
        </w:rPr>
        <w:t>German</w:t>
      </w:r>
      <w:r w:rsidRPr="00B7511E">
        <w:rPr>
          <w:rFonts w:ascii="Times New Roman" w:hAnsi="Times New Roman" w:cs="Times New Roman"/>
        </w:rPr>
        <w:t xml:space="preserve"> </w:t>
      </w:r>
      <w:r w:rsidRPr="00B7511E">
        <w:rPr>
          <w:rFonts w:ascii="Times New Roman" w:hAnsi="Times New Roman" w:cs="Times New Roman"/>
          <w:lang w:val="en-GB"/>
        </w:rPr>
        <w:t>Universities</w:t>
      </w:r>
      <w:r w:rsidRPr="00B7511E">
        <w:rPr>
          <w:rFonts w:ascii="Times New Roman" w:hAnsi="Times New Roman" w:cs="Times New Roman"/>
        </w:rPr>
        <w:t xml:space="preserve"> '</w:t>
      </w:r>
      <w:r w:rsidRPr="00B7511E">
        <w:rPr>
          <w:rFonts w:ascii="Times New Roman" w:hAnsi="Times New Roman" w:cs="Times New Roman"/>
          <w:lang w:val="en-GB"/>
        </w:rPr>
        <w:t>Share</w:t>
      </w:r>
      <w:r w:rsidRPr="00B7511E">
        <w:rPr>
          <w:rFonts w:ascii="Times New Roman" w:hAnsi="Times New Roman" w:cs="Times New Roman"/>
        </w:rPr>
        <w:t xml:space="preserve"> </w:t>
      </w:r>
      <w:r w:rsidRPr="00B7511E">
        <w:rPr>
          <w:rFonts w:ascii="Times New Roman" w:hAnsi="Times New Roman" w:cs="Times New Roman"/>
          <w:lang w:val="en-GB"/>
        </w:rPr>
        <w:t>Blame</w:t>
      </w:r>
      <w:r w:rsidRPr="00B7511E">
        <w:rPr>
          <w:rFonts w:ascii="Times New Roman" w:hAnsi="Times New Roman" w:cs="Times New Roman"/>
        </w:rPr>
        <w:t xml:space="preserve">' </w:t>
      </w:r>
      <w:r w:rsidRPr="00B7511E">
        <w:rPr>
          <w:rFonts w:ascii="Times New Roman" w:hAnsi="Times New Roman" w:cs="Times New Roman"/>
          <w:lang w:val="en-GB"/>
        </w:rPr>
        <w:t>for</w:t>
      </w:r>
      <w:r w:rsidRPr="00B7511E">
        <w:rPr>
          <w:rFonts w:ascii="Times New Roman" w:hAnsi="Times New Roman" w:cs="Times New Roman"/>
        </w:rPr>
        <w:t xml:space="preserve"> </w:t>
      </w:r>
      <w:r w:rsidRPr="00B7511E">
        <w:rPr>
          <w:rFonts w:ascii="Times New Roman" w:hAnsi="Times New Roman" w:cs="Times New Roman"/>
          <w:lang w:val="en-GB"/>
        </w:rPr>
        <w:t>Problems</w:t>
      </w:r>
      <w:r w:rsidRPr="00B7511E">
        <w:rPr>
          <w:rFonts w:ascii="Times New Roman" w:hAnsi="Times New Roman" w:cs="Times New Roman"/>
        </w:rPr>
        <w:t xml:space="preserve"> (15 </w:t>
      </w:r>
      <w:r w:rsidRPr="00B7511E">
        <w:rPr>
          <w:rFonts w:ascii="Times New Roman" w:hAnsi="Times New Roman" w:cs="Times New Roman"/>
          <w:lang w:val="en-GB"/>
        </w:rPr>
        <w:t>August</w:t>
      </w:r>
      <w:r w:rsidRPr="00B7511E">
        <w:rPr>
          <w:rFonts w:ascii="Times New Roman" w:hAnsi="Times New Roman" w:cs="Times New Roman"/>
        </w:rPr>
        <w:t xml:space="preserve"> 2012) [Электронный ресурс] // </w:t>
      </w:r>
      <w:r w:rsidRPr="00B7511E">
        <w:rPr>
          <w:rFonts w:ascii="Times New Roman" w:hAnsi="Times New Roman" w:cs="Times New Roman"/>
          <w:lang w:val="en-GB"/>
        </w:rPr>
        <w:t>Der</w:t>
      </w:r>
      <w:r w:rsidRPr="00B7511E">
        <w:rPr>
          <w:rFonts w:ascii="Times New Roman" w:hAnsi="Times New Roman" w:cs="Times New Roman"/>
        </w:rPr>
        <w:t xml:space="preserve"> </w:t>
      </w:r>
      <w:r w:rsidRPr="00B7511E">
        <w:rPr>
          <w:rFonts w:ascii="Times New Roman" w:hAnsi="Times New Roman" w:cs="Times New Roman"/>
          <w:lang w:val="en-GB"/>
        </w:rPr>
        <w:t>Spiegel</w:t>
      </w:r>
      <w:r w:rsidRPr="00B7511E">
        <w:rPr>
          <w:rFonts w:ascii="Times New Roman" w:hAnsi="Times New Roman" w:cs="Times New Roman"/>
        </w:rPr>
        <w:t xml:space="preserve">. </w:t>
      </w:r>
      <w:r w:rsidRPr="00B7511E">
        <w:rPr>
          <w:rFonts w:ascii="Times New Roman" w:hAnsi="Times New Roman" w:cs="Times New Roman"/>
          <w:lang w:val="en-GB"/>
        </w:rPr>
        <w:t>URL</w:t>
      </w:r>
      <w:r w:rsidRPr="00B7511E">
        <w:rPr>
          <w:rFonts w:ascii="Times New Roman" w:hAnsi="Times New Roman" w:cs="Times New Roman"/>
        </w:rPr>
        <w:t xml:space="preserve">: </w:t>
      </w:r>
      <w:r w:rsidRPr="00B7511E">
        <w:rPr>
          <w:rFonts w:ascii="Times New Roman" w:hAnsi="Times New Roman" w:cs="Times New Roman"/>
          <w:lang w:val="en-GB"/>
        </w:rPr>
        <w:t>http</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spiegel</w:t>
      </w:r>
      <w:r w:rsidRPr="00B7511E">
        <w:rPr>
          <w:rFonts w:ascii="Times New Roman" w:hAnsi="Times New Roman" w:cs="Times New Roman"/>
        </w:rPr>
        <w:t>.</w:t>
      </w:r>
      <w:r w:rsidRPr="00B7511E">
        <w:rPr>
          <w:rFonts w:ascii="Times New Roman" w:hAnsi="Times New Roman" w:cs="Times New Roman"/>
          <w:lang w:val="en-GB"/>
        </w:rPr>
        <w:t>de</w:t>
      </w:r>
      <w:r w:rsidRPr="00B7511E">
        <w:rPr>
          <w:rFonts w:ascii="Times New Roman" w:hAnsi="Times New Roman" w:cs="Times New Roman"/>
        </w:rPr>
        <w:t>/</w:t>
      </w:r>
      <w:r w:rsidRPr="00B7511E">
        <w:rPr>
          <w:rFonts w:ascii="Times New Roman" w:hAnsi="Times New Roman" w:cs="Times New Roman"/>
          <w:lang w:val="en-GB"/>
        </w:rPr>
        <w:t>international</w:t>
      </w:r>
      <w:r w:rsidRPr="00B7511E">
        <w:rPr>
          <w:rFonts w:ascii="Times New Roman" w:hAnsi="Times New Roman" w:cs="Times New Roman"/>
        </w:rPr>
        <w:t>/</w:t>
      </w:r>
      <w:r w:rsidRPr="00B7511E">
        <w:rPr>
          <w:rFonts w:ascii="Times New Roman" w:hAnsi="Times New Roman" w:cs="Times New Roman"/>
          <w:lang w:val="en-GB"/>
        </w:rPr>
        <w:t>germany</w:t>
      </w:r>
      <w:r w:rsidRPr="00B7511E">
        <w:rPr>
          <w:rFonts w:ascii="Times New Roman" w:hAnsi="Times New Roman" w:cs="Times New Roman"/>
        </w:rPr>
        <w:t>/</w:t>
      </w:r>
      <w:r w:rsidRPr="00B7511E">
        <w:rPr>
          <w:rFonts w:ascii="Times New Roman" w:hAnsi="Times New Roman" w:cs="Times New Roman"/>
          <w:lang w:val="en-GB"/>
        </w:rPr>
        <w:t>press</w:t>
      </w:r>
      <w:r w:rsidRPr="00B7511E">
        <w:rPr>
          <w:rFonts w:ascii="Times New Roman" w:hAnsi="Times New Roman" w:cs="Times New Roman"/>
        </w:rPr>
        <w:t>-</w:t>
      </w:r>
      <w:r w:rsidRPr="00B7511E">
        <w:rPr>
          <w:rFonts w:ascii="Times New Roman" w:hAnsi="Times New Roman" w:cs="Times New Roman"/>
          <w:lang w:val="en-GB"/>
        </w:rPr>
        <w:t>review</w:t>
      </w:r>
      <w:r w:rsidRPr="00B7511E">
        <w:rPr>
          <w:rFonts w:ascii="Times New Roman" w:hAnsi="Times New Roman" w:cs="Times New Roman"/>
        </w:rPr>
        <w:t>-</w:t>
      </w:r>
      <w:r w:rsidRPr="00B7511E">
        <w:rPr>
          <w:rFonts w:ascii="Times New Roman" w:hAnsi="Times New Roman" w:cs="Times New Roman"/>
          <w:lang w:val="en-GB"/>
        </w:rPr>
        <w:t>on</w:t>
      </w:r>
      <w:r w:rsidRPr="00B7511E">
        <w:rPr>
          <w:rFonts w:ascii="Times New Roman" w:hAnsi="Times New Roman" w:cs="Times New Roman"/>
        </w:rPr>
        <w:t>-</w:t>
      </w:r>
      <w:r w:rsidRPr="00B7511E">
        <w:rPr>
          <w:rFonts w:ascii="Times New Roman" w:hAnsi="Times New Roman" w:cs="Times New Roman"/>
          <w:lang w:val="en-GB"/>
        </w:rPr>
        <w:t>bologna</w:t>
      </w:r>
      <w:r w:rsidRPr="00B7511E">
        <w:rPr>
          <w:rFonts w:ascii="Times New Roman" w:hAnsi="Times New Roman" w:cs="Times New Roman"/>
        </w:rPr>
        <w:t>-</w:t>
      </w:r>
      <w:r w:rsidRPr="00B7511E">
        <w:rPr>
          <w:rFonts w:ascii="Times New Roman" w:hAnsi="Times New Roman" w:cs="Times New Roman"/>
          <w:lang w:val="en-GB"/>
        </w:rPr>
        <w:t>process</w:t>
      </w:r>
      <w:r w:rsidRPr="00B7511E">
        <w:rPr>
          <w:rFonts w:ascii="Times New Roman" w:hAnsi="Times New Roman" w:cs="Times New Roman"/>
        </w:rPr>
        <w:t>-</w:t>
      </w:r>
      <w:r w:rsidRPr="00B7511E">
        <w:rPr>
          <w:rFonts w:ascii="Times New Roman" w:hAnsi="Times New Roman" w:cs="Times New Roman"/>
          <w:lang w:val="en-GB"/>
        </w:rPr>
        <w:t>education</w:t>
      </w:r>
      <w:r w:rsidRPr="00B7511E">
        <w:rPr>
          <w:rFonts w:ascii="Times New Roman" w:hAnsi="Times New Roman" w:cs="Times New Roman"/>
        </w:rPr>
        <w:t>-</w:t>
      </w:r>
      <w:r w:rsidRPr="00B7511E">
        <w:rPr>
          <w:rFonts w:ascii="Times New Roman" w:hAnsi="Times New Roman" w:cs="Times New Roman"/>
          <w:lang w:val="en-GB"/>
        </w:rPr>
        <w:t>reforms</w:t>
      </w:r>
      <w:r w:rsidRPr="00B7511E">
        <w:rPr>
          <w:rFonts w:ascii="Times New Roman" w:hAnsi="Times New Roman" w:cs="Times New Roman"/>
        </w:rPr>
        <w:t>-</w:t>
      </w:r>
      <w:r w:rsidRPr="00B7511E">
        <w:rPr>
          <w:rFonts w:ascii="Times New Roman" w:hAnsi="Times New Roman" w:cs="Times New Roman"/>
          <w:lang w:val="en-GB"/>
        </w:rPr>
        <w:t>a</w:t>
      </w:r>
      <w:r w:rsidRPr="00B7511E">
        <w:rPr>
          <w:rFonts w:ascii="Times New Roman" w:hAnsi="Times New Roman" w:cs="Times New Roman"/>
        </w:rPr>
        <w:t>-850185.</w:t>
      </w:r>
      <w:r w:rsidRPr="00B7511E">
        <w:rPr>
          <w:rFonts w:ascii="Times New Roman" w:hAnsi="Times New Roman" w:cs="Times New Roman"/>
          <w:lang w:val="en-GB"/>
        </w:rPr>
        <w:t>html</w:t>
      </w:r>
      <w:r w:rsidRPr="00B7511E">
        <w:rPr>
          <w:rFonts w:ascii="Times New Roman" w:hAnsi="Times New Roman" w:cs="Times New Roman"/>
        </w:rPr>
        <w:t xml:space="preserve"> (Дата обращения: 11.05.2018).</w:t>
      </w:r>
    </w:p>
  </w:footnote>
  <w:footnote w:id="217">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Germany’s Bologna Process: ‘not as bad as everybody thinks’ (7 May 2017) [Электронный ресурс] // Times Higher Education.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timeshighereducation</w:t>
      </w:r>
      <w:r w:rsidRPr="00B7511E">
        <w:rPr>
          <w:rFonts w:ascii="Times New Roman" w:hAnsi="Times New Roman" w:cs="Times New Roman"/>
        </w:rPr>
        <w:t>.</w:t>
      </w:r>
      <w:r w:rsidRPr="00B7511E">
        <w:rPr>
          <w:rFonts w:ascii="Times New Roman" w:hAnsi="Times New Roman" w:cs="Times New Roman"/>
          <w:lang w:val="en-GB"/>
        </w:rPr>
        <w:t>com</w:t>
      </w:r>
      <w:r w:rsidRPr="00B7511E">
        <w:rPr>
          <w:rFonts w:ascii="Times New Roman" w:hAnsi="Times New Roman" w:cs="Times New Roman"/>
        </w:rPr>
        <w:t>/</w:t>
      </w:r>
      <w:r w:rsidRPr="00B7511E">
        <w:rPr>
          <w:rFonts w:ascii="Times New Roman" w:hAnsi="Times New Roman" w:cs="Times New Roman"/>
          <w:lang w:val="en-GB"/>
        </w:rPr>
        <w:t>news</w:t>
      </w:r>
      <w:r w:rsidRPr="00B7511E">
        <w:rPr>
          <w:rFonts w:ascii="Times New Roman" w:hAnsi="Times New Roman" w:cs="Times New Roman"/>
        </w:rPr>
        <w:t>/</w:t>
      </w:r>
      <w:r w:rsidRPr="00B7511E">
        <w:rPr>
          <w:rFonts w:ascii="Times New Roman" w:hAnsi="Times New Roman" w:cs="Times New Roman"/>
          <w:lang w:val="en-GB"/>
        </w:rPr>
        <w:t>germanys</w:t>
      </w:r>
      <w:r w:rsidRPr="00B7511E">
        <w:rPr>
          <w:rFonts w:ascii="Times New Roman" w:hAnsi="Times New Roman" w:cs="Times New Roman"/>
        </w:rPr>
        <w:t>-</w:t>
      </w:r>
      <w:r w:rsidRPr="00B7511E">
        <w:rPr>
          <w:rFonts w:ascii="Times New Roman" w:hAnsi="Times New Roman" w:cs="Times New Roman"/>
          <w:lang w:val="en-GB"/>
        </w:rPr>
        <w:t>bologna</w:t>
      </w:r>
      <w:r w:rsidRPr="00B7511E">
        <w:rPr>
          <w:rFonts w:ascii="Times New Roman" w:hAnsi="Times New Roman" w:cs="Times New Roman"/>
        </w:rPr>
        <w:t>-</w:t>
      </w:r>
      <w:r w:rsidRPr="00B7511E">
        <w:rPr>
          <w:rFonts w:ascii="Times New Roman" w:hAnsi="Times New Roman" w:cs="Times New Roman"/>
          <w:lang w:val="en-GB"/>
        </w:rPr>
        <w:t>process</w:t>
      </w:r>
      <w:r w:rsidRPr="00B7511E">
        <w:rPr>
          <w:rFonts w:ascii="Times New Roman" w:hAnsi="Times New Roman" w:cs="Times New Roman"/>
        </w:rPr>
        <w:t>-</w:t>
      </w:r>
      <w:r w:rsidRPr="00B7511E">
        <w:rPr>
          <w:rFonts w:ascii="Times New Roman" w:hAnsi="Times New Roman" w:cs="Times New Roman"/>
          <w:lang w:val="en-GB"/>
        </w:rPr>
        <w:t>not</w:t>
      </w:r>
      <w:r w:rsidRPr="00B7511E">
        <w:rPr>
          <w:rFonts w:ascii="Times New Roman" w:hAnsi="Times New Roman" w:cs="Times New Roman"/>
        </w:rPr>
        <w:t>-</w:t>
      </w:r>
      <w:r w:rsidRPr="00B7511E">
        <w:rPr>
          <w:rFonts w:ascii="Times New Roman" w:hAnsi="Times New Roman" w:cs="Times New Roman"/>
          <w:lang w:val="en-GB"/>
        </w:rPr>
        <w:t>as</w:t>
      </w:r>
      <w:r w:rsidRPr="00B7511E">
        <w:rPr>
          <w:rFonts w:ascii="Times New Roman" w:hAnsi="Times New Roman" w:cs="Times New Roman"/>
        </w:rPr>
        <w:t>-</w:t>
      </w:r>
      <w:r w:rsidRPr="00B7511E">
        <w:rPr>
          <w:rFonts w:ascii="Times New Roman" w:hAnsi="Times New Roman" w:cs="Times New Roman"/>
          <w:lang w:val="en-GB"/>
        </w:rPr>
        <w:t>bad</w:t>
      </w:r>
      <w:r w:rsidRPr="00B7511E">
        <w:rPr>
          <w:rFonts w:ascii="Times New Roman" w:hAnsi="Times New Roman" w:cs="Times New Roman"/>
        </w:rPr>
        <w:t>-</w:t>
      </w:r>
      <w:r w:rsidRPr="00B7511E">
        <w:rPr>
          <w:rFonts w:ascii="Times New Roman" w:hAnsi="Times New Roman" w:cs="Times New Roman"/>
          <w:lang w:val="en-GB"/>
        </w:rPr>
        <w:t>as</w:t>
      </w:r>
      <w:r w:rsidRPr="00B7511E">
        <w:rPr>
          <w:rFonts w:ascii="Times New Roman" w:hAnsi="Times New Roman" w:cs="Times New Roman"/>
        </w:rPr>
        <w:t>-</w:t>
      </w:r>
      <w:r w:rsidRPr="00B7511E">
        <w:rPr>
          <w:rFonts w:ascii="Times New Roman" w:hAnsi="Times New Roman" w:cs="Times New Roman"/>
          <w:lang w:val="en-GB"/>
        </w:rPr>
        <w:t>everybody</w:t>
      </w:r>
      <w:r w:rsidRPr="00B7511E">
        <w:rPr>
          <w:rFonts w:ascii="Times New Roman" w:hAnsi="Times New Roman" w:cs="Times New Roman"/>
        </w:rPr>
        <w:t>-</w:t>
      </w:r>
      <w:r w:rsidRPr="00B7511E">
        <w:rPr>
          <w:rFonts w:ascii="Times New Roman" w:hAnsi="Times New Roman" w:cs="Times New Roman"/>
          <w:lang w:val="en-GB"/>
        </w:rPr>
        <w:t>thinks</w:t>
      </w:r>
      <w:r w:rsidRPr="00B7511E">
        <w:rPr>
          <w:rFonts w:ascii="Times New Roman" w:hAnsi="Times New Roman" w:cs="Times New Roman"/>
        </w:rPr>
        <w:t xml:space="preserve"> (Дата обращения: 11.05.2018).</w:t>
      </w:r>
    </w:p>
  </w:footnote>
  <w:footnote w:id="218">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Studying in Germany through Erasmus+ [Электронный ресурс] // Studying in Germany.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www</w:t>
      </w:r>
      <w:r w:rsidRPr="00B7511E">
        <w:rPr>
          <w:rFonts w:ascii="Times New Roman" w:hAnsi="Times New Roman" w:cs="Times New Roman"/>
        </w:rPr>
        <w:t>.</w:t>
      </w:r>
      <w:r w:rsidRPr="00B7511E">
        <w:rPr>
          <w:rFonts w:ascii="Times New Roman" w:hAnsi="Times New Roman" w:cs="Times New Roman"/>
          <w:lang w:val="en-GB"/>
        </w:rPr>
        <w:t>studying</w:t>
      </w:r>
      <w:r w:rsidRPr="00B7511E">
        <w:rPr>
          <w:rFonts w:ascii="Times New Roman" w:hAnsi="Times New Roman" w:cs="Times New Roman"/>
        </w:rPr>
        <w:t>-</w:t>
      </w:r>
      <w:r w:rsidRPr="00B7511E">
        <w:rPr>
          <w:rFonts w:ascii="Times New Roman" w:hAnsi="Times New Roman" w:cs="Times New Roman"/>
          <w:lang w:val="en-GB"/>
        </w:rPr>
        <w:t>in</w:t>
      </w:r>
      <w:r w:rsidRPr="00B7511E">
        <w:rPr>
          <w:rFonts w:ascii="Times New Roman" w:hAnsi="Times New Roman" w:cs="Times New Roman"/>
        </w:rPr>
        <w:t>-</w:t>
      </w:r>
      <w:r w:rsidRPr="00B7511E">
        <w:rPr>
          <w:rFonts w:ascii="Times New Roman" w:hAnsi="Times New Roman" w:cs="Times New Roman"/>
          <w:lang w:val="en-GB"/>
        </w:rPr>
        <w:t>germany</w:t>
      </w:r>
      <w:r w:rsidRPr="00B7511E">
        <w:rPr>
          <w:rFonts w:ascii="Times New Roman" w:hAnsi="Times New Roman" w:cs="Times New Roman"/>
        </w:rPr>
        <w:t>.</w:t>
      </w:r>
      <w:r w:rsidRPr="00B7511E">
        <w:rPr>
          <w:rFonts w:ascii="Times New Roman" w:hAnsi="Times New Roman" w:cs="Times New Roman"/>
          <w:lang w:val="en-GB"/>
        </w:rPr>
        <w:t>org</w:t>
      </w:r>
      <w:r w:rsidRPr="00B7511E">
        <w:rPr>
          <w:rFonts w:ascii="Times New Roman" w:hAnsi="Times New Roman" w:cs="Times New Roman"/>
        </w:rPr>
        <w:t>/</w:t>
      </w:r>
      <w:r w:rsidRPr="00B7511E">
        <w:rPr>
          <w:rFonts w:ascii="Times New Roman" w:hAnsi="Times New Roman" w:cs="Times New Roman"/>
          <w:lang w:val="en-GB"/>
        </w:rPr>
        <w:t>studying</w:t>
      </w:r>
      <w:r w:rsidRPr="00B7511E">
        <w:rPr>
          <w:rFonts w:ascii="Times New Roman" w:hAnsi="Times New Roman" w:cs="Times New Roman"/>
        </w:rPr>
        <w:t>-</w:t>
      </w:r>
      <w:r w:rsidRPr="00B7511E">
        <w:rPr>
          <w:rFonts w:ascii="Times New Roman" w:hAnsi="Times New Roman" w:cs="Times New Roman"/>
          <w:lang w:val="en-GB"/>
        </w:rPr>
        <w:t>in</w:t>
      </w:r>
      <w:r w:rsidRPr="00B7511E">
        <w:rPr>
          <w:rFonts w:ascii="Times New Roman" w:hAnsi="Times New Roman" w:cs="Times New Roman"/>
        </w:rPr>
        <w:t>-</w:t>
      </w:r>
      <w:r w:rsidRPr="00B7511E">
        <w:rPr>
          <w:rFonts w:ascii="Times New Roman" w:hAnsi="Times New Roman" w:cs="Times New Roman"/>
          <w:lang w:val="en-GB"/>
        </w:rPr>
        <w:t>germany</w:t>
      </w:r>
      <w:r w:rsidRPr="00B7511E">
        <w:rPr>
          <w:rFonts w:ascii="Times New Roman" w:hAnsi="Times New Roman" w:cs="Times New Roman"/>
        </w:rPr>
        <w:t>-</w:t>
      </w:r>
      <w:r w:rsidRPr="00B7511E">
        <w:rPr>
          <w:rFonts w:ascii="Times New Roman" w:hAnsi="Times New Roman" w:cs="Times New Roman"/>
          <w:lang w:val="en-GB"/>
        </w:rPr>
        <w:t>through</w:t>
      </w:r>
      <w:r w:rsidRPr="00B7511E">
        <w:rPr>
          <w:rFonts w:ascii="Times New Roman" w:hAnsi="Times New Roman" w:cs="Times New Roman"/>
        </w:rPr>
        <w:t>-</w:t>
      </w:r>
      <w:r w:rsidRPr="00B7511E">
        <w:rPr>
          <w:rFonts w:ascii="Times New Roman" w:hAnsi="Times New Roman" w:cs="Times New Roman"/>
          <w:lang w:val="en-GB"/>
        </w:rPr>
        <w:t>erasmus</w:t>
      </w:r>
      <w:r w:rsidRPr="00B7511E">
        <w:rPr>
          <w:rFonts w:ascii="Times New Roman" w:hAnsi="Times New Roman" w:cs="Times New Roman"/>
        </w:rPr>
        <w:t>/ (Дата обращения: 12.05.2018).</w:t>
      </w:r>
    </w:p>
  </w:footnote>
  <w:footnote w:id="219">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Europe 2020 Targets // Eurostat. URL: http://ec.europa.eu/eurostat/documents/4411192/4411431/Europe_2020_Targets.pdf (Дата обращения: 12.05.2018).</w:t>
      </w:r>
    </w:p>
  </w:footnote>
  <w:footnote w:id="220">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Europe 2020 targets: statistics and indicators for Germany [Электронный ресурс] // The Official Website of the European Commission.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ec</w:t>
      </w:r>
      <w:r w:rsidRPr="00B7511E">
        <w:rPr>
          <w:rFonts w:ascii="Times New Roman" w:hAnsi="Times New Roman" w:cs="Times New Roman"/>
        </w:rPr>
        <w:t>.</w:t>
      </w:r>
      <w:r w:rsidRPr="00B7511E">
        <w:rPr>
          <w:rFonts w:ascii="Times New Roman" w:hAnsi="Times New Roman" w:cs="Times New Roman"/>
          <w:lang w:val="en-GB"/>
        </w:rPr>
        <w:t>europa</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w:t>
      </w:r>
      <w:r w:rsidRPr="00B7511E">
        <w:rPr>
          <w:rFonts w:ascii="Times New Roman" w:hAnsi="Times New Roman" w:cs="Times New Roman"/>
          <w:lang w:val="en-GB"/>
        </w:rPr>
        <w:t>info</w:t>
      </w:r>
      <w:r w:rsidRPr="00B7511E">
        <w:rPr>
          <w:rFonts w:ascii="Times New Roman" w:hAnsi="Times New Roman" w:cs="Times New Roman"/>
        </w:rPr>
        <w:t>/</w:t>
      </w:r>
      <w:r w:rsidRPr="00B7511E">
        <w:rPr>
          <w:rFonts w:ascii="Times New Roman" w:hAnsi="Times New Roman" w:cs="Times New Roman"/>
          <w:lang w:val="en-GB"/>
        </w:rPr>
        <w:t>business</w:t>
      </w:r>
      <w:r w:rsidRPr="00B7511E">
        <w:rPr>
          <w:rFonts w:ascii="Times New Roman" w:hAnsi="Times New Roman" w:cs="Times New Roman"/>
        </w:rPr>
        <w:t>-</w:t>
      </w:r>
      <w:r w:rsidRPr="00B7511E">
        <w:rPr>
          <w:rFonts w:ascii="Times New Roman" w:hAnsi="Times New Roman" w:cs="Times New Roman"/>
          <w:lang w:val="en-GB"/>
        </w:rPr>
        <w:t>economy</w:t>
      </w:r>
      <w:r w:rsidRPr="00B7511E">
        <w:rPr>
          <w:rFonts w:ascii="Times New Roman" w:hAnsi="Times New Roman" w:cs="Times New Roman"/>
        </w:rPr>
        <w:t>-</w:t>
      </w:r>
      <w:r w:rsidRPr="00B7511E">
        <w:rPr>
          <w:rFonts w:ascii="Times New Roman" w:hAnsi="Times New Roman" w:cs="Times New Roman"/>
          <w:lang w:val="en-GB"/>
        </w:rPr>
        <w:t>euro</w:t>
      </w:r>
      <w:r w:rsidRPr="00B7511E">
        <w:rPr>
          <w:rFonts w:ascii="Times New Roman" w:hAnsi="Times New Roman" w:cs="Times New Roman"/>
        </w:rPr>
        <w:t>/</w:t>
      </w:r>
      <w:r w:rsidRPr="00B7511E">
        <w:rPr>
          <w:rFonts w:ascii="Times New Roman" w:hAnsi="Times New Roman" w:cs="Times New Roman"/>
          <w:lang w:val="en-GB"/>
        </w:rPr>
        <w:t>economic</w:t>
      </w:r>
      <w:r w:rsidRPr="00B7511E">
        <w:rPr>
          <w:rFonts w:ascii="Times New Roman" w:hAnsi="Times New Roman" w:cs="Times New Roman"/>
        </w:rPr>
        <w:t>-</w:t>
      </w:r>
      <w:r w:rsidRPr="00B7511E">
        <w:rPr>
          <w:rFonts w:ascii="Times New Roman" w:hAnsi="Times New Roman" w:cs="Times New Roman"/>
          <w:lang w:val="en-GB"/>
        </w:rPr>
        <w:t>and</w:t>
      </w:r>
      <w:r w:rsidRPr="00B7511E">
        <w:rPr>
          <w:rFonts w:ascii="Times New Roman" w:hAnsi="Times New Roman" w:cs="Times New Roman"/>
        </w:rPr>
        <w:t>-</w:t>
      </w:r>
      <w:r w:rsidRPr="00B7511E">
        <w:rPr>
          <w:rFonts w:ascii="Times New Roman" w:hAnsi="Times New Roman" w:cs="Times New Roman"/>
          <w:lang w:val="en-GB"/>
        </w:rPr>
        <w:t>fiscal</w:t>
      </w:r>
      <w:r w:rsidRPr="00B7511E">
        <w:rPr>
          <w:rFonts w:ascii="Times New Roman" w:hAnsi="Times New Roman" w:cs="Times New Roman"/>
        </w:rPr>
        <w:t>-</w:t>
      </w:r>
      <w:r w:rsidRPr="00B7511E">
        <w:rPr>
          <w:rFonts w:ascii="Times New Roman" w:hAnsi="Times New Roman" w:cs="Times New Roman"/>
          <w:lang w:val="en-GB"/>
        </w:rPr>
        <w:t>policy</w:t>
      </w:r>
      <w:r w:rsidRPr="00B7511E">
        <w:rPr>
          <w:rFonts w:ascii="Times New Roman" w:hAnsi="Times New Roman" w:cs="Times New Roman"/>
        </w:rPr>
        <w:t>-</w:t>
      </w:r>
      <w:r w:rsidRPr="00B7511E">
        <w:rPr>
          <w:rFonts w:ascii="Times New Roman" w:hAnsi="Times New Roman" w:cs="Times New Roman"/>
          <w:lang w:val="en-GB"/>
        </w:rPr>
        <w:t>coordination</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w:t>
      </w:r>
      <w:r w:rsidRPr="00B7511E">
        <w:rPr>
          <w:rFonts w:ascii="Times New Roman" w:hAnsi="Times New Roman" w:cs="Times New Roman"/>
          <w:lang w:val="en-GB"/>
        </w:rPr>
        <w:t>economic</w:t>
      </w:r>
      <w:r w:rsidRPr="00B7511E">
        <w:rPr>
          <w:rFonts w:ascii="Times New Roman" w:hAnsi="Times New Roman" w:cs="Times New Roman"/>
        </w:rPr>
        <w:t>-</w:t>
      </w:r>
      <w:r w:rsidRPr="00B7511E">
        <w:rPr>
          <w:rFonts w:ascii="Times New Roman" w:hAnsi="Times New Roman" w:cs="Times New Roman"/>
          <w:lang w:val="en-GB"/>
        </w:rPr>
        <w:t>governance</w:t>
      </w:r>
      <w:r w:rsidRPr="00B7511E">
        <w:rPr>
          <w:rFonts w:ascii="Times New Roman" w:hAnsi="Times New Roman" w:cs="Times New Roman"/>
        </w:rPr>
        <w:t>-</w:t>
      </w:r>
      <w:r w:rsidRPr="00B7511E">
        <w:rPr>
          <w:rFonts w:ascii="Times New Roman" w:hAnsi="Times New Roman" w:cs="Times New Roman"/>
          <w:lang w:val="en-GB"/>
        </w:rPr>
        <w:t>monitoring</w:t>
      </w:r>
      <w:r w:rsidRPr="00B7511E">
        <w:rPr>
          <w:rFonts w:ascii="Times New Roman" w:hAnsi="Times New Roman" w:cs="Times New Roman"/>
        </w:rPr>
        <w:t>-</w:t>
      </w:r>
      <w:r w:rsidRPr="00B7511E">
        <w:rPr>
          <w:rFonts w:ascii="Times New Roman" w:hAnsi="Times New Roman" w:cs="Times New Roman"/>
          <w:lang w:val="en-GB"/>
        </w:rPr>
        <w:t>prevention</w:t>
      </w:r>
      <w:r w:rsidRPr="00B7511E">
        <w:rPr>
          <w:rFonts w:ascii="Times New Roman" w:hAnsi="Times New Roman" w:cs="Times New Roman"/>
        </w:rPr>
        <w:t>-</w:t>
      </w:r>
      <w:r w:rsidRPr="00B7511E">
        <w:rPr>
          <w:rFonts w:ascii="Times New Roman" w:hAnsi="Times New Roman" w:cs="Times New Roman"/>
          <w:lang w:val="en-GB"/>
        </w:rPr>
        <w:t>correction</w:t>
      </w:r>
      <w:r w:rsidRPr="00B7511E">
        <w:rPr>
          <w:rFonts w:ascii="Times New Roman" w:hAnsi="Times New Roman" w:cs="Times New Roman"/>
        </w:rPr>
        <w:t>/</w:t>
      </w:r>
      <w:r w:rsidRPr="00B7511E">
        <w:rPr>
          <w:rFonts w:ascii="Times New Roman" w:hAnsi="Times New Roman" w:cs="Times New Roman"/>
          <w:lang w:val="en-GB"/>
        </w:rPr>
        <w:t>european</w:t>
      </w:r>
      <w:r w:rsidRPr="00B7511E">
        <w:rPr>
          <w:rFonts w:ascii="Times New Roman" w:hAnsi="Times New Roman" w:cs="Times New Roman"/>
        </w:rPr>
        <w:t>-</w:t>
      </w:r>
      <w:r w:rsidRPr="00B7511E">
        <w:rPr>
          <w:rFonts w:ascii="Times New Roman" w:hAnsi="Times New Roman" w:cs="Times New Roman"/>
          <w:lang w:val="en-GB"/>
        </w:rPr>
        <w:t>semester</w:t>
      </w:r>
      <w:r w:rsidRPr="00B7511E">
        <w:rPr>
          <w:rFonts w:ascii="Times New Roman" w:hAnsi="Times New Roman" w:cs="Times New Roman"/>
        </w:rPr>
        <w:t>/</w:t>
      </w:r>
      <w:r w:rsidRPr="00B7511E">
        <w:rPr>
          <w:rFonts w:ascii="Times New Roman" w:hAnsi="Times New Roman" w:cs="Times New Roman"/>
          <w:lang w:val="en-GB"/>
        </w:rPr>
        <w:t>european</w:t>
      </w:r>
      <w:r w:rsidRPr="00B7511E">
        <w:rPr>
          <w:rFonts w:ascii="Times New Roman" w:hAnsi="Times New Roman" w:cs="Times New Roman"/>
        </w:rPr>
        <w:t>-</w:t>
      </w:r>
      <w:r w:rsidRPr="00B7511E">
        <w:rPr>
          <w:rFonts w:ascii="Times New Roman" w:hAnsi="Times New Roman" w:cs="Times New Roman"/>
          <w:lang w:val="en-GB"/>
        </w:rPr>
        <w:t>semester</w:t>
      </w:r>
      <w:r w:rsidRPr="00B7511E">
        <w:rPr>
          <w:rFonts w:ascii="Times New Roman" w:hAnsi="Times New Roman" w:cs="Times New Roman"/>
        </w:rPr>
        <w:t>-</w:t>
      </w:r>
      <w:r w:rsidRPr="00B7511E">
        <w:rPr>
          <w:rFonts w:ascii="Times New Roman" w:hAnsi="Times New Roman" w:cs="Times New Roman"/>
          <w:lang w:val="en-GB"/>
        </w:rPr>
        <w:t>your</w:t>
      </w:r>
      <w:r w:rsidRPr="00B7511E">
        <w:rPr>
          <w:rFonts w:ascii="Times New Roman" w:hAnsi="Times New Roman" w:cs="Times New Roman"/>
        </w:rPr>
        <w:t>-</w:t>
      </w:r>
      <w:r w:rsidRPr="00B7511E">
        <w:rPr>
          <w:rFonts w:ascii="Times New Roman" w:hAnsi="Times New Roman" w:cs="Times New Roman"/>
          <w:lang w:val="en-GB"/>
        </w:rPr>
        <w:t>country</w:t>
      </w:r>
      <w:r w:rsidRPr="00B7511E">
        <w:rPr>
          <w:rFonts w:ascii="Times New Roman" w:hAnsi="Times New Roman" w:cs="Times New Roman"/>
        </w:rPr>
        <w:t>/</w:t>
      </w:r>
      <w:r w:rsidRPr="00B7511E">
        <w:rPr>
          <w:rFonts w:ascii="Times New Roman" w:hAnsi="Times New Roman" w:cs="Times New Roman"/>
          <w:lang w:val="en-GB"/>
        </w:rPr>
        <w:t>germany</w:t>
      </w:r>
      <w:r w:rsidRPr="00B7511E">
        <w:rPr>
          <w:rFonts w:ascii="Times New Roman" w:hAnsi="Times New Roman" w:cs="Times New Roman"/>
        </w:rPr>
        <w:t>/</w:t>
      </w:r>
      <w:r w:rsidRPr="00B7511E">
        <w:rPr>
          <w:rFonts w:ascii="Times New Roman" w:hAnsi="Times New Roman" w:cs="Times New Roman"/>
          <w:lang w:val="en-GB"/>
        </w:rPr>
        <w:t>europe</w:t>
      </w:r>
      <w:r w:rsidRPr="00B7511E">
        <w:rPr>
          <w:rFonts w:ascii="Times New Roman" w:hAnsi="Times New Roman" w:cs="Times New Roman"/>
        </w:rPr>
        <w:t>-2020-</w:t>
      </w:r>
      <w:r w:rsidRPr="00B7511E">
        <w:rPr>
          <w:rFonts w:ascii="Times New Roman" w:hAnsi="Times New Roman" w:cs="Times New Roman"/>
          <w:lang w:val="en-GB"/>
        </w:rPr>
        <w:t>targets</w:t>
      </w:r>
      <w:r w:rsidRPr="00B7511E">
        <w:rPr>
          <w:rFonts w:ascii="Times New Roman" w:hAnsi="Times New Roman" w:cs="Times New Roman"/>
        </w:rPr>
        <w:t>-</w:t>
      </w:r>
      <w:r w:rsidRPr="00B7511E">
        <w:rPr>
          <w:rFonts w:ascii="Times New Roman" w:hAnsi="Times New Roman" w:cs="Times New Roman"/>
          <w:lang w:val="en-GB"/>
        </w:rPr>
        <w:t>statistics</w:t>
      </w:r>
      <w:r w:rsidRPr="00B7511E">
        <w:rPr>
          <w:rFonts w:ascii="Times New Roman" w:hAnsi="Times New Roman" w:cs="Times New Roman"/>
        </w:rPr>
        <w:t>-</w:t>
      </w:r>
      <w:r w:rsidRPr="00B7511E">
        <w:rPr>
          <w:rFonts w:ascii="Times New Roman" w:hAnsi="Times New Roman" w:cs="Times New Roman"/>
          <w:lang w:val="en-GB"/>
        </w:rPr>
        <w:t>and</w:t>
      </w:r>
      <w:r w:rsidRPr="00B7511E">
        <w:rPr>
          <w:rFonts w:ascii="Times New Roman" w:hAnsi="Times New Roman" w:cs="Times New Roman"/>
        </w:rPr>
        <w:t>-</w:t>
      </w:r>
      <w:r w:rsidRPr="00B7511E">
        <w:rPr>
          <w:rFonts w:ascii="Times New Roman" w:hAnsi="Times New Roman" w:cs="Times New Roman"/>
          <w:lang w:val="en-GB"/>
        </w:rPr>
        <w:t>indicators</w:t>
      </w:r>
      <w:r w:rsidRPr="00B7511E">
        <w:rPr>
          <w:rFonts w:ascii="Times New Roman" w:hAnsi="Times New Roman" w:cs="Times New Roman"/>
        </w:rPr>
        <w:t>-</w:t>
      </w:r>
      <w:r w:rsidRPr="00B7511E">
        <w:rPr>
          <w:rFonts w:ascii="Times New Roman" w:hAnsi="Times New Roman" w:cs="Times New Roman"/>
          <w:lang w:val="en-GB"/>
        </w:rPr>
        <w:t>germany</w:t>
      </w:r>
      <w:r w:rsidRPr="00B7511E">
        <w:rPr>
          <w:rFonts w:ascii="Times New Roman" w:hAnsi="Times New Roman" w:cs="Times New Roman"/>
        </w:rPr>
        <w:t>_</w:t>
      </w:r>
      <w:r w:rsidRPr="00B7511E">
        <w:rPr>
          <w:rFonts w:ascii="Times New Roman" w:hAnsi="Times New Roman" w:cs="Times New Roman"/>
          <w:lang w:val="en-GB"/>
        </w:rPr>
        <w:t>en</w:t>
      </w:r>
      <w:r w:rsidRPr="00B7511E">
        <w:rPr>
          <w:rFonts w:ascii="Times New Roman" w:hAnsi="Times New Roman" w:cs="Times New Roman"/>
        </w:rPr>
        <w:t>#</w:t>
      </w:r>
      <w:r w:rsidRPr="00B7511E">
        <w:rPr>
          <w:rFonts w:ascii="Times New Roman" w:hAnsi="Times New Roman" w:cs="Times New Roman"/>
          <w:lang w:val="en-GB"/>
        </w:rPr>
        <w:t>early</w:t>
      </w:r>
      <w:r w:rsidRPr="00B7511E">
        <w:rPr>
          <w:rFonts w:ascii="Times New Roman" w:hAnsi="Times New Roman" w:cs="Times New Roman"/>
        </w:rPr>
        <w:t>-</w:t>
      </w:r>
      <w:r w:rsidRPr="00B7511E">
        <w:rPr>
          <w:rFonts w:ascii="Times New Roman" w:hAnsi="Times New Roman" w:cs="Times New Roman"/>
          <w:lang w:val="en-GB"/>
        </w:rPr>
        <w:t>leavers</w:t>
      </w:r>
      <w:r w:rsidRPr="00B7511E">
        <w:rPr>
          <w:rFonts w:ascii="Times New Roman" w:hAnsi="Times New Roman" w:cs="Times New Roman"/>
        </w:rPr>
        <w:t>-</w:t>
      </w:r>
      <w:r w:rsidRPr="00B7511E">
        <w:rPr>
          <w:rFonts w:ascii="Times New Roman" w:hAnsi="Times New Roman" w:cs="Times New Roman"/>
          <w:lang w:val="en-GB"/>
        </w:rPr>
        <w:t>from</w:t>
      </w:r>
      <w:r w:rsidRPr="00B7511E">
        <w:rPr>
          <w:rFonts w:ascii="Times New Roman" w:hAnsi="Times New Roman" w:cs="Times New Roman"/>
        </w:rPr>
        <w:t>-</w:t>
      </w:r>
      <w:r w:rsidRPr="00B7511E">
        <w:rPr>
          <w:rFonts w:ascii="Times New Roman" w:hAnsi="Times New Roman" w:cs="Times New Roman"/>
          <w:lang w:val="en-GB"/>
        </w:rPr>
        <w:t>education</w:t>
      </w:r>
      <w:r w:rsidRPr="00B7511E">
        <w:rPr>
          <w:rFonts w:ascii="Times New Roman" w:hAnsi="Times New Roman" w:cs="Times New Roman"/>
        </w:rPr>
        <w:t>-</w:t>
      </w:r>
      <w:r w:rsidRPr="00B7511E">
        <w:rPr>
          <w:rFonts w:ascii="Times New Roman" w:hAnsi="Times New Roman" w:cs="Times New Roman"/>
          <w:lang w:val="en-GB"/>
        </w:rPr>
        <w:t>and</w:t>
      </w:r>
      <w:r w:rsidRPr="00B7511E">
        <w:rPr>
          <w:rFonts w:ascii="Times New Roman" w:hAnsi="Times New Roman" w:cs="Times New Roman"/>
        </w:rPr>
        <w:t>-</w:t>
      </w:r>
      <w:r w:rsidRPr="00B7511E">
        <w:rPr>
          <w:rFonts w:ascii="Times New Roman" w:hAnsi="Times New Roman" w:cs="Times New Roman"/>
          <w:lang w:val="en-GB"/>
        </w:rPr>
        <w:t>training</w:t>
      </w:r>
      <w:r w:rsidRPr="00B7511E">
        <w:rPr>
          <w:rFonts w:ascii="Times New Roman" w:hAnsi="Times New Roman" w:cs="Times New Roman"/>
        </w:rPr>
        <w:t xml:space="preserve"> (Дата обращения: 12.05.2018).</w:t>
      </w:r>
    </w:p>
  </w:footnote>
  <w:footnote w:id="221">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rPr>
        <w:t xml:space="preserve"> Основные законодательные акты в области здравоохранения и производства лекарственных препаратов указаны в п. 2.6 Главы </w:t>
      </w:r>
      <w:r w:rsidRPr="00B7511E">
        <w:rPr>
          <w:rFonts w:ascii="Times New Roman" w:hAnsi="Times New Roman" w:cs="Times New Roman"/>
          <w:lang w:val="en-GB"/>
        </w:rPr>
        <w:t>II</w:t>
      </w:r>
      <w:r w:rsidRPr="00B7511E">
        <w:rPr>
          <w:rFonts w:ascii="Times New Roman" w:hAnsi="Times New Roman" w:cs="Times New Roman"/>
        </w:rPr>
        <w:t xml:space="preserve"> данной работы.</w:t>
      </w:r>
    </w:p>
  </w:footnote>
  <w:footnote w:id="222">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de-DE"/>
        </w:rPr>
        <w:t xml:space="preserve"> Europäische Gesundheitspolitik [</w:t>
      </w:r>
      <w:r w:rsidRPr="00B7511E">
        <w:rPr>
          <w:rFonts w:ascii="Times New Roman" w:hAnsi="Times New Roman" w:cs="Times New Roman"/>
          <w:lang w:val="en-GB"/>
        </w:rPr>
        <w:t>Электронный</w:t>
      </w:r>
      <w:r w:rsidRPr="00B7511E">
        <w:rPr>
          <w:rFonts w:ascii="Times New Roman" w:hAnsi="Times New Roman" w:cs="Times New Roman"/>
          <w:lang w:val="de-DE"/>
        </w:rPr>
        <w:t xml:space="preserve"> </w:t>
      </w:r>
      <w:r w:rsidRPr="00B7511E">
        <w:rPr>
          <w:rFonts w:ascii="Times New Roman" w:hAnsi="Times New Roman" w:cs="Times New Roman"/>
          <w:lang w:val="en-GB"/>
        </w:rPr>
        <w:t>ресурс</w:t>
      </w:r>
      <w:r w:rsidRPr="00B7511E">
        <w:rPr>
          <w:rFonts w:ascii="Times New Roman" w:hAnsi="Times New Roman" w:cs="Times New Roman"/>
          <w:lang w:val="de-DE"/>
        </w:rPr>
        <w:t xml:space="preserve">] // Bundesministerium für Gesundheit. </w:t>
      </w:r>
      <w:r w:rsidRPr="00B7511E">
        <w:rPr>
          <w:rFonts w:ascii="Times New Roman" w:hAnsi="Times New Roman" w:cs="Times New Roman"/>
          <w:lang w:val="en-GB"/>
        </w:rPr>
        <w:t>URL: https://www.bundesgesundheitsministerium.de/themen/internationale-gesundheitspolitik/europa/europaeische-gesundheitspolitik.html (15.05.2018).</w:t>
      </w:r>
    </w:p>
  </w:footnote>
  <w:footnote w:id="223">
    <w:p w:rsidR="00840451" w:rsidRPr="00B7511E" w:rsidRDefault="00840451" w:rsidP="00B7511E">
      <w:pPr>
        <w:pStyle w:val="a3"/>
        <w:jc w:val="both"/>
        <w:rPr>
          <w:rFonts w:ascii="Times New Roman" w:hAnsi="Times New Roman" w:cs="Times New Roman"/>
        </w:rPr>
      </w:pPr>
      <w:r w:rsidRPr="00B7511E">
        <w:rPr>
          <w:rStyle w:val="a5"/>
          <w:rFonts w:ascii="Times New Roman" w:hAnsi="Times New Roman" w:cs="Times New Roman"/>
        </w:rPr>
        <w:footnoteRef/>
      </w:r>
      <w:r w:rsidRPr="00B7511E">
        <w:rPr>
          <w:rFonts w:ascii="Times New Roman" w:hAnsi="Times New Roman" w:cs="Times New Roman"/>
          <w:lang w:val="en-GB"/>
        </w:rPr>
        <w:t xml:space="preserve"> Europe 2020 – for a healthier EU [</w:t>
      </w:r>
      <w:r w:rsidRPr="00B7511E">
        <w:rPr>
          <w:rFonts w:ascii="Times New Roman" w:hAnsi="Times New Roman" w:cs="Times New Roman"/>
        </w:rPr>
        <w:t>Электронный</w:t>
      </w:r>
      <w:r w:rsidRPr="00B7511E">
        <w:rPr>
          <w:rFonts w:ascii="Times New Roman" w:hAnsi="Times New Roman" w:cs="Times New Roman"/>
          <w:lang w:val="en-GB"/>
        </w:rPr>
        <w:t xml:space="preserve"> </w:t>
      </w:r>
      <w:r w:rsidRPr="00B7511E">
        <w:rPr>
          <w:rFonts w:ascii="Times New Roman" w:hAnsi="Times New Roman" w:cs="Times New Roman"/>
        </w:rPr>
        <w:t>ресурс</w:t>
      </w:r>
      <w:r w:rsidRPr="00B7511E">
        <w:rPr>
          <w:rFonts w:ascii="Times New Roman" w:hAnsi="Times New Roman" w:cs="Times New Roman"/>
          <w:lang w:val="en-GB"/>
        </w:rPr>
        <w:t>] // The Official Website of the European Commission. URL</w:t>
      </w:r>
      <w:r w:rsidRPr="00B7511E">
        <w:rPr>
          <w:rFonts w:ascii="Times New Roman" w:hAnsi="Times New Roman" w:cs="Times New Roman"/>
        </w:rPr>
        <w:t xml:space="preserve">: </w:t>
      </w:r>
      <w:r w:rsidRPr="00B7511E">
        <w:rPr>
          <w:rFonts w:ascii="Times New Roman" w:hAnsi="Times New Roman" w:cs="Times New Roman"/>
          <w:lang w:val="en-GB"/>
        </w:rPr>
        <w:t>https</w:t>
      </w:r>
      <w:r w:rsidRPr="00B7511E">
        <w:rPr>
          <w:rFonts w:ascii="Times New Roman" w:hAnsi="Times New Roman" w:cs="Times New Roman"/>
        </w:rPr>
        <w:t>://</w:t>
      </w:r>
      <w:r w:rsidRPr="00B7511E">
        <w:rPr>
          <w:rFonts w:ascii="Times New Roman" w:hAnsi="Times New Roman" w:cs="Times New Roman"/>
          <w:lang w:val="en-GB"/>
        </w:rPr>
        <w:t>ec</w:t>
      </w:r>
      <w:r w:rsidRPr="00B7511E">
        <w:rPr>
          <w:rFonts w:ascii="Times New Roman" w:hAnsi="Times New Roman" w:cs="Times New Roman"/>
        </w:rPr>
        <w:t>.</w:t>
      </w:r>
      <w:r w:rsidRPr="00B7511E">
        <w:rPr>
          <w:rFonts w:ascii="Times New Roman" w:hAnsi="Times New Roman" w:cs="Times New Roman"/>
          <w:lang w:val="en-GB"/>
        </w:rPr>
        <w:t>europa</w:t>
      </w:r>
      <w:r w:rsidRPr="00B7511E">
        <w:rPr>
          <w:rFonts w:ascii="Times New Roman" w:hAnsi="Times New Roman" w:cs="Times New Roman"/>
        </w:rPr>
        <w:t>.</w:t>
      </w:r>
      <w:r w:rsidRPr="00B7511E">
        <w:rPr>
          <w:rFonts w:ascii="Times New Roman" w:hAnsi="Times New Roman" w:cs="Times New Roman"/>
          <w:lang w:val="en-GB"/>
        </w:rPr>
        <w:t>eu</w:t>
      </w:r>
      <w:r w:rsidRPr="00B7511E">
        <w:rPr>
          <w:rFonts w:ascii="Times New Roman" w:hAnsi="Times New Roman" w:cs="Times New Roman"/>
        </w:rPr>
        <w:t>/</w:t>
      </w:r>
      <w:r w:rsidRPr="00B7511E">
        <w:rPr>
          <w:rFonts w:ascii="Times New Roman" w:hAnsi="Times New Roman" w:cs="Times New Roman"/>
          <w:lang w:val="en-GB"/>
        </w:rPr>
        <w:t>health</w:t>
      </w:r>
      <w:r w:rsidRPr="00B7511E">
        <w:rPr>
          <w:rFonts w:ascii="Times New Roman" w:hAnsi="Times New Roman" w:cs="Times New Roman"/>
        </w:rPr>
        <w:t>/</w:t>
      </w:r>
      <w:r w:rsidRPr="00B7511E">
        <w:rPr>
          <w:rFonts w:ascii="Times New Roman" w:hAnsi="Times New Roman" w:cs="Times New Roman"/>
          <w:lang w:val="en-GB"/>
        </w:rPr>
        <w:t>europe</w:t>
      </w:r>
      <w:r w:rsidRPr="00B7511E">
        <w:rPr>
          <w:rFonts w:ascii="Times New Roman" w:hAnsi="Times New Roman" w:cs="Times New Roman"/>
        </w:rPr>
        <w:t>_2020_</w:t>
      </w:r>
      <w:r w:rsidRPr="00B7511E">
        <w:rPr>
          <w:rFonts w:ascii="Times New Roman" w:hAnsi="Times New Roman" w:cs="Times New Roman"/>
          <w:lang w:val="en-GB"/>
        </w:rPr>
        <w:t>en</w:t>
      </w:r>
      <w:r w:rsidRPr="00B7511E">
        <w:rPr>
          <w:rFonts w:ascii="Times New Roman" w:hAnsi="Times New Roman" w:cs="Times New Roman"/>
        </w:rPr>
        <w:t xml:space="preserve"> (Дата обращения: 14.05.2018).</w:t>
      </w:r>
    </w:p>
  </w:footnote>
  <w:footnote w:id="224">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Study on Cross-Border Cooperation. </w:t>
      </w:r>
      <w:r w:rsidRPr="00B7511E">
        <w:rPr>
          <w:rFonts w:ascii="Times New Roman" w:hAnsi="Times New Roman" w:cs="Times New Roman"/>
          <w:lang w:val="de-DE"/>
        </w:rPr>
        <w:t xml:space="preserve">Final report // Gesundheit Österreich Forschungs und Planungs GmbH, European Commission, 2018. </w:t>
      </w:r>
      <w:r w:rsidRPr="00B7511E">
        <w:rPr>
          <w:rFonts w:ascii="Times New Roman" w:hAnsi="Times New Roman" w:cs="Times New Roman"/>
          <w:lang w:val="en-GB"/>
        </w:rPr>
        <w:t>P. 20.</w:t>
      </w:r>
    </w:p>
  </w:footnote>
  <w:footnote w:id="225">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 P. 20-21.</w:t>
      </w:r>
    </w:p>
  </w:footnote>
  <w:footnote w:id="226">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w:t>
      </w:r>
    </w:p>
  </w:footnote>
  <w:footnote w:id="227">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Ibid. P.24.</w:t>
      </w:r>
    </w:p>
  </w:footnote>
  <w:footnote w:id="228">
    <w:p w:rsidR="00840451" w:rsidRPr="00B7511E" w:rsidRDefault="00840451" w:rsidP="00B7511E">
      <w:pPr>
        <w:pStyle w:val="a3"/>
        <w:jc w:val="both"/>
        <w:rPr>
          <w:rFonts w:ascii="Times New Roman" w:hAnsi="Times New Roman" w:cs="Times New Roman"/>
          <w:lang w:val="en-GB"/>
        </w:rPr>
      </w:pPr>
      <w:r w:rsidRPr="00B7511E">
        <w:rPr>
          <w:rStyle w:val="a5"/>
          <w:rFonts w:ascii="Times New Roman" w:hAnsi="Times New Roman" w:cs="Times New Roman"/>
        </w:rPr>
        <w:footnoteRef/>
      </w:r>
      <w:r w:rsidRPr="00B7511E">
        <w:rPr>
          <w:rFonts w:ascii="Times New Roman" w:hAnsi="Times New Roman" w:cs="Times New Roman"/>
          <w:lang w:val="en-GB"/>
        </w:rPr>
        <w:t xml:space="preserve"> Glinos, I.A., Wismar, M. Hospitals and borders: an introduction to cross-border collaboration/ I. A. Glinos, M. Wismar // Hospitals and Borders. UK: World Health Organization, 2013. P. 3-11.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4F3"/>
    <w:multiLevelType w:val="hybridMultilevel"/>
    <w:tmpl w:val="51604EF4"/>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 w15:restartNumberingAfterBreak="0">
    <w:nsid w:val="04FC7976"/>
    <w:multiLevelType w:val="hybridMultilevel"/>
    <w:tmpl w:val="EB12D5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C1252DA"/>
    <w:multiLevelType w:val="hybridMultilevel"/>
    <w:tmpl w:val="9B60243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15:restartNumberingAfterBreak="0">
    <w:nsid w:val="106C2751"/>
    <w:multiLevelType w:val="hybridMultilevel"/>
    <w:tmpl w:val="F124B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B0DD9"/>
    <w:multiLevelType w:val="hybridMultilevel"/>
    <w:tmpl w:val="FF8C567C"/>
    <w:lvl w:ilvl="0" w:tplc="04190013">
      <w:start w:val="1"/>
      <w:numFmt w:val="upperRoman"/>
      <w:lvlText w:val="%1."/>
      <w:lvlJc w:val="righ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2171288F"/>
    <w:multiLevelType w:val="hybridMultilevel"/>
    <w:tmpl w:val="7C7C3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75F8A"/>
    <w:multiLevelType w:val="hybridMultilevel"/>
    <w:tmpl w:val="0FE65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117841"/>
    <w:multiLevelType w:val="multilevel"/>
    <w:tmpl w:val="752C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33674"/>
    <w:multiLevelType w:val="hybridMultilevel"/>
    <w:tmpl w:val="797288A6"/>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15:restartNumberingAfterBreak="0">
    <w:nsid w:val="42D653A4"/>
    <w:multiLevelType w:val="hybridMultilevel"/>
    <w:tmpl w:val="E416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45915"/>
    <w:multiLevelType w:val="hybridMultilevel"/>
    <w:tmpl w:val="67A807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7E64200F"/>
    <w:multiLevelType w:val="hybridMultilevel"/>
    <w:tmpl w:val="52120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204607"/>
    <w:multiLevelType w:val="hybridMultilevel"/>
    <w:tmpl w:val="8640C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2"/>
  </w:num>
  <w:num w:numId="6">
    <w:abstractNumId w:val="5"/>
  </w:num>
  <w:num w:numId="7">
    <w:abstractNumId w:val="8"/>
  </w:num>
  <w:num w:numId="8">
    <w:abstractNumId w:val="4"/>
  </w:num>
  <w:num w:numId="9">
    <w:abstractNumId w:val="11"/>
  </w:num>
  <w:num w:numId="10">
    <w:abstractNumId w:val="3"/>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63"/>
    <w:rsid w:val="00001118"/>
    <w:rsid w:val="00003623"/>
    <w:rsid w:val="00007494"/>
    <w:rsid w:val="000114EB"/>
    <w:rsid w:val="00013F37"/>
    <w:rsid w:val="0001457A"/>
    <w:rsid w:val="00015C8C"/>
    <w:rsid w:val="00020BFC"/>
    <w:rsid w:val="00022DA1"/>
    <w:rsid w:val="00033D06"/>
    <w:rsid w:val="0003542F"/>
    <w:rsid w:val="00044939"/>
    <w:rsid w:val="00047D31"/>
    <w:rsid w:val="00051E5C"/>
    <w:rsid w:val="00053453"/>
    <w:rsid w:val="000551E7"/>
    <w:rsid w:val="00057952"/>
    <w:rsid w:val="00063999"/>
    <w:rsid w:val="00065F6B"/>
    <w:rsid w:val="000662F5"/>
    <w:rsid w:val="000677D0"/>
    <w:rsid w:val="00074A27"/>
    <w:rsid w:val="00080873"/>
    <w:rsid w:val="00092369"/>
    <w:rsid w:val="0009367F"/>
    <w:rsid w:val="00096BE8"/>
    <w:rsid w:val="000A11AD"/>
    <w:rsid w:val="000A529A"/>
    <w:rsid w:val="000B0444"/>
    <w:rsid w:val="000B3FD9"/>
    <w:rsid w:val="000B7902"/>
    <w:rsid w:val="000C2C9F"/>
    <w:rsid w:val="000C3BBB"/>
    <w:rsid w:val="000C670D"/>
    <w:rsid w:val="000C7AD0"/>
    <w:rsid w:val="000D0744"/>
    <w:rsid w:val="000D0EF1"/>
    <w:rsid w:val="000D10B2"/>
    <w:rsid w:val="000D2663"/>
    <w:rsid w:val="000D3C83"/>
    <w:rsid w:val="000D3EB2"/>
    <w:rsid w:val="000D4559"/>
    <w:rsid w:val="000E71DE"/>
    <w:rsid w:val="000F5127"/>
    <w:rsid w:val="00103E56"/>
    <w:rsid w:val="00105677"/>
    <w:rsid w:val="00115A9C"/>
    <w:rsid w:val="00120B0E"/>
    <w:rsid w:val="00124FDC"/>
    <w:rsid w:val="00131162"/>
    <w:rsid w:val="00133D91"/>
    <w:rsid w:val="001427B2"/>
    <w:rsid w:val="00142C01"/>
    <w:rsid w:val="0014507D"/>
    <w:rsid w:val="001502BC"/>
    <w:rsid w:val="00151C92"/>
    <w:rsid w:val="0015269D"/>
    <w:rsid w:val="00155C0B"/>
    <w:rsid w:val="00157584"/>
    <w:rsid w:val="001622DF"/>
    <w:rsid w:val="001670BF"/>
    <w:rsid w:val="0017112C"/>
    <w:rsid w:val="001713A3"/>
    <w:rsid w:val="00172E14"/>
    <w:rsid w:val="001764AA"/>
    <w:rsid w:val="001847E1"/>
    <w:rsid w:val="00185CFB"/>
    <w:rsid w:val="00187570"/>
    <w:rsid w:val="0019588C"/>
    <w:rsid w:val="001963DF"/>
    <w:rsid w:val="00196E81"/>
    <w:rsid w:val="001976B9"/>
    <w:rsid w:val="00197A23"/>
    <w:rsid w:val="001A08B7"/>
    <w:rsid w:val="001A1DCD"/>
    <w:rsid w:val="001A3C1B"/>
    <w:rsid w:val="001A6C2D"/>
    <w:rsid w:val="001B4803"/>
    <w:rsid w:val="001B49F7"/>
    <w:rsid w:val="001B7717"/>
    <w:rsid w:val="001B7E4E"/>
    <w:rsid w:val="001C373F"/>
    <w:rsid w:val="001C4BF6"/>
    <w:rsid w:val="001C7D9B"/>
    <w:rsid w:val="001D11C6"/>
    <w:rsid w:val="001D24DE"/>
    <w:rsid w:val="001D38DE"/>
    <w:rsid w:val="001D7182"/>
    <w:rsid w:val="001E110C"/>
    <w:rsid w:val="001E2C2A"/>
    <w:rsid w:val="001E4CA9"/>
    <w:rsid w:val="001F35FF"/>
    <w:rsid w:val="002037E5"/>
    <w:rsid w:val="00204B55"/>
    <w:rsid w:val="002052E2"/>
    <w:rsid w:val="00205926"/>
    <w:rsid w:val="00205E3D"/>
    <w:rsid w:val="00207173"/>
    <w:rsid w:val="002128CC"/>
    <w:rsid w:val="002144DC"/>
    <w:rsid w:val="00215C9F"/>
    <w:rsid w:val="0022275A"/>
    <w:rsid w:val="002318BA"/>
    <w:rsid w:val="00234E5B"/>
    <w:rsid w:val="002407E9"/>
    <w:rsid w:val="0024140D"/>
    <w:rsid w:val="00244477"/>
    <w:rsid w:val="002447BB"/>
    <w:rsid w:val="0025070A"/>
    <w:rsid w:val="00250C96"/>
    <w:rsid w:val="00251359"/>
    <w:rsid w:val="002539D7"/>
    <w:rsid w:val="00254A34"/>
    <w:rsid w:val="002601E7"/>
    <w:rsid w:val="00261915"/>
    <w:rsid w:val="0027106F"/>
    <w:rsid w:val="002717A3"/>
    <w:rsid w:val="00281954"/>
    <w:rsid w:val="00282138"/>
    <w:rsid w:val="00282EC7"/>
    <w:rsid w:val="002939F3"/>
    <w:rsid w:val="0029550F"/>
    <w:rsid w:val="002A1C3F"/>
    <w:rsid w:val="002A54DB"/>
    <w:rsid w:val="002A682D"/>
    <w:rsid w:val="002B1B67"/>
    <w:rsid w:val="002B767C"/>
    <w:rsid w:val="002B7797"/>
    <w:rsid w:val="002B7939"/>
    <w:rsid w:val="002C129B"/>
    <w:rsid w:val="002C19F8"/>
    <w:rsid w:val="002C67FB"/>
    <w:rsid w:val="002D28B9"/>
    <w:rsid w:val="002D5841"/>
    <w:rsid w:val="002D5F02"/>
    <w:rsid w:val="002D78AF"/>
    <w:rsid w:val="002E0081"/>
    <w:rsid w:val="002E2EC0"/>
    <w:rsid w:val="002E5289"/>
    <w:rsid w:val="002E64ED"/>
    <w:rsid w:val="002E7DBE"/>
    <w:rsid w:val="002F0BEF"/>
    <w:rsid w:val="002F215B"/>
    <w:rsid w:val="002F3E45"/>
    <w:rsid w:val="002F7226"/>
    <w:rsid w:val="002F7A7F"/>
    <w:rsid w:val="003061D7"/>
    <w:rsid w:val="003174C9"/>
    <w:rsid w:val="003213B6"/>
    <w:rsid w:val="00331C85"/>
    <w:rsid w:val="003322F0"/>
    <w:rsid w:val="00335D60"/>
    <w:rsid w:val="0034260F"/>
    <w:rsid w:val="003429CA"/>
    <w:rsid w:val="00342FF7"/>
    <w:rsid w:val="00343014"/>
    <w:rsid w:val="00343EF7"/>
    <w:rsid w:val="00347167"/>
    <w:rsid w:val="00352074"/>
    <w:rsid w:val="00354D5C"/>
    <w:rsid w:val="00356F6F"/>
    <w:rsid w:val="00356FF5"/>
    <w:rsid w:val="00362AFC"/>
    <w:rsid w:val="00376FB5"/>
    <w:rsid w:val="003833C3"/>
    <w:rsid w:val="003837D2"/>
    <w:rsid w:val="00386470"/>
    <w:rsid w:val="00393676"/>
    <w:rsid w:val="0039716D"/>
    <w:rsid w:val="003A0A1A"/>
    <w:rsid w:val="003A1007"/>
    <w:rsid w:val="003A5038"/>
    <w:rsid w:val="003B04BF"/>
    <w:rsid w:val="003B1339"/>
    <w:rsid w:val="003B3381"/>
    <w:rsid w:val="003B3A7C"/>
    <w:rsid w:val="003B7FCE"/>
    <w:rsid w:val="003C1492"/>
    <w:rsid w:val="003C167A"/>
    <w:rsid w:val="003C5655"/>
    <w:rsid w:val="003C6CC4"/>
    <w:rsid w:val="003D0B1F"/>
    <w:rsid w:val="003D5D88"/>
    <w:rsid w:val="003D6616"/>
    <w:rsid w:val="003E4293"/>
    <w:rsid w:val="003F4548"/>
    <w:rsid w:val="003F4AC6"/>
    <w:rsid w:val="003F59FB"/>
    <w:rsid w:val="003F5CB5"/>
    <w:rsid w:val="003F6232"/>
    <w:rsid w:val="004006F4"/>
    <w:rsid w:val="004013A2"/>
    <w:rsid w:val="004021B7"/>
    <w:rsid w:val="004024E1"/>
    <w:rsid w:val="00402DB9"/>
    <w:rsid w:val="004047D2"/>
    <w:rsid w:val="004048E5"/>
    <w:rsid w:val="00406286"/>
    <w:rsid w:val="00407DE5"/>
    <w:rsid w:val="00411CEB"/>
    <w:rsid w:val="00411E36"/>
    <w:rsid w:val="0041270E"/>
    <w:rsid w:val="0041282C"/>
    <w:rsid w:val="00414C59"/>
    <w:rsid w:val="00416F68"/>
    <w:rsid w:val="00421FAC"/>
    <w:rsid w:val="00425650"/>
    <w:rsid w:val="00425A28"/>
    <w:rsid w:val="00427572"/>
    <w:rsid w:val="004276BF"/>
    <w:rsid w:val="004313AF"/>
    <w:rsid w:val="00431D6E"/>
    <w:rsid w:val="00433158"/>
    <w:rsid w:val="00433A9C"/>
    <w:rsid w:val="00433FA2"/>
    <w:rsid w:val="00434704"/>
    <w:rsid w:val="00436CE7"/>
    <w:rsid w:val="00436FBA"/>
    <w:rsid w:val="00437431"/>
    <w:rsid w:val="004407EC"/>
    <w:rsid w:val="00442CC4"/>
    <w:rsid w:val="004433F9"/>
    <w:rsid w:val="00443427"/>
    <w:rsid w:val="004508E2"/>
    <w:rsid w:val="004551EF"/>
    <w:rsid w:val="004562C8"/>
    <w:rsid w:val="00460200"/>
    <w:rsid w:val="00463035"/>
    <w:rsid w:val="004636FF"/>
    <w:rsid w:val="00465BF4"/>
    <w:rsid w:val="004704D1"/>
    <w:rsid w:val="0047249E"/>
    <w:rsid w:val="004736C7"/>
    <w:rsid w:val="00477E93"/>
    <w:rsid w:val="00481937"/>
    <w:rsid w:val="00483965"/>
    <w:rsid w:val="00484839"/>
    <w:rsid w:val="00484C4D"/>
    <w:rsid w:val="00485490"/>
    <w:rsid w:val="00487594"/>
    <w:rsid w:val="004A29CB"/>
    <w:rsid w:val="004A3EB8"/>
    <w:rsid w:val="004A5256"/>
    <w:rsid w:val="004B21FF"/>
    <w:rsid w:val="004B496F"/>
    <w:rsid w:val="004C0A0F"/>
    <w:rsid w:val="004C216C"/>
    <w:rsid w:val="004C4834"/>
    <w:rsid w:val="004C57FB"/>
    <w:rsid w:val="004C7343"/>
    <w:rsid w:val="004C79D4"/>
    <w:rsid w:val="004D1E54"/>
    <w:rsid w:val="004D4D8B"/>
    <w:rsid w:val="004E12BD"/>
    <w:rsid w:val="004E51E4"/>
    <w:rsid w:val="004E5DF4"/>
    <w:rsid w:val="004E7F19"/>
    <w:rsid w:val="004F4471"/>
    <w:rsid w:val="004F54E8"/>
    <w:rsid w:val="004F68A5"/>
    <w:rsid w:val="004F7763"/>
    <w:rsid w:val="004F79D5"/>
    <w:rsid w:val="00500958"/>
    <w:rsid w:val="00507F75"/>
    <w:rsid w:val="005123CB"/>
    <w:rsid w:val="00512D03"/>
    <w:rsid w:val="00516052"/>
    <w:rsid w:val="005170E6"/>
    <w:rsid w:val="005205B5"/>
    <w:rsid w:val="0052126B"/>
    <w:rsid w:val="00521ADD"/>
    <w:rsid w:val="005259A9"/>
    <w:rsid w:val="00525F6B"/>
    <w:rsid w:val="005333FF"/>
    <w:rsid w:val="005334C5"/>
    <w:rsid w:val="00533F0F"/>
    <w:rsid w:val="00534085"/>
    <w:rsid w:val="005342A1"/>
    <w:rsid w:val="00536208"/>
    <w:rsid w:val="00536240"/>
    <w:rsid w:val="00536CE1"/>
    <w:rsid w:val="005403F9"/>
    <w:rsid w:val="00542700"/>
    <w:rsid w:val="005428DF"/>
    <w:rsid w:val="00547C38"/>
    <w:rsid w:val="005549A9"/>
    <w:rsid w:val="00562279"/>
    <w:rsid w:val="005649F8"/>
    <w:rsid w:val="00576F02"/>
    <w:rsid w:val="00581AED"/>
    <w:rsid w:val="005904F7"/>
    <w:rsid w:val="0059430E"/>
    <w:rsid w:val="0059714E"/>
    <w:rsid w:val="005A4C2C"/>
    <w:rsid w:val="005A6559"/>
    <w:rsid w:val="005C2C08"/>
    <w:rsid w:val="005C4BBA"/>
    <w:rsid w:val="005C5A9A"/>
    <w:rsid w:val="005C5F25"/>
    <w:rsid w:val="005D726B"/>
    <w:rsid w:val="005E4326"/>
    <w:rsid w:val="005E457E"/>
    <w:rsid w:val="005E4770"/>
    <w:rsid w:val="005E47B8"/>
    <w:rsid w:val="005E70D5"/>
    <w:rsid w:val="005F09FE"/>
    <w:rsid w:val="005F21A1"/>
    <w:rsid w:val="005F34E8"/>
    <w:rsid w:val="005F4243"/>
    <w:rsid w:val="005F4D7C"/>
    <w:rsid w:val="005F4ED4"/>
    <w:rsid w:val="00600EF2"/>
    <w:rsid w:val="006011F0"/>
    <w:rsid w:val="00605248"/>
    <w:rsid w:val="006121A6"/>
    <w:rsid w:val="006134A8"/>
    <w:rsid w:val="0061558A"/>
    <w:rsid w:val="0061635C"/>
    <w:rsid w:val="00616675"/>
    <w:rsid w:val="006212D6"/>
    <w:rsid w:val="00621F52"/>
    <w:rsid w:val="0062315B"/>
    <w:rsid w:val="00624A2C"/>
    <w:rsid w:val="00626078"/>
    <w:rsid w:val="00626677"/>
    <w:rsid w:val="00627D0A"/>
    <w:rsid w:val="006300B1"/>
    <w:rsid w:val="00635C0D"/>
    <w:rsid w:val="00641FF4"/>
    <w:rsid w:val="0065025B"/>
    <w:rsid w:val="00651E8F"/>
    <w:rsid w:val="0065246A"/>
    <w:rsid w:val="006536EB"/>
    <w:rsid w:val="0065450D"/>
    <w:rsid w:val="0066080B"/>
    <w:rsid w:val="00662FB9"/>
    <w:rsid w:val="00666DF6"/>
    <w:rsid w:val="00671C53"/>
    <w:rsid w:val="006723A1"/>
    <w:rsid w:val="00672D26"/>
    <w:rsid w:val="00674F74"/>
    <w:rsid w:val="00676EC7"/>
    <w:rsid w:val="0068260E"/>
    <w:rsid w:val="006860C4"/>
    <w:rsid w:val="00696C4A"/>
    <w:rsid w:val="006A1D6B"/>
    <w:rsid w:val="006A5285"/>
    <w:rsid w:val="006A5305"/>
    <w:rsid w:val="006A5602"/>
    <w:rsid w:val="006B026C"/>
    <w:rsid w:val="006B0A5B"/>
    <w:rsid w:val="006B3A6A"/>
    <w:rsid w:val="006C1D18"/>
    <w:rsid w:val="006C1F5E"/>
    <w:rsid w:val="006C229C"/>
    <w:rsid w:val="006C2711"/>
    <w:rsid w:val="006C2718"/>
    <w:rsid w:val="006C29AF"/>
    <w:rsid w:val="006C5790"/>
    <w:rsid w:val="006D1A6B"/>
    <w:rsid w:val="006D2113"/>
    <w:rsid w:val="006D243B"/>
    <w:rsid w:val="006D403C"/>
    <w:rsid w:val="006D4A97"/>
    <w:rsid w:val="006E0231"/>
    <w:rsid w:val="006E15DC"/>
    <w:rsid w:val="006E1EF4"/>
    <w:rsid w:val="006F4BA1"/>
    <w:rsid w:val="00700785"/>
    <w:rsid w:val="007038DC"/>
    <w:rsid w:val="0070522A"/>
    <w:rsid w:val="0070549A"/>
    <w:rsid w:val="007067EB"/>
    <w:rsid w:val="0071662B"/>
    <w:rsid w:val="0071688E"/>
    <w:rsid w:val="00717ABC"/>
    <w:rsid w:val="00717FF8"/>
    <w:rsid w:val="0072047E"/>
    <w:rsid w:val="00723A9D"/>
    <w:rsid w:val="00726E44"/>
    <w:rsid w:val="007309D7"/>
    <w:rsid w:val="00732F91"/>
    <w:rsid w:val="00734670"/>
    <w:rsid w:val="00736864"/>
    <w:rsid w:val="007377C4"/>
    <w:rsid w:val="0074023B"/>
    <w:rsid w:val="00742F97"/>
    <w:rsid w:val="0074330F"/>
    <w:rsid w:val="007472CE"/>
    <w:rsid w:val="00747338"/>
    <w:rsid w:val="007533E8"/>
    <w:rsid w:val="0075453F"/>
    <w:rsid w:val="00762B85"/>
    <w:rsid w:val="00775225"/>
    <w:rsid w:val="0077675A"/>
    <w:rsid w:val="00781E16"/>
    <w:rsid w:val="00783A94"/>
    <w:rsid w:val="00784656"/>
    <w:rsid w:val="007866DF"/>
    <w:rsid w:val="00795474"/>
    <w:rsid w:val="007959E5"/>
    <w:rsid w:val="007A0481"/>
    <w:rsid w:val="007A39BD"/>
    <w:rsid w:val="007C0639"/>
    <w:rsid w:val="007C0DA2"/>
    <w:rsid w:val="007C31C4"/>
    <w:rsid w:val="007C4493"/>
    <w:rsid w:val="007C4548"/>
    <w:rsid w:val="007D0EC7"/>
    <w:rsid w:val="007D15EF"/>
    <w:rsid w:val="007D2BE7"/>
    <w:rsid w:val="007D4984"/>
    <w:rsid w:val="007D6565"/>
    <w:rsid w:val="007E1F3F"/>
    <w:rsid w:val="007E2F16"/>
    <w:rsid w:val="007E3BBC"/>
    <w:rsid w:val="007F4F2C"/>
    <w:rsid w:val="00800906"/>
    <w:rsid w:val="00801242"/>
    <w:rsid w:val="00803A62"/>
    <w:rsid w:val="0081253A"/>
    <w:rsid w:val="00812B15"/>
    <w:rsid w:val="00813664"/>
    <w:rsid w:val="00813C3C"/>
    <w:rsid w:val="00816E99"/>
    <w:rsid w:val="00820241"/>
    <w:rsid w:val="008264C6"/>
    <w:rsid w:val="008322C2"/>
    <w:rsid w:val="00837C78"/>
    <w:rsid w:val="00840451"/>
    <w:rsid w:val="00845A9E"/>
    <w:rsid w:val="00846142"/>
    <w:rsid w:val="00850523"/>
    <w:rsid w:val="0085402E"/>
    <w:rsid w:val="00860CE5"/>
    <w:rsid w:val="00867832"/>
    <w:rsid w:val="00870873"/>
    <w:rsid w:val="00872C09"/>
    <w:rsid w:val="0087394D"/>
    <w:rsid w:val="00876993"/>
    <w:rsid w:val="00877881"/>
    <w:rsid w:val="008778A1"/>
    <w:rsid w:val="00884925"/>
    <w:rsid w:val="00894BC2"/>
    <w:rsid w:val="00895E2C"/>
    <w:rsid w:val="0089737B"/>
    <w:rsid w:val="008975C2"/>
    <w:rsid w:val="008A0C19"/>
    <w:rsid w:val="008A23C8"/>
    <w:rsid w:val="008A25A1"/>
    <w:rsid w:val="008A33F3"/>
    <w:rsid w:val="008A4916"/>
    <w:rsid w:val="008A4D0A"/>
    <w:rsid w:val="008A5C89"/>
    <w:rsid w:val="008A65B9"/>
    <w:rsid w:val="008A65E2"/>
    <w:rsid w:val="008B03CA"/>
    <w:rsid w:val="008B137B"/>
    <w:rsid w:val="008B1AED"/>
    <w:rsid w:val="008B5261"/>
    <w:rsid w:val="008B54C1"/>
    <w:rsid w:val="008B5AE2"/>
    <w:rsid w:val="008B7DC8"/>
    <w:rsid w:val="008C21E3"/>
    <w:rsid w:val="008C57B7"/>
    <w:rsid w:val="008C5FE9"/>
    <w:rsid w:val="008C7174"/>
    <w:rsid w:val="008C7D50"/>
    <w:rsid w:val="008D070F"/>
    <w:rsid w:val="008D0957"/>
    <w:rsid w:val="008D6E87"/>
    <w:rsid w:val="008F33B9"/>
    <w:rsid w:val="008F45FF"/>
    <w:rsid w:val="008F5EF0"/>
    <w:rsid w:val="008F68AE"/>
    <w:rsid w:val="00901E42"/>
    <w:rsid w:val="00904C62"/>
    <w:rsid w:val="00906197"/>
    <w:rsid w:val="00906758"/>
    <w:rsid w:val="00912480"/>
    <w:rsid w:val="00920B7A"/>
    <w:rsid w:val="00925751"/>
    <w:rsid w:val="00926084"/>
    <w:rsid w:val="00926541"/>
    <w:rsid w:val="0093203C"/>
    <w:rsid w:val="009347F2"/>
    <w:rsid w:val="00942A99"/>
    <w:rsid w:val="00942E32"/>
    <w:rsid w:val="00961040"/>
    <w:rsid w:val="0096197C"/>
    <w:rsid w:val="00962ED5"/>
    <w:rsid w:val="0096536F"/>
    <w:rsid w:val="009665FA"/>
    <w:rsid w:val="009667A9"/>
    <w:rsid w:val="009825DB"/>
    <w:rsid w:val="0098389F"/>
    <w:rsid w:val="00991842"/>
    <w:rsid w:val="009974A0"/>
    <w:rsid w:val="009A0BCD"/>
    <w:rsid w:val="009A10A0"/>
    <w:rsid w:val="009A344F"/>
    <w:rsid w:val="009A42FC"/>
    <w:rsid w:val="009B4478"/>
    <w:rsid w:val="009B4607"/>
    <w:rsid w:val="009B487D"/>
    <w:rsid w:val="009C015C"/>
    <w:rsid w:val="009C0AB5"/>
    <w:rsid w:val="009C1115"/>
    <w:rsid w:val="009C16A1"/>
    <w:rsid w:val="009D046F"/>
    <w:rsid w:val="009D07E3"/>
    <w:rsid w:val="009D2ED8"/>
    <w:rsid w:val="009D66C1"/>
    <w:rsid w:val="009E3CD0"/>
    <w:rsid w:val="009E46DF"/>
    <w:rsid w:val="009E5213"/>
    <w:rsid w:val="009E57E5"/>
    <w:rsid w:val="009F0357"/>
    <w:rsid w:val="009F0AA9"/>
    <w:rsid w:val="009F3353"/>
    <w:rsid w:val="009F6572"/>
    <w:rsid w:val="00A009F3"/>
    <w:rsid w:val="00A017F2"/>
    <w:rsid w:val="00A01FBB"/>
    <w:rsid w:val="00A0308A"/>
    <w:rsid w:val="00A07D06"/>
    <w:rsid w:val="00A13289"/>
    <w:rsid w:val="00A15182"/>
    <w:rsid w:val="00A15308"/>
    <w:rsid w:val="00A21581"/>
    <w:rsid w:val="00A23C61"/>
    <w:rsid w:val="00A25005"/>
    <w:rsid w:val="00A27AA3"/>
    <w:rsid w:val="00A33907"/>
    <w:rsid w:val="00A401F0"/>
    <w:rsid w:val="00A41C9D"/>
    <w:rsid w:val="00A424C2"/>
    <w:rsid w:val="00A44AD7"/>
    <w:rsid w:val="00A45159"/>
    <w:rsid w:val="00A51384"/>
    <w:rsid w:val="00A51A13"/>
    <w:rsid w:val="00A536C4"/>
    <w:rsid w:val="00A53B3A"/>
    <w:rsid w:val="00A57388"/>
    <w:rsid w:val="00A60DC4"/>
    <w:rsid w:val="00A62F89"/>
    <w:rsid w:val="00A635B0"/>
    <w:rsid w:val="00A652F3"/>
    <w:rsid w:val="00A66EE4"/>
    <w:rsid w:val="00A6768F"/>
    <w:rsid w:val="00A7061B"/>
    <w:rsid w:val="00A70E0F"/>
    <w:rsid w:val="00A71748"/>
    <w:rsid w:val="00A74C20"/>
    <w:rsid w:val="00A77C51"/>
    <w:rsid w:val="00A84FE8"/>
    <w:rsid w:val="00A858C4"/>
    <w:rsid w:val="00A862A0"/>
    <w:rsid w:val="00A87812"/>
    <w:rsid w:val="00A90986"/>
    <w:rsid w:val="00A95984"/>
    <w:rsid w:val="00A95AA7"/>
    <w:rsid w:val="00AA385E"/>
    <w:rsid w:val="00AA4432"/>
    <w:rsid w:val="00AA693C"/>
    <w:rsid w:val="00AB009E"/>
    <w:rsid w:val="00AB113E"/>
    <w:rsid w:val="00AB144D"/>
    <w:rsid w:val="00AB4EA3"/>
    <w:rsid w:val="00AB7C27"/>
    <w:rsid w:val="00AC2669"/>
    <w:rsid w:val="00AC6456"/>
    <w:rsid w:val="00AC6A52"/>
    <w:rsid w:val="00AD2538"/>
    <w:rsid w:val="00AD42B8"/>
    <w:rsid w:val="00AD5771"/>
    <w:rsid w:val="00AD5D2A"/>
    <w:rsid w:val="00AD5F77"/>
    <w:rsid w:val="00AE05CA"/>
    <w:rsid w:val="00AE3B0A"/>
    <w:rsid w:val="00AE6B00"/>
    <w:rsid w:val="00AF3A5B"/>
    <w:rsid w:val="00AF568D"/>
    <w:rsid w:val="00AF5E9E"/>
    <w:rsid w:val="00B0043B"/>
    <w:rsid w:val="00B0224E"/>
    <w:rsid w:val="00B16F15"/>
    <w:rsid w:val="00B21DB2"/>
    <w:rsid w:val="00B23FFE"/>
    <w:rsid w:val="00B27A8E"/>
    <w:rsid w:val="00B324E5"/>
    <w:rsid w:val="00B362E3"/>
    <w:rsid w:val="00B41136"/>
    <w:rsid w:val="00B419B7"/>
    <w:rsid w:val="00B44B52"/>
    <w:rsid w:val="00B46B20"/>
    <w:rsid w:val="00B50612"/>
    <w:rsid w:val="00B50969"/>
    <w:rsid w:val="00B50E51"/>
    <w:rsid w:val="00B54330"/>
    <w:rsid w:val="00B55486"/>
    <w:rsid w:val="00B55EA3"/>
    <w:rsid w:val="00B57CDA"/>
    <w:rsid w:val="00B6259F"/>
    <w:rsid w:val="00B6329B"/>
    <w:rsid w:val="00B6468D"/>
    <w:rsid w:val="00B74C59"/>
    <w:rsid w:val="00B7511E"/>
    <w:rsid w:val="00B77C74"/>
    <w:rsid w:val="00B90EA3"/>
    <w:rsid w:val="00B91A2F"/>
    <w:rsid w:val="00B94F00"/>
    <w:rsid w:val="00B95FDA"/>
    <w:rsid w:val="00B96152"/>
    <w:rsid w:val="00B97170"/>
    <w:rsid w:val="00BA17EF"/>
    <w:rsid w:val="00BA1A11"/>
    <w:rsid w:val="00BA1A5B"/>
    <w:rsid w:val="00BA38C5"/>
    <w:rsid w:val="00BA442D"/>
    <w:rsid w:val="00BA556A"/>
    <w:rsid w:val="00BB0F28"/>
    <w:rsid w:val="00BB1F78"/>
    <w:rsid w:val="00BB288F"/>
    <w:rsid w:val="00BB5A5F"/>
    <w:rsid w:val="00BC0B56"/>
    <w:rsid w:val="00BC11F1"/>
    <w:rsid w:val="00BC231B"/>
    <w:rsid w:val="00BC5434"/>
    <w:rsid w:val="00BD158A"/>
    <w:rsid w:val="00BE0EB9"/>
    <w:rsid w:val="00BE3389"/>
    <w:rsid w:val="00BF0C37"/>
    <w:rsid w:val="00BF263F"/>
    <w:rsid w:val="00BF2872"/>
    <w:rsid w:val="00BF34ED"/>
    <w:rsid w:val="00BF57D7"/>
    <w:rsid w:val="00C01E98"/>
    <w:rsid w:val="00C02566"/>
    <w:rsid w:val="00C03C5D"/>
    <w:rsid w:val="00C10D9D"/>
    <w:rsid w:val="00C11305"/>
    <w:rsid w:val="00C12B7C"/>
    <w:rsid w:val="00C2401A"/>
    <w:rsid w:val="00C31F40"/>
    <w:rsid w:val="00C35351"/>
    <w:rsid w:val="00C36E7F"/>
    <w:rsid w:val="00C40838"/>
    <w:rsid w:val="00C4091A"/>
    <w:rsid w:val="00C417B3"/>
    <w:rsid w:val="00C41853"/>
    <w:rsid w:val="00C4689B"/>
    <w:rsid w:val="00C51FD4"/>
    <w:rsid w:val="00C55C12"/>
    <w:rsid w:val="00C61DCF"/>
    <w:rsid w:val="00C63C9A"/>
    <w:rsid w:val="00C65639"/>
    <w:rsid w:val="00C66C45"/>
    <w:rsid w:val="00C737F3"/>
    <w:rsid w:val="00C73FCA"/>
    <w:rsid w:val="00C757B7"/>
    <w:rsid w:val="00C762F0"/>
    <w:rsid w:val="00C76999"/>
    <w:rsid w:val="00C806BE"/>
    <w:rsid w:val="00C81529"/>
    <w:rsid w:val="00C81DFE"/>
    <w:rsid w:val="00C90EFD"/>
    <w:rsid w:val="00C917BD"/>
    <w:rsid w:val="00C974FA"/>
    <w:rsid w:val="00CA59A8"/>
    <w:rsid w:val="00CB03D1"/>
    <w:rsid w:val="00CB5957"/>
    <w:rsid w:val="00CB7705"/>
    <w:rsid w:val="00CC0AD0"/>
    <w:rsid w:val="00CC1B73"/>
    <w:rsid w:val="00CC5459"/>
    <w:rsid w:val="00CC6BB6"/>
    <w:rsid w:val="00CC776D"/>
    <w:rsid w:val="00CD0BED"/>
    <w:rsid w:val="00CD3FEA"/>
    <w:rsid w:val="00CD4BE2"/>
    <w:rsid w:val="00CD4DB1"/>
    <w:rsid w:val="00CD4F55"/>
    <w:rsid w:val="00CD5515"/>
    <w:rsid w:val="00CD638A"/>
    <w:rsid w:val="00CD69BE"/>
    <w:rsid w:val="00CE0B52"/>
    <w:rsid w:val="00CE146F"/>
    <w:rsid w:val="00CE23EE"/>
    <w:rsid w:val="00CE5A0F"/>
    <w:rsid w:val="00CF08FB"/>
    <w:rsid w:val="00CF0CD0"/>
    <w:rsid w:val="00CF30B9"/>
    <w:rsid w:val="00CF4B01"/>
    <w:rsid w:val="00CF6974"/>
    <w:rsid w:val="00CF6B68"/>
    <w:rsid w:val="00CF7207"/>
    <w:rsid w:val="00D04A35"/>
    <w:rsid w:val="00D066A5"/>
    <w:rsid w:val="00D15B1C"/>
    <w:rsid w:val="00D22CAA"/>
    <w:rsid w:val="00D22F28"/>
    <w:rsid w:val="00D25E9E"/>
    <w:rsid w:val="00D34AE9"/>
    <w:rsid w:val="00D36F25"/>
    <w:rsid w:val="00D4546B"/>
    <w:rsid w:val="00D4769C"/>
    <w:rsid w:val="00D51BBD"/>
    <w:rsid w:val="00D51D03"/>
    <w:rsid w:val="00D526CB"/>
    <w:rsid w:val="00D53FC0"/>
    <w:rsid w:val="00D5427D"/>
    <w:rsid w:val="00D65744"/>
    <w:rsid w:val="00D66DA2"/>
    <w:rsid w:val="00D70E46"/>
    <w:rsid w:val="00D711AF"/>
    <w:rsid w:val="00D71673"/>
    <w:rsid w:val="00D74A08"/>
    <w:rsid w:val="00D76852"/>
    <w:rsid w:val="00D81A43"/>
    <w:rsid w:val="00D86003"/>
    <w:rsid w:val="00D901E7"/>
    <w:rsid w:val="00D9152A"/>
    <w:rsid w:val="00D933B7"/>
    <w:rsid w:val="00DA03E9"/>
    <w:rsid w:val="00DA0F72"/>
    <w:rsid w:val="00DA240E"/>
    <w:rsid w:val="00DA47E4"/>
    <w:rsid w:val="00DB6494"/>
    <w:rsid w:val="00DC03B8"/>
    <w:rsid w:val="00DC17BA"/>
    <w:rsid w:val="00DC3674"/>
    <w:rsid w:val="00DC445E"/>
    <w:rsid w:val="00DC6FDC"/>
    <w:rsid w:val="00DC7BB1"/>
    <w:rsid w:val="00DC7CA2"/>
    <w:rsid w:val="00DD0BA0"/>
    <w:rsid w:val="00DD6F68"/>
    <w:rsid w:val="00DE4AE0"/>
    <w:rsid w:val="00DE7E30"/>
    <w:rsid w:val="00DF2006"/>
    <w:rsid w:val="00DF3C76"/>
    <w:rsid w:val="00DF5BAD"/>
    <w:rsid w:val="00DF6BF2"/>
    <w:rsid w:val="00DF7A7E"/>
    <w:rsid w:val="00E002D9"/>
    <w:rsid w:val="00E00E0C"/>
    <w:rsid w:val="00E01569"/>
    <w:rsid w:val="00E12249"/>
    <w:rsid w:val="00E1437D"/>
    <w:rsid w:val="00E14A6E"/>
    <w:rsid w:val="00E17865"/>
    <w:rsid w:val="00E221C0"/>
    <w:rsid w:val="00E23089"/>
    <w:rsid w:val="00E260A4"/>
    <w:rsid w:val="00E26771"/>
    <w:rsid w:val="00E313E8"/>
    <w:rsid w:val="00E32554"/>
    <w:rsid w:val="00E32AEE"/>
    <w:rsid w:val="00E3477B"/>
    <w:rsid w:val="00E37C61"/>
    <w:rsid w:val="00E530C5"/>
    <w:rsid w:val="00E549ED"/>
    <w:rsid w:val="00E56573"/>
    <w:rsid w:val="00E62388"/>
    <w:rsid w:val="00E62C23"/>
    <w:rsid w:val="00E65E20"/>
    <w:rsid w:val="00E66377"/>
    <w:rsid w:val="00E66588"/>
    <w:rsid w:val="00E66F2C"/>
    <w:rsid w:val="00E71003"/>
    <w:rsid w:val="00E71220"/>
    <w:rsid w:val="00E733BC"/>
    <w:rsid w:val="00E74247"/>
    <w:rsid w:val="00E832A2"/>
    <w:rsid w:val="00E93F25"/>
    <w:rsid w:val="00E947DA"/>
    <w:rsid w:val="00EA1CF5"/>
    <w:rsid w:val="00EA6D9D"/>
    <w:rsid w:val="00EA7162"/>
    <w:rsid w:val="00EB0E3D"/>
    <w:rsid w:val="00EB1472"/>
    <w:rsid w:val="00EB1E96"/>
    <w:rsid w:val="00EB4A11"/>
    <w:rsid w:val="00EB658C"/>
    <w:rsid w:val="00EB68B7"/>
    <w:rsid w:val="00EC42A1"/>
    <w:rsid w:val="00EC7D72"/>
    <w:rsid w:val="00ED0630"/>
    <w:rsid w:val="00ED1C51"/>
    <w:rsid w:val="00ED3C72"/>
    <w:rsid w:val="00ED7377"/>
    <w:rsid w:val="00EE0EE6"/>
    <w:rsid w:val="00EE2509"/>
    <w:rsid w:val="00EE288D"/>
    <w:rsid w:val="00EE5258"/>
    <w:rsid w:val="00EE6BFA"/>
    <w:rsid w:val="00EE7763"/>
    <w:rsid w:val="00EF4EC4"/>
    <w:rsid w:val="00EF625B"/>
    <w:rsid w:val="00EF72B0"/>
    <w:rsid w:val="00F007B9"/>
    <w:rsid w:val="00F03B22"/>
    <w:rsid w:val="00F040F7"/>
    <w:rsid w:val="00F05E63"/>
    <w:rsid w:val="00F0717E"/>
    <w:rsid w:val="00F17726"/>
    <w:rsid w:val="00F20AA1"/>
    <w:rsid w:val="00F20E90"/>
    <w:rsid w:val="00F247FE"/>
    <w:rsid w:val="00F265E6"/>
    <w:rsid w:val="00F30EE2"/>
    <w:rsid w:val="00F353F1"/>
    <w:rsid w:val="00F3683F"/>
    <w:rsid w:val="00F417DA"/>
    <w:rsid w:val="00F465EA"/>
    <w:rsid w:val="00F5043A"/>
    <w:rsid w:val="00F52567"/>
    <w:rsid w:val="00F5338D"/>
    <w:rsid w:val="00F54E09"/>
    <w:rsid w:val="00F61705"/>
    <w:rsid w:val="00F61A9C"/>
    <w:rsid w:val="00F66069"/>
    <w:rsid w:val="00F66FB6"/>
    <w:rsid w:val="00F67719"/>
    <w:rsid w:val="00F726E7"/>
    <w:rsid w:val="00F732CF"/>
    <w:rsid w:val="00F77187"/>
    <w:rsid w:val="00F80525"/>
    <w:rsid w:val="00F840E7"/>
    <w:rsid w:val="00F867E1"/>
    <w:rsid w:val="00F92FEB"/>
    <w:rsid w:val="00F96B78"/>
    <w:rsid w:val="00FA2176"/>
    <w:rsid w:val="00FA2DE5"/>
    <w:rsid w:val="00FA32F1"/>
    <w:rsid w:val="00FA5754"/>
    <w:rsid w:val="00FB0F1D"/>
    <w:rsid w:val="00FB368C"/>
    <w:rsid w:val="00FB745F"/>
    <w:rsid w:val="00FC2E18"/>
    <w:rsid w:val="00FC3B46"/>
    <w:rsid w:val="00FC4114"/>
    <w:rsid w:val="00FC518B"/>
    <w:rsid w:val="00FC6049"/>
    <w:rsid w:val="00FD633F"/>
    <w:rsid w:val="00FE07A3"/>
    <w:rsid w:val="00FE242D"/>
    <w:rsid w:val="00FE5528"/>
    <w:rsid w:val="00FF00CB"/>
    <w:rsid w:val="00FF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7948D-3B88-42C2-AFE8-D25FF156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3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231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51E8F"/>
    <w:pPr>
      <w:spacing w:after="0" w:line="240" w:lineRule="auto"/>
    </w:pPr>
    <w:rPr>
      <w:sz w:val="20"/>
      <w:szCs w:val="20"/>
    </w:rPr>
  </w:style>
  <w:style w:type="character" w:customStyle="1" w:styleId="a4">
    <w:name w:val="Текст сноски Знак"/>
    <w:basedOn w:val="a0"/>
    <w:link w:val="a3"/>
    <w:uiPriority w:val="99"/>
    <w:rsid w:val="00651E8F"/>
    <w:rPr>
      <w:sz w:val="20"/>
      <w:szCs w:val="20"/>
    </w:rPr>
  </w:style>
  <w:style w:type="character" w:styleId="a5">
    <w:name w:val="footnote reference"/>
    <w:basedOn w:val="a0"/>
    <w:uiPriority w:val="99"/>
    <w:semiHidden/>
    <w:unhideWhenUsed/>
    <w:rsid w:val="00651E8F"/>
    <w:rPr>
      <w:vertAlign w:val="superscript"/>
    </w:rPr>
  </w:style>
  <w:style w:type="character" w:customStyle="1" w:styleId="10">
    <w:name w:val="Заголовок 1 Знак"/>
    <w:basedOn w:val="a0"/>
    <w:link w:val="1"/>
    <w:uiPriority w:val="9"/>
    <w:rsid w:val="006231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2315B"/>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62315B"/>
    <w:rPr>
      <w:color w:val="0000FF"/>
      <w:u w:val="single"/>
    </w:rPr>
  </w:style>
  <w:style w:type="character" w:customStyle="1" w:styleId="style-scope">
    <w:name w:val="style-scope"/>
    <w:basedOn w:val="a0"/>
    <w:rsid w:val="0062315B"/>
  </w:style>
  <w:style w:type="paragraph" w:styleId="a7">
    <w:name w:val="header"/>
    <w:basedOn w:val="a"/>
    <w:link w:val="a8"/>
    <w:uiPriority w:val="99"/>
    <w:unhideWhenUsed/>
    <w:rsid w:val="00521A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1ADD"/>
  </w:style>
  <w:style w:type="paragraph" w:styleId="a9">
    <w:name w:val="footer"/>
    <w:basedOn w:val="a"/>
    <w:link w:val="aa"/>
    <w:uiPriority w:val="99"/>
    <w:unhideWhenUsed/>
    <w:rsid w:val="00521A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1ADD"/>
  </w:style>
  <w:style w:type="paragraph" w:styleId="ab">
    <w:name w:val="List Paragraph"/>
    <w:basedOn w:val="a"/>
    <w:uiPriority w:val="34"/>
    <w:qFormat/>
    <w:rsid w:val="0052126B"/>
    <w:pPr>
      <w:ind w:left="720"/>
      <w:contextualSpacing/>
    </w:pPr>
  </w:style>
  <w:style w:type="paragraph" w:styleId="ac">
    <w:name w:val="TOC Heading"/>
    <w:basedOn w:val="1"/>
    <w:next w:val="a"/>
    <w:uiPriority w:val="39"/>
    <w:unhideWhenUsed/>
    <w:qFormat/>
    <w:rsid w:val="007D15E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7D15EF"/>
    <w:pPr>
      <w:spacing w:after="100"/>
      <w:ind w:left="220"/>
    </w:pPr>
    <w:rPr>
      <w:rFonts w:eastAsiaTheme="minorEastAsia" w:cs="Times New Roman"/>
      <w:lang w:eastAsia="ru-RU"/>
    </w:rPr>
  </w:style>
  <w:style w:type="paragraph" w:styleId="11">
    <w:name w:val="toc 1"/>
    <w:basedOn w:val="a"/>
    <w:next w:val="a"/>
    <w:autoRedefine/>
    <w:uiPriority w:val="39"/>
    <w:unhideWhenUsed/>
    <w:rsid w:val="007D15EF"/>
    <w:pPr>
      <w:spacing w:after="100"/>
    </w:pPr>
    <w:rPr>
      <w:rFonts w:eastAsiaTheme="minorEastAsia" w:cs="Times New Roman"/>
      <w:lang w:eastAsia="ru-RU"/>
    </w:rPr>
  </w:style>
  <w:style w:type="paragraph" w:styleId="31">
    <w:name w:val="toc 3"/>
    <w:basedOn w:val="a"/>
    <w:next w:val="a"/>
    <w:autoRedefine/>
    <w:uiPriority w:val="39"/>
    <w:unhideWhenUsed/>
    <w:rsid w:val="007D15EF"/>
    <w:pPr>
      <w:spacing w:after="100"/>
      <w:ind w:left="440"/>
    </w:pPr>
    <w:rPr>
      <w:rFonts w:eastAsiaTheme="minorEastAsia" w:cs="Times New Roman"/>
      <w:lang w:eastAsia="ru-RU"/>
    </w:rPr>
  </w:style>
  <w:style w:type="paragraph" w:styleId="ad">
    <w:name w:val="Subtitle"/>
    <w:basedOn w:val="a"/>
    <w:next w:val="a"/>
    <w:link w:val="ae"/>
    <w:uiPriority w:val="11"/>
    <w:qFormat/>
    <w:rsid w:val="007D15EF"/>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7D15E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363">
      <w:bodyDiv w:val="1"/>
      <w:marLeft w:val="0"/>
      <w:marRight w:val="0"/>
      <w:marTop w:val="0"/>
      <w:marBottom w:val="0"/>
      <w:divBdr>
        <w:top w:val="none" w:sz="0" w:space="0" w:color="auto"/>
        <w:left w:val="none" w:sz="0" w:space="0" w:color="auto"/>
        <w:bottom w:val="none" w:sz="0" w:space="0" w:color="auto"/>
        <w:right w:val="none" w:sz="0" w:space="0" w:color="auto"/>
      </w:divBdr>
    </w:div>
    <w:div w:id="807284015">
      <w:bodyDiv w:val="1"/>
      <w:marLeft w:val="0"/>
      <w:marRight w:val="0"/>
      <w:marTop w:val="0"/>
      <w:marBottom w:val="0"/>
      <w:divBdr>
        <w:top w:val="none" w:sz="0" w:space="0" w:color="auto"/>
        <w:left w:val="none" w:sz="0" w:space="0" w:color="auto"/>
        <w:bottom w:val="none" w:sz="0" w:space="0" w:color="auto"/>
        <w:right w:val="none" w:sz="0" w:space="0" w:color="auto"/>
      </w:divBdr>
    </w:div>
    <w:div w:id="910850488">
      <w:bodyDiv w:val="1"/>
      <w:marLeft w:val="0"/>
      <w:marRight w:val="0"/>
      <w:marTop w:val="0"/>
      <w:marBottom w:val="0"/>
      <w:divBdr>
        <w:top w:val="none" w:sz="0" w:space="0" w:color="auto"/>
        <w:left w:val="none" w:sz="0" w:space="0" w:color="auto"/>
        <w:bottom w:val="none" w:sz="0" w:space="0" w:color="auto"/>
        <w:right w:val="none" w:sz="0" w:space="0" w:color="auto"/>
      </w:divBdr>
    </w:div>
    <w:div w:id="1308170897">
      <w:bodyDiv w:val="1"/>
      <w:marLeft w:val="0"/>
      <w:marRight w:val="0"/>
      <w:marTop w:val="0"/>
      <w:marBottom w:val="0"/>
      <w:divBdr>
        <w:top w:val="none" w:sz="0" w:space="0" w:color="auto"/>
        <w:left w:val="none" w:sz="0" w:space="0" w:color="auto"/>
        <w:bottom w:val="none" w:sz="0" w:space="0" w:color="auto"/>
        <w:right w:val="none" w:sz="0" w:space="0" w:color="auto"/>
      </w:divBdr>
    </w:div>
    <w:div w:id="1555697746">
      <w:bodyDiv w:val="1"/>
      <w:marLeft w:val="0"/>
      <w:marRight w:val="0"/>
      <w:marTop w:val="0"/>
      <w:marBottom w:val="0"/>
      <w:divBdr>
        <w:top w:val="none" w:sz="0" w:space="0" w:color="auto"/>
        <w:left w:val="none" w:sz="0" w:space="0" w:color="auto"/>
        <w:bottom w:val="none" w:sz="0" w:space="0" w:color="auto"/>
        <w:right w:val="none" w:sz="0" w:space="0" w:color="auto"/>
      </w:divBdr>
      <w:divsChild>
        <w:div w:id="961151776">
          <w:marLeft w:val="0"/>
          <w:marRight w:val="0"/>
          <w:marTop w:val="0"/>
          <w:marBottom w:val="0"/>
          <w:divBdr>
            <w:top w:val="none" w:sz="0" w:space="0" w:color="auto"/>
            <w:left w:val="none" w:sz="0" w:space="0" w:color="auto"/>
            <w:bottom w:val="none" w:sz="0" w:space="0" w:color="auto"/>
            <w:right w:val="none" w:sz="0" w:space="0" w:color="auto"/>
          </w:divBdr>
          <w:divsChild>
            <w:div w:id="1034618545">
              <w:marLeft w:val="0"/>
              <w:marRight w:val="0"/>
              <w:marTop w:val="0"/>
              <w:marBottom w:val="0"/>
              <w:divBdr>
                <w:top w:val="none" w:sz="0" w:space="0" w:color="auto"/>
                <w:left w:val="none" w:sz="0" w:space="0" w:color="auto"/>
                <w:bottom w:val="none" w:sz="0" w:space="0" w:color="auto"/>
                <w:right w:val="none" w:sz="0" w:space="0" w:color="auto"/>
              </w:divBdr>
              <w:divsChild>
                <w:div w:id="2434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2953">
          <w:marLeft w:val="0"/>
          <w:marRight w:val="0"/>
          <w:marTop w:val="0"/>
          <w:marBottom w:val="0"/>
          <w:divBdr>
            <w:top w:val="none" w:sz="0" w:space="0" w:color="auto"/>
            <w:left w:val="none" w:sz="0" w:space="0" w:color="auto"/>
            <w:bottom w:val="none" w:sz="0" w:space="0" w:color="auto"/>
            <w:right w:val="none" w:sz="0" w:space="0" w:color="auto"/>
          </w:divBdr>
          <w:divsChild>
            <w:div w:id="458377566">
              <w:marLeft w:val="0"/>
              <w:marRight w:val="0"/>
              <w:marTop w:val="0"/>
              <w:marBottom w:val="0"/>
              <w:divBdr>
                <w:top w:val="none" w:sz="0" w:space="0" w:color="auto"/>
                <w:left w:val="none" w:sz="0" w:space="0" w:color="auto"/>
                <w:bottom w:val="none" w:sz="0" w:space="0" w:color="auto"/>
                <w:right w:val="none" w:sz="0" w:space="0" w:color="auto"/>
              </w:divBdr>
              <w:divsChild>
                <w:div w:id="88890233">
                  <w:marLeft w:val="0"/>
                  <w:marRight w:val="0"/>
                  <w:marTop w:val="0"/>
                  <w:marBottom w:val="0"/>
                  <w:divBdr>
                    <w:top w:val="none" w:sz="0" w:space="0" w:color="auto"/>
                    <w:left w:val="none" w:sz="0" w:space="0" w:color="auto"/>
                    <w:bottom w:val="none" w:sz="0" w:space="0" w:color="auto"/>
                    <w:right w:val="none" w:sz="0" w:space="0" w:color="auto"/>
                  </w:divBdr>
                  <w:divsChild>
                    <w:div w:id="738870167">
                      <w:marLeft w:val="0"/>
                      <w:marRight w:val="0"/>
                      <w:marTop w:val="0"/>
                      <w:marBottom w:val="0"/>
                      <w:divBdr>
                        <w:top w:val="none" w:sz="0" w:space="0" w:color="auto"/>
                        <w:left w:val="none" w:sz="0" w:space="0" w:color="auto"/>
                        <w:bottom w:val="none" w:sz="0" w:space="0" w:color="auto"/>
                        <w:right w:val="none" w:sz="0" w:space="0" w:color="auto"/>
                      </w:divBdr>
                      <w:divsChild>
                        <w:div w:id="1244145616">
                          <w:marLeft w:val="0"/>
                          <w:marRight w:val="0"/>
                          <w:marTop w:val="0"/>
                          <w:marBottom w:val="0"/>
                          <w:divBdr>
                            <w:top w:val="none" w:sz="0" w:space="0" w:color="auto"/>
                            <w:left w:val="none" w:sz="0" w:space="0" w:color="auto"/>
                            <w:bottom w:val="none" w:sz="0" w:space="0" w:color="auto"/>
                            <w:right w:val="none" w:sz="0" w:space="0" w:color="auto"/>
                          </w:divBdr>
                          <w:divsChild>
                            <w:div w:id="1758092129">
                              <w:marLeft w:val="0"/>
                              <w:marRight w:val="0"/>
                              <w:marTop w:val="0"/>
                              <w:marBottom w:val="0"/>
                              <w:divBdr>
                                <w:top w:val="none" w:sz="0" w:space="0" w:color="auto"/>
                                <w:left w:val="none" w:sz="0" w:space="0" w:color="auto"/>
                                <w:bottom w:val="none" w:sz="0" w:space="0" w:color="auto"/>
                                <w:right w:val="none" w:sz="0" w:space="0" w:color="auto"/>
                              </w:divBdr>
                            </w:div>
                          </w:divsChild>
                        </w:div>
                        <w:div w:id="2015180825">
                          <w:marLeft w:val="0"/>
                          <w:marRight w:val="0"/>
                          <w:marTop w:val="0"/>
                          <w:marBottom w:val="0"/>
                          <w:divBdr>
                            <w:top w:val="none" w:sz="0" w:space="0" w:color="auto"/>
                            <w:left w:val="none" w:sz="0" w:space="0" w:color="auto"/>
                            <w:bottom w:val="none" w:sz="0" w:space="0" w:color="auto"/>
                            <w:right w:val="none" w:sz="0" w:space="0" w:color="auto"/>
                          </w:divBdr>
                        </w:div>
                      </w:divsChild>
                    </w:div>
                    <w:div w:id="1679502242">
                      <w:marLeft w:val="0"/>
                      <w:marRight w:val="0"/>
                      <w:marTop w:val="0"/>
                      <w:marBottom w:val="0"/>
                      <w:divBdr>
                        <w:top w:val="none" w:sz="0" w:space="0" w:color="auto"/>
                        <w:left w:val="none" w:sz="0" w:space="0" w:color="auto"/>
                        <w:bottom w:val="none" w:sz="0" w:space="0" w:color="auto"/>
                        <w:right w:val="none" w:sz="0" w:space="0" w:color="auto"/>
                      </w:divBdr>
                    </w:div>
                  </w:divsChild>
                </w:div>
                <w:div w:id="97721605">
                  <w:marLeft w:val="0"/>
                  <w:marRight w:val="0"/>
                  <w:marTop w:val="0"/>
                  <w:marBottom w:val="0"/>
                  <w:divBdr>
                    <w:top w:val="none" w:sz="0" w:space="0" w:color="auto"/>
                    <w:left w:val="none" w:sz="0" w:space="0" w:color="auto"/>
                    <w:bottom w:val="none" w:sz="0" w:space="0" w:color="auto"/>
                    <w:right w:val="none" w:sz="0" w:space="0" w:color="auto"/>
                  </w:divBdr>
                  <w:divsChild>
                    <w:div w:id="796139912">
                      <w:marLeft w:val="0"/>
                      <w:marRight w:val="0"/>
                      <w:marTop w:val="0"/>
                      <w:marBottom w:val="0"/>
                      <w:divBdr>
                        <w:top w:val="none" w:sz="0" w:space="0" w:color="auto"/>
                        <w:left w:val="none" w:sz="0" w:space="0" w:color="auto"/>
                        <w:bottom w:val="none" w:sz="0" w:space="0" w:color="auto"/>
                        <w:right w:val="none" w:sz="0" w:space="0" w:color="auto"/>
                      </w:divBdr>
                    </w:div>
                    <w:div w:id="2036418819">
                      <w:marLeft w:val="0"/>
                      <w:marRight w:val="0"/>
                      <w:marTop w:val="0"/>
                      <w:marBottom w:val="0"/>
                      <w:divBdr>
                        <w:top w:val="none" w:sz="0" w:space="0" w:color="auto"/>
                        <w:left w:val="none" w:sz="0" w:space="0" w:color="auto"/>
                        <w:bottom w:val="none" w:sz="0" w:space="0" w:color="auto"/>
                        <w:right w:val="none" w:sz="0" w:space="0" w:color="auto"/>
                      </w:divBdr>
                      <w:divsChild>
                        <w:div w:id="325090716">
                          <w:marLeft w:val="0"/>
                          <w:marRight w:val="0"/>
                          <w:marTop w:val="0"/>
                          <w:marBottom w:val="0"/>
                          <w:divBdr>
                            <w:top w:val="none" w:sz="0" w:space="0" w:color="auto"/>
                            <w:left w:val="none" w:sz="0" w:space="0" w:color="auto"/>
                            <w:bottom w:val="none" w:sz="0" w:space="0" w:color="auto"/>
                            <w:right w:val="none" w:sz="0" w:space="0" w:color="auto"/>
                          </w:divBdr>
                        </w:div>
                        <w:div w:id="1401519901">
                          <w:marLeft w:val="0"/>
                          <w:marRight w:val="0"/>
                          <w:marTop w:val="0"/>
                          <w:marBottom w:val="0"/>
                          <w:divBdr>
                            <w:top w:val="none" w:sz="0" w:space="0" w:color="auto"/>
                            <w:left w:val="none" w:sz="0" w:space="0" w:color="auto"/>
                            <w:bottom w:val="none" w:sz="0" w:space="0" w:color="auto"/>
                            <w:right w:val="none" w:sz="0" w:space="0" w:color="auto"/>
                          </w:divBdr>
                          <w:divsChild>
                            <w:div w:id="5104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139">
                  <w:marLeft w:val="0"/>
                  <w:marRight w:val="0"/>
                  <w:marTop w:val="0"/>
                  <w:marBottom w:val="0"/>
                  <w:divBdr>
                    <w:top w:val="none" w:sz="0" w:space="0" w:color="auto"/>
                    <w:left w:val="none" w:sz="0" w:space="0" w:color="auto"/>
                    <w:bottom w:val="none" w:sz="0" w:space="0" w:color="auto"/>
                    <w:right w:val="none" w:sz="0" w:space="0" w:color="auto"/>
                  </w:divBdr>
                  <w:divsChild>
                    <w:div w:id="114563782">
                      <w:marLeft w:val="0"/>
                      <w:marRight w:val="0"/>
                      <w:marTop w:val="0"/>
                      <w:marBottom w:val="0"/>
                      <w:divBdr>
                        <w:top w:val="none" w:sz="0" w:space="0" w:color="auto"/>
                        <w:left w:val="none" w:sz="0" w:space="0" w:color="auto"/>
                        <w:bottom w:val="none" w:sz="0" w:space="0" w:color="auto"/>
                        <w:right w:val="none" w:sz="0" w:space="0" w:color="auto"/>
                      </w:divBdr>
                    </w:div>
                    <w:div w:id="511185992">
                      <w:marLeft w:val="0"/>
                      <w:marRight w:val="0"/>
                      <w:marTop w:val="0"/>
                      <w:marBottom w:val="0"/>
                      <w:divBdr>
                        <w:top w:val="none" w:sz="0" w:space="0" w:color="auto"/>
                        <w:left w:val="none" w:sz="0" w:space="0" w:color="auto"/>
                        <w:bottom w:val="none" w:sz="0" w:space="0" w:color="auto"/>
                        <w:right w:val="none" w:sz="0" w:space="0" w:color="auto"/>
                      </w:divBdr>
                      <w:divsChild>
                        <w:div w:id="312179101">
                          <w:marLeft w:val="0"/>
                          <w:marRight w:val="0"/>
                          <w:marTop w:val="0"/>
                          <w:marBottom w:val="0"/>
                          <w:divBdr>
                            <w:top w:val="none" w:sz="0" w:space="0" w:color="auto"/>
                            <w:left w:val="none" w:sz="0" w:space="0" w:color="auto"/>
                            <w:bottom w:val="none" w:sz="0" w:space="0" w:color="auto"/>
                            <w:right w:val="none" w:sz="0" w:space="0" w:color="auto"/>
                          </w:divBdr>
                        </w:div>
                        <w:div w:id="1442844863">
                          <w:marLeft w:val="0"/>
                          <w:marRight w:val="0"/>
                          <w:marTop w:val="0"/>
                          <w:marBottom w:val="0"/>
                          <w:divBdr>
                            <w:top w:val="none" w:sz="0" w:space="0" w:color="auto"/>
                            <w:left w:val="none" w:sz="0" w:space="0" w:color="auto"/>
                            <w:bottom w:val="none" w:sz="0" w:space="0" w:color="auto"/>
                            <w:right w:val="none" w:sz="0" w:space="0" w:color="auto"/>
                          </w:divBdr>
                          <w:divsChild>
                            <w:div w:id="21283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3278">
                  <w:marLeft w:val="0"/>
                  <w:marRight w:val="0"/>
                  <w:marTop w:val="0"/>
                  <w:marBottom w:val="0"/>
                  <w:divBdr>
                    <w:top w:val="none" w:sz="0" w:space="0" w:color="auto"/>
                    <w:left w:val="none" w:sz="0" w:space="0" w:color="auto"/>
                    <w:bottom w:val="none" w:sz="0" w:space="0" w:color="auto"/>
                    <w:right w:val="none" w:sz="0" w:space="0" w:color="auto"/>
                  </w:divBdr>
                  <w:divsChild>
                    <w:div w:id="802113372">
                      <w:marLeft w:val="0"/>
                      <w:marRight w:val="0"/>
                      <w:marTop w:val="0"/>
                      <w:marBottom w:val="0"/>
                      <w:divBdr>
                        <w:top w:val="none" w:sz="0" w:space="0" w:color="auto"/>
                        <w:left w:val="none" w:sz="0" w:space="0" w:color="auto"/>
                        <w:bottom w:val="none" w:sz="0" w:space="0" w:color="auto"/>
                        <w:right w:val="none" w:sz="0" w:space="0" w:color="auto"/>
                      </w:divBdr>
                      <w:divsChild>
                        <w:div w:id="410394938">
                          <w:marLeft w:val="0"/>
                          <w:marRight w:val="0"/>
                          <w:marTop w:val="0"/>
                          <w:marBottom w:val="0"/>
                          <w:divBdr>
                            <w:top w:val="none" w:sz="0" w:space="0" w:color="auto"/>
                            <w:left w:val="none" w:sz="0" w:space="0" w:color="auto"/>
                            <w:bottom w:val="none" w:sz="0" w:space="0" w:color="auto"/>
                            <w:right w:val="none" w:sz="0" w:space="0" w:color="auto"/>
                          </w:divBdr>
                        </w:div>
                        <w:div w:id="1790515000">
                          <w:marLeft w:val="0"/>
                          <w:marRight w:val="0"/>
                          <w:marTop w:val="0"/>
                          <w:marBottom w:val="0"/>
                          <w:divBdr>
                            <w:top w:val="none" w:sz="0" w:space="0" w:color="auto"/>
                            <w:left w:val="none" w:sz="0" w:space="0" w:color="auto"/>
                            <w:bottom w:val="none" w:sz="0" w:space="0" w:color="auto"/>
                            <w:right w:val="none" w:sz="0" w:space="0" w:color="auto"/>
                          </w:divBdr>
                          <w:divsChild>
                            <w:div w:id="15302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2625">
                      <w:marLeft w:val="0"/>
                      <w:marRight w:val="0"/>
                      <w:marTop w:val="0"/>
                      <w:marBottom w:val="0"/>
                      <w:divBdr>
                        <w:top w:val="none" w:sz="0" w:space="0" w:color="auto"/>
                        <w:left w:val="none" w:sz="0" w:space="0" w:color="auto"/>
                        <w:bottom w:val="none" w:sz="0" w:space="0" w:color="auto"/>
                        <w:right w:val="none" w:sz="0" w:space="0" w:color="auto"/>
                      </w:divBdr>
                    </w:div>
                  </w:divsChild>
                </w:div>
                <w:div w:id="978652230">
                  <w:marLeft w:val="0"/>
                  <w:marRight w:val="0"/>
                  <w:marTop w:val="0"/>
                  <w:marBottom w:val="0"/>
                  <w:divBdr>
                    <w:top w:val="none" w:sz="0" w:space="0" w:color="auto"/>
                    <w:left w:val="none" w:sz="0" w:space="0" w:color="auto"/>
                    <w:bottom w:val="none" w:sz="0" w:space="0" w:color="auto"/>
                    <w:right w:val="none" w:sz="0" w:space="0" w:color="auto"/>
                  </w:divBdr>
                  <w:divsChild>
                    <w:div w:id="567962161">
                      <w:marLeft w:val="0"/>
                      <w:marRight w:val="0"/>
                      <w:marTop w:val="0"/>
                      <w:marBottom w:val="0"/>
                      <w:divBdr>
                        <w:top w:val="none" w:sz="0" w:space="0" w:color="auto"/>
                        <w:left w:val="none" w:sz="0" w:space="0" w:color="auto"/>
                        <w:bottom w:val="none" w:sz="0" w:space="0" w:color="auto"/>
                        <w:right w:val="none" w:sz="0" w:space="0" w:color="auto"/>
                      </w:divBdr>
                    </w:div>
                    <w:div w:id="1494643351">
                      <w:marLeft w:val="0"/>
                      <w:marRight w:val="0"/>
                      <w:marTop w:val="0"/>
                      <w:marBottom w:val="0"/>
                      <w:divBdr>
                        <w:top w:val="none" w:sz="0" w:space="0" w:color="auto"/>
                        <w:left w:val="none" w:sz="0" w:space="0" w:color="auto"/>
                        <w:bottom w:val="none" w:sz="0" w:space="0" w:color="auto"/>
                        <w:right w:val="none" w:sz="0" w:space="0" w:color="auto"/>
                      </w:divBdr>
                      <w:divsChild>
                        <w:div w:id="268901510">
                          <w:marLeft w:val="0"/>
                          <w:marRight w:val="0"/>
                          <w:marTop w:val="0"/>
                          <w:marBottom w:val="0"/>
                          <w:divBdr>
                            <w:top w:val="none" w:sz="0" w:space="0" w:color="auto"/>
                            <w:left w:val="none" w:sz="0" w:space="0" w:color="auto"/>
                            <w:bottom w:val="none" w:sz="0" w:space="0" w:color="auto"/>
                            <w:right w:val="none" w:sz="0" w:space="0" w:color="auto"/>
                          </w:divBdr>
                        </w:div>
                        <w:div w:id="1881359977">
                          <w:marLeft w:val="0"/>
                          <w:marRight w:val="0"/>
                          <w:marTop w:val="0"/>
                          <w:marBottom w:val="0"/>
                          <w:divBdr>
                            <w:top w:val="none" w:sz="0" w:space="0" w:color="auto"/>
                            <w:left w:val="none" w:sz="0" w:space="0" w:color="auto"/>
                            <w:bottom w:val="none" w:sz="0" w:space="0" w:color="auto"/>
                            <w:right w:val="none" w:sz="0" w:space="0" w:color="auto"/>
                          </w:divBdr>
                          <w:divsChild>
                            <w:div w:id="1181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2732">
                  <w:marLeft w:val="0"/>
                  <w:marRight w:val="0"/>
                  <w:marTop w:val="0"/>
                  <w:marBottom w:val="0"/>
                  <w:divBdr>
                    <w:top w:val="none" w:sz="0" w:space="0" w:color="auto"/>
                    <w:left w:val="none" w:sz="0" w:space="0" w:color="auto"/>
                    <w:bottom w:val="none" w:sz="0" w:space="0" w:color="auto"/>
                    <w:right w:val="none" w:sz="0" w:space="0" w:color="auto"/>
                  </w:divBdr>
                  <w:divsChild>
                    <w:div w:id="347677223">
                      <w:marLeft w:val="0"/>
                      <w:marRight w:val="0"/>
                      <w:marTop w:val="0"/>
                      <w:marBottom w:val="0"/>
                      <w:divBdr>
                        <w:top w:val="none" w:sz="0" w:space="0" w:color="auto"/>
                        <w:left w:val="none" w:sz="0" w:space="0" w:color="auto"/>
                        <w:bottom w:val="none" w:sz="0" w:space="0" w:color="auto"/>
                        <w:right w:val="none" w:sz="0" w:space="0" w:color="auto"/>
                      </w:divBdr>
                      <w:divsChild>
                        <w:div w:id="402871386">
                          <w:marLeft w:val="0"/>
                          <w:marRight w:val="0"/>
                          <w:marTop w:val="0"/>
                          <w:marBottom w:val="0"/>
                          <w:divBdr>
                            <w:top w:val="none" w:sz="0" w:space="0" w:color="auto"/>
                            <w:left w:val="none" w:sz="0" w:space="0" w:color="auto"/>
                            <w:bottom w:val="none" w:sz="0" w:space="0" w:color="auto"/>
                            <w:right w:val="none" w:sz="0" w:space="0" w:color="auto"/>
                          </w:divBdr>
                        </w:div>
                        <w:div w:id="479810691">
                          <w:marLeft w:val="0"/>
                          <w:marRight w:val="0"/>
                          <w:marTop w:val="0"/>
                          <w:marBottom w:val="0"/>
                          <w:divBdr>
                            <w:top w:val="none" w:sz="0" w:space="0" w:color="auto"/>
                            <w:left w:val="none" w:sz="0" w:space="0" w:color="auto"/>
                            <w:bottom w:val="none" w:sz="0" w:space="0" w:color="auto"/>
                            <w:right w:val="none" w:sz="0" w:space="0" w:color="auto"/>
                          </w:divBdr>
                          <w:divsChild>
                            <w:div w:id="12849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530">
                      <w:marLeft w:val="0"/>
                      <w:marRight w:val="0"/>
                      <w:marTop w:val="0"/>
                      <w:marBottom w:val="0"/>
                      <w:divBdr>
                        <w:top w:val="none" w:sz="0" w:space="0" w:color="auto"/>
                        <w:left w:val="none" w:sz="0" w:space="0" w:color="auto"/>
                        <w:bottom w:val="none" w:sz="0" w:space="0" w:color="auto"/>
                        <w:right w:val="none" w:sz="0" w:space="0" w:color="auto"/>
                      </w:divBdr>
                    </w:div>
                  </w:divsChild>
                </w:div>
                <w:div w:id="1201087479">
                  <w:marLeft w:val="0"/>
                  <w:marRight w:val="0"/>
                  <w:marTop w:val="0"/>
                  <w:marBottom w:val="0"/>
                  <w:divBdr>
                    <w:top w:val="none" w:sz="0" w:space="0" w:color="auto"/>
                    <w:left w:val="none" w:sz="0" w:space="0" w:color="auto"/>
                    <w:bottom w:val="none" w:sz="0" w:space="0" w:color="auto"/>
                    <w:right w:val="none" w:sz="0" w:space="0" w:color="auto"/>
                  </w:divBdr>
                  <w:divsChild>
                    <w:div w:id="1364749956">
                      <w:marLeft w:val="0"/>
                      <w:marRight w:val="0"/>
                      <w:marTop w:val="0"/>
                      <w:marBottom w:val="0"/>
                      <w:divBdr>
                        <w:top w:val="none" w:sz="0" w:space="0" w:color="auto"/>
                        <w:left w:val="none" w:sz="0" w:space="0" w:color="auto"/>
                        <w:bottom w:val="none" w:sz="0" w:space="0" w:color="auto"/>
                        <w:right w:val="none" w:sz="0" w:space="0" w:color="auto"/>
                      </w:divBdr>
                    </w:div>
                    <w:div w:id="2046829369">
                      <w:marLeft w:val="0"/>
                      <w:marRight w:val="0"/>
                      <w:marTop w:val="0"/>
                      <w:marBottom w:val="0"/>
                      <w:divBdr>
                        <w:top w:val="none" w:sz="0" w:space="0" w:color="auto"/>
                        <w:left w:val="none" w:sz="0" w:space="0" w:color="auto"/>
                        <w:bottom w:val="none" w:sz="0" w:space="0" w:color="auto"/>
                        <w:right w:val="none" w:sz="0" w:space="0" w:color="auto"/>
                      </w:divBdr>
                      <w:divsChild>
                        <w:div w:id="126819317">
                          <w:marLeft w:val="0"/>
                          <w:marRight w:val="0"/>
                          <w:marTop w:val="0"/>
                          <w:marBottom w:val="0"/>
                          <w:divBdr>
                            <w:top w:val="none" w:sz="0" w:space="0" w:color="auto"/>
                            <w:left w:val="none" w:sz="0" w:space="0" w:color="auto"/>
                            <w:bottom w:val="none" w:sz="0" w:space="0" w:color="auto"/>
                            <w:right w:val="none" w:sz="0" w:space="0" w:color="auto"/>
                          </w:divBdr>
                          <w:divsChild>
                            <w:div w:id="38164419">
                              <w:marLeft w:val="0"/>
                              <w:marRight w:val="0"/>
                              <w:marTop w:val="0"/>
                              <w:marBottom w:val="0"/>
                              <w:divBdr>
                                <w:top w:val="none" w:sz="0" w:space="0" w:color="auto"/>
                                <w:left w:val="none" w:sz="0" w:space="0" w:color="auto"/>
                                <w:bottom w:val="none" w:sz="0" w:space="0" w:color="auto"/>
                                <w:right w:val="none" w:sz="0" w:space="0" w:color="auto"/>
                              </w:divBdr>
                            </w:div>
                          </w:divsChild>
                        </w:div>
                        <w:div w:id="12215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7051">
                  <w:marLeft w:val="0"/>
                  <w:marRight w:val="0"/>
                  <w:marTop w:val="0"/>
                  <w:marBottom w:val="0"/>
                  <w:divBdr>
                    <w:top w:val="none" w:sz="0" w:space="0" w:color="auto"/>
                    <w:left w:val="none" w:sz="0" w:space="0" w:color="auto"/>
                    <w:bottom w:val="none" w:sz="0" w:space="0" w:color="auto"/>
                    <w:right w:val="none" w:sz="0" w:space="0" w:color="auto"/>
                  </w:divBdr>
                  <w:divsChild>
                    <w:div w:id="200021609">
                      <w:marLeft w:val="0"/>
                      <w:marRight w:val="0"/>
                      <w:marTop w:val="0"/>
                      <w:marBottom w:val="0"/>
                      <w:divBdr>
                        <w:top w:val="none" w:sz="0" w:space="0" w:color="auto"/>
                        <w:left w:val="none" w:sz="0" w:space="0" w:color="auto"/>
                        <w:bottom w:val="none" w:sz="0" w:space="0" w:color="auto"/>
                        <w:right w:val="none" w:sz="0" w:space="0" w:color="auto"/>
                      </w:divBdr>
                      <w:divsChild>
                        <w:div w:id="185872071">
                          <w:marLeft w:val="0"/>
                          <w:marRight w:val="0"/>
                          <w:marTop w:val="0"/>
                          <w:marBottom w:val="0"/>
                          <w:divBdr>
                            <w:top w:val="none" w:sz="0" w:space="0" w:color="auto"/>
                            <w:left w:val="none" w:sz="0" w:space="0" w:color="auto"/>
                            <w:bottom w:val="none" w:sz="0" w:space="0" w:color="auto"/>
                            <w:right w:val="none" w:sz="0" w:space="0" w:color="auto"/>
                          </w:divBdr>
                        </w:div>
                        <w:div w:id="581721171">
                          <w:marLeft w:val="0"/>
                          <w:marRight w:val="0"/>
                          <w:marTop w:val="0"/>
                          <w:marBottom w:val="0"/>
                          <w:divBdr>
                            <w:top w:val="none" w:sz="0" w:space="0" w:color="auto"/>
                            <w:left w:val="none" w:sz="0" w:space="0" w:color="auto"/>
                            <w:bottom w:val="none" w:sz="0" w:space="0" w:color="auto"/>
                            <w:right w:val="none" w:sz="0" w:space="0" w:color="auto"/>
                          </w:divBdr>
                          <w:divsChild>
                            <w:div w:id="1975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594">
                      <w:marLeft w:val="0"/>
                      <w:marRight w:val="0"/>
                      <w:marTop w:val="0"/>
                      <w:marBottom w:val="0"/>
                      <w:divBdr>
                        <w:top w:val="none" w:sz="0" w:space="0" w:color="auto"/>
                        <w:left w:val="none" w:sz="0" w:space="0" w:color="auto"/>
                        <w:bottom w:val="none" w:sz="0" w:space="0" w:color="auto"/>
                        <w:right w:val="none" w:sz="0" w:space="0" w:color="auto"/>
                      </w:divBdr>
                    </w:div>
                  </w:divsChild>
                </w:div>
                <w:div w:id="1234699783">
                  <w:marLeft w:val="0"/>
                  <w:marRight w:val="0"/>
                  <w:marTop w:val="0"/>
                  <w:marBottom w:val="0"/>
                  <w:divBdr>
                    <w:top w:val="none" w:sz="0" w:space="0" w:color="auto"/>
                    <w:left w:val="none" w:sz="0" w:space="0" w:color="auto"/>
                    <w:bottom w:val="none" w:sz="0" w:space="0" w:color="auto"/>
                    <w:right w:val="none" w:sz="0" w:space="0" w:color="auto"/>
                  </w:divBdr>
                  <w:divsChild>
                    <w:div w:id="542132710">
                      <w:marLeft w:val="0"/>
                      <w:marRight w:val="0"/>
                      <w:marTop w:val="0"/>
                      <w:marBottom w:val="0"/>
                      <w:divBdr>
                        <w:top w:val="none" w:sz="0" w:space="0" w:color="auto"/>
                        <w:left w:val="none" w:sz="0" w:space="0" w:color="auto"/>
                        <w:bottom w:val="none" w:sz="0" w:space="0" w:color="auto"/>
                        <w:right w:val="none" w:sz="0" w:space="0" w:color="auto"/>
                      </w:divBdr>
                    </w:div>
                    <w:div w:id="1153640079">
                      <w:marLeft w:val="0"/>
                      <w:marRight w:val="0"/>
                      <w:marTop w:val="0"/>
                      <w:marBottom w:val="0"/>
                      <w:divBdr>
                        <w:top w:val="none" w:sz="0" w:space="0" w:color="auto"/>
                        <w:left w:val="none" w:sz="0" w:space="0" w:color="auto"/>
                        <w:bottom w:val="none" w:sz="0" w:space="0" w:color="auto"/>
                        <w:right w:val="none" w:sz="0" w:space="0" w:color="auto"/>
                      </w:divBdr>
                      <w:divsChild>
                        <w:div w:id="473527078">
                          <w:marLeft w:val="0"/>
                          <w:marRight w:val="0"/>
                          <w:marTop w:val="0"/>
                          <w:marBottom w:val="0"/>
                          <w:divBdr>
                            <w:top w:val="none" w:sz="0" w:space="0" w:color="auto"/>
                            <w:left w:val="none" w:sz="0" w:space="0" w:color="auto"/>
                            <w:bottom w:val="none" w:sz="0" w:space="0" w:color="auto"/>
                            <w:right w:val="none" w:sz="0" w:space="0" w:color="auto"/>
                          </w:divBdr>
                          <w:divsChild>
                            <w:div w:id="62527263">
                              <w:marLeft w:val="0"/>
                              <w:marRight w:val="0"/>
                              <w:marTop w:val="0"/>
                              <w:marBottom w:val="0"/>
                              <w:divBdr>
                                <w:top w:val="none" w:sz="0" w:space="0" w:color="auto"/>
                                <w:left w:val="none" w:sz="0" w:space="0" w:color="auto"/>
                                <w:bottom w:val="none" w:sz="0" w:space="0" w:color="auto"/>
                                <w:right w:val="none" w:sz="0" w:space="0" w:color="auto"/>
                              </w:divBdr>
                            </w:div>
                          </w:divsChild>
                        </w:div>
                        <w:div w:id="659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70382">
                  <w:marLeft w:val="0"/>
                  <w:marRight w:val="0"/>
                  <w:marTop w:val="0"/>
                  <w:marBottom w:val="0"/>
                  <w:divBdr>
                    <w:top w:val="none" w:sz="0" w:space="0" w:color="auto"/>
                    <w:left w:val="none" w:sz="0" w:space="0" w:color="auto"/>
                    <w:bottom w:val="none" w:sz="0" w:space="0" w:color="auto"/>
                    <w:right w:val="none" w:sz="0" w:space="0" w:color="auto"/>
                  </w:divBdr>
                  <w:divsChild>
                    <w:div w:id="1444886500">
                      <w:marLeft w:val="0"/>
                      <w:marRight w:val="0"/>
                      <w:marTop w:val="0"/>
                      <w:marBottom w:val="0"/>
                      <w:divBdr>
                        <w:top w:val="none" w:sz="0" w:space="0" w:color="auto"/>
                        <w:left w:val="none" w:sz="0" w:space="0" w:color="auto"/>
                        <w:bottom w:val="none" w:sz="0" w:space="0" w:color="auto"/>
                        <w:right w:val="none" w:sz="0" w:space="0" w:color="auto"/>
                      </w:divBdr>
                    </w:div>
                    <w:div w:id="1568148559">
                      <w:marLeft w:val="0"/>
                      <w:marRight w:val="0"/>
                      <w:marTop w:val="0"/>
                      <w:marBottom w:val="0"/>
                      <w:divBdr>
                        <w:top w:val="none" w:sz="0" w:space="0" w:color="auto"/>
                        <w:left w:val="none" w:sz="0" w:space="0" w:color="auto"/>
                        <w:bottom w:val="none" w:sz="0" w:space="0" w:color="auto"/>
                        <w:right w:val="none" w:sz="0" w:space="0" w:color="auto"/>
                      </w:divBdr>
                      <w:divsChild>
                        <w:div w:id="612595756">
                          <w:marLeft w:val="0"/>
                          <w:marRight w:val="0"/>
                          <w:marTop w:val="0"/>
                          <w:marBottom w:val="0"/>
                          <w:divBdr>
                            <w:top w:val="none" w:sz="0" w:space="0" w:color="auto"/>
                            <w:left w:val="none" w:sz="0" w:space="0" w:color="auto"/>
                            <w:bottom w:val="none" w:sz="0" w:space="0" w:color="auto"/>
                            <w:right w:val="none" w:sz="0" w:space="0" w:color="auto"/>
                          </w:divBdr>
                          <w:divsChild>
                            <w:div w:id="667947097">
                              <w:marLeft w:val="0"/>
                              <w:marRight w:val="0"/>
                              <w:marTop w:val="0"/>
                              <w:marBottom w:val="0"/>
                              <w:divBdr>
                                <w:top w:val="none" w:sz="0" w:space="0" w:color="auto"/>
                                <w:left w:val="none" w:sz="0" w:space="0" w:color="auto"/>
                                <w:bottom w:val="none" w:sz="0" w:space="0" w:color="auto"/>
                                <w:right w:val="none" w:sz="0" w:space="0" w:color="auto"/>
                              </w:divBdr>
                            </w:div>
                          </w:divsChild>
                        </w:div>
                        <w:div w:id="16319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3819">
                  <w:marLeft w:val="0"/>
                  <w:marRight w:val="0"/>
                  <w:marTop w:val="0"/>
                  <w:marBottom w:val="0"/>
                  <w:divBdr>
                    <w:top w:val="none" w:sz="0" w:space="0" w:color="auto"/>
                    <w:left w:val="none" w:sz="0" w:space="0" w:color="auto"/>
                    <w:bottom w:val="none" w:sz="0" w:space="0" w:color="auto"/>
                    <w:right w:val="none" w:sz="0" w:space="0" w:color="auto"/>
                  </w:divBdr>
                  <w:divsChild>
                    <w:div w:id="154154156">
                      <w:marLeft w:val="0"/>
                      <w:marRight w:val="0"/>
                      <w:marTop w:val="0"/>
                      <w:marBottom w:val="0"/>
                      <w:divBdr>
                        <w:top w:val="none" w:sz="0" w:space="0" w:color="auto"/>
                        <w:left w:val="none" w:sz="0" w:space="0" w:color="auto"/>
                        <w:bottom w:val="none" w:sz="0" w:space="0" w:color="auto"/>
                        <w:right w:val="none" w:sz="0" w:space="0" w:color="auto"/>
                      </w:divBdr>
                      <w:divsChild>
                        <w:div w:id="131287155">
                          <w:marLeft w:val="0"/>
                          <w:marRight w:val="0"/>
                          <w:marTop w:val="0"/>
                          <w:marBottom w:val="0"/>
                          <w:divBdr>
                            <w:top w:val="none" w:sz="0" w:space="0" w:color="auto"/>
                            <w:left w:val="none" w:sz="0" w:space="0" w:color="auto"/>
                            <w:bottom w:val="none" w:sz="0" w:space="0" w:color="auto"/>
                            <w:right w:val="none" w:sz="0" w:space="0" w:color="auto"/>
                          </w:divBdr>
                        </w:div>
                        <w:div w:id="1219324417">
                          <w:marLeft w:val="0"/>
                          <w:marRight w:val="0"/>
                          <w:marTop w:val="0"/>
                          <w:marBottom w:val="0"/>
                          <w:divBdr>
                            <w:top w:val="none" w:sz="0" w:space="0" w:color="auto"/>
                            <w:left w:val="none" w:sz="0" w:space="0" w:color="auto"/>
                            <w:bottom w:val="none" w:sz="0" w:space="0" w:color="auto"/>
                            <w:right w:val="none" w:sz="0" w:space="0" w:color="auto"/>
                          </w:divBdr>
                          <w:divsChild>
                            <w:div w:id="11954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3612">
                      <w:marLeft w:val="0"/>
                      <w:marRight w:val="0"/>
                      <w:marTop w:val="0"/>
                      <w:marBottom w:val="0"/>
                      <w:divBdr>
                        <w:top w:val="none" w:sz="0" w:space="0" w:color="auto"/>
                        <w:left w:val="none" w:sz="0" w:space="0" w:color="auto"/>
                        <w:bottom w:val="none" w:sz="0" w:space="0" w:color="auto"/>
                        <w:right w:val="none" w:sz="0" w:space="0" w:color="auto"/>
                      </w:divBdr>
                    </w:div>
                  </w:divsChild>
                </w:div>
                <w:div w:id="1707677534">
                  <w:marLeft w:val="0"/>
                  <w:marRight w:val="0"/>
                  <w:marTop w:val="0"/>
                  <w:marBottom w:val="0"/>
                  <w:divBdr>
                    <w:top w:val="none" w:sz="0" w:space="0" w:color="auto"/>
                    <w:left w:val="none" w:sz="0" w:space="0" w:color="auto"/>
                    <w:bottom w:val="none" w:sz="0" w:space="0" w:color="auto"/>
                    <w:right w:val="none" w:sz="0" w:space="0" w:color="auto"/>
                  </w:divBdr>
                  <w:divsChild>
                    <w:div w:id="261957068">
                      <w:marLeft w:val="0"/>
                      <w:marRight w:val="0"/>
                      <w:marTop w:val="0"/>
                      <w:marBottom w:val="0"/>
                      <w:divBdr>
                        <w:top w:val="none" w:sz="0" w:space="0" w:color="auto"/>
                        <w:left w:val="none" w:sz="0" w:space="0" w:color="auto"/>
                        <w:bottom w:val="none" w:sz="0" w:space="0" w:color="auto"/>
                        <w:right w:val="none" w:sz="0" w:space="0" w:color="auto"/>
                      </w:divBdr>
                    </w:div>
                    <w:div w:id="1850410534">
                      <w:marLeft w:val="0"/>
                      <w:marRight w:val="0"/>
                      <w:marTop w:val="0"/>
                      <w:marBottom w:val="0"/>
                      <w:divBdr>
                        <w:top w:val="none" w:sz="0" w:space="0" w:color="auto"/>
                        <w:left w:val="none" w:sz="0" w:space="0" w:color="auto"/>
                        <w:bottom w:val="none" w:sz="0" w:space="0" w:color="auto"/>
                        <w:right w:val="none" w:sz="0" w:space="0" w:color="auto"/>
                      </w:divBdr>
                      <w:divsChild>
                        <w:div w:id="573125498">
                          <w:marLeft w:val="0"/>
                          <w:marRight w:val="0"/>
                          <w:marTop w:val="0"/>
                          <w:marBottom w:val="0"/>
                          <w:divBdr>
                            <w:top w:val="none" w:sz="0" w:space="0" w:color="auto"/>
                            <w:left w:val="none" w:sz="0" w:space="0" w:color="auto"/>
                            <w:bottom w:val="none" w:sz="0" w:space="0" w:color="auto"/>
                            <w:right w:val="none" w:sz="0" w:space="0" w:color="auto"/>
                          </w:divBdr>
                        </w:div>
                        <w:div w:id="1769620843">
                          <w:marLeft w:val="0"/>
                          <w:marRight w:val="0"/>
                          <w:marTop w:val="0"/>
                          <w:marBottom w:val="0"/>
                          <w:divBdr>
                            <w:top w:val="none" w:sz="0" w:space="0" w:color="auto"/>
                            <w:left w:val="none" w:sz="0" w:space="0" w:color="auto"/>
                            <w:bottom w:val="none" w:sz="0" w:space="0" w:color="auto"/>
                            <w:right w:val="none" w:sz="0" w:space="0" w:color="auto"/>
                          </w:divBdr>
                          <w:divsChild>
                            <w:div w:id="15416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1205">
                  <w:marLeft w:val="0"/>
                  <w:marRight w:val="0"/>
                  <w:marTop w:val="0"/>
                  <w:marBottom w:val="0"/>
                  <w:divBdr>
                    <w:top w:val="none" w:sz="0" w:space="0" w:color="auto"/>
                    <w:left w:val="none" w:sz="0" w:space="0" w:color="auto"/>
                    <w:bottom w:val="none" w:sz="0" w:space="0" w:color="auto"/>
                    <w:right w:val="none" w:sz="0" w:space="0" w:color="auto"/>
                  </w:divBdr>
                  <w:divsChild>
                    <w:div w:id="127359414">
                      <w:marLeft w:val="0"/>
                      <w:marRight w:val="0"/>
                      <w:marTop w:val="0"/>
                      <w:marBottom w:val="0"/>
                      <w:divBdr>
                        <w:top w:val="none" w:sz="0" w:space="0" w:color="auto"/>
                        <w:left w:val="none" w:sz="0" w:space="0" w:color="auto"/>
                        <w:bottom w:val="none" w:sz="0" w:space="0" w:color="auto"/>
                        <w:right w:val="none" w:sz="0" w:space="0" w:color="auto"/>
                      </w:divBdr>
                      <w:divsChild>
                        <w:div w:id="902132908">
                          <w:marLeft w:val="0"/>
                          <w:marRight w:val="0"/>
                          <w:marTop w:val="0"/>
                          <w:marBottom w:val="0"/>
                          <w:divBdr>
                            <w:top w:val="none" w:sz="0" w:space="0" w:color="auto"/>
                            <w:left w:val="none" w:sz="0" w:space="0" w:color="auto"/>
                            <w:bottom w:val="none" w:sz="0" w:space="0" w:color="auto"/>
                            <w:right w:val="none" w:sz="0" w:space="0" w:color="auto"/>
                          </w:divBdr>
                        </w:div>
                        <w:div w:id="1333339930">
                          <w:marLeft w:val="0"/>
                          <w:marRight w:val="0"/>
                          <w:marTop w:val="0"/>
                          <w:marBottom w:val="0"/>
                          <w:divBdr>
                            <w:top w:val="none" w:sz="0" w:space="0" w:color="auto"/>
                            <w:left w:val="none" w:sz="0" w:space="0" w:color="auto"/>
                            <w:bottom w:val="none" w:sz="0" w:space="0" w:color="auto"/>
                            <w:right w:val="none" w:sz="0" w:space="0" w:color="auto"/>
                          </w:divBdr>
                          <w:divsChild>
                            <w:div w:id="1242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9349">
                      <w:marLeft w:val="0"/>
                      <w:marRight w:val="0"/>
                      <w:marTop w:val="0"/>
                      <w:marBottom w:val="0"/>
                      <w:divBdr>
                        <w:top w:val="none" w:sz="0" w:space="0" w:color="auto"/>
                        <w:left w:val="none" w:sz="0" w:space="0" w:color="auto"/>
                        <w:bottom w:val="none" w:sz="0" w:space="0" w:color="auto"/>
                        <w:right w:val="none" w:sz="0" w:space="0" w:color="auto"/>
                      </w:divBdr>
                    </w:div>
                    <w:div w:id="1551070185">
                      <w:marLeft w:val="0"/>
                      <w:marRight w:val="0"/>
                      <w:marTop w:val="0"/>
                      <w:marBottom w:val="0"/>
                      <w:divBdr>
                        <w:top w:val="none" w:sz="0" w:space="0" w:color="auto"/>
                        <w:left w:val="none" w:sz="0" w:space="0" w:color="auto"/>
                        <w:bottom w:val="none" w:sz="0" w:space="0" w:color="auto"/>
                        <w:right w:val="none" w:sz="0" w:space="0" w:color="auto"/>
                      </w:divBdr>
                    </w:div>
                  </w:divsChild>
                </w:div>
                <w:div w:id="1813643379">
                  <w:marLeft w:val="0"/>
                  <w:marRight w:val="0"/>
                  <w:marTop w:val="0"/>
                  <w:marBottom w:val="0"/>
                  <w:divBdr>
                    <w:top w:val="none" w:sz="0" w:space="0" w:color="auto"/>
                    <w:left w:val="none" w:sz="0" w:space="0" w:color="auto"/>
                    <w:bottom w:val="none" w:sz="0" w:space="0" w:color="auto"/>
                    <w:right w:val="none" w:sz="0" w:space="0" w:color="auto"/>
                  </w:divBdr>
                  <w:divsChild>
                    <w:div w:id="351802118">
                      <w:marLeft w:val="0"/>
                      <w:marRight w:val="0"/>
                      <w:marTop w:val="0"/>
                      <w:marBottom w:val="0"/>
                      <w:divBdr>
                        <w:top w:val="none" w:sz="0" w:space="0" w:color="auto"/>
                        <w:left w:val="none" w:sz="0" w:space="0" w:color="auto"/>
                        <w:bottom w:val="none" w:sz="0" w:space="0" w:color="auto"/>
                        <w:right w:val="none" w:sz="0" w:space="0" w:color="auto"/>
                      </w:divBdr>
                      <w:divsChild>
                        <w:div w:id="479229151">
                          <w:marLeft w:val="0"/>
                          <w:marRight w:val="0"/>
                          <w:marTop w:val="0"/>
                          <w:marBottom w:val="0"/>
                          <w:divBdr>
                            <w:top w:val="none" w:sz="0" w:space="0" w:color="auto"/>
                            <w:left w:val="none" w:sz="0" w:space="0" w:color="auto"/>
                            <w:bottom w:val="none" w:sz="0" w:space="0" w:color="auto"/>
                            <w:right w:val="none" w:sz="0" w:space="0" w:color="auto"/>
                          </w:divBdr>
                          <w:divsChild>
                            <w:div w:id="427389814">
                              <w:marLeft w:val="0"/>
                              <w:marRight w:val="0"/>
                              <w:marTop w:val="0"/>
                              <w:marBottom w:val="0"/>
                              <w:divBdr>
                                <w:top w:val="none" w:sz="0" w:space="0" w:color="auto"/>
                                <w:left w:val="none" w:sz="0" w:space="0" w:color="auto"/>
                                <w:bottom w:val="none" w:sz="0" w:space="0" w:color="auto"/>
                                <w:right w:val="none" w:sz="0" w:space="0" w:color="auto"/>
                              </w:divBdr>
                            </w:div>
                          </w:divsChild>
                        </w:div>
                        <w:div w:id="1576744961">
                          <w:marLeft w:val="0"/>
                          <w:marRight w:val="0"/>
                          <w:marTop w:val="0"/>
                          <w:marBottom w:val="0"/>
                          <w:divBdr>
                            <w:top w:val="none" w:sz="0" w:space="0" w:color="auto"/>
                            <w:left w:val="none" w:sz="0" w:space="0" w:color="auto"/>
                            <w:bottom w:val="none" w:sz="0" w:space="0" w:color="auto"/>
                            <w:right w:val="none" w:sz="0" w:space="0" w:color="auto"/>
                          </w:divBdr>
                        </w:div>
                      </w:divsChild>
                    </w:div>
                    <w:div w:id="1654405487">
                      <w:marLeft w:val="0"/>
                      <w:marRight w:val="0"/>
                      <w:marTop w:val="0"/>
                      <w:marBottom w:val="0"/>
                      <w:divBdr>
                        <w:top w:val="none" w:sz="0" w:space="0" w:color="auto"/>
                        <w:left w:val="none" w:sz="0" w:space="0" w:color="auto"/>
                        <w:bottom w:val="none" w:sz="0" w:space="0" w:color="auto"/>
                        <w:right w:val="none" w:sz="0" w:space="0" w:color="auto"/>
                      </w:divBdr>
                    </w:div>
                  </w:divsChild>
                </w:div>
                <w:div w:id="1822118010">
                  <w:marLeft w:val="0"/>
                  <w:marRight w:val="0"/>
                  <w:marTop w:val="0"/>
                  <w:marBottom w:val="0"/>
                  <w:divBdr>
                    <w:top w:val="none" w:sz="0" w:space="0" w:color="auto"/>
                    <w:left w:val="none" w:sz="0" w:space="0" w:color="auto"/>
                    <w:bottom w:val="none" w:sz="0" w:space="0" w:color="auto"/>
                    <w:right w:val="none" w:sz="0" w:space="0" w:color="auto"/>
                  </w:divBdr>
                  <w:divsChild>
                    <w:div w:id="1024865236">
                      <w:marLeft w:val="0"/>
                      <w:marRight w:val="0"/>
                      <w:marTop w:val="0"/>
                      <w:marBottom w:val="0"/>
                      <w:divBdr>
                        <w:top w:val="none" w:sz="0" w:space="0" w:color="auto"/>
                        <w:left w:val="none" w:sz="0" w:space="0" w:color="auto"/>
                        <w:bottom w:val="none" w:sz="0" w:space="0" w:color="auto"/>
                        <w:right w:val="none" w:sz="0" w:space="0" w:color="auto"/>
                      </w:divBdr>
                      <w:divsChild>
                        <w:div w:id="922176854">
                          <w:marLeft w:val="0"/>
                          <w:marRight w:val="0"/>
                          <w:marTop w:val="0"/>
                          <w:marBottom w:val="0"/>
                          <w:divBdr>
                            <w:top w:val="none" w:sz="0" w:space="0" w:color="auto"/>
                            <w:left w:val="none" w:sz="0" w:space="0" w:color="auto"/>
                            <w:bottom w:val="none" w:sz="0" w:space="0" w:color="auto"/>
                            <w:right w:val="none" w:sz="0" w:space="0" w:color="auto"/>
                          </w:divBdr>
                          <w:divsChild>
                            <w:div w:id="336033411">
                              <w:marLeft w:val="0"/>
                              <w:marRight w:val="0"/>
                              <w:marTop w:val="0"/>
                              <w:marBottom w:val="0"/>
                              <w:divBdr>
                                <w:top w:val="none" w:sz="0" w:space="0" w:color="auto"/>
                                <w:left w:val="none" w:sz="0" w:space="0" w:color="auto"/>
                                <w:bottom w:val="none" w:sz="0" w:space="0" w:color="auto"/>
                                <w:right w:val="none" w:sz="0" w:space="0" w:color="auto"/>
                              </w:divBdr>
                            </w:div>
                          </w:divsChild>
                        </w:div>
                        <w:div w:id="1861159568">
                          <w:marLeft w:val="0"/>
                          <w:marRight w:val="0"/>
                          <w:marTop w:val="0"/>
                          <w:marBottom w:val="0"/>
                          <w:divBdr>
                            <w:top w:val="none" w:sz="0" w:space="0" w:color="auto"/>
                            <w:left w:val="none" w:sz="0" w:space="0" w:color="auto"/>
                            <w:bottom w:val="none" w:sz="0" w:space="0" w:color="auto"/>
                            <w:right w:val="none" w:sz="0" w:space="0" w:color="auto"/>
                          </w:divBdr>
                        </w:div>
                      </w:divsChild>
                    </w:div>
                    <w:div w:id="21226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cqc.eu/userfiles/File/directive%2093%2042%20eec%20medical%20devices.pdf" TargetMode="External"/><Relationship Id="rId2" Type="http://schemas.openxmlformats.org/officeDocument/2006/relationships/hyperlink" Target="http://ec.europa.eu/dgs/health_food-safety/index_en.htm" TargetMode="External"/><Relationship Id="rId1" Type="http://schemas.openxmlformats.org/officeDocument/2006/relationships/hyperlink" Target="http://eur-lex.europa.eu/LexUriServ/LexUriServ.do?uri=OJ:L:2013:347:0238:0252: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FDFD4D1A-83F4-4F48-8F68-F3CE8842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23882</Words>
  <Characters>136134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меркульева</dc:creator>
  <cp:keywords/>
  <dc:description/>
  <cp:lastModifiedBy>елена меркульева</cp:lastModifiedBy>
  <cp:revision>7</cp:revision>
  <dcterms:created xsi:type="dcterms:W3CDTF">2018-05-24T00:42:00Z</dcterms:created>
  <dcterms:modified xsi:type="dcterms:W3CDTF">2018-05-24T19:54:00Z</dcterms:modified>
</cp:coreProperties>
</file>