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277E2" w14:textId="01306FE2" w:rsidR="00A129F6" w:rsidRPr="00920B2A" w:rsidRDefault="00A129F6" w:rsidP="00A129F6">
      <w:pPr>
        <w:spacing w:line="360" w:lineRule="auto"/>
        <w:jc w:val="center"/>
        <w:rPr>
          <w:rFonts w:ascii="Times New Roman" w:hAnsi="Times New Roman" w:cs="Times New Roman"/>
          <w:sz w:val="28"/>
          <w:szCs w:val="28"/>
        </w:rPr>
      </w:pPr>
      <w:r w:rsidRPr="00920B2A">
        <w:rPr>
          <w:rFonts w:ascii="Times New Roman" w:hAnsi="Times New Roman" w:cs="Times New Roman"/>
          <w:sz w:val="28"/>
          <w:szCs w:val="28"/>
        </w:rPr>
        <w:t>САНКТ-ПЕТЕРБУРГСКИЙ ГОСУДАРСТВЕННЫЙ УНИВЕРСИТЕТ</w:t>
      </w:r>
    </w:p>
    <w:p w14:paraId="3C4DBC05" w14:textId="77777777" w:rsidR="00A129F6" w:rsidRDefault="00A129F6" w:rsidP="00A129F6">
      <w:pPr>
        <w:spacing w:line="360" w:lineRule="auto"/>
        <w:jc w:val="center"/>
        <w:rPr>
          <w:sz w:val="28"/>
          <w:szCs w:val="28"/>
        </w:rPr>
      </w:pPr>
    </w:p>
    <w:p w14:paraId="7296073D" w14:textId="77777777" w:rsidR="001048EF" w:rsidRPr="00A129F6" w:rsidRDefault="001048EF" w:rsidP="00A129F6">
      <w:pPr>
        <w:spacing w:line="360" w:lineRule="auto"/>
        <w:jc w:val="center"/>
        <w:rPr>
          <w:sz w:val="28"/>
          <w:szCs w:val="28"/>
        </w:rPr>
      </w:pPr>
    </w:p>
    <w:p w14:paraId="37CA2305" w14:textId="77777777" w:rsidR="009045A2" w:rsidRDefault="009045A2" w:rsidP="00A129F6">
      <w:pPr>
        <w:spacing w:line="360" w:lineRule="auto"/>
        <w:jc w:val="center"/>
        <w:rPr>
          <w:sz w:val="32"/>
          <w:szCs w:val="32"/>
        </w:rPr>
      </w:pPr>
    </w:p>
    <w:p w14:paraId="00A09DAF" w14:textId="77777777" w:rsidR="00A129F6" w:rsidRPr="00920B2A" w:rsidRDefault="00A129F6" w:rsidP="00A129F6">
      <w:pPr>
        <w:spacing w:line="360" w:lineRule="auto"/>
        <w:jc w:val="center"/>
        <w:rPr>
          <w:rFonts w:ascii="Times New Roman" w:hAnsi="Times New Roman" w:cs="Times New Roman"/>
          <w:sz w:val="32"/>
          <w:szCs w:val="32"/>
        </w:rPr>
      </w:pPr>
      <w:r w:rsidRPr="00920B2A">
        <w:rPr>
          <w:rFonts w:ascii="Times New Roman" w:hAnsi="Times New Roman" w:cs="Times New Roman"/>
          <w:sz w:val="32"/>
          <w:szCs w:val="32"/>
        </w:rPr>
        <w:t>САВИН МИХАИЛ БОРИСОВИЧ</w:t>
      </w:r>
    </w:p>
    <w:p w14:paraId="73F22791" w14:textId="77777777" w:rsidR="001048EF" w:rsidRDefault="001048EF" w:rsidP="00A129F6">
      <w:pPr>
        <w:spacing w:line="360" w:lineRule="auto"/>
        <w:jc w:val="center"/>
        <w:rPr>
          <w:sz w:val="32"/>
          <w:szCs w:val="32"/>
        </w:rPr>
      </w:pPr>
    </w:p>
    <w:p w14:paraId="60AE4185" w14:textId="77777777" w:rsidR="009045A2" w:rsidRPr="00A129F6" w:rsidRDefault="009045A2" w:rsidP="00A129F6">
      <w:pPr>
        <w:spacing w:line="360" w:lineRule="auto"/>
        <w:jc w:val="center"/>
        <w:rPr>
          <w:sz w:val="32"/>
          <w:szCs w:val="32"/>
        </w:rPr>
      </w:pPr>
    </w:p>
    <w:p w14:paraId="2BE4D5F5" w14:textId="77777777" w:rsidR="00A129F6" w:rsidRPr="00920B2A" w:rsidRDefault="00A129F6" w:rsidP="00A129F6">
      <w:pPr>
        <w:spacing w:line="360" w:lineRule="auto"/>
        <w:jc w:val="center"/>
        <w:rPr>
          <w:rFonts w:ascii="Times New Roman" w:hAnsi="Times New Roman" w:cs="Times New Roman"/>
          <w:b/>
          <w:sz w:val="32"/>
          <w:szCs w:val="32"/>
        </w:rPr>
      </w:pPr>
      <w:r w:rsidRPr="00920B2A">
        <w:rPr>
          <w:rFonts w:ascii="Times New Roman" w:hAnsi="Times New Roman" w:cs="Times New Roman"/>
          <w:b/>
          <w:sz w:val="32"/>
          <w:szCs w:val="32"/>
        </w:rPr>
        <w:t xml:space="preserve">Влияние внешнеполитических факторов на кризис демократических республик в Германии и Австрии в 1920-1930 гг. </w:t>
      </w:r>
    </w:p>
    <w:p w14:paraId="181468D4" w14:textId="77777777" w:rsidR="009045A2" w:rsidRPr="00D144C8" w:rsidRDefault="009045A2" w:rsidP="00A129F6">
      <w:pPr>
        <w:spacing w:line="360" w:lineRule="auto"/>
        <w:jc w:val="center"/>
        <w:rPr>
          <w:b/>
          <w:sz w:val="32"/>
          <w:szCs w:val="32"/>
        </w:rPr>
      </w:pPr>
    </w:p>
    <w:p w14:paraId="32418CBE" w14:textId="77777777" w:rsidR="00A129F6" w:rsidRPr="00920B2A" w:rsidRDefault="00A129F6" w:rsidP="00A129F6">
      <w:pPr>
        <w:spacing w:line="360" w:lineRule="auto"/>
        <w:jc w:val="center"/>
        <w:rPr>
          <w:rFonts w:ascii="Times New Roman" w:hAnsi="Times New Roman" w:cs="Times New Roman"/>
          <w:b/>
          <w:sz w:val="32"/>
          <w:szCs w:val="32"/>
          <w:lang w:val="en-US"/>
        </w:rPr>
      </w:pPr>
      <w:r w:rsidRPr="00920B2A">
        <w:rPr>
          <w:rFonts w:ascii="Times New Roman" w:hAnsi="Times New Roman" w:cs="Times New Roman"/>
          <w:b/>
          <w:sz w:val="32"/>
          <w:szCs w:val="32"/>
          <w:lang w:val="en-US"/>
        </w:rPr>
        <w:t>The impact of foreign policy</w:t>
      </w:r>
      <w:r w:rsidR="001048EF" w:rsidRPr="00920B2A">
        <w:rPr>
          <w:rFonts w:ascii="Times New Roman" w:hAnsi="Times New Roman" w:cs="Times New Roman"/>
          <w:b/>
          <w:sz w:val="32"/>
          <w:szCs w:val="32"/>
          <w:lang w:val="en-US"/>
        </w:rPr>
        <w:t xml:space="preserve"> </w:t>
      </w:r>
      <w:r w:rsidRPr="00920B2A">
        <w:rPr>
          <w:rFonts w:ascii="Times New Roman" w:hAnsi="Times New Roman" w:cs="Times New Roman"/>
          <w:b/>
          <w:sz w:val="32"/>
          <w:szCs w:val="32"/>
          <w:lang w:val="en-US"/>
        </w:rPr>
        <w:t>on the crisis of democratic republics in Germany and Austria in 1920-1930</w:t>
      </w:r>
    </w:p>
    <w:p w14:paraId="17C134C9" w14:textId="77777777" w:rsidR="00A129F6" w:rsidRPr="00D144C8" w:rsidRDefault="00A129F6" w:rsidP="00A129F6">
      <w:pPr>
        <w:spacing w:line="360" w:lineRule="auto"/>
        <w:jc w:val="right"/>
        <w:rPr>
          <w:sz w:val="28"/>
          <w:szCs w:val="28"/>
          <w:lang w:val="en-US"/>
        </w:rPr>
      </w:pPr>
    </w:p>
    <w:p w14:paraId="0B21AD43" w14:textId="77777777" w:rsidR="005C4BAC" w:rsidRPr="007024E0" w:rsidRDefault="005C4BAC" w:rsidP="005C4BAC">
      <w:pPr>
        <w:spacing w:line="360" w:lineRule="auto"/>
        <w:jc w:val="center"/>
        <w:rPr>
          <w:rFonts w:ascii="Times New Roman" w:hAnsi="Times New Roman" w:cs="Times New Roman"/>
          <w:sz w:val="28"/>
          <w:szCs w:val="28"/>
        </w:rPr>
      </w:pPr>
      <w:r w:rsidRPr="007024E0">
        <w:rPr>
          <w:rFonts w:ascii="Times New Roman" w:hAnsi="Times New Roman" w:cs="Times New Roman"/>
          <w:sz w:val="28"/>
          <w:szCs w:val="28"/>
        </w:rPr>
        <w:t>Направление 41.03.05 - «Международные отношения»,</w:t>
      </w:r>
    </w:p>
    <w:p w14:paraId="6BB92EC1" w14:textId="2600A115" w:rsidR="00A129F6" w:rsidRPr="007024E0" w:rsidRDefault="005C4BAC" w:rsidP="005C4BAC">
      <w:pPr>
        <w:spacing w:line="360" w:lineRule="auto"/>
        <w:jc w:val="center"/>
        <w:rPr>
          <w:rFonts w:ascii="Times New Roman" w:hAnsi="Times New Roman" w:cs="Times New Roman"/>
          <w:sz w:val="28"/>
          <w:szCs w:val="28"/>
        </w:rPr>
      </w:pPr>
      <w:r w:rsidRPr="007024E0">
        <w:rPr>
          <w:rFonts w:ascii="Times New Roman" w:hAnsi="Times New Roman" w:cs="Times New Roman"/>
          <w:sz w:val="28"/>
          <w:szCs w:val="28"/>
        </w:rPr>
        <w:t>Основная образовательная программа бакалавриата «Международные отношения»</w:t>
      </w:r>
    </w:p>
    <w:p w14:paraId="3A438DF0" w14:textId="77777777" w:rsidR="00A129F6" w:rsidRPr="005C4BAC" w:rsidRDefault="00A129F6" w:rsidP="00A129F6">
      <w:pPr>
        <w:spacing w:line="360" w:lineRule="auto"/>
        <w:jc w:val="right"/>
        <w:rPr>
          <w:sz w:val="28"/>
          <w:szCs w:val="28"/>
        </w:rPr>
      </w:pPr>
    </w:p>
    <w:p w14:paraId="4CA8F259" w14:textId="77777777" w:rsidR="00A129F6" w:rsidRPr="007024E0" w:rsidRDefault="00A129F6" w:rsidP="00A129F6">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Научный руководитель:</w:t>
      </w:r>
    </w:p>
    <w:p w14:paraId="4A30D358" w14:textId="66BC6E35" w:rsidR="005C4BAC" w:rsidRPr="007024E0" w:rsidRDefault="009045A2" w:rsidP="00A129F6">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к.и.н.</w:t>
      </w:r>
      <w:r w:rsidR="005C4BAC" w:rsidRPr="007024E0">
        <w:rPr>
          <w:rFonts w:ascii="Times New Roman" w:hAnsi="Times New Roman" w:cs="Times New Roman"/>
          <w:sz w:val="28"/>
          <w:szCs w:val="28"/>
        </w:rPr>
        <w:t xml:space="preserve">, </w:t>
      </w:r>
      <w:r w:rsidR="00A129F6" w:rsidRPr="007024E0">
        <w:rPr>
          <w:rFonts w:ascii="Times New Roman" w:hAnsi="Times New Roman" w:cs="Times New Roman"/>
          <w:sz w:val="28"/>
          <w:szCs w:val="28"/>
        </w:rPr>
        <w:t xml:space="preserve">доцент </w:t>
      </w:r>
    </w:p>
    <w:p w14:paraId="5242E1EB" w14:textId="112AA7A1" w:rsidR="00A129F6" w:rsidRPr="007024E0" w:rsidRDefault="005C4BAC" w:rsidP="00A129F6">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ВЛАСОВ</w:t>
      </w:r>
      <w:r w:rsidR="00A129F6" w:rsidRPr="007024E0">
        <w:rPr>
          <w:rFonts w:ascii="Times New Roman" w:hAnsi="Times New Roman" w:cs="Times New Roman"/>
          <w:sz w:val="28"/>
          <w:szCs w:val="28"/>
        </w:rPr>
        <w:t xml:space="preserve"> Н.А.</w:t>
      </w:r>
    </w:p>
    <w:p w14:paraId="7F030307" w14:textId="6F227451" w:rsidR="005C4BAC" w:rsidRPr="007024E0" w:rsidRDefault="005C4BAC" w:rsidP="00A129F6">
      <w:pPr>
        <w:spacing w:line="360" w:lineRule="auto"/>
        <w:jc w:val="right"/>
        <w:rPr>
          <w:rFonts w:ascii="Times New Roman" w:hAnsi="Times New Roman" w:cs="Times New Roman"/>
          <w:sz w:val="28"/>
          <w:szCs w:val="28"/>
        </w:rPr>
      </w:pPr>
    </w:p>
    <w:p w14:paraId="17D54BFA" w14:textId="144184D1" w:rsidR="005C4BAC" w:rsidRPr="007024E0" w:rsidRDefault="005C4BAC" w:rsidP="00A129F6">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 xml:space="preserve">Рецензент: </w:t>
      </w:r>
    </w:p>
    <w:p w14:paraId="008DADA6" w14:textId="1E33E42E" w:rsidR="009045A2" w:rsidRPr="007024E0" w:rsidRDefault="009045A2" w:rsidP="00A129F6">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 xml:space="preserve">к.и.н., доцент </w:t>
      </w:r>
    </w:p>
    <w:p w14:paraId="79260CCE" w14:textId="3BF91AC8" w:rsidR="00A129F6" w:rsidRPr="007024E0" w:rsidRDefault="009045A2" w:rsidP="009045A2">
      <w:pPr>
        <w:spacing w:line="360" w:lineRule="auto"/>
        <w:jc w:val="right"/>
        <w:rPr>
          <w:rFonts w:ascii="Times New Roman" w:hAnsi="Times New Roman" w:cs="Times New Roman"/>
          <w:sz w:val="28"/>
          <w:szCs w:val="28"/>
        </w:rPr>
      </w:pPr>
      <w:r w:rsidRPr="007024E0">
        <w:rPr>
          <w:rFonts w:ascii="Times New Roman" w:hAnsi="Times New Roman" w:cs="Times New Roman"/>
          <w:sz w:val="28"/>
          <w:szCs w:val="28"/>
        </w:rPr>
        <w:t xml:space="preserve">ФЁДОРОВ Н.В. </w:t>
      </w:r>
    </w:p>
    <w:p w14:paraId="531E0566" w14:textId="77777777" w:rsidR="007024E0" w:rsidRPr="007024E0" w:rsidRDefault="007024E0" w:rsidP="009045A2">
      <w:pPr>
        <w:spacing w:line="360" w:lineRule="auto"/>
        <w:jc w:val="right"/>
        <w:rPr>
          <w:rFonts w:ascii="Times New Roman" w:hAnsi="Times New Roman" w:cs="Times New Roman"/>
          <w:sz w:val="28"/>
          <w:szCs w:val="28"/>
        </w:rPr>
      </w:pPr>
    </w:p>
    <w:p w14:paraId="43C62370" w14:textId="77777777" w:rsidR="00A129F6" w:rsidRPr="007024E0" w:rsidRDefault="00A129F6" w:rsidP="00A129F6">
      <w:pPr>
        <w:spacing w:line="360" w:lineRule="auto"/>
        <w:jc w:val="center"/>
        <w:rPr>
          <w:rFonts w:ascii="Times New Roman" w:hAnsi="Times New Roman" w:cs="Times New Roman"/>
          <w:sz w:val="28"/>
          <w:szCs w:val="28"/>
        </w:rPr>
      </w:pPr>
      <w:r w:rsidRPr="007024E0">
        <w:rPr>
          <w:rFonts w:ascii="Times New Roman" w:hAnsi="Times New Roman" w:cs="Times New Roman"/>
          <w:sz w:val="28"/>
          <w:szCs w:val="28"/>
        </w:rPr>
        <w:t>Санкт-Петербург</w:t>
      </w:r>
    </w:p>
    <w:p w14:paraId="234A490B" w14:textId="77777777" w:rsidR="00A129F6" w:rsidRPr="007024E0" w:rsidRDefault="00A129F6" w:rsidP="00A129F6">
      <w:pPr>
        <w:spacing w:line="360" w:lineRule="auto"/>
        <w:jc w:val="center"/>
        <w:rPr>
          <w:rFonts w:ascii="Times New Roman" w:hAnsi="Times New Roman" w:cs="Times New Roman"/>
          <w:sz w:val="28"/>
          <w:szCs w:val="28"/>
        </w:rPr>
        <w:sectPr w:rsidR="00A129F6" w:rsidRPr="007024E0" w:rsidSect="00EE3EFA">
          <w:footerReference w:type="even" r:id="rId9"/>
          <w:footerReference w:type="default" r:id="rId10"/>
          <w:pgSz w:w="11900" w:h="16840"/>
          <w:pgMar w:top="1134" w:right="850" w:bottom="1134" w:left="1701" w:header="708" w:footer="708" w:gutter="0"/>
          <w:cols w:space="708"/>
          <w:titlePg/>
          <w:docGrid w:linePitch="360"/>
        </w:sectPr>
      </w:pPr>
      <w:r w:rsidRPr="007024E0">
        <w:rPr>
          <w:rFonts w:ascii="Times New Roman" w:hAnsi="Times New Roman" w:cs="Times New Roman"/>
          <w:sz w:val="28"/>
          <w:szCs w:val="28"/>
        </w:rPr>
        <w:t>2018</w:t>
      </w:r>
    </w:p>
    <w:p w14:paraId="73E0FE2A" w14:textId="77777777" w:rsidR="00A129F6" w:rsidRPr="00920B2A" w:rsidRDefault="00A129F6" w:rsidP="00A129F6">
      <w:pPr>
        <w:jc w:val="center"/>
        <w:rPr>
          <w:rFonts w:ascii="Times New Roman" w:hAnsi="Times New Roman" w:cs="Times New Roman"/>
          <w:b/>
          <w:sz w:val="28"/>
          <w:szCs w:val="28"/>
        </w:rPr>
      </w:pPr>
      <w:r w:rsidRPr="00920B2A">
        <w:rPr>
          <w:rFonts w:ascii="Times New Roman" w:hAnsi="Times New Roman" w:cs="Times New Roman"/>
          <w:b/>
          <w:sz w:val="28"/>
          <w:szCs w:val="28"/>
        </w:rPr>
        <w:lastRenderedPageBreak/>
        <w:t>Оглавление:</w:t>
      </w:r>
    </w:p>
    <w:p w14:paraId="198382ED" w14:textId="77777777" w:rsidR="00A129F6" w:rsidRDefault="00A129F6" w:rsidP="00A129F6">
      <w:pPr>
        <w:jc w:val="center"/>
        <w:rPr>
          <w:sz w:val="28"/>
          <w:szCs w:val="28"/>
        </w:rPr>
      </w:pPr>
    </w:p>
    <w:p w14:paraId="654286B4" w14:textId="77777777" w:rsidR="00A129F6" w:rsidRDefault="00A129F6" w:rsidP="00A129F6">
      <w:pPr>
        <w:jc w:val="center"/>
        <w:rPr>
          <w:sz w:val="28"/>
          <w:szCs w:val="28"/>
        </w:rPr>
      </w:pPr>
    </w:p>
    <w:p w14:paraId="4436819B" w14:textId="682CECC7"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b/>
          <w:u w:val="dotted"/>
        </w:rPr>
        <w:t>Введение</w:t>
      </w:r>
      <w:r w:rsidR="00920B2A">
        <w:rPr>
          <w:rFonts w:ascii="Times New Roman" w:hAnsi="Times New Roman" w:cs="Times New Roman"/>
          <w:b/>
          <w:u w:val="dotted"/>
        </w:rPr>
        <w:t xml:space="preserve">                          </w:t>
      </w:r>
      <w:r w:rsidR="00575432" w:rsidRPr="00920B2A">
        <w:rPr>
          <w:rFonts w:ascii="Times New Roman" w:hAnsi="Times New Roman" w:cs="Times New Roman"/>
          <w:b/>
          <w:u w:val="dotted"/>
        </w:rPr>
        <w:t xml:space="preserve">                            </w:t>
      </w:r>
      <w:r w:rsidR="00920B2A">
        <w:rPr>
          <w:rFonts w:ascii="Times New Roman" w:hAnsi="Times New Roman" w:cs="Times New Roman"/>
          <w:b/>
          <w:u w:val="dotted"/>
        </w:rPr>
        <w:t xml:space="preserve">                                                                                  </w:t>
      </w:r>
      <w:r w:rsidR="00575432" w:rsidRPr="00920B2A">
        <w:rPr>
          <w:rFonts w:ascii="Times New Roman" w:hAnsi="Times New Roman" w:cs="Times New Roman"/>
          <w:u w:val="dotted"/>
        </w:rPr>
        <w:t>2</w:t>
      </w:r>
      <w:r w:rsidRPr="00920B2A">
        <w:rPr>
          <w:rFonts w:ascii="Times New Roman" w:hAnsi="Times New Roman" w:cs="Times New Roman"/>
          <w:u w:val="dotted"/>
        </w:rPr>
        <w:t xml:space="preserve"> </w:t>
      </w:r>
      <w:r w:rsidRPr="00920B2A">
        <w:rPr>
          <w:rFonts w:ascii="Times New Roman" w:hAnsi="Times New Roman" w:cs="Times New Roman"/>
          <w:b/>
          <w:u w:val="dotted"/>
        </w:rPr>
        <w:t xml:space="preserve">                                                                                                                               </w:t>
      </w:r>
    </w:p>
    <w:p w14:paraId="1E847FF6" w14:textId="77777777" w:rsidR="00920B2A" w:rsidRDefault="00920B2A" w:rsidP="00A129F6">
      <w:pPr>
        <w:spacing w:line="360" w:lineRule="auto"/>
        <w:jc w:val="center"/>
        <w:rPr>
          <w:b/>
        </w:rPr>
      </w:pPr>
    </w:p>
    <w:p w14:paraId="7A16E575" w14:textId="77777777"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Глава 1</w:t>
      </w:r>
    </w:p>
    <w:p w14:paraId="5B6DA4A6" w14:textId="77777777"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Определение взаимосвязи внутренней и внешней политики</w:t>
      </w:r>
    </w:p>
    <w:p w14:paraId="18526AEB" w14:textId="5C2DC8E5"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1.1. Предпосылки изучения взаимодействия внешней и внутренней политики: два подхода к определению первостепенного направления политики</w:t>
      </w:r>
      <w:r w:rsidR="00575432" w:rsidRPr="00920B2A">
        <w:rPr>
          <w:rFonts w:ascii="Times New Roman" w:hAnsi="Times New Roman" w:cs="Times New Roman"/>
          <w:u w:val="dotted"/>
        </w:rPr>
        <w:t xml:space="preserve">                                 </w:t>
      </w:r>
      <w:r w:rsidR="005439FF" w:rsidRPr="00920B2A">
        <w:rPr>
          <w:rFonts w:ascii="Times New Roman" w:hAnsi="Times New Roman" w:cs="Times New Roman"/>
          <w:u w:val="dotted"/>
        </w:rPr>
        <w:t xml:space="preserve">   </w:t>
      </w:r>
      <w:r w:rsidR="00920B2A">
        <w:rPr>
          <w:rFonts w:ascii="Times New Roman" w:hAnsi="Times New Roman" w:cs="Times New Roman"/>
          <w:u w:val="dotted"/>
        </w:rPr>
        <w:t xml:space="preserve">                    </w:t>
      </w:r>
      <w:r w:rsidR="005439FF" w:rsidRPr="00920B2A">
        <w:rPr>
          <w:rFonts w:ascii="Times New Roman" w:hAnsi="Times New Roman" w:cs="Times New Roman"/>
          <w:u w:val="dotted"/>
        </w:rPr>
        <w:t>11</w:t>
      </w:r>
    </w:p>
    <w:p w14:paraId="2CDC8174" w14:textId="6380F2CC"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1.2.</w:t>
      </w:r>
      <w:r w:rsidRPr="00920B2A">
        <w:rPr>
          <w:rFonts w:ascii="Times New Roman" w:hAnsi="Times New Roman" w:cs="Times New Roman"/>
        </w:rPr>
        <w:t xml:space="preserve"> </w:t>
      </w:r>
      <w:r w:rsidRPr="00920B2A">
        <w:rPr>
          <w:rFonts w:ascii="Times New Roman" w:hAnsi="Times New Roman" w:cs="Times New Roman"/>
          <w:u w:val="dotted"/>
        </w:rPr>
        <w:t>Взаимовлияние внешней и внутренней политики в рамках ТМО</w:t>
      </w:r>
      <w:r w:rsidR="00575432" w:rsidRPr="00920B2A">
        <w:rPr>
          <w:rFonts w:ascii="Times New Roman" w:hAnsi="Times New Roman" w:cs="Times New Roman"/>
          <w:u w:val="dotted"/>
        </w:rPr>
        <w:t xml:space="preserve">                               </w:t>
      </w:r>
      <w:r w:rsidR="00920B2A">
        <w:rPr>
          <w:rFonts w:ascii="Times New Roman" w:hAnsi="Times New Roman" w:cs="Times New Roman"/>
          <w:u w:val="dotted"/>
        </w:rPr>
        <w:t xml:space="preserve">    </w:t>
      </w:r>
      <w:r w:rsidR="00575432" w:rsidRPr="00920B2A">
        <w:rPr>
          <w:rFonts w:ascii="Times New Roman" w:hAnsi="Times New Roman" w:cs="Times New Roman"/>
          <w:u w:val="dotted"/>
        </w:rPr>
        <w:t>20</w:t>
      </w:r>
    </w:p>
    <w:p w14:paraId="225F0EF1" w14:textId="77777777" w:rsidR="00A129F6" w:rsidRPr="00A129F6" w:rsidRDefault="00A129F6" w:rsidP="00A129F6">
      <w:pPr>
        <w:spacing w:line="360" w:lineRule="auto"/>
        <w:rPr>
          <w:u w:val="dotted"/>
        </w:rPr>
      </w:pPr>
    </w:p>
    <w:p w14:paraId="33CCF830" w14:textId="77777777"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Глава 2</w:t>
      </w:r>
    </w:p>
    <w:p w14:paraId="595A0B99" w14:textId="77777777"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Влияние внешней политики на усугубление внутриполитического конфликта в Германии 1919-1933 гг.</w:t>
      </w:r>
    </w:p>
    <w:p w14:paraId="6E7BD554" w14:textId="64EF74BE"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 xml:space="preserve">2.1. Внешнеполитический фактор развития внутриполитического кризиса в Германии 1919-1929 гг. </w:t>
      </w:r>
      <w:r w:rsidR="00575432" w:rsidRPr="00920B2A">
        <w:rPr>
          <w:rFonts w:ascii="Times New Roman" w:hAnsi="Times New Roman" w:cs="Times New Roman"/>
          <w:u w:val="dotted"/>
        </w:rPr>
        <w:t xml:space="preserve">                                                                                                                         </w:t>
      </w:r>
      <w:r w:rsidR="00920B2A">
        <w:rPr>
          <w:rFonts w:ascii="Times New Roman" w:hAnsi="Times New Roman" w:cs="Times New Roman"/>
          <w:u w:val="dotted"/>
        </w:rPr>
        <w:t xml:space="preserve">      </w:t>
      </w:r>
      <w:r w:rsidR="00575432" w:rsidRPr="00920B2A">
        <w:rPr>
          <w:rFonts w:ascii="Times New Roman" w:hAnsi="Times New Roman" w:cs="Times New Roman"/>
          <w:u w:val="dotted"/>
        </w:rPr>
        <w:t>28</w:t>
      </w:r>
    </w:p>
    <w:p w14:paraId="1FB3F52C" w14:textId="515E87CC"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2.2. Использование внутреннего кризиса для разрешения внешнеполитических задач кабинетами Г. Брюнинга и Ф. фон Папена</w:t>
      </w:r>
      <w:r w:rsidR="00F43785" w:rsidRPr="00920B2A">
        <w:rPr>
          <w:rFonts w:ascii="Times New Roman" w:hAnsi="Times New Roman" w:cs="Times New Roman"/>
          <w:u w:val="dotted"/>
        </w:rPr>
        <w:t xml:space="preserve"> в 1930-1932 гг.                                         </w:t>
      </w:r>
      <w:r w:rsidR="00920B2A">
        <w:rPr>
          <w:rFonts w:ascii="Times New Roman" w:hAnsi="Times New Roman" w:cs="Times New Roman"/>
          <w:u w:val="dotted"/>
        </w:rPr>
        <w:t xml:space="preserve">           </w:t>
      </w:r>
      <w:r w:rsidR="005439FF" w:rsidRPr="00920B2A">
        <w:rPr>
          <w:rFonts w:ascii="Times New Roman" w:hAnsi="Times New Roman" w:cs="Times New Roman"/>
          <w:u w:val="dotted"/>
        </w:rPr>
        <w:t>37</w:t>
      </w:r>
    </w:p>
    <w:p w14:paraId="55D163FD" w14:textId="77777777" w:rsidR="00A129F6" w:rsidRPr="00A129F6" w:rsidRDefault="00A129F6" w:rsidP="00A129F6">
      <w:pPr>
        <w:spacing w:line="360" w:lineRule="auto"/>
        <w:rPr>
          <w:u w:val="dotted"/>
        </w:rPr>
      </w:pPr>
    </w:p>
    <w:p w14:paraId="5CF5B3EE" w14:textId="77777777"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Глава 3</w:t>
      </w:r>
    </w:p>
    <w:p w14:paraId="59049530" w14:textId="2685F896" w:rsidR="00A129F6" w:rsidRPr="00920B2A" w:rsidRDefault="00A129F6" w:rsidP="00A129F6">
      <w:pPr>
        <w:spacing w:line="360" w:lineRule="auto"/>
        <w:jc w:val="center"/>
        <w:rPr>
          <w:rFonts w:ascii="Times New Roman" w:hAnsi="Times New Roman" w:cs="Times New Roman"/>
          <w:b/>
        </w:rPr>
      </w:pPr>
      <w:r w:rsidRPr="00920B2A">
        <w:rPr>
          <w:rFonts w:ascii="Times New Roman" w:hAnsi="Times New Roman" w:cs="Times New Roman"/>
          <w:b/>
        </w:rPr>
        <w:t>Внешняя политика и внутриполитический кризис в Австрийской республик</w:t>
      </w:r>
      <w:r w:rsidR="00575432" w:rsidRPr="00920B2A">
        <w:rPr>
          <w:rFonts w:ascii="Times New Roman" w:hAnsi="Times New Roman" w:cs="Times New Roman"/>
          <w:b/>
        </w:rPr>
        <w:t>е</w:t>
      </w:r>
      <w:r w:rsidRPr="00920B2A">
        <w:rPr>
          <w:rFonts w:ascii="Times New Roman" w:hAnsi="Times New Roman" w:cs="Times New Roman"/>
          <w:b/>
        </w:rPr>
        <w:t xml:space="preserve"> в 1919-1933 гг.</w:t>
      </w:r>
    </w:p>
    <w:p w14:paraId="1FDC4993" w14:textId="25618AA6"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3.1. Внешнеполитический ф</w:t>
      </w:r>
      <w:r w:rsidR="00A52A8E">
        <w:rPr>
          <w:rFonts w:ascii="Times New Roman" w:hAnsi="Times New Roman" w:cs="Times New Roman"/>
          <w:u w:val="dotted"/>
        </w:rPr>
        <w:t xml:space="preserve">актор формирования независимой Австрии в первые послевоенные годы и направления австрийской внешней политики в первые послевоенные годы  </w:t>
      </w:r>
      <w:r w:rsidR="00F43785" w:rsidRPr="00920B2A">
        <w:rPr>
          <w:rFonts w:ascii="Times New Roman" w:hAnsi="Times New Roman" w:cs="Times New Roman"/>
          <w:u w:val="dotted"/>
        </w:rPr>
        <w:t xml:space="preserve">         </w:t>
      </w:r>
      <w:r w:rsidR="00575432" w:rsidRPr="00920B2A">
        <w:rPr>
          <w:rFonts w:ascii="Times New Roman" w:hAnsi="Times New Roman" w:cs="Times New Roman"/>
          <w:u w:val="dotted"/>
        </w:rPr>
        <w:t xml:space="preserve">                      </w:t>
      </w:r>
      <w:r w:rsidR="00F43785" w:rsidRPr="00920B2A">
        <w:rPr>
          <w:rFonts w:ascii="Times New Roman" w:hAnsi="Times New Roman" w:cs="Times New Roman"/>
          <w:u w:val="dotted"/>
        </w:rPr>
        <w:t xml:space="preserve">                                                 </w:t>
      </w:r>
      <w:r w:rsidR="00920B2A">
        <w:rPr>
          <w:rFonts w:ascii="Times New Roman" w:hAnsi="Times New Roman" w:cs="Times New Roman"/>
          <w:u w:val="dotted"/>
        </w:rPr>
        <w:t xml:space="preserve">                  </w:t>
      </w:r>
      <w:r w:rsidR="00A52A8E">
        <w:rPr>
          <w:rFonts w:ascii="Times New Roman" w:hAnsi="Times New Roman" w:cs="Times New Roman"/>
          <w:u w:val="dotted"/>
        </w:rPr>
        <w:t xml:space="preserve">                  </w:t>
      </w:r>
      <w:r w:rsidR="005439FF" w:rsidRPr="00920B2A">
        <w:rPr>
          <w:rFonts w:ascii="Times New Roman" w:hAnsi="Times New Roman" w:cs="Times New Roman"/>
          <w:u w:val="dotted"/>
        </w:rPr>
        <w:t>43</w:t>
      </w:r>
    </w:p>
    <w:p w14:paraId="60FF5EE6" w14:textId="62975C88" w:rsidR="00A129F6"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u w:val="dotted"/>
        </w:rPr>
        <w:t xml:space="preserve">3.2. Внешнеполитический фактор эскалации внутренних противоречий в Австрии в 1921-1933 гг. </w:t>
      </w:r>
      <w:r w:rsidR="00920B2A">
        <w:rPr>
          <w:rFonts w:ascii="Times New Roman" w:hAnsi="Times New Roman" w:cs="Times New Roman"/>
          <w:u w:val="dotted"/>
        </w:rPr>
        <w:t xml:space="preserve">                                                                                                                                         </w:t>
      </w:r>
      <w:r w:rsidR="005439FF" w:rsidRPr="00920B2A">
        <w:rPr>
          <w:rFonts w:ascii="Times New Roman" w:hAnsi="Times New Roman" w:cs="Times New Roman"/>
          <w:u w:val="dotted"/>
        </w:rPr>
        <w:t>50</w:t>
      </w:r>
    </w:p>
    <w:p w14:paraId="3FE876DF" w14:textId="77777777" w:rsidR="00A129F6" w:rsidRPr="00A129F6" w:rsidRDefault="00A129F6" w:rsidP="00A129F6">
      <w:pPr>
        <w:spacing w:line="360" w:lineRule="auto"/>
        <w:rPr>
          <w:b/>
          <w:u w:val="dotted"/>
        </w:rPr>
      </w:pPr>
    </w:p>
    <w:p w14:paraId="5D4B9925" w14:textId="32FE12EB" w:rsidR="00575432" w:rsidRPr="00920B2A" w:rsidRDefault="00A129F6" w:rsidP="00A129F6">
      <w:pPr>
        <w:spacing w:line="360" w:lineRule="auto"/>
        <w:rPr>
          <w:rFonts w:ascii="Times New Roman" w:hAnsi="Times New Roman" w:cs="Times New Roman"/>
          <w:b/>
          <w:u w:val="dotted"/>
        </w:rPr>
      </w:pPr>
      <w:r w:rsidRPr="00920B2A">
        <w:rPr>
          <w:rFonts w:ascii="Times New Roman" w:hAnsi="Times New Roman" w:cs="Times New Roman"/>
          <w:b/>
          <w:u w:val="dotted"/>
        </w:rPr>
        <w:t xml:space="preserve">Заключение    </w:t>
      </w:r>
      <w:r w:rsidR="00575432" w:rsidRPr="00920B2A">
        <w:rPr>
          <w:rFonts w:ascii="Times New Roman" w:hAnsi="Times New Roman" w:cs="Times New Roman"/>
          <w:b/>
          <w:u w:val="dotted"/>
        </w:rPr>
        <w:t xml:space="preserve">                                                                                                                           </w:t>
      </w:r>
      <w:r w:rsidR="00920B2A">
        <w:rPr>
          <w:rFonts w:ascii="Times New Roman" w:hAnsi="Times New Roman" w:cs="Times New Roman"/>
          <w:b/>
          <w:u w:val="dotted"/>
        </w:rPr>
        <w:t xml:space="preserve">  </w:t>
      </w:r>
      <w:r w:rsidR="005439FF" w:rsidRPr="00920B2A">
        <w:rPr>
          <w:rFonts w:ascii="Times New Roman" w:hAnsi="Times New Roman" w:cs="Times New Roman"/>
          <w:u w:val="dotted"/>
        </w:rPr>
        <w:t>59</w:t>
      </w:r>
      <w:r w:rsidRPr="00920B2A">
        <w:rPr>
          <w:rFonts w:ascii="Times New Roman" w:hAnsi="Times New Roman" w:cs="Times New Roman"/>
          <w:u w:val="dotted"/>
        </w:rPr>
        <w:t xml:space="preserve"> </w:t>
      </w:r>
      <w:r w:rsidRPr="00920B2A">
        <w:rPr>
          <w:rFonts w:ascii="Times New Roman" w:hAnsi="Times New Roman" w:cs="Times New Roman"/>
          <w:b/>
          <w:u w:val="dotted"/>
        </w:rPr>
        <w:t xml:space="preserve">         </w:t>
      </w:r>
    </w:p>
    <w:p w14:paraId="54251045" w14:textId="383F0585" w:rsidR="00A129F6" w:rsidRPr="00A129F6" w:rsidRDefault="00A129F6" w:rsidP="00A129F6">
      <w:pPr>
        <w:spacing w:line="360" w:lineRule="auto"/>
        <w:rPr>
          <w:b/>
          <w:u w:val="dotted"/>
        </w:rPr>
      </w:pPr>
      <w:r w:rsidRPr="00A129F6">
        <w:rPr>
          <w:b/>
          <w:u w:val="dotted"/>
        </w:rPr>
        <w:t xml:space="preserve">                                                                                                         </w:t>
      </w:r>
    </w:p>
    <w:p w14:paraId="1F8B204D" w14:textId="2808419A" w:rsidR="00575432" w:rsidRPr="00920B2A" w:rsidRDefault="00A129F6" w:rsidP="00A129F6">
      <w:pPr>
        <w:spacing w:line="360" w:lineRule="auto"/>
        <w:rPr>
          <w:rFonts w:ascii="Times New Roman" w:hAnsi="Times New Roman" w:cs="Times New Roman"/>
          <w:u w:val="dotted"/>
        </w:rPr>
      </w:pPr>
      <w:r w:rsidRPr="00920B2A">
        <w:rPr>
          <w:rFonts w:ascii="Times New Roman" w:hAnsi="Times New Roman" w:cs="Times New Roman"/>
          <w:b/>
          <w:u w:val="dotted"/>
        </w:rPr>
        <w:t xml:space="preserve">Список использованных источников </w:t>
      </w:r>
      <w:r w:rsidR="00575432" w:rsidRPr="00920B2A">
        <w:rPr>
          <w:rFonts w:ascii="Times New Roman" w:hAnsi="Times New Roman" w:cs="Times New Roman"/>
          <w:b/>
          <w:u w:val="dotted"/>
        </w:rPr>
        <w:t xml:space="preserve">                                                                                 </w:t>
      </w:r>
      <w:r w:rsidR="005439FF" w:rsidRPr="00920B2A">
        <w:rPr>
          <w:rFonts w:ascii="Times New Roman" w:hAnsi="Times New Roman" w:cs="Times New Roman"/>
          <w:b/>
          <w:u w:val="dotted"/>
        </w:rPr>
        <w:t xml:space="preserve"> </w:t>
      </w:r>
      <w:r w:rsidR="00920B2A">
        <w:rPr>
          <w:rFonts w:ascii="Times New Roman" w:hAnsi="Times New Roman" w:cs="Times New Roman"/>
          <w:b/>
          <w:u w:val="dotted"/>
        </w:rPr>
        <w:t xml:space="preserve"> </w:t>
      </w:r>
      <w:r w:rsidR="005439FF" w:rsidRPr="00920B2A">
        <w:rPr>
          <w:rFonts w:ascii="Times New Roman" w:hAnsi="Times New Roman" w:cs="Times New Roman"/>
          <w:u w:val="dotted"/>
        </w:rPr>
        <w:t>61</w:t>
      </w:r>
    </w:p>
    <w:p w14:paraId="64C39A6D" w14:textId="77777777" w:rsidR="00575432" w:rsidRDefault="00575432" w:rsidP="00A129F6">
      <w:pPr>
        <w:spacing w:line="360" w:lineRule="auto"/>
        <w:rPr>
          <w:b/>
          <w:u w:val="dotted"/>
        </w:rPr>
      </w:pPr>
    </w:p>
    <w:p w14:paraId="2CEDF6F1" w14:textId="5045E50E" w:rsidR="00A129F6" w:rsidRPr="00920B2A" w:rsidRDefault="00575432" w:rsidP="00A129F6">
      <w:pPr>
        <w:spacing w:line="360" w:lineRule="auto"/>
        <w:rPr>
          <w:rFonts w:ascii="Times New Roman" w:hAnsi="Times New Roman" w:cs="Times New Roman"/>
          <w:u w:val="dotted"/>
        </w:rPr>
      </w:pPr>
      <w:r w:rsidRPr="00920B2A">
        <w:rPr>
          <w:rFonts w:ascii="Times New Roman" w:hAnsi="Times New Roman" w:cs="Times New Roman"/>
          <w:b/>
          <w:u w:val="dotted"/>
        </w:rPr>
        <w:t xml:space="preserve">Список использованной </w:t>
      </w:r>
      <w:r w:rsidR="00A129F6" w:rsidRPr="00920B2A">
        <w:rPr>
          <w:rFonts w:ascii="Times New Roman" w:hAnsi="Times New Roman" w:cs="Times New Roman"/>
          <w:b/>
          <w:u w:val="dotted"/>
        </w:rPr>
        <w:t xml:space="preserve">литературы      </w:t>
      </w:r>
      <w:r w:rsidRPr="00920B2A">
        <w:rPr>
          <w:rFonts w:ascii="Times New Roman" w:hAnsi="Times New Roman" w:cs="Times New Roman"/>
          <w:b/>
          <w:u w:val="dotted"/>
        </w:rPr>
        <w:t xml:space="preserve">                                                                          </w:t>
      </w:r>
      <w:r w:rsidR="005439FF" w:rsidRPr="00920B2A">
        <w:rPr>
          <w:rFonts w:ascii="Times New Roman" w:hAnsi="Times New Roman" w:cs="Times New Roman"/>
          <w:b/>
          <w:u w:val="dotted"/>
        </w:rPr>
        <w:t xml:space="preserve"> </w:t>
      </w:r>
      <w:r w:rsidR="00920B2A">
        <w:rPr>
          <w:rFonts w:ascii="Times New Roman" w:hAnsi="Times New Roman" w:cs="Times New Roman"/>
          <w:b/>
          <w:u w:val="dotted"/>
        </w:rPr>
        <w:t xml:space="preserve">   </w:t>
      </w:r>
      <w:r w:rsidR="005439FF" w:rsidRPr="00920B2A">
        <w:rPr>
          <w:rFonts w:ascii="Times New Roman" w:hAnsi="Times New Roman" w:cs="Times New Roman"/>
          <w:u w:val="dotted"/>
        </w:rPr>
        <w:t>65</w:t>
      </w:r>
      <w:r w:rsidR="00A129F6" w:rsidRPr="00920B2A">
        <w:rPr>
          <w:rFonts w:ascii="Times New Roman" w:hAnsi="Times New Roman" w:cs="Times New Roman"/>
          <w:b/>
          <w:u w:val="dotted"/>
        </w:rPr>
        <w:t xml:space="preserve">                                                      </w:t>
      </w:r>
    </w:p>
    <w:p w14:paraId="40274727" w14:textId="77777777" w:rsidR="00A129F6" w:rsidRDefault="00A129F6" w:rsidP="00A129F6">
      <w:pPr>
        <w:jc w:val="center"/>
        <w:rPr>
          <w:b/>
          <w:sz w:val="32"/>
          <w:szCs w:val="32"/>
        </w:rPr>
      </w:pPr>
    </w:p>
    <w:p w14:paraId="2F281D1D" w14:textId="77777777" w:rsidR="00A129F6" w:rsidRDefault="00A129F6" w:rsidP="00A129F6">
      <w:pPr>
        <w:jc w:val="center"/>
        <w:rPr>
          <w:b/>
          <w:sz w:val="32"/>
          <w:szCs w:val="32"/>
        </w:rPr>
      </w:pPr>
    </w:p>
    <w:p w14:paraId="7A002EC8" w14:textId="77777777" w:rsidR="00292AB7" w:rsidRDefault="00292AB7" w:rsidP="00A129F6">
      <w:pPr>
        <w:jc w:val="center"/>
        <w:rPr>
          <w:b/>
          <w:sz w:val="32"/>
          <w:szCs w:val="32"/>
        </w:rPr>
      </w:pPr>
    </w:p>
    <w:p w14:paraId="30F19AEE" w14:textId="77777777" w:rsidR="00A129F6" w:rsidRPr="00920B2A" w:rsidRDefault="00A129F6" w:rsidP="00A129F6">
      <w:pPr>
        <w:jc w:val="center"/>
        <w:rPr>
          <w:rFonts w:ascii="Times New Roman" w:hAnsi="Times New Roman" w:cs="Times New Roman"/>
          <w:b/>
          <w:sz w:val="28"/>
          <w:szCs w:val="28"/>
        </w:rPr>
      </w:pPr>
      <w:r w:rsidRPr="00920B2A">
        <w:rPr>
          <w:rFonts w:ascii="Times New Roman" w:hAnsi="Times New Roman" w:cs="Times New Roman"/>
          <w:b/>
          <w:sz w:val="28"/>
          <w:szCs w:val="28"/>
        </w:rPr>
        <w:lastRenderedPageBreak/>
        <w:t>Введение</w:t>
      </w:r>
    </w:p>
    <w:p w14:paraId="3FD17B8C" w14:textId="77777777" w:rsidR="00A129F6" w:rsidRDefault="00A129F6" w:rsidP="00A129F6">
      <w:pPr>
        <w:spacing w:line="360" w:lineRule="auto"/>
        <w:ind w:firstLine="708"/>
        <w:jc w:val="both"/>
        <w:rPr>
          <w:sz w:val="28"/>
          <w:szCs w:val="28"/>
        </w:rPr>
      </w:pPr>
    </w:p>
    <w:p w14:paraId="0F1E277E" w14:textId="77777777" w:rsidR="00920B2A" w:rsidRDefault="00A129F6" w:rsidP="00A129F6">
      <w:pPr>
        <w:spacing w:line="360" w:lineRule="auto"/>
        <w:ind w:firstLine="708"/>
        <w:jc w:val="both"/>
        <w:rPr>
          <w:rFonts w:ascii="Times New Roman" w:hAnsi="Times New Roman" w:cs="Times New Roman"/>
        </w:rPr>
      </w:pPr>
      <w:r w:rsidRPr="00575432">
        <w:rPr>
          <w:rFonts w:ascii="Times New Roman" w:hAnsi="Times New Roman" w:cs="Times New Roman"/>
        </w:rPr>
        <w:t xml:space="preserve">Внешняя политика Веймарской и Первой Австрийской республик является одной из самых спорных тем в истории немецкоговорящих стран. </w:t>
      </w:r>
      <w:r w:rsidR="00920B2A">
        <w:rPr>
          <w:rFonts w:ascii="Times New Roman" w:hAnsi="Times New Roman" w:cs="Times New Roman"/>
        </w:rPr>
        <w:t xml:space="preserve">В данной работе мы проанализируем влияние внешней политики на внутренние процессы в Германии и Австрии в 1919-1933 гг. и определим существовала ли связь между внешнеполитическими решениями политиков и отходом Австрии и Германии от демократии. </w:t>
      </w:r>
    </w:p>
    <w:p w14:paraId="627D7097" w14:textId="0CA0EB6B" w:rsidR="00A129F6" w:rsidRPr="00575432" w:rsidRDefault="00920B2A" w:rsidP="00A129F6">
      <w:pPr>
        <w:spacing w:line="360" w:lineRule="auto"/>
        <w:ind w:firstLine="708"/>
        <w:jc w:val="both"/>
        <w:rPr>
          <w:rFonts w:ascii="Times New Roman" w:hAnsi="Times New Roman" w:cs="Times New Roman"/>
        </w:rPr>
      </w:pPr>
      <w:r>
        <w:rPr>
          <w:rFonts w:ascii="Times New Roman" w:hAnsi="Times New Roman" w:cs="Times New Roman"/>
        </w:rPr>
        <w:t xml:space="preserve">Несомненно, кризис демократии </w:t>
      </w:r>
      <w:r w:rsidR="00045F6E">
        <w:rPr>
          <w:rFonts w:ascii="Times New Roman" w:hAnsi="Times New Roman" w:cs="Times New Roman"/>
        </w:rPr>
        <w:t>а в</w:t>
      </w:r>
      <w:r>
        <w:rPr>
          <w:rFonts w:ascii="Times New Roman" w:hAnsi="Times New Roman" w:cs="Times New Roman"/>
        </w:rPr>
        <w:t xml:space="preserve"> Германии и Австрии в 1920-х гг был спровоцирован определённым набором</w:t>
      </w:r>
      <w:r w:rsidR="00A129F6" w:rsidRPr="00575432">
        <w:rPr>
          <w:rFonts w:ascii="Times New Roman" w:hAnsi="Times New Roman" w:cs="Times New Roman"/>
        </w:rPr>
        <w:t xml:space="preserve"> элементов. В связи с этим особую важность приобретает исследование отдельных</w:t>
      </w:r>
      <w:r w:rsidR="00045F6E">
        <w:rPr>
          <w:rFonts w:ascii="Times New Roman" w:hAnsi="Times New Roman" w:cs="Times New Roman"/>
        </w:rPr>
        <w:t xml:space="preserve"> факторов, способствовавших отходу Германии и Австрии от демократического устройства. Одним из факторов является внешняя политика. </w:t>
      </w:r>
      <w:r w:rsidR="00A129F6" w:rsidRPr="00575432">
        <w:rPr>
          <w:rFonts w:ascii="Times New Roman" w:hAnsi="Times New Roman" w:cs="Times New Roman"/>
        </w:rPr>
        <w:t xml:space="preserve">Для точного ответа на вопрос о влиянии внешней политики на эскалацию внутреннего </w:t>
      </w:r>
      <w:r>
        <w:rPr>
          <w:rFonts w:ascii="Times New Roman" w:hAnsi="Times New Roman" w:cs="Times New Roman"/>
        </w:rPr>
        <w:t xml:space="preserve">кризиса необходимо </w:t>
      </w:r>
      <w:r w:rsidR="00A52A8E">
        <w:rPr>
          <w:rFonts w:ascii="Times New Roman" w:hAnsi="Times New Roman" w:cs="Times New Roman"/>
        </w:rPr>
        <w:t xml:space="preserve">проанализировать </w:t>
      </w:r>
      <w:r w:rsidR="00A129F6" w:rsidRPr="00575432">
        <w:rPr>
          <w:rFonts w:ascii="Times New Roman" w:hAnsi="Times New Roman" w:cs="Times New Roman"/>
        </w:rPr>
        <w:t>основные</w:t>
      </w:r>
      <w:r>
        <w:rPr>
          <w:rFonts w:ascii="Times New Roman" w:hAnsi="Times New Roman" w:cs="Times New Roman"/>
        </w:rPr>
        <w:t xml:space="preserve"> внешнеполитические </w:t>
      </w:r>
      <w:r w:rsidR="00A129F6" w:rsidRPr="00575432">
        <w:rPr>
          <w:rFonts w:ascii="Times New Roman" w:hAnsi="Times New Roman" w:cs="Times New Roman"/>
        </w:rPr>
        <w:t xml:space="preserve">цели и задачи, </w:t>
      </w:r>
      <w:r w:rsidR="00045F6E">
        <w:rPr>
          <w:rFonts w:ascii="Times New Roman" w:hAnsi="Times New Roman" w:cs="Times New Roman"/>
        </w:rPr>
        <w:t xml:space="preserve">определить что являлось первичным для немецких и австрийских политиков: внешняя или внутренняя политика. </w:t>
      </w:r>
    </w:p>
    <w:p w14:paraId="4EB4B31C" w14:textId="114F9BF3" w:rsidR="00470785" w:rsidRPr="00470785" w:rsidRDefault="00A129F6" w:rsidP="00470785">
      <w:pPr>
        <w:spacing w:line="360" w:lineRule="auto"/>
        <w:ind w:firstLine="708"/>
        <w:jc w:val="both"/>
        <w:rPr>
          <w:rFonts w:ascii="Times New Roman" w:hAnsi="Times New Roman" w:cs="Times New Roman"/>
        </w:rPr>
      </w:pPr>
      <w:r w:rsidRPr="00575432">
        <w:rPr>
          <w:rFonts w:ascii="Times New Roman" w:hAnsi="Times New Roman" w:cs="Times New Roman"/>
          <w:b/>
        </w:rPr>
        <w:t>Актуальность.</w:t>
      </w:r>
      <w:r w:rsidRPr="00575432">
        <w:rPr>
          <w:rFonts w:ascii="Times New Roman" w:hAnsi="Times New Roman" w:cs="Times New Roman"/>
        </w:rPr>
        <w:t xml:space="preserve"> </w:t>
      </w:r>
      <w:r w:rsidR="00470785" w:rsidRPr="00470785">
        <w:rPr>
          <w:rFonts w:ascii="Times New Roman" w:hAnsi="Times New Roman" w:cs="Times New Roman"/>
        </w:rPr>
        <w:t xml:space="preserve">Вопрос о взаимосвязи внутренней и внешней политики является одним из важнейших в рамках </w:t>
      </w:r>
      <w:r w:rsidR="0091334D">
        <w:rPr>
          <w:rFonts w:ascii="Times New Roman" w:hAnsi="Times New Roman" w:cs="Times New Roman"/>
        </w:rPr>
        <w:t>теории международных отношений, однако</w:t>
      </w:r>
      <w:r w:rsidR="00470785" w:rsidRPr="00470785">
        <w:rPr>
          <w:rFonts w:ascii="Times New Roman" w:hAnsi="Times New Roman" w:cs="Times New Roman"/>
        </w:rPr>
        <w:t xml:space="preserve"> в то же время одним из наиболее спорных. Со времён Пелопоннесской войны вплоть до современ</w:t>
      </w:r>
      <w:r w:rsidR="00920B2A">
        <w:rPr>
          <w:rFonts w:ascii="Times New Roman" w:hAnsi="Times New Roman" w:cs="Times New Roman"/>
        </w:rPr>
        <w:t xml:space="preserve">ной ТМО исследователи не смогли </w:t>
      </w:r>
      <w:r w:rsidR="00B45A63">
        <w:rPr>
          <w:rFonts w:ascii="Times New Roman" w:hAnsi="Times New Roman" w:cs="Times New Roman"/>
        </w:rPr>
        <w:t xml:space="preserve">вывести </w:t>
      </w:r>
      <w:r w:rsidR="00470785" w:rsidRPr="00470785">
        <w:rPr>
          <w:rFonts w:ascii="Times New Roman" w:hAnsi="Times New Roman" w:cs="Times New Roman"/>
        </w:rPr>
        <w:t xml:space="preserve">единую комплексную теорию взаимосвязи политик. </w:t>
      </w:r>
    </w:p>
    <w:p w14:paraId="05481064" w14:textId="25831FF4" w:rsidR="00470785" w:rsidRPr="00470785" w:rsidRDefault="00470785" w:rsidP="00470785">
      <w:pPr>
        <w:spacing w:line="360" w:lineRule="auto"/>
        <w:ind w:firstLine="708"/>
        <w:jc w:val="both"/>
        <w:rPr>
          <w:rFonts w:ascii="Times New Roman" w:hAnsi="Times New Roman" w:cs="Times New Roman"/>
        </w:rPr>
      </w:pPr>
      <w:r w:rsidRPr="00470785">
        <w:rPr>
          <w:rFonts w:ascii="Times New Roman" w:hAnsi="Times New Roman" w:cs="Times New Roman"/>
        </w:rPr>
        <w:t>Период между Первой и Второй мировыми войнами можно характеризовать как время «упущенных возможностей» для демократических режимов в Ге</w:t>
      </w:r>
      <w:r w:rsidR="00045F6E">
        <w:rPr>
          <w:rFonts w:ascii="Times New Roman" w:hAnsi="Times New Roman" w:cs="Times New Roman"/>
        </w:rPr>
        <w:t>рмании и Австрии. Анализ</w:t>
      </w:r>
      <w:r w:rsidRPr="00470785">
        <w:rPr>
          <w:rFonts w:ascii="Times New Roman" w:hAnsi="Times New Roman" w:cs="Times New Roman"/>
        </w:rPr>
        <w:t xml:space="preserve"> роли внешней политики </w:t>
      </w:r>
      <w:r w:rsidR="00B45A63">
        <w:rPr>
          <w:rFonts w:ascii="Times New Roman" w:hAnsi="Times New Roman" w:cs="Times New Roman"/>
        </w:rPr>
        <w:t xml:space="preserve"> на внутренние процессы на примере Германии и Австрии в межвоенный период помогут </w:t>
      </w:r>
      <w:r w:rsidRPr="00470785">
        <w:rPr>
          <w:rFonts w:ascii="Times New Roman" w:hAnsi="Times New Roman" w:cs="Times New Roman"/>
        </w:rPr>
        <w:t>выявить определённые связи и переплетения внешней и внутренней политики, определить</w:t>
      </w:r>
      <w:r w:rsidR="00B45A63">
        <w:rPr>
          <w:rFonts w:ascii="Times New Roman" w:hAnsi="Times New Roman" w:cs="Times New Roman"/>
        </w:rPr>
        <w:t xml:space="preserve"> степень влияния внешней политики на внутреннюю. </w:t>
      </w:r>
      <w:r w:rsidRPr="00470785">
        <w:rPr>
          <w:rFonts w:ascii="Times New Roman" w:hAnsi="Times New Roman" w:cs="Times New Roman"/>
        </w:rPr>
        <w:t xml:space="preserve">. </w:t>
      </w:r>
    </w:p>
    <w:p w14:paraId="4552F1B6" w14:textId="5CD54ACA" w:rsidR="00D144C8" w:rsidRPr="00D144C8" w:rsidRDefault="00470785" w:rsidP="00470785">
      <w:pPr>
        <w:spacing w:line="360" w:lineRule="auto"/>
        <w:ind w:firstLine="708"/>
        <w:jc w:val="both"/>
        <w:rPr>
          <w:rFonts w:ascii="Times New Roman" w:hAnsi="Times New Roman" w:cs="Times New Roman"/>
          <w:color w:val="FF0000"/>
        </w:rPr>
      </w:pPr>
      <w:r w:rsidRPr="00470785">
        <w:rPr>
          <w:rFonts w:ascii="Times New Roman" w:hAnsi="Times New Roman" w:cs="Times New Roman"/>
        </w:rPr>
        <w:t>Проблема кризиса демократии остаётся важной и в современной системе международных отношений. Для того чтобы определить природу и причины внутренних кризисов необходимо рассмотрение определённых факторов, оказывающих влияние на кризисы демократий. В связи с этим анализ</w:t>
      </w:r>
      <w:r w:rsidR="00045F6E">
        <w:rPr>
          <w:rFonts w:ascii="Times New Roman" w:hAnsi="Times New Roman" w:cs="Times New Roman"/>
        </w:rPr>
        <w:t xml:space="preserve"> влияния</w:t>
      </w:r>
      <w:r w:rsidRPr="00470785">
        <w:rPr>
          <w:rFonts w:ascii="Times New Roman" w:hAnsi="Times New Roman" w:cs="Times New Roman"/>
        </w:rPr>
        <w:t xml:space="preserve"> внешней политики на внутренние процессы государства становится актуальным.</w:t>
      </w:r>
    </w:p>
    <w:p w14:paraId="3E05A14C" w14:textId="4326BF9D" w:rsidR="00A129F6" w:rsidRPr="00575432" w:rsidRDefault="00A129F6" w:rsidP="00A129F6">
      <w:pPr>
        <w:spacing w:line="360" w:lineRule="auto"/>
        <w:ind w:firstLine="708"/>
        <w:jc w:val="both"/>
        <w:rPr>
          <w:rFonts w:ascii="Times New Roman" w:hAnsi="Times New Roman" w:cs="Times New Roman"/>
        </w:rPr>
      </w:pPr>
      <w:r w:rsidRPr="00575432">
        <w:rPr>
          <w:rFonts w:ascii="Times New Roman" w:hAnsi="Times New Roman" w:cs="Times New Roman"/>
          <w:b/>
        </w:rPr>
        <w:t xml:space="preserve">Цель </w:t>
      </w:r>
      <w:r w:rsidRPr="00575432">
        <w:rPr>
          <w:rFonts w:ascii="Times New Roman" w:hAnsi="Times New Roman" w:cs="Times New Roman"/>
        </w:rPr>
        <w:t xml:space="preserve">данной работы: определить степень влияния внешнеполитических решений австрийской и немецкой правящей элиты на углубление внутриполитического кризиса, закончившегося установлением в </w:t>
      </w:r>
      <w:r w:rsidR="00045F6E">
        <w:rPr>
          <w:rFonts w:ascii="Times New Roman" w:hAnsi="Times New Roman" w:cs="Times New Roman"/>
        </w:rPr>
        <w:t>Германии и Австрии авторитарных режимов</w:t>
      </w:r>
      <w:r w:rsidRPr="00575432">
        <w:rPr>
          <w:rFonts w:ascii="Times New Roman" w:hAnsi="Times New Roman" w:cs="Times New Roman"/>
        </w:rPr>
        <w:t xml:space="preserve">. </w:t>
      </w:r>
    </w:p>
    <w:p w14:paraId="7909C264" w14:textId="77777777" w:rsidR="00A129F6" w:rsidRPr="00575432" w:rsidRDefault="00A129F6" w:rsidP="00A129F6">
      <w:pPr>
        <w:spacing w:line="360" w:lineRule="auto"/>
        <w:ind w:firstLine="708"/>
        <w:jc w:val="both"/>
        <w:rPr>
          <w:rFonts w:ascii="Times New Roman" w:hAnsi="Times New Roman" w:cs="Times New Roman"/>
          <w:b/>
        </w:rPr>
      </w:pPr>
      <w:r w:rsidRPr="00575432">
        <w:rPr>
          <w:rFonts w:ascii="Times New Roman" w:hAnsi="Times New Roman" w:cs="Times New Roman"/>
          <w:b/>
        </w:rPr>
        <w:t xml:space="preserve">Задачи исследования: </w:t>
      </w:r>
    </w:p>
    <w:p w14:paraId="06735D35" w14:textId="120154B1" w:rsidR="00A129F6" w:rsidRPr="00575432" w:rsidRDefault="006C0D2B" w:rsidP="00A129F6">
      <w:pPr>
        <w:pStyle w:val="a3"/>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 xml:space="preserve">проанализировать </w:t>
      </w:r>
      <w:r w:rsidR="006D3482">
        <w:rPr>
          <w:rFonts w:ascii="Times New Roman" w:hAnsi="Times New Roman" w:cs="Times New Roman"/>
        </w:rPr>
        <w:t xml:space="preserve">существующие </w:t>
      </w:r>
      <w:r>
        <w:rPr>
          <w:rFonts w:ascii="Times New Roman" w:hAnsi="Times New Roman" w:cs="Times New Roman"/>
        </w:rPr>
        <w:t xml:space="preserve">теоретические </w:t>
      </w:r>
      <w:r w:rsidR="006D3482">
        <w:rPr>
          <w:rFonts w:ascii="Times New Roman" w:hAnsi="Times New Roman" w:cs="Times New Roman"/>
        </w:rPr>
        <w:t xml:space="preserve">подходы к проблеме </w:t>
      </w:r>
      <w:r>
        <w:rPr>
          <w:rFonts w:ascii="Times New Roman" w:hAnsi="Times New Roman" w:cs="Times New Roman"/>
        </w:rPr>
        <w:t>взаимосвязи</w:t>
      </w:r>
      <w:r w:rsidR="00A129F6" w:rsidRPr="00575432">
        <w:rPr>
          <w:rFonts w:ascii="Times New Roman" w:hAnsi="Times New Roman" w:cs="Times New Roman"/>
        </w:rPr>
        <w:t xml:space="preserve"> внешней и внутренней политики</w:t>
      </w:r>
      <w:r w:rsidR="00D144C8">
        <w:rPr>
          <w:rFonts w:ascii="Times New Roman" w:hAnsi="Times New Roman" w:cs="Times New Roman"/>
        </w:rPr>
        <w:t xml:space="preserve"> </w:t>
      </w:r>
    </w:p>
    <w:p w14:paraId="12CB7CDE" w14:textId="77777777" w:rsidR="00A129F6" w:rsidRPr="00575432" w:rsidRDefault="00A129F6" w:rsidP="00A129F6">
      <w:pPr>
        <w:pStyle w:val="a3"/>
        <w:numPr>
          <w:ilvl w:val="0"/>
          <w:numId w:val="1"/>
        </w:numPr>
        <w:spacing w:line="360" w:lineRule="auto"/>
        <w:jc w:val="both"/>
        <w:rPr>
          <w:rFonts w:ascii="Times New Roman" w:hAnsi="Times New Roman" w:cs="Times New Roman"/>
        </w:rPr>
      </w:pPr>
      <w:r w:rsidRPr="00575432">
        <w:rPr>
          <w:rFonts w:ascii="Times New Roman" w:hAnsi="Times New Roman" w:cs="Times New Roman"/>
        </w:rPr>
        <w:t>рассмотреть и определить основные векторы внешней политики Первой Австрийской республики и Веймарской республики 1918-1933 гг.</w:t>
      </w:r>
    </w:p>
    <w:p w14:paraId="50A5519C" w14:textId="413C426B" w:rsidR="00A129F6" w:rsidRPr="00575432" w:rsidRDefault="00A129F6" w:rsidP="00A129F6">
      <w:pPr>
        <w:pStyle w:val="a3"/>
        <w:numPr>
          <w:ilvl w:val="0"/>
          <w:numId w:val="1"/>
        </w:numPr>
        <w:spacing w:line="360" w:lineRule="auto"/>
        <w:jc w:val="both"/>
        <w:rPr>
          <w:rFonts w:ascii="Times New Roman" w:hAnsi="Times New Roman" w:cs="Times New Roman"/>
        </w:rPr>
      </w:pPr>
      <w:r w:rsidRPr="00575432">
        <w:rPr>
          <w:rFonts w:ascii="Times New Roman" w:hAnsi="Times New Roman" w:cs="Times New Roman"/>
        </w:rPr>
        <w:t xml:space="preserve">определить наличие </w:t>
      </w:r>
      <w:r w:rsidR="006D3482">
        <w:rPr>
          <w:rFonts w:ascii="Times New Roman" w:hAnsi="Times New Roman" w:cs="Times New Roman"/>
        </w:rPr>
        <w:t xml:space="preserve">и характер </w:t>
      </w:r>
      <w:r w:rsidRPr="00575432">
        <w:rPr>
          <w:rFonts w:ascii="Times New Roman" w:hAnsi="Times New Roman" w:cs="Times New Roman"/>
        </w:rPr>
        <w:t>связей между внешней политикой и внутренними п</w:t>
      </w:r>
      <w:r w:rsidR="006D3482">
        <w:rPr>
          <w:rFonts w:ascii="Times New Roman" w:hAnsi="Times New Roman" w:cs="Times New Roman"/>
        </w:rPr>
        <w:t>роцессами</w:t>
      </w:r>
      <w:r w:rsidRPr="00575432">
        <w:rPr>
          <w:rFonts w:ascii="Times New Roman" w:hAnsi="Times New Roman" w:cs="Times New Roman"/>
        </w:rPr>
        <w:t xml:space="preserve"> в Веймарской республике</w:t>
      </w:r>
    </w:p>
    <w:p w14:paraId="7138C135" w14:textId="2A2A71F6" w:rsidR="00A129F6" w:rsidRPr="00575432" w:rsidRDefault="00A129F6" w:rsidP="00A129F6">
      <w:pPr>
        <w:pStyle w:val="a3"/>
        <w:numPr>
          <w:ilvl w:val="0"/>
          <w:numId w:val="1"/>
        </w:numPr>
        <w:spacing w:line="360" w:lineRule="auto"/>
        <w:jc w:val="both"/>
        <w:rPr>
          <w:rFonts w:ascii="Times New Roman" w:hAnsi="Times New Roman" w:cs="Times New Roman"/>
        </w:rPr>
      </w:pPr>
      <w:r w:rsidRPr="00575432">
        <w:rPr>
          <w:rFonts w:ascii="Times New Roman" w:hAnsi="Times New Roman" w:cs="Times New Roman"/>
        </w:rPr>
        <w:t>проанализировать связь между внешне</w:t>
      </w:r>
      <w:r w:rsidR="006C0D2B">
        <w:rPr>
          <w:rFonts w:ascii="Times New Roman" w:hAnsi="Times New Roman" w:cs="Times New Roman"/>
        </w:rPr>
        <w:t>й политикой Австрии</w:t>
      </w:r>
      <w:r w:rsidRPr="00575432">
        <w:rPr>
          <w:rFonts w:ascii="Times New Roman" w:hAnsi="Times New Roman" w:cs="Times New Roman"/>
        </w:rPr>
        <w:t xml:space="preserve"> и углублением внутриполитического кризиса в Первой Австрийской республике</w:t>
      </w:r>
    </w:p>
    <w:p w14:paraId="15076F91" w14:textId="77777777" w:rsidR="0049088F" w:rsidRPr="00575432" w:rsidRDefault="00A129F6" w:rsidP="0049088F">
      <w:pPr>
        <w:spacing w:line="360" w:lineRule="auto"/>
        <w:ind w:firstLine="708"/>
        <w:jc w:val="both"/>
        <w:rPr>
          <w:rFonts w:ascii="Times New Roman" w:hAnsi="Times New Roman" w:cs="Times New Roman"/>
        </w:rPr>
      </w:pPr>
      <w:r w:rsidRPr="00575432">
        <w:rPr>
          <w:rFonts w:ascii="Times New Roman" w:hAnsi="Times New Roman" w:cs="Times New Roman"/>
        </w:rPr>
        <w:tab/>
      </w:r>
      <w:r w:rsidR="0049088F" w:rsidRPr="0049088F">
        <w:rPr>
          <w:rFonts w:ascii="Times New Roman" w:hAnsi="Times New Roman" w:cs="Times New Roman"/>
          <w:b/>
        </w:rPr>
        <w:t>Анализ использованной литературы.</w:t>
      </w:r>
      <w:r w:rsidR="0049088F">
        <w:rPr>
          <w:rFonts w:ascii="Times New Roman" w:hAnsi="Times New Roman" w:cs="Times New Roman"/>
        </w:rPr>
        <w:t xml:space="preserve"> </w:t>
      </w:r>
      <w:r w:rsidR="0049088F" w:rsidRPr="00575432">
        <w:rPr>
          <w:rFonts w:ascii="Times New Roman" w:hAnsi="Times New Roman" w:cs="Times New Roman"/>
        </w:rPr>
        <w:t>На данный момент Веймарский период германской истории изучен довольно подробно. Существует целый ряд произведений, посвящённых восхождению НСДАП к власти. Данные работы, в основном, рассказывают об истории немецкой демократии и её внешней политики и нацистской партии. Степень влияния внешней политики на усугубление внутреннего кризиса не изучалась отдельно, а рассматривалась вкупе с остальными элементами, такими как безработица и экономический кризис. В связи с этим для точного анализа уровня влияния внешнеполитических решений необходимо обратиться к материалам, посвящённым исследованиям внешней и внутренней политики Веймарской республики. В данном ряду особо примечательной является монография Г.А. Винклера «Веймар 1918-1933. История первой немецкой демократии»</w:t>
      </w:r>
      <w:r w:rsidR="0049088F" w:rsidRPr="00575432">
        <w:rPr>
          <w:rStyle w:val="a6"/>
          <w:rFonts w:ascii="Times New Roman" w:hAnsi="Times New Roman" w:cs="Times New Roman"/>
        </w:rPr>
        <w:footnoteReference w:id="1"/>
      </w:r>
      <w:r w:rsidR="0049088F" w:rsidRPr="00575432">
        <w:rPr>
          <w:rFonts w:ascii="Times New Roman" w:hAnsi="Times New Roman" w:cs="Times New Roman"/>
        </w:rPr>
        <w:t xml:space="preserve">. Автор по-своему анализирует причины падения Веймарского режима,  связывает парламентскую неустойчивость с личностью президента Гинденбурга и его приближённых, не желавших активно сотрудничать с лево-центристской партией СДПГ, поддерживая при этом правоориентированные партии (к примеру, ДНФП А. Гугенберга). Анализируя истоки внутреннего кризиса в политической системе Веймара, автор не отрицает и внешнеполитического влияния на его усугубление. Г. Винклер делает акцент на внутреннюю политику Г. Брюнинга, выводит тезис о намеренном усугублении экономической ситуации в стране ради достижения внешнеполитических целей.  Таким образом, автор считает катализаторами кризиса целый ряд как внешних, так и внутренних противоречий. </w:t>
      </w:r>
    </w:p>
    <w:p w14:paraId="594FD322" w14:textId="77777777" w:rsidR="0049088F" w:rsidRPr="00575432" w:rsidRDefault="0049088F" w:rsidP="0049088F">
      <w:pPr>
        <w:spacing w:line="360" w:lineRule="auto"/>
        <w:jc w:val="both"/>
        <w:rPr>
          <w:rFonts w:ascii="Times New Roman" w:hAnsi="Times New Roman" w:cs="Times New Roman"/>
        </w:rPr>
      </w:pPr>
      <w:r w:rsidRPr="00575432">
        <w:rPr>
          <w:rFonts w:ascii="Times New Roman" w:hAnsi="Times New Roman" w:cs="Times New Roman"/>
        </w:rPr>
        <w:tab/>
        <w:t>Иной подход к проблеме раскрывается в монографии Н.В. Павлова «Внешняя политика Германии от Бисмарка до Меркель»</w:t>
      </w:r>
      <w:r w:rsidRPr="00575432">
        <w:rPr>
          <w:rStyle w:val="a6"/>
          <w:rFonts w:ascii="Times New Roman" w:hAnsi="Times New Roman" w:cs="Times New Roman"/>
        </w:rPr>
        <w:footnoteReference w:id="2"/>
      </w:r>
      <w:r w:rsidRPr="00575432">
        <w:rPr>
          <w:rFonts w:ascii="Times New Roman" w:hAnsi="Times New Roman" w:cs="Times New Roman"/>
        </w:rPr>
        <w:t xml:space="preserve">. В главе, посвящённой Веймарской республике, он говорит, что крах демократической системы был обусловлен </w:t>
      </w:r>
      <w:r w:rsidRPr="00575432">
        <w:rPr>
          <w:rFonts w:ascii="Times New Roman" w:hAnsi="Times New Roman" w:cs="Times New Roman"/>
        </w:rPr>
        <w:lastRenderedPageBreak/>
        <w:t>экономическим кризисом и ростом безработицы.</w:t>
      </w:r>
      <w:r w:rsidRPr="00575432">
        <w:rPr>
          <w:rStyle w:val="a6"/>
          <w:rFonts w:ascii="Times New Roman" w:hAnsi="Times New Roman" w:cs="Times New Roman"/>
        </w:rPr>
        <w:footnoteReference w:id="3"/>
      </w:r>
      <w:r w:rsidRPr="00575432">
        <w:rPr>
          <w:rFonts w:ascii="Times New Roman" w:hAnsi="Times New Roman" w:cs="Times New Roman"/>
        </w:rPr>
        <w:t xml:space="preserve"> По мнению автора, внешняя политика не влияла на усугубление кризиса в 1930-1933 гг., так как репарационный вопрос был отложен, а «план Юнга» устраивал правящую элиту. Также как и Г. Винклер автор подчёркивает роль П. Гинденбурга в становлении немецкого тоталитаризма, отмечая, что именно по решению президента в 1930 г. чрезвычайными полномочиями был наделён Г. Брюнинг. </w:t>
      </w:r>
    </w:p>
    <w:p w14:paraId="6663A7CD" w14:textId="77777777" w:rsidR="0049088F" w:rsidRPr="00575432" w:rsidRDefault="0049088F" w:rsidP="0049088F">
      <w:pPr>
        <w:spacing w:line="360" w:lineRule="auto"/>
        <w:jc w:val="both"/>
        <w:rPr>
          <w:rFonts w:ascii="Times New Roman" w:hAnsi="Times New Roman" w:cs="Times New Roman"/>
        </w:rPr>
      </w:pPr>
      <w:r w:rsidRPr="00575432">
        <w:rPr>
          <w:rFonts w:ascii="Times New Roman" w:hAnsi="Times New Roman" w:cs="Times New Roman"/>
        </w:rPr>
        <w:tab/>
        <w:t xml:space="preserve">В работах  авторов по-разному оценивается роль внешней политики в процессе постепенной радикализации Германии в 1923-1933 гг., однако остальные элементы, оказывавшие влияние на внутриполитическую ситуацию совпадают. Основными являются репарационные споры, рост безработицы и личность президента П. Гинденбурга. Однако стоит отметить, что на вышеуказанные элементы также распространяется действие внешней политики. Идеи имперского величия в немецкой внешней политике способствовали активному процессу ревизии репарационных положений Версаля, тем самым ухудшая внутриполитическую стабильность в стране. И избрание в 1925 г. президентом П. Гинденбурга тоже в определённой степени зависело от его прежних заслуг и надежд на возвращение на мировую арену сильной Германии. Таким образом, данная тема становится многогранной. </w:t>
      </w:r>
    </w:p>
    <w:p w14:paraId="6044F56C" w14:textId="466E5EF8" w:rsidR="0049088F" w:rsidRDefault="0049088F" w:rsidP="0049088F">
      <w:pPr>
        <w:spacing w:line="360" w:lineRule="auto"/>
        <w:jc w:val="both"/>
        <w:rPr>
          <w:rFonts w:ascii="Times New Roman" w:hAnsi="Times New Roman" w:cs="Times New Roman"/>
        </w:rPr>
      </w:pPr>
      <w:r>
        <w:rPr>
          <w:rFonts w:ascii="Times New Roman" w:hAnsi="Times New Roman" w:cs="Times New Roman"/>
        </w:rPr>
        <w:tab/>
        <w:t xml:space="preserve">В монографии </w:t>
      </w:r>
      <w:r>
        <w:rPr>
          <w:rFonts w:ascii="Times New Roman" w:hAnsi="Times New Roman" w:cs="Times New Roman"/>
          <w:lang w:val="en-US"/>
        </w:rPr>
        <w:t xml:space="preserve"> “Веймарская республика” автор Э. </w:t>
      </w:r>
      <w:proofErr w:type="spellStart"/>
      <w:r>
        <w:rPr>
          <w:rFonts w:ascii="Times New Roman" w:hAnsi="Times New Roman" w:cs="Times New Roman"/>
        </w:rPr>
        <w:t>Кольб</w:t>
      </w:r>
      <w:proofErr w:type="spellEnd"/>
      <w:r>
        <w:rPr>
          <w:rFonts w:ascii="Times New Roman" w:hAnsi="Times New Roman" w:cs="Times New Roman"/>
        </w:rPr>
        <w:t>, в отличие от  Г. Винклера и  Н. Павлова обращает внимание не только на исторический анализ событий периода Веймарской республики, но и отдельно выделяет структурные проблемы демократического режима в Германии.</w:t>
      </w:r>
      <w:r>
        <w:rPr>
          <w:rStyle w:val="a6"/>
          <w:rFonts w:ascii="Times New Roman" w:hAnsi="Times New Roman" w:cs="Times New Roman"/>
        </w:rPr>
        <w:footnoteReference w:id="4"/>
      </w:r>
      <w:r>
        <w:rPr>
          <w:rFonts w:ascii="Times New Roman" w:hAnsi="Times New Roman" w:cs="Times New Roman"/>
        </w:rPr>
        <w:t xml:space="preserve"> Главы, посвященные Конституции Веймарской республики, процессу создания демократии в Германии, немецкому обществу помогают проанализировать проблему с разных сторон и проследить взаимовлияние различных факторов на кризис немецкой демократии.</w:t>
      </w:r>
    </w:p>
    <w:p w14:paraId="50881F5A" w14:textId="3320DC69" w:rsidR="0049088F" w:rsidRDefault="0049088F" w:rsidP="0049088F">
      <w:pPr>
        <w:spacing w:line="360" w:lineRule="auto"/>
        <w:jc w:val="both"/>
        <w:rPr>
          <w:rFonts w:ascii="Times New Roman" w:hAnsi="Times New Roman" w:cs="Times New Roman"/>
        </w:rPr>
      </w:pPr>
      <w:r>
        <w:rPr>
          <w:rFonts w:ascii="Times New Roman" w:hAnsi="Times New Roman" w:cs="Times New Roman"/>
        </w:rPr>
        <w:tab/>
        <w:t xml:space="preserve">В процессе написания работы были использованы труды, посвященные определенным международным событиям, связанных с Веймарской республикой. Для изучения причин Раппальского договора и Рурского кризиса были использованы работы  Г. </w:t>
      </w:r>
      <w:r w:rsidR="00A52A8E">
        <w:rPr>
          <w:rFonts w:ascii="Times New Roman" w:hAnsi="Times New Roman" w:cs="Times New Roman"/>
        </w:rPr>
        <w:t>Мюллера</w:t>
      </w:r>
      <w:r>
        <w:rPr>
          <w:rFonts w:ascii="Times New Roman" w:hAnsi="Times New Roman" w:cs="Times New Roman"/>
        </w:rPr>
        <w:t xml:space="preserve"> «Пересмотр Рапалло: Свежий взгляд на секретное военное соглашение Германии и России в 1922» и  « Д. </w:t>
      </w:r>
      <w:proofErr w:type="spellStart"/>
      <w:r>
        <w:rPr>
          <w:rFonts w:ascii="Times New Roman" w:hAnsi="Times New Roman" w:cs="Times New Roman"/>
        </w:rPr>
        <w:t>Вильямсона</w:t>
      </w:r>
      <w:proofErr w:type="spellEnd"/>
      <w:r>
        <w:rPr>
          <w:rFonts w:ascii="Times New Roman" w:hAnsi="Times New Roman" w:cs="Times New Roman"/>
        </w:rPr>
        <w:t xml:space="preserve"> «Великобритания и Рурский кризис 1923-1924.</w:t>
      </w:r>
      <w:r>
        <w:rPr>
          <w:rStyle w:val="a6"/>
          <w:rFonts w:ascii="Times New Roman" w:hAnsi="Times New Roman" w:cs="Times New Roman"/>
        </w:rPr>
        <w:footnoteReference w:id="5"/>
      </w:r>
      <w:r>
        <w:rPr>
          <w:rFonts w:ascii="Times New Roman" w:hAnsi="Times New Roman" w:cs="Times New Roman"/>
        </w:rPr>
        <w:t xml:space="preserve"> </w:t>
      </w:r>
      <w:r>
        <w:rPr>
          <w:rStyle w:val="a6"/>
          <w:rFonts w:ascii="Times New Roman" w:hAnsi="Times New Roman" w:cs="Times New Roman"/>
        </w:rPr>
        <w:footnoteReference w:id="6"/>
      </w:r>
    </w:p>
    <w:p w14:paraId="1127A7D9" w14:textId="77777777" w:rsidR="0049088F" w:rsidRDefault="0049088F" w:rsidP="0049088F">
      <w:pPr>
        <w:spacing w:line="360" w:lineRule="auto"/>
        <w:jc w:val="both"/>
        <w:rPr>
          <w:rFonts w:ascii="Times New Roman" w:hAnsi="Times New Roman" w:cs="Times New Roman"/>
        </w:rPr>
      </w:pPr>
      <w:r>
        <w:rPr>
          <w:rFonts w:ascii="Times New Roman" w:hAnsi="Times New Roman" w:cs="Times New Roman"/>
        </w:rPr>
        <w:lastRenderedPageBreak/>
        <w:tab/>
        <w:t xml:space="preserve">Для понимания внешних и внутренних процессов в Веймарской республики в период Штреземана важной является работа Т. </w:t>
      </w:r>
      <w:proofErr w:type="spellStart"/>
      <w:r>
        <w:rPr>
          <w:rFonts w:ascii="Times New Roman" w:hAnsi="Times New Roman" w:cs="Times New Roman"/>
        </w:rPr>
        <w:t>Бальдерстона</w:t>
      </w:r>
      <w:proofErr w:type="spellEnd"/>
      <w:r>
        <w:rPr>
          <w:rFonts w:ascii="Times New Roman" w:hAnsi="Times New Roman" w:cs="Times New Roman"/>
        </w:rPr>
        <w:t>, в которой подробно описываются причины подъёма немецкой экономики, но критикуются методы достижения экономического роста.</w:t>
      </w:r>
      <w:r>
        <w:rPr>
          <w:rStyle w:val="a6"/>
          <w:rFonts w:ascii="Times New Roman" w:hAnsi="Times New Roman" w:cs="Times New Roman"/>
        </w:rPr>
        <w:footnoteReference w:id="7"/>
      </w:r>
    </w:p>
    <w:p w14:paraId="395EF5BE" w14:textId="77777777" w:rsidR="0049088F" w:rsidRPr="005D0C91" w:rsidRDefault="0049088F" w:rsidP="0049088F">
      <w:pPr>
        <w:spacing w:line="360" w:lineRule="auto"/>
        <w:jc w:val="both"/>
        <w:rPr>
          <w:rFonts w:ascii="Times New Roman" w:hAnsi="Times New Roman" w:cs="Times New Roman"/>
        </w:rPr>
      </w:pPr>
      <w:r>
        <w:rPr>
          <w:rFonts w:ascii="Times New Roman" w:hAnsi="Times New Roman" w:cs="Times New Roman"/>
        </w:rPr>
        <w:tab/>
        <w:t>Статьи А. Брехта «Немецкая армия в ретроспективе»</w:t>
      </w:r>
      <w:r>
        <w:rPr>
          <w:rStyle w:val="a6"/>
          <w:rFonts w:ascii="Times New Roman" w:hAnsi="Times New Roman" w:cs="Times New Roman"/>
        </w:rPr>
        <w:footnoteReference w:id="8"/>
      </w:r>
      <w:r>
        <w:rPr>
          <w:rFonts w:ascii="Times New Roman" w:hAnsi="Times New Roman" w:cs="Times New Roman"/>
        </w:rPr>
        <w:t xml:space="preserve"> и  А. Смита «Генерал Сект и Веймарская республика»</w:t>
      </w:r>
      <w:r>
        <w:rPr>
          <w:rStyle w:val="a6"/>
          <w:rFonts w:ascii="Times New Roman" w:hAnsi="Times New Roman" w:cs="Times New Roman"/>
        </w:rPr>
        <w:footnoteReference w:id="9"/>
      </w:r>
      <w:r>
        <w:rPr>
          <w:rFonts w:ascii="Times New Roman" w:hAnsi="Times New Roman" w:cs="Times New Roman"/>
        </w:rPr>
        <w:t xml:space="preserve"> помогают проанализировать влияние армии на правящие элиты и оценить роль армии в эскалации кризиса.</w:t>
      </w:r>
    </w:p>
    <w:p w14:paraId="41229281" w14:textId="77777777" w:rsidR="0049088F" w:rsidRPr="00575432" w:rsidRDefault="0049088F" w:rsidP="0049088F">
      <w:pPr>
        <w:spacing w:line="360" w:lineRule="auto"/>
        <w:ind w:firstLine="708"/>
        <w:jc w:val="both"/>
        <w:rPr>
          <w:rFonts w:ascii="Times New Roman" w:hAnsi="Times New Roman" w:cs="Times New Roman"/>
        </w:rPr>
      </w:pPr>
      <w:r>
        <w:rPr>
          <w:rFonts w:ascii="Times New Roman" w:hAnsi="Times New Roman" w:cs="Times New Roman"/>
        </w:rPr>
        <w:tab/>
      </w:r>
      <w:r w:rsidRPr="00575432">
        <w:rPr>
          <w:rFonts w:ascii="Times New Roman" w:hAnsi="Times New Roman" w:cs="Times New Roman"/>
        </w:rPr>
        <w:t>Исследования на русском языке, посвящённые истории и политики Первой Австрийской республики, были написаны, в основном, в период существования СССР. Данные работы концентрируются на изучении деятельности социал-демократов в период внутриполитического кризиса. В данном ряду особо выделяется двухтомное исследование В.М. Турока «Очерки истории Австрии 1918-1928»</w:t>
      </w:r>
      <w:r w:rsidRPr="00575432">
        <w:rPr>
          <w:rStyle w:val="a6"/>
          <w:rFonts w:ascii="Times New Roman" w:hAnsi="Times New Roman" w:cs="Times New Roman"/>
        </w:rPr>
        <w:footnoteReference w:id="10"/>
      </w:r>
      <w:r w:rsidRPr="00575432">
        <w:rPr>
          <w:rFonts w:ascii="Times New Roman" w:hAnsi="Times New Roman" w:cs="Times New Roman"/>
        </w:rPr>
        <w:t xml:space="preserve"> и «Очерки истории Австрии 1929-1938».</w:t>
      </w:r>
      <w:r w:rsidRPr="00575432">
        <w:rPr>
          <w:rStyle w:val="a6"/>
          <w:rFonts w:ascii="Times New Roman" w:hAnsi="Times New Roman" w:cs="Times New Roman"/>
        </w:rPr>
        <w:footnoteReference w:id="11"/>
      </w:r>
      <w:r w:rsidRPr="00575432">
        <w:rPr>
          <w:rFonts w:ascii="Times New Roman" w:hAnsi="Times New Roman" w:cs="Times New Roman"/>
        </w:rPr>
        <w:t xml:space="preserve"> Автор связывает парламентскую неустойчивость и раскол в австрийском обществе с деятельностью социал-демократов, которые, по его мнению, отказались от идей социализма ради сиюминутной политической выгоды. Анализируя истоки внутреннего кризиса, автор не отрицает и внешнеполитического влияния на его усугубление. В ряде случаев В. Турок говорит о деструктивной роли Веймарской республики в урегулировании внутреннего кризиса в Австрии, подчёркивает дружелюбную политику немецких социал-демократов по отношению к представителям австрийской Христианско-социальной партии. В то же время внешняя политика, по мнению В.М. Турока не стала ключевым фактором в «фашизации» Австрии. </w:t>
      </w:r>
    </w:p>
    <w:p w14:paraId="665B44D7" w14:textId="01D653B6" w:rsidR="0049088F" w:rsidRPr="000864BD" w:rsidRDefault="000864BD" w:rsidP="000864BD">
      <w:pPr>
        <w:spacing w:line="360" w:lineRule="auto"/>
        <w:jc w:val="both"/>
        <w:rPr>
          <w:rFonts w:ascii="Times New Roman" w:hAnsi="Times New Roman" w:cs="Times New Roman"/>
        </w:rPr>
      </w:pPr>
      <w:r>
        <w:tab/>
      </w:r>
      <w:r w:rsidR="0049088F" w:rsidRPr="000864BD">
        <w:rPr>
          <w:rFonts w:ascii="Times New Roman" w:hAnsi="Times New Roman" w:cs="Times New Roman"/>
        </w:rPr>
        <w:t>Отдельную группу составляет литература, посвящённая отдельным факторам распада Австрийской республики. В работе Л. Едлички «Австрийский Хеймвер»</w:t>
      </w:r>
      <w:r w:rsidR="0049088F" w:rsidRPr="000864BD">
        <w:rPr>
          <w:rStyle w:val="a6"/>
          <w:rFonts w:ascii="Times New Roman" w:hAnsi="Times New Roman" w:cs="Times New Roman"/>
        </w:rPr>
        <w:footnoteReference w:id="12"/>
      </w:r>
      <w:r w:rsidR="0049088F" w:rsidRPr="000864BD">
        <w:rPr>
          <w:rFonts w:ascii="Times New Roman" w:hAnsi="Times New Roman" w:cs="Times New Roman"/>
        </w:rPr>
        <w:t xml:space="preserve"> раскрывается деятельность австрийских военных формирований, описывается их роль в дестабилизации внутренней ситуации в стране. Автор отмечает роль внешней политики Италии</w:t>
      </w:r>
      <w:r w:rsidRPr="000864BD">
        <w:rPr>
          <w:rFonts w:ascii="Times New Roman" w:hAnsi="Times New Roman" w:cs="Times New Roman"/>
        </w:rPr>
        <w:t xml:space="preserve"> в деятельности Хеймвера, но</w:t>
      </w:r>
      <w:r w:rsidR="0049088F" w:rsidRPr="000864BD">
        <w:rPr>
          <w:rFonts w:ascii="Times New Roman" w:hAnsi="Times New Roman" w:cs="Times New Roman"/>
        </w:rPr>
        <w:t xml:space="preserve"> признаёт, что существовали и внутриполитические причины роста их популярности. Фактор антидемократического мышления правящих элит в отходе Австрии от парламентаризма  также рассматривается в работе А. Диаманта, </w:t>
      </w:r>
      <w:r w:rsidR="0049088F" w:rsidRPr="000864BD">
        <w:rPr>
          <w:rFonts w:ascii="Times New Roman" w:hAnsi="Times New Roman" w:cs="Times New Roman"/>
        </w:rPr>
        <w:lastRenderedPageBreak/>
        <w:t>посвящённых анализу исторического опыта Первой Австрийской</w:t>
      </w:r>
      <w:r w:rsidRPr="000864BD">
        <w:rPr>
          <w:rFonts w:ascii="Times New Roman" w:hAnsi="Times New Roman" w:cs="Times New Roman"/>
        </w:rPr>
        <w:t xml:space="preserve"> </w:t>
      </w:r>
      <w:r w:rsidR="0049088F" w:rsidRPr="000864BD">
        <w:rPr>
          <w:rFonts w:ascii="Times New Roman" w:hAnsi="Times New Roman" w:cs="Times New Roman"/>
        </w:rPr>
        <w:t>республики.</w:t>
      </w:r>
      <w:r w:rsidR="0049088F" w:rsidRPr="000864BD">
        <w:rPr>
          <w:rStyle w:val="a6"/>
          <w:rFonts w:ascii="Times New Roman" w:hAnsi="Times New Roman" w:cs="Times New Roman"/>
        </w:rPr>
        <w:footnoteReference w:id="13"/>
      </w:r>
      <w:r w:rsidR="0049088F" w:rsidRPr="000864BD">
        <w:rPr>
          <w:rFonts w:ascii="Times New Roman" w:hAnsi="Times New Roman" w:cs="Times New Roman"/>
        </w:rPr>
        <w:t xml:space="preserve"> Роль внешнеэкономический фактора в стабилизации внутренней ситуации в Австрии в середине 1920-х гг была рассмотрена Н. </w:t>
      </w:r>
      <w:proofErr w:type="spellStart"/>
      <w:r w:rsidR="0049088F" w:rsidRPr="000864BD">
        <w:rPr>
          <w:rFonts w:ascii="Times New Roman" w:hAnsi="Times New Roman" w:cs="Times New Roman"/>
        </w:rPr>
        <w:t>Маркусом</w:t>
      </w:r>
      <w:proofErr w:type="spellEnd"/>
      <w:r w:rsidR="0049088F" w:rsidRPr="000864BD">
        <w:rPr>
          <w:rStyle w:val="a6"/>
          <w:rFonts w:ascii="Times New Roman" w:hAnsi="Times New Roman" w:cs="Times New Roman"/>
        </w:rPr>
        <w:footnoteReference w:id="14"/>
      </w:r>
      <w:r w:rsidR="0049088F" w:rsidRPr="000864BD">
        <w:rPr>
          <w:rFonts w:ascii="Times New Roman" w:hAnsi="Times New Roman" w:cs="Times New Roman"/>
        </w:rPr>
        <w:t xml:space="preserve"> и Д. </w:t>
      </w:r>
      <w:proofErr w:type="spellStart"/>
      <w:r w:rsidR="0049088F" w:rsidRPr="000864BD">
        <w:rPr>
          <w:rFonts w:ascii="Times New Roman" w:hAnsi="Times New Roman" w:cs="Times New Roman"/>
        </w:rPr>
        <w:t>Пайлом</w:t>
      </w:r>
      <w:proofErr w:type="spellEnd"/>
      <w:r w:rsidR="0049088F" w:rsidRPr="000864BD">
        <w:rPr>
          <w:rStyle w:val="a6"/>
          <w:rFonts w:ascii="Times New Roman" w:hAnsi="Times New Roman" w:cs="Times New Roman"/>
        </w:rPr>
        <w:footnoteReference w:id="15"/>
      </w:r>
      <w:r w:rsidR="0049088F" w:rsidRPr="000864BD">
        <w:rPr>
          <w:rFonts w:ascii="Times New Roman" w:hAnsi="Times New Roman" w:cs="Times New Roman"/>
        </w:rPr>
        <w:t xml:space="preserve">. </w:t>
      </w:r>
    </w:p>
    <w:p w14:paraId="566CCE1C" w14:textId="1CEB84A7" w:rsidR="0049088F" w:rsidRPr="00575432" w:rsidRDefault="0049088F" w:rsidP="0049088F">
      <w:pPr>
        <w:spacing w:line="360" w:lineRule="auto"/>
        <w:ind w:firstLine="708"/>
        <w:jc w:val="both"/>
        <w:rPr>
          <w:rFonts w:ascii="Times New Roman" w:hAnsi="Times New Roman" w:cs="Times New Roman"/>
        </w:rPr>
      </w:pPr>
      <w:r w:rsidRPr="00575432">
        <w:rPr>
          <w:rFonts w:ascii="Times New Roman" w:hAnsi="Times New Roman" w:cs="Times New Roman"/>
        </w:rPr>
        <w:t>В работах</w:t>
      </w:r>
      <w:r>
        <w:rPr>
          <w:rFonts w:ascii="Times New Roman" w:hAnsi="Times New Roman" w:cs="Times New Roman"/>
        </w:rPr>
        <w:t xml:space="preserve"> А. Орде, Г. Матиса, Г. </w:t>
      </w:r>
      <w:proofErr w:type="spellStart"/>
      <w:r>
        <w:rPr>
          <w:rFonts w:ascii="Times New Roman" w:hAnsi="Times New Roman" w:cs="Times New Roman"/>
        </w:rPr>
        <w:t>Пареске</w:t>
      </w:r>
      <w:proofErr w:type="spellEnd"/>
      <w:r>
        <w:rPr>
          <w:rFonts w:ascii="Times New Roman" w:hAnsi="Times New Roman" w:cs="Times New Roman"/>
        </w:rPr>
        <w:t xml:space="preserve"> и З. </w:t>
      </w:r>
      <w:proofErr w:type="spellStart"/>
      <w:r>
        <w:rPr>
          <w:rFonts w:ascii="Times New Roman" w:hAnsi="Times New Roman" w:cs="Times New Roman"/>
        </w:rPr>
        <w:t>Мюнца</w:t>
      </w:r>
      <w:proofErr w:type="spellEnd"/>
      <w:r>
        <w:rPr>
          <w:rFonts w:ascii="Times New Roman" w:hAnsi="Times New Roman" w:cs="Times New Roman"/>
        </w:rPr>
        <w:t xml:space="preserve">, посвящённых внешней </w:t>
      </w:r>
      <w:r w:rsidR="00A52A8E">
        <w:rPr>
          <w:rFonts w:ascii="Times New Roman" w:hAnsi="Times New Roman" w:cs="Times New Roman"/>
        </w:rPr>
        <w:t>поли</w:t>
      </w:r>
      <w:r w:rsidR="00A52A8E" w:rsidRPr="00575432">
        <w:rPr>
          <w:rFonts w:ascii="Times New Roman" w:hAnsi="Times New Roman" w:cs="Times New Roman"/>
        </w:rPr>
        <w:t>тике</w:t>
      </w:r>
      <w:r w:rsidRPr="00575432">
        <w:rPr>
          <w:rFonts w:ascii="Times New Roman" w:hAnsi="Times New Roman" w:cs="Times New Roman"/>
        </w:rPr>
        <w:t xml:space="preserve"> Австрии в межвоенный период, рассматриваются двухсторонние внешнеполитические отношения Австрии с  Великобританией</w:t>
      </w:r>
      <w:r w:rsidRPr="00575432">
        <w:rPr>
          <w:rStyle w:val="a6"/>
          <w:rFonts w:ascii="Times New Roman" w:hAnsi="Times New Roman" w:cs="Times New Roman"/>
        </w:rPr>
        <w:footnoteReference w:id="16"/>
      </w:r>
      <w:r w:rsidRPr="00575432">
        <w:rPr>
          <w:rFonts w:ascii="Times New Roman" w:hAnsi="Times New Roman" w:cs="Times New Roman"/>
        </w:rPr>
        <w:t>, Чехословакией</w:t>
      </w:r>
      <w:r w:rsidRPr="00575432">
        <w:rPr>
          <w:rStyle w:val="a6"/>
          <w:rFonts w:ascii="Times New Roman" w:hAnsi="Times New Roman" w:cs="Times New Roman"/>
        </w:rPr>
        <w:footnoteReference w:id="17"/>
      </w:r>
      <w:r w:rsidRPr="00575432">
        <w:rPr>
          <w:rFonts w:ascii="Times New Roman" w:hAnsi="Times New Roman" w:cs="Times New Roman"/>
        </w:rPr>
        <w:t>, Италией</w:t>
      </w:r>
      <w:r w:rsidRPr="00575432">
        <w:rPr>
          <w:rStyle w:val="a6"/>
          <w:rFonts w:ascii="Times New Roman" w:hAnsi="Times New Roman" w:cs="Times New Roman"/>
        </w:rPr>
        <w:footnoteReference w:id="18"/>
      </w:r>
      <w:r w:rsidRPr="00575432">
        <w:rPr>
          <w:rFonts w:ascii="Times New Roman" w:hAnsi="Times New Roman" w:cs="Times New Roman"/>
        </w:rPr>
        <w:t>, Германией</w:t>
      </w:r>
      <w:r w:rsidRPr="00575432">
        <w:rPr>
          <w:rStyle w:val="a6"/>
          <w:rFonts w:ascii="Times New Roman" w:hAnsi="Times New Roman" w:cs="Times New Roman"/>
        </w:rPr>
        <w:footnoteReference w:id="19"/>
      </w:r>
      <w:r w:rsidRPr="00575432">
        <w:rPr>
          <w:rFonts w:ascii="Times New Roman" w:hAnsi="Times New Roman" w:cs="Times New Roman"/>
        </w:rPr>
        <w:t xml:space="preserve">. </w:t>
      </w:r>
    </w:p>
    <w:p w14:paraId="272BF87E" w14:textId="77777777" w:rsidR="0049088F" w:rsidRPr="00EE3EFA" w:rsidRDefault="0049088F" w:rsidP="0049088F">
      <w:pPr>
        <w:spacing w:line="360" w:lineRule="auto"/>
        <w:ind w:firstLine="708"/>
        <w:jc w:val="both"/>
        <w:rPr>
          <w:rFonts w:ascii="Times New Roman" w:hAnsi="Times New Roman" w:cs="Times New Roman"/>
          <w:color w:val="FF0000"/>
        </w:rPr>
      </w:pPr>
      <w:r w:rsidRPr="00575432">
        <w:rPr>
          <w:rFonts w:ascii="Times New Roman" w:hAnsi="Times New Roman" w:cs="Times New Roman"/>
        </w:rPr>
        <w:t>Для более детального анализа внешней политики Австрии в кризисных внешнеполитических ситуациях, были исследованы статьи</w:t>
      </w:r>
      <w:r>
        <w:rPr>
          <w:rFonts w:ascii="Times New Roman" w:hAnsi="Times New Roman" w:cs="Times New Roman"/>
        </w:rPr>
        <w:t xml:space="preserve"> О. </w:t>
      </w:r>
      <w:proofErr w:type="spellStart"/>
      <w:r>
        <w:rPr>
          <w:rFonts w:ascii="Times New Roman" w:hAnsi="Times New Roman" w:cs="Times New Roman"/>
        </w:rPr>
        <w:t>Головашиной</w:t>
      </w:r>
      <w:proofErr w:type="spellEnd"/>
      <w:r w:rsidRPr="00575432">
        <w:rPr>
          <w:rFonts w:ascii="Times New Roman" w:hAnsi="Times New Roman" w:cs="Times New Roman"/>
        </w:rPr>
        <w:t>,</w:t>
      </w:r>
      <w:r>
        <w:rPr>
          <w:rFonts w:ascii="Times New Roman" w:hAnsi="Times New Roman" w:cs="Times New Roman"/>
        </w:rPr>
        <w:t xml:space="preserve"> Й. </w:t>
      </w:r>
      <w:proofErr w:type="spellStart"/>
      <w:r>
        <w:rPr>
          <w:rFonts w:ascii="Times New Roman" w:hAnsi="Times New Roman" w:cs="Times New Roman"/>
        </w:rPr>
        <w:t>Кунца</w:t>
      </w:r>
      <w:proofErr w:type="spellEnd"/>
      <w:r>
        <w:rPr>
          <w:rFonts w:ascii="Times New Roman" w:hAnsi="Times New Roman" w:cs="Times New Roman"/>
        </w:rPr>
        <w:t>, А. Орде,</w:t>
      </w:r>
      <w:r w:rsidRPr="00575432">
        <w:rPr>
          <w:rFonts w:ascii="Times New Roman" w:hAnsi="Times New Roman" w:cs="Times New Roman"/>
        </w:rPr>
        <w:t xml:space="preserve"> посвящённые процессу создания Австрийской республики</w:t>
      </w:r>
      <w:r w:rsidRPr="00575432">
        <w:rPr>
          <w:rStyle w:val="a6"/>
          <w:rFonts w:ascii="Times New Roman" w:hAnsi="Times New Roman" w:cs="Times New Roman"/>
        </w:rPr>
        <w:footnoteReference w:id="20"/>
      </w:r>
      <w:r w:rsidRPr="00575432">
        <w:rPr>
          <w:rFonts w:ascii="Times New Roman" w:hAnsi="Times New Roman" w:cs="Times New Roman"/>
        </w:rPr>
        <w:t>, Тирольскому кризису</w:t>
      </w:r>
      <w:r w:rsidRPr="00575432">
        <w:rPr>
          <w:rStyle w:val="a6"/>
          <w:rFonts w:ascii="Times New Roman" w:hAnsi="Times New Roman" w:cs="Times New Roman"/>
        </w:rPr>
        <w:footnoteReference w:id="21"/>
      </w:r>
      <w:r w:rsidRPr="00575432">
        <w:rPr>
          <w:rFonts w:ascii="Times New Roman" w:hAnsi="Times New Roman" w:cs="Times New Roman"/>
        </w:rPr>
        <w:t>, образованию немецко-австрийского таможенного союза</w:t>
      </w:r>
      <w:r w:rsidRPr="00575432">
        <w:rPr>
          <w:rStyle w:val="a6"/>
          <w:rFonts w:ascii="Times New Roman" w:hAnsi="Times New Roman" w:cs="Times New Roman"/>
        </w:rPr>
        <w:footnoteReference w:id="22"/>
      </w:r>
      <w:r w:rsidRPr="00575432">
        <w:rPr>
          <w:rFonts w:ascii="Times New Roman" w:hAnsi="Times New Roman" w:cs="Times New Roman"/>
        </w:rPr>
        <w:t xml:space="preserve">. </w:t>
      </w:r>
    </w:p>
    <w:p w14:paraId="295911E8" w14:textId="61D16F5B" w:rsidR="00A129F6" w:rsidRPr="00A9221A" w:rsidRDefault="0049088F" w:rsidP="00A129F6">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Источниковая база. </w:t>
      </w:r>
      <w:r>
        <w:rPr>
          <w:rFonts w:ascii="Times New Roman" w:hAnsi="Times New Roman" w:cs="Times New Roman"/>
        </w:rPr>
        <w:t xml:space="preserve">Чтобы </w:t>
      </w:r>
      <w:r w:rsidRPr="0049088F">
        <w:rPr>
          <w:rFonts w:ascii="Times New Roman" w:hAnsi="Times New Roman" w:cs="Times New Roman"/>
        </w:rPr>
        <w:t>проанализировать существующие теоретические подходы к проблеме взаимосвязи внешней и внутренней политики</w:t>
      </w:r>
      <w:r>
        <w:rPr>
          <w:rFonts w:ascii="Times New Roman" w:hAnsi="Times New Roman" w:cs="Times New Roman"/>
        </w:rPr>
        <w:t xml:space="preserve"> </w:t>
      </w:r>
      <w:r w:rsidR="00A129F6" w:rsidRPr="00A9221A">
        <w:rPr>
          <w:rFonts w:ascii="Times New Roman" w:hAnsi="Times New Roman" w:cs="Times New Roman"/>
        </w:rPr>
        <w:t xml:space="preserve">были использованы философско-теоретические исследования, в ходе которых создается определенная методология изучения поставленной проблемы. Нами были изучены 2 подхода к </w:t>
      </w:r>
      <w:r w:rsidR="00A129F6" w:rsidRPr="00A9221A">
        <w:rPr>
          <w:rFonts w:ascii="Times New Roman" w:hAnsi="Times New Roman" w:cs="Times New Roman"/>
        </w:rPr>
        <w:lastRenderedPageBreak/>
        <w:t>определению взаимосвязи внешней и внутренней политики, созданных Платоном и Аристотелем.</w:t>
      </w:r>
      <w:r w:rsidR="00A129F6" w:rsidRPr="00A9221A">
        <w:rPr>
          <w:rStyle w:val="a6"/>
          <w:rFonts w:ascii="Times New Roman" w:hAnsi="Times New Roman" w:cs="Times New Roman"/>
        </w:rPr>
        <w:footnoteReference w:id="23"/>
      </w:r>
    </w:p>
    <w:p w14:paraId="5910AA4D" w14:textId="27F5D850" w:rsidR="00A129F6" w:rsidRPr="00A9221A" w:rsidRDefault="006C0D2B" w:rsidP="00A129F6">
      <w:pPr>
        <w:spacing w:line="360" w:lineRule="auto"/>
        <w:ind w:firstLine="708"/>
        <w:jc w:val="both"/>
        <w:rPr>
          <w:rFonts w:ascii="Times New Roman" w:hAnsi="Times New Roman" w:cs="Times New Roman"/>
        </w:rPr>
      </w:pPr>
      <w:r w:rsidRPr="00A9221A">
        <w:rPr>
          <w:rFonts w:ascii="Times New Roman" w:hAnsi="Times New Roman" w:cs="Times New Roman"/>
        </w:rPr>
        <w:t>В рамках государственно-центристской парадигмы, согласно которой признаётся первостепенность внутренней политики, нами были изучены труды Т. Гоббса, Н. Маккиавелли.</w:t>
      </w:r>
      <w:r w:rsidR="00A129F6" w:rsidRPr="00A9221A">
        <w:rPr>
          <w:rStyle w:val="a6"/>
          <w:rFonts w:ascii="Times New Roman" w:hAnsi="Times New Roman" w:cs="Times New Roman"/>
        </w:rPr>
        <w:footnoteReference w:id="24"/>
      </w:r>
      <w:r w:rsidR="00A129F6" w:rsidRPr="00A9221A">
        <w:rPr>
          <w:rFonts w:ascii="Times New Roman" w:hAnsi="Times New Roman" w:cs="Times New Roman"/>
        </w:rPr>
        <w:t xml:space="preserve"> В это же время</w:t>
      </w:r>
      <w:r w:rsidRPr="00A9221A">
        <w:rPr>
          <w:rFonts w:ascii="Times New Roman" w:hAnsi="Times New Roman" w:cs="Times New Roman"/>
        </w:rPr>
        <w:t xml:space="preserve"> </w:t>
      </w:r>
      <w:r w:rsidR="00A9221A" w:rsidRPr="00A9221A">
        <w:rPr>
          <w:rFonts w:ascii="Times New Roman" w:hAnsi="Times New Roman" w:cs="Times New Roman"/>
        </w:rPr>
        <w:t xml:space="preserve">важным представляется </w:t>
      </w:r>
      <w:r w:rsidR="00FB39B0" w:rsidRPr="00A9221A">
        <w:rPr>
          <w:rFonts w:ascii="Times New Roman" w:hAnsi="Times New Roman" w:cs="Times New Roman"/>
        </w:rPr>
        <w:t xml:space="preserve"> изучение</w:t>
      </w:r>
      <w:r w:rsidRPr="00A9221A">
        <w:rPr>
          <w:rFonts w:ascii="Times New Roman" w:hAnsi="Times New Roman" w:cs="Times New Roman"/>
        </w:rPr>
        <w:t xml:space="preserve"> работ представителей второго подхода, заявлявших об определяющей роли внутренней политики. Фундаментальными в этой области являются работы Дж. Локка и </w:t>
      </w:r>
      <w:proofErr w:type="spellStart"/>
      <w:r w:rsidRPr="00A9221A">
        <w:rPr>
          <w:rFonts w:ascii="Times New Roman" w:hAnsi="Times New Roman" w:cs="Times New Roman"/>
        </w:rPr>
        <w:t>И</w:t>
      </w:r>
      <w:proofErr w:type="spellEnd"/>
      <w:r w:rsidRPr="00A9221A">
        <w:rPr>
          <w:rFonts w:ascii="Times New Roman" w:hAnsi="Times New Roman" w:cs="Times New Roman"/>
        </w:rPr>
        <w:t>. Канта</w:t>
      </w:r>
      <w:r w:rsidR="00A129F6" w:rsidRPr="00A9221A">
        <w:rPr>
          <w:rFonts w:ascii="Times New Roman" w:hAnsi="Times New Roman" w:cs="Times New Roman"/>
        </w:rPr>
        <w:t>.</w:t>
      </w:r>
      <w:r w:rsidR="00A129F6" w:rsidRPr="00A9221A">
        <w:rPr>
          <w:rStyle w:val="a6"/>
          <w:rFonts w:ascii="Times New Roman" w:hAnsi="Times New Roman" w:cs="Times New Roman"/>
        </w:rPr>
        <w:footnoteReference w:id="25"/>
      </w:r>
      <w:r w:rsidRPr="00A9221A">
        <w:rPr>
          <w:rFonts w:ascii="Times New Roman" w:hAnsi="Times New Roman" w:cs="Times New Roman"/>
        </w:rPr>
        <w:t xml:space="preserve"> </w:t>
      </w:r>
    </w:p>
    <w:p w14:paraId="6F622E93" w14:textId="7A61F879" w:rsidR="00A129F6" w:rsidRPr="00A9221A" w:rsidRDefault="006C0D2B" w:rsidP="00A129F6">
      <w:pPr>
        <w:spacing w:line="360" w:lineRule="auto"/>
        <w:ind w:firstLine="708"/>
        <w:jc w:val="both"/>
        <w:rPr>
          <w:rFonts w:ascii="Times New Roman" w:hAnsi="Times New Roman" w:cs="Times New Roman"/>
        </w:rPr>
      </w:pPr>
      <w:r w:rsidRPr="00A9221A">
        <w:rPr>
          <w:rFonts w:ascii="Times New Roman" w:hAnsi="Times New Roman" w:cs="Times New Roman"/>
        </w:rPr>
        <w:t>Также нами были проанализированы альтернативные теории Г. Гегеля и К. Маркса о взаимосвязи внешней и внутренней политики.</w:t>
      </w:r>
      <w:r w:rsidR="00A129F6" w:rsidRPr="00A9221A">
        <w:rPr>
          <w:rStyle w:val="a6"/>
          <w:rFonts w:ascii="Times New Roman" w:hAnsi="Times New Roman" w:cs="Times New Roman"/>
        </w:rPr>
        <w:footnoteReference w:id="26"/>
      </w:r>
    </w:p>
    <w:p w14:paraId="24A1BF1B" w14:textId="0043A84A" w:rsidR="00A129F6" w:rsidRPr="00A9221A" w:rsidRDefault="00A129F6" w:rsidP="00A129F6">
      <w:pPr>
        <w:spacing w:line="360" w:lineRule="auto"/>
        <w:ind w:firstLine="708"/>
        <w:jc w:val="both"/>
        <w:rPr>
          <w:rFonts w:ascii="Times New Roman" w:hAnsi="Times New Roman" w:cs="Times New Roman"/>
        </w:rPr>
      </w:pPr>
      <w:r w:rsidRPr="00A9221A">
        <w:rPr>
          <w:rFonts w:ascii="Times New Roman" w:hAnsi="Times New Roman" w:cs="Times New Roman"/>
        </w:rPr>
        <w:t>В рамках теории международных отношений вопрос взаимосвязи внешней и внутренней политики остался актуальным.</w:t>
      </w:r>
      <w:r w:rsidR="006C0D2B" w:rsidRPr="00A9221A">
        <w:rPr>
          <w:rFonts w:ascii="Times New Roman" w:hAnsi="Times New Roman" w:cs="Times New Roman"/>
        </w:rPr>
        <w:t xml:space="preserve"> </w:t>
      </w:r>
      <w:r w:rsidRPr="00A9221A">
        <w:rPr>
          <w:rFonts w:ascii="Times New Roman" w:hAnsi="Times New Roman" w:cs="Times New Roman"/>
        </w:rPr>
        <w:t xml:space="preserve">Продолжателями </w:t>
      </w:r>
      <w:r w:rsidR="006C0D2B" w:rsidRPr="00A9221A">
        <w:rPr>
          <w:rFonts w:ascii="Times New Roman" w:hAnsi="Times New Roman" w:cs="Times New Roman"/>
        </w:rPr>
        <w:t xml:space="preserve">государственно-центристского </w:t>
      </w:r>
      <w:r w:rsidR="00FB39B0" w:rsidRPr="00A9221A">
        <w:rPr>
          <w:rFonts w:ascii="Times New Roman" w:hAnsi="Times New Roman" w:cs="Times New Roman"/>
        </w:rPr>
        <w:t>подхода стали реалисты и неореалисты, в частности Г. Моргентау и К. Уолтц</w:t>
      </w:r>
      <w:r w:rsidRPr="00A9221A">
        <w:rPr>
          <w:rFonts w:ascii="Times New Roman" w:hAnsi="Times New Roman" w:cs="Times New Roman"/>
        </w:rPr>
        <w:t>.</w:t>
      </w:r>
      <w:r w:rsidRPr="00A9221A">
        <w:rPr>
          <w:rStyle w:val="a6"/>
          <w:rFonts w:ascii="Times New Roman" w:hAnsi="Times New Roman" w:cs="Times New Roman"/>
        </w:rPr>
        <w:footnoteReference w:id="27"/>
      </w:r>
      <w:r w:rsidRPr="00A9221A">
        <w:rPr>
          <w:rFonts w:ascii="Times New Roman" w:hAnsi="Times New Roman" w:cs="Times New Roman"/>
        </w:rPr>
        <w:t xml:space="preserve"> </w:t>
      </w:r>
      <w:r w:rsidR="00FB39B0" w:rsidRPr="00A9221A">
        <w:rPr>
          <w:rFonts w:ascii="Times New Roman" w:hAnsi="Times New Roman" w:cs="Times New Roman"/>
        </w:rPr>
        <w:t xml:space="preserve">Последователями идей Аристотеля и Канта становятся </w:t>
      </w:r>
      <w:proofErr w:type="spellStart"/>
      <w:r w:rsidR="00FB39B0" w:rsidRPr="00A9221A">
        <w:rPr>
          <w:rFonts w:ascii="Times New Roman" w:hAnsi="Times New Roman" w:cs="Times New Roman"/>
        </w:rPr>
        <w:t>неолибералы</w:t>
      </w:r>
      <w:proofErr w:type="spellEnd"/>
      <w:r w:rsidR="00FB39B0" w:rsidRPr="00A9221A">
        <w:rPr>
          <w:rFonts w:ascii="Times New Roman" w:hAnsi="Times New Roman" w:cs="Times New Roman"/>
        </w:rPr>
        <w:t>, среди которых отдельно можно выделить Дж. Розенау.</w:t>
      </w:r>
      <w:r w:rsidRPr="00A9221A">
        <w:rPr>
          <w:rFonts w:ascii="Times New Roman" w:hAnsi="Times New Roman" w:cs="Times New Roman"/>
        </w:rPr>
        <w:t xml:space="preserve"> </w:t>
      </w:r>
      <w:r w:rsidRPr="00A9221A">
        <w:rPr>
          <w:rStyle w:val="a6"/>
          <w:rFonts w:ascii="Times New Roman" w:hAnsi="Times New Roman" w:cs="Times New Roman"/>
        </w:rPr>
        <w:footnoteReference w:id="28"/>
      </w:r>
      <w:r w:rsidR="00FB39B0" w:rsidRPr="00A9221A">
        <w:rPr>
          <w:rFonts w:ascii="Times New Roman" w:hAnsi="Times New Roman" w:cs="Times New Roman"/>
        </w:rPr>
        <w:t xml:space="preserve"> Важной для изучения является теория «мир-системы» И. Валлерстайна. </w:t>
      </w:r>
    </w:p>
    <w:p w14:paraId="361E6E41" w14:textId="2EC3006C" w:rsidR="00920B2A" w:rsidRDefault="00FB39B0" w:rsidP="00A9221A">
      <w:pPr>
        <w:spacing w:line="360" w:lineRule="auto"/>
        <w:ind w:firstLine="708"/>
        <w:jc w:val="both"/>
        <w:rPr>
          <w:rFonts w:ascii="Times New Roman" w:hAnsi="Times New Roman" w:cs="Times New Roman"/>
        </w:rPr>
      </w:pPr>
      <w:r w:rsidRPr="00A9221A">
        <w:rPr>
          <w:rFonts w:ascii="Times New Roman" w:hAnsi="Times New Roman" w:cs="Times New Roman"/>
        </w:rPr>
        <w:t>Работы Д. Истона в рамках  теории «системного подхода» позволяю</w:t>
      </w:r>
      <w:r w:rsidR="00920B2A">
        <w:rPr>
          <w:rFonts w:ascii="Times New Roman" w:hAnsi="Times New Roman" w:cs="Times New Roman"/>
        </w:rPr>
        <w:t>т объединить внешнюю и внутренню</w:t>
      </w:r>
      <w:r w:rsidRPr="00A9221A">
        <w:rPr>
          <w:rFonts w:ascii="Times New Roman" w:hAnsi="Times New Roman" w:cs="Times New Roman"/>
        </w:rPr>
        <w:t>ю политику в комплексную политическую систему государства.</w:t>
      </w:r>
      <w:r w:rsidR="00A129F6" w:rsidRPr="00A9221A">
        <w:rPr>
          <w:rStyle w:val="a6"/>
          <w:rFonts w:ascii="Times New Roman" w:hAnsi="Times New Roman" w:cs="Times New Roman"/>
        </w:rPr>
        <w:footnoteReference w:id="29"/>
      </w:r>
      <w:r w:rsidRPr="00A9221A">
        <w:rPr>
          <w:rFonts w:ascii="Times New Roman" w:hAnsi="Times New Roman" w:cs="Times New Roman"/>
        </w:rPr>
        <w:t xml:space="preserve"> </w:t>
      </w:r>
      <w:r w:rsidRPr="00A9221A">
        <w:rPr>
          <w:rFonts w:ascii="Times New Roman" w:hAnsi="Times New Roman" w:cs="Times New Roman"/>
        </w:rPr>
        <w:lastRenderedPageBreak/>
        <w:t>В. Якоби и С. Шнайдер описали</w:t>
      </w:r>
      <w:r w:rsidR="00A129F6" w:rsidRPr="00A9221A">
        <w:rPr>
          <w:rFonts w:ascii="Times New Roman" w:hAnsi="Times New Roman" w:cs="Times New Roman"/>
        </w:rPr>
        <w:t xml:space="preserve"> метод изучения взаимосвязи обеих политик через универсальную категорию политического приоритета. </w:t>
      </w:r>
      <w:r w:rsidR="00A129F6" w:rsidRPr="00A9221A">
        <w:rPr>
          <w:rStyle w:val="a6"/>
          <w:rFonts w:ascii="Times New Roman" w:hAnsi="Times New Roman" w:cs="Times New Roman"/>
        </w:rPr>
        <w:footnoteReference w:id="30"/>
      </w:r>
      <w:r w:rsidR="000864BD">
        <w:rPr>
          <w:rFonts w:ascii="Times New Roman" w:hAnsi="Times New Roman" w:cs="Times New Roman"/>
        </w:rPr>
        <w:t xml:space="preserve"> </w:t>
      </w:r>
    </w:p>
    <w:p w14:paraId="191370BA" w14:textId="54B82AB3" w:rsidR="00EE3EFA" w:rsidRPr="00A9221A" w:rsidRDefault="00A9221A" w:rsidP="00A9221A">
      <w:pPr>
        <w:spacing w:line="360" w:lineRule="auto"/>
        <w:ind w:firstLine="708"/>
        <w:jc w:val="both"/>
        <w:rPr>
          <w:rFonts w:ascii="Times New Roman" w:hAnsi="Times New Roman" w:cs="Times New Roman"/>
        </w:rPr>
      </w:pPr>
      <w:r w:rsidRPr="00A9221A">
        <w:rPr>
          <w:rFonts w:ascii="Times New Roman" w:hAnsi="Times New Roman" w:cs="Times New Roman"/>
        </w:rPr>
        <w:t xml:space="preserve">В ходе изучения проблемы взаимосвязи внешней и внутренней политик </w:t>
      </w:r>
      <w:r w:rsidR="00920B2A">
        <w:rPr>
          <w:rFonts w:ascii="Times New Roman" w:hAnsi="Times New Roman" w:cs="Times New Roman"/>
        </w:rPr>
        <w:t>были изучены документы, помогающие</w:t>
      </w:r>
      <w:r w:rsidRPr="00A9221A">
        <w:rPr>
          <w:rFonts w:ascii="Times New Roman" w:hAnsi="Times New Roman" w:cs="Times New Roman"/>
        </w:rPr>
        <w:t xml:space="preserve"> беспристрастно оценить и проанализировать международные процессы межвоенного периода.</w:t>
      </w:r>
      <w:r w:rsidRPr="00A9221A">
        <w:rPr>
          <w:rStyle w:val="a6"/>
          <w:rFonts w:ascii="Times New Roman" w:hAnsi="Times New Roman" w:cs="Times New Roman"/>
        </w:rPr>
        <w:footnoteReference w:id="31"/>
      </w:r>
      <w:r w:rsidRPr="00A9221A">
        <w:rPr>
          <w:rFonts w:ascii="Times New Roman" w:hAnsi="Times New Roman" w:cs="Times New Roman"/>
        </w:rPr>
        <w:t xml:space="preserve"> </w:t>
      </w:r>
    </w:p>
    <w:p w14:paraId="61168AB3" w14:textId="112B1894" w:rsidR="00A129F6" w:rsidRPr="00A9221A" w:rsidRDefault="00A9086E" w:rsidP="00A129F6">
      <w:pPr>
        <w:spacing w:line="360" w:lineRule="auto"/>
        <w:ind w:firstLine="708"/>
        <w:jc w:val="both"/>
        <w:rPr>
          <w:rFonts w:ascii="Times New Roman" w:hAnsi="Times New Roman" w:cs="Times New Roman"/>
        </w:rPr>
      </w:pPr>
      <w:r w:rsidRPr="00A9221A">
        <w:rPr>
          <w:rFonts w:ascii="Times New Roman" w:hAnsi="Times New Roman" w:cs="Times New Roman"/>
        </w:rPr>
        <w:t>Мемуары</w:t>
      </w:r>
      <w:r w:rsidR="00A129F6" w:rsidRPr="00A9221A">
        <w:rPr>
          <w:rFonts w:ascii="Times New Roman" w:hAnsi="Times New Roman" w:cs="Times New Roman"/>
        </w:rPr>
        <w:t xml:space="preserve"> известного австрийского политика, теоретика австромарксизма О. Бауэра</w:t>
      </w:r>
      <w:r w:rsidRPr="00A9221A">
        <w:rPr>
          <w:rFonts w:ascii="Times New Roman" w:hAnsi="Times New Roman" w:cs="Times New Roman"/>
        </w:rPr>
        <w:t xml:space="preserve"> позволяют понять принцип приянтия внешнеполитических решений в Австрии в первые послевоенные годы. </w:t>
      </w:r>
      <w:r w:rsidR="00A129F6" w:rsidRPr="00A9221A">
        <w:rPr>
          <w:rFonts w:ascii="Times New Roman" w:hAnsi="Times New Roman" w:cs="Times New Roman"/>
        </w:rPr>
        <w:t>В своих работах «Австрийская революция»</w:t>
      </w:r>
      <w:r w:rsidR="00A129F6" w:rsidRPr="00A9221A">
        <w:rPr>
          <w:rStyle w:val="a6"/>
          <w:rFonts w:ascii="Times New Roman" w:hAnsi="Times New Roman" w:cs="Times New Roman"/>
        </w:rPr>
        <w:footnoteReference w:id="32"/>
      </w:r>
      <w:r w:rsidR="00A129F6" w:rsidRPr="00A9221A">
        <w:rPr>
          <w:rFonts w:ascii="Times New Roman" w:hAnsi="Times New Roman" w:cs="Times New Roman"/>
        </w:rPr>
        <w:t xml:space="preserve"> и  «Путь к социализму»</w:t>
      </w:r>
      <w:r w:rsidR="00A129F6" w:rsidRPr="00A9221A">
        <w:rPr>
          <w:rStyle w:val="a6"/>
          <w:rFonts w:ascii="Times New Roman" w:hAnsi="Times New Roman" w:cs="Times New Roman"/>
        </w:rPr>
        <w:footnoteReference w:id="33"/>
      </w:r>
      <w:r w:rsidR="00A129F6" w:rsidRPr="00A9221A">
        <w:rPr>
          <w:rFonts w:ascii="Times New Roman" w:hAnsi="Times New Roman" w:cs="Times New Roman"/>
        </w:rPr>
        <w:t xml:space="preserve"> он культивирует образ нежизнеспособной Австрии, ослабленной как в экономическом, так и в военном плане после поражения в Первой мировой войне и дезинтеграцией Австро-Венгрии. Согласно идеям Бауэра, для решения внутриполитического кризиса необходимо было осуществить объединение Австрии и Германии под руководством социал-демократических партий в обеих странах. В своих мемуарах «Восемь месяцев внешней политики» он пишет о собственной деятельности в качестве министра иностранных дел по объединению двух немецкоговорящих государств.</w:t>
      </w:r>
      <w:r w:rsidR="00A129F6" w:rsidRPr="00A9221A">
        <w:rPr>
          <w:rStyle w:val="a6"/>
          <w:rFonts w:ascii="Times New Roman" w:hAnsi="Times New Roman" w:cs="Times New Roman"/>
        </w:rPr>
        <w:footnoteReference w:id="34"/>
      </w:r>
      <w:r w:rsidR="00A129F6" w:rsidRPr="00A9221A">
        <w:rPr>
          <w:rFonts w:ascii="Times New Roman" w:hAnsi="Times New Roman" w:cs="Times New Roman"/>
        </w:rPr>
        <w:t xml:space="preserve"> О. Бауэр выделяет внешнюю политику как основной  фактор, дестабилизирующие внутреннюю ситуацию в Австрии. На базе априорных утверждений о слабости Австрии на мировой арене и невозможности построения сильной экономики после выхода из состава Австро-Венгрии ряда промышленных центров О. Бауэр выводит теорию «нежизнеспособности». Таким образом, согласно идеям Бауэра, Австрийская республика изначально была недееспособной как во внешней, так и во внутренней политике. </w:t>
      </w:r>
    </w:p>
    <w:p w14:paraId="38D3D862" w14:textId="77777777" w:rsidR="00A129F6" w:rsidRPr="00A9221A" w:rsidRDefault="00A129F6" w:rsidP="00A129F6">
      <w:pPr>
        <w:spacing w:line="360" w:lineRule="auto"/>
        <w:ind w:firstLine="708"/>
        <w:jc w:val="both"/>
        <w:rPr>
          <w:rFonts w:ascii="Times New Roman" w:hAnsi="Times New Roman" w:cs="Times New Roman"/>
        </w:rPr>
      </w:pPr>
      <w:r w:rsidRPr="00A9221A">
        <w:rPr>
          <w:rFonts w:ascii="Times New Roman" w:hAnsi="Times New Roman" w:cs="Times New Roman"/>
        </w:rPr>
        <w:lastRenderedPageBreak/>
        <w:t>В работе также использованы материалы из личной переписки И. Зейпеля</w:t>
      </w:r>
      <w:r w:rsidRPr="00A9221A">
        <w:rPr>
          <w:rStyle w:val="a6"/>
          <w:rFonts w:ascii="Times New Roman" w:hAnsi="Times New Roman" w:cs="Times New Roman"/>
        </w:rPr>
        <w:footnoteReference w:id="35"/>
      </w:r>
      <w:r w:rsidRPr="00A9221A">
        <w:rPr>
          <w:rFonts w:ascii="Times New Roman" w:hAnsi="Times New Roman" w:cs="Times New Roman"/>
        </w:rPr>
        <w:t xml:space="preserve">, в которой он отмечает, что для австрийцев необходимо чувствовать себя частью мировой политики и иметь рычаги влияния на неё. В этом же письме канцлер отмечает и существовавшую изоляцию Австрии на мировой арене, что помогает нам понять степень заинтересованности великих держав в решении внутренних австрийских проблем. </w:t>
      </w:r>
    </w:p>
    <w:p w14:paraId="3220FBE6" w14:textId="299157D9" w:rsidR="00A129F6" w:rsidRPr="00A9221A" w:rsidRDefault="00A129F6" w:rsidP="00A129F6">
      <w:pPr>
        <w:spacing w:line="360" w:lineRule="auto"/>
        <w:ind w:firstLine="708"/>
        <w:jc w:val="both"/>
        <w:rPr>
          <w:rFonts w:ascii="Times New Roman" w:hAnsi="Times New Roman" w:cs="Times New Roman"/>
        </w:rPr>
      </w:pPr>
      <w:r w:rsidRPr="00A9221A">
        <w:rPr>
          <w:rFonts w:ascii="Times New Roman" w:hAnsi="Times New Roman" w:cs="Times New Roman"/>
        </w:rPr>
        <w:t>Для более детального изучения внутренних противоречий в австрийском обществе были исследованы материалы австрийских периодических изданий. Отдельные статьи из социал-демократической газеты «</w:t>
      </w:r>
      <w:r w:rsidRPr="00A9221A">
        <w:rPr>
          <w:rFonts w:ascii="Times New Roman" w:hAnsi="Times New Roman" w:cs="Times New Roman"/>
          <w:lang w:val="de-DE"/>
        </w:rPr>
        <w:t>Arbeiter</w:t>
      </w:r>
      <w:r w:rsidRPr="00A9221A">
        <w:rPr>
          <w:rFonts w:ascii="Times New Roman" w:hAnsi="Times New Roman" w:cs="Times New Roman"/>
        </w:rPr>
        <w:t xml:space="preserve"> </w:t>
      </w:r>
      <w:r w:rsidRPr="00A9221A">
        <w:rPr>
          <w:rFonts w:ascii="Times New Roman" w:hAnsi="Times New Roman" w:cs="Times New Roman"/>
          <w:lang w:val="de-DE"/>
        </w:rPr>
        <w:t>Zeitung</w:t>
      </w:r>
      <w:r w:rsidRPr="00A9221A">
        <w:rPr>
          <w:rFonts w:ascii="Times New Roman" w:hAnsi="Times New Roman" w:cs="Times New Roman"/>
        </w:rPr>
        <w:t>»</w:t>
      </w:r>
      <w:r w:rsidRPr="00A9221A">
        <w:rPr>
          <w:rStyle w:val="a6"/>
          <w:rFonts w:ascii="Times New Roman" w:hAnsi="Times New Roman" w:cs="Times New Roman"/>
        </w:rPr>
        <w:footnoteReference w:id="36"/>
      </w:r>
      <w:r w:rsidRPr="00A9221A">
        <w:rPr>
          <w:rFonts w:ascii="Times New Roman" w:hAnsi="Times New Roman" w:cs="Times New Roman"/>
        </w:rPr>
        <w:t xml:space="preserve"> и поддерживающего Христианско-социальную партию «</w:t>
      </w:r>
      <w:r w:rsidRPr="00A9221A">
        <w:rPr>
          <w:rFonts w:ascii="Times New Roman" w:hAnsi="Times New Roman" w:cs="Times New Roman"/>
          <w:lang w:val="de-DE"/>
        </w:rPr>
        <w:t>Reichspost</w:t>
      </w:r>
      <w:r w:rsidRPr="00A9221A">
        <w:rPr>
          <w:rFonts w:ascii="Times New Roman" w:hAnsi="Times New Roman" w:cs="Times New Roman"/>
        </w:rPr>
        <w:t>»</w:t>
      </w:r>
      <w:r w:rsidRPr="00A9221A">
        <w:rPr>
          <w:rStyle w:val="a6"/>
          <w:rFonts w:ascii="Times New Roman" w:hAnsi="Times New Roman" w:cs="Times New Roman"/>
        </w:rPr>
        <w:footnoteReference w:id="37"/>
      </w:r>
      <w:r w:rsidRPr="00A9221A">
        <w:rPr>
          <w:rFonts w:ascii="Times New Roman" w:hAnsi="Times New Roman" w:cs="Times New Roman"/>
        </w:rPr>
        <w:t xml:space="preserve"> помогли проанализировать политику социал-демократов и </w:t>
      </w:r>
      <w:r w:rsidR="00A9221A" w:rsidRPr="00A9221A">
        <w:rPr>
          <w:rFonts w:ascii="Times New Roman" w:hAnsi="Times New Roman" w:cs="Times New Roman"/>
        </w:rPr>
        <w:t xml:space="preserve">социал-христиан </w:t>
      </w:r>
      <w:r w:rsidRPr="00A9221A">
        <w:rPr>
          <w:rFonts w:ascii="Times New Roman" w:hAnsi="Times New Roman" w:cs="Times New Roman"/>
        </w:rPr>
        <w:t>в различных ситуациях, провести грань между публичной политикой и негласно декларируемыми целями.</w:t>
      </w:r>
    </w:p>
    <w:p w14:paraId="02EB93BC" w14:textId="77777777" w:rsidR="0059351B" w:rsidRDefault="00A129F6" w:rsidP="00A129F6">
      <w:pPr>
        <w:spacing w:line="360" w:lineRule="auto"/>
        <w:ind w:firstLine="708"/>
        <w:jc w:val="both"/>
        <w:rPr>
          <w:rFonts w:ascii="Times New Roman" w:hAnsi="Times New Roman" w:cs="Times New Roman"/>
        </w:rPr>
      </w:pPr>
      <w:r w:rsidRPr="00575432">
        <w:rPr>
          <w:rFonts w:ascii="Times New Roman" w:hAnsi="Times New Roman" w:cs="Times New Roman"/>
          <w:b/>
        </w:rPr>
        <w:t>Методы исследования</w:t>
      </w:r>
      <w:r w:rsidRPr="00575432">
        <w:rPr>
          <w:rFonts w:ascii="Times New Roman" w:hAnsi="Times New Roman" w:cs="Times New Roman"/>
        </w:rPr>
        <w:t>. В ходе исследования применялись различные методы, обусловленные теми задачами, которые решались в ходе работы. Историко-генетический метод позволил последовательно раскрыть свойства, функции и характер внешней политики Австрии и Германии, а также показать причинно-следственные связи и закономерности исторического развития внутреннего политического строя обеих стран. Применение сравнительно-исторического подхода позволило проследить динамику развития внешней политики Австрии и Германии и сравнить их вектор направленности в изучаемом периоде. При рассмотрении основных этапов внешней политики Австрии и Германии широко использовался проблемно-хронологический метод.  Также были использованы методы ситуативного анализа для рассмотрения роли внешней политики в эскалации внутреннего кризиса в изучаемых государствах. Теоретической основой работой послужили труды русских и зарубежных философов и историков в области изучения пересечения внутренней и внешней полит</w:t>
      </w:r>
      <w:r w:rsidR="0059351B">
        <w:rPr>
          <w:rFonts w:ascii="Times New Roman" w:hAnsi="Times New Roman" w:cs="Times New Roman"/>
        </w:rPr>
        <w:t>ик.</w:t>
      </w:r>
    </w:p>
    <w:p w14:paraId="77C37FAF" w14:textId="228F5204" w:rsidR="00A129F6" w:rsidRPr="00575432" w:rsidRDefault="00A129F6" w:rsidP="00A129F6">
      <w:pPr>
        <w:spacing w:line="360" w:lineRule="auto"/>
        <w:ind w:firstLine="708"/>
        <w:jc w:val="both"/>
        <w:rPr>
          <w:rFonts w:ascii="Times New Roman" w:hAnsi="Times New Roman" w:cs="Times New Roman"/>
        </w:rPr>
      </w:pPr>
      <w:r w:rsidRPr="00575432">
        <w:rPr>
          <w:rFonts w:ascii="Times New Roman" w:hAnsi="Times New Roman" w:cs="Times New Roman"/>
          <w:b/>
        </w:rPr>
        <w:t>Структура.</w:t>
      </w:r>
      <w:r w:rsidRPr="00575432">
        <w:rPr>
          <w:rFonts w:ascii="Times New Roman" w:hAnsi="Times New Roman" w:cs="Times New Roman"/>
        </w:rPr>
        <w:t xml:space="preserve"> Дипломная работа состоит из содержания, введения, показывающего цели, задачи, актуальность исследования, трёх глав, заключения, в котором подводятся итоги, делаются выводы и библиографического списка. Первая глава содержит теоретический анализ взаимодействия и взаимосвязи внешней и внутренней политик. Приводятся наиболее авторитетные и спорные работы по данной теме. Вторая глава представляет собой анализ внешней политики Веймарской республики 1919-1933 гг, </w:t>
      </w:r>
      <w:r w:rsidRPr="00575432">
        <w:rPr>
          <w:rFonts w:ascii="Times New Roman" w:hAnsi="Times New Roman" w:cs="Times New Roman"/>
        </w:rPr>
        <w:lastRenderedPageBreak/>
        <w:t>определяются цели и причины внешнеполитической активности. Предметом исследования также  является обострение внутренних противоречий в Веймарской республике 1919-1933 гг., указываются основные причины и решения, ставшие катализаторами усиления недовольств граждан, анализируются действия, осуществленные правительствами Веймарской республики и иностранными державами для устранения существовавшего кризиса. Третья глава содержит анализ внешней политики и внутренних устремлений в австрийском обществе в послевоенные годы. Предметом исследования является кризис и раскол австрийского общества после подписания Сен-Жерменского мирного договора, указываются основные причины и решения, повлиявшие на эскалацию кризиса, анализируются действия, осуществленные правительствами Австрийской республики и иностранными державами для устранения существовавшего раскола.</w:t>
      </w:r>
    </w:p>
    <w:p w14:paraId="22065BCE" w14:textId="77777777" w:rsidR="00A129F6" w:rsidRPr="00575432" w:rsidRDefault="00A129F6" w:rsidP="00A129F6">
      <w:pPr>
        <w:jc w:val="both"/>
        <w:rPr>
          <w:rFonts w:ascii="Times New Roman" w:hAnsi="Times New Roman" w:cs="Times New Roman"/>
        </w:rPr>
      </w:pPr>
    </w:p>
    <w:p w14:paraId="68FCB1CB" w14:textId="77777777" w:rsidR="00BC664B" w:rsidRPr="00575432" w:rsidRDefault="00BC664B">
      <w:pPr>
        <w:rPr>
          <w:rFonts w:ascii="Times New Roman" w:hAnsi="Times New Roman" w:cs="Times New Roman"/>
        </w:rPr>
      </w:pPr>
    </w:p>
    <w:p w14:paraId="413DAF48" w14:textId="77777777" w:rsidR="00A129F6" w:rsidRPr="00575432" w:rsidRDefault="00A129F6">
      <w:pPr>
        <w:rPr>
          <w:rFonts w:ascii="Times New Roman" w:hAnsi="Times New Roman" w:cs="Times New Roman"/>
        </w:rPr>
      </w:pPr>
    </w:p>
    <w:p w14:paraId="51A52BF8" w14:textId="77777777" w:rsidR="00A129F6" w:rsidRPr="00575432" w:rsidRDefault="00A129F6">
      <w:pPr>
        <w:rPr>
          <w:rFonts w:ascii="Times New Roman" w:hAnsi="Times New Roman" w:cs="Times New Roman"/>
        </w:rPr>
      </w:pPr>
    </w:p>
    <w:p w14:paraId="5F4828C1" w14:textId="77777777" w:rsidR="00575432" w:rsidRDefault="00575432" w:rsidP="00A129F6">
      <w:pPr>
        <w:spacing w:line="360" w:lineRule="auto"/>
        <w:jc w:val="center"/>
        <w:rPr>
          <w:rFonts w:ascii="Times New Roman" w:hAnsi="Times New Roman" w:cs="Times New Roman"/>
          <w:b/>
          <w:sz w:val="28"/>
          <w:szCs w:val="28"/>
        </w:rPr>
      </w:pPr>
    </w:p>
    <w:p w14:paraId="6E506747" w14:textId="77777777" w:rsidR="00575432" w:rsidRDefault="00575432" w:rsidP="00A129F6">
      <w:pPr>
        <w:spacing w:line="360" w:lineRule="auto"/>
        <w:jc w:val="center"/>
        <w:rPr>
          <w:rFonts w:ascii="Times New Roman" w:hAnsi="Times New Roman" w:cs="Times New Roman"/>
          <w:b/>
          <w:sz w:val="28"/>
          <w:szCs w:val="28"/>
        </w:rPr>
      </w:pPr>
    </w:p>
    <w:p w14:paraId="1D96EF9A" w14:textId="77777777" w:rsidR="00575432" w:rsidRDefault="00575432" w:rsidP="00A129F6">
      <w:pPr>
        <w:spacing w:line="360" w:lineRule="auto"/>
        <w:jc w:val="center"/>
        <w:rPr>
          <w:rFonts w:ascii="Times New Roman" w:hAnsi="Times New Roman" w:cs="Times New Roman"/>
          <w:b/>
          <w:sz w:val="28"/>
          <w:szCs w:val="28"/>
        </w:rPr>
      </w:pPr>
    </w:p>
    <w:p w14:paraId="4272B47F" w14:textId="77777777" w:rsidR="00575432" w:rsidRDefault="00575432" w:rsidP="00A129F6">
      <w:pPr>
        <w:spacing w:line="360" w:lineRule="auto"/>
        <w:jc w:val="center"/>
        <w:rPr>
          <w:rFonts w:ascii="Times New Roman" w:hAnsi="Times New Roman" w:cs="Times New Roman"/>
          <w:b/>
          <w:sz w:val="28"/>
          <w:szCs w:val="28"/>
        </w:rPr>
      </w:pPr>
    </w:p>
    <w:p w14:paraId="3D5AB0FE" w14:textId="77777777" w:rsidR="00A9086E" w:rsidRDefault="00A9086E" w:rsidP="00A129F6">
      <w:pPr>
        <w:spacing w:line="360" w:lineRule="auto"/>
        <w:jc w:val="center"/>
        <w:rPr>
          <w:rFonts w:ascii="Times New Roman" w:hAnsi="Times New Roman" w:cs="Times New Roman"/>
          <w:b/>
          <w:sz w:val="28"/>
          <w:szCs w:val="28"/>
        </w:rPr>
      </w:pPr>
    </w:p>
    <w:p w14:paraId="37342585" w14:textId="77777777" w:rsidR="00470785" w:rsidRDefault="00470785" w:rsidP="00A129F6">
      <w:pPr>
        <w:spacing w:line="360" w:lineRule="auto"/>
        <w:jc w:val="center"/>
        <w:rPr>
          <w:rFonts w:ascii="Times New Roman" w:hAnsi="Times New Roman" w:cs="Times New Roman"/>
          <w:b/>
          <w:sz w:val="28"/>
          <w:szCs w:val="28"/>
        </w:rPr>
      </w:pPr>
    </w:p>
    <w:p w14:paraId="66903841" w14:textId="77777777" w:rsidR="00470785" w:rsidRDefault="00470785" w:rsidP="00A129F6">
      <w:pPr>
        <w:spacing w:line="360" w:lineRule="auto"/>
        <w:jc w:val="center"/>
        <w:rPr>
          <w:rFonts w:ascii="Times New Roman" w:hAnsi="Times New Roman" w:cs="Times New Roman"/>
          <w:b/>
          <w:sz w:val="28"/>
          <w:szCs w:val="28"/>
        </w:rPr>
      </w:pPr>
    </w:p>
    <w:p w14:paraId="45CB06C1" w14:textId="77777777" w:rsidR="00470785" w:rsidRDefault="00470785" w:rsidP="00A129F6">
      <w:pPr>
        <w:spacing w:line="360" w:lineRule="auto"/>
        <w:jc w:val="center"/>
        <w:rPr>
          <w:rFonts w:ascii="Times New Roman" w:hAnsi="Times New Roman" w:cs="Times New Roman"/>
          <w:b/>
          <w:sz w:val="28"/>
          <w:szCs w:val="28"/>
        </w:rPr>
      </w:pPr>
    </w:p>
    <w:p w14:paraId="18CEFE98" w14:textId="77777777" w:rsidR="00470785" w:rsidRDefault="00470785" w:rsidP="00A129F6">
      <w:pPr>
        <w:spacing w:line="360" w:lineRule="auto"/>
        <w:jc w:val="center"/>
        <w:rPr>
          <w:rFonts w:ascii="Times New Roman" w:hAnsi="Times New Roman" w:cs="Times New Roman"/>
          <w:b/>
          <w:sz w:val="28"/>
          <w:szCs w:val="28"/>
        </w:rPr>
      </w:pPr>
    </w:p>
    <w:p w14:paraId="5809D6F2" w14:textId="77777777" w:rsidR="00470785" w:rsidRDefault="00470785" w:rsidP="00A129F6">
      <w:pPr>
        <w:spacing w:line="360" w:lineRule="auto"/>
        <w:jc w:val="center"/>
        <w:rPr>
          <w:rFonts w:ascii="Times New Roman" w:hAnsi="Times New Roman" w:cs="Times New Roman"/>
          <w:b/>
          <w:sz w:val="28"/>
          <w:szCs w:val="28"/>
        </w:rPr>
      </w:pPr>
    </w:p>
    <w:p w14:paraId="0C87F7EE" w14:textId="77777777" w:rsidR="00470785" w:rsidRDefault="00470785" w:rsidP="00A129F6">
      <w:pPr>
        <w:spacing w:line="360" w:lineRule="auto"/>
        <w:jc w:val="center"/>
        <w:rPr>
          <w:rFonts w:ascii="Times New Roman" w:hAnsi="Times New Roman" w:cs="Times New Roman"/>
          <w:b/>
          <w:sz w:val="28"/>
          <w:szCs w:val="28"/>
        </w:rPr>
      </w:pPr>
    </w:p>
    <w:p w14:paraId="573F1C28" w14:textId="77777777" w:rsidR="00470785" w:rsidRDefault="00470785" w:rsidP="00A129F6">
      <w:pPr>
        <w:spacing w:line="360" w:lineRule="auto"/>
        <w:jc w:val="center"/>
        <w:rPr>
          <w:rFonts w:ascii="Times New Roman" w:hAnsi="Times New Roman" w:cs="Times New Roman"/>
          <w:b/>
          <w:sz w:val="28"/>
          <w:szCs w:val="28"/>
        </w:rPr>
      </w:pPr>
    </w:p>
    <w:p w14:paraId="2B281B4D" w14:textId="77777777" w:rsidR="00470785" w:rsidRDefault="00470785" w:rsidP="00A129F6">
      <w:pPr>
        <w:spacing w:line="360" w:lineRule="auto"/>
        <w:jc w:val="center"/>
        <w:rPr>
          <w:rFonts w:ascii="Times New Roman" w:hAnsi="Times New Roman" w:cs="Times New Roman"/>
          <w:b/>
          <w:sz w:val="28"/>
          <w:szCs w:val="28"/>
        </w:rPr>
      </w:pPr>
    </w:p>
    <w:p w14:paraId="47E3FBB2" w14:textId="77777777" w:rsidR="00A9221A" w:rsidRDefault="00A9221A" w:rsidP="00A129F6">
      <w:pPr>
        <w:spacing w:line="360" w:lineRule="auto"/>
        <w:jc w:val="center"/>
        <w:rPr>
          <w:rFonts w:ascii="Times New Roman" w:hAnsi="Times New Roman" w:cs="Times New Roman"/>
          <w:b/>
          <w:sz w:val="28"/>
          <w:szCs w:val="28"/>
        </w:rPr>
      </w:pPr>
    </w:p>
    <w:p w14:paraId="103BA9AB" w14:textId="77777777" w:rsidR="00A9221A" w:rsidRDefault="00A9221A" w:rsidP="00A129F6">
      <w:pPr>
        <w:spacing w:line="360" w:lineRule="auto"/>
        <w:jc w:val="center"/>
        <w:rPr>
          <w:rFonts w:ascii="Times New Roman" w:hAnsi="Times New Roman" w:cs="Times New Roman"/>
          <w:b/>
          <w:sz w:val="28"/>
          <w:szCs w:val="28"/>
        </w:rPr>
      </w:pPr>
    </w:p>
    <w:p w14:paraId="5BE8BBF8" w14:textId="77777777" w:rsidR="00A9221A" w:rsidRDefault="00A9221A" w:rsidP="00A129F6">
      <w:pPr>
        <w:spacing w:line="360" w:lineRule="auto"/>
        <w:jc w:val="center"/>
        <w:rPr>
          <w:rFonts w:ascii="Times New Roman" w:hAnsi="Times New Roman" w:cs="Times New Roman"/>
          <w:b/>
          <w:sz w:val="28"/>
          <w:szCs w:val="28"/>
        </w:rPr>
      </w:pPr>
    </w:p>
    <w:p w14:paraId="44303BB5" w14:textId="77777777" w:rsidR="00D077B6" w:rsidRDefault="00D077B6" w:rsidP="00A129F6">
      <w:pPr>
        <w:spacing w:line="360" w:lineRule="auto"/>
        <w:jc w:val="center"/>
        <w:rPr>
          <w:rFonts w:ascii="Times New Roman" w:hAnsi="Times New Roman" w:cs="Times New Roman"/>
          <w:b/>
          <w:sz w:val="28"/>
          <w:szCs w:val="28"/>
        </w:rPr>
      </w:pPr>
    </w:p>
    <w:p w14:paraId="09F40D20" w14:textId="77777777" w:rsidR="00920B2A" w:rsidRDefault="00920B2A" w:rsidP="00A129F6">
      <w:pPr>
        <w:spacing w:line="360" w:lineRule="auto"/>
        <w:jc w:val="center"/>
        <w:rPr>
          <w:rFonts w:ascii="Times New Roman" w:hAnsi="Times New Roman" w:cs="Times New Roman"/>
          <w:b/>
          <w:sz w:val="28"/>
          <w:szCs w:val="28"/>
        </w:rPr>
      </w:pPr>
    </w:p>
    <w:p w14:paraId="4894A195" w14:textId="77777777" w:rsidR="00A129F6" w:rsidRPr="00575432" w:rsidRDefault="00A129F6" w:rsidP="00A129F6">
      <w:pPr>
        <w:spacing w:line="360" w:lineRule="auto"/>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Глава 1</w:t>
      </w:r>
    </w:p>
    <w:p w14:paraId="0907BED4" w14:textId="77777777" w:rsidR="00A129F6" w:rsidRPr="00575432" w:rsidRDefault="00A129F6" w:rsidP="00A129F6">
      <w:pPr>
        <w:spacing w:line="360" w:lineRule="auto"/>
        <w:jc w:val="center"/>
        <w:rPr>
          <w:rFonts w:ascii="Times New Roman" w:hAnsi="Times New Roman" w:cs="Times New Roman"/>
          <w:b/>
          <w:sz w:val="28"/>
          <w:szCs w:val="28"/>
        </w:rPr>
      </w:pPr>
      <w:r w:rsidRPr="00575432">
        <w:rPr>
          <w:rFonts w:ascii="Times New Roman" w:hAnsi="Times New Roman" w:cs="Times New Roman"/>
          <w:b/>
          <w:sz w:val="28"/>
          <w:szCs w:val="28"/>
        </w:rPr>
        <w:t>Определение взаимосвязи внутренней и внешней политики</w:t>
      </w:r>
    </w:p>
    <w:p w14:paraId="09307B7F" w14:textId="77777777" w:rsidR="00A129F6" w:rsidRPr="00575432" w:rsidRDefault="00A129F6" w:rsidP="00A129F6">
      <w:pPr>
        <w:spacing w:line="360" w:lineRule="auto"/>
        <w:rPr>
          <w:rFonts w:ascii="Times New Roman" w:hAnsi="Times New Roman" w:cs="Times New Roman"/>
          <w:b/>
        </w:rPr>
      </w:pPr>
      <w:r w:rsidRPr="00575432">
        <w:rPr>
          <w:rFonts w:ascii="Times New Roman" w:hAnsi="Times New Roman" w:cs="Times New Roman"/>
          <w:b/>
          <w:sz w:val="28"/>
          <w:szCs w:val="28"/>
        </w:rPr>
        <w:tab/>
      </w:r>
      <w:r w:rsidRPr="00575432">
        <w:rPr>
          <w:rFonts w:ascii="Times New Roman" w:hAnsi="Times New Roman" w:cs="Times New Roman"/>
          <w:b/>
        </w:rPr>
        <w:t xml:space="preserve">1.1 Предпосылки изучения взаимодействия внешней и внутренней политики: два подхода к определению первостепенного направления политики </w:t>
      </w:r>
    </w:p>
    <w:p w14:paraId="23FE7E9F"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sz w:val="28"/>
          <w:szCs w:val="28"/>
        </w:rPr>
        <w:tab/>
      </w:r>
      <w:r w:rsidRPr="00575432">
        <w:rPr>
          <w:rFonts w:ascii="Times New Roman" w:hAnsi="Times New Roman" w:cs="Times New Roman"/>
        </w:rPr>
        <w:t xml:space="preserve">Современные идеи о взаимосвязи внешней и внутренней политики, о их влиянии друг на друга начали формироваться ещё в период античности и с течением времени представления о государстве, его внешнеполитической и внутриполитической деятельности постоянно видоизменялись и дополнялись. </w:t>
      </w:r>
    </w:p>
    <w:p w14:paraId="754C582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Толчком к изучению деятельности государства как на международной, так и на внутриполитической арене стала Пелопонесская война и исторический труд Фукидида, рассматривающего события Пелопонесской войны в духе политического реализма. Именно Пелопонесская война поставила вопрос о природе внешней политике, целостности внешней и внутренней политики в рамках одного государства. </w:t>
      </w:r>
    </w:p>
    <w:p w14:paraId="0CDF9BF4"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Сравнительный анализ исследовательских работ о соотношении внешней и внутренней политики показывает, что выделяется два общих подхода к определению данного соотношения. Первый государственно-центристский подход определяет внешнюю политику как главный инструмент обеспечения жизнеспособного государства и общества. Согласно данной теории целое государство доминирует над отдельной личностью, благосостоятельность государства – над личной свободой и правами индивидов, внешняя политика – над внутренней. Второй подход представляет свободу и счастье индивида выше интересов государства. Теоретики данного подхода определяют внешнюю политику как инструмент реализации внутренних потребностей индивидов. </w:t>
      </w:r>
    </w:p>
    <w:p w14:paraId="796E9EC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Участниками первого спора о природе внешней политики и её связи с внутриполитической деятельностью стали Платон и Аристотель. Платон стал основоположником первого государственно-центристского подхода к проблеме соотношения внешней и внутренней политики. Платон утверждал, что государство представляет собой единое целое,  и сравнивал государство с человеком. В его системе взглядов внешняя политика была первоочередным инструментом достижения величия государства, а интересы индивида отодвигались на второй план. «Мы еще вначале, когда основывали государство, установили, что делать это надо непременно во имя целого. Так вот это целое и есть справедливость или какая-то ее разновидность. Мы установили, что каждый отдельный человек должен заниматься чем-нибудь одним из того, что нужно в государстве, и притом как раз тем, к чему он по своим природным задаткам больше всего </w:t>
      </w:r>
      <w:r w:rsidRPr="00575432">
        <w:rPr>
          <w:rFonts w:ascii="Times New Roman" w:hAnsi="Times New Roman" w:cs="Times New Roman"/>
        </w:rPr>
        <w:lastRenderedPageBreak/>
        <w:t xml:space="preserve">способен». </w:t>
      </w:r>
      <w:r w:rsidRPr="00575432">
        <w:rPr>
          <w:rStyle w:val="a6"/>
          <w:rFonts w:ascii="Times New Roman" w:hAnsi="Times New Roman" w:cs="Times New Roman"/>
        </w:rPr>
        <w:footnoteReference w:id="38"/>
      </w:r>
      <w:r w:rsidRPr="00575432">
        <w:rPr>
          <w:rFonts w:ascii="Times New Roman" w:hAnsi="Times New Roman" w:cs="Times New Roman"/>
        </w:rPr>
        <w:t xml:space="preserve"> Платон рассматривает личность как элемент, обеспечивающий реализацию внешнеполитических целей. Основной интерес государства – его единство, целостность  и безопасность. Внутренняя политика поддерживает внешнюю и снабжает её всеми необходимыми ресурсами. </w:t>
      </w:r>
    </w:p>
    <w:p w14:paraId="23CF236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Аристотель являлся идейным вдохновителем второго подхода. Будучи учеником Платона, в вопросе соотношения внутренней и внешней политики он придерживался диаметрально противоположных взглядов. Аристотель подвергает сомнению теорию Платона о целостности государства, говорит, что «невозможным окажется создание государства без разделения и обособления входящих в его состав элементов».</w:t>
      </w:r>
      <w:r w:rsidRPr="00575432">
        <w:rPr>
          <w:rStyle w:val="a6"/>
          <w:rFonts w:ascii="Times New Roman" w:hAnsi="Times New Roman" w:cs="Times New Roman"/>
        </w:rPr>
        <w:footnoteReference w:id="39"/>
      </w:r>
      <w:r w:rsidRPr="00575432">
        <w:rPr>
          <w:rFonts w:ascii="Times New Roman" w:hAnsi="Times New Roman" w:cs="Times New Roman"/>
        </w:rPr>
        <w:t xml:space="preserve">  Одним из элементов государства, по мнению Аристотеля, является внутренняя политика. Аристотель утверждает, что основным интересом государства является достижение благосостояния граждан. Величие государства Аристотель определяет в категории счастливого общества. Внешняя политика необходима для реализации внутренних потребностей. «Отсюда, таким образом, следует, что нужно заботу о военных делах считать прекрасной, но не высшей и главной целью всего, а лишь средством к ее достижению. Законодатель должен стремиться увидеть государство, тот или иной род людей и вообще всякое иное общение людей наслаждающимися благой жизнью и возможным для них счастьем».</w:t>
      </w:r>
      <w:r w:rsidRPr="00575432">
        <w:rPr>
          <w:rStyle w:val="a6"/>
          <w:rFonts w:ascii="Times New Roman" w:hAnsi="Times New Roman" w:cs="Times New Roman"/>
        </w:rPr>
        <w:footnoteReference w:id="40"/>
      </w:r>
    </w:p>
    <w:p w14:paraId="5C8DBC85"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изначально спор о первичности между внешней и внутренней политики заключался в определении первостепенных интересов государства. Для Платона смысл существования государства заключался в его величии и значимости на мировой арене, а для Аристотеля – в устроенности его граждан. Именно в различии при определении государственного интереса и заключалось противоречие в определении главенствующего направления политики. </w:t>
      </w:r>
    </w:p>
    <w:p w14:paraId="44862A8F"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Следующим толчком к изучению взаимосвязи между внешней и внутренней политики  стало образование национальных государств. В Средние века наблюдалось размывание границы между внешнеполитической и внутриполитической сферами. Это было связано, в первую очередь, со структурой существовавших государств. На одну территорию одновременно могли оказывать влияние сразу нескольких властей: сюзерена, вассала и церкви. Таким образом, внутренняя политика в эти годы смешивалась с внешней и не делалось значительных попыток их разграничения. </w:t>
      </w:r>
    </w:p>
    <w:p w14:paraId="6A1B8D88"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 xml:space="preserve">В Новое время дискуссия касательно соотношения внешней и внутренней политики продолжается в системе двух подходов, описанных Платоном и Аристотелем. Представителями первого подхода (Маккиавелли, Гоббс) утверждалось доминирование внешней политики, которая представлялась как реализация единой воли государства. В то же время последователи второго подхода говорили о первостепенной важности внутренней политики для обеспечения интереса государства </w:t>
      </w:r>
      <w:r w:rsidRPr="00575432">
        <w:rPr>
          <w:rFonts w:ascii="Times New Roman" w:hAnsi="Times New Roman" w:cs="Times New Roman"/>
        </w:rPr>
        <w:softHyphen/>
        <w:t xml:space="preserve">– обеспечение индивидуализма в рамках общества. Внешнее могущество не являлось обязательной чертой жизнеспособного суверенного государства. В то же время последователя второго подхода был поднят тезис о влиянии внутренней политики на вектор внешней политики и поведение государства на международной арене. </w:t>
      </w:r>
    </w:p>
    <w:p w14:paraId="3E11959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Представителями первого подхода подчёркивалась зависимость внутренней политики от внешней. Слабость государства на международной арене вела к его разладу в его внутренней жизни. В то же время внешнеполитическая стабильность и могущество государства в системе международных отношений определяла жизнеспособность государства изнутри. Одним из основных теоретиков данного подхода в Новое Время являлся Никколо Маккиавелли. «С внешней опасностью можно справиться при помощи хорошего войска и хороших союзников; причем тот кто имеет хорошее войско, найдет и хороших союзников. А если опасность извне будет устранена, то и внутри сохранится мир, при условии, что его не нарушат тайные заговоры».</w:t>
      </w:r>
      <w:r w:rsidRPr="00575432">
        <w:rPr>
          <w:rStyle w:val="a6"/>
          <w:rFonts w:ascii="Times New Roman" w:hAnsi="Times New Roman" w:cs="Times New Roman"/>
        </w:rPr>
        <w:footnoteReference w:id="41"/>
      </w:r>
      <w:r w:rsidRPr="00575432">
        <w:rPr>
          <w:rFonts w:ascii="Times New Roman" w:hAnsi="Times New Roman" w:cs="Times New Roman"/>
        </w:rPr>
        <w:t xml:space="preserve"> Внутреннее устройство не оказывает влияния на внешнюю политику государства, которая является выражением единой воли целостного суверенного государства. </w:t>
      </w:r>
    </w:p>
    <w:p w14:paraId="43A48D02"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Т. Гоббс развивает теоретические воззрения Н. Маккиавелли и даёт определение государству как «общей власти, которая была бы способна защищать людей от вторжения чужеземцев и от несправедливостей, причиняемых друг другу».</w:t>
      </w:r>
      <w:r w:rsidRPr="00575432">
        <w:rPr>
          <w:rStyle w:val="a6"/>
          <w:rFonts w:ascii="Times New Roman" w:hAnsi="Times New Roman" w:cs="Times New Roman"/>
        </w:rPr>
        <w:footnoteReference w:id="42"/>
      </w:r>
      <w:r w:rsidRPr="00575432">
        <w:rPr>
          <w:rFonts w:ascii="Times New Roman" w:hAnsi="Times New Roman" w:cs="Times New Roman"/>
        </w:rPr>
        <w:t xml:space="preserve"> В системе воззрений Гоббса государство также является целостным организмом, автор отрицает выделение из него отдельных элементов и их анализирования. Как и Маккиавелли внешняя политика по Гоббсу является привилегированной сферой, основной задачей которой является сохранение или создание внешней мощи государства и ослабление мощи противников. Государство, по мнению Гоббса, «может быть воздвигнуто только одним путем, а именно </w:t>
      </w:r>
      <w:r w:rsidRPr="00575432">
        <w:rPr>
          <w:rFonts w:ascii="Times New Roman" w:hAnsi="Times New Roman" w:cs="Times New Roman"/>
        </w:rPr>
        <w:lastRenderedPageBreak/>
        <w:t>путем сосредоточения всей власти и силы в одном человеке или в собрании людей, которое большинством голосов могло бы свести все воли граждан в единую волю».</w:t>
      </w:r>
      <w:r w:rsidRPr="00575432">
        <w:rPr>
          <w:rStyle w:val="a6"/>
          <w:rFonts w:ascii="Times New Roman" w:hAnsi="Times New Roman" w:cs="Times New Roman"/>
        </w:rPr>
        <w:footnoteReference w:id="43"/>
      </w:r>
    </w:p>
    <w:p w14:paraId="1AC266B0"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Руссо, в свою очередь, являлся нестандартным представителем второго подхода. Он также заявлял о первостепенности внутренней политики в деятельности государства, однако к данному выводу его побудили отличные от идей Аристотеля помыслы. Руссо хоть и считал необходимым благосостояние граждан государства, однако внутренняя политика, по его мнению была подчинена задаче создания состояния спокойствия внутри государства. Руссо выступает за индивидуализм, утверждает, что общая воля государства </w:t>
      </w:r>
      <w:r w:rsidRPr="00575432">
        <w:rPr>
          <w:rFonts w:ascii="Times New Roman" w:hAnsi="Times New Roman" w:cs="Times New Roman"/>
        </w:rPr>
        <w:softHyphen/>
        <w:t>– это набор индивидуальных воль граждан («Важно, следовательно, дабы получить выражение именно общей воли, чтобы в Государстве не было ни одного частичного сообщества и чтобы каждый гражданин высказывал только свое собственное мнение»</w:t>
      </w:r>
      <w:r w:rsidRPr="00575432">
        <w:rPr>
          <w:rStyle w:val="a6"/>
          <w:rFonts w:ascii="Times New Roman" w:hAnsi="Times New Roman" w:cs="Times New Roman"/>
        </w:rPr>
        <w:footnoteReference w:id="44"/>
      </w:r>
      <w:r w:rsidRPr="00575432">
        <w:rPr>
          <w:rFonts w:ascii="Times New Roman" w:hAnsi="Times New Roman" w:cs="Times New Roman"/>
        </w:rPr>
        <w:t xml:space="preserve">). По мнению Руссо,  первостепенность внутренней политики определяется важностью общественного спокойствия для решения внешнеполитических задач. Таким образом, внутренняя политика является необходимым условием для политики внешней. Руссо первым представляет взаимосвязь внешней и внутренней политики не как отношение между доминирующим и второстепенным направлением политики, а как связанные между собой сферы политики, оказывающие переменное влияние друг на друга. </w:t>
      </w:r>
    </w:p>
    <w:p w14:paraId="2EEA2310"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Первая попытка сведения внешней и внутренней политики в единое целое была сделана Д. Локком. В «Двух трактатах о правлении» Локк также поднимает тему первостепенности внутренней политики и индивидуализма. Локк предпринимает попытку разделить полномочия государства. Внешней политикой занимается «федеративная власть» («сюда относится право войны и мира, право участвовать в коалициях и союзах, равно как и право вести все дела со всеми лицами и сообществами вне данного государства»</w:t>
      </w:r>
      <w:r w:rsidRPr="00575432">
        <w:rPr>
          <w:rStyle w:val="a6"/>
          <w:rFonts w:ascii="Times New Roman" w:hAnsi="Times New Roman" w:cs="Times New Roman"/>
        </w:rPr>
        <w:footnoteReference w:id="45"/>
      </w:r>
      <w:r w:rsidRPr="00575432">
        <w:rPr>
          <w:rFonts w:ascii="Times New Roman" w:hAnsi="Times New Roman" w:cs="Times New Roman"/>
        </w:rPr>
        <w:t xml:space="preserve">), а внутренние дела регулируются «исполнительной властью». Локк предлагает подчинить федеративную и исполнительную власть власти законодательной, т.е. предлагает создать единый инструмент регулирования обеих политик. </w:t>
      </w:r>
    </w:p>
    <w:p w14:paraId="674FEE55"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Великая Французская революция становится одной из причин дальнейшего изучения связи между внешней и внутренней политикой. Влияние внутренних событий как на внешнюю политику Франции и целого ряда государств, так и на систему международных отношений в целом, стало доказательством предположений о </w:t>
      </w:r>
      <w:r w:rsidRPr="00575432">
        <w:rPr>
          <w:rFonts w:ascii="Times New Roman" w:hAnsi="Times New Roman" w:cs="Times New Roman"/>
        </w:rPr>
        <w:lastRenderedPageBreak/>
        <w:t>первостепенности внутренней политики. Именно в этот период времени И. Кант заявляет об определяющем значении внутренней политики и государственного режима. Прежде всего, Кант оспаривает тезис Маккиавелли о связи внешней стабильностью с общественным спокойствием внутри государства. По мнению Канта,  здесь прослеживается обратная связь. Демократические режимы не склонны к войне друг с другом, так как общество в этих странах не желает войны. Кант подчиняет внешнюю среду внутреннему устройству государства. Кант также подчёркивает, что внешняя политика не является элементом развития государства, а лишь тормозит его внутриполитическое развитие. «Международная среда в каждый конкретный момент, скорее, негативный фактор внутреннего развития, сдерживающий, а не поощряющий».</w:t>
      </w:r>
      <w:r w:rsidRPr="00575432">
        <w:rPr>
          <w:rStyle w:val="a6"/>
          <w:rFonts w:ascii="Times New Roman" w:hAnsi="Times New Roman" w:cs="Times New Roman"/>
        </w:rPr>
        <w:footnoteReference w:id="46"/>
      </w:r>
    </w:p>
    <w:p w14:paraId="007724B3"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изучение взаимодействия между внешней и внутренней политикой со временем становится всё более комплексным. В античности суть взаимодействия сводилась к определению интереса государства. Последователи теории о важности внешней политики определяли интерес государства в рамках его безопасности, а исследователи, высказывавшие идеи о доминировании внутренней политики, считали благосостояние граждан основной государственной задачей. В Новое время представители государственно-центристского подхода продолжают традицию античности, наделяя государство человеческими чертами. Внешняя политика государства представляет собой единую волю её граждан, а сама внутренняя политика находится в подчинённом отношений по отношению к внешнеполитическим задачам. Во втором подходе можно выделить несколько течений. Руссо считал внутреннюю политику первостепенной, однако конечной целью государства была реализация внешнеполитических интересов. Определённые различия можно найти в воззрениях И. Канта и Д. Локка. Если Кант говорит о несводимости внутренней и внешней политики в единое целое и определяет внешнеполитическую деятельность как замедляющий фактор развития внутренней политики, то Д. Локк предлагает единый механизм регулирования и реализации обеих политик. </w:t>
      </w:r>
    </w:p>
    <w:p w14:paraId="75C79721"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Одним из крупнейших исследователей взаимозависимости внешней и внутренней политики был Г. Гегель. Гегель являлся последователем Маккиавелли в вопросах первостепенного интереса государства – его возвышения на международной арене. Гегель утверждал, что необходимо бороться с внутренними врагами любыми способами для </w:t>
      </w:r>
      <w:r w:rsidRPr="00575432">
        <w:rPr>
          <w:rFonts w:ascii="Times New Roman" w:hAnsi="Times New Roman" w:cs="Times New Roman"/>
        </w:rPr>
        <w:lastRenderedPageBreak/>
        <w:t>достижения своих внешнеполитических амбиций.</w:t>
      </w:r>
      <w:r w:rsidRPr="00575432">
        <w:rPr>
          <w:rStyle w:val="a6"/>
          <w:rFonts w:ascii="Times New Roman" w:hAnsi="Times New Roman" w:cs="Times New Roman"/>
        </w:rPr>
        <w:footnoteReference w:id="47"/>
      </w:r>
      <w:r w:rsidRPr="00575432">
        <w:rPr>
          <w:rFonts w:ascii="Times New Roman" w:hAnsi="Times New Roman" w:cs="Times New Roman"/>
        </w:rPr>
        <w:t xml:space="preserve"> Гегель признаёт важность внутренней политики, но отнюдь не её доминирование. Внутриполитические дела рассматриваются как необходимый элемент внешнеполитической мощи. Однако, Гегель не утверждает о первостепенном характере внешней политики. «Внутреннее государство как таковое есть гражданская власть, направленность во-вне – военная власть, которая, однако, в государстве есть определенная сторона в нем самом. Равновесие между обеими сторонами – главное в состоянии государства».</w:t>
      </w:r>
      <w:r w:rsidRPr="00575432">
        <w:rPr>
          <w:rStyle w:val="a6"/>
          <w:rFonts w:ascii="Times New Roman" w:hAnsi="Times New Roman" w:cs="Times New Roman"/>
        </w:rPr>
        <w:footnoteReference w:id="48"/>
      </w:r>
      <w:r w:rsidRPr="00575432">
        <w:rPr>
          <w:rFonts w:ascii="Times New Roman" w:hAnsi="Times New Roman" w:cs="Times New Roman"/>
        </w:rPr>
        <w:t xml:space="preserve"> </w:t>
      </w:r>
    </w:p>
    <w:p w14:paraId="04FDBE5C" w14:textId="4D1E2C64" w:rsidR="00A129F6" w:rsidRPr="00FE454C" w:rsidRDefault="00A129F6" w:rsidP="00A129F6">
      <w:pPr>
        <w:spacing w:line="360" w:lineRule="auto"/>
        <w:jc w:val="both"/>
        <w:rPr>
          <w:rFonts w:ascii="Times New Roman" w:hAnsi="Times New Roman" w:cs="Times New Roman"/>
          <w:color w:val="FF0000"/>
        </w:rPr>
      </w:pPr>
      <w:r w:rsidRPr="00575432">
        <w:rPr>
          <w:rFonts w:ascii="Times New Roman" w:hAnsi="Times New Roman" w:cs="Times New Roman"/>
        </w:rPr>
        <w:tab/>
        <w:t xml:space="preserve">Позиция Гегеля касательно влияния внешней и внутренней политики друг на друга включает в себя противоречащие воззрения. Из «Философии права» можно сделать вывод, что Гегель рассматривает внешнюю и внутреннюю политику как равные сферы и признает, в отличии от Маккиавелли, влияние, оказываемое внутренней политикой на внешнеполитическую деятельность. В то же время именно внешнеполитический интерес государства является конечной целью обеих политик. Таким образом, внутренняя политика оказывается одновременно и субъектом влияния и необходимым элементом в системе внешней политики. Данные утверждения сближают Гегеля с позицией Руссо по данному вопросу. Однако, в отличие от Руссо, Гегель совершенно иначе видит связь внешней политики и общества. Если Руссо утверждает, что единая воля государства формируется из индивидуальных воль его граждан, то Гегель говорит, что «подлинной свободой обладает всеобщая (а не индивидуальная) воля. Всеобщая свобода требует, чтобы субъективные устремления индивида были подчинены нравственному долгу, права гражданина – соотнесены с его обязанностями перед государством, свобода личности – согласована с необходимостью». </w:t>
      </w:r>
      <w:r w:rsidRPr="00575432">
        <w:rPr>
          <w:rStyle w:val="a6"/>
          <w:rFonts w:ascii="Times New Roman" w:hAnsi="Times New Roman" w:cs="Times New Roman"/>
        </w:rPr>
        <w:footnoteReference w:id="49"/>
      </w:r>
      <w:r w:rsidR="00FE454C">
        <w:rPr>
          <w:rFonts w:ascii="Times New Roman" w:hAnsi="Times New Roman" w:cs="Times New Roman"/>
        </w:rPr>
        <w:t xml:space="preserve"> </w:t>
      </w:r>
    </w:p>
    <w:p w14:paraId="157C87B2"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Гегель стал первым философом, заявившем о равновесии внутренней и внешней политики. Он отказался от деления их на постоянный субъект и постоянный объект влияния. Гегель в своих исследованиях попытался представить внешнюю и внутреннюю политику как две зависимые друг от друга сферы, оказывающие попеременное влияние друг на друга. Таким образом, в определённой ситуации внутренняя политика могла определять внешнюю политику, а в иных условиях быть определённой внешней политикой. </w:t>
      </w:r>
    </w:p>
    <w:p w14:paraId="656E7AF3" w14:textId="77777777" w:rsidR="00A129F6"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События Великой Французской революции, неудачная реставрация Бурбонов, революционные события в Европе в 1848-1849 гг. показали важность внутренней </w:t>
      </w:r>
      <w:r w:rsidRPr="00575432">
        <w:rPr>
          <w:rFonts w:ascii="Times New Roman" w:hAnsi="Times New Roman" w:cs="Times New Roman"/>
        </w:rPr>
        <w:lastRenderedPageBreak/>
        <w:t>политики для международной системе в целом и внешней политики государства в частности. Теоретики государственно-центристского подхода не могли отрицать влияния внутренней политики на международные процессы. Одним из последователей данной теории являлся русский правовед Б.Н. Чичерин. В своей работе «Курс государственной науки» он говорит о разделении политики на внутреннюю и внешнюю.</w:t>
      </w:r>
      <w:r w:rsidRPr="00575432">
        <w:rPr>
          <w:rStyle w:val="a6"/>
          <w:rFonts w:ascii="Times New Roman" w:hAnsi="Times New Roman" w:cs="Times New Roman"/>
        </w:rPr>
        <w:footnoteReference w:id="50"/>
      </w:r>
      <w:r w:rsidRPr="00575432">
        <w:rPr>
          <w:rFonts w:ascii="Times New Roman" w:hAnsi="Times New Roman" w:cs="Times New Roman"/>
        </w:rPr>
        <w:t xml:space="preserve"> Признавая, влияние внутриполитических событий и внутренней политики на международную деятельность государства, Чичерин поддерживает тезис Маккиавелли о первостепенности внешнего спокойствия. «Внешние победы ведут к утверждению власти, а поражения ее ослабляют, обнаруживая ее недостаточность или несостоятельность».</w:t>
      </w:r>
      <w:r w:rsidRPr="00575432">
        <w:rPr>
          <w:rStyle w:val="a6"/>
          <w:rFonts w:ascii="Times New Roman" w:hAnsi="Times New Roman" w:cs="Times New Roman"/>
        </w:rPr>
        <w:footnoteReference w:id="51"/>
      </w:r>
      <w:r w:rsidRPr="00575432">
        <w:rPr>
          <w:rFonts w:ascii="Times New Roman" w:hAnsi="Times New Roman" w:cs="Times New Roman"/>
        </w:rPr>
        <w:t xml:space="preserve"> Основную задачу государства Чичерин видит в достижении естественных границ. Именно данная внешнеполитическая задача, по мнению Чичерина, определяет как внешнюю, так и внутреннюю политику.</w:t>
      </w:r>
      <w:r w:rsidRPr="00575432">
        <w:rPr>
          <w:rStyle w:val="a6"/>
          <w:rFonts w:ascii="Times New Roman" w:hAnsi="Times New Roman" w:cs="Times New Roman"/>
        </w:rPr>
        <w:footnoteReference w:id="52"/>
      </w:r>
    </w:p>
    <w:p w14:paraId="71745443" w14:textId="65D97830" w:rsidR="00993E4B" w:rsidRPr="00993E4B" w:rsidRDefault="00993E4B" w:rsidP="00A129F6">
      <w:pPr>
        <w:spacing w:line="360" w:lineRule="auto"/>
        <w:jc w:val="both"/>
        <w:rPr>
          <w:rFonts w:ascii="Times New Roman" w:hAnsi="Times New Roman" w:cs="Times New Roman"/>
        </w:rPr>
      </w:pPr>
      <w:r>
        <w:rPr>
          <w:rFonts w:ascii="Times New Roman" w:hAnsi="Times New Roman" w:cs="Times New Roman"/>
        </w:rPr>
        <w:tab/>
        <w:t xml:space="preserve">Идея о примате внешней политики в </w:t>
      </w:r>
      <w:r>
        <w:rPr>
          <w:rFonts w:ascii="Times New Roman" w:hAnsi="Times New Roman" w:cs="Times New Roman"/>
          <w:lang w:val="en-US"/>
        </w:rPr>
        <w:t xml:space="preserve">XIX </w:t>
      </w:r>
      <w:r>
        <w:rPr>
          <w:rFonts w:ascii="Times New Roman" w:hAnsi="Times New Roman" w:cs="Times New Roman"/>
        </w:rPr>
        <w:t xml:space="preserve">в. была популярной не только в России. Одним из сторонников данной теории в Европе был социолог Л. </w:t>
      </w:r>
      <w:proofErr w:type="spellStart"/>
      <w:r>
        <w:rPr>
          <w:rFonts w:ascii="Times New Roman" w:hAnsi="Times New Roman" w:cs="Times New Roman"/>
        </w:rPr>
        <w:t>Гумпл</w:t>
      </w:r>
      <w:r w:rsidR="00D06E19">
        <w:rPr>
          <w:rFonts w:ascii="Times New Roman" w:hAnsi="Times New Roman" w:cs="Times New Roman"/>
        </w:rPr>
        <w:t>ович</w:t>
      </w:r>
      <w:proofErr w:type="spellEnd"/>
      <w:r w:rsidR="00D06E19">
        <w:rPr>
          <w:rFonts w:ascii="Times New Roman" w:hAnsi="Times New Roman" w:cs="Times New Roman"/>
        </w:rPr>
        <w:t xml:space="preserve">. </w:t>
      </w:r>
      <w:proofErr w:type="spellStart"/>
      <w:r w:rsidR="00D06E19">
        <w:rPr>
          <w:rFonts w:ascii="Times New Roman" w:hAnsi="Times New Roman" w:cs="Times New Roman"/>
        </w:rPr>
        <w:t>Гумплович</w:t>
      </w:r>
      <w:proofErr w:type="spellEnd"/>
      <w:r w:rsidR="00D06E19">
        <w:rPr>
          <w:rFonts w:ascii="Times New Roman" w:hAnsi="Times New Roman" w:cs="Times New Roman"/>
        </w:rPr>
        <w:t xml:space="preserve"> также говорил</w:t>
      </w:r>
      <w:r>
        <w:rPr>
          <w:rFonts w:ascii="Times New Roman" w:hAnsi="Times New Roman" w:cs="Times New Roman"/>
        </w:rPr>
        <w:t xml:space="preserve"> о стремлении всех без исключения государств к естественным границам. </w:t>
      </w:r>
      <w:r w:rsidR="00D06E19">
        <w:rPr>
          <w:rFonts w:ascii="Times New Roman" w:hAnsi="Times New Roman" w:cs="Times New Roman"/>
        </w:rPr>
        <w:t>Цель внутренней политики</w:t>
      </w:r>
      <w:r>
        <w:rPr>
          <w:rFonts w:ascii="Times New Roman" w:hAnsi="Times New Roman" w:cs="Times New Roman"/>
        </w:rPr>
        <w:t xml:space="preserve">, по мнению </w:t>
      </w:r>
      <w:proofErr w:type="spellStart"/>
      <w:r>
        <w:rPr>
          <w:rFonts w:ascii="Times New Roman" w:hAnsi="Times New Roman" w:cs="Times New Roman"/>
        </w:rPr>
        <w:t>Гумпловича</w:t>
      </w:r>
      <w:proofErr w:type="spellEnd"/>
      <w:r>
        <w:rPr>
          <w:rFonts w:ascii="Times New Roman" w:hAnsi="Times New Roman" w:cs="Times New Roman"/>
        </w:rPr>
        <w:t xml:space="preserve">,  </w:t>
      </w:r>
      <w:r w:rsidR="00D06E19">
        <w:rPr>
          <w:rFonts w:ascii="Times New Roman" w:hAnsi="Times New Roman" w:cs="Times New Roman"/>
        </w:rPr>
        <w:t>обеспечить экономический рост для наращивания военного потенциала страны.</w:t>
      </w:r>
      <w:r w:rsidR="00D06E19">
        <w:rPr>
          <w:rStyle w:val="a6"/>
          <w:rFonts w:ascii="Times New Roman" w:hAnsi="Times New Roman" w:cs="Times New Roman"/>
        </w:rPr>
        <w:footnoteReference w:id="53"/>
      </w:r>
      <w:r w:rsidR="00D06E19">
        <w:rPr>
          <w:rFonts w:ascii="Times New Roman" w:hAnsi="Times New Roman" w:cs="Times New Roman"/>
        </w:rPr>
        <w:t xml:space="preserve"> Таким образом, внутренняя политика, по мнению </w:t>
      </w:r>
      <w:proofErr w:type="spellStart"/>
      <w:r w:rsidR="00D06E19">
        <w:rPr>
          <w:rFonts w:ascii="Times New Roman" w:hAnsi="Times New Roman" w:cs="Times New Roman"/>
        </w:rPr>
        <w:t>Гумпловича</w:t>
      </w:r>
      <w:proofErr w:type="spellEnd"/>
      <w:r w:rsidR="00D06E19">
        <w:rPr>
          <w:rFonts w:ascii="Times New Roman" w:hAnsi="Times New Roman" w:cs="Times New Roman"/>
        </w:rPr>
        <w:t xml:space="preserve"> и Чичерина, является одним из механизмов, подчиненным внешнеполитической цели – достижению естественных границ. </w:t>
      </w:r>
    </w:p>
    <w:p w14:paraId="210078C3" w14:textId="225DE0A9" w:rsidR="00FE454C" w:rsidRPr="00B02EB8"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революционные события конца </w:t>
      </w:r>
      <w:r w:rsidRPr="00575432">
        <w:rPr>
          <w:rFonts w:ascii="Times New Roman" w:hAnsi="Times New Roman" w:cs="Times New Roman"/>
          <w:lang w:val="en-US"/>
        </w:rPr>
        <w:t>XVIII</w:t>
      </w:r>
      <w:r w:rsidRPr="00575432">
        <w:rPr>
          <w:rFonts w:ascii="Times New Roman" w:hAnsi="Times New Roman" w:cs="Times New Roman"/>
        </w:rPr>
        <w:t>-</w:t>
      </w:r>
      <w:r w:rsidRPr="00575432">
        <w:rPr>
          <w:rFonts w:ascii="Times New Roman" w:hAnsi="Times New Roman" w:cs="Times New Roman"/>
          <w:lang w:val="en-US"/>
        </w:rPr>
        <w:t>XIX</w:t>
      </w:r>
      <w:r w:rsidRPr="00575432">
        <w:rPr>
          <w:rFonts w:ascii="Times New Roman" w:hAnsi="Times New Roman" w:cs="Times New Roman"/>
        </w:rPr>
        <w:t xml:space="preserve"> вв. повлияли на изменение роли внутренней политики в глазах представителей государственно-центристского подхода. Внутренняя политика перестала играть роль элемента внешней политики и стала рассматриваться учёными как равный элемент достижения внешнеполитических целей. От тезиса Маккиавелли о первостепенности внешнего урегулирования для внутреннего спокойствия мы приходим к идее Гегеля о равновесии двух политик. В </w:t>
      </w:r>
      <w:r w:rsidRPr="00575432">
        <w:rPr>
          <w:rFonts w:ascii="Times New Roman" w:hAnsi="Times New Roman" w:cs="Times New Roman"/>
          <w:lang w:val="en-US"/>
        </w:rPr>
        <w:t>XIX</w:t>
      </w:r>
      <w:r w:rsidRPr="00575432">
        <w:rPr>
          <w:rFonts w:ascii="Times New Roman" w:hAnsi="Times New Roman" w:cs="Times New Roman"/>
        </w:rPr>
        <w:t xml:space="preserve"> в. внутренняя политика не рассматривается как объект влияния. Чичерин признаёт важность внутренних дел для решения внешнеполитических задач, а </w:t>
      </w:r>
      <w:r w:rsidRPr="00575432">
        <w:rPr>
          <w:rFonts w:ascii="Times New Roman" w:hAnsi="Times New Roman" w:cs="Times New Roman"/>
        </w:rPr>
        <w:lastRenderedPageBreak/>
        <w:t>Гегель говорит, что уменьшение влияния внутренней политики на внешние дела может быть достигнуто только харизматичным лидером.</w:t>
      </w:r>
      <w:r w:rsidRPr="00575432">
        <w:rPr>
          <w:rStyle w:val="a6"/>
          <w:rFonts w:ascii="Times New Roman" w:hAnsi="Times New Roman" w:cs="Times New Roman"/>
        </w:rPr>
        <w:footnoteReference w:id="54"/>
      </w:r>
      <w:r w:rsidRPr="00575432">
        <w:rPr>
          <w:rFonts w:ascii="Times New Roman" w:hAnsi="Times New Roman" w:cs="Times New Roman"/>
        </w:rPr>
        <w:t xml:space="preserve"> </w:t>
      </w:r>
    </w:p>
    <w:p w14:paraId="06858713"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Становление США в качестве одного из центров политической и экономической жизни в системе международных отношений стало причиной исследования особенностей внутренней политики государства на его внешние успехи.  А. де Токвиль в своей работе «Демократия в Америке» проследил взаимосвязь между внутренним устройством США и внешней политикой. Войну как крайнее проявление внешней политики Токвиль рассматривает с двух сторон. Он говорит, что «война почти всегда расширяет умственный горизонт народа, возвышает его чувства. В ряде случаев только она способна сдерживать чрезвычайное развитие определенных склонностей, естественным образом порождаемых равенством, или же может рассматриваться в качестве необходимого средства лечения некоторых застарелых болезней, которым подвержено демократическое общество».</w:t>
      </w:r>
      <w:r w:rsidRPr="00575432">
        <w:rPr>
          <w:rStyle w:val="a6"/>
          <w:rFonts w:ascii="Times New Roman" w:hAnsi="Times New Roman" w:cs="Times New Roman"/>
        </w:rPr>
        <w:footnoteReference w:id="55"/>
      </w:r>
      <w:r w:rsidRPr="00575432">
        <w:rPr>
          <w:rFonts w:ascii="Times New Roman" w:hAnsi="Times New Roman" w:cs="Times New Roman"/>
        </w:rPr>
        <w:t xml:space="preserve"> В то же время он признаёт влияние внешней политики на внутренние процессы. Продолжая рассуждать о влиянии войны , он приходит к мнению, что «небезосновательны определенные опасения относительно того, что война, призванная предотвратить гражданские беспорядки, сама может вызвать их, только в иных формах».</w:t>
      </w:r>
      <w:r w:rsidRPr="00575432">
        <w:rPr>
          <w:rStyle w:val="a6"/>
          <w:rFonts w:ascii="Times New Roman" w:hAnsi="Times New Roman" w:cs="Times New Roman"/>
        </w:rPr>
        <w:footnoteReference w:id="56"/>
      </w:r>
      <w:r w:rsidRPr="00575432">
        <w:rPr>
          <w:rFonts w:ascii="Times New Roman" w:hAnsi="Times New Roman" w:cs="Times New Roman"/>
        </w:rPr>
        <w:t xml:space="preserve"> Токвиль говорит о войне как продукте внешней политики и подчёркивает, что она может оказывать как позитивной, так и негативное влияние на внутреннюю жизнь государства. </w:t>
      </w:r>
    </w:p>
    <w:p w14:paraId="4B9B8E1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Несмотря на возможное влияние внешней политики на внутреннее поведение государства, Токвиль говорит о первостепенности внутренней политики. Основную задачу государства он видит в налаживании торгово-экономических связей в обществе, а затем и между обществами в различных странах. В системе тесной экономической связи между государствами, которой можно достичь только при грамотной внутренней политике, конфликты и агрессивная внешняя политика лишь вредят взаимовыгодному сотрудничеству.</w:t>
      </w:r>
      <w:r w:rsidRPr="00575432">
        <w:rPr>
          <w:rStyle w:val="a6"/>
          <w:rFonts w:ascii="Times New Roman" w:hAnsi="Times New Roman" w:cs="Times New Roman"/>
        </w:rPr>
        <w:footnoteReference w:id="57"/>
      </w:r>
      <w:r w:rsidRPr="00575432">
        <w:rPr>
          <w:rFonts w:ascii="Times New Roman" w:hAnsi="Times New Roman" w:cs="Times New Roman"/>
        </w:rPr>
        <w:t xml:space="preserve"> Таким образом, Токвиль приходит к выводу, что внешняя политика и война в крайнем её проявлении могут оказывать как позитивное, так и негативное влияние на внутренние процессы, а внутренняя политика при правильном её использовании применении способна снижать уровень напряжённости во внешнеполитических делах. </w:t>
      </w:r>
    </w:p>
    <w:p w14:paraId="29A6C5F3" w14:textId="573727D6"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Марксистское видение взаимосвязи внешней и внутренней политики коррелируется с основными тезиса</w:t>
      </w:r>
      <w:r w:rsidR="00292AB7">
        <w:rPr>
          <w:rFonts w:ascii="Times New Roman" w:hAnsi="Times New Roman" w:cs="Times New Roman"/>
        </w:rPr>
        <w:t>ми</w:t>
      </w:r>
      <w:r w:rsidRPr="00575432">
        <w:rPr>
          <w:rFonts w:ascii="Times New Roman" w:hAnsi="Times New Roman" w:cs="Times New Roman"/>
        </w:rPr>
        <w:t xml:space="preserve"> последователей второго подхода. К. Маркс критиковал позицию Гегеля о подчинении интересов граждан «внешней необходимости». </w:t>
      </w:r>
      <w:r w:rsidRPr="00575432">
        <w:rPr>
          <w:rFonts w:ascii="Times New Roman" w:hAnsi="Times New Roman" w:cs="Times New Roman"/>
        </w:rPr>
        <w:lastRenderedPageBreak/>
        <w:t>Маркс отмечает, что Гегель поясняя термин «внешняя необходимость» использует слова «подчинение» и зависимость».</w:t>
      </w:r>
      <w:r w:rsidRPr="00575432">
        <w:rPr>
          <w:rStyle w:val="a6"/>
          <w:rFonts w:ascii="Times New Roman" w:hAnsi="Times New Roman" w:cs="Times New Roman"/>
        </w:rPr>
        <w:footnoteReference w:id="58"/>
      </w:r>
      <w:r w:rsidRPr="00575432">
        <w:rPr>
          <w:rFonts w:ascii="Times New Roman" w:hAnsi="Times New Roman" w:cs="Times New Roman"/>
        </w:rPr>
        <w:t xml:space="preserve"> В системе воззрений Маркса внутренняя политика занимает доминирующее положение. Внешняя политика является зависимой от внутренней и является «отражением классовой сущности внутриполитического режима и зависит от экономических отношений общества».</w:t>
      </w:r>
      <w:r w:rsidRPr="00575432">
        <w:rPr>
          <w:rStyle w:val="a6"/>
          <w:rFonts w:ascii="Times New Roman" w:hAnsi="Times New Roman" w:cs="Times New Roman"/>
        </w:rPr>
        <w:footnoteReference w:id="59"/>
      </w:r>
      <w:r w:rsidRPr="00575432">
        <w:rPr>
          <w:rFonts w:ascii="Times New Roman" w:hAnsi="Times New Roman" w:cs="Times New Roman"/>
        </w:rPr>
        <w:t xml:space="preserve"> Для Маркса внешняя политика и носит «вторичный» и «третичный» характер и является отражением внутренней политической жизни и классовых экономических отношений внутри неё.</w:t>
      </w:r>
      <w:r w:rsidRPr="00575432">
        <w:rPr>
          <w:rStyle w:val="a6"/>
          <w:rFonts w:ascii="Times New Roman" w:hAnsi="Times New Roman" w:cs="Times New Roman"/>
        </w:rPr>
        <w:footnoteReference w:id="60"/>
      </w:r>
      <w:r w:rsidRPr="00575432">
        <w:rPr>
          <w:rFonts w:ascii="Times New Roman" w:hAnsi="Times New Roman" w:cs="Times New Roman"/>
        </w:rPr>
        <w:t xml:space="preserve"> </w:t>
      </w:r>
      <w:r w:rsidRPr="00575432">
        <w:rPr>
          <w:rStyle w:val="a6"/>
          <w:rFonts w:ascii="Times New Roman" w:hAnsi="Times New Roman" w:cs="Times New Roman"/>
        </w:rPr>
        <w:footnoteReference w:id="61"/>
      </w:r>
    </w:p>
    <w:p w14:paraId="7E04BA9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Несмотря на схожесть мировоззрения Маркса с Кантом и Токвилем, основное различие в их теориях заключается в видении развития внутренней политики и её влияния на внешние процессы. Кант и Токвиль заявляли о демократическом устройстве государства как о факторе, смягчающем анархический принцип ведения внешней политики. Для Маркса демократический принцип внутреннего устройства государств не определял внешнеполитическую стабильность. К примеру, возвышение Германии на международной арене Маркс связывал с революцией в сознании немецких граждан. «Когда созреют все внутренние условия, день немецкого воскресения из мёртвых будет возвещён криком галльского петуха».</w:t>
      </w:r>
      <w:r w:rsidRPr="00575432">
        <w:rPr>
          <w:rStyle w:val="a6"/>
          <w:rFonts w:ascii="Times New Roman" w:hAnsi="Times New Roman" w:cs="Times New Roman"/>
        </w:rPr>
        <w:footnoteReference w:id="62"/>
      </w:r>
    </w:p>
    <w:p w14:paraId="798D4D62" w14:textId="77777777" w:rsidR="00B02EB8" w:rsidRDefault="00B02EB8" w:rsidP="00A129F6">
      <w:pPr>
        <w:spacing w:line="360" w:lineRule="auto"/>
        <w:jc w:val="both"/>
        <w:rPr>
          <w:rFonts w:ascii="Times New Roman" w:hAnsi="Times New Roman" w:cs="Times New Roman"/>
        </w:rPr>
      </w:pPr>
      <w:r>
        <w:rPr>
          <w:rFonts w:ascii="Times New Roman" w:hAnsi="Times New Roman" w:cs="Times New Roman"/>
        </w:rPr>
        <w:tab/>
        <w:t>Таким образом, с античных времён и до</w:t>
      </w:r>
      <w:r w:rsidR="00A129F6" w:rsidRPr="00575432">
        <w:rPr>
          <w:rFonts w:ascii="Times New Roman" w:hAnsi="Times New Roman" w:cs="Times New Roman"/>
        </w:rPr>
        <w:t xml:space="preserve"> </w:t>
      </w:r>
      <w:r w:rsidR="00A129F6" w:rsidRPr="00575432">
        <w:rPr>
          <w:rFonts w:ascii="Times New Roman" w:hAnsi="Times New Roman" w:cs="Times New Roman"/>
          <w:lang w:val="en-US"/>
        </w:rPr>
        <w:t>XX</w:t>
      </w:r>
      <w:r>
        <w:rPr>
          <w:rFonts w:ascii="Times New Roman" w:hAnsi="Times New Roman" w:cs="Times New Roman"/>
        </w:rPr>
        <w:t xml:space="preserve"> века мы можем наблюдать развитие двух подходов к изучению взаимосвязи</w:t>
      </w:r>
      <w:r w:rsidR="00A129F6" w:rsidRPr="00575432">
        <w:rPr>
          <w:rFonts w:ascii="Times New Roman" w:hAnsi="Times New Roman" w:cs="Times New Roman"/>
        </w:rPr>
        <w:t xml:space="preserve"> и взаимовлияни</w:t>
      </w:r>
      <w:r>
        <w:rPr>
          <w:rFonts w:ascii="Times New Roman" w:hAnsi="Times New Roman" w:cs="Times New Roman"/>
        </w:rPr>
        <w:t xml:space="preserve">ю внешней и внутренней политики. На протяжении веков оба подхода эволюционировали, на их развитие оказывали влияние различные процессы в мировой истории. </w:t>
      </w:r>
    </w:p>
    <w:p w14:paraId="16771F5B" w14:textId="2FED7479" w:rsidR="00A129F6" w:rsidRPr="00575432" w:rsidRDefault="00B02EB8" w:rsidP="00A129F6">
      <w:pPr>
        <w:spacing w:line="360" w:lineRule="auto"/>
        <w:jc w:val="both"/>
        <w:rPr>
          <w:rFonts w:ascii="Times New Roman" w:hAnsi="Times New Roman" w:cs="Times New Roman"/>
        </w:rPr>
      </w:pPr>
      <w:r>
        <w:rPr>
          <w:rFonts w:ascii="Times New Roman" w:hAnsi="Times New Roman" w:cs="Times New Roman"/>
        </w:rPr>
        <w:tab/>
      </w:r>
      <w:r w:rsidR="00A129F6" w:rsidRPr="00575432">
        <w:rPr>
          <w:rFonts w:ascii="Times New Roman" w:hAnsi="Times New Roman" w:cs="Times New Roman"/>
        </w:rPr>
        <w:t xml:space="preserve">Представители первого подхода были вынуждены признать важную (но не определяющую) роль внутренней политики в обеспечении безопасности и процветания государства. Внутренняя политика стала играть роль необходимого условия для достижения внешних задач, роль регулятора внутренней жизни, позволяющего государству сконцентрироваться на внешнеполитической деятельности. </w:t>
      </w:r>
    </w:p>
    <w:p w14:paraId="0BED25F4" w14:textId="77777777" w:rsidR="00292AB7"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С другой стороны, последователи внутриполитического подхода считали внутреннюю политику гарантом безопасности государства. Основным интересом государства считалось благосостояние его граждан. Представители второго подхода утверждают примат внутренней политики по отношению к внешней. </w:t>
      </w:r>
    </w:p>
    <w:p w14:paraId="4EE41E22" w14:textId="58E56DD2" w:rsidR="00A129F6" w:rsidRPr="00B02EB8" w:rsidRDefault="00292AB7" w:rsidP="00A129F6">
      <w:pPr>
        <w:spacing w:line="360" w:lineRule="auto"/>
        <w:jc w:val="both"/>
        <w:rPr>
          <w:rFonts w:ascii="Times New Roman" w:hAnsi="Times New Roman" w:cs="Times New Roman"/>
        </w:rPr>
      </w:pPr>
      <w:r>
        <w:rPr>
          <w:rFonts w:ascii="Times New Roman" w:hAnsi="Times New Roman" w:cs="Times New Roman"/>
        </w:rPr>
        <w:lastRenderedPageBreak/>
        <w:tab/>
      </w:r>
      <w:bookmarkStart w:id="0" w:name="_GoBack"/>
      <w:bookmarkEnd w:id="0"/>
      <w:r w:rsidR="00A129F6" w:rsidRPr="00575432">
        <w:rPr>
          <w:rFonts w:ascii="Times New Roman" w:hAnsi="Times New Roman" w:cs="Times New Roman"/>
          <w:b/>
        </w:rPr>
        <w:t>1.2 Взаимовлияние внешней и внутренней политики в рамках ТМО</w:t>
      </w:r>
      <w:r w:rsidR="00A129F6" w:rsidRPr="00575432">
        <w:rPr>
          <w:rFonts w:ascii="Times New Roman" w:hAnsi="Times New Roman" w:cs="Times New Roman"/>
          <w:b/>
        </w:rPr>
        <w:tab/>
      </w:r>
    </w:p>
    <w:p w14:paraId="2064E348" w14:textId="63B9F807" w:rsidR="00A129F6" w:rsidRPr="00974A4A" w:rsidRDefault="00A129F6" w:rsidP="00A129F6">
      <w:pPr>
        <w:spacing w:line="360" w:lineRule="auto"/>
        <w:jc w:val="both"/>
        <w:rPr>
          <w:rFonts w:ascii="Times New Roman" w:hAnsi="Times New Roman" w:cs="Times New Roman"/>
          <w:color w:val="FF0000"/>
        </w:rPr>
      </w:pPr>
      <w:r w:rsidRPr="00575432">
        <w:rPr>
          <w:rFonts w:ascii="Times New Roman" w:hAnsi="Times New Roman" w:cs="Times New Roman"/>
          <w:sz w:val="28"/>
          <w:szCs w:val="28"/>
        </w:rPr>
        <w:tab/>
      </w:r>
      <w:r w:rsidRPr="00575432">
        <w:rPr>
          <w:rFonts w:ascii="Times New Roman" w:hAnsi="Times New Roman" w:cs="Times New Roman"/>
        </w:rPr>
        <w:t xml:space="preserve">Формирование теории международных отношений существенно повлияло на изучение вопросов взаимовлияния и взаимосвязи между внутренней и внешней политики. У представителей различных школ, сложилось собственное представление о природе взаимодействия между двумя направлениями политики. Кроме того, </w:t>
      </w:r>
      <w:r w:rsidR="00B02EB8">
        <w:rPr>
          <w:rFonts w:ascii="Times New Roman" w:hAnsi="Times New Roman" w:cs="Times New Roman"/>
        </w:rPr>
        <w:t xml:space="preserve">во второй половине </w:t>
      </w:r>
      <w:r w:rsidR="00B02EB8">
        <w:rPr>
          <w:rFonts w:ascii="Times New Roman" w:hAnsi="Times New Roman" w:cs="Times New Roman"/>
          <w:lang w:val="en-US"/>
        </w:rPr>
        <w:t xml:space="preserve">XX </w:t>
      </w:r>
      <w:r w:rsidR="00B02EB8">
        <w:rPr>
          <w:rFonts w:ascii="Times New Roman" w:hAnsi="Times New Roman" w:cs="Times New Roman"/>
        </w:rPr>
        <w:t xml:space="preserve">в. </w:t>
      </w:r>
      <w:r w:rsidRPr="00575432">
        <w:rPr>
          <w:rFonts w:ascii="Times New Roman" w:hAnsi="Times New Roman" w:cs="Times New Roman"/>
        </w:rPr>
        <w:t>появился ряд подходов, направленных на определение характера взаимодействия</w:t>
      </w:r>
      <w:r w:rsidR="00B02EB8">
        <w:rPr>
          <w:rFonts w:ascii="Times New Roman" w:hAnsi="Times New Roman" w:cs="Times New Roman"/>
        </w:rPr>
        <w:t xml:space="preserve"> политик</w:t>
      </w:r>
      <w:r w:rsidRPr="00575432">
        <w:rPr>
          <w:rFonts w:ascii="Times New Roman" w:hAnsi="Times New Roman" w:cs="Times New Roman"/>
        </w:rPr>
        <w:t xml:space="preserve"> на различных уровнях деятельности.</w:t>
      </w:r>
      <w:r w:rsidR="00974A4A">
        <w:rPr>
          <w:rFonts w:ascii="Times New Roman" w:hAnsi="Times New Roman" w:cs="Times New Roman"/>
        </w:rPr>
        <w:t xml:space="preserve"> </w:t>
      </w:r>
    </w:p>
    <w:p w14:paraId="59700E55"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Реалисты признавали влияние внутриполитических факторов на внешнюю политику. Моргентау утверждал, что невозможно понимание внешней политики без учёта деятельности людей в государстве или учреждённых политических институтов.</w:t>
      </w:r>
      <w:r w:rsidRPr="00575432">
        <w:rPr>
          <w:rStyle w:val="a6"/>
          <w:rFonts w:ascii="Times New Roman" w:hAnsi="Times New Roman" w:cs="Times New Roman"/>
        </w:rPr>
        <w:footnoteReference w:id="63"/>
      </w:r>
      <w:r w:rsidRPr="00575432">
        <w:rPr>
          <w:rFonts w:ascii="Times New Roman" w:hAnsi="Times New Roman" w:cs="Times New Roman"/>
        </w:rPr>
        <w:t xml:space="preserve"> Несмотря на признание роли внутренней политики, традиционные реалисты являлись продолжателями государственно-центристской традиции. </w:t>
      </w:r>
      <w:r w:rsidRPr="00575432">
        <w:rPr>
          <w:rFonts w:ascii="Times New Roman" w:hAnsi="Times New Roman" w:cs="Times New Roman"/>
        </w:rPr>
        <w:tab/>
        <w:t>Прежде всего, реалисты определяют государство как целостный организм, что является продолжением идей Платона и Маккиавелли. Таким образом, отрицается взаимовлияние внутренней и внешней политики. Внутренние факторы являются важными, однако не определяющими в сфере внешней политике. В то же время внешняя политика принимает непосредственное участие в формировании повестки внутренней политики. Реалисты предпочитают анализировать государства по их внешней политике и судить о внутренних преобразованиях, исходя из внешнеполитических мотивов. В то же время в теории реализма опущены вопросы государственного устройства и особенностей внутренних дел государств. Тезис Канта и Токвиля о разумной внутренней политики ради достижения всеобщего состояния мира и стабильности отрицается реалистами, провозглашающим анархичный характер системы международных отношений</w:t>
      </w:r>
    </w:p>
    <w:p w14:paraId="3AE2B02A"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Противоположную точку зрения высказывал один из ведущих  исследователей взаимосвязи внутренней и внешней политики занимал Д. Розенау. Розенау, наоборот, признавал взаимопроникновение внутренней и внешней политики. «Государства в своей политике все более зависят и от внешней среды, и друг от друга, т.е. течение внутриполитических процессов испытывает все большее воздействие извне».</w:t>
      </w:r>
      <w:r w:rsidRPr="00575432">
        <w:rPr>
          <w:rStyle w:val="a6"/>
          <w:rFonts w:ascii="Times New Roman" w:hAnsi="Times New Roman" w:cs="Times New Roman"/>
        </w:rPr>
        <w:footnoteReference w:id="64"/>
      </w:r>
      <w:r w:rsidRPr="00575432">
        <w:rPr>
          <w:rFonts w:ascii="Times New Roman" w:hAnsi="Times New Roman" w:cs="Times New Roman"/>
        </w:rPr>
        <w:t xml:space="preserve"> «Современная глобальная политика не подчинила национальную, несмотря на сближение границ и сокращение расстояний. Но при всем значении существующих границ, нельзя не отметить, что многие события в жизни отдельного государства оказывают сильное </w:t>
      </w:r>
      <w:r w:rsidRPr="00575432">
        <w:rPr>
          <w:rFonts w:ascii="Times New Roman" w:hAnsi="Times New Roman" w:cs="Times New Roman"/>
        </w:rPr>
        <w:lastRenderedPageBreak/>
        <w:t>влияние на глобальную систему».</w:t>
      </w:r>
      <w:r w:rsidRPr="00575432">
        <w:rPr>
          <w:rStyle w:val="a6"/>
          <w:rFonts w:ascii="Times New Roman" w:hAnsi="Times New Roman" w:cs="Times New Roman"/>
        </w:rPr>
        <w:footnoteReference w:id="65"/>
      </w:r>
      <w:r w:rsidRPr="00575432">
        <w:rPr>
          <w:rFonts w:ascii="Times New Roman" w:hAnsi="Times New Roman" w:cs="Times New Roman"/>
        </w:rPr>
        <w:t xml:space="preserve"> Таким образом, Розенау признаёт не только взаимовлияние внешней и внутренней политики, но и делает заявление, что внутриполитические дела влияют на систему международных отношений в целом. Этим он развивает тезис, описанный подробно в работах Канта. </w:t>
      </w:r>
    </w:p>
    <w:p w14:paraId="258D1A92"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Розенау увязывает внешнюю мощь государства с влиянием его внутренней политики как на внешнюю политику ряда государств, так и на мировую политику. «Выборы в Норвегии и в США проходят с одинаковой периодичностью, но выборы в США порождают дискуссии в НАТО, а предвыборная кампания в Норвегии не влияет на отношения между Востоком и Западом. Короче, президентские выборы в Соединенных Штатах оказывают значимое воздействие на международную систему, а выборы в Норвегии – нет. Поэтому выборы в США нужно рассматривать как косвенные исходные взаимопересечения внутренней политики, а выборы в Норвегии таковыми не являются».</w:t>
      </w:r>
      <w:r w:rsidRPr="00575432">
        <w:rPr>
          <w:rStyle w:val="a6"/>
          <w:rFonts w:ascii="Times New Roman" w:hAnsi="Times New Roman" w:cs="Times New Roman"/>
        </w:rPr>
        <w:footnoteReference w:id="66"/>
      </w:r>
    </w:p>
    <w:p w14:paraId="31410850"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Розенау утверждает, что объединение внешних и внутренних направлений в одной схеме, применимой к любому государству даст больше возможностей для анализа внешних и внутренних устремлений любого государства.</w:t>
      </w:r>
      <w:r w:rsidRPr="00575432">
        <w:rPr>
          <w:rStyle w:val="a6"/>
          <w:rFonts w:ascii="Times New Roman" w:hAnsi="Times New Roman" w:cs="Times New Roman"/>
        </w:rPr>
        <w:footnoteReference w:id="67"/>
      </w:r>
      <w:r w:rsidRPr="00575432">
        <w:rPr>
          <w:rFonts w:ascii="Times New Roman" w:hAnsi="Times New Roman" w:cs="Times New Roman"/>
        </w:rPr>
        <w:t xml:space="preserve"> Таким образом, Розенау предложил вывести вопрос взаимодействия внешней и внутренней политики за рамки определения первостепенности направления. Хоть Розенау и являлся представителем второго подхода , его взгляд на проблему соотношения политик был более комплексным. Его интересовали области пересечения деятельностей обеих политик, он отрицал постоянное влияние одной из политик на другую и утверждал, что внешняя и внутренняя политика оказывают попеременное влияние друг на друга, хоть и не представляют из себя единое целое. Внешняя политика, согласно взглядам Розенау, зависит в равной степени как от внутренних источников, так и от складывающихся в системе международных отношений проблем и ситуаций. Либеральная и нео-либеральная парадигма ТМО  определяли внешнюю политику как сложное комплексное явление, формирующееся в результате взаимодействия множества факторов. «Внешняя политика- итог сложных отношений между ведомствами, которые участвуют в выработке, принятии и осуществлении внешнеполитического курса. Каждое ведомство лоббируется извне и действует в условиях межведомственных конфликтов, столкновения интересов, амбиций руководителей».</w:t>
      </w:r>
      <w:r w:rsidRPr="00575432">
        <w:rPr>
          <w:rStyle w:val="a6"/>
          <w:rFonts w:ascii="Times New Roman" w:hAnsi="Times New Roman" w:cs="Times New Roman"/>
        </w:rPr>
        <w:footnoteReference w:id="68"/>
      </w:r>
    </w:p>
    <w:p w14:paraId="26E8C48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 xml:space="preserve">Идеи Канта, отражённые в работах Розенау, являются популярными и в исследованиях учёных в </w:t>
      </w:r>
      <w:r w:rsidRPr="00575432">
        <w:rPr>
          <w:rFonts w:ascii="Times New Roman" w:hAnsi="Times New Roman" w:cs="Times New Roman"/>
          <w:lang w:val="en-US"/>
        </w:rPr>
        <w:t>XXI</w:t>
      </w:r>
      <w:r w:rsidRPr="00575432">
        <w:rPr>
          <w:rFonts w:ascii="Times New Roman" w:hAnsi="Times New Roman" w:cs="Times New Roman"/>
        </w:rPr>
        <w:t xml:space="preserve"> в. Тезис о том, что демократии не воюют друг с другом становится всё более комплексным. Одним из инструментов сдерживания стран от войн друг с другом является их участие в различных международных организациях. «Только в последнее время появилось значительное количество взаимозависимых, демократических государств, связанных между собой в международных организациях. Система Канта развивается. Дополнительным преимуществом глобальной политической и экономической либерализации является большая перспектива мира».</w:t>
      </w:r>
      <w:r w:rsidRPr="00575432">
        <w:rPr>
          <w:rStyle w:val="a6"/>
          <w:rFonts w:ascii="Times New Roman" w:hAnsi="Times New Roman" w:cs="Times New Roman"/>
        </w:rPr>
        <w:footnoteReference w:id="69"/>
      </w:r>
      <w:r w:rsidRPr="00575432">
        <w:rPr>
          <w:rFonts w:ascii="Times New Roman" w:hAnsi="Times New Roman" w:cs="Times New Roman"/>
        </w:rPr>
        <w:t xml:space="preserve"> Теория «демократического мира» становится основой внешнеполитической доктрины западных стран. Ввод американских войск в Ирак, конфликты на Ближнем Востоке являются последствиями принятия теории «демократического мира» как догмы западными правящими элитами. В то же время классическая теория Канта дополняется современным явлением – глобализацией. Активное вовлечение государств в международные организации, мировые экономические, политические и культурные процессы укрепляют взаимодействие и кооперацию государств, что, в свою очередь, делает военные действия нежелательными для дальнейшего развития государств. Таким образом, идеи о первостепенности внутренней политики по отношению к внешней продолжают развиваться и в современности. Новейшие явления </w:t>
      </w:r>
      <w:r w:rsidRPr="00575432">
        <w:rPr>
          <w:rFonts w:ascii="Times New Roman" w:hAnsi="Times New Roman" w:cs="Times New Roman"/>
          <w:lang w:val="en-US"/>
        </w:rPr>
        <w:t>XXI</w:t>
      </w:r>
      <w:r w:rsidRPr="00575432">
        <w:rPr>
          <w:rFonts w:ascii="Times New Roman" w:hAnsi="Times New Roman" w:cs="Times New Roman"/>
        </w:rPr>
        <w:t xml:space="preserve"> в. (в том числе, массовый Интернет и формирование информационного общества) вынуждают идеологов либеральной традиции говорить о необходимости масштабного переосмысления идей Канта.  Идеи Канта дополняется теоритическими работами Розенау и осмыслением глобальных процессов </w:t>
      </w:r>
      <w:r w:rsidRPr="00575432">
        <w:rPr>
          <w:rFonts w:ascii="Times New Roman" w:hAnsi="Times New Roman" w:cs="Times New Roman"/>
          <w:lang w:val="en-US"/>
        </w:rPr>
        <w:t>XX</w:t>
      </w:r>
      <w:r w:rsidRPr="00575432">
        <w:rPr>
          <w:rFonts w:ascii="Times New Roman" w:hAnsi="Times New Roman" w:cs="Times New Roman"/>
        </w:rPr>
        <w:t xml:space="preserve"> – второй половины </w:t>
      </w:r>
      <w:r w:rsidRPr="00575432">
        <w:rPr>
          <w:rFonts w:ascii="Times New Roman" w:hAnsi="Times New Roman" w:cs="Times New Roman"/>
          <w:lang w:val="en-US"/>
        </w:rPr>
        <w:t>XXI</w:t>
      </w:r>
      <w:r w:rsidRPr="00575432">
        <w:rPr>
          <w:rFonts w:ascii="Times New Roman" w:hAnsi="Times New Roman" w:cs="Times New Roman"/>
        </w:rPr>
        <w:t xml:space="preserve"> вв. «У нас нет демократии, адекватной веку интернета. Либо демократические институты открываются для широкой публики и становятся более прозрачными, либо общество ждут серьёзные конфликты и даже насилие».</w:t>
      </w:r>
      <w:r w:rsidRPr="00575432">
        <w:rPr>
          <w:rStyle w:val="a6"/>
          <w:rFonts w:ascii="Times New Roman" w:hAnsi="Times New Roman" w:cs="Times New Roman"/>
        </w:rPr>
        <w:footnoteReference w:id="70"/>
      </w:r>
      <w:r w:rsidRPr="00575432">
        <w:rPr>
          <w:rFonts w:ascii="Times New Roman" w:hAnsi="Times New Roman" w:cs="Times New Roman"/>
        </w:rPr>
        <w:t xml:space="preserve"> Таким образом, М. Кастельс признаёт, что некоторые демократии не отвечают требованиям </w:t>
      </w:r>
      <w:r w:rsidRPr="00575432">
        <w:rPr>
          <w:rFonts w:ascii="Times New Roman" w:hAnsi="Times New Roman" w:cs="Times New Roman"/>
          <w:lang w:val="en-US"/>
        </w:rPr>
        <w:t>XXI</w:t>
      </w:r>
      <w:r w:rsidRPr="00575432">
        <w:rPr>
          <w:rFonts w:ascii="Times New Roman" w:hAnsi="Times New Roman" w:cs="Times New Roman"/>
        </w:rPr>
        <w:t xml:space="preserve"> в. В связи с этим встаёт вопрос о применимости теории «демократического мира» к «отставшим демократиям». </w:t>
      </w:r>
    </w:p>
    <w:p w14:paraId="4AC80BE4"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Д. Истон и теория «системного подхода» являются одним из источников теории Розенау. Истон рассматривал политическую жизнь как сложный комплекс процессов, на которую оказывают влияние определенные типы «входов» (inputs) – воздействия внешней среды. «Входы» становятся основной причиной «выходов» (outputs) – властных решений и действий. Политическая система включает в себя две части: интра- и </w:t>
      </w:r>
      <w:r w:rsidRPr="00575432">
        <w:rPr>
          <w:rFonts w:ascii="Times New Roman" w:hAnsi="Times New Roman" w:cs="Times New Roman"/>
        </w:rPr>
        <w:lastRenderedPageBreak/>
        <w:t>экстрасоциетальная.  Первая состоит из экономики, культуры, социальных структур, вторая представляет собой внешние по отношению к обществу системы, в том числе политические.</w:t>
      </w:r>
      <w:r w:rsidRPr="00575432">
        <w:rPr>
          <w:rStyle w:val="a6"/>
          <w:rFonts w:ascii="Times New Roman" w:hAnsi="Times New Roman" w:cs="Times New Roman"/>
        </w:rPr>
        <w:footnoteReference w:id="71"/>
      </w:r>
      <w:r w:rsidRPr="00575432">
        <w:rPr>
          <w:rFonts w:ascii="Times New Roman" w:hAnsi="Times New Roman" w:cs="Times New Roman"/>
        </w:rPr>
        <w:t xml:space="preserve"> Таким образом, Истон отошёл от разделения политики на сферы применения и попытался рассмотреть политику в рамках целой, неделимой системы, влияние на которую оказывается как изнутри государства, так и за его пределами. </w:t>
      </w:r>
    </w:p>
    <w:p w14:paraId="777D010B"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рамках ТМО также существует подход к определению доминирования одного из направлений политики через призму «политического приоритета».  Американские учёные Якоби и Шнайдер вывели теорию о том, что основное влияние на государственные политические приоритеты оказывается общественным мнением и определённой группой интересов.</w:t>
      </w:r>
      <w:r w:rsidRPr="00575432">
        <w:rPr>
          <w:rStyle w:val="a6"/>
          <w:rFonts w:ascii="Times New Roman" w:hAnsi="Times New Roman" w:cs="Times New Roman"/>
        </w:rPr>
        <w:footnoteReference w:id="72"/>
      </w:r>
      <w:r w:rsidRPr="00575432">
        <w:rPr>
          <w:rFonts w:ascii="Times New Roman" w:hAnsi="Times New Roman" w:cs="Times New Roman"/>
        </w:rPr>
        <w:t xml:space="preserve"> Первостепенность внутренней политики по отношению к внешним раздражителям показывается в работе через единицу политического приоритета. Авторы добавляют, что приоритеты государственной политики не связаны с источниками финансирования и богатством государства</w:t>
      </w:r>
      <w:r w:rsidRPr="00575432">
        <w:rPr>
          <w:rStyle w:val="a6"/>
          <w:rFonts w:ascii="Times New Roman" w:hAnsi="Times New Roman" w:cs="Times New Roman"/>
        </w:rPr>
        <w:footnoteReference w:id="73"/>
      </w:r>
      <w:r w:rsidRPr="00575432">
        <w:rPr>
          <w:rFonts w:ascii="Times New Roman" w:hAnsi="Times New Roman" w:cs="Times New Roman"/>
        </w:rPr>
        <w:t xml:space="preserve">, отвергая положения различных теорий о возможности внешнего влияния на внутреннюю политику. </w:t>
      </w:r>
    </w:p>
    <w:p w14:paraId="119DED53"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Сторонником государственно-центристского подхода в определении взаимосвязи внешней и внутренней политики стал К. Уолтц. В своей работе «Теория международной политики» он разделяет внутреннюю и международную систему и проводит между ними чёткое разграничение. Согласно позиции Уолца первое различие между системами состоит в их упорядоченности. Внутреннюю систему представляют правительственные институты, в ней важная роль отводится иерархии между всеми её элементами. В качестве примера он приводит разграничение полномочий властей в американском внутреннем устройстве. «Конгресс обеспечивает боеспособность вооружённых сил, президент осуществляет прямое командование ими. Конгресс принимает законы, исполнительная власть обеспечивает их соблюдение. Чем больше государство развита, тем больше наблюдается дифференциация функций».</w:t>
      </w:r>
      <w:r w:rsidRPr="00575432">
        <w:rPr>
          <w:rStyle w:val="a6"/>
          <w:rFonts w:ascii="Times New Roman" w:hAnsi="Times New Roman" w:cs="Times New Roman"/>
        </w:rPr>
        <w:footnoteReference w:id="74"/>
      </w:r>
      <w:r w:rsidRPr="00575432">
        <w:rPr>
          <w:rFonts w:ascii="Times New Roman" w:hAnsi="Times New Roman" w:cs="Times New Roman"/>
        </w:rPr>
        <w:t xml:space="preserve"> В то же время внутренняя системность характерна не только для демократий, но и для всех типов развитых государств. Международная система анархична, каждое государство стремится к реализации собственных национальных интересов. Также Уолтц различает в системах различный характер интересов и целей. Во внутреннем устройстве государств прослеживаются различные цели, не существует универсальной цели внутренней политики. В то же время у государств единой целью во внешней политики является его безопасность в рамках </w:t>
      </w:r>
      <w:r w:rsidRPr="00575432">
        <w:rPr>
          <w:rFonts w:ascii="Times New Roman" w:hAnsi="Times New Roman" w:cs="Times New Roman"/>
        </w:rPr>
        <w:lastRenderedPageBreak/>
        <w:t>международной системы. «Помимо выживания цели государств могут быть бесконечно разнообразными: от покорения мира до одиночества. Выживание государства- это основная цель для реализации последующих амбиций, которые могут иметь государства».</w:t>
      </w:r>
      <w:r w:rsidRPr="00575432">
        <w:rPr>
          <w:rStyle w:val="a6"/>
          <w:rFonts w:ascii="Times New Roman" w:hAnsi="Times New Roman" w:cs="Times New Roman"/>
        </w:rPr>
        <w:footnoteReference w:id="75"/>
      </w:r>
      <w:r w:rsidRPr="00575432">
        <w:rPr>
          <w:rFonts w:ascii="Times New Roman" w:hAnsi="Times New Roman" w:cs="Times New Roman"/>
        </w:rPr>
        <w:t xml:space="preserve"> К. Уолтц не разделяет тезиса либерального направления ТМО о тесном взаимопересечении внешней и внутренней политики и о влиянии внутренней политики на формирование направлений деятельности внешней политики.</w:t>
      </w:r>
      <w:r w:rsidRPr="00575432">
        <w:rPr>
          <w:rStyle w:val="a6"/>
          <w:rFonts w:ascii="Times New Roman" w:hAnsi="Times New Roman" w:cs="Times New Roman"/>
        </w:rPr>
        <w:footnoteReference w:id="76"/>
      </w:r>
      <w:r w:rsidRPr="00575432">
        <w:rPr>
          <w:rFonts w:ascii="Times New Roman" w:hAnsi="Times New Roman" w:cs="Times New Roman"/>
        </w:rPr>
        <w:t xml:space="preserve"> Основной ролью внутренней политики является ресурсное обеспечение политики внешней. Таким образом, спор о первостепенности влияния внешней или внутренней политик в </w:t>
      </w:r>
      <w:r w:rsidRPr="00575432">
        <w:rPr>
          <w:rFonts w:ascii="Times New Roman" w:hAnsi="Times New Roman" w:cs="Times New Roman"/>
          <w:lang w:val="en-US"/>
        </w:rPr>
        <w:t>XX</w:t>
      </w:r>
      <w:r w:rsidRPr="00575432">
        <w:rPr>
          <w:rFonts w:ascii="Times New Roman" w:hAnsi="Times New Roman" w:cs="Times New Roman"/>
        </w:rPr>
        <w:t xml:space="preserve"> в. был трансформирован в вопрос о цепочке взаимосвязей. Либеральное направление ТМО считало первостепенным внутреннюю политику, которая в свою очередь оказывала влияние на политику внешнюю. Внешняя политика, в свою очередь, формировала международную систему. С другой стороны, реалисты считали первоосновой международную систему, от которой напрямую зависело формирование внешней политики. Внешнеполитические задачи ставили рамки для реализации внутренней политики. </w:t>
      </w:r>
    </w:p>
    <w:p w14:paraId="72A63309"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Новаторский подход в сфере данной проблематики был предложен нео-марксистами. Валлерстайн подчёркивал тесную связь между внешней и внутренней политикой. Он отвергал тезис реалистов и нео-реалистов о несводимости внешней и внутренней сфер деятельности государства. По мнению Валлерстайна, международная система формируется под влиянием внутренних устремлений развитых и богатых государств. Стремление каждого государства к наращиванию своей экономической мощи привело к формированию миро-системы, состоящей из «ядра», «периферии» и «полупериферии». «Ядро» системы составляют государства, обладающие экономической и политической силой. Данный тип государств желает сохранения мир-системы в существующем виде ради достижения собственных амбиций. «Полупериферия» и «периферия», в свою очередь, желают изменений в рамках мир-системы, однако не обладают необходимыми для этого политическими, экономическими или иными ресурсами. Валлерстайн приходит к выводу, что внутренние задачи развитых государств не оказывают влияние на международную систему, а формируют её. В свою очередь мир-система устанавливает рамки и пути реализации внешней политики. Таким образом, тезис представителей либеральной парадигмы ТМО о первостепенности внутренней политики в формировании внешней политики и внешнеполитических устремлений в создании международной системе претерпевают изменения в системе взглядов Валлерстайна. Он </w:t>
      </w:r>
      <w:r w:rsidRPr="00575432">
        <w:rPr>
          <w:rFonts w:ascii="Times New Roman" w:hAnsi="Times New Roman" w:cs="Times New Roman"/>
        </w:rPr>
        <w:lastRenderedPageBreak/>
        <w:t xml:space="preserve">ещё выше ставит влияние внутренней политики, отводит ей роль мирового регулятора всей системы международных отношений. Однако, необходимо учитывать, что влияние на международную систему оказывают только экономически и политически мощные государства. Внутренние интересы «периферии» не учитываются в глобальной системе, если у стран «ядра» нет  там особой заинтересованности. </w:t>
      </w:r>
    </w:p>
    <w:p w14:paraId="6D00CEB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Постмодернисты, в свою очередь, также как и определённая часть либералов заявляют о необходимости пересмотра методов анализа политической системы с учётом новейших глобальных процессов. У. Бек в своей работе «Общество риска. На пути к другому модерну»</w:t>
      </w:r>
      <w:r w:rsidRPr="00575432">
        <w:rPr>
          <w:rStyle w:val="a6"/>
          <w:rFonts w:ascii="Times New Roman" w:hAnsi="Times New Roman" w:cs="Times New Roman"/>
        </w:rPr>
        <w:footnoteReference w:id="77"/>
      </w:r>
      <w:r w:rsidRPr="00575432">
        <w:rPr>
          <w:rFonts w:ascii="Times New Roman" w:hAnsi="Times New Roman" w:cs="Times New Roman"/>
        </w:rPr>
        <w:t xml:space="preserve"> утверждает, что общество формирует политику. В то же время само общество состоит из двух сфер отношений: «отношения общественного изменения» (политика) и сфера научно-технических интересов (неполитика). Вторая сфера в настоящее время переживает подъём и, по мнению Бека, утрачивает характер неполитики. «Казалось бы, контуры иного общества намечаются уже не в дебатах парламента или решениях исполнительных органов, а во внедрении микроэлектроники, реакторной технологии и человеческой генетики».</w:t>
      </w:r>
      <w:r w:rsidRPr="00575432">
        <w:rPr>
          <w:rStyle w:val="a6"/>
          <w:rFonts w:ascii="Times New Roman" w:hAnsi="Times New Roman" w:cs="Times New Roman"/>
        </w:rPr>
        <w:footnoteReference w:id="78"/>
      </w:r>
      <w:r w:rsidRPr="00575432">
        <w:rPr>
          <w:rFonts w:ascii="Times New Roman" w:hAnsi="Times New Roman" w:cs="Times New Roman"/>
        </w:rPr>
        <w:t xml:space="preserve"> Потенциал формирования общества сдвигается из политической системы в систему научно-технико-экономической модернизации. Таким образом, постмодернисты рассматривают политическую сферу как многомерное, комплексное явление, в котором невозможно вычленить отдельные элементы системы. Бек утверждает, что политическое становится неполитическим, а неполитическое – политическим.</w:t>
      </w:r>
      <w:r w:rsidRPr="00575432">
        <w:rPr>
          <w:rStyle w:val="a6"/>
          <w:rFonts w:ascii="Times New Roman" w:hAnsi="Times New Roman" w:cs="Times New Roman"/>
        </w:rPr>
        <w:footnoteReference w:id="79"/>
      </w:r>
      <w:r w:rsidRPr="00575432">
        <w:rPr>
          <w:rFonts w:ascii="Times New Roman" w:hAnsi="Times New Roman" w:cs="Times New Roman"/>
        </w:rPr>
        <w:t xml:space="preserve"> Видение политики У. Бека совпадает с либеральными идеями М. Кастельса Они делают упор на модернизацию современного общества, появление новых технологий и технологический процесс, утверждая, что именно эти факторы определяют внешнюю и внутреннюю политику государства. В свою очередь, обе политики являются составными частями сложной системы и не могут существовать по отдельности. В то же время имеются и некоторые различия. Согласно теории «демократического мира», внутренняя политика и строй государства первостепенны и определяют международную систему. Бек же настаивают на интеграции и кооперации государств, говорят о размывании политики и не утверждают, что демократия является единственной формой стабильности мировой системы. </w:t>
      </w:r>
    </w:p>
    <w:p w14:paraId="5307126E"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Д. Кэмбелл рассматривает внешнюю политику через категорию угрозы. По его мнению, угроза – это вычисленный набор опасностей для идентичности нации. Внешняя </w:t>
      </w:r>
      <w:r w:rsidRPr="00575432">
        <w:rPr>
          <w:rFonts w:ascii="Times New Roman" w:hAnsi="Times New Roman" w:cs="Times New Roman"/>
        </w:rPr>
        <w:lastRenderedPageBreak/>
        <w:t>политика формируется через национальную идентичность, которая, в свою очередь, также складывается из суммы идентичностей внутри государства.</w:t>
      </w:r>
      <w:r w:rsidRPr="00575432">
        <w:rPr>
          <w:rStyle w:val="a6"/>
          <w:rFonts w:ascii="Times New Roman" w:hAnsi="Times New Roman" w:cs="Times New Roman"/>
        </w:rPr>
        <w:footnoteReference w:id="80"/>
      </w:r>
      <w:r w:rsidRPr="00575432">
        <w:rPr>
          <w:rFonts w:ascii="Times New Roman" w:hAnsi="Times New Roman" w:cs="Times New Roman"/>
        </w:rPr>
        <w:t xml:space="preserve"> Внутренняя политика оказывается в подчинённом положении, так как её направление деятельности зависит от внешних угроз, сформированных в результате деятельности отдельных лиц внутри государства или развитого гражданского общества. </w:t>
      </w:r>
    </w:p>
    <w:p w14:paraId="515AD89B"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Теория Д. Кэмпбелла разделяет политику на 2 составляющие, в которой внешняя политика хоть и формируется изнутри, однако занимает доминирующее положение в политической системе. Явные различия в системе взглядов У. Бека и Д. Кэмпбелла говорят об отсутствии единства у постмодернистов по вопросам первостепенности внешней или внутренней политики. </w:t>
      </w:r>
    </w:p>
    <w:p w14:paraId="25349990"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 Таким образом, парадигмы ТМО продолжили спор о первостепенности внутренней и внешней политики. Два подхода, определённый ещё в античности, стали более комплексными. Появилось понятие «международная система», которую представители государственно-центристского подхода рассматривали как верхний уровень анализа, а последователи второго – как зависимую от внутренних устремлений государства. В рамках каждого подхода были предложены нарративы по данной проблематике. Д. Розенау установил тесное пересечение между внешнеполитической и внутриполитической сферами. К. Уолтц определил основные различия между двумя системами, которые нашёл в их целях и структуре, Два классических подхода к определению взаимосвязи обеих политик во второй половине </w:t>
      </w:r>
      <w:r w:rsidRPr="00575432">
        <w:rPr>
          <w:rFonts w:ascii="Times New Roman" w:hAnsi="Times New Roman" w:cs="Times New Roman"/>
          <w:lang w:val="en-US"/>
        </w:rPr>
        <w:t>XX</w:t>
      </w:r>
      <w:r w:rsidRPr="00575432">
        <w:rPr>
          <w:rFonts w:ascii="Times New Roman" w:hAnsi="Times New Roman" w:cs="Times New Roman"/>
        </w:rPr>
        <w:t xml:space="preserve"> в. добавилась нео-марксистская теория мир-системы, предложившая иной тип влияния внутренней политики на внешние процессы. Важной является и позиция глобалистов, утверждающих, что внешняя и внутренняя политика в условиях глобализации и «размывания суверенитета государств» превращается в единую сферу, где внутренняя политика может становиться продолжением внешней и наоборот.</w:t>
      </w:r>
    </w:p>
    <w:p w14:paraId="6DF3E853" w14:textId="56352216" w:rsidR="00A129F6" w:rsidRPr="00974A4A" w:rsidRDefault="00A129F6" w:rsidP="00A129F6">
      <w:pPr>
        <w:spacing w:line="360" w:lineRule="auto"/>
        <w:jc w:val="both"/>
        <w:rPr>
          <w:rFonts w:ascii="Times New Roman" w:hAnsi="Times New Roman" w:cs="Times New Roman"/>
          <w:color w:val="FF0000"/>
        </w:rPr>
      </w:pPr>
      <w:r w:rsidRPr="00575432">
        <w:rPr>
          <w:rFonts w:ascii="Times New Roman" w:hAnsi="Times New Roman" w:cs="Times New Roman"/>
        </w:rPr>
        <w:tab/>
        <w:t xml:space="preserve">Таким образом, на данный момент, не существует чёткого определения взаимосвязи внутренней и внешней политики. </w:t>
      </w:r>
      <w:r w:rsidR="00B02EB8">
        <w:rPr>
          <w:rFonts w:ascii="Times New Roman" w:hAnsi="Times New Roman" w:cs="Times New Roman"/>
        </w:rPr>
        <w:t xml:space="preserve">На основе изучения всех подходов </w:t>
      </w:r>
      <w:r w:rsidRPr="00575432">
        <w:rPr>
          <w:rFonts w:ascii="Times New Roman" w:hAnsi="Times New Roman" w:cs="Times New Roman"/>
        </w:rPr>
        <w:t xml:space="preserve">можно сделать следующие выводы: </w:t>
      </w:r>
    </w:p>
    <w:p w14:paraId="4124AF24" w14:textId="77777777" w:rsidR="00A129F6" w:rsidRPr="00575432" w:rsidRDefault="00A129F6" w:rsidP="00A129F6">
      <w:pPr>
        <w:pStyle w:val="a3"/>
        <w:numPr>
          <w:ilvl w:val="0"/>
          <w:numId w:val="2"/>
        </w:numPr>
        <w:spacing w:line="360" w:lineRule="auto"/>
        <w:jc w:val="both"/>
        <w:rPr>
          <w:rFonts w:ascii="Times New Roman" w:hAnsi="Times New Roman" w:cs="Times New Roman"/>
        </w:rPr>
      </w:pPr>
      <w:r w:rsidRPr="00575432">
        <w:rPr>
          <w:rFonts w:ascii="Times New Roman" w:hAnsi="Times New Roman" w:cs="Times New Roman"/>
        </w:rPr>
        <w:t xml:space="preserve">Внешняя и внутренняя политика оказывают попеременное влияние друг на друга. </w:t>
      </w:r>
    </w:p>
    <w:p w14:paraId="375FBCA3" w14:textId="77777777" w:rsidR="00A129F6" w:rsidRPr="00575432" w:rsidRDefault="00A129F6" w:rsidP="00A129F6">
      <w:pPr>
        <w:pStyle w:val="a3"/>
        <w:numPr>
          <w:ilvl w:val="0"/>
          <w:numId w:val="2"/>
        </w:numPr>
        <w:spacing w:line="360" w:lineRule="auto"/>
        <w:jc w:val="both"/>
        <w:rPr>
          <w:rFonts w:ascii="Times New Roman" w:hAnsi="Times New Roman" w:cs="Times New Roman"/>
        </w:rPr>
      </w:pPr>
      <w:r w:rsidRPr="00575432">
        <w:rPr>
          <w:rFonts w:ascii="Times New Roman" w:hAnsi="Times New Roman" w:cs="Times New Roman"/>
        </w:rPr>
        <w:t xml:space="preserve">Нельзя исключать внешние факторы формирования внешней политики, но в то же время внутренние устремления также служат складыванию направлений внешней политики. К примеру, конфронтация одного </w:t>
      </w:r>
      <w:r w:rsidRPr="00575432">
        <w:rPr>
          <w:rFonts w:ascii="Times New Roman" w:hAnsi="Times New Roman" w:cs="Times New Roman"/>
        </w:rPr>
        <w:lastRenderedPageBreak/>
        <w:t>государства с другим может объясняться как необходимостью государства защищать себя от возможной агрессии, так и запросом гражданского общества, осуждающего политический режим этого государства.</w:t>
      </w:r>
    </w:p>
    <w:p w14:paraId="6ED49AC5" w14:textId="77777777" w:rsidR="00A129F6" w:rsidRPr="00575432" w:rsidRDefault="00A129F6" w:rsidP="00A129F6">
      <w:pPr>
        <w:pStyle w:val="a3"/>
        <w:numPr>
          <w:ilvl w:val="0"/>
          <w:numId w:val="2"/>
        </w:numPr>
        <w:spacing w:line="360" w:lineRule="auto"/>
        <w:jc w:val="both"/>
        <w:rPr>
          <w:rFonts w:ascii="Times New Roman" w:hAnsi="Times New Roman" w:cs="Times New Roman"/>
        </w:rPr>
      </w:pPr>
      <w:r w:rsidRPr="00575432">
        <w:rPr>
          <w:rFonts w:ascii="Times New Roman" w:hAnsi="Times New Roman" w:cs="Times New Roman"/>
        </w:rPr>
        <w:t>Международная система формируется как с помощью внешней, так и внутренней политики.</w:t>
      </w:r>
    </w:p>
    <w:p w14:paraId="6D42646F" w14:textId="77777777" w:rsidR="00A129F6" w:rsidRPr="00575432" w:rsidRDefault="00A129F6" w:rsidP="00A129F6">
      <w:pPr>
        <w:rPr>
          <w:rFonts w:ascii="Times New Roman" w:hAnsi="Times New Roman" w:cs="Times New Roman"/>
        </w:rPr>
      </w:pPr>
    </w:p>
    <w:p w14:paraId="2713F3AE" w14:textId="77777777" w:rsidR="00A129F6" w:rsidRPr="00575432" w:rsidRDefault="00A129F6" w:rsidP="00A129F6">
      <w:pPr>
        <w:rPr>
          <w:rFonts w:ascii="Times New Roman" w:hAnsi="Times New Roman" w:cs="Times New Roman"/>
        </w:rPr>
      </w:pPr>
    </w:p>
    <w:p w14:paraId="4F4354D4" w14:textId="77777777" w:rsidR="00A129F6" w:rsidRPr="00575432" w:rsidRDefault="00A129F6" w:rsidP="00A129F6">
      <w:pPr>
        <w:spacing w:line="360" w:lineRule="auto"/>
        <w:jc w:val="both"/>
        <w:rPr>
          <w:rFonts w:ascii="Times New Roman" w:hAnsi="Times New Roman" w:cs="Times New Roman"/>
        </w:rPr>
      </w:pPr>
    </w:p>
    <w:p w14:paraId="457A5BD8" w14:textId="77777777" w:rsidR="00681C59" w:rsidRDefault="00681C59" w:rsidP="00A129F6">
      <w:pPr>
        <w:spacing w:line="360" w:lineRule="auto"/>
        <w:jc w:val="center"/>
        <w:rPr>
          <w:rFonts w:ascii="Times New Roman" w:hAnsi="Times New Roman" w:cs="Times New Roman"/>
          <w:b/>
          <w:sz w:val="28"/>
          <w:szCs w:val="28"/>
        </w:rPr>
      </w:pPr>
    </w:p>
    <w:p w14:paraId="022240B8" w14:textId="77777777" w:rsidR="00681C59" w:rsidRDefault="00681C59" w:rsidP="00A129F6">
      <w:pPr>
        <w:spacing w:line="360" w:lineRule="auto"/>
        <w:jc w:val="center"/>
        <w:rPr>
          <w:rFonts w:ascii="Times New Roman" w:hAnsi="Times New Roman" w:cs="Times New Roman"/>
          <w:b/>
          <w:sz w:val="28"/>
          <w:szCs w:val="28"/>
        </w:rPr>
      </w:pPr>
    </w:p>
    <w:p w14:paraId="77197EC0" w14:textId="77777777" w:rsidR="00681C59" w:rsidRDefault="00681C59" w:rsidP="00A129F6">
      <w:pPr>
        <w:spacing w:line="360" w:lineRule="auto"/>
        <w:jc w:val="center"/>
        <w:rPr>
          <w:rFonts w:ascii="Times New Roman" w:hAnsi="Times New Roman" w:cs="Times New Roman"/>
          <w:b/>
          <w:sz w:val="28"/>
          <w:szCs w:val="28"/>
        </w:rPr>
      </w:pPr>
    </w:p>
    <w:p w14:paraId="28207687" w14:textId="77777777" w:rsidR="00681C59" w:rsidRDefault="00681C59" w:rsidP="00A129F6">
      <w:pPr>
        <w:spacing w:line="360" w:lineRule="auto"/>
        <w:jc w:val="center"/>
        <w:rPr>
          <w:rFonts w:ascii="Times New Roman" w:hAnsi="Times New Roman" w:cs="Times New Roman"/>
          <w:b/>
          <w:sz w:val="28"/>
          <w:szCs w:val="28"/>
        </w:rPr>
      </w:pPr>
    </w:p>
    <w:p w14:paraId="006FDD4F" w14:textId="77777777" w:rsidR="00681C59" w:rsidRDefault="00681C59" w:rsidP="00A129F6">
      <w:pPr>
        <w:spacing w:line="360" w:lineRule="auto"/>
        <w:jc w:val="center"/>
        <w:rPr>
          <w:rFonts w:ascii="Times New Roman" w:hAnsi="Times New Roman" w:cs="Times New Roman"/>
          <w:b/>
          <w:sz w:val="28"/>
          <w:szCs w:val="28"/>
        </w:rPr>
      </w:pPr>
    </w:p>
    <w:p w14:paraId="5E89BF05" w14:textId="77777777" w:rsidR="00681C59" w:rsidRDefault="00681C59" w:rsidP="00A129F6">
      <w:pPr>
        <w:spacing w:line="360" w:lineRule="auto"/>
        <w:jc w:val="center"/>
        <w:rPr>
          <w:rFonts w:ascii="Times New Roman" w:hAnsi="Times New Roman" w:cs="Times New Roman"/>
          <w:b/>
          <w:sz w:val="28"/>
          <w:szCs w:val="28"/>
        </w:rPr>
      </w:pPr>
    </w:p>
    <w:p w14:paraId="6571F9CF" w14:textId="77777777" w:rsidR="00681C59" w:rsidRDefault="00681C59" w:rsidP="00A129F6">
      <w:pPr>
        <w:spacing w:line="360" w:lineRule="auto"/>
        <w:jc w:val="center"/>
        <w:rPr>
          <w:rFonts w:ascii="Times New Roman" w:hAnsi="Times New Roman" w:cs="Times New Roman"/>
          <w:b/>
          <w:sz w:val="28"/>
          <w:szCs w:val="28"/>
        </w:rPr>
      </w:pPr>
    </w:p>
    <w:p w14:paraId="60895B14" w14:textId="77777777" w:rsidR="00681C59" w:rsidRDefault="00681C59" w:rsidP="00A129F6">
      <w:pPr>
        <w:spacing w:line="360" w:lineRule="auto"/>
        <w:jc w:val="center"/>
        <w:rPr>
          <w:rFonts w:ascii="Times New Roman" w:hAnsi="Times New Roman" w:cs="Times New Roman"/>
          <w:b/>
          <w:sz w:val="28"/>
          <w:szCs w:val="28"/>
        </w:rPr>
      </w:pPr>
    </w:p>
    <w:p w14:paraId="10780927" w14:textId="77777777" w:rsidR="00681C59" w:rsidRDefault="00681C59" w:rsidP="00A129F6">
      <w:pPr>
        <w:spacing w:line="360" w:lineRule="auto"/>
        <w:jc w:val="center"/>
        <w:rPr>
          <w:rFonts w:ascii="Times New Roman" w:hAnsi="Times New Roman" w:cs="Times New Roman"/>
          <w:b/>
          <w:sz w:val="28"/>
          <w:szCs w:val="28"/>
        </w:rPr>
      </w:pPr>
    </w:p>
    <w:p w14:paraId="6803CC72" w14:textId="77777777" w:rsidR="00681C59" w:rsidRDefault="00681C59" w:rsidP="00A129F6">
      <w:pPr>
        <w:spacing w:line="360" w:lineRule="auto"/>
        <w:jc w:val="center"/>
        <w:rPr>
          <w:rFonts w:ascii="Times New Roman" w:hAnsi="Times New Roman" w:cs="Times New Roman"/>
          <w:b/>
          <w:sz w:val="28"/>
          <w:szCs w:val="28"/>
        </w:rPr>
      </w:pPr>
    </w:p>
    <w:p w14:paraId="74C722DA" w14:textId="77777777" w:rsidR="00681C59" w:rsidRDefault="00681C59" w:rsidP="00A129F6">
      <w:pPr>
        <w:spacing w:line="360" w:lineRule="auto"/>
        <w:jc w:val="center"/>
        <w:rPr>
          <w:rFonts w:ascii="Times New Roman" w:hAnsi="Times New Roman" w:cs="Times New Roman"/>
          <w:b/>
          <w:sz w:val="28"/>
          <w:szCs w:val="28"/>
        </w:rPr>
      </w:pPr>
    </w:p>
    <w:p w14:paraId="1691058D" w14:textId="77777777" w:rsidR="00681C59" w:rsidRDefault="00681C59" w:rsidP="00A129F6">
      <w:pPr>
        <w:spacing w:line="360" w:lineRule="auto"/>
        <w:jc w:val="center"/>
        <w:rPr>
          <w:rFonts w:ascii="Times New Roman" w:hAnsi="Times New Roman" w:cs="Times New Roman"/>
          <w:b/>
          <w:sz w:val="28"/>
          <w:szCs w:val="28"/>
        </w:rPr>
      </w:pPr>
    </w:p>
    <w:p w14:paraId="548EAB8B" w14:textId="77777777" w:rsidR="00681C59" w:rsidRDefault="00681C59" w:rsidP="00A129F6">
      <w:pPr>
        <w:spacing w:line="360" w:lineRule="auto"/>
        <w:jc w:val="center"/>
        <w:rPr>
          <w:rFonts w:ascii="Times New Roman" w:hAnsi="Times New Roman" w:cs="Times New Roman"/>
          <w:b/>
          <w:sz w:val="28"/>
          <w:szCs w:val="28"/>
        </w:rPr>
      </w:pPr>
    </w:p>
    <w:p w14:paraId="0057CB9E" w14:textId="77777777" w:rsidR="00681C59" w:rsidRDefault="00681C59" w:rsidP="00A129F6">
      <w:pPr>
        <w:spacing w:line="360" w:lineRule="auto"/>
        <w:jc w:val="center"/>
        <w:rPr>
          <w:rFonts w:ascii="Times New Roman" w:hAnsi="Times New Roman" w:cs="Times New Roman"/>
          <w:b/>
          <w:sz w:val="28"/>
          <w:szCs w:val="28"/>
        </w:rPr>
      </w:pPr>
    </w:p>
    <w:p w14:paraId="432B10E3" w14:textId="77777777" w:rsidR="00681C59" w:rsidRDefault="00681C59" w:rsidP="00A129F6">
      <w:pPr>
        <w:spacing w:line="360" w:lineRule="auto"/>
        <w:jc w:val="center"/>
        <w:rPr>
          <w:rFonts w:ascii="Times New Roman" w:hAnsi="Times New Roman" w:cs="Times New Roman"/>
          <w:b/>
          <w:sz w:val="28"/>
          <w:szCs w:val="28"/>
        </w:rPr>
      </w:pPr>
    </w:p>
    <w:p w14:paraId="6633BFE9" w14:textId="77777777" w:rsidR="00681C59" w:rsidRDefault="00681C59" w:rsidP="00A129F6">
      <w:pPr>
        <w:spacing w:line="360" w:lineRule="auto"/>
        <w:jc w:val="center"/>
        <w:rPr>
          <w:rFonts w:ascii="Times New Roman" w:hAnsi="Times New Roman" w:cs="Times New Roman"/>
          <w:b/>
          <w:sz w:val="28"/>
          <w:szCs w:val="28"/>
        </w:rPr>
      </w:pPr>
    </w:p>
    <w:p w14:paraId="6A564800" w14:textId="77777777" w:rsidR="00681C59" w:rsidRDefault="00681C59" w:rsidP="00A129F6">
      <w:pPr>
        <w:spacing w:line="360" w:lineRule="auto"/>
        <w:jc w:val="center"/>
        <w:rPr>
          <w:rFonts w:ascii="Times New Roman" w:hAnsi="Times New Roman" w:cs="Times New Roman"/>
          <w:b/>
          <w:sz w:val="28"/>
          <w:szCs w:val="28"/>
        </w:rPr>
      </w:pPr>
    </w:p>
    <w:p w14:paraId="5F32C11B" w14:textId="77777777" w:rsidR="00D077B6" w:rsidRDefault="00D077B6" w:rsidP="00A129F6">
      <w:pPr>
        <w:spacing w:line="360" w:lineRule="auto"/>
        <w:jc w:val="center"/>
        <w:rPr>
          <w:rFonts w:ascii="Times New Roman" w:hAnsi="Times New Roman" w:cs="Times New Roman"/>
          <w:b/>
          <w:sz w:val="28"/>
          <w:szCs w:val="28"/>
        </w:rPr>
      </w:pPr>
    </w:p>
    <w:p w14:paraId="39271801" w14:textId="77777777" w:rsidR="00D077B6" w:rsidRDefault="00D077B6" w:rsidP="00A129F6">
      <w:pPr>
        <w:spacing w:line="360" w:lineRule="auto"/>
        <w:jc w:val="center"/>
        <w:rPr>
          <w:rFonts w:ascii="Times New Roman" w:hAnsi="Times New Roman" w:cs="Times New Roman"/>
          <w:b/>
          <w:sz w:val="28"/>
          <w:szCs w:val="28"/>
        </w:rPr>
      </w:pPr>
    </w:p>
    <w:p w14:paraId="2BD0A71F" w14:textId="77777777" w:rsidR="00D077B6" w:rsidRDefault="00D077B6" w:rsidP="00A129F6">
      <w:pPr>
        <w:spacing w:line="360" w:lineRule="auto"/>
        <w:jc w:val="center"/>
        <w:rPr>
          <w:rFonts w:ascii="Times New Roman" w:hAnsi="Times New Roman" w:cs="Times New Roman"/>
          <w:b/>
          <w:sz w:val="28"/>
          <w:szCs w:val="28"/>
        </w:rPr>
      </w:pPr>
    </w:p>
    <w:p w14:paraId="7EA8120C" w14:textId="77777777" w:rsidR="00D077B6" w:rsidRDefault="00D077B6" w:rsidP="00A129F6">
      <w:pPr>
        <w:spacing w:line="360" w:lineRule="auto"/>
        <w:jc w:val="center"/>
        <w:rPr>
          <w:rFonts w:ascii="Times New Roman" w:hAnsi="Times New Roman" w:cs="Times New Roman"/>
          <w:b/>
          <w:sz w:val="28"/>
          <w:szCs w:val="28"/>
        </w:rPr>
      </w:pPr>
    </w:p>
    <w:p w14:paraId="10C942A2" w14:textId="77777777" w:rsidR="00D077B6" w:rsidRDefault="00D077B6" w:rsidP="00A129F6">
      <w:pPr>
        <w:spacing w:line="360" w:lineRule="auto"/>
        <w:jc w:val="center"/>
        <w:rPr>
          <w:rFonts w:ascii="Times New Roman" w:hAnsi="Times New Roman" w:cs="Times New Roman"/>
          <w:b/>
          <w:sz w:val="28"/>
          <w:szCs w:val="28"/>
        </w:rPr>
      </w:pPr>
    </w:p>
    <w:p w14:paraId="140E0677" w14:textId="77777777" w:rsidR="00D077B6" w:rsidRDefault="00D077B6" w:rsidP="00A129F6">
      <w:pPr>
        <w:spacing w:line="360" w:lineRule="auto"/>
        <w:jc w:val="center"/>
        <w:rPr>
          <w:rFonts w:ascii="Times New Roman" w:hAnsi="Times New Roman" w:cs="Times New Roman"/>
          <w:b/>
          <w:sz w:val="28"/>
          <w:szCs w:val="28"/>
        </w:rPr>
      </w:pPr>
    </w:p>
    <w:p w14:paraId="791AACE3" w14:textId="77777777" w:rsidR="00D077B6" w:rsidRDefault="00D077B6" w:rsidP="00A129F6">
      <w:pPr>
        <w:spacing w:line="360" w:lineRule="auto"/>
        <w:jc w:val="center"/>
        <w:rPr>
          <w:rFonts w:ascii="Times New Roman" w:hAnsi="Times New Roman" w:cs="Times New Roman"/>
          <w:b/>
          <w:sz w:val="28"/>
          <w:szCs w:val="28"/>
        </w:rPr>
      </w:pPr>
    </w:p>
    <w:p w14:paraId="651A1E95" w14:textId="77777777" w:rsidR="00A129F6" w:rsidRPr="00575432" w:rsidRDefault="00A129F6" w:rsidP="00A129F6">
      <w:pPr>
        <w:spacing w:line="360" w:lineRule="auto"/>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Глава 2</w:t>
      </w:r>
    </w:p>
    <w:p w14:paraId="3614249A" w14:textId="77777777" w:rsidR="00A129F6" w:rsidRPr="00575432" w:rsidRDefault="00A129F6" w:rsidP="00A129F6">
      <w:pPr>
        <w:spacing w:line="360" w:lineRule="auto"/>
        <w:jc w:val="center"/>
        <w:rPr>
          <w:rFonts w:ascii="Times New Roman" w:hAnsi="Times New Roman" w:cs="Times New Roman"/>
          <w:b/>
          <w:sz w:val="28"/>
          <w:szCs w:val="28"/>
        </w:rPr>
      </w:pPr>
      <w:r w:rsidRPr="00575432">
        <w:rPr>
          <w:rFonts w:ascii="Times New Roman" w:hAnsi="Times New Roman" w:cs="Times New Roman"/>
          <w:b/>
          <w:sz w:val="28"/>
          <w:szCs w:val="28"/>
        </w:rPr>
        <w:t>Влияние внешней политики на усугубление внутриполитического конфликта в Германии 1919-1933 гг.</w:t>
      </w:r>
    </w:p>
    <w:p w14:paraId="3DCD060E" w14:textId="77777777" w:rsidR="00A129F6" w:rsidRPr="00575432"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t xml:space="preserve">2.1. Внешнеполитический фактор развития внутриполитического кризиса в Германии 1919-1929 гг. </w:t>
      </w:r>
    </w:p>
    <w:p w14:paraId="6505CCDA" w14:textId="72007760" w:rsidR="00922E7F" w:rsidRDefault="00922E7F" w:rsidP="00A129F6">
      <w:pPr>
        <w:spacing w:line="360" w:lineRule="auto"/>
        <w:jc w:val="both"/>
        <w:rPr>
          <w:rFonts w:ascii="Times New Roman" w:hAnsi="Times New Roman" w:cs="Times New Roman"/>
        </w:rPr>
      </w:pPr>
      <w:r>
        <w:rPr>
          <w:rFonts w:ascii="Times New Roman" w:hAnsi="Times New Roman" w:cs="Times New Roman"/>
        </w:rPr>
        <w:tab/>
        <w:t xml:space="preserve">Первая Мировая война стала причиной распада 4-х империй: Российской, Османской, Австро-Венгерской и Германской. Ноябрьская революция 1918 г. в Германии привела к созданию новой демократической Германии. Изначально попытки демократизации политической системы Германии были предприняты ещё кайзеровским правительством в ноябре 1918 г. для того, чтобы усилить позиции Германии в переговорах с Антантой и, прежде всего, с президентом США В. Вильсоном. Однако, кризис кайзеровского правительства и перенапряжение сил немецкого общества привели к революции, свергнувшей монархию. В результате революции появилась Веймарская республика. </w:t>
      </w:r>
      <w:r w:rsidR="00E74815">
        <w:rPr>
          <w:rFonts w:ascii="Times New Roman" w:hAnsi="Times New Roman" w:cs="Times New Roman"/>
        </w:rPr>
        <w:t xml:space="preserve">Лидерам нового государства предстояло выработать внешнеполитическую доктрину послевоенной Германии для возвращения стране статуса великой державы. </w:t>
      </w:r>
    </w:p>
    <w:p w14:paraId="16F09431" w14:textId="66BD9AD4" w:rsidR="00E74815" w:rsidRDefault="00E74815" w:rsidP="00A129F6">
      <w:pPr>
        <w:spacing w:line="360" w:lineRule="auto"/>
        <w:jc w:val="both"/>
        <w:rPr>
          <w:rFonts w:ascii="Times New Roman" w:hAnsi="Times New Roman" w:cs="Times New Roman"/>
        </w:rPr>
      </w:pPr>
      <w:r>
        <w:rPr>
          <w:rFonts w:ascii="Times New Roman" w:hAnsi="Times New Roman" w:cs="Times New Roman"/>
        </w:rPr>
        <w:tab/>
        <w:t xml:space="preserve">Основной задачей Веймарской республики являлась ревизия Версальского договора. Самыми важными для немецкой политической элиты были репарационные и военные положения договора. </w:t>
      </w:r>
    </w:p>
    <w:p w14:paraId="2E3AEB44" w14:textId="5D8D1211" w:rsidR="00974A4A" w:rsidRPr="00D0259E"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Ввиду политической, военной и экономической слабости Германии после Первой Мировой войны и революционных событий правительством Ф. Шейдемана не ставилась задача ревизии Версальской системы посредством применения силы. В тоже время представители всех политических партий подчёркивали необходимость пересмотра Версальского договора.</w:t>
      </w:r>
      <w:r w:rsidRPr="00575432">
        <w:rPr>
          <w:rStyle w:val="a6"/>
          <w:rFonts w:ascii="Times New Roman" w:hAnsi="Times New Roman" w:cs="Times New Roman"/>
        </w:rPr>
        <w:footnoteReference w:id="81"/>
      </w:r>
      <w:r w:rsidR="00E74815">
        <w:rPr>
          <w:rFonts w:ascii="Times New Roman" w:hAnsi="Times New Roman" w:cs="Times New Roman"/>
        </w:rPr>
        <w:t xml:space="preserve"> </w:t>
      </w:r>
      <w:r w:rsidR="003608D0">
        <w:rPr>
          <w:rFonts w:ascii="Times New Roman" w:hAnsi="Times New Roman" w:cs="Times New Roman"/>
        </w:rPr>
        <w:t>В то же время партии придерживались различных подходов к пересмотру договора. СДПГ и Партия Центра рассчитывали на поступательную ревизию Версальского договора, демонстрируя невозможность исполнения положений договора. Данный подход был выработан ещё при голосовании Национальной Ассамблеи 19 июня 1919 г., в ходе которого 75 голосов</w:t>
      </w:r>
      <w:r w:rsidR="000E0CBB" w:rsidRPr="000E0CBB">
        <w:rPr>
          <w:rFonts w:ascii="Times New Roman" w:hAnsi="Times New Roman" w:cs="Times New Roman"/>
        </w:rPr>
        <w:t xml:space="preserve"> Соц</w:t>
      </w:r>
      <w:r w:rsidR="003608D0">
        <w:rPr>
          <w:rFonts w:ascii="Times New Roman" w:hAnsi="Times New Roman" w:cs="Times New Roman"/>
        </w:rPr>
        <w:t>иал-демократической партии было подано за подписание договора и 35</w:t>
      </w:r>
      <w:r w:rsidR="003608D0">
        <w:rPr>
          <w:rFonts w:ascii="Times New Roman" w:hAnsi="Times New Roman" w:cs="Times New Roman"/>
          <w:lang w:val="en-US"/>
        </w:rPr>
        <w:t xml:space="preserve"> ч</w:t>
      </w:r>
      <w:r w:rsidR="003608D0">
        <w:rPr>
          <w:rFonts w:ascii="Times New Roman" w:hAnsi="Times New Roman" w:cs="Times New Roman"/>
        </w:rPr>
        <w:t xml:space="preserve">ленов были против, а </w:t>
      </w:r>
      <w:r w:rsidR="000E0CBB" w:rsidRPr="000E0CBB">
        <w:rPr>
          <w:rFonts w:ascii="Times New Roman" w:hAnsi="Times New Roman" w:cs="Times New Roman"/>
        </w:rPr>
        <w:t xml:space="preserve">в </w:t>
      </w:r>
      <w:r w:rsidR="003608D0">
        <w:rPr>
          <w:rFonts w:ascii="Times New Roman" w:hAnsi="Times New Roman" w:cs="Times New Roman"/>
        </w:rPr>
        <w:t xml:space="preserve">партии Центра </w:t>
      </w:r>
      <w:r w:rsidR="000E0CBB" w:rsidRPr="000E0CBB">
        <w:rPr>
          <w:rFonts w:ascii="Times New Roman" w:hAnsi="Times New Roman" w:cs="Times New Roman"/>
        </w:rPr>
        <w:t>большинство было соглашено подписать договор, за исключением статей 227-</w:t>
      </w:r>
      <w:r w:rsidR="003608D0">
        <w:rPr>
          <w:rFonts w:ascii="Times New Roman" w:hAnsi="Times New Roman" w:cs="Times New Roman"/>
        </w:rPr>
        <w:t>2</w:t>
      </w:r>
      <w:r w:rsidR="000E0CBB" w:rsidRPr="000E0CBB">
        <w:rPr>
          <w:rFonts w:ascii="Times New Roman" w:hAnsi="Times New Roman" w:cs="Times New Roman"/>
        </w:rPr>
        <w:t>31 (статьи о военных преступниках и военной вине)</w:t>
      </w:r>
      <w:r w:rsidR="003608D0">
        <w:rPr>
          <w:rFonts w:ascii="Times New Roman" w:hAnsi="Times New Roman" w:cs="Times New Roman"/>
        </w:rPr>
        <w:t>.</w:t>
      </w:r>
      <w:r w:rsidR="000F0715">
        <w:rPr>
          <w:rStyle w:val="a6"/>
          <w:rFonts w:ascii="Times New Roman" w:hAnsi="Times New Roman" w:cs="Times New Roman"/>
        </w:rPr>
        <w:footnoteReference w:id="82"/>
      </w:r>
      <w:r w:rsidR="000F0715">
        <w:rPr>
          <w:rFonts w:ascii="Times New Roman" w:hAnsi="Times New Roman" w:cs="Times New Roman"/>
        </w:rPr>
        <w:t xml:space="preserve"> Немецкая-демократическая партия изначально была настроена против подписания Версальского договора и отказывалась потворствовать его </w:t>
      </w:r>
      <w:r w:rsidR="000F0715">
        <w:rPr>
          <w:rFonts w:ascii="Times New Roman" w:hAnsi="Times New Roman" w:cs="Times New Roman"/>
        </w:rPr>
        <w:lastRenderedPageBreak/>
        <w:t xml:space="preserve">соблюдению. </w:t>
      </w:r>
      <w:r w:rsidR="000F0715">
        <w:rPr>
          <w:rStyle w:val="a6"/>
          <w:rFonts w:ascii="Times New Roman" w:hAnsi="Times New Roman" w:cs="Times New Roman"/>
        </w:rPr>
        <w:footnoteReference w:id="83"/>
      </w:r>
      <w:r w:rsidR="000F0715">
        <w:rPr>
          <w:rFonts w:ascii="Times New Roman" w:hAnsi="Times New Roman" w:cs="Times New Roman"/>
        </w:rPr>
        <w:t xml:space="preserve"> </w:t>
      </w:r>
      <w:r w:rsidR="00AA53A2">
        <w:rPr>
          <w:rFonts w:ascii="Times New Roman" w:hAnsi="Times New Roman" w:cs="Times New Roman"/>
        </w:rPr>
        <w:t xml:space="preserve"> Для армейских кругов важнейшим вопросом стали военные ограничения Версальского договора.</w:t>
      </w:r>
      <w:r w:rsidR="002545C9">
        <w:rPr>
          <w:rFonts w:ascii="Times New Roman" w:hAnsi="Times New Roman" w:cs="Times New Roman"/>
        </w:rPr>
        <w:t xml:space="preserve"> Генерал Гренер в 1933 г. писал, что военная угроза со стороны Германии была ликвидирована экономическими положениями Версальского договора, по которым немецким фабрикам было запрещено выпускать военную продукцию.</w:t>
      </w:r>
      <w:r w:rsidR="002545C9">
        <w:rPr>
          <w:rStyle w:val="a6"/>
          <w:rFonts w:ascii="Times New Roman" w:hAnsi="Times New Roman" w:cs="Times New Roman"/>
        </w:rPr>
        <w:footnoteReference w:id="84"/>
      </w:r>
      <w:r w:rsidR="002545C9">
        <w:rPr>
          <w:rFonts w:ascii="Times New Roman" w:hAnsi="Times New Roman" w:cs="Times New Roman"/>
        </w:rPr>
        <w:t xml:space="preserve"> Поэтому Гренер считал, что сокращение немецких армий до 100 тыс. человек было бессмысленным, учитывая военную силу Франции.</w:t>
      </w:r>
      <w:r w:rsidR="002545C9">
        <w:rPr>
          <w:rStyle w:val="a6"/>
          <w:rFonts w:ascii="Times New Roman" w:hAnsi="Times New Roman" w:cs="Times New Roman"/>
        </w:rPr>
        <w:footnoteReference w:id="85"/>
      </w:r>
      <w:r w:rsidR="002545C9">
        <w:rPr>
          <w:rFonts w:ascii="Times New Roman" w:hAnsi="Times New Roman" w:cs="Times New Roman"/>
        </w:rPr>
        <w:t xml:space="preserve"> Единственно возможной стратегией пересмотра военных ограничений стали секретные договоры о перевооружении и обучении </w:t>
      </w:r>
      <w:r w:rsidR="00D0259E">
        <w:rPr>
          <w:rFonts w:ascii="Times New Roman" w:hAnsi="Times New Roman" w:cs="Times New Roman"/>
        </w:rPr>
        <w:t>солдат</w:t>
      </w:r>
      <w:r w:rsidR="00EA652E">
        <w:rPr>
          <w:rFonts w:ascii="Times New Roman" w:hAnsi="Times New Roman" w:cs="Times New Roman"/>
        </w:rPr>
        <w:t>, а также</w:t>
      </w:r>
      <w:r w:rsidR="00D0259E">
        <w:rPr>
          <w:rFonts w:ascii="Times New Roman" w:hAnsi="Times New Roman" w:cs="Times New Roman"/>
        </w:rPr>
        <w:t xml:space="preserve"> лояльность государства по отношению к нерадикальным полувоенным образованиям. </w:t>
      </w:r>
      <w:r w:rsidR="00974A4A">
        <w:rPr>
          <w:rFonts w:ascii="Times New Roman" w:hAnsi="Times New Roman" w:cs="Times New Roman"/>
          <w:color w:val="FF0000"/>
        </w:rPr>
        <w:t xml:space="preserve"> </w:t>
      </w:r>
    </w:p>
    <w:p w14:paraId="7430C697" w14:textId="55724AB0" w:rsidR="00974A4A" w:rsidRPr="0050467F"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«Политика исполнения», проводившаяся в период 1919-1922 гг. была необходимостью, учитывая соотношение сил победителей и побеждённых. В этот период правительства Шейдемана, Бауэра и Вирта осуществляли политику максимального исполнения положений Версальского договора. До 1921 г. представители Социал-демократической партии Германии и Партии Центра рассчитывали на приемлемые репарационные условия, если Веймарская республика откажется от идей ревизионизма и будет следовать требованиям Версальского договора. Однако после Лондонского репарационного ультиматума 1921 г. правительство</w:t>
      </w:r>
      <w:r w:rsidR="00D0259E">
        <w:rPr>
          <w:rFonts w:ascii="Times New Roman" w:hAnsi="Times New Roman" w:cs="Times New Roman"/>
        </w:rPr>
        <w:t xml:space="preserve"> Вирта точно следовало</w:t>
      </w:r>
      <w:r w:rsidRPr="00575432">
        <w:rPr>
          <w:rFonts w:ascii="Times New Roman" w:hAnsi="Times New Roman" w:cs="Times New Roman"/>
        </w:rPr>
        <w:t xml:space="preserve"> положениям Версальского договора для того, чтобы продемонстрировать западным странам невозможность репарационных выплат без серьёзнейших последствий для экономики Германии.</w:t>
      </w:r>
      <w:r w:rsidRPr="00575432">
        <w:rPr>
          <w:rStyle w:val="a6"/>
          <w:rFonts w:ascii="Times New Roman" w:hAnsi="Times New Roman" w:cs="Times New Roman"/>
        </w:rPr>
        <w:footnoteReference w:id="86"/>
      </w:r>
      <w:r w:rsidRPr="00575432">
        <w:rPr>
          <w:rFonts w:ascii="Times New Roman" w:hAnsi="Times New Roman" w:cs="Times New Roman"/>
        </w:rPr>
        <w:t xml:space="preserve">  </w:t>
      </w:r>
    </w:p>
    <w:p w14:paraId="08906920" w14:textId="5DEB3844"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Представители правых партий и военной элиты критиковали «политику исполнения». Согласие Германии на военные ограничения Версальского договора спровоцировало </w:t>
      </w:r>
      <w:r w:rsidR="00EA652E">
        <w:rPr>
          <w:rFonts w:ascii="Times New Roman" w:hAnsi="Times New Roman" w:cs="Times New Roman"/>
        </w:rPr>
        <w:t>мятеж военных – Капповский путч 1920 г.</w:t>
      </w:r>
      <w:r w:rsidR="00974A4A">
        <w:rPr>
          <w:rFonts w:ascii="Times New Roman" w:hAnsi="Times New Roman" w:cs="Times New Roman"/>
          <w:color w:val="FF0000"/>
        </w:rPr>
        <w:t xml:space="preserve"> </w:t>
      </w:r>
      <w:r w:rsidRPr="00575432">
        <w:rPr>
          <w:rFonts w:ascii="Times New Roman" w:hAnsi="Times New Roman" w:cs="Times New Roman"/>
        </w:rPr>
        <w:t>Принятие немецким правительством Лондонского ультиматума стало причиной роста в обществе антиправительственных настроений. Жертвами политических убийств стали сторонники «политики исполнения»: М. Эрцбергер и министр иностранных дел кабинета Вирта В. Ратенау.  В этот период можно говорить о влиянии внешней политики на формирование внутреннего кризиса. Внутренние противоречия между левоцентристским правительством и военными, а также между правительством и радикально настроенными слоями общества стали следствием не идеологических разногласий, а избранного внешнеполитического пути.</w:t>
      </w:r>
    </w:p>
    <w:p w14:paraId="271D9604"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lastRenderedPageBreak/>
        <w:tab/>
        <w:t xml:space="preserve">Данная тенденция была подтверждена на выборах в рейхстаг в 1920 г. «Веймарская коалиция» умеренных левых и центристов потеряла большинство в парламенте, однако в то же время усилились радикальные партии (прирост голосов у националистов составил 5%).  Выборы 1920 г. стали первым успехом правоцентристов и радикальных партий в Веймаре. </w:t>
      </w:r>
    </w:p>
    <w:p w14:paraId="3510E36E" w14:textId="5BE56E67" w:rsidR="00A129F6" w:rsidRPr="00974A4A" w:rsidRDefault="00A129F6" w:rsidP="00A129F6">
      <w:pPr>
        <w:spacing w:line="360" w:lineRule="auto"/>
        <w:ind w:firstLine="360"/>
        <w:jc w:val="both"/>
        <w:rPr>
          <w:rFonts w:ascii="Times New Roman" w:hAnsi="Times New Roman" w:cs="Times New Roman"/>
          <w:color w:val="FF0000"/>
        </w:rPr>
      </w:pPr>
      <w:r w:rsidRPr="00575432">
        <w:rPr>
          <w:rFonts w:ascii="Times New Roman" w:hAnsi="Times New Roman" w:cs="Times New Roman"/>
        </w:rPr>
        <w:tab/>
        <w:t>В период 1921-1923 гг. немецкими политиками была предпринят</w:t>
      </w:r>
      <w:r w:rsidR="00FB39B0">
        <w:rPr>
          <w:rFonts w:ascii="Times New Roman" w:hAnsi="Times New Roman" w:cs="Times New Roman"/>
        </w:rPr>
        <w:t>а попытка проведения самостоятельной</w:t>
      </w:r>
      <w:r w:rsidRPr="00575432">
        <w:rPr>
          <w:rFonts w:ascii="Times New Roman" w:hAnsi="Times New Roman" w:cs="Times New Roman"/>
        </w:rPr>
        <w:t xml:space="preserve"> внешней политики.</w:t>
      </w:r>
      <w:r w:rsidR="00974A4A">
        <w:rPr>
          <w:rFonts w:ascii="Times New Roman" w:hAnsi="Times New Roman" w:cs="Times New Roman"/>
        </w:rPr>
        <w:t xml:space="preserve"> </w:t>
      </w:r>
      <w:r w:rsidRPr="00575432">
        <w:rPr>
          <w:rFonts w:ascii="Times New Roman" w:hAnsi="Times New Roman" w:cs="Times New Roman"/>
        </w:rPr>
        <w:t>Прежде всего, это касалось отношений с Советским Союзом. Налаживание экономических и политических контактов с СССР давало Германии возможность оказывать давление на Францию и Англию по вопросам пересмотра положений Версальского договора. Первые шаги были предприняты ещё в 1920 г., когда в ходе наступления РККА на Польшу в ходе советско-польской войны Германия заявила о своём нейтралитете и закрыла границы для поставок вооружения и военных подразделений на помощь Польше.</w:t>
      </w:r>
      <w:r w:rsidRPr="00575432">
        <w:rPr>
          <w:rStyle w:val="a6"/>
          <w:rFonts w:ascii="Times New Roman" w:hAnsi="Times New Roman" w:cs="Times New Roman"/>
        </w:rPr>
        <w:footnoteReference w:id="87"/>
      </w:r>
      <w:r w:rsidRPr="00575432">
        <w:rPr>
          <w:rFonts w:ascii="Times New Roman" w:hAnsi="Times New Roman" w:cs="Times New Roman"/>
        </w:rPr>
        <w:t xml:space="preserve"> Немецкий нейтралитет существенно ограничил возможности Франции в Восточной Европе и продемонстрировал самостоятельность немецкой политики. </w:t>
      </w:r>
    </w:p>
    <w:p w14:paraId="0D267E06" w14:textId="3A744842" w:rsidR="00C9453B" w:rsidRPr="00C9453B" w:rsidRDefault="00281A7E" w:rsidP="00C9453B">
      <w:pPr>
        <w:spacing w:line="360" w:lineRule="auto"/>
        <w:ind w:firstLine="360"/>
        <w:jc w:val="both"/>
        <w:rPr>
          <w:rFonts w:ascii="Times New Roman" w:hAnsi="Times New Roman" w:cs="Times New Roman"/>
        </w:rPr>
      </w:pPr>
      <w:r>
        <w:rPr>
          <w:rFonts w:ascii="Times New Roman" w:hAnsi="Times New Roman" w:cs="Times New Roman"/>
        </w:rPr>
        <w:tab/>
        <w:t>Ра</w:t>
      </w:r>
      <w:r w:rsidR="00A129F6" w:rsidRPr="00575432">
        <w:rPr>
          <w:rFonts w:ascii="Times New Roman" w:hAnsi="Times New Roman" w:cs="Times New Roman"/>
        </w:rPr>
        <w:t>пал</w:t>
      </w:r>
      <w:r>
        <w:rPr>
          <w:rFonts w:ascii="Times New Roman" w:hAnsi="Times New Roman" w:cs="Times New Roman"/>
        </w:rPr>
        <w:t>л</w:t>
      </w:r>
      <w:r w:rsidR="00A129F6" w:rsidRPr="00575432">
        <w:rPr>
          <w:rFonts w:ascii="Times New Roman" w:hAnsi="Times New Roman" w:cs="Times New Roman"/>
        </w:rPr>
        <w:t xml:space="preserve">ьский договор 1922 г. являлся логическим продолжением независимой политики Германии. </w:t>
      </w:r>
      <w:r w:rsidR="00C9453B">
        <w:rPr>
          <w:rFonts w:ascii="Times New Roman" w:hAnsi="Times New Roman" w:cs="Times New Roman"/>
        </w:rPr>
        <w:t xml:space="preserve">Для Веймарской республики Раппальский договор означал преодоление международной изоляции. С экономической точки зрения договор открывал российский рынок для немецких товаров, что было необходимо в условиях экономического кризиса в Германии. Для военных важной темой стало тайное военное сотрудничество с Советской Россией. </w:t>
      </w:r>
      <w:r w:rsidR="00A129F6" w:rsidRPr="00575432">
        <w:rPr>
          <w:rFonts w:ascii="Times New Roman" w:hAnsi="Times New Roman" w:cs="Times New Roman"/>
        </w:rPr>
        <w:t>По словам генерала Секта, данное соглашение было достигнуто в обстановке полной конфиденциальности в присутствии военных с обеих сторон и без участия дипломатов и политиков.</w:t>
      </w:r>
      <w:r w:rsidR="00A129F6" w:rsidRPr="00575432">
        <w:rPr>
          <w:rFonts w:ascii="Times New Roman" w:hAnsi="Times New Roman" w:cs="Times New Roman"/>
          <w:vertAlign w:val="superscript"/>
        </w:rPr>
        <w:footnoteReference w:id="88"/>
      </w:r>
      <w:r w:rsidR="00304896">
        <w:rPr>
          <w:rFonts w:ascii="Times New Roman" w:hAnsi="Times New Roman" w:cs="Times New Roman"/>
        </w:rPr>
        <w:t xml:space="preserve"> </w:t>
      </w:r>
      <w:r w:rsidR="00C9453B">
        <w:rPr>
          <w:rFonts w:ascii="Times New Roman" w:hAnsi="Times New Roman" w:cs="Times New Roman"/>
        </w:rPr>
        <w:t>В 1928 г.  советский ком</w:t>
      </w:r>
      <w:r w:rsidR="00E00ED9">
        <w:rPr>
          <w:rFonts w:ascii="Times New Roman" w:hAnsi="Times New Roman" w:cs="Times New Roman"/>
        </w:rPr>
        <w:t>иссар Я. Берзин писал в отчёте: «</w:t>
      </w:r>
      <w:r w:rsidR="00C9453B" w:rsidRPr="00C9453B">
        <w:rPr>
          <w:rFonts w:ascii="Times New Roman" w:hAnsi="Times New Roman" w:cs="Times New Roman"/>
        </w:rPr>
        <w:t>В настоящее время наши взаимоотношения с</w:t>
      </w:r>
      <w:r w:rsidR="00C9453B">
        <w:rPr>
          <w:rFonts w:ascii="Times New Roman" w:hAnsi="Times New Roman" w:cs="Times New Roman"/>
        </w:rPr>
        <w:t xml:space="preserve"> </w:t>
      </w:r>
      <w:r w:rsidR="00C9453B" w:rsidRPr="00C9453B">
        <w:rPr>
          <w:rFonts w:ascii="Times New Roman" w:hAnsi="Times New Roman" w:cs="Times New Roman"/>
        </w:rPr>
        <w:t>рейхсвером имеют конкретное выражение:</w:t>
      </w:r>
    </w:p>
    <w:p w14:paraId="32B29139" w14:textId="56BF6DC0" w:rsidR="00C9453B" w:rsidRPr="00C9453B" w:rsidRDefault="00C9453B" w:rsidP="00C9453B">
      <w:pPr>
        <w:spacing w:line="360" w:lineRule="auto"/>
        <w:ind w:firstLine="360"/>
        <w:jc w:val="both"/>
        <w:rPr>
          <w:rFonts w:ascii="Times New Roman" w:hAnsi="Times New Roman" w:cs="Times New Roman"/>
        </w:rPr>
      </w:pPr>
      <w:r>
        <w:rPr>
          <w:rFonts w:ascii="Times New Roman" w:hAnsi="Times New Roman" w:cs="Times New Roman"/>
        </w:rPr>
        <w:t xml:space="preserve">а) </w:t>
      </w:r>
      <w:r w:rsidRPr="00C9453B">
        <w:rPr>
          <w:rFonts w:ascii="Times New Roman" w:hAnsi="Times New Roman" w:cs="Times New Roman"/>
        </w:rPr>
        <w:t>взаимного ознакомления с</w:t>
      </w:r>
      <w:r>
        <w:rPr>
          <w:rFonts w:ascii="Times New Roman" w:hAnsi="Times New Roman" w:cs="Times New Roman"/>
        </w:rPr>
        <w:t xml:space="preserve"> </w:t>
      </w:r>
      <w:r w:rsidRPr="00C9453B">
        <w:rPr>
          <w:rFonts w:ascii="Times New Roman" w:hAnsi="Times New Roman" w:cs="Times New Roman"/>
        </w:rPr>
        <w:t xml:space="preserve">состоянием и методами подготовки обеих армий путем командировки </w:t>
      </w:r>
      <w:proofErr w:type="spellStart"/>
      <w:r w:rsidRPr="00C9453B">
        <w:rPr>
          <w:rFonts w:ascii="Times New Roman" w:hAnsi="Times New Roman" w:cs="Times New Roman"/>
        </w:rPr>
        <w:t>лицкомандного</w:t>
      </w:r>
      <w:proofErr w:type="spellEnd"/>
      <w:r w:rsidRPr="00C9453B">
        <w:rPr>
          <w:rFonts w:ascii="Times New Roman" w:hAnsi="Times New Roman" w:cs="Times New Roman"/>
        </w:rPr>
        <w:t xml:space="preserve"> состава на маневры, полевые поездки и на академические</w:t>
      </w:r>
      <w:r>
        <w:rPr>
          <w:rFonts w:ascii="Times New Roman" w:hAnsi="Times New Roman" w:cs="Times New Roman"/>
        </w:rPr>
        <w:t xml:space="preserve"> </w:t>
      </w:r>
      <w:r w:rsidRPr="00C9453B">
        <w:rPr>
          <w:rFonts w:ascii="Times New Roman" w:hAnsi="Times New Roman" w:cs="Times New Roman"/>
        </w:rPr>
        <w:t>курсы;</w:t>
      </w:r>
    </w:p>
    <w:p w14:paraId="704DC18C" w14:textId="636F61B5" w:rsidR="00C9453B" w:rsidRPr="00C9453B" w:rsidRDefault="00C9453B" w:rsidP="00C9453B">
      <w:pPr>
        <w:spacing w:line="360" w:lineRule="auto"/>
        <w:ind w:firstLine="360"/>
        <w:jc w:val="both"/>
        <w:rPr>
          <w:rFonts w:ascii="Times New Roman" w:hAnsi="Times New Roman" w:cs="Times New Roman"/>
        </w:rPr>
      </w:pPr>
      <w:r w:rsidRPr="00C9453B">
        <w:rPr>
          <w:rFonts w:ascii="Times New Roman" w:hAnsi="Times New Roman" w:cs="Times New Roman"/>
        </w:rPr>
        <w:t>б) в совместных химических опытах (предприятие "Томка");</w:t>
      </w:r>
    </w:p>
    <w:p w14:paraId="132D86D7" w14:textId="43045670" w:rsidR="00C9453B" w:rsidRPr="00C9453B" w:rsidRDefault="00C9453B" w:rsidP="00C9453B">
      <w:pPr>
        <w:spacing w:line="360" w:lineRule="auto"/>
        <w:ind w:firstLine="360"/>
        <w:jc w:val="both"/>
        <w:rPr>
          <w:rFonts w:ascii="Times New Roman" w:hAnsi="Times New Roman" w:cs="Times New Roman"/>
        </w:rPr>
      </w:pPr>
      <w:r w:rsidRPr="00C9453B">
        <w:rPr>
          <w:rFonts w:ascii="Times New Roman" w:hAnsi="Times New Roman" w:cs="Times New Roman"/>
        </w:rPr>
        <w:t>в) в совместной организации танковой школы в Казани ("Кама");</w:t>
      </w:r>
    </w:p>
    <w:p w14:paraId="549AAD10" w14:textId="77777777" w:rsidR="00C9453B" w:rsidRPr="00C9453B" w:rsidRDefault="00C9453B" w:rsidP="00C9453B">
      <w:pPr>
        <w:spacing w:line="360" w:lineRule="auto"/>
        <w:ind w:firstLine="360"/>
        <w:jc w:val="both"/>
        <w:rPr>
          <w:rFonts w:ascii="Times New Roman" w:hAnsi="Times New Roman" w:cs="Times New Roman"/>
        </w:rPr>
      </w:pPr>
      <w:r w:rsidRPr="00C9453B">
        <w:rPr>
          <w:rFonts w:ascii="Times New Roman" w:hAnsi="Times New Roman" w:cs="Times New Roman"/>
        </w:rPr>
        <w:t>г) в авиационной школе в Липецке ("Липецк");</w:t>
      </w:r>
    </w:p>
    <w:p w14:paraId="4CEE192D" w14:textId="77777777" w:rsidR="00C9453B" w:rsidRPr="00C9453B" w:rsidRDefault="00C9453B" w:rsidP="00C9453B">
      <w:pPr>
        <w:spacing w:line="360" w:lineRule="auto"/>
        <w:ind w:firstLine="360"/>
        <w:jc w:val="both"/>
        <w:rPr>
          <w:rFonts w:ascii="Times New Roman" w:hAnsi="Times New Roman" w:cs="Times New Roman"/>
        </w:rPr>
      </w:pPr>
    </w:p>
    <w:p w14:paraId="63F1D3D7" w14:textId="35CDAB59" w:rsidR="00A129F6" w:rsidRPr="00C9453B" w:rsidRDefault="00C9453B" w:rsidP="00C9453B">
      <w:pPr>
        <w:spacing w:line="360" w:lineRule="auto"/>
        <w:ind w:firstLine="360"/>
        <w:jc w:val="both"/>
        <w:rPr>
          <w:rFonts w:ascii="Times New Roman" w:hAnsi="Times New Roman" w:cs="Times New Roman"/>
        </w:rPr>
      </w:pPr>
      <w:r w:rsidRPr="00C9453B">
        <w:rPr>
          <w:rFonts w:ascii="Times New Roman" w:hAnsi="Times New Roman" w:cs="Times New Roman"/>
        </w:rPr>
        <w:lastRenderedPageBreak/>
        <w:t>д) в командировании в Германию для изучения отдельных вопросов и ознакомления с</w:t>
      </w:r>
      <w:r>
        <w:rPr>
          <w:rFonts w:ascii="Times New Roman" w:hAnsi="Times New Roman" w:cs="Times New Roman"/>
        </w:rPr>
        <w:t xml:space="preserve"> </w:t>
      </w:r>
      <w:r w:rsidRPr="00C9453B">
        <w:rPr>
          <w:rFonts w:ascii="Times New Roman" w:hAnsi="Times New Roman" w:cs="Times New Roman"/>
        </w:rPr>
        <w:t>организацией работ ряда представителей отдельных управлений (У</w:t>
      </w:r>
      <w:r>
        <w:rPr>
          <w:rFonts w:ascii="Times New Roman" w:hAnsi="Times New Roman" w:cs="Times New Roman"/>
        </w:rPr>
        <w:t xml:space="preserve">правление </w:t>
      </w:r>
      <w:r w:rsidRPr="00C9453B">
        <w:rPr>
          <w:rFonts w:ascii="Times New Roman" w:hAnsi="Times New Roman" w:cs="Times New Roman"/>
        </w:rPr>
        <w:t>В</w:t>
      </w:r>
      <w:r>
        <w:rPr>
          <w:rFonts w:ascii="Times New Roman" w:hAnsi="Times New Roman" w:cs="Times New Roman"/>
        </w:rPr>
        <w:t>оенно-</w:t>
      </w:r>
      <w:r w:rsidRPr="00C9453B">
        <w:rPr>
          <w:rFonts w:ascii="Times New Roman" w:hAnsi="Times New Roman" w:cs="Times New Roman"/>
        </w:rPr>
        <w:t>В</w:t>
      </w:r>
      <w:r>
        <w:rPr>
          <w:rFonts w:ascii="Times New Roman" w:hAnsi="Times New Roman" w:cs="Times New Roman"/>
        </w:rPr>
        <w:t>оздушных Сил</w:t>
      </w:r>
      <w:r w:rsidRPr="00C9453B">
        <w:rPr>
          <w:rFonts w:ascii="Times New Roman" w:hAnsi="Times New Roman" w:cs="Times New Roman"/>
        </w:rPr>
        <w:t>,</w:t>
      </w:r>
      <w:r>
        <w:rPr>
          <w:rFonts w:ascii="Times New Roman" w:hAnsi="Times New Roman" w:cs="Times New Roman"/>
        </w:rPr>
        <w:t xml:space="preserve"> </w:t>
      </w:r>
      <w:r w:rsidRPr="00C9453B">
        <w:rPr>
          <w:rFonts w:ascii="Times New Roman" w:hAnsi="Times New Roman" w:cs="Times New Roman"/>
        </w:rPr>
        <w:t>Н</w:t>
      </w:r>
      <w:r>
        <w:rPr>
          <w:rFonts w:ascii="Times New Roman" w:hAnsi="Times New Roman" w:cs="Times New Roman"/>
        </w:rPr>
        <w:t xml:space="preserve">аучно-технический </w:t>
      </w:r>
      <w:r w:rsidRPr="00C9453B">
        <w:rPr>
          <w:rFonts w:ascii="Times New Roman" w:hAnsi="Times New Roman" w:cs="Times New Roman"/>
        </w:rPr>
        <w:t>К</w:t>
      </w:r>
      <w:r>
        <w:rPr>
          <w:rFonts w:ascii="Times New Roman" w:hAnsi="Times New Roman" w:cs="Times New Roman"/>
        </w:rPr>
        <w:t xml:space="preserve">омитет </w:t>
      </w:r>
      <w:r w:rsidRPr="00C9453B">
        <w:rPr>
          <w:rFonts w:ascii="Times New Roman" w:hAnsi="Times New Roman" w:cs="Times New Roman"/>
        </w:rPr>
        <w:t>и др.)</w:t>
      </w:r>
      <w:r w:rsidR="00E00ED9">
        <w:rPr>
          <w:rFonts w:ascii="Times New Roman" w:hAnsi="Times New Roman" w:cs="Times New Roman"/>
        </w:rPr>
        <w:t>».</w:t>
      </w:r>
      <w:r>
        <w:rPr>
          <w:rStyle w:val="a6"/>
          <w:rFonts w:ascii="Times New Roman" w:hAnsi="Times New Roman" w:cs="Times New Roman"/>
        </w:rPr>
        <w:footnoteReference w:id="89"/>
      </w:r>
    </w:p>
    <w:p w14:paraId="4F58D9FD"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В самой Германии значение Раппальского договора переоценивалось. К примеру, генерал Сект вынашивал идеи о совместном нападении двух стран на Польшу и восстановлении немецкой восточной границы 1914 г.</w:t>
      </w:r>
      <w:r w:rsidRPr="00575432">
        <w:rPr>
          <w:rStyle w:val="a6"/>
          <w:rFonts w:ascii="Times New Roman" w:hAnsi="Times New Roman" w:cs="Times New Roman"/>
        </w:rPr>
        <w:footnoteReference w:id="90"/>
      </w:r>
      <w:r w:rsidRPr="00575432">
        <w:rPr>
          <w:rFonts w:ascii="Times New Roman" w:hAnsi="Times New Roman" w:cs="Times New Roman"/>
        </w:rPr>
        <w:t xml:space="preserve"> Однако, для представителей партии Центра Раппальский договор являлся механизмом дипломатической ревизии Версальской системы.</w:t>
      </w:r>
    </w:p>
    <w:p w14:paraId="1EAF948E"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До подписания Раппальского договора существовали предпосылки пересмотра экономических положений Версальского договора. Великобритания была не заинтересована в экономическом ослаблении Германии и доминировании Франции в континентальной Европе. В тоже время правительство Ллойд-Джорджа было уверено, что Германия не в состоянии выполнить свои обязательства перед союзниками и необходимо предоставление ей моратория на сокращение репарационных выплат.</w:t>
      </w:r>
      <w:r w:rsidRPr="00575432">
        <w:rPr>
          <w:rFonts w:ascii="Times New Roman" w:hAnsi="Times New Roman" w:cs="Times New Roman"/>
          <w:vertAlign w:val="superscript"/>
        </w:rPr>
        <w:footnoteReference w:id="91"/>
      </w:r>
    </w:p>
    <w:p w14:paraId="6ED8FCFD" w14:textId="156E68A1" w:rsidR="00E00ED9"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Однако сотрудничество Германии с Советским Союзом и антипольская позиция Веймарской республики не отвечали английским национальным интересам. В условиях кооперации между Веймарской республикой и СССР Англия не могла поддерживать Германию в вопросе пересмотра репарационных условий и активно препятствовать французской оккупации Рурской области. Много лет спустя Ллойд-Джордж заметит: «Если бы не было Рапалло, не было бы и Рура».</w:t>
      </w:r>
      <w:r w:rsidRPr="00575432">
        <w:rPr>
          <w:rStyle w:val="a6"/>
          <w:rFonts w:ascii="Times New Roman" w:hAnsi="Times New Roman" w:cs="Times New Roman"/>
        </w:rPr>
        <w:footnoteReference w:id="92"/>
      </w:r>
      <w:r w:rsidRPr="00575432">
        <w:rPr>
          <w:rFonts w:ascii="Times New Roman" w:hAnsi="Times New Roman" w:cs="Times New Roman"/>
        </w:rPr>
        <w:t xml:space="preserve"> </w:t>
      </w:r>
    </w:p>
    <w:p w14:paraId="4524D66D" w14:textId="77777777" w:rsidR="006F1EAD" w:rsidRDefault="00A129F6" w:rsidP="002F7A3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Рурский кризис </w:t>
      </w:r>
      <w:r w:rsidR="00E00ED9">
        <w:rPr>
          <w:rFonts w:ascii="Times New Roman" w:hAnsi="Times New Roman" w:cs="Times New Roman"/>
        </w:rPr>
        <w:t xml:space="preserve">1923 г. был вызван немецкими задержками в выплате репараций. </w:t>
      </w:r>
      <w:r w:rsidR="002F7A36">
        <w:rPr>
          <w:rFonts w:ascii="Times New Roman" w:hAnsi="Times New Roman" w:cs="Times New Roman"/>
        </w:rPr>
        <w:t xml:space="preserve">Однако задержка выплат стала лишь поводом для французской оккупации Рура. Изначальной целью оккупации для Франции являлось </w:t>
      </w:r>
      <w:r w:rsidR="002F7A36" w:rsidRPr="002F7A36">
        <w:rPr>
          <w:rFonts w:ascii="Times New Roman" w:hAnsi="Times New Roman" w:cs="Times New Roman"/>
        </w:rPr>
        <w:t>Изначальными</w:t>
      </w:r>
      <w:r w:rsidR="002F7A36">
        <w:rPr>
          <w:rFonts w:ascii="Times New Roman" w:hAnsi="Times New Roman" w:cs="Times New Roman"/>
        </w:rPr>
        <w:t xml:space="preserve"> французскими целями в Руре было </w:t>
      </w:r>
      <w:r w:rsidR="002F7A36" w:rsidRPr="002F7A36">
        <w:rPr>
          <w:rFonts w:ascii="Times New Roman" w:hAnsi="Times New Roman" w:cs="Times New Roman"/>
        </w:rPr>
        <w:t>получение за счет оккупации Рурской области преимуществ</w:t>
      </w:r>
      <w:r w:rsidR="002F7A36">
        <w:rPr>
          <w:rFonts w:ascii="Times New Roman" w:hAnsi="Times New Roman" w:cs="Times New Roman"/>
        </w:rPr>
        <w:t xml:space="preserve"> д</w:t>
      </w:r>
      <w:r w:rsidR="002F7A36" w:rsidRPr="002F7A36">
        <w:rPr>
          <w:rFonts w:ascii="Times New Roman" w:hAnsi="Times New Roman" w:cs="Times New Roman"/>
        </w:rPr>
        <w:t>ля после</w:t>
      </w:r>
      <w:r w:rsidR="002F7A36">
        <w:rPr>
          <w:rFonts w:ascii="Times New Roman" w:hAnsi="Times New Roman" w:cs="Times New Roman"/>
        </w:rPr>
        <w:t xml:space="preserve">дующего ведения переговоров </w:t>
      </w:r>
      <w:r w:rsidR="002F7A36" w:rsidRPr="002F7A36">
        <w:rPr>
          <w:rFonts w:ascii="Times New Roman" w:hAnsi="Times New Roman" w:cs="Times New Roman"/>
        </w:rPr>
        <w:t>по репарациям с офи</w:t>
      </w:r>
      <w:r w:rsidR="002F7A36">
        <w:rPr>
          <w:rFonts w:ascii="Times New Roman" w:hAnsi="Times New Roman" w:cs="Times New Roman"/>
        </w:rPr>
        <w:t xml:space="preserve">циальным Берлином и </w:t>
      </w:r>
      <w:r w:rsidR="002F7A36" w:rsidRPr="002F7A36">
        <w:rPr>
          <w:rFonts w:ascii="Times New Roman" w:hAnsi="Times New Roman" w:cs="Times New Roman"/>
        </w:rPr>
        <w:t>по репарациям и межсоюзническим долгам</w:t>
      </w:r>
      <w:r w:rsidR="002F7A36">
        <w:rPr>
          <w:rFonts w:ascii="Times New Roman" w:hAnsi="Times New Roman" w:cs="Times New Roman"/>
        </w:rPr>
        <w:t xml:space="preserve"> </w:t>
      </w:r>
      <w:r w:rsidR="002F7A36" w:rsidRPr="002F7A36">
        <w:rPr>
          <w:rFonts w:ascii="Times New Roman" w:hAnsi="Times New Roman" w:cs="Times New Roman"/>
        </w:rPr>
        <w:t>с Англией и США.</w:t>
      </w:r>
      <w:r w:rsidR="002F7A36">
        <w:rPr>
          <w:rFonts w:ascii="Times New Roman" w:hAnsi="Times New Roman" w:cs="Times New Roman"/>
        </w:rPr>
        <w:t xml:space="preserve"> </w:t>
      </w:r>
      <w:r w:rsidR="002F7A36" w:rsidRPr="002F7A36">
        <w:rPr>
          <w:rFonts w:ascii="Times New Roman" w:hAnsi="Times New Roman" w:cs="Times New Roman"/>
        </w:rPr>
        <w:t>Однако с самого начала французским руководством рассматри</w:t>
      </w:r>
      <w:r w:rsidR="002F7A36">
        <w:rPr>
          <w:rFonts w:ascii="Times New Roman" w:hAnsi="Times New Roman" w:cs="Times New Roman"/>
        </w:rPr>
        <w:t>в</w:t>
      </w:r>
      <w:r w:rsidR="002F7A36" w:rsidRPr="002F7A36">
        <w:rPr>
          <w:rFonts w:ascii="Times New Roman" w:hAnsi="Times New Roman" w:cs="Times New Roman"/>
        </w:rPr>
        <w:t>ались проекты по «радикализац</w:t>
      </w:r>
      <w:r w:rsidR="002F7A36">
        <w:rPr>
          <w:rFonts w:ascii="Times New Roman" w:hAnsi="Times New Roman" w:cs="Times New Roman"/>
        </w:rPr>
        <w:t>ии» данных целей. Так, в частно</w:t>
      </w:r>
      <w:r w:rsidR="002F7A36" w:rsidRPr="002F7A36">
        <w:rPr>
          <w:rFonts w:ascii="Times New Roman" w:hAnsi="Times New Roman" w:cs="Times New Roman"/>
        </w:rPr>
        <w:t>сти, на совещании в МИД 6 марта 1923 г. был проанализирован</w:t>
      </w:r>
      <w:r w:rsidR="002F7A36">
        <w:rPr>
          <w:rFonts w:ascii="Times New Roman" w:hAnsi="Times New Roman" w:cs="Times New Roman"/>
        </w:rPr>
        <w:t xml:space="preserve"> </w:t>
      </w:r>
      <w:r w:rsidR="002F7A36" w:rsidRPr="002F7A36">
        <w:rPr>
          <w:rFonts w:ascii="Times New Roman" w:hAnsi="Times New Roman" w:cs="Times New Roman"/>
        </w:rPr>
        <w:t>проект по созданию автономного государственного образования</w:t>
      </w:r>
      <w:r w:rsidR="002F7A36">
        <w:rPr>
          <w:rFonts w:ascii="Times New Roman" w:hAnsi="Times New Roman" w:cs="Times New Roman"/>
        </w:rPr>
        <w:t xml:space="preserve"> </w:t>
      </w:r>
      <w:r w:rsidR="002F7A36" w:rsidRPr="002F7A36">
        <w:rPr>
          <w:rFonts w:ascii="Times New Roman" w:hAnsi="Times New Roman" w:cs="Times New Roman"/>
        </w:rPr>
        <w:t>(под контролем Лиги Наций) из территорий левого берега Рейна</w:t>
      </w:r>
      <w:r w:rsidR="002F7A36">
        <w:rPr>
          <w:rFonts w:ascii="Times New Roman" w:hAnsi="Times New Roman" w:cs="Times New Roman"/>
        </w:rPr>
        <w:t xml:space="preserve"> вкупе с Сааром. </w:t>
      </w:r>
      <w:r w:rsidR="002F7A36">
        <w:rPr>
          <w:rStyle w:val="a6"/>
          <w:rFonts w:ascii="Times New Roman" w:hAnsi="Times New Roman" w:cs="Times New Roman"/>
        </w:rPr>
        <w:footnoteReference w:id="93"/>
      </w:r>
      <w:r w:rsidR="002F7A36">
        <w:rPr>
          <w:rFonts w:ascii="Times New Roman" w:hAnsi="Times New Roman" w:cs="Times New Roman"/>
        </w:rPr>
        <w:t xml:space="preserve"> </w:t>
      </w:r>
    </w:p>
    <w:p w14:paraId="628A5839" w14:textId="6325F2C9" w:rsidR="004F502D" w:rsidRDefault="006F1EAD" w:rsidP="002F7A36">
      <w:pPr>
        <w:spacing w:line="360" w:lineRule="auto"/>
        <w:ind w:firstLine="360"/>
        <w:jc w:val="both"/>
        <w:rPr>
          <w:rFonts w:ascii="Times New Roman" w:hAnsi="Times New Roman" w:cs="Times New Roman"/>
        </w:rPr>
      </w:pPr>
      <w:r>
        <w:rPr>
          <w:rFonts w:ascii="Times New Roman" w:hAnsi="Times New Roman" w:cs="Times New Roman"/>
        </w:rPr>
        <w:lastRenderedPageBreak/>
        <w:tab/>
        <w:t>Сразу после начала оккупации Рура Г. Штреземан объявил о «пассивном сопротивлении». Германия отказывалась от уплаты репараций, всю страну захлестнули забастовки против французской экспансии. В то же время Рурский кризис стал причиной краха немецкой экономики. «Курс марки почти достиг нуля. Цена за 1 доллар, которая составляла 7450 марок 2 января, достигла отметки в 100</w:t>
      </w:r>
      <w:r w:rsidR="008B5707">
        <w:rPr>
          <w:rFonts w:ascii="Times New Roman" w:hAnsi="Times New Roman" w:cs="Times New Roman"/>
        </w:rPr>
        <w:t>00 марок 9 января, в 50000</w:t>
      </w:r>
      <w:r>
        <w:rPr>
          <w:rFonts w:ascii="Times New Roman" w:hAnsi="Times New Roman" w:cs="Times New Roman"/>
        </w:rPr>
        <w:t xml:space="preserve"> – 19 мая, 1000</w:t>
      </w:r>
      <w:r w:rsidR="008B5707">
        <w:rPr>
          <w:rFonts w:ascii="Times New Roman" w:hAnsi="Times New Roman" w:cs="Times New Roman"/>
        </w:rPr>
        <w:t>00 – 14 июня, 1 млн.</w:t>
      </w:r>
      <w:r>
        <w:rPr>
          <w:rFonts w:ascii="Times New Roman" w:hAnsi="Times New Roman" w:cs="Times New Roman"/>
        </w:rPr>
        <w:t xml:space="preserve"> – в конце июля, 10 млн. – 30 августа</w:t>
      </w:r>
      <w:r w:rsidR="008B5707">
        <w:rPr>
          <w:rFonts w:ascii="Times New Roman" w:hAnsi="Times New Roman" w:cs="Times New Roman"/>
        </w:rPr>
        <w:t xml:space="preserve">, 25 млн. – 5 сентября, 60 млн. – 7 сентября и больше 100 млн. – 12 сентября», – писалось в СМИ в декабре 1923 г. </w:t>
      </w:r>
      <w:r w:rsidR="008B5707">
        <w:rPr>
          <w:rStyle w:val="a6"/>
          <w:rFonts w:ascii="Times New Roman" w:hAnsi="Times New Roman" w:cs="Times New Roman"/>
        </w:rPr>
        <w:footnoteReference w:id="94"/>
      </w:r>
      <w:r w:rsidR="008B5707">
        <w:rPr>
          <w:rFonts w:ascii="Times New Roman" w:hAnsi="Times New Roman" w:cs="Times New Roman"/>
        </w:rPr>
        <w:t xml:space="preserve"> Обер-бургомистр Дюссельдорфа </w:t>
      </w:r>
      <w:proofErr w:type="spellStart"/>
      <w:r w:rsidR="008B5707">
        <w:rPr>
          <w:rFonts w:ascii="Times New Roman" w:hAnsi="Times New Roman" w:cs="Times New Roman"/>
        </w:rPr>
        <w:t>Грютцнер</w:t>
      </w:r>
      <w:proofErr w:type="spellEnd"/>
      <w:r w:rsidR="008B5707">
        <w:rPr>
          <w:rFonts w:ascii="Times New Roman" w:hAnsi="Times New Roman" w:cs="Times New Roman"/>
        </w:rPr>
        <w:t xml:space="preserve"> отмечал 25 октября 1923 г., что 550 тыс, безработных в Дюссельдорфе может скоро увеличиться до 900 тыс. </w:t>
      </w:r>
      <w:r w:rsidR="008B5707">
        <w:rPr>
          <w:rStyle w:val="a6"/>
          <w:rFonts w:ascii="Times New Roman" w:hAnsi="Times New Roman" w:cs="Times New Roman"/>
        </w:rPr>
        <w:footnoteReference w:id="95"/>
      </w:r>
      <w:r w:rsidR="004F502D">
        <w:rPr>
          <w:rFonts w:ascii="Times New Roman" w:hAnsi="Times New Roman" w:cs="Times New Roman"/>
        </w:rPr>
        <w:t xml:space="preserve"> Штреземан </w:t>
      </w:r>
      <w:r w:rsidR="008B5707">
        <w:rPr>
          <w:rFonts w:ascii="Times New Roman" w:hAnsi="Times New Roman" w:cs="Times New Roman"/>
        </w:rPr>
        <w:t>20 октября признавался министрам в безнадёжности ситуации.</w:t>
      </w:r>
      <w:r w:rsidR="008B5707">
        <w:rPr>
          <w:rStyle w:val="a6"/>
          <w:rFonts w:ascii="Times New Roman" w:hAnsi="Times New Roman" w:cs="Times New Roman"/>
        </w:rPr>
        <w:footnoteReference w:id="96"/>
      </w:r>
      <w:r w:rsidR="008B5707">
        <w:rPr>
          <w:rFonts w:ascii="Times New Roman" w:hAnsi="Times New Roman" w:cs="Times New Roman"/>
        </w:rPr>
        <w:t xml:space="preserve"> </w:t>
      </w:r>
      <w:r>
        <w:rPr>
          <w:rFonts w:ascii="Times New Roman" w:hAnsi="Times New Roman" w:cs="Times New Roman"/>
        </w:rPr>
        <w:t xml:space="preserve"> </w:t>
      </w:r>
      <w:r w:rsidR="004F502D">
        <w:rPr>
          <w:rFonts w:ascii="Times New Roman" w:hAnsi="Times New Roman" w:cs="Times New Roman"/>
        </w:rPr>
        <w:t xml:space="preserve">Активная фаза оккупации Рурской области завершилась в конце 1923 г., после вмешательства в конфликт Великобритании и США, опасавшихся доминирования Франции в Европе. </w:t>
      </w:r>
    </w:p>
    <w:p w14:paraId="5C168ABA" w14:textId="6B6D3F8D" w:rsidR="004F502D" w:rsidRDefault="004F502D" w:rsidP="004F502D">
      <w:pPr>
        <w:spacing w:line="360" w:lineRule="auto"/>
        <w:jc w:val="both"/>
        <w:rPr>
          <w:rFonts w:ascii="Times New Roman" w:hAnsi="Times New Roman" w:cs="Times New Roman"/>
        </w:rPr>
      </w:pPr>
      <w:r>
        <w:rPr>
          <w:rFonts w:ascii="Times New Roman" w:hAnsi="Times New Roman" w:cs="Times New Roman"/>
        </w:rPr>
        <w:tab/>
      </w:r>
      <w:r w:rsidRPr="00575432">
        <w:rPr>
          <w:rFonts w:ascii="Times New Roman" w:hAnsi="Times New Roman" w:cs="Times New Roman"/>
        </w:rPr>
        <w:t>«Пассивное сопротивление» в Руре показало слабость демократического режима в Германии. Увеличение инфляции и радикализация населения способствовали «Пивному путчу» 1923 г. Также летом 1923 г.  военный заговор планировался 5 людьми, самым известным из которых был Хуго Штиннес, одни из самых успешных предпринимателей времён раннего Веймара  (имевший прозвище «новый император Германии»). Данный план поддерживала и ДНВП, однако генерал Сект решил поддержать парламентскую демократию, после чего заговор был обречён на поражение.</w:t>
      </w:r>
      <w:r w:rsidRPr="00575432">
        <w:rPr>
          <w:rFonts w:ascii="Times New Roman" w:hAnsi="Times New Roman" w:cs="Times New Roman"/>
          <w:vertAlign w:val="superscript"/>
        </w:rPr>
        <w:footnoteReference w:id="97"/>
      </w:r>
      <w:r w:rsidRPr="00575432">
        <w:rPr>
          <w:rFonts w:ascii="Times New Roman" w:hAnsi="Times New Roman" w:cs="Times New Roman"/>
        </w:rPr>
        <w:t xml:space="preserve"> </w:t>
      </w:r>
    </w:p>
    <w:p w14:paraId="3F933262" w14:textId="0D5B3E24" w:rsidR="00E00ED9" w:rsidRPr="002F7A36" w:rsidRDefault="004F502D" w:rsidP="002F7A36">
      <w:pPr>
        <w:spacing w:line="360" w:lineRule="auto"/>
        <w:ind w:firstLine="360"/>
        <w:jc w:val="both"/>
        <w:rPr>
          <w:rFonts w:ascii="Times New Roman" w:hAnsi="Times New Roman" w:cs="Times New Roman"/>
        </w:rPr>
      </w:pPr>
      <w:r>
        <w:rPr>
          <w:rFonts w:ascii="Times New Roman" w:hAnsi="Times New Roman" w:cs="Times New Roman"/>
        </w:rPr>
        <w:t xml:space="preserve">В то же время Рурский кризис </w:t>
      </w:r>
      <w:r w:rsidR="00A129F6" w:rsidRPr="00575432">
        <w:rPr>
          <w:rFonts w:ascii="Times New Roman" w:hAnsi="Times New Roman" w:cs="Times New Roman"/>
        </w:rPr>
        <w:t>продемонстрировал отсутствие единой позиции по Германии в странах-победительницах Первой мировой войны. Несмотря на то, что Великобритания была вынуждена занять позицию «благожелательного нейтралитета»</w:t>
      </w:r>
      <w:r w:rsidR="00A129F6" w:rsidRPr="00575432">
        <w:rPr>
          <w:rStyle w:val="a6"/>
          <w:rFonts w:ascii="Times New Roman" w:hAnsi="Times New Roman" w:cs="Times New Roman"/>
        </w:rPr>
        <w:footnoteReference w:id="98"/>
      </w:r>
      <w:r w:rsidR="00A129F6" w:rsidRPr="00575432">
        <w:rPr>
          <w:rFonts w:ascii="Times New Roman" w:hAnsi="Times New Roman" w:cs="Times New Roman"/>
        </w:rPr>
        <w:t xml:space="preserve"> в отношении Рурской оккупации, английская политическая элита и представители США видели в Германии возможный противовес Франции и Советско</w:t>
      </w:r>
      <w:r w:rsidR="00E00ED9">
        <w:rPr>
          <w:rFonts w:ascii="Times New Roman" w:hAnsi="Times New Roman" w:cs="Times New Roman"/>
        </w:rPr>
        <w:t>му Союзу.</w:t>
      </w:r>
      <w:r>
        <w:rPr>
          <w:rFonts w:ascii="Times New Roman" w:hAnsi="Times New Roman" w:cs="Times New Roman"/>
        </w:rPr>
        <w:t xml:space="preserve"> Ф</w:t>
      </w:r>
      <w:r w:rsidR="00E00ED9">
        <w:rPr>
          <w:rFonts w:ascii="Times New Roman" w:hAnsi="Times New Roman" w:cs="Times New Roman"/>
        </w:rPr>
        <w:t>ранцузское правительство</w:t>
      </w:r>
      <w:r>
        <w:rPr>
          <w:rFonts w:ascii="Times New Roman" w:hAnsi="Times New Roman" w:cs="Times New Roman"/>
        </w:rPr>
        <w:t>, в свою очередь,</w:t>
      </w:r>
      <w:r w:rsidR="00E00ED9">
        <w:rPr>
          <w:rFonts w:ascii="Times New Roman" w:hAnsi="Times New Roman" w:cs="Times New Roman"/>
        </w:rPr>
        <w:t xml:space="preserve"> желало</w:t>
      </w:r>
      <w:r w:rsidR="00A129F6" w:rsidRPr="00575432">
        <w:rPr>
          <w:rFonts w:ascii="Times New Roman" w:hAnsi="Times New Roman" w:cs="Times New Roman"/>
        </w:rPr>
        <w:t xml:space="preserve"> максимального ослабления Веймарской республики, так как считала сильную Германию угрозой европейской безопасности. </w:t>
      </w:r>
    </w:p>
    <w:p w14:paraId="58F626C8" w14:textId="5D0C46B1" w:rsidR="00A129F6" w:rsidRPr="004F502D" w:rsidRDefault="00E00ED9" w:rsidP="004F502D">
      <w:pPr>
        <w:spacing w:line="360" w:lineRule="auto"/>
        <w:ind w:firstLine="360"/>
        <w:jc w:val="both"/>
        <w:rPr>
          <w:rFonts w:ascii="Times New Roman" w:hAnsi="Times New Roman" w:cs="Times New Roman"/>
          <w:color w:val="FF0000"/>
        </w:rPr>
      </w:pPr>
      <w:r>
        <w:rPr>
          <w:rFonts w:ascii="Times New Roman" w:hAnsi="Times New Roman" w:cs="Times New Roman"/>
          <w:color w:val="FF0000"/>
        </w:rPr>
        <w:tab/>
      </w:r>
      <w:r w:rsidR="00A129F6" w:rsidRPr="00575432">
        <w:rPr>
          <w:rFonts w:ascii="Times New Roman" w:hAnsi="Times New Roman" w:cs="Times New Roman"/>
        </w:rPr>
        <w:t xml:space="preserve"> </w:t>
      </w:r>
    </w:p>
    <w:p w14:paraId="763ABBFE"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Г. Штреземан смог убедить правительства США и Великобритании в необходимости экономической помощи демократической Германии. Согласно «Плану Дауэса» 1924 г. Германии предоставлялся международный займ для восстановления </w:t>
      </w:r>
      <w:r w:rsidRPr="00575432">
        <w:rPr>
          <w:rFonts w:ascii="Times New Roman" w:hAnsi="Times New Roman" w:cs="Times New Roman"/>
        </w:rPr>
        <w:lastRenderedPageBreak/>
        <w:t xml:space="preserve">немецкой экономики. В период 1924-1929 гг. в Германии наблюдается стабильный рост экономики, базирующиеся в основном на кредитах из США. </w:t>
      </w:r>
    </w:p>
    <w:p w14:paraId="464AEA59" w14:textId="2D2913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 В то же время Штреземан принял активное участие в подписание Локарнских соглашений 1925 г. Локарнские договоры предусматривали безопасность западных грани</w:t>
      </w:r>
      <w:r w:rsidR="004F502D">
        <w:rPr>
          <w:rFonts w:ascii="Times New Roman" w:hAnsi="Times New Roman" w:cs="Times New Roman"/>
        </w:rPr>
        <w:t xml:space="preserve">ц, однако договором не регламентировались территориальные претензии Германии на Востоке. </w:t>
      </w:r>
      <w:r w:rsidRPr="00575432">
        <w:rPr>
          <w:rFonts w:ascii="Times New Roman" w:hAnsi="Times New Roman" w:cs="Times New Roman"/>
        </w:rPr>
        <w:t>По условиям договора, страна, нарушившая франко-немецкую границу автоматически объявляла войну Италии и Великобритании. Исходя из этого, Франция при вступлении в вероятную немецко-польскую войну оказалась бы в состоянии войны с Италией и Великобританией. Таким образом, Штреземан отказался от притязаний на западные территории, подорвав при этом французскую систему безопасности в Восточной Европе. Кроме того, Штреземан надеялся, что на востоке претензии Советского Союза и Литвы к Польше в будущем помогут добиться пересмотра немецко-польских границ.</w:t>
      </w:r>
      <w:r w:rsidRPr="00575432">
        <w:rPr>
          <w:rFonts w:ascii="Times New Roman" w:hAnsi="Times New Roman" w:cs="Times New Roman"/>
          <w:vertAlign w:val="superscript"/>
        </w:rPr>
        <w:footnoteReference w:id="99"/>
      </w:r>
      <w:r w:rsidRPr="00575432">
        <w:rPr>
          <w:rFonts w:ascii="Times New Roman" w:hAnsi="Times New Roman" w:cs="Times New Roman"/>
        </w:rPr>
        <w:t xml:space="preserve"> </w:t>
      </w:r>
    </w:p>
    <w:p w14:paraId="430D218A"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В период пребывания Штреземана на посту министра была достигнута определённая экономическая стабилизация и внешнеполитическая стабильность. В этот период внешняя политика служила инструментом успокоения общественного мнения. Основной целью было сохранение демократической Германии после потрясений начала 1920-х гг и её становление как великой державы. </w:t>
      </w:r>
      <w:r w:rsidRPr="00575432">
        <w:rPr>
          <w:rFonts w:ascii="Times New Roman" w:hAnsi="Times New Roman" w:cs="Times New Roman"/>
        </w:rPr>
        <w:tab/>
      </w:r>
    </w:p>
    <w:p w14:paraId="69CC705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Осознавая радикальные настроения немецкого общества, основной поток американских инвестиций пришёлся на восстановление рынка труда и занятости. За пять лет с 1924 по 1929 год заработная плата увеличилась более (на 60%), чем за двадцать лет с 1893 по 1913 год (около 55%). Увеличение за четыре года с 1925 по 1929 год было таким же большим, как и за восемь лет 1905-1913 годов.</w:t>
      </w:r>
      <w:r w:rsidRPr="00575432">
        <w:rPr>
          <w:rStyle w:val="a6"/>
          <w:rFonts w:ascii="Times New Roman" w:hAnsi="Times New Roman" w:cs="Times New Roman"/>
        </w:rPr>
        <w:footnoteReference w:id="100"/>
      </w:r>
      <w:r w:rsidRPr="00575432">
        <w:rPr>
          <w:rFonts w:ascii="Times New Roman" w:hAnsi="Times New Roman" w:cs="Times New Roman"/>
        </w:rPr>
        <w:t xml:space="preserve"> </w:t>
      </w:r>
    </w:p>
    <w:p w14:paraId="62FF99B1"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то же время, стабилизация Веймарской республики после 1923 г. была относительной, о ней можно было говорить лишь в сравнении с нестабильностью прошлых лет.</w:t>
      </w:r>
      <w:r w:rsidRPr="00575432">
        <w:rPr>
          <w:rStyle w:val="a6"/>
          <w:rFonts w:ascii="Times New Roman" w:hAnsi="Times New Roman" w:cs="Times New Roman"/>
        </w:rPr>
        <w:footnoteReference w:id="101"/>
      </w:r>
      <w:r w:rsidRPr="00575432">
        <w:rPr>
          <w:rFonts w:ascii="Times New Roman" w:hAnsi="Times New Roman" w:cs="Times New Roman"/>
        </w:rPr>
        <w:t xml:space="preserve"> Немецкое общество было не готово к постепенной ревизии Версальского договора и настаивало на скорейшем избавлении от «оков Версаля».  Как коммунисты, так и правые критиковали дипломатию Штреземана, так как Штреземан не мог сделать Германию независимой в экономическом и политическом плане. Локарнский договор и «план Дауэса» были расценены радикалами как уступка Штреземана Великобритании и Франции и предательство интересов Германии. Военные были недовольны отказом Штреземана от активной дипломатии по вопросу военных ограничений Версальского </w:t>
      </w:r>
      <w:r w:rsidRPr="00575432">
        <w:rPr>
          <w:rFonts w:ascii="Times New Roman" w:hAnsi="Times New Roman" w:cs="Times New Roman"/>
        </w:rPr>
        <w:lastRenderedPageBreak/>
        <w:t>договора. Несмотря на экономический подъём Германии немецкое общество оставалось подвержено идеям ревизионизма. Ярким примером существовавшего в обществе радикализма стало избрание президентом Германии П. Гинденбурга, активное влияние на которого оказывали представители военной элиты. Начиная с 1925 г. представители армейской верхушки становится ближайшими советниками президента Гинденбурга, избрание которого стимулировало эмоциональный подъём армии, надежду на скорое возрождение военных сил и, возможно, монархической системы правления.</w:t>
      </w:r>
      <w:r w:rsidRPr="00575432">
        <w:rPr>
          <w:rFonts w:ascii="Times New Roman" w:hAnsi="Times New Roman" w:cs="Times New Roman"/>
          <w:vertAlign w:val="superscript"/>
        </w:rPr>
        <w:footnoteReference w:id="102"/>
      </w:r>
      <w:r w:rsidRPr="00575432">
        <w:rPr>
          <w:rFonts w:ascii="Times New Roman" w:hAnsi="Times New Roman" w:cs="Times New Roman"/>
        </w:rPr>
        <w:t xml:space="preserve"> Привилегированное положение к президенту, обладающему возможностью установления неограниченной властью, давало армии возможность формировать курсы как внешней, так и внутренней политики, стоя выше над рейхстагом, рейхсратом, правительством и партиями, что в дальнейшем предопределило судьбу демократии в Германии.</w:t>
      </w:r>
    </w:p>
    <w:p w14:paraId="5168A965" w14:textId="77777777" w:rsidR="00505FF4"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Фазу активного участия армии в политической жизни знаменовал кризис вокруг строительства броненосного крейсера «А». Армия и правые партии поддерживали проект, заявляли о необходимости его строительства в целях обеспечения сохранности немецких границ в условиях установления диктатуры Пилсудского в Польше. Социал-демократы и центристские партии считали социальные выплаты более приоритетными и заявляли о возможности экономического коллапса в условиях одобрения проекта строительства. В то же время цель генералитета во главе с К. Шлейхером заключалась не только в строительстве броненосца, но и в создании кризисной ситуации внутри правительственного кабинета для снижения авторитета СДПГ и создания</w:t>
      </w:r>
      <w:r w:rsidR="00505FF4">
        <w:rPr>
          <w:rFonts w:ascii="Times New Roman" w:hAnsi="Times New Roman" w:cs="Times New Roman"/>
        </w:rPr>
        <w:t xml:space="preserve"> нового кабинета c участием Немецкой национальной народной партии</w:t>
      </w:r>
      <w:r w:rsidRPr="00575432">
        <w:rPr>
          <w:rFonts w:ascii="Times New Roman" w:hAnsi="Times New Roman" w:cs="Times New Roman"/>
        </w:rPr>
        <w:t xml:space="preserve">. </w:t>
      </w:r>
    </w:p>
    <w:p w14:paraId="02B80973" w14:textId="44B3190A" w:rsidR="00A129F6" w:rsidRPr="00575432" w:rsidRDefault="00505FF4" w:rsidP="00A129F6">
      <w:pPr>
        <w:spacing w:line="360" w:lineRule="auto"/>
        <w:jc w:val="both"/>
        <w:rPr>
          <w:rFonts w:ascii="Times New Roman" w:hAnsi="Times New Roman" w:cs="Times New Roman"/>
        </w:rPr>
      </w:pPr>
      <w:r>
        <w:rPr>
          <w:rFonts w:ascii="Times New Roman" w:hAnsi="Times New Roman" w:cs="Times New Roman"/>
        </w:rPr>
        <w:tab/>
        <w:t xml:space="preserve">Лидер СДПГ Ф. Шейдеман, не желая увеличения влияния армии на процесс принятия решений, произносит речь в рейхстаге в декабре 1926 г. В своей речи он </w:t>
      </w:r>
      <w:r w:rsidR="00F90E4F">
        <w:rPr>
          <w:rFonts w:ascii="Times New Roman" w:hAnsi="Times New Roman" w:cs="Times New Roman"/>
        </w:rPr>
        <w:t>рассказывает о роли</w:t>
      </w:r>
      <w:r>
        <w:rPr>
          <w:rFonts w:ascii="Times New Roman" w:hAnsi="Times New Roman" w:cs="Times New Roman"/>
        </w:rPr>
        <w:t xml:space="preserve"> военных в дипломатических переговорах и, прежде всего,</w:t>
      </w:r>
      <w:r w:rsidR="00A129F6" w:rsidRPr="00575432">
        <w:rPr>
          <w:rFonts w:ascii="Times New Roman" w:hAnsi="Times New Roman" w:cs="Times New Roman"/>
        </w:rPr>
        <w:t xml:space="preserve"> </w:t>
      </w:r>
      <w:r w:rsidR="007F73F1">
        <w:rPr>
          <w:rFonts w:ascii="Times New Roman" w:hAnsi="Times New Roman" w:cs="Times New Roman"/>
        </w:rPr>
        <w:t xml:space="preserve">раскрывает </w:t>
      </w:r>
      <w:r w:rsidR="00A129F6" w:rsidRPr="00575432">
        <w:rPr>
          <w:rFonts w:ascii="Times New Roman" w:hAnsi="Times New Roman" w:cs="Times New Roman"/>
        </w:rPr>
        <w:t>тайну немецкого перевооружения в России.</w:t>
      </w:r>
      <w:r w:rsidR="00A129F6" w:rsidRPr="00575432">
        <w:rPr>
          <w:rFonts w:ascii="Times New Roman" w:hAnsi="Times New Roman" w:cs="Times New Roman"/>
          <w:vertAlign w:val="superscript"/>
        </w:rPr>
        <w:footnoteReference w:id="103"/>
      </w:r>
      <w:r w:rsidR="00A129F6" w:rsidRPr="00575432">
        <w:rPr>
          <w:rFonts w:ascii="Times New Roman" w:hAnsi="Times New Roman" w:cs="Times New Roman"/>
        </w:rPr>
        <w:t xml:space="preserve"> </w:t>
      </w:r>
      <w:r>
        <w:rPr>
          <w:rFonts w:ascii="Times New Roman" w:hAnsi="Times New Roman" w:cs="Times New Roman"/>
        </w:rPr>
        <w:t xml:space="preserve"> </w:t>
      </w:r>
      <w:r w:rsidR="00A129F6" w:rsidRPr="00575432">
        <w:rPr>
          <w:rFonts w:ascii="Times New Roman" w:hAnsi="Times New Roman" w:cs="Times New Roman"/>
        </w:rPr>
        <w:t>Речь Шейдемана, огласившего действительную роль армии в подписании Раппальского договора, сделала невозможным дальнейшее сотрудничество СДПГ и умеренных партий и рейхсвера. Данный кризис стал причиной поражения кабинета В. Маркса на выборах, а затем стал первой проверкой последнего кабинета парламентского большинства Г. Мюллера.</w:t>
      </w:r>
    </w:p>
    <w:p w14:paraId="694F34B3"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Таким образом, можно выделить 3 типа немецкой внешней политики в 1919-1929 гг: «политика исполнения» (1919-1921 гг.); независимая внешняя политика  (1921-1923 </w:t>
      </w:r>
      <w:r w:rsidRPr="00575432">
        <w:rPr>
          <w:rFonts w:ascii="Times New Roman" w:hAnsi="Times New Roman" w:cs="Times New Roman"/>
        </w:rPr>
        <w:lastRenderedPageBreak/>
        <w:t xml:space="preserve">гг.);  политика дипломатического пересмотра условий Версальского договора (1924-1929 гг.). Каждый их трёх этапов оказывал существенное влияние на внутреннее положение в стране. </w:t>
      </w:r>
    </w:p>
    <w:p w14:paraId="1EA5B284"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«Политика исполнения» позволила правым партиям заявить о «преступниках Ноября» и с самого первого дня подорвать веру немецкого общества в возможность демократии в Германии. Диктат западных стран и беспрекословное выполнение Германии положений Версальского договора привели к экономическому кризису. В итоге, Веймарская республика стала ассоциироваться с бедностью и нищетой, что провоцировало нематериальные слои общества вступать в право- и леворадикальные организации. В этот момент активно развивается как правый (Капповский путч), так и левый радикализм (Рурская Красная Армия). </w:t>
      </w:r>
    </w:p>
    <w:p w14:paraId="55BE2341" w14:textId="77777777" w:rsidR="00A129F6" w:rsidRPr="00575432"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 xml:space="preserve">Раппальский договор и попытки манипулирования Великобританией и Францией при помощи Советского Союза лишь усугубили существовавшую в обществе тенденцию к радикальным решениям внешне- и внутриполитических проблем. Правые организации приступили к активной агитации против демократического строя в Германии, так как считали неприемлемым тесный союз с коммунистами. Рурский кризис, ставший итогом данной политики, показал немецкому обществу неспособность демократического режима противостоять французским попыткам ослабления Германии. </w:t>
      </w:r>
    </w:p>
    <w:p w14:paraId="41DFC457" w14:textId="77777777" w:rsidR="00A52A8E" w:rsidRDefault="00A129F6" w:rsidP="00A129F6">
      <w:pPr>
        <w:spacing w:line="360" w:lineRule="auto"/>
        <w:ind w:firstLine="360"/>
        <w:jc w:val="both"/>
        <w:rPr>
          <w:rFonts w:ascii="Times New Roman" w:hAnsi="Times New Roman" w:cs="Times New Roman"/>
        </w:rPr>
      </w:pPr>
      <w:r w:rsidRPr="00575432">
        <w:rPr>
          <w:rFonts w:ascii="Times New Roman" w:hAnsi="Times New Roman" w:cs="Times New Roman"/>
        </w:rPr>
        <w:tab/>
        <w:t>В период 1924-1929 гг. Штреземан использовал существовавший раскол в обществе, чтобы убедить западные страны в необходимости оказания помощи демократии в Германии. Экономические кредиты позволили Германии преодолеть экономический кризис. Дипломатическими методами была нарушена французская система безопасности в Восточной Европе. Однако, внешнеполитические успехи Г. Штреземана расценивались немецким обществом как полумеры. Отсутствие агрессивной внешнеполитической риторики радикалы рассматривали как проявление слаб</w:t>
      </w:r>
      <w:r w:rsidR="00A52A8E">
        <w:rPr>
          <w:rFonts w:ascii="Times New Roman" w:hAnsi="Times New Roman" w:cs="Times New Roman"/>
        </w:rPr>
        <w:t>ости Германии на мировой арене.</w:t>
      </w:r>
    </w:p>
    <w:p w14:paraId="771FD466" w14:textId="706BE6D0" w:rsidR="00A52A8E" w:rsidRDefault="00A52A8E" w:rsidP="00A129F6">
      <w:pPr>
        <w:spacing w:line="360" w:lineRule="auto"/>
        <w:ind w:firstLine="360"/>
        <w:jc w:val="both"/>
        <w:rPr>
          <w:rFonts w:ascii="Times New Roman" w:hAnsi="Times New Roman" w:cs="Times New Roman"/>
        </w:rPr>
      </w:pPr>
      <w:r>
        <w:rPr>
          <w:rFonts w:ascii="Times New Roman" w:hAnsi="Times New Roman" w:cs="Times New Roman"/>
        </w:rPr>
        <w:tab/>
      </w:r>
      <w:r w:rsidR="00DD55F8" w:rsidRPr="00DD55F8">
        <w:rPr>
          <w:rFonts w:ascii="Times New Roman" w:hAnsi="Times New Roman" w:cs="Times New Roman"/>
        </w:rPr>
        <w:t xml:space="preserve">В период 1919-1929 гг. мы можем говорить о наличии прямой взаимосвязи между внешнеполитическими задачами и внутренней политикой государства. Основной задачей внешней политики Веймарской республики была ревизия Версальского договора. С 1919 по 1929 все внутренние ресурсы государства были подчинены данной задаче: с 1919 по 1922 для выполнения условий Версальского договора, в 1923 г. - для «пассивного сопротивления», с 1924 по 1929 для создания позитивного имиджа демократической Германии за рубежом. </w:t>
      </w:r>
    </w:p>
    <w:p w14:paraId="3226D0DF" w14:textId="7682A66E" w:rsidR="00A129F6" w:rsidRPr="00575432" w:rsidRDefault="00A52A8E" w:rsidP="00A129F6">
      <w:pPr>
        <w:spacing w:line="360" w:lineRule="auto"/>
        <w:ind w:firstLine="360"/>
        <w:jc w:val="both"/>
        <w:rPr>
          <w:rFonts w:ascii="Times New Roman" w:hAnsi="Times New Roman" w:cs="Times New Roman"/>
        </w:rPr>
      </w:pPr>
      <w:r>
        <w:rPr>
          <w:rFonts w:ascii="Times New Roman" w:hAnsi="Times New Roman" w:cs="Times New Roman"/>
        </w:rPr>
        <w:tab/>
      </w:r>
      <w:r w:rsidR="00DD55F8" w:rsidRPr="00DD55F8">
        <w:rPr>
          <w:rFonts w:ascii="Times New Roman" w:hAnsi="Times New Roman" w:cs="Times New Roman"/>
        </w:rPr>
        <w:t xml:space="preserve">Представителями и левых, и правых сил подчеркивалась необходимость пересмотра Версальской системы международных отношений. Различались подходы к осуществлению данной задачи. Представители умеренных партий осознавали </w:t>
      </w:r>
      <w:r w:rsidR="00DD55F8" w:rsidRPr="00DD55F8">
        <w:rPr>
          <w:rFonts w:ascii="Times New Roman" w:hAnsi="Times New Roman" w:cs="Times New Roman"/>
        </w:rPr>
        <w:lastRenderedPageBreak/>
        <w:t>невозможность молниеносной отмены положений Версаля. Слабой позицией власти пользовались радикалы, заявлявшие о необходимости скорейшей отмены Версальского договора для достижения экономического роста, преодоления безработицы и улучшения условий труда. Таким образом, представители политических партий публично признавали зависимость внутренней жизни государства от внешнеполитической активности.</w:t>
      </w:r>
    </w:p>
    <w:p w14:paraId="25EAA575" w14:textId="77777777" w:rsidR="00DD55F8" w:rsidRDefault="00DD55F8" w:rsidP="00A129F6">
      <w:pPr>
        <w:spacing w:line="360" w:lineRule="auto"/>
        <w:jc w:val="both"/>
        <w:rPr>
          <w:rFonts w:ascii="Times New Roman" w:hAnsi="Times New Roman" w:cs="Times New Roman"/>
        </w:rPr>
      </w:pPr>
    </w:p>
    <w:p w14:paraId="35DA3A2B" w14:textId="77777777" w:rsidR="00DD55F8" w:rsidRDefault="00DD55F8" w:rsidP="00A129F6">
      <w:pPr>
        <w:spacing w:line="360" w:lineRule="auto"/>
        <w:jc w:val="both"/>
        <w:rPr>
          <w:rFonts w:ascii="Times New Roman" w:hAnsi="Times New Roman" w:cs="Times New Roman"/>
        </w:rPr>
      </w:pPr>
    </w:p>
    <w:p w14:paraId="0FF65419" w14:textId="77777777" w:rsidR="00DD55F8" w:rsidRDefault="00DD55F8" w:rsidP="00A129F6">
      <w:pPr>
        <w:spacing w:line="360" w:lineRule="auto"/>
        <w:jc w:val="both"/>
        <w:rPr>
          <w:rFonts w:ascii="Times New Roman" w:hAnsi="Times New Roman" w:cs="Times New Roman"/>
        </w:rPr>
      </w:pPr>
    </w:p>
    <w:p w14:paraId="7804F9B4" w14:textId="77777777" w:rsidR="00DD55F8" w:rsidRDefault="00DD55F8" w:rsidP="00A129F6">
      <w:pPr>
        <w:spacing w:line="360" w:lineRule="auto"/>
        <w:jc w:val="both"/>
        <w:rPr>
          <w:rFonts w:ascii="Times New Roman" w:hAnsi="Times New Roman" w:cs="Times New Roman"/>
        </w:rPr>
      </w:pPr>
    </w:p>
    <w:p w14:paraId="71EC5830" w14:textId="77777777" w:rsidR="00DD55F8" w:rsidRDefault="00DD55F8" w:rsidP="00A129F6">
      <w:pPr>
        <w:spacing w:line="360" w:lineRule="auto"/>
        <w:jc w:val="both"/>
        <w:rPr>
          <w:rFonts w:ascii="Times New Roman" w:hAnsi="Times New Roman" w:cs="Times New Roman"/>
        </w:rPr>
      </w:pPr>
    </w:p>
    <w:p w14:paraId="13001590" w14:textId="77777777" w:rsidR="00DD55F8" w:rsidRDefault="00DD55F8" w:rsidP="00A129F6">
      <w:pPr>
        <w:spacing w:line="360" w:lineRule="auto"/>
        <w:jc w:val="both"/>
        <w:rPr>
          <w:rFonts w:ascii="Times New Roman" w:hAnsi="Times New Roman" w:cs="Times New Roman"/>
        </w:rPr>
      </w:pPr>
    </w:p>
    <w:p w14:paraId="0547ECFD" w14:textId="77777777" w:rsidR="00DD55F8" w:rsidRDefault="00DD55F8" w:rsidP="00A129F6">
      <w:pPr>
        <w:spacing w:line="360" w:lineRule="auto"/>
        <w:jc w:val="both"/>
        <w:rPr>
          <w:rFonts w:ascii="Times New Roman" w:hAnsi="Times New Roman" w:cs="Times New Roman"/>
        </w:rPr>
      </w:pPr>
    </w:p>
    <w:p w14:paraId="335B57D0" w14:textId="77777777" w:rsidR="00DD55F8" w:rsidRDefault="00DD55F8" w:rsidP="00A129F6">
      <w:pPr>
        <w:spacing w:line="360" w:lineRule="auto"/>
        <w:jc w:val="both"/>
        <w:rPr>
          <w:rFonts w:ascii="Times New Roman" w:hAnsi="Times New Roman" w:cs="Times New Roman"/>
        </w:rPr>
      </w:pPr>
    </w:p>
    <w:p w14:paraId="52449F5A" w14:textId="77777777" w:rsidR="00DD55F8" w:rsidRDefault="00DD55F8" w:rsidP="00A129F6">
      <w:pPr>
        <w:spacing w:line="360" w:lineRule="auto"/>
        <w:jc w:val="both"/>
        <w:rPr>
          <w:rFonts w:ascii="Times New Roman" w:hAnsi="Times New Roman" w:cs="Times New Roman"/>
        </w:rPr>
      </w:pPr>
    </w:p>
    <w:p w14:paraId="2DA222E7" w14:textId="77777777" w:rsidR="00DD55F8" w:rsidRDefault="00DD55F8" w:rsidP="00A129F6">
      <w:pPr>
        <w:spacing w:line="360" w:lineRule="auto"/>
        <w:jc w:val="both"/>
        <w:rPr>
          <w:rFonts w:ascii="Times New Roman" w:hAnsi="Times New Roman" w:cs="Times New Roman"/>
        </w:rPr>
      </w:pPr>
    </w:p>
    <w:p w14:paraId="4021BE47" w14:textId="77777777" w:rsidR="00DD55F8" w:rsidRDefault="00DD55F8" w:rsidP="00A129F6">
      <w:pPr>
        <w:spacing w:line="360" w:lineRule="auto"/>
        <w:jc w:val="both"/>
        <w:rPr>
          <w:rFonts w:ascii="Times New Roman" w:hAnsi="Times New Roman" w:cs="Times New Roman"/>
        </w:rPr>
      </w:pPr>
    </w:p>
    <w:p w14:paraId="698D72C5" w14:textId="77777777" w:rsidR="00DD55F8" w:rsidRDefault="00DD55F8" w:rsidP="00A129F6">
      <w:pPr>
        <w:spacing w:line="360" w:lineRule="auto"/>
        <w:jc w:val="both"/>
        <w:rPr>
          <w:rFonts w:ascii="Times New Roman" w:hAnsi="Times New Roman" w:cs="Times New Roman"/>
        </w:rPr>
      </w:pPr>
    </w:p>
    <w:p w14:paraId="7278EC9E" w14:textId="77777777" w:rsidR="00DD55F8" w:rsidRDefault="00DD55F8" w:rsidP="00A129F6">
      <w:pPr>
        <w:spacing w:line="360" w:lineRule="auto"/>
        <w:jc w:val="both"/>
        <w:rPr>
          <w:rFonts w:ascii="Times New Roman" w:hAnsi="Times New Roman" w:cs="Times New Roman"/>
        </w:rPr>
      </w:pPr>
    </w:p>
    <w:p w14:paraId="241A6FAC" w14:textId="77777777" w:rsidR="00DD55F8" w:rsidRDefault="00DD55F8" w:rsidP="00A129F6">
      <w:pPr>
        <w:spacing w:line="360" w:lineRule="auto"/>
        <w:jc w:val="both"/>
        <w:rPr>
          <w:rFonts w:ascii="Times New Roman" w:hAnsi="Times New Roman" w:cs="Times New Roman"/>
        </w:rPr>
      </w:pPr>
    </w:p>
    <w:p w14:paraId="253AE025" w14:textId="77777777" w:rsidR="00DD55F8" w:rsidRDefault="00DD55F8" w:rsidP="00A129F6">
      <w:pPr>
        <w:spacing w:line="360" w:lineRule="auto"/>
        <w:jc w:val="both"/>
        <w:rPr>
          <w:rFonts w:ascii="Times New Roman" w:hAnsi="Times New Roman" w:cs="Times New Roman"/>
        </w:rPr>
      </w:pPr>
    </w:p>
    <w:p w14:paraId="5EB5A9EE" w14:textId="77777777" w:rsidR="00DD55F8" w:rsidRDefault="00DD55F8" w:rsidP="00A129F6">
      <w:pPr>
        <w:spacing w:line="360" w:lineRule="auto"/>
        <w:jc w:val="both"/>
        <w:rPr>
          <w:rFonts w:ascii="Times New Roman" w:hAnsi="Times New Roman" w:cs="Times New Roman"/>
        </w:rPr>
      </w:pPr>
    </w:p>
    <w:p w14:paraId="7A44FC07" w14:textId="77777777" w:rsidR="00DD55F8" w:rsidRDefault="00DD55F8" w:rsidP="00A129F6">
      <w:pPr>
        <w:spacing w:line="360" w:lineRule="auto"/>
        <w:jc w:val="both"/>
        <w:rPr>
          <w:rFonts w:ascii="Times New Roman" w:hAnsi="Times New Roman" w:cs="Times New Roman"/>
        </w:rPr>
      </w:pPr>
    </w:p>
    <w:p w14:paraId="4385A050" w14:textId="77777777" w:rsidR="00DD55F8" w:rsidRDefault="00DD55F8" w:rsidP="00A129F6">
      <w:pPr>
        <w:spacing w:line="360" w:lineRule="auto"/>
        <w:jc w:val="both"/>
        <w:rPr>
          <w:rFonts w:ascii="Times New Roman" w:hAnsi="Times New Roman" w:cs="Times New Roman"/>
        </w:rPr>
      </w:pPr>
    </w:p>
    <w:p w14:paraId="7863FBFE" w14:textId="77777777" w:rsidR="00DD55F8" w:rsidRDefault="00DD55F8" w:rsidP="00A129F6">
      <w:pPr>
        <w:spacing w:line="360" w:lineRule="auto"/>
        <w:jc w:val="both"/>
        <w:rPr>
          <w:rFonts w:ascii="Times New Roman" w:hAnsi="Times New Roman" w:cs="Times New Roman"/>
        </w:rPr>
      </w:pPr>
    </w:p>
    <w:p w14:paraId="2EC744CC" w14:textId="77777777" w:rsidR="00DD55F8" w:rsidRDefault="00DD55F8" w:rsidP="00A129F6">
      <w:pPr>
        <w:spacing w:line="360" w:lineRule="auto"/>
        <w:jc w:val="both"/>
        <w:rPr>
          <w:rFonts w:ascii="Times New Roman" w:hAnsi="Times New Roman" w:cs="Times New Roman"/>
        </w:rPr>
      </w:pPr>
    </w:p>
    <w:p w14:paraId="2DA713F6" w14:textId="77777777" w:rsidR="00DD55F8" w:rsidRDefault="00DD55F8" w:rsidP="00A129F6">
      <w:pPr>
        <w:spacing w:line="360" w:lineRule="auto"/>
        <w:jc w:val="both"/>
        <w:rPr>
          <w:rFonts w:ascii="Times New Roman" w:hAnsi="Times New Roman" w:cs="Times New Roman"/>
        </w:rPr>
      </w:pPr>
    </w:p>
    <w:p w14:paraId="7DB593A3" w14:textId="77777777" w:rsidR="00DD55F8" w:rsidRDefault="00DD55F8" w:rsidP="00A129F6">
      <w:pPr>
        <w:spacing w:line="360" w:lineRule="auto"/>
        <w:jc w:val="both"/>
        <w:rPr>
          <w:rFonts w:ascii="Times New Roman" w:hAnsi="Times New Roman" w:cs="Times New Roman"/>
        </w:rPr>
      </w:pPr>
    </w:p>
    <w:p w14:paraId="39EDDB29" w14:textId="77777777" w:rsidR="00DD55F8" w:rsidRDefault="00DD55F8" w:rsidP="00A129F6">
      <w:pPr>
        <w:spacing w:line="360" w:lineRule="auto"/>
        <w:jc w:val="both"/>
        <w:rPr>
          <w:rFonts w:ascii="Times New Roman" w:hAnsi="Times New Roman" w:cs="Times New Roman"/>
        </w:rPr>
      </w:pPr>
    </w:p>
    <w:p w14:paraId="74FD92FA" w14:textId="77777777" w:rsidR="00DD55F8" w:rsidRDefault="00DD55F8" w:rsidP="00A129F6">
      <w:pPr>
        <w:spacing w:line="360" w:lineRule="auto"/>
        <w:jc w:val="both"/>
        <w:rPr>
          <w:rFonts w:ascii="Times New Roman" w:hAnsi="Times New Roman" w:cs="Times New Roman"/>
        </w:rPr>
      </w:pPr>
    </w:p>
    <w:p w14:paraId="3B688081" w14:textId="77777777" w:rsidR="00D077B6" w:rsidRDefault="00D077B6" w:rsidP="00A129F6">
      <w:pPr>
        <w:spacing w:line="360" w:lineRule="auto"/>
        <w:jc w:val="both"/>
        <w:rPr>
          <w:rFonts w:ascii="Times New Roman" w:hAnsi="Times New Roman" w:cs="Times New Roman"/>
        </w:rPr>
      </w:pPr>
    </w:p>
    <w:p w14:paraId="33169BAC" w14:textId="77777777" w:rsidR="00D077B6" w:rsidRDefault="00D077B6" w:rsidP="00A129F6">
      <w:pPr>
        <w:spacing w:line="360" w:lineRule="auto"/>
        <w:jc w:val="both"/>
        <w:rPr>
          <w:rFonts w:ascii="Times New Roman" w:hAnsi="Times New Roman" w:cs="Times New Roman"/>
        </w:rPr>
      </w:pPr>
    </w:p>
    <w:p w14:paraId="055EE1EA" w14:textId="77777777" w:rsidR="00D077B6" w:rsidRDefault="00D077B6" w:rsidP="00A129F6">
      <w:pPr>
        <w:spacing w:line="360" w:lineRule="auto"/>
        <w:jc w:val="both"/>
        <w:rPr>
          <w:rFonts w:ascii="Times New Roman" w:hAnsi="Times New Roman" w:cs="Times New Roman"/>
        </w:rPr>
      </w:pPr>
    </w:p>
    <w:p w14:paraId="240D8BFA" w14:textId="77777777" w:rsidR="00D077B6" w:rsidRDefault="00D077B6" w:rsidP="00A129F6">
      <w:pPr>
        <w:spacing w:line="360" w:lineRule="auto"/>
        <w:jc w:val="both"/>
        <w:rPr>
          <w:rFonts w:ascii="Times New Roman" w:hAnsi="Times New Roman" w:cs="Times New Roman"/>
        </w:rPr>
      </w:pPr>
    </w:p>
    <w:p w14:paraId="36BFB19D" w14:textId="77777777" w:rsidR="00D077B6" w:rsidRDefault="00D077B6" w:rsidP="00A129F6">
      <w:pPr>
        <w:spacing w:line="360" w:lineRule="auto"/>
        <w:jc w:val="both"/>
        <w:rPr>
          <w:rFonts w:ascii="Times New Roman" w:hAnsi="Times New Roman" w:cs="Times New Roman"/>
        </w:rPr>
      </w:pPr>
    </w:p>
    <w:p w14:paraId="730DABEC" w14:textId="77777777" w:rsidR="00D077B6" w:rsidRDefault="00D077B6" w:rsidP="00A129F6">
      <w:pPr>
        <w:spacing w:line="360" w:lineRule="auto"/>
        <w:jc w:val="both"/>
        <w:rPr>
          <w:rFonts w:ascii="Times New Roman" w:hAnsi="Times New Roman" w:cs="Times New Roman"/>
        </w:rPr>
      </w:pPr>
    </w:p>
    <w:p w14:paraId="1627B9CE" w14:textId="5A57A614"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 xml:space="preserve">2.2. </w:t>
      </w:r>
      <w:r w:rsidRPr="00575432">
        <w:rPr>
          <w:rFonts w:ascii="Times New Roman" w:hAnsi="Times New Roman" w:cs="Times New Roman"/>
          <w:b/>
        </w:rPr>
        <w:t>Использование внутреннего кризиса для разрешения внешнеполитических задач кабинетами Г. Брюнинга и Ф. фон Папена</w:t>
      </w:r>
      <w:r w:rsidR="00F43785">
        <w:rPr>
          <w:rFonts w:ascii="Times New Roman" w:hAnsi="Times New Roman" w:cs="Times New Roman"/>
          <w:b/>
        </w:rPr>
        <w:t xml:space="preserve"> в 1930-1932 гг.</w:t>
      </w:r>
    </w:p>
    <w:p w14:paraId="0D0FCF8F"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Экономический фактор стал одним из катализаторов распада немецкого демократического государства. Все существующие внутренние противоречия обострились и привели к политической радикализации только в условиях экономического коллапса, вызванного Великой Депрессией и позицией стран-победительниц по отношению к Германии.</w:t>
      </w:r>
      <w:r w:rsidRPr="00575432">
        <w:rPr>
          <w:rFonts w:ascii="Times New Roman" w:hAnsi="Times New Roman" w:cs="Times New Roman"/>
          <w:vertAlign w:val="superscript"/>
        </w:rPr>
        <w:footnoteReference w:id="104"/>
      </w:r>
      <w:r w:rsidRPr="00575432">
        <w:rPr>
          <w:rFonts w:ascii="Times New Roman" w:hAnsi="Times New Roman" w:cs="Times New Roman"/>
        </w:rPr>
        <w:t xml:space="preserve"> </w:t>
      </w:r>
    </w:p>
    <w:p w14:paraId="329A4B82" w14:textId="09775B74"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К началу работы правительства Г. Мюллера</w:t>
      </w:r>
      <w:r w:rsidR="00F9082E">
        <w:rPr>
          <w:rFonts w:ascii="Times New Roman" w:hAnsi="Times New Roman" w:cs="Times New Roman"/>
        </w:rPr>
        <w:t xml:space="preserve"> в 1928 г.</w:t>
      </w:r>
      <w:r w:rsidR="002E0343">
        <w:rPr>
          <w:rFonts w:ascii="Times New Roman" w:hAnsi="Times New Roman" w:cs="Times New Roman"/>
        </w:rPr>
        <w:t xml:space="preserve"> </w:t>
      </w:r>
      <w:r w:rsidRPr="00575432">
        <w:rPr>
          <w:rFonts w:ascii="Times New Roman" w:hAnsi="Times New Roman" w:cs="Times New Roman"/>
        </w:rPr>
        <w:t xml:space="preserve">немецкая экономика вступила в фазу стабильного роста, наблюдался подъём уровня зарплат. </w:t>
      </w:r>
      <w:r w:rsidR="00864AEF">
        <w:rPr>
          <w:rFonts w:ascii="Times New Roman" w:hAnsi="Times New Roman" w:cs="Times New Roman"/>
        </w:rPr>
        <w:t>«</w:t>
      </w:r>
      <w:r w:rsidRPr="00575432">
        <w:rPr>
          <w:rFonts w:ascii="Times New Roman" w:hAnsi="Times New Roman" w:cs="Times New Roman"/>
        </w:rPr>
        <w:t>К концу 1920-х годов наблюдался рост объема промышленного производства, который на 8% превысил довоенный уровень, более чем на одну треть возросла добыча каменного угля, на 43% – выплавка чугуна, на 30% – выплавка стали. По объему промышленного производства Германия вышла на второе место в мире после США».</w:t>
      </w:r>
      <w:r w:rsidRPr="00575432">
        <w:rPr>
          <w:rStyle w:val="a6"/>
          <w:rFonts w:ascii="Times New Roman" w:hAnsi="Times New Roman" w:cs="Times New Roman"/>
        </w:rPr>
        <w:footnoteReference w:id="105"/>
      </w:r>
      <w:r w:rsidRPr="00575432">
        <w:rPr>
          <w:rFonts w:ascii="Times New Roman" w:hAnsi="Times New Roman" w:cs="Times New Roman"/>
        </w:rPr>
        <w:t xml:space="preserve">. </w:t>
      </w:r>
    </w:p>
    <w:p w14:paraId="644F9AA8"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Данный рост стал возможен в условиях «экономики в кредит». Г.А. Винклер пишет: «Иностранные кредиты, которые с момента вступления в силу летом 1924 г. плана Дауэса, широкой рекой потекли в Германию, поощряли складывание конъюнктуры жизни в долг. При этом органы власти не видели ничего плохого в том, чтобы использовать кратко- и среднесрочные кредиты на долгосрочные нужды».</w:t>
      </w:r>
      <w:r w:rsidRPr="00575432">
        <w:rPr>
          <w:rFonts w:ascii="Times New Roman" w:hAnsi="Times New Roman" w:cs="Times New Roman"/>
          <w:vertAlign w:val="superscript"/>
        </w:rPr>
        <w:footnoteReference w:id="106"/>
      </w:r>
      <w:r w:rsidRPr="00575432">
        <w:rPr>
          <w:rFonts w:ascii="Times New Roman" w:hAnsi="Times New Roman" w:cs="Times New Roman"/>
        </w:rPr>
        <w:t xml:space="preserve"> Таким образом, до кризиса американской экономической системы Германия имела возможность поддерживать необходимые социальные преобразования и осуществлять социальные программы. </w:t>
      </w:r>
    </w:p>
    <w:p w14:paraId="5CED167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После 1929 г. когда американские кредиторы начали требовать скорейшего погашения большей части долгов, стали явными все негативные стороны «экономики в кредит». Причиной сильнейшего влияния экономического кризиса 1929 г. на немецкую экономику стала её зависимость от кредитной политики, от числа долгов американским инвесторам.</w:t>
      </w:r>
      <w:r w:rsidRPr="00575432">
        <w:rPr>
          <w:rFonts w:ascii="Times New Roman" w:hAnsi="Times New Roman" w:cs="Times New Roman"/>
          <w:vertAlign w:val="superscript"/>
        </w:rPr>
        <w:footnoteReference w:id="107"/>
      </w:r>
      <w:r w:rsidRPr="00575432">
        <w:rPr>
          <w:rFonts w:ascii="Times New Roman" w:hAnsi="Times New Roman" w:cs="Times New Roman"/>
        </w:rPr>
        <w:t xml:space="preserve"> Ухудшилась ситуация в сфере безработицы: в период 1929-1932 число безработных увеличилось с 1,3 миллионов до 6, в то время как процент безработицы повысился с 4,5 до 24% </w:t>
      </w:r>
      <w:r w:rsidRPr="00575432">
        <w:rPr>
          <w:rFonts w:ascii="Times New Roman" w:hAnsi="Times New Roman" w:cs="Times New Roman"/>
          <w:vertAlign w:val="superscript"/>
          <w:lang w:val="en-US"/>
        </w:rPr>
        <w:footnoteReference w:id="108"/>
      </w:r>
      <w:r w:rsidRPr="00575432">
        <w:rPr>
          <w:rFonts w:ascii="Times New Roman" w:hAnsi="Times New Roman" w:cs="Times New Roman"/>
        </w:rPr>
        <w:t xml:space="preserve">. Увеличение неимущих слоёв населения приводит к росту </w:t>
      </w:r>
      <w:r w:rsidRPr="00575432">
        <w:rPr>
          <w:rFonts w:ascii="Times New Roman" w:hAnsi="Times New Roman" w:cs="Times New Roman"/>
        </w:rPr>
        <w:lastRenderedPageBreak/>
        <w:t xml:space="preserve">популярности радикальных объединений, с самого начала критиковавших экономические соглашения Г. Штреземана. </w:t>
      </w:r>
    </w:p>
    <w:p w14:paraId="0E83C19A"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условиях экономического кризиса власть в своих руках концентрирует президент Гинденбург. Отказавшись от формирования правительства «большой коалиции» в пользу управления страной с помощью чрезвычайных постановлений, Гинденбург продемонстрировал немецкому обществу отношение немецкой политической элиты к демократическому строю. В то же время это решение было продиктовано необходимостью выхода из экономического кризиса, что было бы невозможно в условиях нестабильного правительства. Гинденбург хоть и испытывал недоверие к демократическому строю в Германии, но все равно был сторонником Конституции и не желал дальнейшего укрепления радикализма в немецком обществе.</w:t>
      </w:r>
      <w:r w:rsidRPr="00575432">
        <w:rPr>
          <w:rStyle w:val="a6"/>
          <w:rFonts w:ascii="Times New Roman" w:hAnsi="Times New Roman" w:cs="Times New Roman"/>
        </w:rPr>
        <w:footnoteReference w:id="109"/>
      </w:r>
      <w:r w:rsidRPr="00575432">
        <w:rPr>
          <w:rFonts w:ascii="Times New Roman" w:hAnsi="Times New Roman" w:cs="Times New Roman"/>
        </w:rPr>
        <w:t xml:space="preserve"> Основной своей задачу Гинденбург видел в возвращении Германии её законного величия. </w:t>
      </w:r>
    </w:p>
    <w:p w14:paraId="6FA6F9C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Кабинет Брюнинга, ставший первым президентским кабинетом в 1930 г., зависел не от общественного мнения, а от решений консервативного президента Гинденбурга, Благодаря поддержке президента, обладавшего значительными полномочиями по Веймарской Конституции 1919 г., Брюнинг с самого начала мог проводить политику вопреки общественному мнению и рейхстагу.</w:t>
      </w:r>
      <w:r w:rsidRPr="00575432">
        <w:rPr>
          <w:rFonts w:ascii="Times New Roman" w:hAnsi="Times New Roman" w:cs="Times New Roman"/>
          <w:vertAlign w:val="superscript"/>
        </w:rPr>
        <w:footnoteReference w:id="110"/>
      </w:r>
      <w:r w:rsidRPr="00575432">
        <w:rPr>
          <w:rFonts w:ascii="Times New Roman" w:hAnsi="Times New Roman" w:cs="Times New Roman"/>
        </w:rPr>
        <w:t xml:space="preserve">  Брюнинг намеренно проводил политику экономической депрессии для полномасштабной ревизии Версальского договора. Показательной является ситуация в  начале 1931 г., когда в немецкой экономике начали наблюдаться положительные изменения. В апреле 1931 г. не происходило движения экономической кривой вниз, курсы ценных бумаг даже поднялись, наблюдалось снижение числа безработных. Таким образом, можно было говорить о том, что пик кризиса пройден.</w:t>
      </w:r>
      <w:r w:rsidRPr="00575432">
        <w:rPr>
          <w:rFonts w:ascii="Times New Roman" w:hAnsi="Times New Roman" w:cs="Times New Roman"/>
          <w:vertAlign w:val="superscript"/>
        </w:rPr>
        <w:footnoteReference w:id="111"/>
      </w:r>
      <w:r w:rsidRPr="00575432">
        <w:rPr>
          <w:rFonts w:ascii="Times New Roman" w:hAnsi="Times New Roman" w:cs="Times New Roman"/>
        </w:rPr>
        <w:t xml:space="preserve">  На тот момент, на посту канцлера Веймарской республики уже год находился Г. Брюнинг, проводивший «дефляционную экономическую политику», направленную на сокращение государственных расходов на социальное страхование, на поддержание благосостояние граждан и улучшение уровня жизни малоимущих граждан. Это был путь намеренного снижения уровня экономического развития, специальное усугубление уровня жизни в условиях «Великой депрессии». Причиной тому стали его националистические настроения и желание президента и его приближённых в коренном изменении внешнеполитического статуса республики.</w:t>
      </w:r>
      <w:r w:rsidRPr="00575432">
        <w:rPr>
          <w:rFonts w:ascii="Times New Roman" w:hAnsi="Times New Roman" w:cs="Times New Roman"/>
          <w:vertAlign w:val="superscript"/>
        </w:rPr>
        <w:footnoteReference w:id="112"/>
      </w:r>
    </w:p>
    <w:p w14:paraId="73C9100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Для кабинета Брюнинга краткосрочными важнейшими задачами являлись:</w:t>
      </w:r>
    </w:p>
    <w:p w14:paraId="03798497" w14:textId="77777777" w:rsidR="00A129F6" w:rsidRPr="00575432" w:rsidRDefault="00A129F6" w:rsidP="00A129F6">
      <w:pPr>
        <w:numPr>
          <w:ilvl w:val="0"/>
          <w:numId w:val="5"/>
        </w:numPr>
        <w:spacing w:line="360" w:lineRule="auto"/>
        <w:jc w:val="both"/>
        <w:rPr>
          <w:rFonts w:ascii="Times New Roman" w:hAnsi="Times New Roman" w:cs="Times New Roman"/>
        </w:rPr>
      </w:pPr>
      <w:r w:rsidRPr="00575432">
        <w:rPr>
          <w:rFonts w:ascii="Times New Roman" w:hAnsi="Times New Roman" w:cs="Times New Roman"/>
        </w:rPr>
        <w:t>полная отмена репарации, ревизия плана Юнга (политика «всё или ничего»)</w:t>
      </w:r>
    </w:p>
    <w:p w14:paraId="67E03B71" w14:textId="77777777" w:rsidR="00A129F6" w:rsidRPr="00575432" w:rsidRDefault="00A129F6" w:rsidP="00A129F6">
      <w:pPr>
        <w:numPr>
          <w:ilvl w:val="0"/>
          <w:numId w:val="5"/>
        </w:numPr>
        <w:spacing w:line="360" w:lineRule="auto"/>
        <w:jc w:val="both"/>
        <w:rPr>
          <w:rFonts w:ascii="Times New Roman" w:hAnsi="Times New Roman" w:cs="Times New Roman"/>
        </w:rPr>
      </w:pPr>
      <w:r w:rsidRPr="00575432">
        <w:rPr>
          <w:rFonts w:ascii="Times New Roman" w:hAnsi="Times New Roman" w:cs="Times New Roman"/>
        </w:rPr>
        <w:t>ремилитаризация и снятие с Германии военных положений Версаля</w:t>
      </w:r>
    </w:p>
    <w:p w14:paraId="20554CC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Первая задача была выполнена.  Эскалация немецкого кризиса позволила немцам вести переговоры с англичанами, американцами и французами с позиции силы, угрожая нестабильным положением, продолжающейся радикализацией и возможностью свержения демократического режима снизу. Такой метод активно использовался ещё в 1921-1923 гг., однако не оказал никакого положительного эффекта, напротив предопределив оккупацию Рура. Однако, к 1931 г.  внешнеполитическая ситуация претерпевает значительные изменения.</w:t>
      </w:r>
    </w:p>
    <w:p w14:paraId="036FF36C" w14:textId="77777777" w:rsidR="00A129F6" w:rsidRPr="00575432" w:rsidRDefault="00A129F6" w:rsidP="00A129F6">
      <w:pPr>
        <w:numPr>
          <w:ilvl w:val="0"/>
          <w:numId w:val="6"/>
        </w:numPr>
        <w:spacing w:line="360" w:lineRule="auto"/>
        <w:jc w:val="both"/>
        <w:rPr>
          <w:rFonts w:ascii="Times New Roman" w:hAnsi="Times New Roman" w:cs="Times New Roman"/>
        </w:rPr>
      </w:pPr>
      <w:r w:rsidRPr="00575432">
        <w:rPr>
          <w:rFonts w:ascii="Times New Roman" w:hAnsi="Times New Roman" w:cs="Times New Roman"/>
        </w:rPr>
        <w:t>Франция утрачивает после 1925 г. инициативу в переговорах о послевоенном устройстве Европы,  основные переговоры ведутся между Англией, США и Германией</w:t>
      </w:r>
    </w:p>
    <w:p w14:paraId="78DA2A62" w14:textId="77777777" w:rsidR="00A129F6" w:rsidRPr="00575432" w:rsidRDefault="00A129F6" w:rsidP="00A129F6">
      <w:pPr>
        <w:numPr>
          <w:ilvl w:val="0"/>
          <w:numId w:val="6"/>
        </w:numPr>
        <w:spacing w:line="360" w:lineRule="auto"/>
        <w:jc w:val="both"/>
        <w:rPr>
          <w:rFonts w:ascii="Times New Roman" w:hAnsi="Times New Roman" w:cs="Times New Roman"/>
        </w:rPr>
      </w:pPr>
      <w:r w:rsidRPr="00575432">
        <w:rPr>
          <w:rFonts w:ascii="Times New Roman" w:hAnsi="Times New Roman" w:cs="Times New Roman"/>
        </w:rPr>
        <w:t xml:space="preserve">Великобритания, не желая усиления общего европейского кризиса, также готова к пересмотру экономических положений. Лейбористское правительство Макдональда также заявляет о необходимости помощи Германии в условиях роста безработицы </w:t>
      </w:r>
      <w:r w:rsidRPr="00575432">
        <w:rPr>
          <w:rFonts w:ascii="Times New Roman" w:hAnsi="Times New Roman" w:cs="Times New Roman"/>
          <w:vertAlign w:val="superscript"/>
        </w:rPr>
        <w:footnoteReference w:id="113"/>
      </w:r>
    </w:p>
    <w:p w14:paraId="6498DBA0" w14:textId="77777777" w:rsidR="00A129F6" w:rsidRPr="00575432" w:rsidRDefault="00A129F6" w:rsidP="00A129F6">
      <w:pPr>
        <w:numPr>
          <w:ilvl w:val="0"/>
          <w:numId w:val="6"/>
        </w:numPr>
        <w:spacing w:line="360" w:lineRule="auto"/>
        <w:jc w:val="both"/>
        <w:rPr>
          <w:rFonts w:ascii="Times New Roman" w:hAnsi="Times New Roman" w:cs="Times New Roman"/>
        </w:rPr>
      </w:pPr>
      <w:r w:rsidRPr="00575432">
        <w:rPr>
          <w:rFonts w:ascii="Times New Roman" w:hAnsi="Times New Roman" w:cs="Times New Roman"/>
        </w:rPr>
        <w:t>Меняется характер репарационной проблемы, которая благодаря позиции США становится глобальной и первостепенной</w:t>
      </w:r>
    </w:p>
    <w:p w14:paraId="572E63D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Германия не сможет возобновить выплату в июле, так что каковы бы ни были принципы французской политики, экономические реалии  таковы, что план Юнга не может быть сохранен в неприкосновенности, и что, по сути, нет перспективы, что в обозримом периоде времени выплаты репараций под данному плану могут быть продлены. Этим и должны руководствоваться правительства на встрече в Лозанне.</w:t>
      </w:r>
      <w:r w:rsidRPr="00575432">
        <w:rPr>
          <w:rFonts w:ascii="Times New Roman" w:hAnsi="Times New Roman" w:cs="Times New Roman"/>
          <w:vertAlign w:val="superscript"/>
        </w:rPr>
        <w:footnoteReference w:id="114"/>
      </w:r>
    </w:p>
    <w:p w14:paraId="29B9EDDA" w14:textId="1B4A9800"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Полностью репарационный вопрос был решён в 1932 г. на Лозаннской конференции, однако на тот момент Г. Брюнинг уже не был канцлером немецкого государства. Увеличение числа безработных с 3,1 до 5,5 миллионов за время канцлерства, рост числа безработных, занятых в промышленности с 19% до 45% (1,9 миллионов в марте 1932 г.)</w:t>
      </w:r>
      <w:r w:rsidRPr="00575432">
        <w:rPr>
          <w:rFonts w:ascii="Times New Roman" w:hAnsi="Times New Roman" w:cs="Times New Roman"/>
          <w:vertAlign w:val="superscript"/>
        </w:rPr>
        <w:footnoteReference w:id="115"/>
      </w:r>
      <w:r w:rsidRPr="00575432">
        <w:rPr>
          <w:rFonts w:ascii="Times New Roman" w:hAnsi="Times New Roman" w:cs="Times New Roman"/>
        </w:rPr>
        <w:t xml:space="preserve">, непопулярность кабинета в народе стали причиной его отставки. Однако </w:t>
      </w:r>
      <w:r w:rsidRPr="00575432">
        <w:rPr>
          <w:rFonts w:ascii="Times New Roman" w:hAnsi="Times New Roman" w:cs="Times New Roman"/>
        </w:rPr>
        <w:lastRenderedPageBreak/>
        <w:t xml:space="preserve">дефляционная политика была продолжена следующим ставленником Гинденбурга – Ф. фон Папеном вплоть до достижения Лозаннских соглашений. </w:t>
      </w:r>
    </w:p>
    <w:p w14:paraId="5CE6927E"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именно экономический спад и снижение уровня доходов граждан стали причиной роста популярности радикальных идей в немецком обществе. В то же время экономические проблемы Германии, в свою очередь, были во многом предопределены внешнеполитическими задачами кабинетов Г. Брюнинга и Ф. Папена и вектором их внешней политики. </w:t>
      </w:r>
    </w:p>
    <w:p w14:paraId="148EE4DC" w14:textId="0FEF40FC" w:rsidR="00A129F6"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В конечном итоге, дефляционная политика привела к отмене репараций для Германии. Однако, ни Г. Брюнинг, ни Ф. фон Папен не ставили себе долгосрочные задачи по дальнейшему выходу из кризиса. Проблема безработицы и радикализация немецкого общества, искусственно усиленные в ходе дефляционной политики, являлись угрозами существованию демократического государства. Несмотря на отмену репараций Германии потребовались бы значительные кредиты от зарубежных государств или возрождение военного сектора для </w:t>
      </w:r>
      <w:r w:rsidR="00F9082E">
        <w:rPr>
          <w:rFonts w:ascii="Times New Roman" w:hAnsi="Times New Roman" w:cs="Times New Roman"/>
        </w:rPr>
        <w:t xml:space="preserve">скорейшего выхода из кризиса </w:t>
      </w:r>
      <w:r w:rsidRPr="00575432">
        <w:rPr>
          <w:rFonts w:ascii="Times New Roman" w:hAnsi="Times New Roman" w:cs="Times New Roman"/>
        </w:rPr>
        <w:t xml:space="preserve">и сокращения процента безработицы. </w:t>
      </w:r>
      <w:r w:rsidR="00F9082E">
        <w:rPr>
          <w:rFonts w:ascii="Times New Roman" w:hAnsi="Times New Roman" w:cs="Times New Roman"/>
        </w:rPr>
        <w:t>В то же время реализация долгосрочных экономических проектов</w:t>
      </w:r>
      <w:r w:rsidR="005B2F7F">
        <w:rPr>
          <w:rFonts w:ascii="Times New Roman" w:hAnsi="Times New Roman" w:cs="Times New Roman"/>
        </w:rPr>
        <w:t xml:space="preserve">, не связанных с военным сектором, </w:t>
      </w:r>
      <w:r w:rsidR="00F9082E">
        <w:rPr>
          <w:rFonts w:ascii="Times New Roman" w:hAnsi="Times New Roman" w:cs="Times New Roman"/>
        </w:rPr>
        <w:t xml:space="preserve">была невозможна из-за катастрофической экономической ситуации внутри страны. Новое правительство должно было работать на краткосрочную перспективу. </w:t>
      </w:r>
    </w:p>
    <w:p w14:paraId="689CD06C" w14:textId="6BAA45C9" w:rsidR="005B2F7F" w:rsidRDefault="005B2F7F" w:rsidP="00A129F6">
      <w:pPr>
        <w:spacing w:line="360" w:lineRule="auto"/>
        <w:jc w:val="both"/>
        <w:rPr>
          <w:rFonts w:ascii="Times New Roman" w:hAnsi="Times New Roman" w:cs="Times New Roman"/>
        </w:rPr>
      </w:pPr>
      <w:r>
        <w:rPr>
          <w:rFonts w:ascii="Times New Roman" w:hAnsi="Times New Roman" w:cs="Times New Roman"/>
        </w:rPr>
        <w:tab/>
        <w:t xml:space="preserve">После Ф. фон Папена канцлером становится </w:t>
      </w:r>
      <w:r w:rsidR="00B75039">
        <w:rPr>
          <w:rFonts w:ascii="Times New Roman" w:hAnsi="Times New Roman" w:cs="Times New Roman"/>
        </w:rPr>
        <w:t xml:space="preserve">К. Шлейхер. </w:t>
      </w:r>
      <w:r w:rsidR="0058126E">
        <w:rPr>
          <w:rFonts w:ascii="Times New Roman" w:hAnsi="Times New Roman" w:cs="Times New Roman"/>
        </w:rPr>
        <w:t>Новый канцлер пытался найти пути выхода из кризиса при помощи «большой коалиции». В своём радиообращении 15 декабря 1932 г. он говорил: «</w:t>
      </w:r>
      <w:r w:rsidR="0058126E" w:rsidRPr="0058126E">
        <w:rPr>
          <w:rFonts w:ascii="Times New Roman" w:hAnsi="Times New Roman" w:cs="Times New Roman"/>
        </w:rPr>
        <w:t xml:space="preserve">Я </w:t>
      </w:r>
      <w:r w:rsidR="0058126E">
        <w:rPr>
          <w:rFonts w:ascii="Times New Roman" w:hAnsi="Times New Roman" w:cs="Times New Roman"/>
        </w:rPr>
        <w:t xml:space="preserve">не </w:t>
      </w:r>
      <w:r w:rsidR="0058126E" w:rsidRPr="0058126E">
        <w:rPr>
          <w:rFonts w:ascii="Times New Roman" w:hAnsi="Times New Roman" w:cs="Times New Roman"/>
        </w:rPr>
        <w:t>сторонник ни капитализма, ни социализма .</w:t>
      </w:r>
      <w:r w:rsidR="0058126E">
        <w:rPr>
          <w:rFonts w:ascii="Times New Roman" w:hAnsi="Times New Roman" w:cs="Times New Roman"/>
        </w:rPr>
        <w:t>.. на меня такие понятия, как «частный</w:t>
      </w:r>
      <w:r w:rsidR="0058126E" w:rsidRPr="0058126E">
        <w:rPr>
          <w:rFonts w:ascii="Times New Roman" w:hAnsi="Times New Roman" w:cs="Times New Roman"/>
        </w:rPr>
        <w:t>»</w:t>
      </w:r>
      <w:r w:rsidR="0058126E">
        <w:rPr>
          <w:rFonts w:ascii="Times New Roman" w:hAnsi="Times New Roman" w:cs="Times New Roman"/>
        </w:rPr>
        <w:t xml:space="preserve"> или «плановая экономика» наводят  </w:t>
      </w:r>
      <w:r w:rsidR="0058126E" w:rsidRPr="0058126E">
        <w:rPr>
          <w:rFonts w:ascii="Times New Roman" w:hAnsi="Times New Roman" w:cs="Times New Roman"/>
        </w:rPr>
        <w:t xml:space="preserve">ужас ... в экономическом плане нужно делать то, что разумно в данный момент и, скорее всего, приведет к лучшим результатам для страны и народа, а </w:t>
      </w:r>
      <w:r w:rsidR="0058126E">
        <w:rPr>
          <w:rFonts w:ascii="Times New Roman" w:hAnsi="Times New Roman" w:cs="Times New Roman"/>
        </w:rPr>
        <w:t xml:space="preserve"> не слепо следовать </w:t>
      </w:r>
      <w:r w:rsidR="0058126E" w:rsidRPr="0058126E">
        <w:rPr>
          <w:rFonts w:ascii="Times New Roman" w:hAnsi="Times New Roman" w:cs="Times New Roman"/>
        </w:rPr>
        <w:t>догм</w:t>
      </w:r>
      <w:r w:rsidR="0058126E">
        <w:rPr>
          <w:rFonts w:ascii="Times New Roman" w:hAnsi="Times New Roman" w:cs="Times New Roman"/>
        </w:rPr>
        <w:t>ам».</w:t>
      </w:r>
      <w:r w:rsidR="0058126E">
        <w:rPr>
          <w:rStyle w:val="a6"/>
          <w:rFonts w:ascii="Times New Roman" w:hAnsi="Times New Roman" w:cs="Times New Roman"/>
        </w:rPr>
        <w:footnoteReference w:id="116"/>
      </w:r>
      <w:r w:rsidR="0058126E">
        <w:rPr>
          <w:rFonts w:ascii="Times New Roman" w:hAnsi="Times New Roman" w:cs="Times New Roman"/>
        </w:rPr>
        <w:t xml:space="preserve"> Шлейхер не отказывался от сотрудничества с нацистами.</w:t>
      </w:r>
      <w:r w:rsidR="0058126E">
        <w:rPr>
          <w:rStyle w:val="a6"/>
          <w:rFonts w:ascii="Times New Roman" w:hAnsi="Times New Roman" w:cs="Times New Roman"/>
        </w:rPr>
        <w:footnoteReference w:id="117"/>
      </w:r>
      <w:r w:rsidR="0058126E">
        <w:rPr>
          <w:rFonts w:ascii="Times New Roman" w:hAnsi="Times New Roman" w:cs="Times New Roman"/>
        </w:rPr>
        <w:t xml:space="preserve"> В то же время </w:t>
      </w:r>
      <w:r w:rsidR="0058126E" w:rsidRPr="0058126E">
        <w:rPr>
          <w:rFonts w:ascii="Times New Roman" w:hAnsi="Times New Roman" w:cs="Times New Roman"/>
        </w:rPr>
        <w:t xml:space="preserve">его призыв к реформам в области образования и культурной политики для достижения «духовного обновления нации» и </w:t>
      </w:r>
      <w:r w:rsidR="0058126E">
        <w:rPr>
          <w:rFonts w:ascii="Times New Roman" w:hAnsi="Times New Roman" w:cs="Times New Roman"/>
        </w:rPr>
        <w:t>«</w:t>
      </w:r>
      <w:r w:rsidR="0058126E" w:rsidRPr="0058126E">
        <w:rPr>
          <w:rFonts w:ascii="Times New Roman" w:hAnsi="Times New Roman" w:cs="Times New Roman"/>
        </w:rPr>
        <w:t>возрожде</w:t>
      </w:r>
      <w:r w:rsidR="0058126E">
        <w:rPr>
          <w:rFonts w:ascii="Times New Roman" w:hAnsi="Times New Roman" w:cs="Times New Roman"/>
        </w:rPr>
        <w:t>ния общества»</w:t>
      </w:r>
      <w:r w:rsidR="0058126E" w:rsidRPr="0058126E">
        <w:rPr>
          <w:rFonts w:ascii="Times New Roman" w:hAnsi="Times New Roman" w:cs="Times New Roman"/>
        </w:rPr>
        <w:t xml:space="preserve"> совпа</w:t>
      </w:r>
      <w:r w:rsidR="0058126E">
        <w:rPr>
          <w:rFonts w:ascii="Times New Roman" w:hAnsi="Times New Roman" w:cs="Times New Roman"/>
        </w:rPr>
        <w:t>дал</w:t>
      </w:r>
      <w:r w:rsidR="0058126E" w:rsidRPr="0058126E">
        <w:rPr>
          <w:rFonts w:ascii="Times New Roman" w:hAnsi="Times New Roman" w:cs="Times New Roman"/>
        </w:rPr>
        <w:t xml:space="preserve"> с риторикой Центра </w:t>
      </w:r>
      <w:r w:rsidR="0058126E">
        <w:rPr>
          <w:rFonts w:ascii="Times New Roman" w:hAnsi="Times New Roman" w:cs="Times New Roman"/>
        </w:rPr>
        <w:t>и оппозиционных партий.</w:t>
      </w:r>
      <w:r w:rsidR="0058126E">
        <w:rPr>
          <w:rStyle w:val="a6"/>
          <w:rFonts w:ascii="Times New Roman" w:hAnsi="Times New Roman" w:cs="Times New Roman"/>
        </w:rPr>
        <w:footnoteReference w:id="118"/>
      </w:r>
    </w:p>
    <w:p w14:paraId="4D4A08F1" w14:textId="77777777" w:rsidR="0058126E" w:rsidRDefault="0058126E" w:rsidP="0058126E">
      <w:pPr>
        <w:spacing w:line="360" w:lineRule="auto"/>
        <w:jc w:val="both"/>
        <w:rPr>
          <w:rFonts w:ascii="Times New Roman" w:hAnsi="Times New Roman" w:cs="Times New Roman"/>
        </w:rPr>
      </w:pPr>
      <w:r>
        <w:rPr>
          <w:rFonts w:ascii="Times New Roman" w:hAnsi="Times New Roman" w:cs="Times New Roman"/>
        </w:rPr>
        <w:lastRenderedPageBreak/>
        <w:tab/>
        <w:t>П</w:t>
      </w:r>
      <w:r w:rsidRPr="0058126E">
        <w:rPr>
          <w:rFonts w:ascii="Times New Roman" w:hAnsi="Times New Roman" w:cs="Times New Roman"/>
        </w:rPr>
        <w:t xml:space="preserve">рограмма </w:t>
      </w:r>
      <w:r>
        <w:rPr>
          <w:rFonts w:ascii="Times New Roman" w:hAnsi="Times New Roman" w:cs="Times New Roman"/>
        </w:rPr>
        <w:t xml:space="preserve">Шлейхера </w:t>
      </w:r>
      <w:r w:rsidRPr="0058126E">
        <w:rPr>
          <w:rFonts w:ascii="Times New Roman" w:hAnsi="Times New Roman" w:cs="Times New Roman"/>
        </w:rPr>
        <w:t>состояла в осн</w:t>
      </w:r>
      <w:r>
        <w:rPr>
          <w:rFonts w:ascii="Times New Roman" w:hAnsi="Times New Roman" w:cs="Times New Roman"/>
        </w:rPr>
        <w:t xml:space="preserve">овном из создания рабочих мест </w:t>
      </w:r>
      <w:r w:rsidRPr="0058126E">
        <w:rPr>
          <w:rFonts w:ascii="Times New Roman" w:hAnsi="Times New Roman" w:cs="Times New Roman"/>
        </w:rPr>
        <w:t xml:space="preserve">и расширения </w:t>
      </w:r>
      <w:r>
        <w:rPr>
          <w:rFonts w:ascii="Times New Roman" w:hAnsi="Times New Roman" w:cs="Times New Roman"/>
        </w:rPr>
        <w:t>молодёжных</w:t>
      </w:r>
      <w:r w:rsidRPr="0058126E">
        <w:rPr>
          <w:rFonts w:ascii="Times New Roman" w:hAnsi="Times New Roman" w:cs="Times New Roman"/>
        </w:rPr>
        <w:t xml:space="preserve"> организаций, чтобы вывести безработ</w:t>
      </w:r>
      <w:r>
        <w:rPr>
          <w:rFonts w:ascii="Times New Roman" w:hAnsi="Times New Roman" w:cs="Times New Roman"/>
        </w:rPr>
        <w:t>ную молодежь с улиц</w:t>
      </w:r>
      <w:r w:rsidRPr="0058126E">
        <w:rPr>
          <w:rFonts w:ascii="Times New Roman" w:hAnsi="Times New Roman" w:cs="Times New Roman"/>
        </w:rPr>
        <w:t>.</w:t>
      </w:r>
      <w:r>
        <w:rPr>
          <w:rStyle w:val="a6"/>
          <w:rFonts w:ascii="Times New Roman" w:hAnsi="Times New Roman" w:cs="Times New Roman"/>
        </w:rPr>
        <w:footnoteReference w:id="119"/>
      </w:r>
      <w:r w:rsidRPr="0058126E">
        <w:rPr>
          <w:rFonts w:ascii="Times New Roman" w:hAnsi="Times New Roman" w:cs="Times New Roman"/>
        </w:rPr>
        <w:t xml:space="preserve"> </w:t>
      </w:r>
      <w:r>
        <w:rPr>
          <w:rFonts w:ascii="Times New Roman" w:hAnsi="Times New Roman" w:cs="Times New Roman"/>
        </w:rPr>
        <w:t xml:space="preserve">Шлейхер пытался предотвратить кризис 3 методами: </w:t>
      </w:r>
    </w:p>
    <w:p w14:paraId="0EEB58C3" w14:textId="3743F2A6" w:rsidR="0058126E" w:rsidRDefault="0058126E" w:rsidP="0058126E">
      <w:pPr>
        <w:pStyle w:val="a3"/>
        <w:numPr>
          <w:ilvl w:val="0"/>
          <w:numId w:val="36"/>
        </w:numPr>
        <w:spacing w:line="360" w:lineRule="auto"/>
        <w:jc w:val="both"/>
        <w:rPr>
          <w:rFonts w:ascii="Times New Roman" w:hAnsi="Times New Roman" w:cs="Times New Roman"/>
        </w:rPr>
      </w:pPr>
      <w:r>
        <w:rPr>
          <w:rFonts w:ascii="Times New Roman" w:hAnsi="Times New Roman" w:cs="Times New Roman"/>
        </w:rPr>
        <w:t>смягчить позицию НСДАП, СДПГ и партии Центра, показать готовность правительств сотрудничать со всеми партиями (за исключением КПГ)</w:t>
      </w:r>
    </w:p>
    <w:p w14:paraId="44C0AD49" w14:textId="063277F8" w:rsidR="0058126E" w:rsidRDefault="00C4486D" w:rsidP="0058126E">
      <w:pPr>
        <w:pStyle w:val="a3"/>
        <w:numPr>
          <w:ilvl w:val="0"/>
          <w:numId w:val="36"/>
        </w:numPr>
        <w:spacing w:line="360" w:lineRule="auto"/>
        <w:jc w:val="both"/>
        <w:rPr>
          <w:rFonts w:ascii="Times New Roman" w:hAnsi="Times New Roman" w:cs="Times New Roman"/>
        </w:rPr>
      </w:pPr>
      <w:r>
        <w:rPr>
          <w:rFonts w:ascii="Times New Roman" w:hAnsi="Times New Roman" w:cs="Times New Roman"/>
        </w:rPr>
        <w:t>создавать рабочие места для увеличения благосостояния населения</w:t>
      </w:r>
    </w:p>
    <w:p w14:paraId="593113C6" w14:textId="3496B97A" w:rsidR="00C4486D" w:rsidRPr="0058126E" w:rsidRDefault="00C4486D" w:rsidP="0058126E">
      <w:pPr>
        <w:pStyle w:val="a3"/>
        <w:numPr>
          <w:ilvl w:val="0"/>
          <w:numId w:val="36"/>
        </w:numPr>
        <w:spacing w:line="360" w:lineRule="auto"/>
        <w:jc w:val="both"/>
        <w:rPr>
          <w:rFonts w:ascii="Times New Roman" w:hAnsi="Times New Roman" w:cs="Times New Roman"/>
        </w:rPr>
      </w:pPr>
      <w:r>
        <w:rPr>
          <w:rFonts w:ascii="Times New Roman" w:hAnsi="Times New Roman" w:cs="Times New Roman"/>
        </w:rPr>
        <w:t xml:space="preserve">оказывать поддержку молодёжным нерадикальным организациям, чтобы снизить число активных радикальных демонстрантов </w:t>
      </w:r>
    </w:p>
    <w:p w14:paraId="654BCA16" w14:textId="06DDB57E" w:rsidR="0058126E" w:rsidRDefault="00C4486D" w:rsidP="0058126E">
      <w:pPr>
        <w:spacing w:line="360" w:lineRule="auto"/>
        <w:jc w:val="both"/>
        <w:rPr>
          <w:rFonts w:ascii="Times New Roman" w:hAnsi="Times New Roman" w:cs="Times New Roman"/>
        </w:rPr>
      </w:pPr>
      <w:r>
        <w:rPr>
          <w:rFonts w:ascii="Times New Roman" w:hAnsi="Times New Roman" w:cs="Times New Roman"/>
        </w:rPr>
        <w:tab/>
        <w:t xml:space="preserve">Однако раскол в кабинете Шлейхера не позволил осуществить замыслы Шлейхера. </w:t>
      </w:r>
      <w:r w:rsidR="0058126E" w:rsidRPr="0058126E">
        <w:rPr>
          <w:rFonts w:ascii="Times New Roman" w:hAnsi="Times New Roman" w:cs="Times New Roman"/>
        </w:rPr>
        <w:t xml:space="preserve"> </w:t>
      </w:r>
      <w:r>
        <w:rPr>
          <w:rFonts w:ascii="Times New Roman" w:hAnsi="Times New Roman" w:cs="Times New Roman"/>
        </w:rPr>
        <w:t>К январю так и не была представлена программа конкретных</w:t>
      </w:r>
      <w:r w:rsidR="0058126E" w:rsidRPr="0058126E">
        <w:rPr>
          <w:rFonts w:ascii="Times New Roman" w:hAnsi="Times New Roman" w:cs="Times New Roman"/>
        </w:rPr>
        <w:t xml:space="preserve"> </w:t>
      </w:r>
      <w:r>
        <w:rPr>
          <w:rFonts w:ascii="Times New Roman" w:hAnsi="Times New Roman" w:cs="Times New Roman"/>
        </w:rPr>
        <w:t>действий, в том числе и программа создания рабочих мест</w:t>
      </w:r>
      <w:r w:rsidR="00B81BEE">
        <w:rPr>
          <w:rFonts w:ascii="Times New Roman" w:hAnsi="Times New Roman" w:cs="Times New Roman"/>
        </w:rPr>
        <w:t>.</w:t>
      </w:r>
      <w:r>
        <w:rPr>
          <w:rStyle w:val="a6"/>
          <w:rFonts w:ascii="Times New Roman" w:hAnsi="Times New Roman" w:cs="Times New Roman"/>
        </w:rPr>
        <w:footnoteReference w:id="120"/>
      </w:r>
      <w:r>
        <w:rPr>
          <w:rFonts w:ascii="Times New Roman" w:hAnsi="Times New Roman" w:cs="Times New Roman"/>
        </w:rPr>
        <w:t xml:space="preserve"> В то же время рост недовольства немецкого общества достиг своего пика. Для президента Гинденбурга единственной альтернативой революции стало принятие требований НСДАП и назначение А. Гитлера рейхсканцлером. </w:t>
      </w:r>
    </w:p>
    <w:p w14:paraId="028866D0" w14:textId="38F827F1" w:rsidR="00B81BEE" w:rsidRDefault="00B81BEE" w:rsidP="0058126E">
      <w:pPr>
        <w:spacing w:line="360" w:lineRule="auto"/>
        <w:jc w:val="both"/>
        <w:rPr>
          <w:rFonts w:ascii="Times New Roman" w:hAnsi="Times New Roman" w:cs="Times New Roman"/>
        </w:rPr>
      </w:pPr>
      <w:r>
        <w:rPr>
          <w:rFonts w:ascii="Times New Roman" w:hAnsi="Times New Roman" w:cs="Times New Roman"/>
        </w:rPr>
        <w:tab/>
        <w:t xml:space="preserve">В период 1932-1933 гг. мы можем говорить об определяющем влиянии внешнеполитической доктрины на внутреннюю политику. Правительством Г. Брюнинга была поставлена задача – добиться моратория на выплату репараций. Основным инструментом реализации данной задачи стало манипулирование внутренним положением в государстве. Брюнинг рассчитывал убедить западные страны в экономической невозможности выплаты репарации. Для этого правительствами Брюнинга и Папена намеренно проводилась внутренняя дефляционная политика, в ходе которой снижались все социальные выплаты, рос процент безработицы и малоимущего населения. Всё это привело к всплеску неконтролируемого радикализма. </w:t>
      </w:r>
      <w:r w:rsidR="00035BDA">
        <w:rPr>
          <w:rFonts w:ascii="Times New Roman" w:hAnsi="Times New Roman" w:cs="Times New Roman"/>
        </w:rPr>
        <w:t xml:space="preserve">Таким образом, на данном примере мы видим как определённая внешнеполитическая цель определила путь внутренней политики государства. </w:t>
      </w:r>
    </w:p>
    <w:p w14:paraId="232128B0" w14:textId="2E7E4956" w:rsidR="00035BDA" w:rsidRDefault="00035BDA" w:rsidP="0058126E">
      <w:pPr>
        <w:spacing w:line="360" w:lineRule="auto"/>
        <w:jc w:val="both"/>
        <w:rPr>
          <w:rFonts w:ascii="Times New Roman" w:hAnsi="Times New Roman" w:cs="Times New Roman"/>
        </w:rPr>
      </w:pPr>
      <w:r>
        <w:rPr>
          <w:rFonts w:ascii="Times New Roman" w:hAnsi="Times New Roman" w:cs="Times New Roman"/>
        </w:rPr>
        <w:tab/>
        <w:t xml:space="preserve">Одним из факторов кризиса демократии в Веймарской республики стала внешняя политика. Несмотря на то, что меры, предложенные К. Шлейхером имели шанс остановить эскалацию конфликта, конкретные шаги не были предприняты прежде всего из-за раскола в немецком обществе. Доминирование радикальных идей в немецком обществе, в свою очередь, было спровоцировано внешней политикой государства. </w:t>
      </w:r>
    </w:p>
    <w:p w14:paraId="48EE93C7" w14:textId="2AD0E51D" w:rsidR="00A129F6" w:rsidRDefault="00B81BEE" w:rsidP="00A129F6">
      <w:pPr>
        <w:spacing w:line="360" w:lineRule="auto"/>
        <w:jc w:val="both"/>
        <w:rPr>
          <w:rFonts w:ascii="Times New Roman" w:hAnsi="Times New Roman" w:cs="Times New Roman"/>
        </w:rPr>
      </w:pPr>
      <w:r>
        <w:rPr>
          <w:rFonts w:ascii="Times New Roman" w:hAnsi="Times New Roman" w:cs="Times New Roman"/>
        </w:rPr>
        <w:tab/>
      </w:r>
      <w:r w:rsidR="00A129F6" w:rsidRPr="00575432">
        <w:rPr>
          <w:rFonts w:ascii="Times New Roman" w:hAnsi="Times New Roman" w:cs="Times New Roman"/>
        </w:rPr>
        <w:t xml:space="preserve">Внешняя политика Веймарской республики в 1919-1933 гг. оказала существенное влияние на возникновение и эскалацию внутриполитического кризиса. Каждый этап внешней политики способствовал усилению радикальных настроений в немецком обществе. </w:t>
      </w:r>
    </w:p>
    <w:p w14:paraId="383F8252" w14:textId="77777777" w:rsidR="008854FD" w:rsidRDefault="00035BDA" w:rsidP="00A129F6">
      <w:pPr>
        <w:spacing w:line="360" w:lineRule="auto"/>
        <w:jc w:val="both"/>
        <w:rPr>
          <w:rFonts w:ascii="Times New Roman" w:hAnsi="Times New Roman" w:cs="Times New Roman"/>
        </w:rPr>
      </w:pPr>
      <w:r>
        <w:rPr>
          <w:rFonts w:ascii="Times New Roman" w:hAnsi="Times New Roman" w:cs="Times New Roman"/>
        </w:rPr>
        <w:lastRenderedPageBreak/>
        <w:tab/>
        <w:t xml:space="preserve">Внутренняя политика Германии в период с 1919 по 1933 г. подчинена единственной внешнеполитической цели – ревизии положении Версальского договора. </w:t>
      </w:r>
    </w:p>
    <w:p w14:paraId="0A89A36E" w14:textId="3935DC53" w:rsidR="008854FD" w:rsidRDefault="008854FD" w:rsidP="00A129F6">
      <w:pPr>
        <w:spacing w:line="360" w:lineRule="auto"/>
        <w:jc w:val="both"/>
        <w:rPr>
          <w:rFonts w:ascii="Times New Roman" w:hAnsi="Times New Roman" w:cs="Times New Roman"/>
        </w:rPr>
      </w:pPr>
      <w:r>
        <w:rPr>
          <w:rFonts w:ascii="Times New Roman" w:hAnsi="Times New Roman" w:cs="Times New Roman"/>
        </w:rPr>
        <w:tab/>
        <w:t xml:space="preserve">В периоды 1919-1921 гг. и 1930-1932 г. проводится внутренняя политика, направленная на ухудшение экономической ситуации внутри страны для пересмотра репарационных положений Версальского договора. В период Рурской оккупации внутренняя политика служит инструментом отпора экспансии Франции. </w:t>
      </w:r>
    </w:p>
    <w:p w14:paraId="62523457" w14:textId="7CE39C97" w:rsidR="008854FD" w:rsidRDefault="008854FD" w:rsidP="00A129F6">
      <w:pPr>
        <w:spacing w:line="360" w:lineRule="auto"/>
        <w:jc w:val="both"/>
        <w:rPr>
          <w:rFonts w:ascii="Times New Roman" w:hAnsi="Times New Roman" w:cs="Times New Roman"/>
        </w:rPr>
      </w:pPr>
      <w:r>
        <w:rPr>
          <w:rFonts w:ascii="Times New Roman" w:hAnsi="Times New Roman" w:cs="Times New Roman"/>
        </w:rPr>
        <w:tab/>
        <w:t>В «эру Штреземана» был опробован новый метод ревизии Версальского договора. Необходимо было показать западным странам ответственность Германии, отсутствие в стране ревизионных настроений, готовность немецкой политической элиты сотрудничать с западными странами и отказаться от попытки военного пересмотра условий Версальского договора в пользу дипломатических переговоров. Новая внешнеполитическая доктрина определила внутреннюю политику Германии в период 1924-1929 гг. Немцы использовали долгосрочные кредиты для решения внутренних экономических проблем: создавали рабочие места, повышали процент социальных выплат, показывая готовность к мирному существованию Германии в новой системе международных отношений.</w:t>
      </w:r>
    </w:p>
    <w:p w14:paraId="08032D0A" w14:textId="3C553AF4" w:rsidR="008854FD" w:rsidRDefault="008854FD" w:rsidP="00A129F6">
      <w:pPr>
        <w:spacing w:line="360" w:lineRule="auto"/>
        <w:jc w:val="both"/>
        <w:rPr>
          <w:rFonts w:ascii="Times New Roman" w:hAnsi="Times New Roman" w:cs="Times New Roman"/>
        </w:rPr>
      </w:pPr>
      <w:r>
        <w:rPr>
          <w:rFonts w:ascii="Times New Roman" w:hAnsi="Times New Roman" w:cs="Times New Roman"/>
        </w:rPr>
        <w:tab/>
        <w:t>Таким образом, на протяжении изучаемого периода мы можем проследить влияние внешней политики на внутреннюю. Различались только методы достижения поставленной внешнеполитической цели, характер взаимодействия внутренней и внешней политики не изменялся.</w:t>
      </w:r>
    </w:p>
    <w:p w14:paraId="6D730140" w14:textId="5E6A8A10" w:rsidR="008854FD" w:rsidRDefault="008854FD" w:rsidP="00A129F6">
      <w:pPr>
        <w:spacing w:line="360" w:lineRule="auto"/>
        <w:jc w:val="both"/>
        <w:rPr>
          <w:rFonts w:ascii="Times New Roman" w:hAnsi="Times New Roman" w:cs="Times New Roman"/>
        </w:rPr>
      </w:pPr>
      <w:r>
        <w:rPr>
          <w:rFonts w:ascii="Times New Roman" w:hAnsi="Times New Roman" w:cs="Times New Roman"/>
        </w:rPr>
        <w:tab/>
      </w:r>
    </w:p>
    <w:p w14:paraId="3878D5EF" w14:textId="2CC38480" w:rsidR="00A129F6" w:rsidRPr="00575432" w:rsidRDefault="00A129F6" w:rsidP="008854FD">
      <w:pPr>
        <w:spacing w:line="360" w:lineRule="auto"/>
        <w:jc w:val="both"/>
        <w:rPr>
          <w:rFonts w:ascii="Times New Roman" w:hAnsi="Times New Roman" w:cs="Times New Roman"/>
        </w:rPr>
      </w:pPr>
      <w:r w:rsidRPr="00575432">
        <w:rPr>
          <w:rFonts w:ascii="Times New Roman" w:hAnsi="Times New Roman" w:cs="Times New Roman"/>
        </w:rPr>
        <w:tab/>
      </w:r>
    </w:p>
    <w:p w14:paraId="0EB3FC75" w14:textId="77777777" w:rsidR="00A129F6" w:rsidRPr="00575432" w:rsidRDefault="00A129F6" w:rsidP="00A129F6">
      <w:pPr>
        <w:spacing w:line="360" w:lineRule="auto"/>
        <w:jc w:val="both"/>
        <w:rPr>
          <w:rFonts w:ascii="Times New Roman" w:hAnsi="Times New Roman" w:cs="Times New Roman"/>
          <w:b/>
        </w:rPr>
      </w:pPr>
    </w:p>
    <w:p w14:paraId="29E8C4AF" w14:textId="77777777" w:rsidR="00A129F6" w:rsidRPr="00575432" w:rsidRDefault="00A129F6" w:rsidP="00A129F6">
      <w:pPr>
        <w:spacing w:line="360" w:lineRule="auto"/>
        <w:jc w:val="both"/>
        <w:rPr>
          <w:rFonts w:ascii="Times New Roman" w:hAnsi="Times New Roman" w:cs="Times New Roman"/>
          <w:b/>
        </w:rPr>
      </w:pPr>
    </w:p>
    <w:p w14:paraId="3EADCE77" w14:textId="77777777" w:rsidR="00DD55F8" w:rsidRDefault="00DD55F8" w:rsidP="00A129F6">
      <w:pPr>
        <w:spacing w:line="360" w:lineRule="auto"/>
        <w:jc w:val="center"/>
        <w:rPr>
          <w:rFonts w:ascii="Times New Roman" w:hAnsi="Times New Roman" w:cs="Times New Roman"/>
          <w:b/>
          <w:sz w:val="28"/>
          <w:szCs w:val="28"/>
        </w:rPr>
      </w:pPr>
    </w:p>
    <w:p w14:paraId="2CD68D2A" w14:textId="77777777" w:rsidR="00DD55F8" w:rsidRDefault="00DD55F8" w:rsidP="00A129F6">
      <w:pPr>
        <w:spacing w:line="360" w:lineRule="auto"/>
        <w:jc w:val="center"/>
        <w:rPr>
          <w:rFonts w:ascii="Times New Roman" w:hAnsi="Times New Roman" w:cs="Times New Roman"/>
          <w:b/>
          <w:sz w:val="28"/>
          <w:szCs w:val="28"/>
        </w:rPr>
      </w:pPr>
    </w:p>
    <w:p w14:paraId="3DF2473F" w14:textId="77777777" w:rsidR="00DD55F8" w:rsidRDefault="00DD55F8" w:rsidP="00A129F6">
      <w:pPr>
        <w:spacing w:line="360" w:lineRule="auto"/>
        <w:jc w:val="center"/>
        <w:rPr>
          <w:rFonts w:ascii="Times New Roman" w:hAnsi="Times New Roman" w:cs="Times New Roman"/>
          <w:b/>
          <w:sz w:val="28"/>
          <w:szCs w:val="28"/>
        </w:rPr>
      </w:pPr>
    </w:p>
    <w:p w14:paraId="12A3FE34" w14:textId="77777777" w:rsidR="00DD55F8" w:rsidRDefault="00DD55F8" w:rsidP="00A129F6">
      <w:pPr>
        <w:spacing w:line="360" w:lineRule="auto"/>
        <w:jc w:val="center"/>
        <w:rPr>
          <w:rFonts w:ascii="Times New Roman" w:hAnsi="Times New Roman" w:cs="Times New Roman"/>
          <w:b/>
          <w:sz w:val="28"/>
          <w:szCs w:val="28"/>
        </w:rPr>
      </w:pPr>
    </w:p>
    <w:p w14:paraId="3EE08015" w14:textId="77777777" w:rsidR="00DD55F8" w:rsidRDefault="00DD55F8" w:rsidP="00A129F6">
      <w:pPr>
        <w:spacing w:line="360" w:lineRule="auto"/>
        <w:jc w:val="center"/>
        <w:rPr>
          <w:rFonts w:ascii="Times New Roman" w:hAnsi="Times New Roman" w:cs="Times New Roman"/>
          <w:b/>
          <w:sz w:val="28"/>
          <w:szCs w:val="28"/>
        </w:rPr>
      </w:pPr>
    </w:p>
    <w:p w14:paraId="2C6B5AC0" w14:textId="77777777" w:rsidR="008854FD" w:rsidRDefault="008854FD" w:rsidP="00A129F6">
      <w:pPr>
        <w:spacing w:line="360" w:lineRule="auto"/>
        <w:jc w:val="center"/>
        <w:rPr>
          <w:rFonts w:ascii="Times New Roman" w:hAnsi="Times New Roman" w:cs="Times New Roman"/>
          <w:b/>
          <w:sz w:val="28"/>
          <w:szCs w:val="28"/>
        </w:rPr>
      </w:pPr>
    </w:p>
    <w:p w14:paraId="2AF265A0" w14:textId="77777777" w:rsidR="003F6B21" w:rsidRDefault="003F6B21" w:rsidP="00A129F6">
      <w:pPr>
        <w:spacing w:line="360" w:lineRule="auto"/>
        <w:jc w:val="center"/>
        <w:rPr>
          <w:rFonts w:ascii="Times New Roman" w:hAnsi="Times New Roman" w:cs="Times New Roman"/>
          <w:b/>
          <w:sz w:val="28"/>
          <w:szCs w:val="28"/>
        </w:rPr>
      </w:pPr>
    </w:p>
    <w:p w14:paraId="303167AB" w14:textId="77777777" w:rsidR="003F6B21" w:rsidRDefault="003F6B21" w:rsidP="00A129F6">
      <w:pPr>
        <w:spacing w:line="360" w:lineRule="auto"/>
        <w:jc w:val="center"/>
        <w:rPr>
          <w:rFonts w:ascii="Times New Roman" w:hAnsi="Times New Roman" w:cs="Times New Roman"/>
          <w:b/>
          <w:sz w:val="28"/>
          <w:szCs w:val="28"/>
        </w:rPr>
      </w:pPr>
    </w:p>
    <w:p w14:paraId="3D01AB3D" w14:textId="77777777" w:rsidR="00AA5A27" w:rsidRDefault="00AA5A27" w:rsidP="00A129F6">
      <w:pPr>
        <w:spacing w:line="360" w:lineRule="auto"/>
        <w:jc w:val="center"/>
        <w:rPr>
          <w:rFonts w:ascii="Times New Roman" w:hAnsi="Times New Roman" w:cs="Times New Roman"/>
          <w:b/>
          <w:sz w:val="28"/>
          <w:szCs w:val="28"/>
        </w:rPr>
      </w:pPr>
    </w:p>
    <w:p w14:paraId="61CE3F8B" w14:textId="77777777" w:rsidR="00A129F6" w:rsidRDefault="00A129F6" w:rsidP="00A129F6">
      <w:pPr>
        <w:spacing w:line="360" w:lineRule="auto"/>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Глава 3</w:t>
      </w:r>
    </w:p>
    <w:p w14:paraId="52368CA9" w14:textId="67A5E16F" w:rsidR="00A52A8E" w:rsidRPr="00A52A8E" w:rsidRDefault="00A52A8E" w:rsidP="00A129F6">
      <w:pPr>
        <w:spacing w:line="360" w:lineRule="auto"/>
        <w:jc w:val="center"/>
        <w:rPr>
          <w:rFonts w:ascii="Times New Roman" w:hAnsi="Times New Roman" w:cs="Times New Roman"/>
          <w:b/>
          <w:sz w:val="28"/>
          <w:szCs w:val="28"/>
        </w:rPr>
      </w:pPr>
      <w:r w:rsidRPr="00A52A8E">
        <w:rPr>
          <w:rFonts w:ascii="Times New Roman" w:hAnsi="Times New Roman" w:cs="Times New Roman"/>
          <w:b/>
          <w:sz w:val="28"/>
          <w:szCs w:val="28"/>
        </w:rPr>
        <w:t>Внешняя политика и внутриполитический кризис в Австрийской республике в 1919-1933 гг.</w:t>
      </w:r>
    </w:p>
    <w:p w14:paraId="0AB87296" w14:textId="77777777" w:rsidR="00A129F6" w:rsidRPr="00575432"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t>3.1. Внешнеполитический фактор формирования независимой Австрии и направления австрийской внешней политики в первые послевоенные годы</w:t>
      </w:r>
    </w:p>
    <w:p w14:paraId="7893FA33" w14:textId="77777777" w:rsidR="001B7717"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r>
      <w:r w:rsidR="001B7717">
        <w:rPr>
          <w:rFonts w:ascii="Times New Roman" w:hAnsi="Times New Roman" w:cs="Times New Roman"/>
        </w:rPr>
        <w:t>После Первой мировой войны Австро-Венгрия перестала существовать. На месте «лоскутной империи» образовался ряд национальных государств. Одни из них стала Первая Австрийская республика.</w:t>
      </w:r>
    </w:p>
    <w:p w14:paraId="61108B61" w14:textId="2CF14ACE" w:rsidR="00A129F6" w:rsidRPr="00575432" w:rsidRDefault="001B7717" w:rsidP="00A129F6">
      <w:pPr>
        <w:spacing w:line="360" w:lineRule="auto"/>
        <w:jc w:val="both"/>
        <w:rPr>
          <w:rFonts w:ascii="Times New Roman" w:hAnsi="Times New Roman" w:cs="Times New Roman"/>
        </w:rPr>
      </w:pPr>
      <w:r>
        <w:rPr>
          <w:rFonts w:ascii="Times New Roman" w:hAnsi="Times New Roman" w:cs="Times New Roman"/>
        </w:rPr>
        <w:tab/>
        <w:t>Однако с</w:t>
      </w:r>
      <w:r w:rsidR="00A129F6" w:rsidRPr="00575432">
        <w:rPr>
          <w:rFonts w:ascii="Times New Roman" w:hAnsi="Times New Roman" w:cs="Times New Roman"/>
        </w:rPr>
        <w:t>уществовали альтернативы проекту малого австрийского государства в Центральной Европе. После заключения перемирия со странами Антанты перед Австро-Венгрией стал вопрос о дальнейшей судьб</w:t>
      </w:r>
      <w:r w:rsidR="00281A7E">
        <w:rPr>
          <w:rFonts w:ascii="Times New Roman" w:hAnsi="Times New Roman" w:cs="Times New Roman"/>
        </w:rPr>
        <w:t>е империи.  Наиболее реальными</w:t>
      </w:r>
      <w:r w:rsidR="00A129F6" w:rsidRPr="00575432">
        <w:rPr>
          <w:rFonts w:ascii="Times New Roman" w:hAnsi="Times New Roman" w:cs="Times New Roman"/>
        </w:rPr>
        <w:t xml:space="preserve"> </w:t>
      </w:r>
      <w:r w:rsidR="00281A7E">
        <w:rPr>
          <w:rFonts w:ascii="Times New Roman" w:hAnsi="Times New Roman" w:cs="Times New Roman"/>
        </w:rPr>
        <w:t>являлись</w:t>
      </w:r>
      <w:r w:rsidR="00A129F6" w:rsidRPr="00575432">
        <w:rPr>
          <w:rFonts w:ascii="Times New Roman" w:hAnsi="Times New Roman" w:cs="Times New Roman"/>
        </w:rPr>
        <w:t xml:space="preserve"> следующие проекты:</w:t>
      </w:r>
    </w:p>
    <w:p w14:paraId="52BFEC7E" w14:textId="77777777" w:rsidR="00A129F6" w:rsidRPr="00575432" w:rsidRDefault="00A129F6" w:rsidP="00A129F6">
      <w:pPr>
        <w:numPr>
          <w:ilvl w:val="0"/>
          <w:numId w:val="9"/>
        </w:numPr>
        <w:spacing w:line="360" w:lineRule="auto"/>
        <w:jc w:val="both"/>
        <w:rPr>
          <w:rFonts w:ascii="Times New Roman" w:hAnsi="Times New Roman" w:cs="Times New Roman"/>
        </w:rPr>
      </w:pPr>
      <w:r w:rsidRPr="00575432">
        <w:rPr>
          <w:rFonts w:ascii="Times New Roman" w:hAnsi="Times New Roman" w:cs="Times New Roman"/>
        </w:rPr>
        <w:t xml:space="preserve">создание Австрийской федерации со значительными территориальными потерями (потеря Истрии, Далмации, Триеста либо в пользу Италии, либо в пользу югославского государства) </w:t>
      </w:r>
    </w:p>
    <w:p w14:paraId="27E078F7" w14:textId="77777777" w:rsidR="00A129F6" w:rsidRPr="00575432" w:rsidRDefault="00A129F6" w:rsidP="00A129F6">
      <w:pPr>
        <w:numPr>
          <w:ilvl w:val="0"/>
          <w:numId w:val="9"/>
        </w:numPr>
        <w:spacing w:line="360" w:lineRule="auto"/>
        <w:jc w:val="both"/>
        <w:rPr>
          <w:rFonts w:ascii="Times New Roman" w:hAnsi="Times New Roman" w:cs="Times New Roman"/>
        </w:rPr>
      </w:pPr>
      <w:r w:rsidRPr="00575432">
        <w:rPr>
          <w:rFonts w:ascii="Times New Roman" w:hAnsi="Times New Roman" w:cs="Times New Roman"/>
        </w:rPr>
        <w:t>выделение из состава империи немецкой Австрии и создание единого немецкого государства путем объединения Австрии и Германии</w:t>
      </w:r>
    </w:p>
    <w:p w14:paraId="698D5160" w14:textId="77777777" w:rsidR="00A129F6" w:rsidRPr="00575432" w:rsidRDefault="00A129F6" w:rsidP="00A129F6">
      <w:pPr>
        <w:numPr>
          <w:ilvl w:val="0"/>
          <w:numId w:val="9"/>
        </w:numPr>
        <w:spacing w:line="360" w:lineRule="auto"/>
        <w:jc w:val="both"/>
        <w:rPr>
          <w:rFonts w:ascii="Times New Roman" w:hAnsi="Times New Roman" w:cs="Times New Roman"/>
        </w:rPr>
      </w:pPr>
      <w:r w:rsidRPr="00575432">
        <w:rPr>
          <w:rFonts w:ascii="Times New Roman" w:hAnsi="Times New Roman" w:cs="Times New Roman"/>
        </w:rPr>
        <w:t xml:space="preserve">создание немецкой Австрии как независимого государства </w:t>
      </w:r>
    </w:p>
    <w:p w14:paraId="6D77D22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Второй вариант отражал основные тенденции в австрийском и немецком обществах. В немецком журнале «Die Friedens-</w:t>
      </w:r>
      <w:r w:rsidRPr="00575432">
        <w:rPr>
          <w:rFonts w:ascii="Times New Roman" w:hAnsi="Times New Roman" w:cs="Times New Roman"/>
          <w:lang w:val="de-DE"/>
        </w:rPr>
        <w:t>Warte</w:t>
      </w:r>
      <w:r w:rsidRPr="00575432">
        <w:rPr>
          <w:rFonts w:ascii="Times New Roman" w:hAnsi="Times New Roman" w:cs="Times New Roman"/>
        </w:rPr>
        <w:t>» в 1927 г. писалось: «Статья 80 [Версальского договора] представляет собой исключение из международного права в ущерб  Германии и Австрии. Статья 80 является продуктом войны и послевоенного настроения, это положение становится всё более невыносимым по мере отдаления от основных событий войны».</w:t>
      </w:r>
      <w:r w:rsidRPr="00575432">
        <w:rPr>
          <w:rFonts w:ascii="Times New Roman" w:hAnsi="Times New Roman" w:cs="Times New Roman"/>
          <w:vertAlign w:val="superscript"/>
        </w:rPr>
        <w:footnoteReference w:id="121"/>
      </w:r>
      <w:r w:rsidRPr="00575432">
        <w:rPr>
          <w:rFonts w:ascii="Times New Roman" w:hAnsi="Times New Roman" w:cs="Times New Roman"/>
        </w:rPr>
        <w:t xml:space="preserve"> Учитывая пацифистскую позицию журнала в межвоенный период можно сделать вывод о популярности данных идей в Австрии и Германии. Однако, процент вероятности его реализации был невелик из-за позиции стран-победительниц. В случае молчаливого согласия стран Антанты в ответ на проект интеграции Австрии и Германии, последняя, считавшаяся основным виновником войны и проигравшей стороной, вышла бы из войны с территориальными приобретениями.</w:t>
      </w:r>
    </w:p>
    <w:p w14:paraId="28C6DD51"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Альтернативным вариантом мог бы стать проект экономической, но не политической интеграции, предусматривающий отмену таможенных пошлин и вводивший режим наибольшего благоприятствования в торговле между двумя странами.  Запретом на любые формы объединения Австрии и Германии Антанта уходила от </w:t>
      </w:r>
      <w:r w:rsidRPr="00575432">
        <w:rPr>
          <w:rFonts w:ascii="Times New Roman" w:hAnsi="Times New Roman" w:cs="Times New Roman"/>
        </w:rPr>
        <w:lastRenderedPageBreak/>
        <w:t xml:space="preserve">провозглашённого В. Вильсоном права наций на самоопределение. Таким образом, игнорирование интересов австрийского общества в период становления государства, стало толчком к неприятию австрийцами основ Версальской системы. </w:t>
      </w:r>
    </w:p>
    <w:p w14:paraId="702545AA"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Проект сохранения Австро-Венгрии как крупного актора международных отношений отвечал интересам стран Антанты, так как сильная Австрия являлась барьером, ограждавшим западную Европу от Советской России. «14 пунктов» В. Вильсона также не означали обязательного распада Австро-Венгрии. Главной целью В. Вильсона было идеологическое отделение Австро-Венгрии от Германии. В таком случае Вильсон заявлял лишь о выделении польских земель с территории Австро-Венгрии в отдельное государство. Остальные народы получали бы автономию в составе империи. Таким образом, Австро-Венгрия могла бы ступить на путь федерализма.</w:t>
      </w:r>
      <w:r w:rsidRPr="00575432">
        <w:rPr>
          <w:rFonts w:ascii="Times New Roman" w:hAnsi="Times New Roman" w:cs="Times New Roman"/>
          <w:vertAlign w:val="superscript"/>
        </w:rPr>
        <w:footnoteReference w:id="122"/>
      </w:r>
      <w:r w:rsidRPr="00575432">
        <w:rPr>
          <w:rFonts w:ascii="Times New Roman" w:hAnsi="Times New Roman" w:cs="Times New Roman"/>
        </w:rPr>
        <w:t xml:space="preserve">  Данный вариант удовлетворял и австрийскую политическую элиту, и лидеров стран Антанты. Однако, в то же время, с большой долей вероятности, данное решение стало бы лишь заморозкой национального конфликта в Австро-Венгрии. В то же время деструктивное влияние оказала и позиция политической элиты Венгрии, отрицавшая идеи федерализма и не желающая делать уступки славянским народам. Манифест императора Карла о федерализации Австро-Венгрии вызвал критику не только со стороны Венгрии, но и из самой Австрии, где было велико влияние пангерманцев, утверждавшие, что ««немцы в Австрии никогда не позволят раздробить государство, как артишоки».</w:t>
      </w:r>
      <w:r w:rsidRPr="00575432">
        <w:rPr>
          <w:rFonts w:ascii="Times New Roman" w:hAnsi="Times New Roman" w:cs="Times New Roman"/>
          <w:vertAlign w:val="superscript"/>
        </w:rPr>
        <w:footnoteReference w:id="123"/>
      </w:r>
    </w:p>
    <w:p w14:paraId="60EE7168"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можно выделить внешнеполитический и внутриполитический факторы, оказавшие основное влияние на процесс создания Австрийской республики. Внешнеполитические устремления стран Антанты не позволили осуществить интеграционные идеи австрийского общества, а внутриполитические устремления народов Венгрии, Словакии и Польши сделали невозможным проект федерализации. </w:t>
      </w:r>
    </w:p>
    <w:p w14:paraId="36819D4A"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Ещё одной проблемой функционирования Первой республики в послевоенные годы являлась непонимание политической элитой последующего курса развития страны в первые послевоенные годы. Помимо этого, идеи социал-демократов, обладавших в первые послевоенные годы наибольшим авторитетом, по мере роста австрийской экономики  находили всё меньшую поддержку в австрийском обществе.</w:t>
      </w:r>
    </w:p>
    <w:p w14:paraId="257BF90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 xml:space="preserve">Основным проектом социал-демократов был присоединение Немецкой Австрии к Германии. Может быть выделен ряд причин, по которым австрийская политическая элита желала видеть Австрию как составную часть Германии. </w:t>
      </w:r>
    </w:p>
    <w:p w14:paraId="200E210C" w14:textId="77777777" w:rsidR="00A129F6" w:rsidRPr="00575432" w:rsidRDefault="00A129F6" w:rsidP="00A129F6">
      <w:pPr>
        <w:numPr>
          <w:ilvl w:val="0"/>
          <w:numId w:val="10"/>
        </w:numPr>
        <w:spacing w:line="360" w:lineRule="auto"/>
        <w:jc w:val="both"/>
        <w:rPr>
          <w:rFonts w:ascii="Times New Roman" w:hAnsi="Times New Roman" w:cs="Times New Roman"/>
        </w:rPr>
      </w:pPr>
      <w:r w:rsidRPr="00575432">
        <w:rPr>
          <w:rFonts w:ascii="Times New Roman" w:hAnsi="Times New Roman" w:cs="Times New Roman"/>
        </w:rPr>
        <w:t>необходимость устранения экономических проблем, вызванных изнуряющим характером Первой мировой войны</w:t>
      </w:r>
    </w:p>
    <w:p w14:paraId="59167B1C" w14:textId="77777777" w:rsidR="00A129F6" w:rsidRPr="00575432" w:rsidRDefault="00A129F6" w:rsidP="00A129F6">
      <w:pPr>
        <w:numPr>
          <w:ilvl w:val="0"/>
          <w:numId w:val="10"/>
        </w:numPr>
        <w:spacing w:line="360" w:lineRule="auto"/>
        <w:jc w:val="both"/>
        <w:rPr>
          <w:rFonts w:ascii="Times New Roman" w:hAnsi="Times New Roman" w:cs="Times New Roman"/>
        </w:rPr>
      </w:pPr>
      <w:r w:rsidRPr="00575432">
        <w:rPr>
          <w:rFonts w:ascii="Times New Roman" w:hAnsi="Times New Roman" w:cs="Times New Roman"/>
        </w:rPr>
        <w:t>надежда на благоприятные условия мира для нового «общенемецкого» демократического государства</w:t>
      </w:r>
    </w:p>
    <w:p w14:paraId="4E7DD263" w14:textId="77777777" w:rsidR="00A129F6" w:rsidRPr="00575432" w:rsidRDefault="00A129F6" w:rsidP="00A129F6">
      <w:pPr>
        <w:numPr>
          <w:ilvl w:val="0"/>
          <w:numId w:val="10"/>
        </w:numPr>
        <w:spacing w:line="360" w:lineRule="auto"/>
        <w:jc w:val="both"/>
        <w:rPr>
          <w:rFonts w:ascii="Times New Roman" w:hAnsi="Times New Roman" w:cs="Times New Roman"/>
        </w:rPr>
      </w:pPr>
      <w:r w:rsidRPr="00575432">
        <w:rPr>
          <w:rFonts w:ascii="Times New Roman" w:hAnsi="Times New Roman" w:cs="Times New Roman"/>
        </w:rPr>
        <w:t>имперские амбиции австрийских руководителей, считавших распад Австро-Венгрии несправедливым стечением обстоятельств.</w:t>
      </w:r>
    </w:p>
    <w:p w14:paraId="4BFD0B69"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газете социал-демократов писалось: «Существует 3 проекта объединения двух государств. Необходимо образование трёх австрийско-немецких государств: австрийское, немецко-богемское и силезско-моравское, каждое из которых будет обладать определённой автономией в составе Германии».</w:t>
      </w:r>
      <w:r w:rsidRPr="00575432">
        <w:rPr>
          <w:rFonts w:ascii="Times New Roman" w:hAnsi="Times New Roman" w:cs="Times New Roman"/>
          <w:vertAlign w:val="superscript"/>
        </w:rPr>
        <w:footnoteReference w:id="124"/>
      </w:r>
      <w:r w:rsidRPr="00575432">
        <w:rPr>
          <w:rFonts w:ascii="Times New Roman" w:hAnsi="Times New Roman" w:cs="Times New Roman"/>
        </w:rPr>
        <w:t xml:space="preserve"> Таким образом, подразумевалось расчленение территорий бывшей Австро-Венгерской империи и выделении на них территорий с преобладающим немецким населением. Можно считать данный проект альтернативой идее Дунайской федерации,  начало реализации которой положил манифест Карла о федерализации Австро-Венгрии. </w:t>
      </w:r>
    </w:p>
    <w:p w14:paraId="45ABA71E"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Социал-демократы подчеркивали не только этнический, но и экономический фактор объединения Австрии и Германии. «Мы [немецкие австрийцы] лишь пятая часть населения Австро-Венгрии. Если мы не можем помешать самоопределению народов, то мы должны сплотиться с немцами. Мы на пороге кризиса. Но мы преодолеем этот кризис, если сформируем часть великого немецкого экономического пространства, если не будем полагаться лишь на собственные силы, ограниченные слишком узкой, слишком бедной экономической территорией».</w:t>
      </w:r>
      <w:r w:rsidRPr="00575432">
        <w:rPr>
          <w:rFonts w:ascii="Times New Roman" w:hAnsi="Times New Roman" w:cs="Times New Roman"/>
          <w:vertAlign w:val="superscript"/>
        </w:rPr>
        <w:footnoteReference w:id="125"/>
      </w:r>
      <w:r w:rsidRPr="00575432">
        <w:rPr>
          <w:rFonts w:ascii="Times New Roman" w:hAnsi="Times New Roman" w:cs="Times New Roman"/>
        </w:rPr>
        <w:t xml:space="preserve"> </w:t>
      </w:r>
    </w:p>
    <w:p w14:paraId="6536F9EB"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Дополнительным толчком к реализации австро-немецкого проекта стала социал-демократическая революция в Германии. Теперь обе страны были связаны ещё и общностью режимов. «Присоединение к Германии, таким образом, открывает для нас путь к всеобщему социализму. Это первое условие для его осуществления. В нашей стране борьба за социализм должна осуществляться как борьба за союз с Германией», – пишет один из лидеров социал-демократов О. Бауэр в своей работе «Путь к </w:t>
      </w:r>
      <w:r w:rsidRPr="00575432">
        <w:rPr>
          <w:rFonts w:ascii="Times New Roman" w:hAnsi="Times New Roman" w:cs="Times New Roman"/>
        </w:rPr>
        <w:lastRenderedPageBreak/>
        <w:t>социализму»</w:t>
      </w:r>
      <w:r w:rsidRPr="00575432">
        <w:rPr>
          <w:rFonts w:ascii="Times New Roman" w:hAnsi="Times New Roman" w:cs="Times New Roman"/>
          <w:vertAlign w:val="superscript"/>
        </w:rPr>
        <w:footnoteReference w:id="126"/>
      </w:r>
      <w:r w:rsidRPr="00575432">
        <w:rPr>
          <w:rFonts w:ascii="Times New Roman" w:hAnsi="Times New Roman" w:cs="Times New Roman"/>
        </w:rPr>
        <w:t>.  На тот момент О. Бауэр являлся министром иностранных дел Австрии. В своей статье «Восемь месяцев внешней политики» он говорит, что его основной задачей в роли министра иностранных дел была реализация «великогерманского проекта», ставшего популярным благодаря революции 1848 г.</w:t>
      </w:r>
      <w:r w:rsidRPr="00575432">
        <w:rPr>
          <w:rFonts w:ascii="Times New Roman" w:hAnsi="Times New Roman" w:cs="Times New Roman"/>
          <w:vertAlign w:val="superscript"/>
        </w:rPr>
        <w:footnoteReference w:id="127"/>
      </w:r>
      <w:r w:rsidRPr="00575432">
        <w:rPr>
          <w:rFonts w:ascii="Times New Roman" w:hAnsi="Times New Roman" w:cs="Times New Roman"/>
        </w:rPr>
        <w:t xml:space="preserve"> </w:t>
      </w:r>
    </w:p>
    <w:p w14:paraId="091EAC4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Таким образом, социал-демократы, представлявшие в Австрии сильнейшую политическую силу в первые послевоенные годы, позволяли себе высказывать идеи о фактическом уничтожении независимого Австрийского государства. Все рычаги внешней политики были направлены на австро-немецкое сближение. Итогом стало подписание секретного Берлинского протокола, в котором решались государственно-правовые, финансовые и торговые вопросы последующего воссоединения.</w:t>
      </w:r>
      <w:r w:rsidRPr="00575432">
        <w:rPr>
          <w:rFonts w:ascii="Times New Roman" w:hAnsi="Times New Roman" w:cs="Times New Roman"/>
          <w:vertAlign w:val="superscript"/>
        </w:rPr>
        <w:footnoteReference w:id="128"/>
      </w:r>
      <w:r w:rsidRPr="00575432">
        <w:rPr>
          <w:rFonts w:ascii="Times New Roman" w:hAnsi="Times New Roman" w:cs="Times New Roman"/>
        </w:rPr>
        <w:t xml:space="preserve"> </w:t>
      </w:r>
    </w:p>
    <w:p w14:paraId="78C3D59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«Великогерманский проект» можно было использовать как разменную монету в дипломатических переговорах, показав способность к компромиссу и получив взамен экономические или территориальные послабления. Однако, идея воссоединения с Германией полностью занимала умы лидеров социал-демократов, мешая нормальному функционированию нового Австрийского государства и подготовке социал-демократов к выбора 1920 г. </w:t>
      </w:r>
    </w:p>
    <w:p w14:paraId="0BE5EBB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Идея воссоединения обосновывалась экономическими проблемами Австрии как малого государства Европы. Появилась «теория нежизнеспособности». «Действительно, австрийцы, ставшие за ночь народом без государства испытывали тяжёлый шок от распада хорошо функционирующей хозяйственной организации и сомневались, что оставшейся промышленностью можно возместить потерянные рынки сырья и рынки сбыта», – говорил первый федеральный канцлер Австрии К. Реннер.</w:t>
      </w:r>
      <w:r w:rsidRPr="00575432">
        <w:rPr>
          <w:rFonts w:ascii="Times New Roman" w:hAnsi="Times New Roman" w:cs="Times New Roman"/>
          <w:vertAlign w:val="superscript"/>
        </w:rPr>
        <w:footnoteReference w:id="129"/>
      </w:r>
      <w:r w:rsidRPr="00575432">
        <w:rPr>
          <w:rFonts w:ascii="Times New Roman" w:hAnsi="Times New Roman" w:cs="Times New Roman"/>
        </w:rPr>
        <w:t xml:space="preserve"> Таким образом, идея аншлюса приобретает социальную направленность. Показывается, что сам австрийский народ желает войти в состав крупного немецкого государства для обеспечения собственного благосостояния. Положение о необходимости аншлюса было одним из ключевых пунктов социал-демократической программы вплоть до 1933 г.</w:t>
      </w:r>
      <w:r w:rsidRPr="00575432">
        <w:rPr>
          <w:rFonts w:ascii="Times New Roman" w:hAnsi="Times New Roman" w:cs="Times New Roman"/>
          <w:vertAlign w:val="superscript"/>
        </w:rPr>
        <w:footnoteReference w:id="130"/>
      </w:r>
      <w:r w:rsidRPr="00575432">
        <w:rPr>
          <w:rFonts w:ascii="Times New Roman" w:hAnsi="Times New Roman" w:cs="Times New Roman"/>
        </w:rPr>
        <w:t xml:space="preserve"> </w:t>
      </w:r>
    </w:p>
    <w:p w14:paraId="0E9131B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Христианско-социальная партия обладала также весом в австрийском обществе, в основном, благодаря католической вере. Значительным событием для христиан-социалистов стала революция в Германии. После прихода к власти в Германии социал-демократов Христианско-социальная партия, придерживающаяся традиционной консервативной направленности, не могла одобрить соединение Австрии с социал-демократической Германией. И. Зейпель указывал на опасность установления в Германии и Австрии большевистской диктатуры и на отсутствие демократических черт нового немецкого режима, выступая как противник немедленного осуществления аншлюса.</w:t>
      </w:r>
      <w:r w:rsidRPr="00575432">
        <w:rPr>
          <w:rFonts w:ascii="Times New Roman" w:hAnsi="Times New Roman" w:cs="Times New Roman"/>
          <w:vertAlign w:val="superscript"/>
        </w:rPr>
        <w:footnoteReference w:id="131"/>
      </w:r>
      <w:r w:rsidRPr="00575432">
        <w:rPr>
          <w:rFonts w:ascii="Times New Roman" w:hAnsi="Times New Roman" w:cs="Times New Roman"/>
        </w:rPr>
        <w:t xml:space="preserve"> Несомненно, такая позиция была продиктована идеологическими соображениями и антагонизмом к социал-демократом. Зейпель подчеркивал не только политический, но и культурный аспект австрийской независимости.  «Чтобы культура человечества не стала на путь понятного исторического движения, должны были быть созданы такие государства, которые образуют мосты от одной нации к другой и собирают в своем лоне многие нации, чтобы научить их понимать и любить друг друга, воспитывать друг в друге стремление к высшим идеалам, нежели только национальные! Австрия и есть такое государство! Прежде всего, на осознании этого основан наш особый австрийский патриотизм».</w:t>
      </w:r>
      <w:r w:rsidRPr="00575432">
        <w:rPr>
          <w:rFonts w:ascii="Times New Roman" w:hAnsi="Times New Roman" w:cs="Times New Roman"/>
          <w:vertAlign w:val="superscript"/>
        </w:rPr>
        <w:footnoteReference w:id="132"/>
      </w:r>
      <w:r w:rsidRPr="00575432">
        <w:rPr>
          <w:rFonts w:ascii="Times New Roman" w:hAnsi="Times New Roman" w:cs="Times New Roman"/>
        </w:rPr>
        <w:t xml:space="preserve">  </w:t>
      </w:r>
    </w:p>
    <w:p w14:paraId="732DDA1A"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Консерваторы выступали за проведение многополярной внешней политики, говоря о необходимости сочетания идеи аншлюса и налаживания отношений со странами бывшей Австро-Венгрии.</w:t>
      </w:r>
      <w:r w:rsidRPr="00575432">
        <w:rPr>
          <w:rFonts w:ascii="Times New Roman" w:hAnsi="Times New Roman" w:cs="Times New Roman"/>
          <w:vertAlign w:val="superscript"/>
        </w:rPr>
        <w:footnoteReference w:id="133"/>
      </w:r>
      <w:r w:rsidRPr="00575432">
        <w:rPr>
          <w:rFonts w:ascii="Times New Roman" w:hAnsi="Times New Roman" w:cs="Times New Roman"/>
        </w:rPr>
        <w:t xml:space="preserve"> Их позиция была ближе к настроениям среди рядовых австрийцев, предпочитающих благосостояние и спокойствие имперским амбициям новых властей. В первые годы существования Республики идеи аншлюса были очень популярны из-за разделения обществом теории «нежизнеспособности». Однако, по мере диверсификации австрийской экономики идея аншлюса становилась все менее популярной. </w:t>
      </w:r>
    </w:p>
    <w:p w14:paraId="41150B5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lastRenderedPageBreak/>
        <w:tab/>
        <w:t>Один из исследователей австрийского общества в послевоенные годы О.В. Головашина приводит слова австрийского учёного Г. Штайнера: «Ни в последние десятилетия монархии, ни в 1918–1920 гг., не говоря уже о более позднем времени, аншлюс не стал национальным стремлением австрийцев». и российского исследователя М.А. Полтавского: «Идея аншлюса инспирировалась правящими партиями, но ни в первые годы республики, когда экономические условия толкали на самые неожиданные предложения, ни, тем более, позже, когда происходила относительная стабилизация капитализма, ни в те годы, когда в Германии торжествовал фашизм, австрийский народ не принимал всерьез идею аншлюса».</w:t>
      </w:r>
      <w:r w:rsidRPr="00575432">
        <w:rPr>
          <w:rFonts w:ascii="Times New Roman" w:hAnsi="Times New Roman" w:cs="Times New Roman"/>
          <w:vertAlign w:val="superscript"/>
        </w:rPr>
        <w:footnoteReference w:id="134"/>
      </w:r>
      <w:r w:rsidRPr="00575432">
        <w:rPr>
          <w:rFonts w:ascii="Times New Roman" w:hAnsi="Times New Roman" w:cs="Times New Roman"/>
        </w:rPr>
        <w:t xml:space="preserve"> </w:t>
      </w:r>
    </w:p>
    <w:p w14:paraId="5F61A242" w14:textId="3FCF9056" w:rsidR="00A129F6" w:rsidRPr="00AD66BB" w:rsidRDefault="00A129F6" w:rsidP="00A129F6">
      <w:pPr>
        <w:spacing w:line="360" w:lineRule="auto"/>
        <w:jc w:val="both"/>
        <w:rPr>
          <w:rFonts w:ascii="Times New Roman" w:hAnsi="Times New Roman" w:cs="Times New Roman"/>
          <w:color w:val="FF0000"/>
        </w:rPr>
      </w:pPr>
      <w:r w:rsidRPr="00575432">
        <w:rPr>
          <w:rFonts w:ascii="Times New Roman" w:hAnsi="Times New Roman" w:cs="Times New Roman"/>
        </w:rPr>
        <w:tab/>
        <w:t xml:space="preserve">Таким образом, поддержка идей аншлюса и реализация «великогерманского» проекта находила поддержку в обществе только в моменты экономической напряжённости. В моменты экономической стабилизации прагматичная внешняя политика И. Зейпеля и его сторонников находила большую поддержку в обществе. </w:t>
      </w:r>
    </w:p>
    <w:p w14:paraId="3F9AB603"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именно внешнеполитический фактор оказал влияние на процесс формирования независимого Австрийского государства. Позиция стран-победительниц по отношению к Австрии изначально не была гибкой. Наиболее реальный вариант интеграции Германии и Австрии был отвергнут и никогда не рассматривался великими державами. Несмотря на это нельзя утверждать, что страны Антанты намеренно ослабляли Австрию с целью достижения собственных внешнеполитических целей в регионе. Представители США, Великобритании и Франции не препятствовали реализации проекта Дунайской Федерации, однако федерализации Австрии мешал негативный исторический багаж стран бывшей Австро-Венгрии и скепсис по отношению к дроблению государства со стороны австрийских пангерманистов. В данном сюжете мы можем говорить о превалирующем влиянии внешней политики на внутренние процессы. </w:t>
      </w:r>
    </w:p>
    <w:p w14:paraId="2D456A7B"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Внешнеполитический фактор оказал влияние не только на формирование, но и на эскалацию внутриполитического конфликта, связанного с процессом создания и функционирования австрийского государства. Социал-демократы делали заявления о нежизнеспособности Австрии на мировой арене, апеллируя преимущественно к внешнеполитическим доказательствам. Они указывали, что наиболее реальным вариантом станет проект объединения Германии и Австрии. В то же время невозможно говорить о поддержке идей аншлюса подавляющим большинством австрийских граждан. Наиболее </w:t>
      </w:r>
      <w:r w:rsidRPr="00575432">
        <w:rPr>
          <w:rFonts w:ascii="Times New Roman" w:hAnsi="Times New Roman" w:cs="Times New Roman"/>
        </w:rPr>
        <w:lastRenderedPageBreak/>
        <w:t>ярко снижение популярности социал-демократических идей демонстрируют результаты парламентских выборов 1920 г., после которых социал-демократы так и не смогли вернуть себе прежние внутриполитические позиции. Агрессивная риторика и теория нежизнеспособности Австрии, являвшиеся следствием избранного социал-демократами внешнеполитического вектора, стали причиной появления в Австрии двух идеологических лагерей. Именно предпочтение внутренней политики решению внешних проблем предопределило рост Христианско-социальной партии, предлагавшей не маловероятные проекты, а путь экономического и политического реформирования Австрии для стабилизации её экономического и политического положения в рамках Версальско-Вашингтонской системы.</w:t>
      </w:r>
    </w:p>
    <w:p w14:paraId="5B12BEE8" w14:textId="77777777" w:rsidR="00A129F6" w:rsidRPr="00575432" w:rsidRDefault="00A129F6" w:rsidP="00A129F6">
      <w:pPr>
        <w:spacing w:line="360" w:lineRule="auto"/>
        <w:jc w:val="both"/>
        <w:rPr>
          <w:rFonts w:ascii="Times New Roman" w:hAnsi="Times New Roman" w:cs="Times New Roman"/>
        </w:rPr>
      </w:pPr>
    </w:p>
    <w:p w14:paraId="7932BC65" w14:textId="77777777" w:rsidR="00A129F6" w:rsidRPr="00575432" w:rsidRDefault="00A129F6" w:rsidP="00A129F6">
      <w:pPr>
        <w:spacing w:line="360" w:lineRule="auto"/>
        <w:jc w:val="both"/>
        <w:rPr>
          <w:rFonts w:ascii="Times New Roman" w:hAnsi="Times New Roman" w:cs="Times New Roman"/>
        </w:rPr>
      </w:pPr>
    </w:p>
    <w:p w14:paraId="2A726109"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r>
    </w:p>
    <w:p w14:paraId="5C1FBA98" w14:textId="77777777" w:rsidR="00A129F6" w:rsidRPr="00575432" w:rsidRDefault="00A129F6" w:rsidP="00A129F6">
      <w:pPr>
        <w:spacing w:line="360" w:lineRule="auto"/>
        <w:jc w:val="both"/>
        <w:rPr>
          <w:rFonts w:ascii="Times New Roman" w:hAnsi="Times New Roman" w:cs="Times New Roman"/>
          <w:b/>
        </w:rPr>
      </w:pPr>
    </w:p>
    <w:p w14:paraId="459E7A4C" w14:textId="77777777" w:rsidR="00DD55F8" w:rsidRDefault="00DD55F8" w:rsidP="00A129F6">
      <w:pPr>
        <w:spacing w:line="360" w:lineRule="auto"/>
        <w:jc w:val="both"/>
        <w:rPr>
          <w:rFonts w:ascii="Times New Roman" w:hAnsi="Times New Roman" w:cs="Times New Roman"/>
          <w:b/>
        </w:rPr>
      </w:pPr>
    </w:p>
    <w:p w14:paraId="6BC69930" w14:textId="77777777" w:rsidR="00DD55F8" w:rsidRDefault="00DD55F8" w:rsidP="00A129F6">
      <w:pPr>
        <w:spacing w:line="360" w:lineRule="auto"/>
        <w:jc w:val="both"/>
        <w:rPr>
          <w:rFonts w:ascii="Times New Roman" w:hAnsi="Times New Roman" w:cs="Times New Roman"/>
          <w:b/>
        </w:rPr>
      </w:pPr>
    </w:p>
    <w:p w14:paraId="3CEFAFA3" w14:textId="77777777" w:rsidR="00DD55F8" w:rsidRDefault="00DD55F8" w:rsidP="00A129F6">
      <w:pPr>
        <w:spacing w:line="360" w:lineRule="auto"/>
        <w:jc w:val="both"/>
        <w:rPr>
          <w:rFonts w:ascii="Times New Roman" w:hAnsi="Times New Roman" w:cs="Times New Roman"/>
          <w:b/>
        </w:rPr>
      </w:pPr>
    </w:p>
    <w:p w14:paraId="5231DAF4" w14:textId="77777777" w:rsidR="00DD55F8" w:rsidRDefault="00DD55F8" w:rsidP="00A129F6">
      <w:pPr>
        <w:spacing w:line="360" w:lineRule="auto"/>
        <w:jc w:val="both"/>
        <w:rPr>
          <w:rFonts w:ascii="Times New Roman" w:hAnsi="Times New Roman" w:cs="Times New Roman"/>
          <w:b/>
        </w:rPr>
      </w:pPr>
    </w:p>
    <w:p w14:paraId="5DA99B34" w14:textId="77777777" w:rsidR="00DD55F8" w:rsidRDefault="00DD55F8" w:rsidP="00A129F6">
      <w:pPr>
        <w:spacing w:line="360" w:lineRule="auto"/>
        <w:jc w:val="both"/>
        <w:rPr>
          <w:rFonts w:ascii="Times New Roman" w:hAnsi="Times New Roman" w:cs="Times New Roman"/>
          <w:b/>
        </w:rPr>
      </w:pPr>
    </w:p>
    <w:p w14:paraId="4EB40E8E" w14:textId="77777777" w:rsidR="00DD55F8" w:rsidRDefault="00DD55F8" w:rsidP="00A129F6">
      <w:pPr>
        <w:spacing w:line="360" w:lineRule="auto"/>
        <w:jc w:val="both"/>
        <w:rPr>
          <w:rFonts w:ascii="Times New Roman" w:hAnsi="Times New Roman" w:cs="Times New Roman"/>
          <w:b/>
        </w:rPr>
      </w:pPr>
    </w:p>
    <w:p w14:paraId="6C9F304E" w14:textId="77777777" w:rsidR="00DD55F8" w:rsidRDefault="00DD55F8" w:rsidP="00A129F6">
      <w:pPr>
        <w:spacing w:line="360" w:lineRule="auto"/>
        <w:jc w:val="both"/>
        <w:rPr>
          <w:rFonts w:ascii="Times New Roman" w:hAnsi="Times New Roman" w:cs="Times New Roman"/>
          <w:b/>
        </w:rPr>
      </w:pPr>
    </w:p>
    <w:p w14:paraId="320D0E8E" w14:textId="77777777" w:rsidR="00DD55F8" w:rsidRDefault="00DD55F8" w:rsidP="00A129F6">
      <w:pPr>
        <w:spacing w:line="360" w:lineRule="auto"/>
        <w:jc w:val="both"/>
        <w:rPr>
          <w:rFonts w:ascii="Times New Roman" w:hAnsi="Times New Roman" w:cs="Times New Roman"/>
          <w:b/>
        </w:rPr>
      </w:pPr>
    </w:p>
    <w:p w14:paraId="39F43EEB" w14:textId="77777777" w:rsidR="00DD55F8" w:rsidRDefault="00DD55F8" w:rsidP="00A129F6">
      <w:pPr>
        <w:spacing w:line="360" w:lineRule="auto"/>
        <w:jc w:val="both"/>
        <w:rPr>
          <w:rFonts w:ascii="Times New Roman" w:hAnsi="Times New Roman" w:cs="Times New Roman"/>
          <w:b/>
        </w:rPr>
      </w:pPr>
    </w:p>
    <w:p w14:paraId="6A1E9556" w14:textId="77777777" w:rsidR="00DD55F8" w:rsidRDefault="00DD55F8" w:rsidP="00A129F6">
      <w:pPr>
        <w:spacing w:line="360" w:lineRule="auto"/>
        <w:jc w:val="both"/>
        <w:rPr>
          <w:rFonts w:ascii="Times New Roman" w:hAnsi="Times New Roman" w:cs="Times New Roman"/>
          <w:b/>
        </w:rPr>
      </w:pPr>
    </w:p>
    <w:p w14:paraId="3253E786" w14:textId="77777777" w:rsidR="00DD55F8" w:rsidRDefault="00DD55F8" w:rsidP="00A129F6">
      <w:pPr>
        <w:spacing w:line="360" w:lineRule="auto"/>
        <w:jc w:val="both"/>
        <w:rPr>
          <w:rFonts w:ascii="Times New Roman" w:hAnsi="Times New Roman" w:cs="Times New Roman"/>
          <w:b/>
        </w:rPr>
      </w:pPr>
    </w:p>
    <w:p w14:paraId="57E5CD01" w14:textId="77777777" w:rsidR="00DD55F8" w:rsidRDefault="00DD55F8" w:rsidP="00A129F6">
      <w:pPr>
        <w:spacing w:line="360" w:lineRule="auto"/>
        <w:jc w:val="both"/>
        <w:rPr>
          <w:rFonts w:ascii="Times New Roman" w:hAnsi="Times New Roman" w:cs="Times New Roman"/>
          <w:b/>
        </w:rPr>
      </w:pPr>
    </w:p>
    <w:p w14:paraId="25F68A96" w14:textId="77777777" w:rsidR="00DD55F8" w:rsidRDefault="00DD55F8" w:rsidP="00A129F6">
      <w:pPr>
        <w:spacing w:line="360" w:lineRule="auto"/>
        <w:jc w:val="both"/>
        <w:rPr>
          <w:rFonts w:ascii="Times New Roman" w:hAnsi="Times New Roman" w:cs="Times New Roman"/>
          <w:b/>
        </w:rPr>
      </w:pPr>
    </w:p>
    <w:p w14:paraId="7E2F738E" w14:textId="77777777" w:rsidR="00DD55F8" w:rsidRDefault="00DD55F8" w:rsidP="00A129F6">
      <w:pPr>
        <w:spacing w:line="360" w:lineRule="auto"/>
        <w:jc w:val="both"/>
        <w:rPr>
          <w:rFonts w:ascii="Times New Roman" w:hAnsi="Times New Roman" w:cs="Times New Roman"/>
          <w:b/>
        </w:rPr>
      </w:pPr>
    </w:p>
    <w:p w14:paraId="7D711155" w14:textId="77777777" w:rsidR="00DD55F8" w:rsidRDefault="00DD55F8" w:rsidP="00A129F6">
      <w:pPr>
        <w:spacing w:line="360" w:lineRule="auto"/>
        <w:jc w:val="both"/>
        <w:rPr>
          <w:rFonts w:ascii="Times New Roman" w:hAnsi="Times New Roman" w:cs="Times New Roman"/>
          <w:b/>
        </w:rPr>
      </w:pPr>
    </w:p>
    <w:p w14:paraId="75B2E8BB" w14:textId="77777777" w:rsidR="00DD55F8" w:rsidRDefault="00DD55F8" w:rsidP="00A129F6">
      <w:pPr>
        <w:spacing w:line="360" w:lineRule="auto"/>
        <w:jc w:val="both"/>
        <w:rPr>
          <w:rFonts w:ascii="Times New Roman" w:hAnsi="Times New Roman" w:cs="Times New Roman"/>
          <w:b/>
        </w:rPr>
      </w:pPr>
    </w:p>
    <w:p w14:paraId="6B973BB4" w14:textId="77777777" w:rsidR="00DD55F8" w:rsidRDefault="00DD55F8" w:rsidP="00A129F6">
      <w:pPr>
        <w:spacing w:line="360" w:lineRule="auto"/>
        <w:jc w:val="both"/>
        <w:rPr>
          <w:rFonts w:ascii="Times New Roman" w:hAnsi="Times New Roman" w:cs="Times New Roman"/>
          <w:b/>
        </w:rPr>
      </w:pPr>
    </w:p>
    <w:p w14:paraId="23DA4647" w14:textId="77777777" w:rsidR="00DD55F8" w:rsidRDefault="00DD55F8" w:rsidP="00A129F6">
      <w:pPr>
        <w:spacing w:line="360" w:lineRule="auto"/>
        <w:jc w:val="both"/>
        <w:rPr>
          <w:rFonts w:ascii="Times New Roman" w:hAnsi="Times New Roman" w:cs="Times New Roman"/>
          <w:b/>
        </w:rPr>
      </w:pPr>
    </w:p>
    <w:p w14:paraId="18E1025F" w14:textId="77777777" w:rsidR="001B7717" w:rsidRDefault="001B7717" w:rsidP="00A129F6">
      <w:pPr>
        <w:spacing w:line="360" w:lineRule="auto"/>
        <w:jc w:val="both"/>
        <w:rPr>
          <w:rFonts w:ascii="Times New Roman" w:hAnsi="Times New Roman" w:cs="Times New Roman"/>
          <w:b/>
        </w:rPr>
      </w:pPr>
    </w:p>
    <w:p w14:paraId="1108BA03" w14:textId="77777777" w:rsidR="00966674" w:rsidRDefault="00966674" w:rsidP="00A129F6">
      <w:pPr>
        <w:spacing w:line="360" w:lineRule="auto"/>
        <w:jc w:val="both"/>
        <w:rPr>
          <w:rFonts w:ascii="Times New Roman" w:hAnsi="Times New Roman" w:cs="Times New Roman"/>
          <w:b/>
        </w:rPr>
      </w:pPr>
    </w:p>
    <w:p w14:paraId="48463169" w14:textId="77777777" w:rsidR="00A129F6" w:rsidRPr="00575432"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lastRenderedPageBreak/>
        <w:t>3.2. Внешнеполитический фактор эскалации внутренних противоречий в Австрии в 1921-1933 гг.</w:t>
      </w:r>
    </w:p>
    <w:p w14:paraId="47E25AF7"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период 1921-1926 гг. австрийская внешняя политика приспосабливалась к изменившимся условиям в рамках Версальской системы. Негативное отношение к Австрии со стороны народов бывшей Австро-Венгрии ставило крест на идеях возрождения империи в рамках Дунайской Федерации и заставляло Австрию искать дипломатических контактов с великими державами для защиты своих границ от соседних славянских стран. Зависимое внешнеполитическое положение ограничивало пространство для манёвра для австрийских политиков. Поэтому выступления австрийских канцлеров и министров иностранных дел носили примиренческий характер. Австрия не использовала агрессивную риторику, в отличие от Германии.</w:t>
      </w:r>
    </w:p>
    <w:p w14:paraId="51C89D0E" w14:textId="61F9C2D4"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Ключевой проблемой лидеров Христианско-социальной партии в первой половине 1920-х было бедственное положение австрийской экономики, вызванное войной и дезинтеграцией Австро-Венгрии. Экономические проблемы Австрии были довольно предсказуемы. К 1913 г. доля непосредственно Австрии в валовом внутреннем продукте империи составляла лишь 12,9%.</w:t>
      </w:r>
      <w:r w:rsidRPr="00575432">
        <w:rPr>
          <w:rFonts w:ascii="Times New Roman" w:hAnsi="Times New Roman" w:cs="Times New Roman"/>
          <w:vertAlign w:val="superscript"/>
        </w:rPr>
        <w:footnoteReference w:id="135"/>
      </w:r>
      <w:r w:rsidRPr="00575432">
        <w:rPr>
          <w:rFonts w:ascii="Times New Roman" w:hAnsi="Times New Roman" w:cs="Times New Roman"/>
        </w:rPr>
        <w:t xml:space="preserve"> </w:t>
      </w:r>
      <w:r w:rsidR="00126798">
        <w:rPr>
          <w:rFonts w:ascii="Times New Roman" w:hAnsi="Times New Roman" w:cs="Times New Roman"/>
        </w:rPr>
        <w:t xml:space="preserve">Нельзя не учитывать также распад единого хозяйственного организма из-за дезинтеграции Австро-Венгрии. </w:t>
      </w:r>
      <w:r w:rsidRPr="00575432">
        <w:rPr>
          <w:rFonts w:ascii="Times New Roman" w:hAnsi="Times New Roman" w:cs="Times New Roman"/>
        </w:rPr>
        <w:t>Оставив внешнеполитические идеи создания различного рода союза с Германией (испытывавшей схожие проблемы), правительство во главе с Й. Шобером решило проводить миролюбивую внешнюю политику, укрепляя Версальскую систему, с целью получения займов для восстановления функционирования экономической системы.</w:t>
      </w:r>
    </w:p>
    <w:p w14:paraId="183E0E6F" w14:textId="29BCA865"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Несмотря на возражения социал-демократов, социал-христианами был взят курс на </w:t>
      </w:r>
      <w:r w:rsidR="00126798">
        <w:rPr>
          <w:rFonts w:ascii="Times New Roman" w:hAnsi="Times New Roman" w:cs="Times New Roman"/>
        </w:rPr>
        <w:t>получение иностранных инвестиций</w:t>
      </w:r>
      <w:r w:rsidRPr="00575432">
        <w:rPr>
          <w:rFonts w:ascii="Times New Roman" w:hAnsi="Times New Roman" w:cs="Times New Roman"/>
        </w:rPr>
        <w:t xml:space="preserve"> для ревитализации австрийской экономики. Представители «левых» партий считали, что получение займов не спасёт экономику Австрии, а лишь упростит осуществление контроля за ней со стороны великих держав. Таким образом, социал-демократы до сих пор были уверены в нежизнеспособности Австрии. Однако, некоторыми современниками отмечалось, что социал-демократы выступали ярыми противниками системы займов из-за реализации этой полити</w:t>
      </w:r>
      <w:r w:rsidR="00BB2377">
        <w:rPr>
          <w:rFonts w:ascii="Times New Roman" w:hAnsi="Times New Roman" w:cs="Times New Roman"/>
        </w:rPr>
        <w:t>ки их политическими оппонентами -</w:t>
      </w:r>
      <w:r w:rsidRPr="00575432">
        <w:rPr>
          <w:rFonts w:ascii="Times New Roman" w:hAnsi="Times New Roman" w:cs="Times New Roman"/>
        </w:rPr>
        <w:t xml:space="preserve"> социал-христианами. При этом социал-демократы понимали, что альтернативного плана по выходу из кризиса не существует.</w:t>
      </w:r>
      <w:r w:rsidRPr="00575432">
        <w:rPr>
          <w:rFonts w:ascii="Times New Roman" w:hAnsi="Times New Roman" w:cs="Times New Roman"/>
          <w:vertAlign w:val="superscript"/>
        </w:rPr>
        <w:footnoteReference w:id="136"/>
      </w:r>
      <w:r w:rsidRPr="00575432">
        <w:rPr>
          <w:rFonts w:ascii="Times New Roman" w:hAnsi="Times New Roman" w:cs="Times New Roman"/>
        </w:rPr>
        <w:t xml:space="preserve">  3 сентября 1921 г. правительство Шобера добилось получения займа от Швейцарии в размере 1,7 млн. долл., а вскоре договорился и о предоставлении Австрии 13-миллионного займа от </w:t>
      </w:r>
      <w:r w:rsidRPr="00575432">
        <w:rPr>
          <w:rFonts w:ascii="Times New Roman" w:hAnsi="Times New Roman" w:cs="Times New Roman"/>
        </w:rPr>
        <w:lastRenderedPageBreak/>
        <w:t>Великобритании. Крупнейшим успехом правительства Шобера стало подписания Ланского договора с Чехословакией, по которому последняя обязывалась предоставить Австрии займ размером в 10 млн. долл. и увеличить объём поставок угля. В ответ Австрия признавала существующую границу Австрии и Чехословакии, отказывалась от осуществления аншлюса.</w:t>
      </w:r>
      <w:r w:rsidRPr="00575432">
        <w:rPr>
          <w:rFonts w:ascii="Times New Roman" w:hAnsi="Times New Roman" w:cs="Times New Roman"/>
          <w:vertAlign w:val="superscript"/>
        </w:rPr>
        <w:footnoteReference w:id="137"/>
      </w:r>
      <w:r w:rsidRPr="00575432">
        <w:rPr>
          <w:rFonts w:ascii="Times New Roman" w:hAnsi="Times New Roman" w:cs="Times New Roman"/>
        </w:rPr>
        <w:t xml:space="preserve"> </w:t>
      </w:r>
    </w:p>
    <w:p w14:paraId="1FBC84D4" w14:textId="77777777" w:rsidR="00A129F6"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Однако структурные проблемы экономики не были решены. В течение 1921 г. курс австрийской марки продолжал своё падение. К 1 декабря 1921 г. за один швейцарский франк давали 1600 австрийских марок. Министр иностранных дел Чехословакии Эдвард Бенеш говорил о необходимости признания Австрии банкротом.</w:t>
      </w:r>
      <w:r w:rsidRPr="00575432">
        <w:rPr>
          <w:rFonts w:ascii="Times New Roman" w:hAnsi="Times New Roman" w:cs="Times New Roman"/>
          <w:vertAlign w:val="superscript"/>
        </w:rPr>
        <w:footnoteReference w:id="138"/>
      </w:r>
    </w:p>
    <w:p w14:paraId="4BE63898" w14:textId="4A322BC6" w:rsidR="00126798" w:rsidRPr="00575432" w:rsidRDefault="00126798" w:rsidP="00A129F6">
      <w:pPr>
        <w:spacing w:line="360" w:lineRule="auto"/>
        <w:jc w:val="both"/>
        <w:rPr>
          <w:rFonts w:ascii="Times New Roman" w:hAnsi="Times New Roman" w:cs="Times New Roman"/>
        </w:rPr>
      </w:pPr>
      <w:r>
        <w:rPr>
          <w:rFonts w:ascii="Times New Roman" w:hAnsi="Times New Roman" w:cs="Times New Roman"/>
        </w:rPr>
        <w:tab/>
      </w:r>
      <w:r w:rsidR="00BB2377">
        <w:rPr>
          <w:rFonts w:ascii="Times New Roman" w:hAnsi="Times New Roman" w:cs="Times New Roman"/>
        </w:rPr>
        <w:t xml:space="preserve">В период канцлерства Й. Шобера внешняя политика определяла внутренне развитие государства. Осознавая невозможность создания интеграционных проектов,  представители Христианско-социальной партии сосредоточили усилия на улучшении уровня жизни австрийских граждан и упрочнении позиций Австрии в Версальской системе. </w:t>
      </w:r>
    </w:p>
    <w:p w14:paraId="1E407DF4"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Сменив И. Шобера на посту канцлера, И. Зейпель сделал своим приоритетом сотрудничество непосредственно с  Лигой Наций, утверждая, что без иностранных вложений австрийская экономика не в состоянии перебороть кризис. Переговоры о займах велись ещё с 1920 г., однако австрийские правительства не желали становиться экономическими зависимыми от стран-кредиторов, отказываясь от получения денег взамен на тотальный контроль со стороны эмиссара Лиги Наций за их расходованием. Сама же Лига Наций не проявляла интереса в финансировании экономики Австрии. Таким образом, в мае 1922 г. внешняя политика Австрии полностью зависела от мер, избранных канцлером по преодолению экономического кризиса. Можно выделить 3 основных варианта развития событий. </w:t>
      </w:r>
    </w:p>
    <w:p w14:paraId="2B2CB150"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lang w:val="en-US"/>
        </w:rPr>
        <w:t>I</w:t>
      </w:r>
      <w:r w:rsidRPr="00575432">
        <w:rPr>
          <w:rFonts w:ascii="Times New Roman" w:hAnsi="Times New Roman" w:cs="Times New Roman"/>
        </w:rPr>
        <w:t>.   Достижение соглашения между Австрией и Лигой Наций. Австрия соглашается на присутствие эмиссара Лиги и осуществление контроля за распределением средств и проводит пацифистскую внешнюю политику, содействующую укреплению Версальской системы.</w:t>
      </w:r>
    </w:p>
    <w:p w14:paraId="6C9B2253"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lang w:val="en-US"/>
        </w:rPr>
        <w:t>II</w:t>
      </w:r>
      <w:r w:rsidRPr="00575432">
        <w:rPr>
          <w:rFonts w:ascii="Times New Roman" w:hAnsi="Times New Roman" w:cs="Times New Roman"/>
        </w:rPr>
        <w:t>.   Консолидация внешней политики Австрии и Германии. Создание таможенного союза, требования отмены репрессивных положений Сен-Жерменского и Версальского договоров. Агрессивная внешнеполитическая риторика.</w:t>
      </w:r>
    </w:p>
    <w:p w14:paraId="1680C94F" w14:textId="544890F2"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lang w:val="en-US"/>
        </w:rPr>
        <w:lastRenderedPageBreak/>
        <w:t>III</w:t>
      </w:r>
      <w:r w:rsidRPr="00575432">
        <w:rPr>
          <w:rFonts w:ascii="Times New Roman" w:hAnsi="Times New Roman" w:cs="Times New Roman"/>
        </w:rPr>
        <w:t>.   Продолжение политики И. Шобера. Получение займов от разных стран (скорее всего, от Чехословакии и Велико</w:t>
      </w:r>
      <w:r w:rsidR="00BB2377">
        <w:rPr>
          <w:rFonts w:ascii="Times New Roman" w:hAnsi="Times New Roman" w:cs="Times New Roman"/>
        </w:rPr>
        <w:t>британии, возможно, от Италии).</w:t>
      </w:r>
    </w:p>
    <w:p w14:paraId="65B7989D"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Стоит отметить, что несмотря на окончательный выбор был сделан в пользу первого варианта, два следующих не исключались из поля зрения австрийской политической элиты и активно прорабатывались. Переговоры с Лигой Нацией проходили трудно, премьер-министры Великобритании и Франции Д. Ллойд Джордж и Р. Пуанкаре не были готовы предоставить Австрии существенный заём, не имея возможности проследить за его распределением. В августе 1922 г. Зейпель объявил о приостановлении переговоров и осуществил три рабочие встречи: в Прагу, Берлин и Верону. На встрече с Э. Бенешем Зейпель пытался узнать позицию Чехословакии касательно возможного аншлюса Австрии Германией.  Бенеш был непреклонен и утверждал, что Франция и Чехословакия будут рассматривать аншлюс как повод для новой войны.</w:t>
      </w:r>
      <w:r w:rsidRPr="00575432">
        <w:rPr>
          <w:rFonts w:ascii="Times New Roman" w:hAnsi="Times New Roman" w:cs="Times New Roman"/>
          <w:vertAlign w:val="superscript"/>
        </w:rPr>
        <w:footnoteReference w:id="139"/>
      </w:r>
      <w:r w:rsidRPr="00575432">
        <w:rPr>
          <w:rFonts w:ascii="Times New Roman" w:hAnsi="Times New Roman" w:cs="Times New Roman"/>
        </w:rPr>
        <w:t xml:space="preserve"> В Берлине рейхсканцлер Вирт пытался убедить Зейпеля, что Лига Наций предложила единственное решение. Альтернативным путём может стать получение помощи от Италии, поскольку время для Аншлюса еще не настало.</w:t>
      </w:r>
      <w:r w:rsidRPr="00575432">
        <w:rPr>
          <w:rFonts w:ascii="Times New Roman" w:hAnsi="Times New Roman" w:cs="Times New Roman"/>
          <w:vertAlign w:val="superscript"/>
        </w:rPr>
        <w:footnoteReference w:id="140"/>
      </w:r>
      <w:r w:rsidRPr="00575432">
        <w:rPr>
          <w:rFonts w:ascii="Times New Roman" w:hAnsi="Times New Roman" w:cs="Times New Roman"/>
        </w:rPr>
        <w:t xml:space="preserve"> В рамках встречи с Карло Шанцерем Зейпель утверждал о необходимости создания единого таможенного союза Австрии и сильного экономического государства, в случае отказа Лиги Наций от предоставления немедленной помощи. Шанцер заявил о невозможности любого экономического объединения Малой Антанты и Австрии и предложил создать таможенный союз Австрии и Италии, если не будет достигнуто соглашения с Лигой Наций.</w:t>
      </w:r>
      <w:r w:rsidRPr="00575432">
        <w:rPr>
          <w:rFonts w:ascii="Times New Roman" w:hAnsi="Times New Roman" w:cs="Times New Roman"/>
          <w:vertAlign w:val="superscript"/>
        </w:rPr>
        <w:footnoteReference w:id="141"/>
      </w:r>
    </w:p>
    <w:p w14:paraId="4F66B2B9"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Нам представляется невозможным определить, к какому выбору склонялся австрийский канцлер. Однако, его внешняя политика способствовала активизации переговоров Австрии с Лигой Наций. Впервые за 2 года дискуссии сама Лига была заинтересована в предоставлении кредитов Австрии. Говоря о Лиге Наций, мы подразумеваем основных её членов, определяющих политику сообщества: Великобританию, Францию и Италию. Своей энергичной внешней политикой Зейпель сделал Австрию сферой борьбы за влияние между великими державами. У каждой из этих стран имелись в Австрии свои интересы, и каждая из них не хотела уступать конкуренту данный регион. </w:t>
      </w:r>
    </w:p>
    <w:p w14:paraId="31E34E6E" w14:textId="77777777" w:rsidR="00A129F6" w:rsidRPr="00575432" w:rsidRDefault="00A129F6" w:rsidP="00A129F6">
      <w:pPr>
        <w:numPr>
          <w:ilvl w:val="0"/>
          <w:numId w:val="11"/>
        </w:numPr>
        <w:spacing w:line="360" w:lineRule="auto"/>
        <w:jc w:val="both"/>
        <w:rPr>
          <w:rFonts w:ascii="Times New Roman" w:hAnsi="Times New Roman" w:cs="Times New Roman"/>
        </w:rPr>
      </w:pPr>
      <w:r w:rsidRPr="00575432">
        <w:rPr>
          <w:rFonts w:ascii="Times New Roman" w:hAnsi="Times New Roman" w:cs="Times New Roman"/>
        </w:rPr>
        <w:lastRenderedPageBreak/>
        <w:t>Великобритания, традиционно придерживающаяся в Европе принципа «баланса сил», прежде всего, опасалась чрезмерного увеличения влияния Франции в регионе. Сама же Франция могла добиваться этого через создание экономического союза Австрии и Малой Антанты, политически подконтрольной Франции. Данный вариант событий не является легкореализуемым, однако для него существовали определённые предпосылки (к примеру, нормализация отношений Австрии и Чехословакии, Ланской договор 1921 г.)</w:t>
      </w:r>
    </w:p>
    <w:p w14:paraId="7844A906" w14:textId="77777777" w:rsidR="00A129F6" w:rsidRPr="00575432" w:rsidRDefault="00A129F6" w:rsidP="00A129F6">
      <w:pPr>
        <w:numPr>
          <w:ilvl w:val="0"/>
          <w:numId w:val="11"/>
        </w:numPr>
        <w:spacing w:line="360" w:lineRule="auto"/>
        <w:jc w:val="both"/>
        <w:rPr>
          <w:rFonts w:ascii="Times New Roman" w:hAnsi="Times New Roman" w:cs="Times New Roman"/>
        </w:rPr>
      </w:pPr>
      <w:r w:rsidRPr="00575432">
        <w:rPr>
          <w:rFonts w:ascii="Times New Roman" w:hAnsi="Times New Roman" w:cs="Times New Roman"/>
        </w:rPr>
        <w:t>Франция, считавшая Германию своей основной потенциальной угрозой, не могла согласиться с осуществлением ей аншлюса Австрии, что могло бы стать началом  политического, военного и экономического возрождения Веймарской республики. Тем более, что современниками тесные отношения правительств Австрии и Германией классифицировались как «секрет Полишинеля».</w:t>
      </w:r>
      <w:r w:rsidRPr="00575432">
        <w:rPr>
          <w:rFonts w:ascii="Times New Roman" w:hAnsi="Times New Roman" w:cs="Times New Roman"/>
          <w:vertAlign w:val="superscript"/>
        </w:rPr>
        <w:footnoteReference w:id="142"/>
      </w:r>
      <w:r w:rsidRPr="00575432">
        <w:rPr>
          <w:rFonts w:ascii="Times New Roman" w:hAnsi="Times New Roman" w:cs="Times New Roman"/>
        </w:rPr>
        <w:t xml:space="preserve"> В этом с ней были солидарны и представители Великобритании. Однако, возможный экономический коллапс Австрии вследствие отказа Лиги Наций от предоставления экономической помощи, мог дать Зейпелю необходимые аргументы для осуществления союза 2 немецких народов. </w:t>
      </w:r>
    </w:p>
    <w:p w14:paraId="7D154DED" w14:textId="77777777" w:rsidR="00A129F6" w:rsidRPr="00575432" w:rsidRDefault="00A129F6" w:rsidP="00A129F6">
      <w:pPr>
        <w:numPr>
          <w:ilvl w:val="0"/>
          <w:numId w:val="11"/>
        </w:numPr>
        <w:spacing w:line="360" w:lineRule="auto"/>
        <w:jc w:val="both"/>
        <w:rPr>
          <w:rFonts w:ascii="Times New Roman" w:hAnsi="Times New Roman" w:cs="Times New Roman"/>
        </w:rPr>
      </w:pPr>
      <w:r w:rsidRPr="00575432">
        <w:rPr>
          <w:rFonts w:ascii="Times New Roman" w:hAnsi="Times New Roman" w:cs="Times New Roman"/>
        </w:rPr>
        <w:t xml:space="preserve">Италия, отрицательно относилась как к возможному укреплению позиции Франции в Центральной Европе, так и к маловероятному объединению Австрии и Германии. При включении Австрии в сферу интересов Франции, весь север Италии был бы окружён французскими союзниками, что было неприемлемо для Италии, в которой царили ревизионистские настроения. Аншлюс Австрии и Германии тут же делал более острой проблему Южного Тироля, с преобладающим немецким населением. </w:t>
      </w:r>
    </w:p>
    <w:p w14:paraId="355B7BF4"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Четвёртого октября 1922 г. были подписаны Женевские соглашения между Австрией и Лигой Наций. Сильнейшее влияние на ход переговоров оказал лорд Бальфур, утверждавший о недопустимости получения какой-либо выгоды за счёт австрийского народа и необходимости оказания Австрии помощи.</w:t>
      </w:r>
      <w:r w:rsidRPr="00575432">
        <w:rPr>
          <w:rFonts w:ascii="Times New Roman" w:hAnsi="Times New Roman" w:cs="Times New Roman"/>
          <w:vertAlign w:val="superscript"/>
        </w:rPr>
        <w:footnoteReference w:id="143"/>
      </w:r>
    </w:p>
    <w:p w14:paraId="7EED67C1" w14:textId="77777777" w:rsidR="00BB2377"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на примере Женевских соглашений, мы можем проследить использование внешней политики для реализации определённого внутриполитического плана действий. И. Зейпель использовал существовавшие противоречия между великими державами в регионе Центральной Европы для получения займов, сумев убедить представителей Великобритании, Италии и Франции в необходимости сохранения экономически сильной Австрии. </w:t>
      </w:r>
    </w:p>
    <w:p w14:paraId="7A451F4D" w14:textId="4F2839D3" w:rsidR="00BB2377" w:rsidRDefault="00BB2377" w:rsidP="00A129F6">
      <w:pPr>
        <w:spacing w:line="360" w:lineRule="auto"/>
        <w:jc w:val="both"/>
        <w:rPr>
          <w:rFonts w:ascii="Times New Roman" w:hAnsi="Times New Roman" w:cs="Times New Roman"/>
        </w:rPr>
      </w:pPr>
      <w:r>
        <w:rPr>
          <w:rFonts w:ascii="Times New Roman" w:hAnsi="Times New Roman" w:cs="Times New Roman"/>
        </w:rPr>
        <w:lastRenderedPageBreak/>
        <w:tab/>
        <w:t xml:space="preserve">Начиная с 1922 г. мы можем говорить о том, что именно Женевские соглашения определяют внутреннюю политику Австрии. Австрия использует кредитные займы для восстановления мирных секторов экономики, до 1929 г. лидеры государства практически не прибегают к агрессивной риторике по отношению к существовавшей системе международных отношений. </w:t>
      </w:r>
      <w:r>
        <w:rPr>
          <w:rFonts w:ascii="Times New Roman" w:hAnsi="Times New Roman" w:cs="Times New Roman"/>
        </w:rPr>
        <w:tab/>
      </w:r>
      <w:r>
        <w:rPr>
          <w:rFonts w:ascii="Times New Roman" w:hAnsi="Times New Roman" w:cs="Times New Roman"/>
        </w:rPr>
        <w:tab/>
      </w:r>
    </w:p>
    <w:p w14:paraId="11AF070D" w14:textId="591C9BC3" w:rsidR="00A129F6" w:rsidRPr="00575432" w:rsidRDefault="00BB2377" w:rsidP="00A129F6">
      <w:pPr>
        <w:spacing w:line="360" w:lineRule="auto"/>
        <w:jc w:val="both"/>
        <w:rPr>
          <w:rFonts w:ascii="Times New Roman" w:hAnsi="Times New Roman" w:cs="Times New Roman"/>
        </w:rPr>
      </w:pPr>
      <w:r>
        <w:rPr>
          <w:rFonts w:ascii="Times New Roman" w:hAnsi="Times New Roman" w:cs="Times New Roman"/>
        </w:rPr>
        <w:tab/>
        <w:t>В то же время</w:t>
      </w:r>
      <w:r w:rsidR="00A129F6" w:rsidRPr="00575432">
        <w:rPr>
          <w:rFonts w:ascii="Times New Roman" w:hAnsi="Times New Roman" w:cs="Times New Roman"/>
        </w:rPr>
        <w:t xml:space="preserve"> ряд ограничений Сен-Жерменского договора тайно обходился правительством Австрии. Самым ярким примером является Хеймвер, который осуществлял военные контакты с немецкими подразделениями рейхсвера через Тироль и Верхнюю Австрию.</w:t>
      </w:r>
      <w:r w:rsidR="00A129F6" w:rsidRPr="00575432">
        <w:rPr>
          <w:rFonts w:ascii="Times New Roman" w:hAnsi="Times New Roman" w:cs="Times New Roman"/>
          <w:vertAlign w:val="superscript"/>
        </w:rPr>
        <w:footnoteReference w:id="144"/>
      </w:r>
      <w:r w:rsidR="00A129F6" w:rsidRPr="00575432">
        <w:rPr>
          <w:rFonts w:ascii="Times New Roman" w:hAnsi="Times New Roman" w:cs="Times New Roman"/>
        </w:rPr>
        <w:t xml:space="preserve"> Очень трудно оценить деятельность Хеймвера через призму внешней политики. Идеи и цели, поддерживаемые членами Хеймвера, значительно различались. Некоторые видели Хеймвер в роли защитника от ультралевых идеологий, другие же пытались военным путём соединить два немецких государства. Несмотря на внешнеполитические контакты Хеймвера, его роль ограничивалась обеспечением порядка внутри страны. В этот период Австрия не стремилась к ревизии Версальской системы, а старалась обеспечить себе наиболее благоприятное место в ней. </w:t>
      </w:r>
    </w:p>
    <w:p w14:paraId="02AE352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Относительный период внешнеполитического затишья был нарушен в 1927 г. внутриполитическим столкновением между Христианско-социальной и Социал-демократической партией Австрии. </w:t>
      </w:r>
    </w:p>
    <w:p w14:paraId="703A9C58"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Итогом столкновений 1927 г. стал рост популярности и численности правых военных формирований, которые были необходимы для наведения порядка в охваченных протестными настроениями провинциями. После подавления восстания социал-демократы, наблюдая за успехом Хеймвера и прочих мелких объединений, предложили идею разоружения, однако их предложения были отклонены правительством Зейпеля. В то же время в провинциях, не находившихся под влиянием центрального правительства, позиции вооружённых штурмовиков серьёзно укрепились.</w:t>
      </w:r>
      <w:r w:rsidRPr="00575432">
        <w:rPr>
          <w:rFonts w:ascii="Times New Roman" w:hAnsi="Times New Roman" w:cs="Times New Roman"/>
          <w:vertAlign w:val="superscript"/>
        </w:rPr>
        <w:footnoteReference w:id="145"/>
      </w:r>
      <w:r w:rsidRPr="00575432">
        <w:rPr>
          <w:rFonts w:ascii="Times New Roman" w:hAnsi="Times New Roman" w:cs="Times New Roman"/>
        </w:rPr>
        <w:t xml:space="preserve"> </w:t>
      </w:r>
    </w:p>
    <w:p w14:paraId="138CC121"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идеологическая раздробленность и радикализация взглядов и убеждений в Австрии способствовала трансформации Хеймвера из немногочисленной военной организации в полноценное праворадикальное движение. В 1928 г. лидер Тирольского направления Хеймвера отмечал: «Хеймвер переживает сейчас переходный </w:t>
      </w:r>
      <w:r w:rsidRPr="00575432">
        <w:rPr>
          <w:rFonts w:ascii="Times New Roman" w:hAnsi="Times New Roman" w:cs="Times New Roman"/>
        </w:rPr>
        <w:lastRenderedPageBreak/>
        <w:t>период: от сугубо оборонительной организации к партии, имеющей свои национальные и политические цели».</w:t>
      </w:r>
      <w:r w:rsidRPr="00575432">
        <w:rPr>
          <w:rFonts w:ascii="Times New Roman" w:hAnsi="Times New Roman" w:cs="Times New Roman"/>
          <w:vertAlign w:val="superscript"/>
        </w:rPr>
        <w:footnoteReference w:id="146"/>
      </w:r>
      <w:r w:rsidRPr="00575432">
        <w:rPr>
          <w:rFonts w:ascii="Times New Roman" w:hAnsi="Times New Roman" w:cs="Times New Roman"/>
        </w:rPr>
        <w:t xml:space="preserve"> </w:t>
      </w:r>
    </w:p>
    <w:p w14:paraId="19D9BB6C"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Несмотря на внутриполитический фактор роста праворадикальных организаций, внешнеполитическая обстановка оказала сильное влияние на закрепление Хеймвера как более радикальную альтернативу Христианско-социальной партии. Весомую поддержку Хеймверу оказывала фашистская Италия. Поддерживая Хеймвер, Муссолини заручился обещанием его лидеров признать все права Италии на Южный Тироль и принять поправки к Конституции не позднее 1930 г.</w:t>
      </w:r>
      <w:r w:rsidRPr="00575432">
        <w:rPr>
          <w:rFonts w:ascii="Times New Roman" w:hAnsi="Times New Roman" w:cs="Times New Roman"/>
          <w:vertAlign w:val="superscript"/>
        </w:rPr>
        <w:footnoteReference w:id="147"/>
      </w:r>
      <w:r w:rsidRPr="00575432">
        <w:rPr>
          <w:rFonts w:ascii="Times New Roman" w:hAnsi="Times New Roman" w:cs="Times New Roman"/>
        </w:rPr>
        <w:t xml:space="preserve"> </w:t>
      </w:r>
    </w:p>
    <w:p w14:paraId="50F7ED0F"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В условиях радикализации внутриполитической борьбы внешнеполитическая позиция И. Зейпеля начинает меняться. Этому способствует и установление в Германии режима Гинденбурга. </w:t>
      </w:r>
    </w:p>
    <w:p w14:paraId="524E3596"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1928 г. в своих письмах к доктору Бауэру И. Зейпель писал, что международная роль Австрии заключается в выполнении важных миссий и, если в качестве малой страны Европы, такой миссии для Австрии не находится, то она должна реализовывать её в составе Германии. Зейпель отмечает, что альтернативой союзу Германии должна стать не изоляция, а тесное сближение Австрии с другими государствами.</w:t>
      </w:r>
      <w:r w:rsidRPr="00575432">
        <w:rPr>
          <w:rFonts w:ascii="Times New Roman" w:hAnsi="Times New Roman" w:cs="Times New Roman"/>
          <w:vertAlign w:val="superscript"/>
        </w:rPr>
        <w:footnoteReference w:id="148"/>
      </w:r>
      <w:r w:rsidRPr="00575432">
        <w:rPr>
          <w:rFonts w:ascii="Times New Roman" w:hAnsi="Times New Roman" w:cs="Times New Roman"/>
        </w:rPr>
        <w:t xml:space="preserve"> </w:t>
      </w:r>
    </w:p>
    <w:p w14:paraId="1D6A8CDE" w14:textId="4E44D65C"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Зейпель не был сторонником Аншлюса. Будучи осторожным политиком, он рассматривал такой вариант, но не ставил ему в угоду весь курс австрийской внешней</w:t>
      </w:r>
      <w:r w:rsidR="00692DC8">
        <w:rPr>
          <w:rFonts w:ascii="Times New Roman" w:hAnsi="Times New Roman" w:cs="Times New Roman"/>
        </w:rPr>
        <w:t xml:space="preserve"> и внутренней</w:t>
      </w:r>
      <w:r w:rsidRPr="00575432">
        <w:rPr>
          <w:rFonts w:ascii="Times New Roman" w:hAnsi="Times New Roman" w:cs="Times New Roman"/>
        </w:rPr>
        <w:t xml:space="preserve"> политики. Однако, тот факт, что Зейпель не помогал Хеймверу в популяризации правых идей в обществе, не означал, что канцлер ограничивал их деятельность. Скептическое отношение правых кругов к существовавшей международной системе и порождённому ей парламентаризму стало фактором, давшим возможность праворадикальным идеологиям закрепиться в австрийском обществе. Таким образом, внешнеполитический фа</w:t>
      </w:r>
      <w:r w:rsidR="00692DC8">
        <w:rPr>
          <w:rFonts w:ascii="Times New Roman" w:hAnsi="Times New Roman" w:cs="Times New Roman"/>
        </w:rPr>
        <w:t>ктор оказал своё влияние</w:t>
      </w:r>
      <w:r w:rsidRPr="00575432">
        <w:rPr>
          <w:rFonts w:ascii="Times New Roman" w:hAnsi="Times New Roman" w:cs="Times New Roman"/>
        </w:rPr>
        <w:t xml:space="preserve"> на радикализацию</w:t>
      </w:r>
      <w:r w:rsidR="00692DC8">
        <w:rPr>
          <w:rFonts w:ascii="Times New Roman" w:hAnsi="Times New Roman" w:cs="Times New Roman"/>
        </w:rPr>
        <w:t xml:space="preserve"> идеологических противоречий, </w:t>
      </w:r>
      <w:r w:rsidRPr="00575432">
        <w:rPr>
          <w:rFonts w:ascii="Times New Roman" w:hAnsi="Times New Roman" w:cs="Times New Roman"/>
        </w:rPr>
        <w:t xml:space="preserve"> на эскалацию конфликта, который в последующем станет одной из причин краха австрийского парламентаризма.</w:t>
      </w:r>
    </w:p>
    <w:p w14:paraId="1BAADE2B"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Начиная с 1927 г., появляется необходимость решения внутренних вопросов в Австрии. Представители Христианско-социальной партии считали, что укрепление вертикали власти будет способствовать разрешению кризисов и устранению </w:t>
      </w:r>
      <w:r w:rsidRPr="00575432">
        <w:rPr>
          <w:rFonts w:ascii="Times New Roman" w:hAnsi="Times New Roman" w:cs="Times New Roman"/>
        </w:rPr>
        <w:lastRenderedPageBreak/>
        <w:t xml:space="preserve">идеологического раскола. Негативное отношение христиан-социалистов к Конституции 1920 г. объясняется условиями её принятия. Большинство членов партии считали австрийский парламентаризм чуждым, созданным социал-демократами и навязанный странами-победительницами в Первой мировой войне. </w:t>
      </w:r>
    </w:p>
    <w:p w14:paraId="0519CFF9"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В период 1928-1929 гг. Зейпель несколько раз выдвигал тезисы о слабости исполнительной власти и необходимости укрепления института президентства.</w:t>
      </w:r>
      <w:r w:rsidRPr="00575432">
        <w:rPr>
          <w:rFonts w:ascii="Times New Roman" w:hAnsi="Times New Roman" w:cs="Times New Roman"/>
          <w:vertAlign w:val="superscript"/>
        </w:rPr>
        <w:footnoteReference w:id="149"/>
      </w:r>
      <w:r w:rsidRPr="00575432">
        <w:rPr>
          <w:rFonts w:ascii="Times New Roman" w:hAnsi="Times New Roman" w:cs="Times New Roman"/>
        </w:rPr>
        <w:t xml:space="preserve"> Основной целью реформы являлось расширение прав и полномочий президента. Согласно проекту Й. Шобера, вновь занявшего пост федерального канцлера, предусматривалась трансформация института президентства по немецкому образцу, другими словами, президент Миклас по своей роли был бы сопоставим с Гинденбургом.</w:t>
      </w:r>
      <w:r w:rsidRPr="00575432">
        <w:rPr>
          <w:rFonts w:ascii="Times New Roman" w:hAnsi="Times New Roman" w:cs="Times New Roman"/>
          <w:vertAlign w:val="superscript"/>
        </w:rPr>
        <w:footnoteReference w:id="150"/>
      </w:r>
      <w:r w:rsidRPr="00575432">
        <w:rPr>
          <w:rFonts w:ascii="Times New Roman" w:hAnsi="Times New Roman" w:cs="Times New Roman"/>
        </w:rPr>
        <w:t xml:space="preserve"> </w:t>
      </w:r>
    </w:p>
    <w:p w14:paraId="4A4C2759" w14:textId="678BFE2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Несомненно, проект концентрации прав роспуска парламента и назначения и увольнения правительства в руках президента Микласа не мог найти поддержку в рядах социал-демократов. «Проект Шобера</w:t>
      </w:r>
      <w:r w:rsidR="00EF2A7D">
        <w:rPr>
          <w:rFonts w:ascii="Times New Roman" w:hAnsi="Times New Roman" w:cs="Times New Roman"/>
        </w:rPr>
        <w:t xml:space="preserve"> – </w:t>
      </w:r>
      <w:r w:rsidRPr="00575432">
        <w:rPr>
          <w:rFonts w:ascii="Times New Roman" w:hAnsi="Times New Roman" w:cs="Times New Roman"/>
        </w:rPr>
        <w:t xml:space="preserve">это нападение реакционного правительства на права и свободы людей», </w:t>
      </w:r>
      <w:r w:rsidRPr="00575432">
        <w:rPr>
          <w:rFonts w:ascii="Times New Roman" w:hAnsi="Times New Roman" w:cs="Times New Roman"/>
        </w:rPr>
        <w:softHyphen/>
        <w:t>– гласила социал-демократическая пропаганда.</w:t>
      </w:r>
      <w:r w:rsidRPr="00575432">
        <w:rPr>
          <w:rFonts w:ascii="Times New Roman" w:hAnsi="Times New Roman" w:cs="Times New Roman"/>
          <w:vertAlign w:val="superscript"/>
        </w:rPr>
        <w:footnoteReference w:id="151"/>
      </w:r>
      <w:r w:rsidRPr="00575432">
        <w:rPr>
          <w:rFonts w:ascii="Times New Roman" w:hAnsi="Times New Roman" w:cs="Times New Roman"/>
        </w:rPr>
        <w:t xml:space="preserve">  В то же время за поправки к Конституции выступал Хеймвер. Спустя 2 года после Шаттендорфских событий правительство использовало правых радикалов для достижения своих внутриполитических целей. Хеймвером на 29 сентября 1929 г. был запланирован «марш на Вену» (по аналогии с фашистским «маршем на Рим»). Только под угрозой полного краха парламентаризма социал-демократы согласились на ограничение прав парламента в пользу президента. Присутствовало и давление со стороны Германии, которая под руководством Гинденбурга считала укрепление института президентства политически верным шагом. Г. Мюллер высказывался в разговорах с австрийским посланником Франком о неприятии политики австрийских социал-демократов и обещал оказать посильное влияние на социал-демократов в вопросах пересмотра Конституции.</w:t>
      </w:r>
      <w:r w:rsidRPr="00575432">
        <w:rPr>
          <w:rFonts w:ascii="Times New Roman" w:hAnsi="Times New Roman" w:cs="Times New Roman"/>
          <w:vertAlign w:val="superscript"/>
        </w:rPr>
        <w:footnoteReference w:id="152"/>
      </w:r>
    </w:p>
    <w:p w14:paraId="668E5B65" w14:textId="77777777" w:rsidR="00A129F6"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Итогом как внутриполитического, так и внешнеполитического давления на социал-демократов стало принятие ряда поправок к Конституции в декабре 1929 г. Реформа не </w:t>
      </w:r>
      <w:r w:rsidRPr="00575432">
        <w:rPr>
          <w:rFonts w:ascii="Times New Roman" w:hAnsi="Times New Roman" w:cs="Times New Roman"/>
        </w:rPr>
        <w:lastRenderedPageBreak/>
        <w:t>привела к созданию президентского режима, но приблизила Австрию к президентской республике.</w:t>
      </w:r>
      <w:r w:rsidRPr="00575432">
        <w:rPr>
          <w:rFonts w:ascii="Times New Roman" w:hAnsi="Times New Roman" w:cs="Times New Roman"/>
          <w:vertAlign w:val="superscript"/>
        </w:rPr>
        <w:footnoteReference w:id="153"/>
      </w:r>
      <w:r w:rsidRPr="00575432">
        <w:rPr>
          <w:rFonts w:ascii="Times New Roman" w:hAnsi="Times New Roman" w:cs="Times New Roman"/>
        </w:rPr>
        <w:t xml:space="preserve"> Таким образом, по аналогии с событиями в Шаттендорфе, катализатором напряжённости стали внутриполитические тенденции. Однако, внешнеполитический фактор оказал влияние на процесс принятия внутриполитических решений. Слабая внешнеполитическая позиция Австрии позволяла в вышеупомянутых случаях Италии и Германии реализовывать свои внешнеполитические амбиции в Австрии. Австрийские поправки к Конституции впоследствии помогли правым силам построить в Австрии корпоративное государство, хотя изначально они были нацелены на урегулирование и предотвращение внутренних кризисов.</w:t>
      </w:r>
      <w:r w:rsidRPr="00575432">
        <w:rPr>
          <w:rFonts w:ascii="Times New Roman" w:hAnsi="Times New Roman" w:cs="Times New Roman"/>
          <w:vertAlign w:val="superscript"/>
        </w:rPr>
        <w:footnoteReference w:id="154"/>
      </w:r>
    </w:p>
    <w:p w14:paraId="70C300B8" w14:textId="7D297701" w:rsidR="00EF2A7D" w:rsidRPr="00575432" w:rsidRDefault="00EF2A7D" w:rsidP="00A129F6">
      <w:pPr>
        <w:spacing w:line="360" w:lineRule="auto"/>
        <w:jc w:val="both"/>
        <w:rPr>
          <w:rFonts w:ascii="Times New Roman" w:hAnsi="Times New Roman" w:cs="Times New Roman"/>
        </w:rPr>
      </w:pPr>
      <w:r>
        <w:rPr>
          <w:rFonts w:ascii="Times New Roman" w:hAnsi="Times New Roman" w:cs="Times New Roman"/>
        </w:rPr>
        <w:tab/>
        <w:t>Внутренняя политика Австрии в период экономического кризиса также определялась внешними устремлениями страны. Тесное сближение Австрии с Германией и Италией способствовало проведению реакционной политики, для того чтобы не допустить к власти представителей социал-демократической партии Австрии</w:t>
      </w:r>
    </w:p>
    <w:p w14:paraId="53C21937" w14:textId="506ED52E" w:rsidR="00EF2A7D" w:rsidRDefault="00A129F6" w:rsidP="00EF2A7D">
      <w:pPr>
        <w:spacing w:line="360" w:lineRule="auto"/>
        <w:jc w:val="both"/>
        <w:rPr>
          <w:rFonts w:ascii="Times New Roman" w:hAnsi="Times New Roman" w:cs="Times New Roman"/>
        </w:rPr>
      </w:pPr>
      <w:r w:rsidRPr="00575432">
        <w:rPr>
          <w:rFonts w:ascii="Times New Roman" w:hAnsi="Times New Roman" w:cs="Times New Roman"/>
        </w:rPr>
        <w:tab/>
        <w:t xml:space="preserve"> </w:t>
      </w:r>
      <w:r w:rsidR="00EF2A7D">
        <w:rPr>
          <w:rFonts w:ascii="Times New Roman" w:hAnsi="Times New Roman" w:cs="Times New Roman"/>
        </w:rPr>
        <w:t>Попытки создания таможенного союза Австрии и Германии</w:t>
      </w:r>
      <w:r w:rsidR="006C7508">
        <w:rPr>
          <w:rFonts w:ascii="Times New Roman" w:hAnsi="Times New Roman" w:cs="Times New Roman"/>
        </w:rPr>
        <w:t xml:space="preserve"> в 1931 г. </w:t>
      </w:r>
      <w:r w:rsidR="00EF2A7D">
        <w:rPr>
          <w:rFonts w:ascii="Times New Roman" w:hAnsi="Times New Roman" w:cs="Times New Roman"/>
        </w:rPr>
        <w:t xml:space="preserve"> и тесные связи Австрии и Италии определяют основные направления внутренней политики Австрии периода 1930-1933 г. Это прежде всего подавление оппозиции и поддержка хеймвера. </w:t>
      </w:r>
    </w:p>
    <w:p w14:paraId="7E551844" w14:textId="06C3A4F6" w:rsidR="00A129F6" w:rsidRPr="00575432" w:rsidRDefault="00EF2A7D" w:rsidP="00A129F6">
      <w:pPr>
        <w:spacing w:line="360" w:lineRule="auto"/>
        <w:jc w:val="both"/>
        <w:rPr>
          <w:rFonts w:ascii="Times New Roman" w:hAnsi="Times New Roman" w:cs="Times New Roman"/>
        </w:rPr>
      </w:pPr>
      <w:r>
        <w:rPr>
          <w:rFonts w:ascii="Times New Roman" w:hAnsi="Times New Roman" w:cs="Times New Roman"/>
        </w:rPr>
        <w:tab/>
        <w:t>Пришедший к власти в 1932 г. Э. Дольфус ориентировался в своей внешней политике прежде всего на Муссолини, который в начале 1930-х гг. отвергал вариант объединения Австрии и Германии прежде всего из-за 200 тыс. немцев на территории Италии в Южном Тироле.</w:t>
      </w:r>
      <w:r>
        <w:rPr>
          <w:rStyle w:val="a6"/>
          <w:rFonts w:ascii="Times New Roman" w:hAnsi="Times New Roman" w:cs="Times New Roman"/>
        </w:rPr>
        <w:footnoteReference w:id="155"/>
      </w:r>
      <w:r>
        <w:rPr>
          <w:rFonts w:ascii="Times New Roman" w:hAnsi="Times New Roman" w:cs="Times New Roman"/>
        </w:rPr>
        <w:t xml:space="preserve">  Внутренняя политика Дольфуса была полностью предопределена внешними связями Австрии. В 1933 г. Дольфус накладывает запрет на деятельность нацистской партии в Австрии, а после попытки путча окончательно превращает Австрию в авторитарное государство. </w:t>
      </w:r>
    </w:p>
    <w:p w14:paraId="2190DC18"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 xml:space="preserve">Таким образом, на примере Австрийской республики периода 1921-1926 гг. мы можем проследить за влиянием внешней политики на урегулирование внутриполитического кризиса. Дипломатия И. Зейпеля помогла обратить бедственное положение Австрии в Версальской системе в преимущество, привлечь внимание великих держав к внутренним проблемам государства. Внешняя политика Австрии не была </w:t>
      </w:r>
      <w:r w:rsidRPr="00575432">
        <w:rPr>
          <w:rFonts w:ascii="Times New Roman" w:hAnsi="Times New Roman" w:cs="Times New Roman"/>
        </w:rPr>
        <w:lastRenderedPageBreak/>
        <w:t>направлена на ревизию Сен-Жерменского договора, представители Социально-христианской партии были готовы сотрудничать как с Италией, с которой у них имелись противоречия по вопросу Южного Тироля, так и со странами бывшей Австро-Венгрии, так как имперские идеи в период экономической ревитализации были не оказывали давления на внешнеполитическую линию государства. Также можно говорить и о влиянии внешнеполитической обстановки в целом на стабилизацию экономического положения внутри республики. Немаловажную роль в росте престижа Австрии как экспортёра сыграл Рурский кризис, разразившийся спустя несколько месяцев после предоставления Австрии экономической помощи. Спрос на австрийские промышленные товары резко вырос благодаря отсутствию конкуренции с Германией, чья экономика находилась на тот момент в состоянии полного расстройства.</w:t>
      </w:r>
      <w:r w:rsidRPr="00575432">
        <w:rPr>
          <w:rFonts w:ascii="Times New Roman" w:hAnsi="Times New Roman" w:cs="Times New Roman"/>
          <w:vertAlign w:val="superscript"/>
        </w:rPr>
        <w:footnoteReference w:id="156"/>
      </w:r>
    </w:p>
    <w:p w14:paraId="4D585411" w14:textId="77777777" w:rsidR="00A129F6" w:rsidRPr="00575432" w:rsidRDefault="00A129F6" w:rsidP="00A129F6">
      <w:pPr>
        <w:spacing w:line="360" w:lineRule="auto"/>
        <w:jc w:val="both"/>
        <w:rPr>
          <w:rFonts w:ascii="Times New Roman" w:hAnsi="Times New Roman" w:cs="Times New Roman"/>
        </w:rPr>
      </w:pPr>
      <w:r w:rsidRPr="00575432">
        <w:rPr>
          <w:rFonts w:ascii="Times New Roman" w:hAnsi="Times New Roman" w:cs="Times New Roman"/>
        </w:rPr>
        <w:tab/>
        <w:t>Несмотря на экономическую стабилизацию, внешнеполитический путь, избранный И. Зейпелем спровоцировал дальнейшее обострение противоречий Христианско-Социальной партии с СДПА. Социал-демократы утверждали, что австрийская буржуазия стремится укрепиться за счёт рабочего класса, снижая социальные выплаты и увенчивая процент безработицы. Учитывая темпы роста австрийской экономики, стоит отметить, что внешняя политика, нацеленная на урегулирование отношений Австрии и Лиги Наций имела свои плюсы. Однако, данный внешнеполитический путь, публично критикуемый социал-демократами спровоцировал дальнейший идеологический раскол в стране и предопределил Шаттендорфские события 1927 г.</w:t>
      </w:r>
    </w:p>
    <w:p w14:paraId="2655FEF3" w14:textId="77777777" w:rsidR="00EF2A7D" w:rsidRDefault="00A129F6" w:rsidP="00EF2A7D">
      <w:pPr>
        <w:spacing w:line="360" w:lineRule="auto"/>
        <w:jc w:val="both"/>
        <w:rPr>
          <w:rFonts w:ascii="Times New Roman" w:hAnsi="Times New Roman" w:cs="Times New Roman"/>
        </w:rPr>
      </w:pPr>
      <w:r w:rsidRPr="00575432">
        <w:rPr>
          <w:rFonts w:ascii="Times New Roman" w:hAnsi="Times New Roman" w:cs="Times New Roman"/>
        </w:rPr>
        <w:tab/>
        <w:t xml:space="preserve">Столкновения в Шаттендорфе стали результатом партийных и общественных разногласий в Австрии. Расхождение во внешнеполитических устремлениях двух партий являлось одной из причин их столкновения. </w:t>
      </w:r>
    </w:p>
    <w:p w14:paraId="59E1EC7D" w14:textId="73564A57" w:rsidR="00A129F6" w:rsidRPr="00575432" w:rsidRDefault="00EF2A7D" w:rsidP="00EF2A7D">
      <w:pPr>
        <w:spacing w:line="360" w:lineRule="auto"/>
        <w:jc w:val="both"/>
        <w:rPr>
          <w:rFonts w:ascii="Times New Roman" w:hAnsi="Times New Roman" w:cs="Times New Roman"/>
        </w:rPr>
      </w:pPr>
      <w:r>
        <w:rPr>
          <w:rFonts w:ascii="Times New Roman" w:hAnsi="Times New Roman" w:cs="Times New Roman"/>
        </w:rPr>
        <w:tab/>
        <w:t>В условиях мирового экономического кризиса ориентированность Австрии сначала на Германию и Италию, а после прихода нацистов к власти в Германии – исключительно на Италию</w:t>
      </w:r>
      <w:r w:rsidR="006C7508">
        <w:rPr>
          <w:rFonts w:ascii="Times New Roman" w:hAnsi="Times New Roman" w:cs="Times New Roman"/>
        </w:rPr>
        <w:t xml:space="preserve"> определяла внутреннюю политику лидеров Христианско-социальной партии. Именно внешнеполитические связи Хеймвера и правительства с Муссолини определили внутренний путь развития страны и превращение её в 1934 г. в корпоративное авторитарное государство. </w:t>
      </w:r>
    </w:p>
    <w:p w14:paraId="4B3A5E96" w14:textId="77777777" w:rsidR="00A129F6" w:rsidRPr="00575432" w:rsidRDefault="00A129F6">
      <w:pPr>
        <w:rPr>
          <w:rFonts w:ascii="Times New Roman" w:hAnsi="Times New Roman" w:cs="Times New Roman"/>
        </w:rPr>
      </w:pPr>
    </w:p>
    <w:p w14:paraId="194B7EE8" w14:textId="77777777" w:rsidR="00A129F6" w:rsidRPr="00575432" w:rsidRDefault="00A129F6">
      <w:pPr>
        <w:rPr>
          <w:rFonts w:ascii="Times New Roman" w:hAnsi="Times New Roman" w:cs="Times New Roman"/>
        </w:rPr>
      </w:pPr>
    </w:p>
    <w:p w14:paraId="005038AB" w14:textId="77777777" w:rsidR="00A129F6" w:rsidRPr="00575432" w:rsidRDefault="00A129F6">
      <w:pPr>
        <w:rPr>
          <w:rFonts w:ascii="Times New Roman" w:hAnsi="Times New Roman" w:cs="Times New Roman"/>
        </w:rPr>
      </w:pPr>
    </w:p>
    <w:p w14:paraId="209A95F2" w14:textId="77777777" w:rsidR="00A129F6" w:rsidRPr="00575432" w:rsidRDefault="00A129F6">
      <w:pPr>
        <w:rPr>
          <w:rFonts w:ascii="Times New Roman" w:hAnsi="Times New Roman" w:cs="Times New Roman"/>
        </w:rPr>
      </w:pPr>
    </w:p>
    <w:p w14:paraId="3A9B38E2" w14:textId="77777777" w:rsidR="003F6B21" w:rsidRDefault="003F6B21" w:rsidP="00A129F6">
      <w:pPr>
        <w:jc w:val="center"/>
        <w:rPr>
          <w:rFonts w:ascii="Times New Roman" w:hAnsi="Times New Roman" w:cs="Times New Roman"/>
        </w:rPr>
      </w:pPr>
    </w:p>
    <w:p w14:paraId="2B707A10" w14:textId="77777777" w:rsidR="00F43785" w:rsidRDefault="00F43785" w:rsidP="00A129F6">
      <w:pPr>
        <w:jc w:val="center"/>
        <w:rPr>
          <w:rFonts w:ascii="Times New Roman" w:hAnsi="Times New Roman" w:cs="Times New Roman"/>
          <w:b/>
          <w:sz w:val="28"/>
          <w:szCs w:val="28"/>
        </w:rPr>
      </w:pPr>
    </w:p>
    <w:p w14:paraId="5AF599EC" w14:textId="77777777" w:rsidR="00A129F6" w:rsidRPr="00575432" w:rsidRDefault="00A129F6" w:rsidP="00A129F6">
      <w:pPr>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Заключение</w:t>
      </w:r>
    </w:p>
    <w:p w14:paraId="1B1ED677" w14:textId="77777777" w:rsidR="00A129F6" w:rsidRPr="00575432" w:rsidRDefault="00A129F6" w:rsidP="00A129F6">
      <w:pPr>
        <w:jc w:val="center"/>
        <w:rPr>
          <w:rFonts w:ascii="Times New Roman" w:hAnsi="Times New Roman" w:cs="Times New Roman"/>
          <w:b/>
          <w:sz w:val="28"/>
          <w:szCs w:val="28"/>
        </w:rPr>
      </w:pPr>
    </w:p>
    <w:p w14:paraId="4B2E7A55" w14:textId="44667A4B" w:rsidR="00F735FA" w:rsidRPr="00F735FA" w:rsidRDefault="00F735FA" w:rsidP="00F735FA">
      <w:pPr>
        <w:spacing w:line="360" w:lineRule="auto"/>
        <w:ind w:firstLine="708"/>
        <w:jc w:val="both"/>
        <w:rPr>
          <w:rFonts w:ascii="Times New Roman" w:hAnsi="Times New Roman" w:cs="Times New Roman"/>
        </w:rPr>
      </w:pPr>
      <w:r w:rsidRPr="00F735FA">
        <w:rPr>
          <w:rFonts w:ascii="Times New Roman" w:hAnsi="Times New Roman" w:cs="Times New Roman"/>
        </w:rPr>
        <w:t>Межвоенный период в истории Австрии и Германии характеризуется высокой степенью влияния внешней по</w:t>
      </w:r>
      <w:r>
        <w:rPr>
          <w:rFonts w:ascii="Times New Roman" w:hAnsi="Times New Roman" w:cs="Times New Roman"/>
        </w:rPr>
        <w:t>литики на внутренние процессы.</w:t>
      </w:r>
      <w:r w:rsidRPr="00F735FA">
        <w:rPr>
          <w:rFonts w:ascii="Times New Roman" w:hAnsi="Times New Roman" w:cs="Times New Roman"/>
        </w:rPr>
        <w:t xml:space="preserve"> </w:t>
      </w:r>
    </w:p>
    <w:p w14:paraId="47C3F82D" w14:textId="740B3F0D" w:rsidR="00F735FA" w:rsidRDefault="00F735FA" w:rsidP="00F735FA">
      <w:pPr>
        <w:spacing w:line="360" w:lineRule="auto"/>
        <w:ind w:firstLine="708"/>
        <w:jc w:val="both"/>
        <w:rPr>
          <w:rFonts w:ascii="Times New Roman" w:hAnsi="Times New Roman" w:cs="Times New Roman"/>
        </w:rPr>
      </w:pPr>
      <w:r w:rsidRPr="00F735FA">
        <w:rPr>
          <w:rFonts w:ascii="Times New Roman" w:hAnsi="Times New Roman" w:cs="Times New Roman"/>
        </w:rPr>
        <w:t>Для Германии первостепенной внешнеполитической целью являлась ревизия положений Версальского договора. Эт</w:t>
      </w:r>
      <w:r w:rsidR="00DF1CF3">
        <w:rPr>
          <w:rFonts w:ascii="Times New Roman" w:hAnsi="Times New Roman" w:cs="Times New Roman"/>
        </w:rPr>
        <w:t>ой задаче была подчинена внутренняя</w:t>
      </w:r>
      <w:r w:rsidRPr="00F735FA">
        <w:rPr>
          <w:rFonts w:ascii="Times New Roman" w:hAnsi="Times New Roman" w:cs="Times New Roman"/>
        </w:rPr>
        <w:t xml:space="preserve"> политика государства. </w:t>
      </w:r>
    </w:p>
    <w:p w14:paraId="3CE83144" w14:textId="77777777" w:rsidR="006C7508" w:rsidRDefault="00DF1CF3" w:rsidP="00630D80">
      <w:pPr>
        <w:spacing w:line="360" w:lineRule="auto"/>
        <w:ind w:firstLine="708"/>
        <w:jc w:val="both"/>
        <w:rPr>
          <w:rFonts w:ascii="Times New Roman" w:hAnsi="Times New Roman" w:cs="Times New Roman"/>
        </w:rPr>
      </w:pPr>
      <w:r>
        <w:rPr>
          <w:rFonts w:ascii="Times New Roman" w:hAnsi="Times New Roman" w:cs="Times New Roman"/>
        </w:rPr>
        <w:t xml:space="preserve">Различались только методы достижения внешнеполитической </w:t>
      </w:r>
      <w:r w:rsidR="007D12A2">
        <w:rPr>
          <w:rFonts w:ascii="Times New Roman" w:hAnsi="Times New Roman" w:cs="Times New Roman"/>
        </w:rPr>
        <w:t xml:space="preserve">цели, а значит и внутренняя политика государства. </w:t>
      </w:r>
    </w:p>
    <w:p w14:paraId="2A6E5B4D" w14:textId="7B08CFB4" w:rsidR="006C7508" w:rsidRDefault="00A04D75" w:rsidP="00630D80">
      <w:pPr>
        <w:spacing w:line="360" w:lineRule="auto"/>
        <w:ind w:firstLine="708"/>
        <w:jc w:val="both"/>
        <w:rPr>
          <w:rFonts w:ascii="Times New Roman" w:hAnsi="Times New Roman" w:cs="Times New Roman"/>
        </w:rPr>
      </w:pPr>
      <w:r>
        <w:rPr>
          <w:rFonts w:ascii="Times New Roman" w:hAnsi="Times New Roman" w:cs="Times New Roman"/>
        </w:rPr>
        <w:t xml:space="preserve">В период 1919-1924 и 1929-1933 гг. внешняя политика сформировала 3 типа внутренней политики. </w:t>
      </w:r>
      <w:r w:rsidR="007D12A2">
        <w:rPr>
          <w:rFonts w:ascii="Times New Roman" w:hAnsi="Times New Roman" w:cs="Times New Roman"/>
        </w:rPr>
        <w:t xml:space="preserve">«Политика исполнения», «пассивное сопротивление» и дефляционная политика использовались немецкой властью для ухудшения экономического положения в стране. </w:t>
      </w:r>
      <w:r>
        <w:rPr>
          <w:rFonts w:ascii="Times New Roman" w:hAnsi="Times New Roman" w:cs="Times New Roman"/>
        </w:rPr>
        <w:t xml:space="preserve">Целью данной внутренней политики было демонстрирование западным странам невозможность существования демократической Германии под ограничениями Версальского договора. Таким образом, в указанный период, внешняя политика формирует внутреннюю для реализации конкретной внешнеполитической задачи. </w:t>
      </w:r>
    </w:p>
    <w:p w14:paraId="1190CD4E" w14:textId="59FF473C" w:rsidR="00DF1CF3" w:rsidRDefault="00521923" w:rsidP="00630D80">
      <w:pPr>
        <w:spacing w:line="360" w:lineRule="auto"/>
        <w:ind w:firstLine="708"/>
        <w:jc w:val="both"/>
        <w:rPr>
          <w:rFonts w:ascii="Times New Roman" w:hAnsi="Times New Roman" w:cs="Times New Roman"/>
        </w:rPr>
      </w:pPr>
      <w:r>
        <w:rPr>
          <w:rFonts w:ascii="Times New Roman" w:hAnsi="Times New Roman" w:cs="Times New Roman"/>
        </w:rPr>
        <w:t xml:space="preserve">В 1924-1929 г. министр иностранных дел Г. Штреземан пересмотрел внешнеполитическую доктрину и пытался провести ревизию Версальского договора путем дипломатических переговоров. Новая внешнеполитическая доктрина сформировала основные внутриполитические направления деятельности. </w:t>
      </w:r>
      <w:r w:rsidR="00A04D75">
        <w:rPr>
          <w:rFonts w:ascii="Times New Roman" w:hAnsi="Times New Roman" w:cs="Times New Roman"/>
        </w:rPr>
        <w:t xml:space="preserve"> </w:t>
      </w:r>
      <w:r>
        <w:rPr>
          <w:rFonts w:ascii="Times New Roman" w:hAnsi="Times New Roman" w:cs="Times New Roman"/>
        </w:rPr>
        <w:t xml:space="preserve">Внутренняя политика данного периода была нацелена на преодоление экономического кризиса  и снижение протестных антидемократических настроений в немецком обществе. Г. Штреземан пытался убедить западные страны в приверженности Германии демократии и пацифизму, демонстрировал отсутствие идей ревизионизма в немецкой политической элите. Инструментом достижения внешнеполитических соглашений в данной ситуации являлась внешняя политика. </w:t>
      </w:r>
    </w:p>
    <w:p w14:paraId="2F52CE9B" w14:textId="441C1770" w:rsidR="00F735FA" w:rsidRDefault="00630D80" w:rsidP="00630D80">
      <w:pPr>
        <w:spacing w:line="360" w:lineRule="auto"/>
        <w:ind w:firstLine="708"/>
        <w:jc w:val="both"/>
        <w:rPr>
          <w:rFonts w:ascii="Times New Roman" w:hAnsi="Times New Roman" w:cs="Times New Roman"/>
        </w:rPr>
      </w:pPr>
      <w:r>
        <w:rPr>
          <w:rFonts w:ascii="Times New Roman" w:hAnsi="Times New Roman" w:cs="Times New Roman"/>
        </w:rPr>
        <w:t xml:space="preserve">Основной задачей австрийской </w:t>
      </w:r>
      <w:r w:rsidR="007D12A2">
        <w:rPr>
          <w:rFonts w:ascii="Times New Roman" w:hAnsi="Times New Roman" w:cs="Times New Roman"/>
        </w:rPr>
        <w:t>внешней политики</w:t>
      </w:r>
      <w:r>
        <w:rPr>
          <w:rFonts w:ascii="Times New Roman" w:hAnsi="Times New Roman" w:cs="Times New Roman"/>
        </w:rPr>
        <w:t xml:space="preserve"> являлось </w:t>
      </w:r>
      <w:r w:rsidR="007D12A2">
        <w:rPr>
          <w:rFonts w:ascii="Times New Roman" w:hAnsi="Times New Roman" w:cs="Times New Roman"/>
        </w:rPr>
        <w:t>достижение достойного места</w:t>
      </w:r>
      <w:r>
        <w:rPr>
          <w:rFonts w:ascii="Times New Roman" w:hAnsi="Times New Roman" w:cs="Times New Roman"/>
        </w:rPr>
        <w:t xml:space="preserve"> Австрии в системе международных отношений либо в качестве независимой державы, либо в составе великой державы, либо в рамках интеграционного объединения. </w:t>
      </w:r>
    </w:p>
    <w:p w14:paraId="30CEA971" w14:textId="07C7A21D" w:rsidR="00630D80" w:rsidRDefault="00630D80" w:rsidP="00630D80">
      <w:pPr>
        <w:spacing w:line="360" w:lineRule="auto"/>
        <w:ind w:firstLine="708"/>
        <w:jc w:val="both"/>
        <w:rPr>
          <w:rFonts w:ascii="Times New Roman" w:hAnsi="Times New Roman" w:cs="Times New Roman"/>
        </w:rPr>
      </w:pPr>
      <w:r>
        <w:rPr>
          <w:rFonts w:ascii="Times New Roman" w:hAnsi="Times New Roman" w:cs="Times New Roman"/>
        </w:rPr>
        <w:t>С 1922</w:t>
      </w:r>
      <w:r w:rsidR="00DF1CF3">
        <w:rPr>
          <w:rFonts w:ascii="Times New Roman" w:hAnsi="Times New Roman" w:cs="Times New Roman"/>
        </w:rPr>
        <w:t xml:space="preserve"> по 1927</w:t>
      </w:r>
      <w:r>
        <w:rPr>
          <w:rFonts w:ascii="Times New Roman" w:hAnsi="Times New Roman" w:cs="Times New Roman"/>
        </w:rPr>
        <w:t xml:space="preserve"> г. внутреннюю политику Австрии определяли Женевские соглашения. Австрия отказывалась от идей объединения с Германией и ревизии Версальской системы международных отношений. </w:t>
      </w:r>
      <w:r w:rsidR="00DF1CF3">
        <w:rPr>
          <w:rFonts w:ascii="Times New Roman" w:hAnsi="Times New Roman" w:cs="Times New Roman"/>
        </w:rPr>
        <w:t xml:space="preserve">До 1927 г. основной целью </w:t>
      </w:r>
      <w:r w:rsidR="00DF1CF3">
        <w:rPr>
          <w:rFonts w:ascii="Times New Roman" w:hAnsi="Times New Roman" w:cs="Times New Roman"/>
        </w:rPr>
        <w:lastRenderedPageBreak/>
        <w:t>австрийской внутренней политики является повышение благосостояния граждан и рост австрийской экономики.</w:t>
      </w:r>
    </w:p>
    <w:p w14:paraId="10A2F7FF" w14:textId="0737598D" w:rsidR="00DF1CF3" w:rsidRDefault="00DF1CF3" w:rsidP="00630D80">
      <w:pPr>
        <w:spacing w:line="360" w:lineRule="auto"/>
        <w:ind w:firstLine="708"/>
        <w:jc w:val="both"/>
        <w:rPr>
          <w:rFonts w:ascii="Times New Roman" w:hAnsi="Times New Roman" w:cs="Times New Roman"/>
        </w:rPr>
      </w:pPr>
      <w:r>
        <w:rPr>
          <w:rFonts w:ascii="Times New Roman" w:hAnsi="Times New Roman" w:cs="Times New Roman"/>
        </w:rPr>
        <w:t>После 1927 г. также можно говорить о превалирующем влиянии внешней политики на внутреннюю в Австрии. После Шаттендорфских событий Христианско-социальная партия проводила политику укрепления вертикали власти, пыталась провести конституционную реформу и создать в Австрии президентскую республику. Эта внутренняя политика поддерживалась как президентом Германии П. Гинденбургом, так и дуче Италии Б. Муссолини, с которыми Первая Австрийская республика поддерживала тесные контакты на протяжении всего периода существования. Таким образом, именно сближение Австрии с Германией и Италией и их влияние на лидеров Христианско-</w:t>
      </w:r>
      <w:r w:rsidR="007D12A2">
        <w:rPr>
          <w:rFonts w:ascii="Times New Roman" w:hAnsi="Times New Roman" w:cs="Times New Roman"/>
        </w:rPr>
        <w:t>социальной</w:t>
      </w:r>
      <w:r>
        <w:rPr>
          <w:rFonts w:ascii="Times New Roman" w:hAnsi="Times New Roman" w:cs="Times New Roman"/>
        </w:rPr>
        <w:t xml:space="preserve"> партии спровоцировало реакционную внутреннюю политику, направленную на недопущение социал-демократов к власти в Австрии. </w:t>
      </w:r>
    </w:p>
    <w:p w14:paraId="2AE527C4" w14:textId="175C3316" w:rsidR="006C7508" w:rsidRDefault="006C7508" w:rsidP="00630D80">
      <w:pPr>
        <w:spacing w:line="360" w:lineRule="auto"/>
        <w:ind w:firstLine="708"/>
        <w:jc w:val="both"/>
        <w:rPr>
          <w:rFonts w:ascii="Times New Roman" w:hAnsi="Times New Roman" w:cs="Times New Roman"/>
        </w:rPr>
      </w:pPr>
      <w:r>
        <w:rPr>
          <w:rFonts w:ascii="Times New Roman" w:hAnsi="Times New Roman" w:cs="Times New Roman"/>
        </w:rPr>
        <w:t xml:space="preserve">После прихода к власти нацистской партии в Германии внешняя политика Австрии также определяет внутренние процессы. Австрия при поддержке Италии запрещает нацистскую партию в Австрии и проводит реформы по превращению Австрии в корпоративное государство по типу Италии Муссолини. </w:t>
      </w:r>
    </w:p>
    <w:p w14:paraId="087EBE4B" w14:textId="30409B15" w:rsidR="00F735FA" w:rsidRPr="00F735FA" w:rsidRDefault="007D12A2" w:rsidP="00F735FA">
      <w:pPr>
        <w:spacing w:line="360" w:lineRule="auto"/>
        <w:ind w:firstLine="708"/>
        <w:jc w:val="both"/>
        <w:rPr>
          <w:rFonts w:ascii="Times New Roman" w:hAnsi="Times New Roman" w:cs="Times New Roman"/>
        </w:rPr>
      </w:pPr>
      <w:r>
        <w:rPr>
          <w:rFonts w:ascii="Times New Roman" w:hAnsi="Times New Roman" w:cs="Times New Roman"/>
        </w:rPr>
        <w:t xml:space="preserve">В то же время </w:t>
      </w:r>
      <w:r w:rsidR="00267DDB">
        <w:rPr>
          <w:rFonts w:ascii="Times New Roman" w:hAnsi="Times New Roman" w:cs="Times New Roman"/>
        </w:rPr>
        <w:t xml:space="preserve">немецкие и австрийские политики публично </w:t>
      </w:r>
      <w:r w:rsidR="00A04D75">
        <w:rPr>
          <w:rFonts w:ascii="Times New Roman" w:hAnsi="Times New Roman" w:cs="Times New Roman"/>
        </w:rPr>
        <w:t>видели прямую зависимость внутреннего положения в государстве от направлений внешней политики</w:t>
      </w:r>
      <w:r>
        <w:rPr>
          <w:rFonts w:ascii="Times New Roman" w:hAnsi="Times New Roman" w:cs="Times New Roman"/>
        </w:rPr>
        <w:t xml:space="preserve">. Представителями всех политических партий в Германии подчёркивалась необходимость пересмотра Версальского договора для улучшения качества жизни в стране. В Австрии с 1918 г. появляется «теория нежизнеспособности», которую активно продвигают представители социал-демократической партии. Впоследствии </w:t>
      </w:r>
      <w:r w:rsidR="00F735FA">
        <w:rPr>
          <w:rFonts w:ascii="Times New Roman" w:hAnsi="Times New Roman" w:cs="Times New Roman"/>
        </w:rPr>
        <w:t xml:space="preserve">в </w:t>
      </w:r>
      <w:r w:rsidR="00F735FA" w:rsidRPr="00F735FA">
        <w:rPr>
          <w:rFonts w:ascii="Times New Roman" w:hAnsi="Times New Roman" w:cs="Times New Roman"/>
        </w:rPr>
        <w:t xml:space="preserve">моменты экономической и политической напряженности к </w:t>
      </w:r>
      <w:r w:rsidR="00F735FA">
        <w:rPr>
          <w:rFonts w:ascii="Times New Roman" w:hAnsi="Times New Roman" w:cs="Times New Roman"/>
        </w:rPr>
        <w:t>«</w:t>
      </w:r>
      <w:r w:rsidR="00F735FA" w:rsidRPr="00F735FA">
        <w:rPr>
          <w:rFonts w:ascii="Times New Roman" w:hAnsi="Times New Roman" w:cs="Times New Roman"/>
        </w:rPr>
        <w:t xml:space="preserve">теории </w:t>
      </w:r>
      <w:r w:rsidR="00F735FA">
        <w:rPr>
          <w:rFonts w:ascii="Times New Roman" w:hAnsi="Times New Roman" w:cs="Times New Roman"/>
        </w:rPr>
        <w:t>нежизне</w:t>
      </w:r>
      <w:r>
        <w:rPr>
          <w:rFonts w:ascii="Times New Roman" w:hAnsi="Times New Roman" w:cs="Times New Roman"/>
        </w:rPr>
        <w:t>способности» публично обращался</w:t>
      </w:r>
      <w:r w:rsidR="00F735FA">
        <w:rPr>
          <w:rFonts w:ascii="Times New Roman" w:hAnsi="Times New Roman" w:cs="Times New Roman"/>
        </w:rPr>
        <w:t xml:space="preserve"> лидер Христианско-социальной партии</w:t>
      </w:r>
      <w:r w:rsidR="00F735FA" w:rsidRPr="00F735FA">
        <w:rPr>
          <w:rFonts w:ascii="Times New Roman" w:hAnsi="Times New Roman" w:cs="Times New Roman"/>
        </w:rPr>
        <w:t xml:space="preserve"> И.</w:t>
      </w:r>
      <w:r w:rsidR="00F735FA">
        <w:rPr>
          <w:rFonts w:ascii="Times New Roman" w:hAnsi="Times New Roman" w:cs="Times New Roman"/>
        </w:rPr>
        <w:t xml:space="preserve"> </w:t>
      </w:r>
      <w:r w:rsidR="00F735FA" w:rsidRPr="00F735FA">
        <w:rPr>
          <w:rFonts w:ascii="Times New Roman" w:hAnsi="Times New Roman" w:cs="Times New Roman"/>
        </w:rPr>
        <w:t>Зейпель. Таким образом, австрийские</w:t>
      </w:r>
      <w:r>
        <w:rPr>
          <w:rFonts w:ascii="Times New Roman" w:hAnsi="Times New Roman" w:cs="Times New Roman"/>
        </w:rPr>
        <w:t xml:space="preserve"> и немецкие</w:t>
      </w:r>
      <w:r w:rsidR="00F735FA">
        <w:rPr>
          <w:rFonts w:ascii="Times New Roman" w:hAnsi="Times New Roman" w:cs="Times New Roman"/>
        </w:rPr>
        <w:t xml:space="preserve"> </w:t>
      </w:r>
      <w:r w:rsidR="00F735FA" w:rsidRPr="00F735FA">
        <w:rPr>
          <w:rFonts w:ascii="Times New Roman" w:hAnsi="Times New Roman" w:cs="Times New Roman"/>
        </w:rPr>
        <w:t xml:space="preserve">говорили о прямой зависимости внутренних дел от внешнеполитических действий страны. </w:t>
      </w:r>
    </w:p>
    <w:p w14:paraId="46326E00" w14:textId="777D0518" w:rsidR="006C7508" w:rsidRPr="00D90006" w:rsidRDefault="00F735FA" w:rsidP="00D90006">
      <w:pPr>
        <w:spacing w:line="360" w:lineRule="auto"/>
        <w:ind w:firstLine="708"/>
        <w:jc w:val="both"/>
        <w:rPr>
          <w:rFonts w:ascii="Times New Roman" w:hAnsi="Times New Roman" w:cs="Times New Roman"/>
        </w:rPr>
      </w:pPr>
      <w:r w:rsidRPr="00F735FA">
        <w:rPr>
          <w:rFonts w:ascii="Times New Roman" w:hAnsi="Times New Roman" w:cs="Times New Roman"/>
        </w:rPr>
        <w:t xml:space="preserve">Кризис демократических республик Германии и Австрии был вызван рядом причин. Внешняя политика является одной из них. </w:t>
      </w:r>
      <w:r w:rsidR="007D12A2">
        <w:rPr>
          <w:rFonts w:ascii="Times New Roman" w:hAnsi="Times New Roman" w:cs="Times New Roman"/>
        </w:rPr>
        <w:t xml:space="preserve">Лидеры обеих стран видели причину внутренних проблем государств исключительно во внешнеполитических реалиях. </w:t>
      </w:r>
      <w:r w:rsidR="006C620D">
        <w:rPr>
          <w:rFonts w:ascii="Times New Roman" w:hAnsi="Times New Roman" w:cs="Times New Roman"/>
        </w:rPr>
        <w:t>Внутреннюю</w:t>
      </w:r>
      <w:r w:rsidR="007D12A2">
        <w:rPr>
          <w:rFonts w:ascii="Times New Roman" w:hAnsi="Times New Roman" w:cs="Times New Roman"/>
        </w:rPr>
        <w:t xml:space="preserve"> политику межвоенного периода определяли заботы о восстановлении былого величия двух немецких государств, а не интересы благосостояния немецкого и австрийского общества. </w:t>
      </w:r>
      <w:r w:rsidR="00E722B8">
        <w:rPr>
          <w:rFonts w:ascii="Times New Roman" w:hAnsi="Times New Roman" w:cs="Times New Roman"/>
        </w:rPr>
        <w:t>Кроме того, внутренняя политика использовалась политиками для достижения внешнеполитических задач. Итогом данного процесса стала радикализация немецкого и австрийского общества, которые связывали демократические респ</w:t>
      </w:r>
      <w:r w:rsidR="00D90006">
        <w:rPr>
          <w:rFonts w:ascii="Times New Roman" w:hAnsi="Times New Roman" w:cs="Times New Roman"/>
        </w:rPr>
        <w:t>ублики с лишениями и кризисами.</w:t>
      </w:r>
    </w:p>
    <w:p w14:paraId="4BC8F832" w14:textId="77777777" w:rsidR="00A129F6" w:rsidRPr="00575432" w:rsidRDefault="00A129F6" w:rsidP="00A129F6">
      <w:pPr>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Список использованных источников:</w:t>
      </w:r>
    </w:p>
    <w:p w14:paraId="77E67CE3" w14:textId="77777777" w:rsidR="00A129F6" w:rsidRPr="00575432" w:rsidRDefault="00A129F6" w:rsidP="00A129F6">
      <w:pPr>
        <w:jc w:val="center"/>
        <w:rPr>
          <w:rFonts w:ascii="Times New Roman" w:hAnsi="Times New Roman" w:cs="Times New Roman"/>
          <w:b/>
          <w:sz w:val="28"/>
          <w:szCs w:val="28"/>
        </w:rPr>
      </w:pPr>
    </w:p>
    <w:p w14:paraId="47816001" w14:textId="3483D72B" w:rsidR="00A129F6" w:rsidRDefault="00A129F6" w:rsidP="00A129F6">
      <w:pPr>
        <w:rPr>
          <w:rFonts w:ascii="Times New Roman" w:hAnsi="Times New Roman" w:cs="Times New Roman"/>
          <w:b/>
        </w:rPr>
      </w:pPr>
      <w:r w:rsidRPr="00575432">
        <w:rPr>
          <w:rFonts w:ascii="Times New Roman" w:hAnsi="Times New Roman" w:cs="Times New Roman"/>
          <w:b/>
        </w:rPr>
        <w:t>Философско - теоретические исследования:</w:t>
      </w:r>
    </w:p>
    <w:p w14:paraId="40E25C45" w14:textId="77777777" w:rsidR="00575432" w:rsidRPr="00575432" w:rsidRDefault="00575432" w:rsidP="00A129F6">
      <w:pPr>
        <w:rPr>
          <w:rFonts w:ascii="Times New Roman" w:hAnsi="Times New Roman" w:cs="Times New Roman"/>
          <w:b/>
        </w:rPr>
      </w:pPr>
    </w:p>
    <w:p w14:paraId="5661E7F0" w14:textId="77777777" w:rsidR="003F6B21" w:rsidRP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Аристотель. Политика. Книга </w:t>
      </w:r>
      <w:r w:rsidRPr="00575432">
        <w:rPr>
          <w:rFonts w:ascii="Times New Roman" w:hAnsi="Times New Roman" w:cs="Times New Roman"/>
          <w:lang w:val="en-US"/>
        </w:rPr>
        <w:t>II</w:t>
      </w:r>
      <w:r w:rsidRPr="00575432">
        <w:rPr>
          <w:rFonts w:ascii="Times New Roman" w:hAnsi="Times New Roman" w:cs="Times New Roman"/>
        </w:rPr>
        <w:t xml:space="preserve">. – Аристотель. Сочинения: В 4 т. Т. 4. – М.: Мысль, 1983. </w:t>
      </w:r>
      <w:r w:rsidRPr="00575432">
        <w:rPr>
          <w:rFonts w:ascii="Times New Roman" w:hAnsi="Times New Roman" w:cs="Times New Roman"/>
          <w:lang w:val="en-US"/>
        </w:rPr>
        <w:t>URL</w:t>
      </w:r>
      <w:r w:rsidRPr="00575432">
        <w:rPr>
          <w:rFonts w:ascii="Times New Roman" w:hAnsi="Times New Roman" w:cs="Times New Roman"/>
        </w:rPr>
        <w:t xml:space="preserve">: </w:t>
      </w:r>
      <w:hyperlink r:id="rId11"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/www.gumer.info/bibliotek_Buks/Polit/aristot/02.php</w:t>
        </w:r>
      </w:hyperlink>
      <w:r w:rsidRPr="003F6B21">
        <w:rPr>
          <w:rFonts w:ascii="Times New Roman" w:hAnsi="Times New Roman" w:cs="Times New Roman"/>
          <w:lang w:val="en-US"/>
        </w:rPr>
        <w:t xml:space="preserve"> (</w:t>
      </w:r>
      <w:r w:rsidRPr="003F6B21">
        <w:rPr>
          <w:rFonts w:ascii="Times New Roman" w:hAnsi="Times New Roman" w:cs="Times New Roman"/>
        </w:rPr>
        <w:t>дата обращения 22.02.2018)</w:t>
      </w:r>
    </w:p>
    <w:p w14:paraId="050BB7FC" w14:textId="77777777" w:rsidR="003F6B21" w:rsidRP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Аристотель. Политика. Книга </w:t>
      </w:r>
      <w:r w:rsidRPr="00575432">
        <w:rPr>
          <w:rFonts w:ascii="Times New Roman" w:hAnsi="Times New Roman" w:cs="Times New Roman"/>
          <w:lang w:val="en-US"/>
        </w:rPr>
        <w:t>VII</w:t>
      </w:r>
      <w:r w:rsidRPr="00575432">
        <w:rPr>
          <w:rFonts w:ascii="Times New Roman" w:hAnsi="Times New Roman" w:cs="Times New Roman"/>
        </w:rPr>
        <w:t xml:space="preserve">. – Аристотель. Сочинения: В 4 т. Т. 4. – М.: Мысль, 1983. </w:t>
      </w:r>
      <w:r w:rsidRPr="00575432">
        <w:rPr>
          <w:rFonts w:ascii="Times New Roman" w:hAnsi="Times New Roman" w:cs="Times New Roman"/>
          <w:lang w:val="en-US"/>
        </w:rPr>
        <w:t xml:space="preserve">URL: </w:t>
      </w:r>
      <w:hyperlink r:id="rId12" w:history="1">
        <w:r w:rsidRPr="00575432">
          <w:rPr>
            <w:rStyle w:val="a7"/>
            <w:rFonts w:ascii="Times New Roman" w:hAnsi="Times New Roman" w:cs="Times New Roman"/>
            <w:lang w:val="en-US"/>
          </w:rPr>
          <w:t>http://www.gumer.info/bibliotek_Buks/Polit/aristot/02.php</w:t>
        </w:r>
      </w:hyperlink>
      <w:r>
        <w:rPr>
          <w:rFonts w:ascii="Times New Roman" w:hAnsi="Times New Roman" w:cs="Times New Roman"/>
          <w:lang w:val="en-US"/>
        </w:rPr>
        <w:t xml:space="preserve"> </w:t>
      </w:r>
      <w:r w:rsidRPr="003F6B21">
        <w:rPr>
          <w:rFonts w:ascii="Times New Roman" w:hAnsi="Times New Roman" w:cs="Times New Roman"/>
          <w:lang w:val="en-US"/>
        </w:rPr>
        <w:t>(</w:t>
      </w:r>
      <w:r w:rsidRPr="003F6B21">
        <w:rPr>
          <w:rFonts w:ascii="Times New Roman" w:hAnsi="Times New Roman" w:cs="Times New Roman"/>
        </w:rPr>
        <w:t>дата обращения 26.02.2018)</w:t>
      </w:r>
    </w:p>
    <w:p w14:paraId="2D9DF133"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Бек У. Общество риска: На пути к другому модерну. – Бек У. Пер. с нем. В. Седельника, Н. Федоровой. - М.: Прогресс-Традиция, 2000. – 383 с.</w:t>
      </w:r>
    </w:p>
    <w:p w14:paraId="1F3B0347"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Гегель Г.  Философия права. – Гегель Г. – М.: Мысль, 1990. – 524 с. </w:t>
      </w:r>
    </w:p>
    <w:p w14:paraId="35F974CA" w14:textId="77777777" w:rsidR="003F6B21" w:rsidRP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Гоббс Т. Левиафан, или материя, форма и власть государства церковного и гражданского. – Гоббс Т. Научная электронная библиотека. Гражданское общество в России. – 181 с. </w:t>
      </w:r>
      <w:r w:rsidRPr="00575432">
        <w:rPr>
          <w:rFonts w:ascii="Times New Roman" w:hAnsi="Times New Roman" w:cs="Times New Roman"/>
          <w:lang w:val="en-US"/>
        </w:rPr>
        <w:t>URL</w:t>
      </w:r>
      <w:r w:rsidRPr="00575432">
        <w:rPr>
          <w:rFonts w:ascii="Times New Roman" w:hAnsi="Times New Roman" w:cs="Times New Roman"/>
        </w:rPr>
        <w:t xml:space="preserve">: </w:t>
      </w:r>
      <w:hyperlink r:id="rId13"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w:t>
        </w:r>
        <w:r w:rsidRPr="00575432">
          <w:rPr>
            <w:rStyle w:val="a7"/>
            <w:rFonts w:ascii="Times New Roman" w:hAnsi="Times New Roman" w:cs="Times New Roman"/>
            <w:lang w:val="en-US"/>
          </w:rPr>
          <w:t>civisbook</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files</w:t>
        </w:r>
        <w:r w:rsidRPr="00575432">
          <w:rPr>
            <w:rStyle w:val="a7"/>
            <w:rFonts w:ascii="Times New Roman" w:hAnsi="Times New Roman" w:cs="Times New Roman"/>
          </w:rPr>
          <w:t>/</w:t>
        </w:r>
        <w:r w:rsidRPr="00575432">
          <w:rPr>
            <w:rStyle w:val="a7"/>
            <w:rFonts w:ascii="Times New Roman" w:hAnsi="Times New Roman" w:cs="Times New Roman"/>
            <w:lang w:val="en-US"/>
          </w:rPr>
          <w:t>File</w:t>
        </w:r>
        <w:r w:rsidRPr="00575432">
          <w:rPr>
            <w:rStyle w:val="a7"/>
            <w:rFonts w:ascii="Times New Roman" w:hAnsi="Times New Roman" w:cs="Times New Roman"/>
          </w:rPr>
          <w:t>/</w:t>
        </w:r>
        <w:r w:rsidRPr="00575432">
          <w:rPr>
            <w:rStyle w:val="a7"/>
            <w:rFonts w:ascii="Times New Roman" w:hAnsi="Times New Roman" w:cs="Times New Roman"/>
            <w:lang w:val="en-US"/>
          </w:rPr>
          <w:t>Gobbs</w:t>
        </w:r>
        <w:r w:rsidRPr="00575432">
          <w:rPr>
            <w:rStyle w:val="a7"/>
            <w:rFonts w:ascii="Times New Roman" w:hAnsi="Times New Roman" w:cs="Times New Roman"/>
          </w:rPr>
          <w:t>_</w:t>
        </w:r>
        <w:r w:rsidRPr="00575432">
          <w:rPr>
            <w:rStyle w:val="a7"/>
            <w:rFonts w:ascii="Times New Roman" w:hAnsi="Times New Roman" w:cs="Times New Roman"/>
            <w:lang w:val="en-US"/>
          </w:rPr>
          <w:t>Leviafan</w:t>
        </w:r>
        <w:r w:rsidRPr="00575432">
          <w:rPr>
            <w:rStyle w:val="a7"/>
            <w:rFonts w:ascii="Times New Roman" w:hAnsi="Times New Roman" w:cs="Times New Roman"/>
          </w:rPr>
          <w:t>.</w:t>
        </w:r>
        <w:r w:rsidRPr="00575432">
          <w:rPr>
            <w:rStyle w:val="a7"/>
            <w:rFonts w:ascii="Times New Roman" w:hAnsi="Times New Roman" w:cs="Times New Roman"/>
            <w:lang w:val="en-US"/>
          </w:rPr>
          <w:t>pdf</w:t>
        </w:r>
      </w:hyperlink>
      <w:r>
        <w:rPr>
          <w:rFonts w:ascii="Times New Roman" w:hAnsi="Times New Roman" w:cs="Times New Roman"/>
        </w:rPr>
        <w:t xml:space="preserve"> </w:t>
      </w:r>
      <w:r w:rsidRPr="003F6B21">
        <w:rPr>
          <w:rFonts w:ascii="Times New Roman" w:hAnsi="Times New Roman" w:cs="Times New Roman"/>
        </w:rPr>
        <w:t xml:space="preserve"> (дата обращения 03.11.2017)</w:t>
      </w:r>
    </w:p>
    <w:p w14:paraId="3E02337D" w14:textId="77777777" w:rsidR="003F6B21" w:rsidRPr="00575432" w:rsidRDefault="003F6B21" w:rsidP="00D90006">
      <w:pPr>
        <w:pStyle w:val="a3"/>
        <w:numPr>
          <w:ilvl w:val="0"/>
          <w:numId w:val="17"/>
        </w:numPr>
        <w:spacing w:line="360" w:lineRule="auto"/>
        <w:jc w:val="both"/>
        <w:rPr>
          <w:rFonts w:ascii="Times New Roman" w:hAnsi="Times New Roman" w:cs="Times New Roman"/>
          <w:lang w:val="en-US"/>
        </w:rPr>
      </w:pPr>
      <w:proofErr w:type="spellStart"/>
      <w:r w:rsidRPr="00B02EB8">
        <w:rPr>
          <w:rFonts w:ascii="Times New Roman" w:hAnsi="Times New Roman" w:cs="Times New Roman"/>
          <w:lang w:val="en-US"/>
        </w:rPr>
        <w:t>Гумплович</w:t>
      </w:r>
      <w:proofErr w:type="spellEnd"/>
      <w:r w:rsidRPr="00B02EB8">
        <w:rPr>
          <w:rFonts w:ascii="Times New Roman" w:hAnsi="Times New Roman" w:cs="Times New Roman"/>
          <w:lang w:val="en-US"/>
        </w:rPr>
        <w:t xml:space="preserve"> Л. </w:t>
      </w:r>
      <w:proofErr w:type="spellStart"/>
      <w:r w:rsidRPr="00B02EB8">
        <w:rPr>
          <w:rFonts w:ascii="Times New Roman" w:hAnsi="Times New Roman" w:cs="Times New Roman"/>
          <w:lang w:val="en-US"/>
        </w:rPr>
        <w:t>Социология</w:t>
      </w:r>
      <w:proofErr w:type="spellEnd"/>
      <w:r w:rsidRPr="00B02EB8">
        <w:rPr>
          <w:rFonts w:ascii="Times New Roman" w:hAnsi="Times New Roman" w:cs="Times New Roman"/>
          <w:lang w:val="en-US"/>
        </w:rPr>
        <w:t xml:space="preserve"> и политика. – </w:t>
      </w:r>
      <w:proofErr w:type="spellStart"/>
      <w:r w:rsidRPr="00B02EB8">
        <w:rPr>
          <w:rFonts w:ascii="Times New Roman" w:hAnsi="Times New Roman" w:cs="Times New Roman"/>
          <w:lang w:val="en-US"/>
        </w:rPr>
        <w:t>Гумплович</w:t>
      </w:r>
      <w:proofErr w:type="spellEnd"/>
      <w:r w:rsidRPr="00B02EB8">
        <w:rPr>
          <w:rFonts w:ascii="Times New Roman" w:hAnsi="Times New Roman" w:cs="Times New Roman"/>
          <w:lang w:val="en-US"/>
        </w:rPr>
        <w:t xml:space="preserve"> Л. – М.: Изд. В. </w:t>
      </w:r>
      <w:proofErr w:type="spellStart"/>
      <w:r w:rsidRPr="00B02EB8">
        <w:rPr>
          <w:rFonts w:ascii="Times New Roman" w:hAnsi="Times New Roman" w:cs="Times New Roman"/>
          <w:lang w:val="en-US"/>
        </w:rPr>
        <w:t>Бончъ-Бруевича</w:t>
      </w:r>
      <w:proofErr w:type="spellEnd"/>
      <w:r w:rsidRPr="00B02EB8">
        <w:rPr>
          <w:rFonts w:ascii="Times New Roman" w:hAnsi="Times New Roman" w:cs="Times New Roman"/>
          <w:lang w:val="en-US"/>
        </w:rPr>
        <w:t xml:space="preserve">, 1895. – </w:t>
      </w:r>
      <w:r>
        <w:rPr>
          <w:rFonts w:ascii="Times New Roman" w:hAnsi="Times New Roman" w:cs="Times New Roman"/>
          <w:lang w:val="en-US"/>
        </w:rPr>
        <w:t xml:space="preserve">124 </w:t>
      </w:r>
      <w:r w:rsidRPr="00B02EB8">
        <w:rPr>
          <w:rFonts w:ascii="Times New Roman" w:hAnsi="Times New Roman" w:cs="Times New Roman"/>
          <w:lang w:val="en-US"/>
        </w:rPr>
        <w:t>с.</w:t>
      </w:r>
    </w:p>
    <w:p w14:paraId="757E0E89" w14:textId="77777777" w:rsidR="003F6B21" w:rsidRPr="00575432" w:rsidRDefault="003F6B21" w:rsidP="00D90006">
      <w:pPr>
        <w:pStyle w:val="a3"/>
        <w:numPr>
          <w:ilvl w:val="0"/>
          <w:numId w:val="17"/>
        </w:numPr>
        <w:spacing w:line="360" w:lineRule="auto"/>
        <w:jc w:val="both"/>
        <w:rPr>
          <w:rFonts w:ascii="Times New Roman" w:hAnsi="Times New Roman" w:cs="Times New Roman"/>
          <w:b/>
          <w:bCs/>
        </w:rPr>
      </w:pPr>
      <w:r w:rsidRPr="00575432">
        <w:rPr>
          <w:rFonts w:ascii="Times New Roman" w:hAnsi="Times New Roman" w:cs="Times New Roman"/>
        </w:rPr>
        <w:t xml:space="preserve">Локк Дж. </w:t>
      </w:r>
      <w:r w:rsidRPr="00575432">
        <w:rPr>
          <w:rFonts w:ascii="Times New Roman" w:hAnsi="Times New Roman" w:cs="Times New Roman"/>
          <w:bCs/>
        </w:rPr>
        <w:t>Два трактата о правлении. –</w:t>
      </w:r>
      <w:r w:rsidRPr="00575432">
        <w:rPr>
          <w:rFonts w:ascii="Times New Roman" w:hAnsi="Times New Roman" w:cs="Times New Roman"/>
        </w:rPr>
        <w:t xml:space="preserve"> Локк Дж. Сочинения: В 3 т. – Т. 3. – М.: Мысль, 1988. – с. 137-405</w:t>
      </w:r>
    </w:p>
    <w:p w14:paraId="65CFC0C1" w14:textId="77777777" w:rsid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Макиавелли Н. Государь. Глава </w:t>
      </w:r>
      <w:r w:rsidRPr="00575432">
        <w:rPr>
          <w:rFonts w:ascii="Times New Roman" w:hAnsi="Times New Roman" w:cs="Times New Roman"/>
          <w:lang w:val="en-US"/>
        </w:rPr>
        <w:t>XIX</w:t>
      </w:r>
      <w:r w:rsidRPr="00575432">
        <w:rPr>
          <w:rFonts w:ascii="Times New Roman" w:hAnsi="Times New Roman" w:cs="Times New Roman"/>
        </w:rPr>
        <w:t xml:space="preserve">. О том, каким образом избегать ненависти и презрения. – Макиавелли Н. – М.: Планета, 1990.                 </w:t>
      </w:r>
      <w:r>
        <w:rPr>
          <w:rFonts w:ascii="Times New Roman" w:hAnsi="Times New Roman" w:cs="Times New Roman"/>
        </w:rPr>
        <w:t xml:space="preserve">                             </w:t>
      </w:r>
    </w:p>
    <w:p w14:paraId="00008C98" w14:textId="350F4A2C" w:rsidR="003F6B21" w:rsidRPr="003F6B21" w:rsidRDefault="003F6B21" w:rsidP="00D90006">
      <w:pPr>
        <w:spacing w:line="360" w:lineRule="auto"/>
        <w:ind w:left="360"/>
        <w:jc w:val="both"/>
        <w:rPr>
          <w:rFonts w:ascii="Times New Roman" w:hAnsi="Times New Roman" w:cs="Times New Roman"/>
        </w:rPr>
      </w:pPr>
      <w:r>
        <w:rPr>
          <w:rFonts w:ascii="Times New Roman" w:hAnsi="Times New Roman" w:cs="Times New Roman"/>
        </w:rPr>
        <w:t xml:space="preserve">      </w:t>
      </w:r>
      <w:r w:rsidRPr="003F6B21">
        <w:rPr>
          <w:rFonts w:ascii="Times New Roman" w:hAnsi="Times New Roman" w:cs="Times New Roman"/>
        </w:rPr>
        <w:t>UR</w:t>
      </w:r>
      <w:r w:rsidRPr="003F6B21">
        <w:rPr>
          <w:rFonts w:ascii="Times New Roman" w:hAnsi="Times New Roman" w:cs="Times New Roman"/>
          <w:lang w:val="en-US"/>
        </w:rPr>
        <w:t>L</w:t>
      </w:r>
      <w:r w:rsidRPr="003F6B21">
        <w:rPr>
          <w:rFonts w:ascii="Times New Roman" w:hAnsi="Times New Roman" w:cs="Times New Roman"/>
        </w:rPr>
        <w:t xml:space="preserve">: </w:t>
      </w:r>
      <w:hyperlink r:id="rId14" w:history="1">
        <w:r w:rsidRPr="003F6B21">
          <w:rPr>
            <w:rStyle w:val="a7"/>
            <w:rFonts w:ascii="Times New Roman" w:hAnsi="Times New Roman" w:cs="Times New Roman"/>
            <w:lang w:val="en-US"/>
          </w:rPr>
          <w:t>http</w:t>
        </w:r>
        <w:r w:rsidRPr="003F6B21">
          <w:rPr>
            <w:rStyle w:val="a7"/>
            <w:rFonts w:ascii="Times New Roman" w:hAnsi="Times New Roman" w:cs="Times New Roman"/>
          </w:rPr>
          <w:t>://</w:t>
        </w:r>
        <w:r w:rsidRPr="003F6B21">
          <w:rPr>
            <w:rStyle w:val="a7"/>
            <w:rFonts w:ascii="Times New Roman" w:hAnsi="Times New Roman" w:cs="Times New Roman"/>
            <w:lang w:val="en-US"/>
          </w:rPr>
          <w:t>grachev</w:t>
        </w:r>
        <w:r w:rsidRPr="003F6B21">
          <w:rPr>
            <w:rStyle w:val="a7"/>
            <w:rFonts w:ascii="Times New Roman" w:hAnsi="Times New Roman" w:cs="Times New Roman"/>
          </w:rPr>
          <w:t>62.</w:t>
        </w:r>
        <w:r w:rsidRPr="003F6B21">
          <w:rPr>
            <w:rStyle w:val="a7"/>
            <w:rFonts w:ascii="Times New Roman" w:hAnsi="Times New Roman" w:cs="Times New Roman"/>
            <w:lang w:val="en-US"/>
          </w:rPr>
          <w:t>narod</w:t>
        </w:r>
        <w:r w:rsidRPr="003F6B21">
          <w:rPr>
            <w:rStyle w:val="a7"/>
            <w:rFonts w:ascii="Times New Roman" w:hAnsi="Times New Roman" w:cs="Times New Roman"/>
          </w:rPr>
          <w:t>.</w:t>
        </w:r>
        <w:r w:rsidRPr="003F6B21">
          <w:rPr>
            <w:rStyle w:val="a7"/>
            <w:rFonts w:ascii="Times New Roman" w:hAnsi="Times New Roman" w:cs="Times New Roman"/>
            <w:lang w:val="en-US"/>
          </w:rPr>
          <w:t>ru</w:t>
        </w:r>
        <w:r w:rsidRPr="003F6B21">
          <w:rPr>
            <w:rStyle w:val="a7"/>
            <w:rFonts w:ascii="Times New Roman" w:hAnsi="Times New Roman" w:cs="Times New Roman"/>
          </w:rPr>
          <w:t>/</w:t>
        </w:r>
        <w:r w:rsidRPr="003F6B21">
          <w:rPr>
            <w:rStyle w:val="a7"/>
            <w:rFonts w:ascii="Times New Roman" w:hAnsi="Times New Roman" w:cs="Times New Roman"/>
            <w:lang w:val="en-US"/>
          </w:rPr>
          <w:t>mak</w:t>
        </w:r>
        <w:r w:rsidRPr="003F6B21">
          <w:rPr>
            <w:rStyle w:val="a7"/>
            <w:rFonts w:ascii="Times New Roman" w:hAnsi="Times New Roman" w:cs="Times New Roman"/>
          </w:rPr>
          <w:t>/</w:t>
        </w:r>
        <w:r w:rsidRPr="003F6B21">
          <w:rPr>
            <w:rStyle w:val="a7"/>
            <w:rFonts w:ascii="Times New Roman" w:hAnsi="Times New Roman" w:cs="Times New Roman"/>
            <w:lang w:val="en-US"/>
          </w:rPr>
          <w:t>chapt</w:t>
        </w:r>
        <w:r w:rsidRPr="003F6B21">
          <w:rPr>
            <w:rStyle w:val="a7"/>
            <w:rFonts w:ascii="Times New Roman" w:hAnsi="Times New Roman" w:cs="Times New Roman"/>
          </w:rPr>
          <w:t>19.</w:t>
        </w:r>
        <w:proofErr w:type="spellStart"/>
        <w:r w:rsidRPr="003F6B21">
          <w:rPr>
            <w:rStyle w:val="a7"/>
            <w:rFonts w:ascii="Times New Roman" w:hAnsi="Times New Roman" w:cs="Times New Roman"/>
            <w:lang w:val="en-US"/>
          </w:rPr>
          <w:t>htm</w:t>
        </w:r>
        <w:proofErr w:type="spellEnd"/>
      </w:hyperlink>
      <w:r w:rsidRPr="003F6B21">
        <w:rPr>
          <w:rFonts w:ascii="Times New Roman" w:hAnsi="Times New Roman" w:cs="Times New Roman"/>
        </w:rPr>
        <w:t xml:space="preserve"> </w:t>
      </w:r>
      <w:r>
        <w:rPr>
          <w:rFonts w:ascii="Times New Roman" w:hAnsi="Times New Roman" w:cs="Times New Roman"/>
        </w:rPr>
        <w:t xml:space="preserve"> </w:t>
      </w:r>
      <w:r w:rsidRPr="003F6B21">
        <w:rPr>
          <w:rFonts w:ascii="Times New Roman" w:hAnsi="Times New Roman" w:cs="Times New Roman"/>
        </w:rPr>
        <w:t>(дата обращения 12.01.2018)</w:t>
      </w:r>
    </w:p>
    <w:p w14:paraId="301E4935" w14:textId="77777777" w:rsidR="003F6B21" w:rsidRP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Маркс К. К критике гегел</w:t>
      </w:r>
      <w:r>
        <w:rPr>
          <w:rFonts w:ascii="Times New Roman" w:hAnsi="Times New Roman" w:cs="Times New Roman"/>
        </w:rPr>
        <w:t xml:space="preserve">евской философии права. – 90 с. </w:t>
      </w:r>
      <w:r w:rsidRPr="003F6B21">
        <w:rPr>
          <w:rFonts w:ascii="Times New Roman" w:hAnsi="Times New Roman" w:cs="Times New Roman"/>
          <w:lang w:val="en-US"/>
        </w:rPr>
        <w:t xml:space="preserve">URL: </w:t>
      </w:r>
      <w:hyperlink r:id="rId15" w:history="1">
        <w:r w:rsidRPr="003F6B21">
          <w:rPr>
            <w:rStyle w:val="a7"/>
            <w:rFonts w:ascii="Times New Roman" w:hAnsi="Times New Roman" w:cs="Times New Roman"/>
            <w:lang w:val="en-US"/>
          </w:rPr>
          <w:t>https://www.civisbook.ru/files/File/Marks_K%20kriike.pdf</w:t>
        </w:r>
      </w:hyperlink>
      <w:r w:rsidRPr="003F6B21">
        <w:rPr>
          <w:rFonts w:ascii="Times New Roman" w:hAnsi="Times New Roman" w:cs="Times New Roman"/>
          <w:lang w:val="en-US"/>
        </w:rPr>
        <w:t xml:space="preserve">                (дата обращения 03.01.2018)</w:t>
      </w:r>
    </w:p>
    <w:p w14:paraId="14EB539E"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Моргентау Г. Политические отношения между нациями: борьба за власть и мир. –Теория международных отношений: Хрестоматия / Сост., науч. ред. и коммент. П.А. Цыганкова. – М.: Гардарики, 2002., – с. 72-88.</w:t>
      </w:r>
    </w:p>
    <w:p w14:paraId="22F3A21A"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Платон. Государство. Книга </w:t>
      </w:r>
      <w:r w:rsidRPr="00575432">
        <w:rPr>
          <w:rFonts w:ascii="Times New Roman" w:hAnsi="Times New Roman" w:cs="Times New Roman"/>
          <w:lang w:val="en-US"/>
        </w:rPr>
        <w:t>IV</w:t>
      </w:r>
      <w:r w:rsidRPr="00575432">
        <w:rPr>
          <w:rFonts w:ascii="Times New Roman" w:hAnsi="Times New Roman" w:cs="Times New Roman"/>
        </w:rPr>
        <w:t xml:space="preserve">. – Платон. Перевод А. Н. Егунова </w:t>
      </w:r>
      <w:r w:rsidRPr="00575432">
        <w:rPr>
          <w:rFonts w:ascii="Times New Roman" w:hAnsi="Times New Roman" w:cs="Times New Roman"/>
          <w:lang w:val="en-US"/>
        </w:rPr>
        <w:t>URL</w:t>
      </w:r>
      <w:r w:rsidRPr="00575432">
        <w:rPr>
          <w:rFonts w:ascii="Times New Roman" w:hAnsi="Times New Roman" w:cs="Times New Roman"/>
        </w:rPr>
        <w:t xml:space="preserve">: </w:t>
      </w:r>
      <w:hyperlink r:id="rId16"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grani</w:t>
        </w:r>
        <w:r w:rsidRPr="00575432">
          <w:rPr>
            <w:rStyle w:val="a7"/>
            <w:rFonts w:ascii="Times New Roman" w:hAnsi="Times New Roman" w:cs="Times New Roman"/>
          </w:rPr>
          <w:t>.</w:t>
        </w:r>
        <w:r w:rsidRPr="00575432">
          <w:rPr>
            <w:rStyle w:val="a7"/>
            <w:rFonts w:ascii="Times New Roman" w:hAnsi="Times New Roman" w:cs="Times New Roman"/>
            <w:lang w:val="en-US"/>
          </w:rPr>
          <w:t>roerich</w:t>
        </w:r>
        <w:r w:rsidRPr="00575432">
          <w:rPr>
            <w:rStyle w:val="a7"/>
            <w:rFonts w:ascii="Times New Roman" w:hAnsi="Times New Roman" w:cs="Times New Roman"/>
          </w:rPr>
          <w:t>.</w:t>
        </w:r>
        <w:r w:rsidRPr="00575432">
          <w:rPr>
            <w:rStyle w:val="a7"/>
            <w:rFonts w:ascii="Times New Roman" w:hAnsi="Times New Roman" w:cs="Times New Roman"/>
            <w:lang w:val="en-US"/>
          </w:rPr>
          <w:t>com</w:t>
        </w:r>
        <w:r w:rsidRPr="00575432">
          <w:rPr>
            <w:rStyle w:val="a7"/>
            <w:rFonts w:ascii="Times New Roman" w:hAnsi="Times New Roman" w:cs="Times New Roman"/>
          </w:rPr>
          <w:t>/</w:t>
        </w:r>
        <w:r w:rsidRPr="00575432">
          <w:rPr>
            <w:rStyle w:val="a7"/>
            <w:rFonts w:ascii="Times New Roman" w:hAnsi="Times New Roman" w:cs="Times New Roman"/>
            <w:lang w:val="en-US"/>
          </w:rPr>
          <w:t>plato</w:t>
        </w:r>
        <w:r w:rsidRPr="00575432">
          <w:rPr>
            <w:rStyle w:val="a7"/>
            <w:rFonts w:ascii="Times New Roman" w:hAnsi="Times New Roman" w:cs="Times New Roman"/>
          </w:rPr>
          <w:t>/</w:t>
        </w:r>
        <w:r w:rsidRPr="00575432">
          <w:rPr>
            <w:rStyle w:val="a7"/>
            <w:rFonts w:ascii="Times New Roman" w:hAnsi="Times New Roman" w:cs="Times New Roman"/>
            <w:lang w:val="en-US"/>
          </w:rPr>
          <w:t>txt</w:t>
        </w:r>
        <w:r w:rsidRPr="00575432">
          <w:rPr>
            <w:rStyle w:val="a7"/>
            <w:rFonts w:ascii="Times New Roman" w:hAnsi="Times New Roman" w:cs="Times New Roman"/>
          </w:rPr>
          <w:t>/</w:t>
        </w:r>
        <w:r w:rsidRPr="00575432">
          <w:rPr>
            <w:rStyle w:val="a7"/>
            <w:rFonts w:ascii="Times New Roman" w:hAnsi="Times New Roman" w:cs="Times New Roman"/>
            <w:lang w:val="en-US"/>
          </w:rPr>
          <w:t>republic</w:t>
        </w:r>
        <w:r w:rsidRPr="00575432">
          <w:rPr>
            <w:rStyle w:val="a7"/>
            <w:rFonts w:ascii="Times New Roman" w:hAnsi="Times New Roman" w:cs="Times New Roman"/>
          </w:rPr>
          <w:t>04.</w:t>
        </w:r>
        <w:proofErr w:type="spellStart"/>
        <w:r w:rsidRPr="00575432">
          <w:rPr>
            <w:rStyle w:val="a7"/>
            <w:rFonts w:ascii="Times New Roman" w:hAnsi="Times New Roman" w:cs="Times New Roman"/>
            <w:lang w:val="en-US"/>
          </w:rPr>
          <w:t>htm</w:t>
        </w:r>
        <w:proofErr w:type="spellEnd"/>
      </w:hyperlink>
      <w:r w:rsidRPr="00575432">
        <w:rPr>
          <w:rFonts w:ascii="Times New Roman" w:hAnsi="Times New Roman" w:cs="Times New Roman"/>
        </w:rPr>
        <w:t xml:space="preserve"> (дата обращения: 13.03.2018)  </w:t>
      </w:r>
    </w:p>
    <w:p w14:paraId="779E80C8"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Розенау Дж. К исследованию взаимопересечения внутриполитической и международной систем. – Теория международных отношений: Хрестоматия / Сост., науч. ред. и коммент. П.А. Цыганкова. – М.: Гардарики, 2002. – с. 172-183.</w:t>
      </w:r>
    </w:p>
    <w:p w14:paraId="16BF617C" w14:textId="77777777" w:rsidR="003F6B21" w:rsidRP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lastRenderedPageBreak/>
        <w:t xml:space="preserve">Руссо Ж.Ж. Об общественном договоре. Трактаты. Книга </w:t>
      </w:r>
      <w:r w:rsidRPr="00575432">
        <w:rPr>
          <w:rFonts w:ascii="Times New Roman" w:hAnsi="Times New Roman" w:cs="Times New Roman"/>
          <w:lang w:val="en-US"/>
        </w:rPr>
        <w:t>II</w:t>
      </w:r>
      <w:r w:rsidRPr="00575432">
        <w:rPr>
          <w:rFonts w:ascii="Times New Roman" w:hAnsi="Times New Roman" w:cs="Times New Roman"/>
        </w:rPr>
        <w:t xml:space="preserve">. – Руссо Ж.Ж.  Пер. с фр. – М.: "КАНОН-пресс", "Кучково поле", 1998.  </w:t>
      </w:r>
      <w:r w:rsidRPr="00D144C8">
        <w:rPr>
          <w:rFonts w:ascii="Times New Roman" w:hAnsi="Times New Roman" w:cs="Times New Roman"/>
          <w:lang w:val="en-US"/>
        </w:rPr>
        <w:t>URL</w:t>
      </w:r>
      <w:r w:rsidRPr="00A32D9C">
        <w:rPr>
          <w:rFonts w:ascii="Times New Roman" w:hAnsi="Times New Roman" w:cs="Times New Roman"/>
        </w:rPr>
        <w:t>:</w:t>
      </w:r>
      <w:r>
        <w:rPr>
          <w:rFonts w:ascii="Times New Roman" w:hAnsi="Times New Roman" w:cs="Times New Roman"/>
        </w:rPr>
        <w:t xml:space="preserve"> </w:t>
      </w:r>
      <w:hyperlink r:id="rId17" w:history="1">
        <w:r w:rsidRPr="00D144C8">
          <w:rPr>
            <w:rStyle w:val="a7"/>
            <w:rFonts w:ascii="Times New Roman" w:hAnsi="Times New Roman" w:cs="Times New Roman"/>
            <w:lang w:val="en-US"/>
          </w:rPr>
          <w:t>http</w:t>
        </w:r>
        <w:r w:rsidRPr="00A32D9C">
          <w:rPr>
            <w:rStyle w:val="a7"/>
            <w:rFonts w:ascii="Times New Roman" w:hAnsi="Times New Roman" w:cs="Times New Roman"/>
          </w:rPr>
          <w:t>://</w:t>
        </w:r>
        <w:r w:rsidRPr="00D144C8">
          <w:rPr>
            <w:rStyle w:val="a7"/>
            <w:rFonts w:ascii="Times New Roman" w:hAnsi="Times New Roman" w:cs="Times New Roman"/>
            <w:lang w:val="en-US"/>
          </w:rPr>
          <w:t>www</w:t>
        </w:r>
        <w:r w:rsidRPr="00A32D9C">
          <w:rPr>
            <w:rStyle w:val="a7"/>
            <w:rFonts w:ascii="Times New Roman" w:hAnsi="Times New Roman" w:cs="Times New Roman"/>
          </w:rPr>
          <w:t>.</w:t>
        </w:r>
        <w:r w:rsidRPr="00D144C8">
          <w:rPr>
            <w:rStyle w:val="a7"/>
            <w:rFonts w:ascii="Times New Roman" w:hAnsi="Times New Roman" w:cs="Times New Roman"/>
            <w:lang w:val="en-US"/>
          </w:rPr>
          <w:t>gumer</w:t>
        </w:r>
        <w:r w:rsidRPr="00A32D9C">
          <w:rPr>
            <w:rStyle w:val="a7"/>
            <w:rFonts w:ascii="Times New Roman" w:hAnsi="Times New Roman" w:cs="Times New Roman"/>
          </w:rPr>
          <w:t>.</w:t>
        </w:r>
        <w:r w:rsidRPr="00D144C8">
          <w:rPr>
            <w:rStyle w:val="a7"/>
            <w:rFonts w:ascii="Times New Roman" w:hAnsi="Times New Roman" w:cs="Times New Roman"/>
            <w:lang w:val="en-US"/>
          </w:rPr>
          <w:t>info</w:t>
        </w:r>
        <w:r w:rsidRPr="00A32D9C">
          <w:rPr>
            <w:rStyle w:val="a7"/>
            <w:rFonts w:ascii="Times New Roman" w:hAnsi="Times New Roman" w:cs="Times New Roman"/>
          </w:rPr>
          <w:t>/</w:t>
        </w:r>
        <w:r w:rsidRPr="00D144C8">
          <w:rPr>
            <w:rStyle w:val="a7"/>
            <w:rFonts w:ascii="Times New Roman" w:hAnsi="Times New Roman" w:cs="Times New Roman"/>
            <w:lang w:val="en-US"/>
          </w:rPr>
          <w:t>bogoslov</w:t>
        </w:r>
        <w:r w:rsidRPr="00A32D9C">
          <w:rPr>
            <w:rStyle w:val="a7"/>
            <w:rFonts w:ascii="Times New Roman" w:hAnsi="Times New Roman" w:cs="Times New Roman"/>
          </w:rPr>
          <w:t>_</w:t>
        </w:r>
        <w:r w:rsidRPr="00D144C8">
          <w:rPr>
            <w:rStyle w:val="a7"/>
            <w:rFonts w:ascii="Times New Roman" w:hAnsi="Times New Roman" w:cs="Times New Roman"/>
            <w:lang w:val="en-US"/>
          </w:rPr>
          <w:t>Buks</w:t>
        </w:r>
        <w:r w:rsidRPr="00A32D9C">
          <w:rPr>
            <w:rStyle w:val="a7"/>
            <w:rFonts w:ascii="Times New Roman" w:hAnsi="Times New Roman" w:cs="Times New Roman"/>
          </w:rPr>
          <w:t>/</w:t>
        </w:r>
        <w:r w:rsidRPr="00D144C8">
          <w:rPr>
            <w:rStyle w:val="a7"/>
            <w:rFonts w:ascii="Times New Roman" w:hAnsi="Times New Roman" w:cs="Times New Roman"/>
            <w:lang w:val="en-US"/>
          </w:rPr>
          <w:t>Philos</w:t>
        </w:r>
        <w:r w:rsidRPr="00A32D9C">
          <w:rPr>
            <w:rStyle w:val="a7"/>
            <w:rFonts w:ascii="Times New Roman" w:hAnsi="Times New Roman" w:cs="Times New Roman"/>
          </w:rPr>
          <w:t>/</w:t>
        </w:r>
        <w:r w:rsidRPr="00D144C8">
          <w:rPr>
            <w:rStyle w:val="a7"/>
            <w:rFonts w:ascii="Times New Roman" w:hAnsi="Times New Roman" w:cs="Times New Roman"/>
            <w:lang w:val="en-US"/>
          </w:rPr>
          <w:t>russo</w:t>
        </w:r>
        <w:r w:rsidRPr="00A32D9C">
          <w:rPr>
            <w:rStyle w:val="a7"/>
            <w:rFonts w:ascii="Times New Roman" w:hAnsi="Times New Roman" w:cs="Times New Roman"/>
          </w:rPr>
          <w:t>/</w:t>
        </w:r>
        <w:r w:rsidRPr="00D144C8">
          <w:rPr>
            <w:rStyle w:val="a7"/>
            <w:rFonts w:ascii="Times New Roman" w:hAnsi="Times New Roman" w:cs="Times New Roman"/>
            <w:lang w:val="en-US"/>
          </w:rPr>
          <w:t>ob</w:t>
        </w:r>
        <w:r w:rsidRPr="00A32D9C">
          <w:rPr>
            <w:rStyle w:val="a7"/>
            <w:rFonts w:ascii="Times New Roman" w:hAnsi="Times New Roman" w:cs="Times New Roman"/>
          </w:rPr>
          <w:t>_</w:t>
        </w:r>
        <w:r w:rsidRPr="00D144C8">
          <w:rPr>
            <w:rStyle w:val="a7"/>
            <w:rFonts w:ascii="Times New Roman" w:hAnsi="Times New Roman" w:cs="Times New Roman"/>
            <w:lang w:val="en-US"/>
          </w:rPr>
          <w:t>dog</w:t>
        </w:r>
        <w:r w:rsidRPr="00A32D9C">
          <w:rPr>
            <w:rStyle w:val="a7"/>
            <w:rFonts w:ascii="Times New Roman" w:hAnsi="Times New Roman" w:cs="Times New Roman"/>
          </w:rPr>
          <w:t>1.</w:t>
        </w:r>
        <w:proofErr w:type="spellStart"/>
        <w:r w:rsidRPr="00D144C8">
          <w:rPr>
            <w:rStyle w:val="a7"/>
            <w:rFonts w:ascii="Times New Roman" w:hAnsi="Times New Roman" w:cs="Times New Roman"/>
            <w:lang w:val="en-US"/>
          </w:rPr>
          <w:t>php</w:t>
        </w:r>
        <w:proofErr w:type="spellEnd"/>
      </w:hyperlink>
      <w:r w:rsidRPr="00A32D9C">
        <w:rPr>
          <w:rFonts w:ascii="Times New Roman" w:hAnsi="Times New Roman" w:cs="Times New Roman"/>
        </w:rPr>
        <w:t xml:space="preserve"> </w:t>
      </w:r>
      <w:r w:rsidRPr="003F6B21">
        <w:rPr>
          <w:rFonts w:ascii="Times New Roman" w:hAnsi="Times New Roman" w:cs="Times New Roman"/>
        </w:rPr>
        <w:t>(дата обращения 12.12.2017)</w:t>
      </w:r>
    </w:p>
    <w:p w14:paraId="470B8A05"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bCs/>
        </w:rPr>
        <w:t xml:space="preserve">Чичерин Б. Н. Курс государственной науки. Том </w:t>
      </w:r>
      <w:r w:rsidRPr="00575432">
        <w:rPr>
          <w:rFonts w:ascii="Times New Roman" w:hAnsi="Times New Roman" w:cs="Times New Roman"/>
          <w:bCs/>
          <w:lang w:val="en-US"/>
        </w:rPr>
        <w:t>III</w:t>
      </w:r>
      <w:r w:rsidRPr="00575432">
        <w:rPr>
          <w:rFonts w:ascii="Times New Roman" w:hAnsi="Times New Roman" w:cs="Times New Roman"/>
          <w:bCs/>
        </w:rPr>
        <w:t xml:space="preserve">. Книга </w:t>
      </w:r>
      <w:r w:rsidRPr="00575432">
        <w:rPr>
          <w:rFonts w:ascii="Times New Roman" w:hAnsi="Times New Roman" w:cs="Times New Roman"/>
          <w:bCs/>
          <w:lang w:val="en-US"/>
        </w:rPr>
        <w:t>I</w:t>
      </w:r>
      <w:r w:rsidRPr="00575432">
        <w:rPr>
          <w:rFonts w:ascii="Times New Roman" w:hAnsi="Times New Roman" w:cs="Times New Roman"/>
          <w:bCs/>
        </w:rPr>
        <w:t>-</w:t>
      </w:r>
      <w:r w:rsidRPr="00575432">
        <w:rPr>
          <w:rFonts w:ascii="Times New Roman" w:hAnsi="Times New Roman" w:cs="Times New Roman"/>
          <w:bCs/>
          <w:lang w:val="en-US"/>
        </w:rPr>
        <w:t>III</w:t>
      </w:r>
      <w:r w:rsidRPr="00575432">
        <w:rPr>
          <w:rFonts w:ascii="Times New Roman" w:hAnsi="Times New Roman" w:cs="Times New Roman"/>
          <w:bCs/>
        </w:rPr>
        <w:t xml:space="preserve">. </w:t>
      </w:r>
      <w:r w:rsidRPr="00575432">
        <w:rPr>
          <w:rFonts w:ascii="Times New Roman" w:hAnsi="Times New Roman" w:cs="Times New Roman"/>
          <w:bCs/>
          <w:lang w:val="en-US"/>
        </w:rPr>
        <w:t>URL</w:t>
      </w:r>
      <w:r w:rsidRPr="00575432">
        <w:rPr>
          <w:rFonts w:ascii="Times New Roman" w:hAnsi="Times New Roman" w:cs="Times New Roman"/>
          <w:bCs/>
        </w:rPr>
        <w:t xml:space="preserve">: </w:t>
      </w:r>
      <w:hyperlink r:id="rId18" w:history="1">
        <w:r w:rsidRPr="00575432">
          <w:rPr>
            <w:rStyle w:val="a7"/>
            <w:rFonts w:ascii="Times New Roman" w:hAnsi="Times New Roman" w:cs="Times New Roman"/>
            <w:bCs/>
            <w:lang w:val="en-US"/>
          </w:rPr>
          <w:t>http</w:t>
        </w:r>
        <w:r w:rsidRPr="00575432">
          <w:rPr>
            <w:rStyle w:val="a7"/>
            <w:rFonts w:ascii="Times New Roman" w:hAnsi="Times New Roman" w:cs="Times New Roman"/>
            <w:bCs/>
          </w:rPr>
          <w:t>://</w:t>
        </w:r>
        <w:r w:rsidRPr="00575432">
          <w:rPr>
            <w:rStyle w:val="a7"/>
            <w:rFonts w:ascii="Times New Roman" w:hAnsi="Times New Roman" w:cs="Times New Roman"/>
            <w:bCs/>
            <w:lang w:val="en-US"/>
          </w:rPr>
          <w:t>constitution</w:t>
        </w:r>
        <w:r w:rsidRPr="00575432">
          <w:rPr>
            <w:rStyle w:val="a7"/>
            <w:rFonts w:ascii="Times New Roman" w:hAnsi="Times New Roman" w:cs="Times New Roman"/>
            <w:bCs/>
          </w:rPr>
          <w:t>.</w:t>
        </w:r>
        <w:r w:rsidRPr="00575432">
          <w:rPr>
            <w:rStyle w:val="a7"/>
            <w:rFonts w:ascii="Times New Roman" w:hAnsi="Times New Roman" w:cs="Times New Roman"/>
            <w:bCs/>
            <w:lang w:val="en-US"/>
          </w:rPr>
          <w:t>garant</w:t>
        </w:r>
        <w:r w:rsidRPr="00575432">
          <w:rPr>
            <w:rStyle w:val="a7"/>
            <w:rFonts w:ascii="Times New Roman" w:hAnsi="Times New Roman" w:cs="Times New Roman"/>
            <w:bCs/>
          </w:rPr>
          <w:t>.</w:t>
        </w:r>
        <w:r w:rsidRPr="00575432">
          <w:rPr>
            <w:rStyle w:val="a7"/>
            <w:rFonts w:ascii="Times New Roman" w:hAnsi="Times New Roman" w:cs="Times New Roman"/>
            <w:bCs/>
            <w:lang w:val="en-US"/>
          </w:rPr>
          <w:t>ru</w:t>
        </w:r>
        <w:r w:rsidRPr="00575432">
          <w:rPr>
            <w:rStyle w:val="a7"/>
            <w:rFonts w:ascii="Times New Roman" w:hAnsi="Times New Roman" w:cs="Times New Roman"/>
            <w:bCs/>
          </w:rPr>
          <w:t>/</w:t>
        </w:r>
        <w:r w:rsidRPr="00575432">
          <w:rPr>
            <w:rStyle w:val="a7"/>
            <w:rFonts w:ascii="Times New Roman" w:hAnsi="Times New Roman" w:cs="Times New Roman"/>
            <w:bCs/>
            <w:lang w:val="en-US"/>
          </w:rPr>
          <w:t>science</w:t>
        </w:r>
        <w:r w:rsidRPr="00575432">
          <w:rPr>
            <w:rStyle w:val="a7"/>
            <w:rFonts w:ascii="Times New Roman" w:hAnsi="Times New Roman" w:cs="Times New Roman"/>
            <w:bCs/>
          </w:rPr>
          <w:t>-</w:t>
        </w:r>
        <w:r w:rsidRPr="00575432">
          <w:rPr>
            <w:rStyle w:val="a7"/>
            <w:rFonts w:ascii="Times New Roman" w:hAnsi="Times New Roman" w:cs="Times New Roman"/>
            <w:bCs/>
            <w:lang w:val="en-US"/>
          </w:rPr>
          <w:t>work</w:t>
        </w:r>
        <w:r w:rsidRPr="00575432">
          <w:rPr>
            <w:rStyle w:val="a7"/>
            <w:rFonts w:ascii="Times New Roman" w:hAnsi="Times New Roman" w:cs="Times New Roman"/>
            <w:bCs/>
          </w:rPr>
          <w:t>/</w:t>
        </w:r>
        <w:r w:rsidRPr="00575432">
          <w:rPr>
            <w:rStyle w:val="a7"/>
            <w:rFonts w:ascii="Times New Roman" w:hAnsi="Times New Roman" w:cs="Times New Roman"/>
            <w:bCs/>
            <w:lang w:val="en-US"/>
          </w:rPr>
          <w:t>pre</w:t>
        </w:r>
        <w:r w:rsidRPr="00575432">
          <w:rPr>
            <w:rStyle w:val="a7"/>
            <w:rFonts w:ascii="Times New Roman" w:hAnsi="Times New Roman" w:cs="Times New Roman"/>
            <w:bCs/>
          </w:rPr>
          <w:t>-</w:t>
        </w:r>
        <w:r w:rsidRPr="00575432">
          <w:rPr>
            <w:rStyle w:val="a7"/>
            <w:rFonts w:ascii="Times New Roman" w:hAnsi="Times New Roman" w:cs="Times New Roman"/>
            <w:bCs/>
            <w:lang w:val="en-US"/>
          </w:rPr>
          <w:t>revolutionar</w:t>
        </w:r>
        <w:r w:rsidRPr="00575432">
          <w:rPr>
            <w:rStyle w:val="a7"/>
            <w:rFonts w:ascii="Times New Roman" w:hAnsi="Times New Roman" w:cs="Times New Roman"/>
            <w:bCs/>
          </w:rPr>
          <w:t>/3948892/</w:t>
        </w:r>
      </w:hyperlink>
      <w:r w:rsidRPr="00575432">
        <w:rPr>
          <w:rFonts w:ascii="Times New Roman" w:hAnsi="Times New Roman" w:cs="Times New Roman"/>
          <w:bCs/>
        </w:rPr>
        <w:t xml:space="preserve"> (дата обращения 06.01.2018)</w:t>
      </w:r>
    </w:p>
    <w:p w14:paraId="20BAAF98" w14:textId="77777777" w:rsidR="003F6B21" w:rsidRPr="00575432" w:rsidRDefault="003F6B21" w:rsidP="00D90006">
      <w:pPr>
        <w:pStyle w:val="a3"/>
        <w:numPr>
          <w:ilvl w:val="0"/>
          <w:numId w:val="17"/>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Waltz K. Theory of International Politics. – Addison-Wesley Publishing Company, 1979. – 251 p. </w:t>
      </w:r>
    </w:p>
    <w:p w14:paraId="34EF2287" w14:textId="77777777" w:rsidR="003F6B21" w:rsidRDefault="003F6B21" w:rsidP="00D90006">
      <w:pPr>
        <w:pStyle w:val="a3"/>
        <w:numPr>
          <w:ilvl w:val="0"/>
          <w:numId w:val="17"/>
        </w:numPr>
        <w:spacing w:line="360" w:lineRule="auto"/>
        <w:jc w:val="both"/>
        <w:rPr>
          <w:rFonts w:ascii="Times New Roman" w:hAnsi="Times New Roman" w:cs="Times New Roman"/>
          <w:lang w:val="en-US"/>
        </w:rPr>
      </w:pPr>
      <w:r w:rsidRPr="00575432">
        <w:rPr>
          <w:rFonts w:ascii="Times New Roman" w:hAnsi="Times New Roman" w:cs="Times New Roman"/>
          <w:lang w:val="en-US"/>
        </w:rPr>
        <w:t>William G. Jacoby, Saundra K. Schneider. Variability in State Policy Priorities: An Empirical Analysis. – The Journal of Politics, 2001, Vol. 63, No. 2. – pp. 544-568.</w:t>
      </w:r>
    </w:p>
    <w:p w14:paraId="21043ABE" w14:textId="77777777" w:rsidR="00A129F6" w:rsidRPr="00575432" w:rsidRDefault="00A129F6" w:rsidP="00A129F6">
      <w:pPr>
        <w:jc w:val="both"/>
        <w:rPr>
          <w:rFonts w:ascii="Times New Roman" w:hAnsi="Times New Roman" w:cs="Times New Roman"/>
          <w:b/>
          <w:sz w:val="28"/>
          <w:szCs w:val="28"/>
          <w:lang w:val="en-US"/>
        </w:rPr>
      </w:pPr>
    </w:p>
    <w:p w14:paraId="6997C573" w14:textId="7EA5AA51" w:rsidR="00A129F6" w:rsidRPr="00D144C8" w:rsidRDefault="00A129F6" w:rsidP="00A129F6">
      <w:pPr>
        <w:jc w:val="both"/>
        <w:rPr>
          <w:rFonts w:ascii="Times New Roman" w:hAnsi="Times New Roman" w:cs="Times New Roman"/>
          <w:b/>
        </w:rPr>
      </w:pPr>
      <w:r w:rsidRPr="00575432">
        <w:rPr>
          <w:rFonts w:ascii="Times New Roman" w:hAnsi="Times New Roman" w:cs="Times New Roman"/>
          <w:b/>
        </w:rPr>
        <w:t>Мемуары</w:t>
      </w:r>
      <w:r w:rsidRPr="00D144C8">
        <w:rPr>
          <w:rFonts w:ascii="Times New Roman" w:hAnsi="Times New Roman" w:cs="Times New Roman"/>
          <w:b/>
        </w:rPr>
        <w:t xml:space="preserve">, </w:t>
      </w:r>
      <w:r w:rsidRPr="00575432">
        <w:rPr>
          <w:rFonts w:ascii="Times New Roman" w:hAnsi="Times New Roman" w:cs="Times New Roman"/>
          <w:b/>
        </w:rPr>
        <w:t>личная</w:t>
      </w:r>
      <w:r w:rsidRPr="00D144C8">
        <w:rPr>
          <w:rFonts w:ascii="Times New Roman" w:hAnsi="Times New Roman" w:cs="Times New Roman"/>
          <w:b/>
        </w:rPr>
        <w:t xml:space="preserve"> </w:t>
      </w:r>
      <w:r w:rsidRPr="00575432">
        <w:rPr>
          <w:rFonts w:ascii="Times New Roman" w:hAnsi="Times New Roman" w:cs="Times New Roman"/>
          <w:b/>
        </w:rPr>
        <w:t>переписка</w:t>
      </w:r>
      <w:r w:rsidRPr="00D144C8">
        <w:rPr>
          <w:rFonts w:ascii="Times New Roman" w:hAnsi="Times New Roman" w:cs="Times New Roman"/>
          <w:b/>
        </w:rPr>
        <w:t xml:space="preserve"> </w:t>
      </w:r>
      <w:r w:rsidRPr="00575432">
        <w:rPr>
          <w:rFonts w:ascii="Times New Roman" w:hAnsi="Times New Roman" w:cs="Times New Roman"/>
          <w:b/>
        </w:rPr>
        <w:t>и</w:t>
      </w:r>
      <w:r w:rsidRPr="00D144C8">
        <w:rPr>
          <w:rFonts w:ascii="Times New Roman" w:hAnsi="Times New Roman" w:cs="Times New Roman"/>
          <w:b/>
        </w:rPr>
        <w:t xml:space="preserve"> </w:t>
      </w:r>
      <w:r w:rsidRPr="00575432">
        <w:rPr>
          <w:rFonts w:ascii="Times New Roman" w:hAnsi="Times New Roman" w:cs="Times New Roman"/>
          <w:b/>
        </w:rPr>
        <w:t>интервью</w:t>
      </w:r>
      <w:r w:rsidRPr="00D144C8">
        <w:rPr>
          <w:rFonts w:ascii="Times New Roman" w:hAnsi="Times New Roman" w:cs="Times New Roman"/>
          <w:b/>
        </w:rPr>
        <w:t>:</w:t>
      </w:r>
    </w:p>
    <w:p w14:paraId="355CD054" w14:textId="77777777" w:rsidR="00575432" w:rsidRPr="00D144C8" w:rsidRDefault="00575432" w:rsidP="00A129F6">
      <w:pPr>
        <w:jc w:val="both"/>
        <w:rPr>
          <w:rFonts w:ascii="Times New Roman" w:hAnsi="Times New Roman" w:cs="Times New Roman"/>
          <w:b/>
        </w:rPr>
      </w:pPr>
    </w:p>
    <w:p w14:paraId="6AE9F096" w14:textId="77777777" w:rsidR="003F6B21" w:rsidRPr="00D144C8"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Ишервуд</w:t>
      </w:r>
      <w:r w:rsidRPr="00D144C8">
        <w:rPr>
          <w:rFonts w:ascii="Times New Roman" w:hAnsi="Times New Roman" w:cs="Times New Roman"/>
        </w:rPr>
        <w:t xml:space="preserve"> </w:t>
      </w:r>
      <w:r w:rsidRPr="00575432">
        <w:rPr>
          <w:rFonts w:ascii="Times New Roman" w:hAnsi="Times New Roman" w:cs="Times New Roman"/>
        </w:rPr>
        <w:t>К</w:t>
      </w:r>
      <w:r w:rsidRPr="00D144C8">
        <w:rPr>
          <w:rFonts w:ascii="Times New Roman" w:hAnsi="Times New Roman" w:cs="Times New Roman"/>
        </w:rPr>
        <w:t xml:space="preserve">. </w:t>
      </w:r>
      <w:r w:rsidRPr="00575432">
        <w:rPr>
          <w:rFonts w:ascii="Times New Roman" w:hAnsi="Times New Roman" w:cs="Times New Roman"/>
        </w:rPr>
        <w:t>Прощай</w:t>
      </w:r>
      <w:r w:rsidRPr="00D144C8">
        <w:rPr>
          <w:rFonts w:ascii="Times New Roman" w:hAnsi="Times New Roman" w:cs="Times New Roman"/>
        </w:rPr>
        <w:t xml:space="preserve">, </w:t>
      </w:r>
      <w:r w:rsidRPr="00575432">
        <w:rPr>
          <w:rFonts w:ascii="Times New Roman" w:hAnsi="Times New Roman" w:cs="Times New Roman"/>
        </w:rPr>
        <w:t>Берлин</w:t>
      </w:r>
      <w:r w:rsidRPr="00D144C8">
        <w:rPr>
          <w:rFonts w:ascii="Times New Roman" w:hAnsi="Times New Roman" w:cs="Times New Roman"/>
        </w:rPr>
        <w:t xml:space="preserve">. – </w:t>
      </w:r>
      <w:r w:rsidRPr="00575432">
        <w:rPr>
          <w:rFonts w:ascii="Times New Roman" w:hAnsi="Times New Roman" w:cs="Times New Roman"/>
        </w:rPr>
        <w:t>Ишервуд</w:t>
      </w:r>
      <w:r w:rsidRPr="00D144C8">
        <w:rPr>
          <w:rFonts w:ascii="Times New Roman" w:hAnsi="Times New Roman" w:cs="Times New Roman"/>
        </w:rPr>
        <w:t xml:space="preserve"> </w:t>
      </w:r>
      <w:r w:rsidRPr="00575432">
        <w:rPr>
          <w:rFonts w:ascii="Times New Roman" w:hAnsi="Times New Roman" w:cs="Times New Roman"/>
        </w:rPr>
        <w:t>К</w:t>
      </w:r>
      <w:r w:rsidRPr="00D144C8">
        <w:rPr>
          <w:rFonts w:ascii="Times New Roman" w:hAnsi="Times New Roman" w:cs="Times New Roman"/>
        </w:rPr>
        <w:t xml:space="preserve">. – </w:t>
      </w:r>
      <w:r w:rsidRPr="00575432">
        <w:rPr>
          <w:rFonts w:ascii="Times New Roman" w:hAnsi="Times New Roman" w:cs="Times New Roman"/>
        </w:rPr>
        <w:t>М</w:t>
      </w:r>
      <w:r w:rsidRPr="00D144C8">
        <w:rPr>
          <w:rFonts w:ascii="Times New Roman" w:hAnsi="Times New Roman" w:cs="Times New Roman"/>
        </w:rPr>
        <w:t xml:space="preserve">: </w:t>
      </w:r>
      <w:r w:rsidRPr="00575432">
        <w:rPr>
          <w:rFonts w:ascii="Times New Roman" w:hAnsi="Times New Roman" w:cs="Times New Roman"/>
        </w:rPr>
        <w:t>Независимая</w:t>
      </w:r>
      <w:r w:rsidRPr="00D144C8">
        <w:rPr>
          <w:rFonts w:ascii="Times New Roman" w:hAnsi="Times New Roman" w:cs="Times New Roman"/>
        </w:rPr>
        <w:t xml:space="preserve"> </w:t>
      </w:r>
      <w:r w:rsidRPr="00575432">
        <w:rPr>
          <w:rFonts w:ascii="Times New Roman" w:hAnsi="Times New Roman" w:cs="Times New Roman"/>
        </w:rPr>
        <w:t>газета</w:t>
      </w:r>
      <w:r w:rsidRPr="00D144C8">
        <w:rPr>
          <w:rFonts w:ascii="Times New Roman" w:hAnsi="Times New Roman" w:cs="Times New Roman"/>
        </w:rPr>
        <w:t xml:space="preserve">, 1996. – 192 </w:t>
      </w:r>
      <w:r w:rsidRPr="00575432">
        <w:rPr>
          <w:rFonts w:ascii="Times New Roman" w:hAnsi="Times New Roman" w:cs="Times New Roman"/>
          <w:lang w:val="en-US"/>
        </w:rPr>
        <w:t>c</w:t>
      </w:r>
      <w:r w:rsidRPr="00D144C8">
        <w:rPr>
          <w:rFonts w:ascii="Times New Roman" w:hAnsi="Times New Roman" w:cs="Times New Roman"/>
        </w:rPr>
        <w:t>.</w:t>
      </w:r>
    </w:p>
    <w:p w14:paraId="2BBF963E" w14:textId="77777777" w:rsidR="003F6B21"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Социолог</w:t>
      </w:r>
      <w:r w:rsidRPr="00D144C8">
        <w:rPr>
          <w:rFonts w:ascii="Times New Roman" w:hAnsi="Times New Roman" w:cs="Times New Roman"/>
        </w:rPr>
        <w:t xml:space="preserve"> </w:t>
      </w:r>
      <w:r w:rsidRPr="00575432">
        <w:rPr>
          <w:rFonts w:ascii="Times New Roman" w:hAnsi="Times New Roman" w:cs="Times New Roman"/>
        </w:rPr>
        <w:t>Мануэль</w:t>
      </w:r>
      <w:r w:rsidRPr="00D144C8">
        <w:rPr>
          <w:rFonts w:ascii="Times New Roman" w:hAnsi="Times New Roman" w:cs="Times New Roman"/>
        </w:rPr>
        <w:t xml:space="preserve"> </w:t>
      </w:r>
      <w:r w:rsidRPr="00575432">
        <w:rPr>
          <w:rFonts w:ascii="Times New Roman" w:hAnsi="Times New Roman" w:cs="Times New Roman"/>
        </w:rPr>
        <w:t>Кастельс</w:t>
      </w:r>
      <w:r w:rsidRPr="00D144C8">
        <w:rPr>
          <w:rFonts w:ascii="Times New Roman" w:hAnsi="Times New Roman" w:cs="Times New Roman"/>
        </w:rPr>
        <w:t xml:space="preserve"> - </w:t>
      </w:r>
      <w:r w:rsidRPr="00575432">
        <w:rPr>
          <w:rFonts w:ascii="Times New Roman" w:hAnsi="Times New Roman" w:cs="Times New Roman"/>
        </w:rPr>
        <w:t>о</w:t>
      </w:r>
      <w:r w:rsidRPr="00D144C8">
        <w:rPr>
          <w:rFonts w:ascii="Times New Roman" w:hAnsi="Times New Roman" w:cs="Times New Roman"/>
        </w:rPr>
        <w:t xml:space="preserve"> </w:t>
      </w:r>
      <w:r w:rsidRPr="00575432">
        <w:rPr>
          <w:rFonts w:ascii="Times New Roman" w:hAnsi="Times New Roman" w:cs="Times New Roman"/>
        </w:rPr>
        <w:t>неизбежности</w:t>
      </w:r>
      <w:r w:rsidRPr="00D144C8">
        <w:rPr>
          <w:rFonts w:ascii="Times New Roman" w:hAnsi="Times New Roman" w:cs="Times New Roman"/>
        </w:rPr>
        <w:t xml:space="preserve"> </w:t>
      </w:r>
      <w:r w:rsidRPr="00575432">
        <w:rPr>
          <w:rFonts w:ascii="Times New Roman" w:hAnsi="Times New Roman" w:cs="Times New Roman"/>
        </w:rPr>
        <w:t>новой</w:t>
      </w:r>
      <w:r w:rsidRPr="00D144C8">
        <w:rPr>
          <w:rFonts w:ascii="Times New Roman" w:hAnsi="Times New Roman" w:cs="Times New Roman"/>
        </w:rPr>
        <w:t xml:space="preserve"> </w:t>
      </w:r>
      <w:r w:rsidRPr="00575432">
        <w:rPr>
          <w:rFonts w:ascii="Times New Roman" w:hAnsi="Times New Roman" w:cs="Times New Roman"/>
        </w:rPr>
        <w:t xml:space="preserve">демократии. – Интервью. – М.: Радио Свобода, 2012. </w:t>
      </w:r>
      <w:r w:rsidRPr="00575432">
        <w:rPr>
          <w:rFonts w:ascii="Times New Roman" w:hAnsi="Times New Roman" w:cs="Times New Roman"/>
          <w:lang w:val="en-US"/>
        </w:rPr>
        <w:t>URL</w:t>
      </w:r>
      <w:r w:rsidRPr="00575432">
        <w:rPr>
          <w:rFonts w:ascii="Times New Roman" w:hAnsi="Times New Roman" w:cs="Times New Roman"/>
        </w:rPr>
        <w:t xml:space="preserve">: </w:t>
      </w:r>
      <w:hyperlink r:id="rId19"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w:t>
        </w:r>
        <w:r w:rsidRPr="00575432">
          <w:rPr>
            <w:rStyle w:val="a7"/>
            <w:rFonts w:ascii="Times New Roman" w:hAnsi="Times New Roman" w:cs="Times New Roman"/>
            <w:lang w:val="en-US"/>
          </w:rPr>
          <w:t>svoboda</w:t>
        </w:r>
        <w:r w:rsidRPr="00575432">
          <w:rPr>
            <w:rStyle w:val="a7"/>
            <w:rFonts w:ascii="Times New Roman" w:hAnsi="Times New Roman" w:cs="Times New Roman"/>
          </w:rPr>
          <w:t>.</w:t>
        </w:r>
        <w:r w:rsidRPr="00575432">
          <w:rPr>
            <w:rStyle w:val="a7"/>
            <w:rFonts w:ascii="Times New Roman" w:hAnsi="Times New Roman" w:cs="Times New Roman"/>
            <w:lang w:val="en-US"/>
          </w:rPr>
          <w:t>org</w:t>
        </w:r>
        <w:r w:rsidRPr="00575432">
          <w:rPr>
            <w:rStyle w:val="a7"/>
            <w:rFonts w:ascii="Times New Roman" w:hAnsi="Times New Roman" w:cs="Times New Roman"/>
          </w:rPr>
          <w:t>/</w:t>
        </w:r>
        <w:r w:rsidRPr="00575432">
          <w:rPr>
            <w:rStyle w:val="a7"/>
            <w:rFonts w:ascii="Times New Roman" w:hAnsi="Times New Roman" w:cs="Times New Roman"/>
            <w:lang w:val="en-US"/>
          </w:rPr>
          <w:t>a</w:t>
        </w:r>
        <w:r w:rsidRPr="00575432">
          <w:rPr>
            <w:rStyle w:val="a7"/>
            <w:rFonts w:ascii="Times New Roman" w:hAnsi="Times New Roman" w:cs="Times New Roman"/>
          </w:rPr>
          <w:t>/24620450.</w:t>
        </w:r>
        <w:r w:rsidRPr="00575432">
          <w:rPr>
            <w:rStyle w:val="a7"/>
            <w:rFonts w:ascii="Times New Roman" w:hAnsi="Times New Roman" w:cs="Times New Roman"/>
            <w:lang w:val="en-US"/>
          </w:rPr>
          <w:t>html</w:t>
        </w:r>
      </w:hyperlink>
      <w:r w:rsidRPr="00575432">
        <w:rPr>
          <w:rFonts w:ascii="Times New Roman" w:hAnsi="Times New Roman" w:cs="Times New Roman"/>
        </w:rPr>
        <w:t xml:space="preserve"> (дата обращения 06.11.2017)</w:t>
      </w:r>
    </w:p>
    <w:p w14:paraId="6FF39AB8"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Цвейг</w:t>
      </w:r>
      <w:r w:rsidRPr="00D144C8">
        <w:rPr>
          <w:rFonts w:ascii="Times New Roman" w:hAnsi="Times New Roman" w:cs="Times New Roman"/>
        </w:rPr>
        <w:t xml:space="preserve"> </w:t>
      </w:r>
      <w:r w:rsidRPr="00575432">
        <w:rPr>
          <w:rFonts w:ascii="Times New Roman" w:hAnsi="Times New Roman" w:cs="Times New Roman"/>
        </w:rPr>
        <w:t>С. Вчерашний мир. – Цвейг С. – М: Азбука, 2016. – 480 c.</w:t>
      </w:r>
    </w:p>
    <w:p w14:paraId="6F8368A5" w14:textId="77777777" w:rsidR="003F6B21" w:rsidRPr="00575432" w:rsidRDefault="003F6B21" w:rsidP="00A52A8E">
      <w:pPr>
        <w:pStyle w:val="a3"/>
        <w:numPr>
          <w:ilvl w:val="0"/>
          <w:numId w:val="17"/>
        </w:numPr>
        <w:spacing w:line="360" w:lineRule="auto"/>
        <w:rPr>
          <w:rFonts w:ascii="Times New Roman" w:hAnsi="Times New Roman" w:cs="Times New Roman"/>
        </w:rPr>
      </w:pPr>
      <w:r w:rsidRPr="00D144C8">
        <w:rPr>
          <w:rFonts w:ascii="Times New Roman" w:hAnsi="Times New Roman" w:cs="Times New Roman"/>
          <w:lang w:val="de-DE"/>
        </w:rPr>
        <w:t xml:space="preserve">Bauer O. Acht Monate auswärtiger Politik. – Wiener Volksbuchhandlung. </w:t>
      </w:r>
      <w:r w:rsidRPr="00575432">
        <w:rPr>
          <w:rFonts w:ascii="Times New Roman" w:hAnsi="Times New Roman" w:cs="Times New Roman"/>
          <w:lang w:val="en-US"/>
        </w:rPr>
        <w:t>Wien</w:t>
      </w:r>
      <w:r w:rsidRPr="00575432">
        <w:rPr>
          <w:rFonts w:ascii="Times New Roman" w:hAnsi="Times New Roman" w:cs="Times New Roman"/>
        </w:rPr>
        <w:t xml:space="preserve">, 1919.  12 </w:t>
      </w:r>
      <w:r w:rsidRPr="00575432">
        <w:rPr>
          <w:rFonts w:ascii="Times New Roman" w:hAnsi="Times New Roman" w:cs="Times New Roman"/>
          <w:lang w:val="en-US"/>
        </w:rPr>
        <w:t>p</w:t>
      </w:r>
      <w:r w:rsidRPr="00575432">
        <w:rPr>
          <w:rFonts w:ascii="Times New Roman" w:hAnsi="Times New Roman" w:cs="Times New Roman"/>
        </w:rPr>
        <w:t xml:space="preserve">.  </w:t>
      </w:r>
      <w:r w:rsidRPr="00575432">
        <w:rPr>
          <w:rFonts w:ascii="Times New Roman" w:hAnsi="Times New Roman" w:cs="Times New Roman"/>
          <w:lang w:val="en-US"/>
        </w:rPr>
        <w:t>URL</w:t>
      </w:r>
      <w:r w:rsidRPr="00575432">
        <w:rPr>
          <w:rFonts w:ascii="Times New Roman" w:hAnsi="Times New Roman" w:cs="Times New Roman"/>
        </w:rPr>
        <w:t xml:space="preserve">: </w:t>
      </w:r>
      <w:hyperlink r:id="rId20"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ia</w:t>
        </w:r>
        <w:r w:rsidRPr="00575432">
          <w:rPr>
            <w:rStyle w:val="a7"/>
            <w:rFonts w:ascii="Times New Roman" w:hAnsi="Times New Roman" w:cs="Times New Roman"/>
          </w:rPr>
          <w:t>800800.</w:t>
        </w:r>
        <w:r w:rsidRPr="00575432">
          <w:rPr>
            <w:rStyle w:val="a7"/>
            <w:rFonts w:ascii="Times New Roman" w:hAnsi="Times New Roman" w:cs="Times New Roman"/>
            <w:lang w:val="en-US"/>
          </w:rPr>
          <w:t>us</w:t>
        </w:r>
        <w:r w:rsidRPr="00575432">
          <w:rPr>
            <w:rStyle w:val="a7"/>
            <w:rFonts w:ascii="Times New Roman" w:hAnsi="Times New Roman" w:cs="Times New Roman"/>
          </w:rPr>
          <w:t>.</w:t>
        </w:r>
        <w:r w:rsidRPr="00575432">
          <w:rPr>
            <w:rStyle w:val="a7"/>
            <w:rFonts w:ascii="Times New Roman" w:hAnsi="Times New Roman" w:cs="Times New Roman"/>
            <w:lang w:val="en-US"/>
          </w:rPr>
          <w:t>archive</w:t>
        </w:r>
        <w:r w:rsidRPr="00575432">
          <w:rPr>
            <w:rStyle w:val="a7"/>
            <w:rFonts w:ascii="Times New Roman" w:hAnsi="Times New Roman" w:cs="Times New Roman"/>
          </w:rPr>
          <w:t>.</w:t>
        </w:r>
        <w:r w:rsidRPr="00575432">
          <w:rPr>
            <w:rStyle w:val="a7"/>
            <w:rFonts w:ascii="Times New Roman" w:hAnsi="Times New Roman" w:cs="Times New Roman"/>
            <w:lang w:val="en-US"/>
          </w:rPr>
          <w:t>org</w:t>
        </w:r>
        <w:r w:rsidRPr="00575432">
          <w:rPr>
            <w:rStyle w:val="a7"/>
            <w:rFonts w:ascii="Times New Roman" w:hAnsi="Times New Roman" w:cs="Times New Roman"/>
          </w:rPr>
          <w:t>/21/</w:t>
        </w:r>
        <w:r w:rsidRPr="00575432">
          <w:rPr>
            <w:rStyle w:val="a7"/>
            <w:rFonts w:ascii="Times New Roman" w:hAnsi="Times New Roman" w:cs="Times New Roman"/>
            <w:lang w:val="en-US"/>
          </w:rPr>
          <w:t>items</w:t>
        </w:r>
        <w:r w:rsidRPr="00575432">
          <w:rPr>
            <w:rStyle w:val="a7"/>
            <w:rFonts w:ascii="Times New Roman" w:hAnsi="Times New Roman" w:cs="Times New Roman"/>
          </w:rPr>
          <w:t>/</w:t>
        </w:r>
        <w:r w:rsidRPr="00575432">
          <w:rPr>
            <w:rStyle w:val="a7"/>
            <w:rFonts w:ascii="Times New Roman" w:hAnsi="Times New Roman" w:cs="Times New Roman"/>
            <w:lang w:val="en-US"/>
          </w:rPr>
          <w:t>achtmonateauswrt</w:t>
        </w:r>
        <w:r w:rsidRPr="00575432">
          <w:rPr>
            <w:rStyle w:val="a7"/>
            <w:rFonts w:ascii="Times New Roman" w:hAnsi="Times New Roman" w:cs="Times New Roman"/>
          </w:rPr>
          <w:t>00</w:t>
        </w:r>
        <w:r w:rsidRPr="00575432">
          <w:rPr>
            <w:rStyle w:val="a7"/>
            <w:rFonts w:ascii="Times New Roman" w:hAnsi="Times New Roman" w:cs="Times New Roman"/>
            <w:lang w:val="en-US"/>
          </w:rPr>
          <w:t>baue</w:t>
        </w:r>
        <w:r w:rsidRPr="00575432">
          <w:rPr>
            <w:rStyle w:val="a7"/>
            <w:rFonts w:ascii="Times New Roman" w:hAnsi="Times New Roman" w:cs="Times New Roman"/>
          </w:rPr>
          <w:t>/</w:t>
        </w:r>
        <w:r w:rsidRPr="00575432">
          <w:rPr>
            <w:rStyle w:val="a7"/>
            <w:rFonts w:ascii="Times New Roman" w:hAnsi="Times New Roman" w:cs="Times New Roman"/>
            <w:lang w:val="en-US"/>
          </w:rPr>
          <w:t>achtmonateauswrt</w:t>
        </w:r>
        <w:r w:rsidRPr="00575432">
          <w:rPr>
            <w:rStyle w:val="a7"/>
            <w:rFonts w:ascii="Times New Roman" w:hAnsi="Times New Roman" w:cs="Times New Roman"/>
          </w:rPr>
          <w:t>00</w:t>
        </w:r>
        <w:r w:rsidRPr="00575432">
          <w:rPr>
            <w:rStyle w:val="a7"/>
            <w:rFonts w:ascii="Times New Roman" w:hAnsi="Times New Roman" w:cs="Times New Roman"/>
            <w:lang w:val="en-US"/>
          </w:rPr>
          <w:t>baue</w:t>
        </w:r>
        <w:r w:rsidRPr="00575432">
          <w:rPr>
            <w:rStyle w:val="a7"/>
            <w:rFonts w:ascii="Times New Roman" w:hAnsi="Times New Roman" w:cs="Times New Roman"/>
          </w:rPr>
          <w:t>.</w:t>
        </w:r>
        <w:r w:rsidRPr="00575432">
          <w:rPr>
            <w:rStyle w:val="a7"/>
            <w:rFonts w:ascii="Times New Roman" w:hAnsi="Times New Roman" w:cs="Times New Roman"/>
            <w:lang w:val="en-US"/>
          </w:rPr>
          <w:t>pdf</w:t>
        </w:r>
      </w:hyperlink>
      <w:r w:rsidRPr="00575432">
        <w:rPr>
          <w:rFonts w:ascii="Times New Roman" w:hAnsi="Times New Roman" w:cs="Times New Roman"/>
        </w:rPr>
        <w:t xml:space="preserve">  (дата обращения 09.11.2017)</w:t>
      </w:r>
    </w:p>
    <w:p w14:paraId="1F52800C" w14:textId="53EE409E" w:rsidR="003F6B21" w:rsidRPr="00471621" w:rsidRDefault="003F6B21" w:rsidP="00471621">
      <w:pPr>
        <w:pStyle w:val="a3"/>
        <w:numPr>
          <w:ilvl w:val="0"/>
          <w:numId w:val="17"/>
        </w:numPr>
        <w:spacing w:line="360" w:lineRule="auto"/>
        <w:jc w:val="both"/>
        <w:rPr>
          <w:rFonts w:ascii="Times New Roman" w:hAnsi="Times New Roman" w:cs="Times New Roman"/>
          <w:b/>
        </w:rPr>
      </w:pPr>
      <w:r w:rsidRPr="00471621">
        <w:rPr>
          <w:rFonts w:ascii="Times New Roman" w:hAnsi="Times New Roman" w:cs="Times New Roman"/>
          <w:lang w:val="de-DE"/>
        </w:rPr>
        <w:t xml:space="preserve">Bauer O. Der Weg zum Sozialismus. – Marxists Org. </w:t>
      </w:r>
      <w:r w:rsidRPr="00471621">
        <w:rPr>
          <w:rFonts w:ascii="Times New Roman" w:hAnsi="Times New Roman" w:cs="Times New Roman"/>
          <w:lang w:val="en-US"/>
        </w:rPr>
        <w:t xml:space="preserve">URL: </w:t>
      </w:r>
      <w:hyperlink r:id="rId21" w:history="1">
        <w:r w:rsidR="00D90006" w:rsidRPr="00471621">
          <w:rPr>
            <w:rStyle w:val="a7"/>
            <w:rFonts w:ascii="Times New Roman" w:hAnsi="Times New Roman" w:cs="Times New Roman"/>
            <w:lang w:val="en-US"/>
          </w:rPr>
          <w:t>https://www.marxists.org/deutsch/archiv/bauer/1919/weg/kap10.html</w:t>
        </w:r>
      </w:hyperlink>
      <w:r w:rsidR="00D90006" w:rsidRPr="00471621">
        <w:rPr>
          <w:rFonts w:ascii="Times New Roman" w:hAnsi="Times New Roman" w:cs="Times New Roman"/>
          <w:lang w:val="en-US"/>
        </w:rPr>
        <w:t xml:space="preserve">  (дата обращения 09.11.2017)</w:t>
      </w:r>
    </w:p>
    <w:p w14:paraId="3B071ACF" w14:textId="77777777" w:rsidR="003F6B21" w:rsidRPr="00575432" w:rsidRDefault="003F6B21" w:rsidP="00D90006">
      <w:pPr>
        <w:pStyle w:val="a3"/>
        <w:numPr>
          <w:ilvl w:val="0"/>
          <w:numId w:val="17"/>
        </w:numPr>
        <w:spacing w:line="360" w:lineRule="auto"/>
        <w:jc w:val="both"/>
        <w:rPr>
          <w:rFonts w:ascii="Times New Roman" w:hAnsi="Times New Roman" w:cs="Times New Roman"/>
        </w:rPr>
      </w:pPr>
      <w:r>
        <w:rPr>
          <w:rFonts w:ascii="Times New Roman" w:hAnsi="Times New Roman" w:cs="Times New Roman"/>
        </w:rPr>
        <w:t xml:space="preserve">Groener W. </w:t>
      </w:r>
      <w:r w:rsidRPr="00D0259E">
        <w:rPr>
          <w:rFonts w:ascii="Times New Roman" w:hAnsi="Times New Roman" w:cs="Times New Roman"/>
        </w:rPr>
        <w:t xml:space="preserve">German Military Power since </w:t>
      </w:r>
      <w:proofErr w:type="spellStart"/>
      <w:r w:rsidRPr="00D0259E">
        <w:rPr>
          <w:rFonts w:ascii="Times New Roman" w:hAnsi="Times New Roman" w:cs="Times New Roman"/>
        </w:rPr>
        <w:t>Versailles</w:t>
      </w:r>
      <w:proofErr w:type="spellEnd"/>
      <w:r>
        <w:rPr>
          <w:rFonts w:ascii="Times New Roman" w:hAnsi="Times New Roman" w:cs="Times New Roman"/>
        </w:rPr>
        <w:t xml:space="preserve">. – </w:t>
      </w:r>
      <w:r w:rsidRPr="00D0259E">
        <w:rPr>
          <w:rFonts w:ascii="Times New Roman" w:hAnsi="Times New Roman" w:cs="Times New Roman"/>
        </w:rPr>
        <w:t xml:space="preserve">Foreign Affairs, </w:t>
      </w:r>
      <w:r>
        <w:rPr>
          <w:rFonts w:ascii="Times New Roman" w:hAnsi="Times New Roman" w:cs="Times New Roman"/>
        </w:rPr>
        <w:t xml:space="preserve">1933, </w:t>
      </w:r>
      <w:r w:rsidRPr="00D0259E">
        <w:rPr>
          <w:rFonts w:ascii="Times New Roman" w:hAnsi="Times New Roman" w:cs="Times New Roman"/>
        </w:rPr>
        <w:t>Vol. 11, No. 3</w:t>
      </w:r>
      <w:r>
        <w:rPr>
          <w:rFonts w:ascii="Times New Roman" w:hAnsi="Times New Roman" w:cs="Times New Roman"/>
        </w:rPr>
        <w:t xml:space="preserve">. – pp. 434-446. </w:t>
      </w:r>
    </w:p>
    <w:p w14:paraId="1A9C57DC" w14:textId="77777777" w:rsidR="003F6B21" w:rsidRPr="00575432" w:rsidRDefault="003F6B21" w:rsidP="00D90006">
      <w:pPr>
        <w:pStyle w:val="a3"/>
        <w:numPr>
          <w:ilvl w:val="0"/>
          <w:numId w:val="17"/>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Sweet P.R. Seipel's Views on Anschluss in 1928: An Unpublished Exchange of Letters. – The Journal of Modern History, Vol. 19, No. 4 (Dec., 1947), pp. 320-323 URL: </w:t>
      </w:r>
      <w:hyperlink r:id="rId22" w:history="1">
        <w:r w:rsidRPr="00575432">
          <w:rPr>
            <w:rStyle w:val="a7"/>
            <w:rFonts w:ascii="Times New Roman" w:hAnsi="Times New Roman" w:cs="Times New Roman"/>
            <w:lang w:val="en-US"/>
          </w:rPr>
          <w:t>http://www.jstor.org/stable/1876093</w:t>
        </w:r>
      </w:hyperlink>
      <w:r w:rsidRPr="00575432">
        <w:rPr>
          <w:rFonts w:ascii="Times New Roman" w:hAnsi="Times New Roman" w:cs="Times New Roman"/>
          <w:lang w:val="en-US"/>
        </w:rPr>
        <w:t xml:space="preserve"> (дата обращения 05.02.2018)</w:t>
      </w:r>
    </w:p>
    <w:p w14:paraId="6393F01A" w14:textId="77777777" w:rsidR="00A129F6" w:rsidRPr="00575432" w:rsidRDefault="00A129F6" w:rsidP="00A129F6">
      <w:pPr>
        <w:pStyle w:val="a3"/>
        <w:spacing w:line="360" w:lineRule="auto"/>
        <w:jc w:val="both"/>
        <w:rPr>
          <w:rFonts w:ascii="Times New Roman" w:hAnsi="Times New Roman" w:cs="Times New Roman"/>
        </w:rPr>
      </w:pPr>
    </w:p>
    <w:p w14:paraId="652C0630" w14:textId="5091A64D" w:rsidR="00A129F6" w:rsidRDefault="00A129F6" w:rsidP="00A129F6">
      <w:pPr>
        <w:jc w:val="both"/>
        <w:rPr>
          <w:rFonts w:ascii="Times New Roman" w:hAnsi="Times New Roman" w:cs="Times New Roman"/>
          <w:b/>
        </w:rPr>
      </w:pPr>
      <w:r w:rsidRPr="00575432">
        <w:rPr>
          <w:rFonts w:ascii="Times New Roman" w:hAnsi="Times New Roman" w:cs="Times New Roman"/>
          <w:b/>
        </w:rPr>
        <w:t>Документы:</w:t>
      </w:r>
    </w:p>
    <w:p w14:paraId="17DDDC65" w14:textId="77777777" w:rsidR="00575432" w:rsidRPr="00575432" w:rsidRDefault="00575432" w:rsidP="00A129F6">
      <w:pPr>
        <w:jc w:val="both"/>
        <w:rPr>
          <w:rFonts w:ascii="Times New Roman" w:hAnsi="Times New Roman" w:cs="Times New Roman"/>
          <w:b/>
        </w:rPr>
      </w:pPr>
    </w:p>
    <w:p w14:paraId="02106D2C" w14:textId="77777777" w:rsidR="003F6B21" w:rsidRPr="00575432" w:rsidRDefault="003F6B21" w:rsidP="00A129F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Договор между РСФСР и Германией, заключенный в Рапалло 16 апреля 1922 г. – 100 ключевых документов по Российской и Советской истории. </w:t>
      </w:r>
      <w:r w:rsidRPr="00575432">
        <w:rPr>
          <w:rFonts w:ascii="Times New Roman" w:hAnsi="Times New Roman" w:cs="Times New Roman"/>
          <w:lang w:val="en-US"/>
        </w:rPr>
        <w:t>URL</w:t>
      </w:r>
      <w:r w:rsidRPr="00575432">
        <w:rPr>
          <w:rFonts w:ascii="Times New Roman" w:hAnsi="Times New Roman" w:cs="Times New Roman"/>
        </w:rPr>
        <w:t xml:space="preserve">: </w:t>
      </w:r>
      <w:hyperlink r:id="rId23"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.1000</w:t>
        </w:r>
        <w:r w:rsidRPr="00575432">
          <w:rPr>
            <w:rStyle w:val="a7"/>
            <w:rFonts w:ascii="Times New Roman" w:hAnsi="Times New Roman" w:cs="Times New Roman"/>
            <w:lang w:val="en-US"/>
          </w:rPr>
          <w:t>dokumente</w:t>
        </w:r>
        <w:r w:rsidRPr="00575432">
          <w:rPr>
            <w:rStyle w:val="a7"/>
            <w:rFonts w:ascii="Times New Roman" w:hAnsi="Times New Roman" w:cs="Times New Roman"/>
          </w:rPr>
          <w:t>.</w:t>
        </w:r>
        <w:r w:rsidRPr="00575432">
          <w:rPr>
            <w:rStyle w:val="a7"/>
            <w:rFonts w:ascii="Times New Roman" w:hAnsi="Times New Roman" w:cs="Times New Roman"/>
            <w:lang w:val="en-US"/>
          </w:rPr>
          <w:t>de</w:t>
        </w:r>
        <w:r w:rsidRPr="00575432">
          <w:rPr>
            <w:rStyle w:val="a7"/>
            <w:rFonts w:ascii="Times New Roman" w:hAnsi="Times New Roman" w:cs="Times New Roman"/>
          </w:rPr>
          <w:t>/?</w:t>
        </w:r>
        <w:r w:rsidRPr="00575432">
          <w:rPr>
            <w:rStyle w:val="a7"/>
            <w:rFonts w:ascii="Times New Roman" w:hAnsi="Times New Roman" w:cs="Times New Roman"/>
            <w:lang w:val="en-US"/>
          </w:rPr>
          <w:t>c</w:t>
        </w:r>
        <w:r w:rsidRPr="00575432">
          <w:rPr>
            <w:rStyle w:val="a7"/>
            <w:rFonts w:ascii="Times New Roman" w:hAnsi="Times New Roman" w:cs="Times New Roman"/>
          </w:rPr>
          <w:t>=</w:t>
        </w:r>
        <w:r w:rsidRPr="00575432">
          <w:rPr>
            <w:rStyle w:val="a7"/>
            <w:rFonts w:ascii="Times New Roman" w:hAnsi="Times New Roman" w:cs="Times New Roman"/>
            <w:lang w:val="en-US"/>
          </w:rPr>
          <w:t>dokument</w:t>
        </w:r>
        <w:r w:rsidRPr="00575432">
          <w:rPr>
            <w:rStyle w:val="a7"/>
            <w:rFonts w:ascii="Times New Roman" w:hAnsi="Times New Roman" w:cs="Times New Roman"/>
          </w:rPr>
          <w:t>_</w:t>
        </w:r>
        <w:r w:rsidRPr="00575432">
          <w:rPr>
            <w:rStyle w:val="a7"/>
            <w:rFonts w:ascii="Times New Roman" w:hAnsi="Times New Roman" w:cs="Times New Roman"/>
            <w:lang w:val="en-US"/>
          </w:rPr>
          <w:t>ru</w:t>
        </w:r>
        <w:r w:rsidRPr="00575432">
          <w:rPr>
            <w:rStyle w:val="a7"/>
            <w:rFonts w:ascii="Times New Roman" w:hAnsi="Times New Roman" w:cs="Times New Roman"/>
          </w:rPr>
          <w:t>&amp;</w:t>
        </w:r>
        <w:r w:rsidRPr="00575432">
          <w:rPr>
            <w:rStyle w:val="a7"/>
            <w:rFonts w:ascii="Times New Roman" w:hAnsi="Times New Roman" w:cs="Times New Roman"/>
            <w:lang w:val="en-US"/>
          </w:rPr>
          <w:t>dokument</w:t>
        </w:r>
        <w:r w:rsidRPr="00575432">
          <w:rPr>
            <w:rStyle w:val="a7"/>
            <w:rFonts w:ascii="Times New Roman" w:hAnsi="Times New Roman" w:cs="Times New Roman"/>
          </w:rPr>
          <w:t>=0017_</w:t>
        </w:r>
        <w:r w:rsidRPr="00575432">
          <w:rPr>
            <w:rStyle w:val="a7"/>
            <w:rFonts w:ascii="Times New Roman" w:hAnsi="Times New Roman" w:cs="Times New Roman"/>
            <w:lang w:val="en-US"/>
          </w:rPr>
          <w:t>rap</w:t>
        </w:r>
        <w:r w:rsidRPr="00575432">
          <w:rPr>
            <w:rStyle w:val="a7"/>
            <w:rFonts w:ascii="Times New Roman" w:hAnsi="Times New Roman" w:cs="Times New Roman"/>
          </w:rPr>
          <w:t>&amp;</w:t>
        </w:r>
        <w:r w:rsidRPr="00575432">
          <w:rPr>
            <w:rStyle w:val="a7"/>
            <w:rFonts w:ascii="Times New Roman" w:hAnsi="Times New Roman" w:cs="Times New Roman"/>
            <w:lang w:val="en-US"/>
          </w:rPr>
          <w:t>l</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&amp;</w:t>
        </w:r>
        <w:r w:rsidRPr="00575432">
          <w:rPr>
            <w:rStyle w:val="a7"/>
            <w:rFonts w:ascii="Times New Roman" w:hAnsi="Times New Roman" w:cs="Times New Roman"/>
            <w:lang w:val="en-US"/>
          </w:rPr>
          <w:t>object</w:t>
        </w:r>
        <w:r w:rsidRPr="00575432">
          <w:rPr>
            <w:rStyle w:val="a7"/>
            <w:rFonts w:ascii="Times New Roman" w:hAnsi="Times New Roman" w:cs="Times New Roman"/>
          </w:rPr>
          <w:t>=</w:t>
        </w:r>
        <w:r w:rsidRPr="00575432">
          <w:rPr>
            <w:rStyle w:val="a7"/>
            <w:rFonts w:ascii="Times New Roman" w:hAnsi="Times New Roman" w:cs="Times New Roman"/>
            <w:lang w:val="en-US"/>
          </w:rPr>
          <w:t>translation</w:t>
        </w:r>
      </w:hyperlink>
      <w:r w:rsidRPr="00575432">
        <w:rPr>
          <w:rFonts w:ascii="Times New Roman" w:hAnsi="Times New Roman" w:cs="Times New Roman"/>
        </w:rPr>
        <w:t xml:space="preserve"> (дата обращения 28.12.2017) </w:t>
      </w:r>
    </w:p>
    <w:p w14:paraId="4B38E848" w14:textId="77777777" w:rsidR="003F6B21" w:rsidRPr="00D144C8" w:rsidRDefault="003F6B21" w:rsidP="00A129F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rPr>
        <w:t xml:space="preserve">Закон о Локарнских соглашениях и вступлению Германии в Лигу Наций. 28 ноября 1925 г. – 100 ключевых документов по Германской истории </w:t>
      </w:r>
      <w:r w:rsidRPr="00575432">
        <w:rPr>
          <w:rFonts w:ascii="Times New Roman" w:hAnsi="Times New Roman" w:cs="Times New Roman"/>
          <w:lang w:val="en-US"/>
        </w:rPr>
        <w:t>XX</w:t>
      </w:r>
      <w:r w:rsidRPr="00575432">
        <w:rPr>
          <w:rFonts w:ascii="Times New Roman" w:hAnsi="Times New Roman" w:cs="Times New Roman"/>
        </w:rPr>
        <w:t xml:space="preserve"> века. </w:t>
      </w:r>
      <w:r w:rsidRPr="00575432">
        <w:rPr>
          <w:rFonts w:ascii="Times New Roman" w:hAnsi="Times New Roman" w:cs="Times New Roman"/>
          <w:lang w:val="en-US"/>
        </w:rPr>
        <w:t>URL</w:t>
      </w:r>
      <w:r w:rsidRPr="00D144C8">
        <w:rPr>
          <w:rFonts w:ascii="Times New Roman" w:hAnsi="Times New Roman" w:cs="Times New Roman"/>
        </w:rPr>
        <w:t xml:space="preserve">: </w:t>
      </w:r>
      <w:hyperlink r:id="rId24" w:history="1">
        <w:r w:rsidRPr="00575432">
          <w:rPr>
            <w:rStyle w:val="a7"/>
            <w:rFonts w:ascii="Times New Roman" w:hAnsi="Times New Roman" w:cs="Times New Roman"/>
            <w:lang w:val="en-US"/>
          </w:rPr>
          <w:t>http</w:t>
        </w:r>
        <w:r w:rsidRPr="00D144C8">
          <w:rPr>
            <w:rStyle w:val="a7"/>
            <w:rFonts w:ascii="Times New Roman" w:hAnsi="Times New Roman" w:cs="Times New Roman"/>
          </w:rPr>
          <w:t>://</w:t>
        </w:r>
        <w:r w:rsidRPr="00575432">
          <w:rPr>
            <w:rStyle w:val="a7"/>
            <w:rFonts w:ascii="Times New Roman" w:hAnsi="Times New Roman" w:cs="Times New Roman"/>
            <w:lang w:val="en-US"/>
          </w:rPr>
          <w:t>www</w:t>
        </w:r>
        <w:r w:rsidRPr="00D144C8">
          <w:rPr>
            <w:rStyle w:val="a7"/>
            <w:rFonts w:ascii="Times New Roman" w:hAnsi="Times New Roman" w:cs="Times New Roman"/>
          </w:rPr>
          <w:t>.1000</w:t>
        </w:r>
        <w:r w:rsidRPr="00575432">
          <w:rPr>
            <w:rStyle w:val="a7"/>
            <w:rFonts w:ascii="Times New Roman" w:hAnsi="Times New Roman" w:cs="Times New Roman"/>
            <w:lang w:val="en-US"/>
          </w:rPr>
          <w:t>dokumente</w:t>
        </w:r>
        <w:r w:rsidRPr="00D144C8">
          <w:rPr>
            <w:rStyle w:val="a7"/>
            <w:rFonts w:ascii="Times New Roman" w:hAnsi="Times New Roman" w:cs="Times New Roman"/>
          </w:rPr>
          <w:t>.</w:t>
        </w:r>
        <w:r w:rsidRPr="00575432">
          <w:rPr>
            <w:rStyle w:val="a7"/>
            <w:rFonts w:ascii="Times New Roman" w:hAnsi="Times New Roman" w:cs="Times New Roman"/>
            <w:lang w:val="en-US"/>
          </w:rPr>
          <w:t>de</w:t>
        </w:r>
        <w:r w:rsidRPr="00D144C8">
          <w:rPr>
            <w:rStyle w:val="a7"/>
            <w:rFonts w:ascii="Times New Roman" w:hAnsi="Times New Roman" w:cs="Times New Roman"/>
          </w:rPr>
          <w:t>/?</w:t>
        </w:r>
        <w:r w:rsidRPr="00575432">
          <w:rPr>
            <w:rStyle w:val="a7"/>
            <w:rFonts w:ascii="Times New Roman" w:hAnsi="Times New Roman" w:cs="Times New Roman"/>
            <w:lang w:val="en-US"/>
          </w:rPr>
          <w:t>c</w:t>
        </w:r>
        <w:r w:rsidRPr="00D144C8">
          <w:rPr>
            <w:rStyle w:val="a7"/>
            <w:rFonts w:ascii="Times New Roman" w:hAnsi="Times New Roman" w:cs="Times New Roman"/>
          </w:rPr>
          <w:t>=</w:t>
        </w:r>
        <w:r w:rsidRPr="00575432">
          <w:rPr>
            <w:rStyle w:val="a7"/>
            <w:rFonts w:ascii="Times New Roman" w:hAnsi="Times New Roman" w:cs="Times New Roman"/>
            <w:lang w:val="en-US"/>
          </w:rPr>
          <w:t>dokument</w:t>
        </w:r>
        <w:r w:rsidRPr="00D144C8">
          <w:rPr>
            <w:rStyle w:val="a7"/>
            <w:rFonts w:ascii="Times New Roman" w:hAnsi="Times New Roman" w:cs="Times New Roman"/>
          </w:rPr>
          <w:t>_</w:t>
        </w:r>
        <w:r w:rsidRPr="00575432">
          <w:rPr>
            <w:rStyle w:val="a7"/>
            <w:rFonts w:ascii="Times New Roman" w:hAnsi="Times New Roman" w:cs="Times New Roman"/>
            <w:lang w:val="en-US"/>
          </w:rPr>
          <w:t>de</w:t>
        </w:r>
        <w:r w:rsidRPr="00D144C8">
          <w:rPr>
            <w:rStyle w:val="a7"/>
            <w:rFonts w:ascii="Times New Roman" w:hAnsi="Times New Roman" w:cs="Times New Roman"/>
          </w:rPr>
          <w:t>&amp;</w:t>
        </w:r>
        <w:r w:rsidRPr="00575432">
          <w:rPr>
            <w:rStyle w:val="a7"/>
            <w:rFonts w:ascii="Times New Roman" w:hAnsi="Times New Roman" w:cs="Times New Roman"/>
            <w:lang w:val="en-US"/>
          </w:rPr>
          <w:t>dokument</w:t>
        </w:r>
        <w:r w:rsidRPr="00D144C8">
          <w:rPr>
            <w:rStyle w:val="a7"/>
            <w:rFonts w:ascii="Times New Roman" w:hAnsi="Times New Roman" w:cs="Times New Roman"/>
          </w:rPr>
          <w:t>=0003_</w:t>
        </w:r>
        <w:r w:rsidRPr="00575432">
          <w:rPr>
            <w:rStyle w:val="a7"/>
            <w:rFonts w:ascii="Times New Roman" w:hAnsi="Times New Roman" w:cs="Times New Roman"/>
            <w:lang w:val="en-US"/>
          </w:rPr>
          <w:t>loc</w:t>
        </w:r>
        <w:r w:rsidRPr="00D144C8">
          <w:rPr>
            <w:rStyle w:val="a7"/>
            <w:rFonts w:ascii="Times New Roman" w:hAnsi="Times New Roman" w:cs="Times New Roman"/>
          </w:rPr>
          <w:t>&amp;</w:t>
        </w:r>
        <w:r w:rsidRPr="00575432">
          <w:rPr>
            <w:rStyle w:val="a7"/>
            <w:rFonts w:ascii="Times New Roman" w:hAnsi="Times New Roman" w:cs="Times New Roman"/>
            <w:lang w:val="en-US"/>
          </w:rPr>
          <w:t>object</w:t>
        </w:r>
        <w:r w:rsidRPr="00D144C8">
          <w:rPr>
            <w:rStyle w:val="a7"/>
            <w:rFonts w:ascii="Times New Roman" w:hAnsi="Times New Roman" w:cs="Times New Roman"/>
          </w:rPr>
          <w:t>=</w:t>
        </w:r>
        <w:r w:rsidRPr="00575432">
          <w:rPr>
            <w:rStyle w:val="a7"/>
            <w:rFonts w:ascii="Times New Roman" w:hAnsi="Times New Roman" w:cs="Times New Roman"/>
            <w:lang w:val="en-US"/>
          </w:rPr>
          <w:t>translation</w:t>
        </w:r>
        <w:r w:rsidRPr="00D144C8">
          <w:rPr>
            <w:rStyle w:val="a7"/>
            <w:rFonts w:ascii="Times New Roman" w:hAnsi="Times New Roman" w:cs="Times New Roman"/>
          </w:rPr>
          <w:t>&amp;</w:t>
        </w:r>
        <w:r w:rsidRPr="00575432">
          <w:rPr>
            <w:rStyle w:val="a7"/>
            <w:rFonts w:ascii="Times New Roman" w:hAnsi="Times New Roman" w:cs="Times New Roman"/>
            <w:lang w:val="en-US"/>
          </w:rPr>
          <w:t>l</w:t>
        </w:r>
        <w:r w:rsidRPr="00D144C8">
          <w:rPr>
            <w:rStyle w:val="a7"/>
            <w:rFonts w:ascii="Times New Roman" w:hAnsi="Times New Roman" w:cs="Times New Roman"/>
          </w:rPr>
          <w:t>=</w:t>
        </w:r>
        <w:proofErr w:type="spellStart"/>
        <w:r w:rsidRPr="00575432">
          <w:rPr>
            <w:rStyle w:val="a7"/>
            <w:rFonts w:ascii="Times New Roman" w:hAnsi="Times New Roman" w:cs="Times New Roman"/>
            <w:lang w:val="en-US"/>
          </w:rPr>
          <w:t>ru</w:t>
        </w:r>
        <w:proofErr w:type="spellEnd"/>
      </w:hyperlink>
      <w:r w:rsidRPr="00D144C8">
        <w:rPr>
          <w:rFonts w:ascii="Times New Roman" w:hAnsi="Times New Roman" w:cs="Times New Roman"/>
        </w:rPr>
        <w:t xml:space="preserve"> (дата обращения 22.03.2018)</w:t>
      </w:r>
    </w:p>
    <w:p w14:paraId="6133EDF2" w14:textId="77777777" w:rsidR="003F6B21" w:rsidRPr="00575432" w:rsidRDefault="003F6B21" w:rsidP="00A129F6">
      <w:pPr>
        <w:pStyle w:val="a3"/>
        <w:numPr>
          <w:ilvl w:val="0"/>
          <w:numId w:val="17"/>
        </w:numPr>
        <w:spacing w:line="360" w:lineRule="auto"/>
        <w:rPr>
          <w:rFonts w:ascii="Times New Roman" w:hAnsi="Times New Roman" w:cs="Times New Roman"/>
        </w:rPr>
      </w:pPr>
      <w:r w:rsidRPr="00575432">
        <w:rPr>
          <w:rFonts w:ascii="Times New Roman" w:hAnsi="Times New Roman" w:cs="Times New Roman"/>
        </w:rPr>
        <w:t xml:space="preserve">Конституция Германского рейха от 11 августа 1919 г. – 100 ключевых документов по Германской истории </w:t>
      </w:r>
      <w:r w:rsidRPr="00575432">
        <w:rPr>
          <w:rFonts w:ascii="Times New Roman" w:hAnsi="Times New Roman" w:cs="Times New Roman"/>
          <w:lang w:val="en-US"/>
        </w:rPr>
        <w:t>XX</w:t>
      </w:r>
      <w:r w:rsidRPr="00575432">
        <w:rPr>
          <w:rFonts w:ascii="Times New Roman" w:hAnsi="Times New Roman" w:cs="Times New Roman"/>
        </w:rPr>
        <w:t xml:space="preserve"> века. </w:t>
      </w:r>
      <w:r w:rsidRPr="00575432">
        <w:rPr>
          <w:rFonts w:ascii="Times New Roman" w:hAnsi="Times New Roman" w:cs="Times New Roman"/>
          <w:lang w:val="en-US"/>
        </w:rPr>
        <w:t>URL</w:t>
      </w:r>
      <w:r w:rsidRPr="00575432">
        <w:rPr>
          <w:rFonts w:ascii="Times New Roman" w:hAnsi="Times New Roman" w:cs="Times New Roman"/>
        </w:rPr>
        <w:t xml:space="preserve">: </w:t>
      </w:r>
      <w:hyperlink r:id="rId25"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.1000</w:t>
        </w:r>
        <w:r w:rsidRPr="00575432">
          <w:rPr>
            <w:rStyle w:val="a7"/>
            <w:rFonts w:ascii="Times New Roman" w:hAnsi="Times New Roman" w:cs="Times New Roman"/>
            <w:lang w:val="en-US"/>
          </w:rPr>
          <w:t>dokumente</w:t>
        </w:r>
        <w:r w:rsidRPr="00575432">
          <w:rPr>
            <w:rStyle w:val="a7"/>
            <w:rFonts w:ascii="Times New Roman" w:hAnsi="Times New Roman" w:cs="Times New Roman"/>
          </w:rPr>
          <w:t>.</w:t>
        </w:r>
        <w:r w:rsidRPr="00575432">
          <w:rPr>
            <w:rStyle w:val="a7"/>
            <w:rFonts w:ascii="Times New Roman" w:hAnsi="Times New Roman" w:cs="Times New Roman"/>
            <w:lang w:val="en-US"/>
          </w:rPr>
          <w:t>de</w:t>
        </w:r>
        <w:r w:rsidRPr="00575432">
          <w:rPr>
            <w:rStyle w:val="a7"/>
            <w:rFonts w:ascii="Times New Roman" w:hAnsi="Times New Roman" w:cs="Times New Roman"/>
          </w:rPr>
          <w:t>/</w:t>
        </w:r>
        <w:r w:rsidRPr="00575432">
          <w:rPr>
            <w:rStyle w:val="a7"/>
            <w:rFonts w:ascii="Times New Roman" w:hAnsi="Times New Roman" w:cs="Times New Roman"/>
            <w:lang w:val="en-US"/>
          </w:rPr>
          <w:t>index</w:t>
        </w:r>
        <w:r w:rsidRPr="00575432">
          <w:rPr>
            <w:rStyle w:val="a7"/>
            <w:rFonts w:ascii="Times New Roman" w:hAnsi="Times New Roman" w:cs="Times New Roman"/>
          </w:rPr>
          <w:t>.</w:t>
        </w:r>
        <w:r w:rsidRPr="00575432">
          <w:rPr>
            <w:rStyle w:val="a7"/>
            <w:rFonts w:ascii="Times New Roman" w:hAnsi="Times New Roman" w:cs="Times New Roman"/>
            <w:lang w:val="en-US"/>
          </w:rPr>
          <w:t>html</w:t>
        </w:r>
        <w:r w:rsidRPr="00575432">
          <w:rPr>
            <w:rStyle w:val="a7"/>
            <w:rFonts w:ascii="Times New Roman" w:hAnsi="Times New Roman" w:cs="Times New Roman"/>
          </w:rPr>
          <w:t>?</w:t>
        </w:r>
        <w:r w:rsidRPr="00575432">
          <w:rPr>
            <w:rStyle w:val="a7"/>
            <w:rFonts w:ascii="Times New Roman" w:hAnsi="Times New Roman" w:cs="Times New Roman"/>
            <w:lang w:val="en-US"/>
          </w:rPr>
          <w:t>c</w:t>
        </w:r>
        <w:r w:rsidRPr="00575432">
          <w:rPr>
            <w:rStyle w:val="a7"/>
            <w:rFonts w:ascii="Times New Roman" w:hAnsi="Times New Roman" w:cs="Times New Roman"/>
          </w:rPr>
          <w:t>=</w:t>
        </w:r>
        <w:r w:rsidRPr="00575432">
          <w:rPr>
            <w:rStyle w:val="a7"/>
            <w:rFonts w:ascii="Times New Roman" w:hAnsi="Times New Roman" w:cs="Times New Roman"/>
            <w:lang w:val="en-US"/>
          </w:rPr>
          <w:t>dokument</w:t>
        </w:r>
        <w:r w:rsidRPr="00575432">
          <w:rPr>
            <w:rStyle w:val="a7"/>
            <w:rFonts w:ascii="Times New Roman" w:hAnsi="Times New Roman" w:cs="Times New Roman"/>
          </w:rPr>
          <w:t>_</w:t>
        </w:r>
        <w:r w:rsidRPr="00575432">
          <w:rPr>
            <w:rStyle w:val="a7"/>
            <w:rFonts w:ascii="Times New Roman" w:hAnsi="Times New Roman" w:cs="Times New Roman"/>
            <w:lang w:val="en-US"/>
          </w:rPr>
          <w:t>de</w:t>
        </w:r>
        <w:r w:rsidRPr="00575432">
          <w:rPr>
            <w:rStyle w:val="a7"/>
            <w:rFonts w:ascii="Times New Roman" w:hAnsi="Times New Roman" w:cs="Times New Roman"/>
          </w:rPr>
          <w:t>&amp;</w:t>
        </w:r>
        <w:r w:rsidRPr="00575432">
          <w:rPr>
            <w:rStyle w:val="a7"/>
            <w:rFonts w:ascii="Times New Roman" w:hAnsi="Times New Roman" w:cs="Times New Roman"/>
            <w:lang w:val="en-US"/>
          </w:rPr>
          <w:t>dokument</w:t>
        </w:r>
        <w:r w:rsidRPr="00575432">
          <w:rPr>
            <w:rStyle w:val="a7"/>
            <w:rFonts w:ascii="Times New Roman" w:hAnsi="Times New Roman" w:cs="Times New Roman"/>
          </w:rPr>
          <w:t>=0002_</w:t>
        </w:r>
        <w:r w:rsidRPr="00575432">
          <w:rPr>
            <w:rStyle w:val="a7"/>
            <w:rFonts w:ascii="Times New Roman" w:hAnsi="Times New Roman" w:cs="Times New Roman"/>
            <w:lang w:val="en-US"/>
          </w:rPr>
          <w:t>wrv</w:t>
        </w:r>
        <w:r w:rsidRPr="00575432">
          <w:rPr>
            <w:rStyle w:val="a7"/>
            <w:rFonts w:ascii="Times New Roman" w:hAnsi="Times New Roman" w:cs="Times New Roman"/>
          </w:rPr>
          <w:t>&amp;</w:t>
        </w:r>
        <w:r w:rsidRPr="00575432">
          <w:rPr>
            <w:rStyle w:val="a7"/>
            <w:rFonts w:ascii="Times New Roman" w:hAnsi="Times New Roman" w:cs="Times New Roman"/>
            <w:lang w:val="en-US"/>
          </w:rPr>
          <w:t>object</w:t>
        </w:r>
        <w:r w:rsidRPr="00575432">
          <w:rPr>
            <w:rStyle w:val="a7"/>
            <w:rFonts w:ascii="Times New Roman" w:hAnsi="Times New Roman" w:cs="Times New Roman"/>
          </w:rPr>
          <w:t>=</w:t>
        </w:r>
        <w:r w:rsidRPr="00575432">
          <w:rPr>
            <w:rStyle w:val="a7"/>
            <w:rFonts w:ascii="Times New Roman" w:hAnsi="Times New Roman" w:cs="Times New Roman"/>
            <w:lang w:val="en-US"/>
          </w:rPr>
          <w:t>translation</w:t>
        </w:r>
        <w:r w:rsidRPr="00575432">
          <w:rPr>
            <w:rStyle w:val="a7"/>
            <w:rFonts w:ascii="Times New Roman" w:hAnsi="Times New Roman" w:cs="Times New Roman"/>
          </w:rPr>
          <w:t>&amp;</w:t>
        </w:r>
        <w:r w:rsidRPr="00575432">
          <w:rPr>
            <w:rStyle w:val="a7"/>
            <w:rFonts w:ascii="Times New Roman" w:hAnsi="Times New Roman" w:cs="Times New Roman"/>
            <w:lang w:val="en-US"/>
          </w:rPr>
          <w:t>st</w:t>
        </w:r>
        <w:r w:rsidRPr="00575432">
          <w:rPr>
            <w:rStyle w:val="a7"/>
            <w:rFonts w:ascii="Times New Roman" w:hAnsi="Times New Roman" w:cs="Times New Roman"/>
          </w:rPr>
          <w:t>=&amp;</w:t>
        </w:r>
        <w:r w:rsidRPr="00575432">
          <w:rPr>
            <w:rStyle w:val="a7"/>
            <w:rFonts w:ascii="Times New Roman" w:hAnsi="Times New Roman" w:cs="Times New Roman"/>
            <w:lang w:val="en-US"/>
          </w:rPr>
          <w:t>l</w:t>
        </w:r>
        <w:r w:rsidRPr="00575432">
          <w:rPr>
            <w:rStyle w:val="a7"/>
            <w:rFonts w:ascii="Times New Roman" w:hAnsi="Times New Roman" w:cs="Times New Roman"/>
          </w:rPr>
          <w:t>=</w:t>
        </w:r>
        <w:proofErr w:type="spellStart"/>
        <w:r w:rsidRPr="00575432">
          <w:rPr>
            <w:rStyle w:val="a7"/>
            <w:rFonts w:ascii="Times New Roman" w:hAnsi="Times New Roman" w:cs="Times New Roman"/>
            <w:lang w:val="en-US"/>
          </w:rPr>
          <w:t>ru</w:t>
        </w:r>
        <w:proofErr w:type="spellEnd"/>
      </w:hyperlink>
      <w:r w:rsidRPr="00575432">
        <w:rPr>
          <w:rFonts w:ascii="Times New Roman" w:hAnsi="Times New Roman" w:cs="Times New Roman"/>
        </w:rPr>
        <w:t xml:space="preserve"> (дата обращения 28.12.2017) </w:t>
      </w:r>
    </w:p>
    <w:p w14:paraId="203C3AF4" w14:textId="77777777" w:rsidR="003F6B21" w:rsidRPr="00575432" w:rsidRDefault="003F6B21" w:rsidP="00A129F6">
      <w:pPr>
        <w:pStyle w:val="a3"/>
        <w:numPr>
          <w:ilvl w:val="0"/>
          <w:numId w:val="17"/>
        </w:numPr>
        <w:spacing w:line="360" w:lineRule="auto"/>
        <w:jc w:val="both"/>
        <w:rPr>
          <w:rFonts w:ascii="Times New Roman" w:hAnsi="Times New Roman" w:cs="Times New Roman"/>
        </w:rPr>
      </w:pPr>
      <w:r w:rsidRPr="00575432">
        <w:rPr>
          <w:rFonts w:ascii="Times New Roman" w:hAnsi="Times New Roman" w:cs="Times New Roman"/>
          <w:lang w:val="en-US"/>
        </w:rPr>
        <w:t>Distribution of Dawes Annuities. (Finance Ministers Agreement, 1925).  URL</w:t>
      </w:r>
      <w:r w:rsidRPr="00575432">
        <w:rPr>
          <w:rFonts w:ascii="Times New Roman" w:hAnsi="Times New Roman" w:cs="Times New Roman"/>
        </w:rPr>
        <w:t xml:space="preserve">: </w:t>
      </w:r>
      <w:hyperlink r:id="rId26"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w:t>
        </w:r>
        <w:r w:rsidRPr="00575432">
          <w:rPr>
            <w:rStyle w:val="a7"/>
            <w:rFonts w:ascii="Times New Roman" w:hAnsi="Times New Roman" w:cs="Times New Roman"/>
            <w:lang w:val="en-US"/>
          </w:rPr>
          <w:t>loc</w:t>
        </w:r>
        <w:r w:rsidRPr="00575432">
          <w:rPr>
            <w:rStyle w:val="a7"/>
            <w:rFonts w:ascii="Times New Roman" w:hAnsi="Times New Roman" w:cs="Times New Roman"/>
          </w:rPr>
          <w:t>.</w:t>
        </w:r>
        <w:r w:rsidRPr="00575432">
          <w:rPr>
            <w:rStyle w:val="a7"/>
            <w:rFonts w:ascii="Times New Roman" w:hAnsi="Times New Roman" w:cs="Times New Roman"/>
            <w:lang w:val="en-US"/>
          </w:rPr>
          <w:t>gov</w:t>
        </w:r>
        <w:r w:rsidRPr="00575432">
          <w:rPr>
            <w:rStyle w:val="a7"/>
            <w:rFonts w:ascii="Times New Roman" w:hAnsi="Times New Roman" w:cs="Times New Roman"/>
          </w:rPr>
          <w:t>/</w:t>
        </w:r>
        <w:r w:rsidRPr="00575432">
          <w:rPr>
            <w:rStyle w:val="a7"/>
            <w:rFonts w:ascii="Times New Roman" w:hAnsi="Times New Roman" w:cs="Times New Roman"/>
            <w:lang w:val="en-US"/>
          </w:rPr>
          <w:t>law</w:t>
        </w:r>
        <w:r w:rsidRPr="00575432">
          <w:rPr>
            <w:rStyle w:val="a7"/>
            <w:rFonts w:ascii="Times New Roman" w:hAnsi="Times New Roman" w:cs="Times New Roman"/>
          </w:rPr>
          <w:t>/</w:t>
        </w:r>
        <w:r w:rsidRPr="00575432">
          <w:rPr>
            <w:rStyle w:val="a7"/>
            <w:rFonts w:ascii="Times New Roman" w:hAnsi="Times New Roman" w:cs="Times New Roman"/>
            <w:lang w:val="en-US"/>
          </w:rPr>
          <w:t>help</w:t>
        </w:r>
        <w:r w:rsidRPr="00575432">
          <w:rPr>
            <w:rStyle w:val="a7"/>
            <w:rFonts w:ascii="Times New Roman" w:hAnsi="Times New Roman" w:cs="Times New Roman"/>
          </w:rPr>
          <w:t>/</w:t>
        </w:r>
        <w:r w:rsidRPr="00575432">
          <w:rPr>
            <w:rStyle w:val="a7"/>
            <w:rFonts w:ascii="Times New Roman" w:hAnsi="Times New Roman" w:cs="Times New Roman"/>
            <w:lang w:val="en-US"/>
          </w:rPr>
          <w:t>us</w:t>
        </w:r>
        <w:r w:rsidRPr="00575432">
          <w:rPr>
            <w:rStyle w:val="a7"/>
            <w:rFonts w:ascii="Times New Roman" w:hAnsi="Times New Roman" w:cs="Times New Roman"/>
          </w:rPr>
          <w:t>-</w:t>
        </w:r>
        <w:r w:rsidRPr="00575432">
          <w:rPr>
            <w:rStyle w:val="a7"/>
            <w:rFonts w:ascii="Times New Roman" w:hAnsi="Times New Roman" w:cs="Times New Roman"/>
            <w:lang w:val="en-US"/>
          </w:rPr>
          <w:t>treaties</w:t>
        </w:r>
        <w:r w:rsidRPr="00575432">
          <w:rPr>
            <w:rStyle w:val="a7"/>
            <w:rFonts w:ascii="Times New Roman" w:hAnsi="Times New Roman" w:cs="Times New Roman"/>
          </w:rPr>
          <w:t>/</w:t>
        </w:r>
        <w:r w:rsidRPr="00575432">
          <w:rPr>
            <w:rStyle w:val="a7"/>
            <w:rFonts w:ascii="Times New Roman" w:hAnsi="Times New Roman" w:cs="Times New Roman"/>
            <w:lang w:val="en-US"/>
          </w:rPr>
          <w:t>bevans</w:t>
        </w:r>
        <w:r w:rsidRPr="00575432">
          <w:rPr>
            <w:rStyle w:val="a7"/>
            <w:rFonts w:ascii="Times New Roman" w:hAnsi="Times New Roman" w:cs="Times New Roman"/>
          </w:rPr>
          <w:t>/</w:t>
        </w:r>
        <w:r w:rsidRPr="00575432">
          <w:rPr>
            <w:rStyle w:val="a7"/>
            <w:rFonts w:ascii="Times New Roman" w:hAnsi="Times New Roman" w:cs="Times New Roman"/>
            <w:lang w:val="en-US"/>
          </w:rPr>
          <w:t>m</w:t>
        </w:r>
        <w:r w:rsidRPr="00575432">
          <w:rPr>
            <w:rStyle w:val="a7"/>
            <w:rFonts w:ascii="Times New Roman" w:hAnsi="Times New Roman" w:cs="Times New Roman"/>
          </w:rPr>
          <w:t>-</w:t>
        </w:r>
        <w:r w:rsidRPr="00575432">
          <w:rPr>
            <w:rStyle w:val="a7"/>
            <w:rFonts w:ascii="Times New Roman" w:hAnsi="Times New Roman" w:cs="Times New Roman"/>
            <w:lang w:val="en-US"/>
          </w:rPr>
          <w:t>ust</w:t>
        </w:r>
        <w:r w:rsidRPr="00575432">
          <w:rPr>
            <w:rStyle w:val="a7"/>
            <w:rFonts w:ascii="Times New Roman" w:hAnsi="Times New Roman" w:cs="Times New Roman"/>
          </w:rPr>
          <w:t>000002-0504.</w:t>
        </w:r>
        <w:r w:rsidRPr="00575432">
          <w:rPr>
            <w:rStyle w:val="a7"/>
            <w:rFonts w:ascii="Times New Roman" w:hAnsi="Times New Roman" w:cs="Times New Roman"/>
            <w:lang w:val="en-US"/>
          </w:rPr>
          <w:t>pdf</w:t>
        </w:r>
      </w:hyperlink>
      <w:r w:rsidRPr="00575432">
        <w:rPr>
          <w:rFonts w:ascii="Times New Roman" w:hAnsi="Times New Roman" w:cs="Times New Roman"/>
        </w:rPr>
        <w:t xml:space="preserve"> (дата обращения 22.03.2018)</w:t>
      </w:r>
    </w:p>
    <w:p w14:paraId="1067C84B" w14:textId="77777777" w:rsidR="00A129F6" w:rsidRPr="00575432" w:rsidRDefault="00A129F6" w:rsidP="00A129F6">
      <w:pPr>
        <w:spacing w:line="360" w:lineRule="auto"/>
        <w:jc w:val="both"/>
        <w:rPr>
          <w:rFonts w:ascii="Times New Roman" w:hAnsi="Times New Roman" w:cs="Times New Roman"/>
          <w:b/>
        </w:rPr>
      </w:pPr>
    </w:p>
    <w:p w14:paraId="3C2DF9E2" w14:textId="6446E4EB" w:rsidR="00A129F6"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t>Периодическая печать в Австрии и Германии в 1919-1933 гг.:</w:t>
      </w:r>
    </w:p>
    <w:p w14:paraId="46FAA021" w14:textId="77777777" w:rsidR="00575432" w:rsidRPr="00575432" w:rsidRDefault="00575432" w:rsidP="00A129F6">
      <w:pPr>
        <w:spacing w:line="360" w:lineRule="auto"/>
        <w:jc w:val="both"/>
        <w:rPr>
          <w:rFonts w:ascii="Times New Roman" w:hAnsi="Times New Roman" w:cs="Times New Roman"/>
          <w:b/>
        </w:rPr>
      </w:pPr>
    </w:p>
    <w:p w14:paraId="68BB5E83" w14:textId="77777777" w:rsidR="003F6B21" w:rsidRPr="00D144C8" w:rsidRDefault="003F6B21" w:rsidP="00A129F6">
      <w:pPr>
        <w:pStyle w:val="a3"/>
        <w:numPr>
          <w:ilvl w:val="0"/>
          <w:numId w:val="17"/>
        </w:numPr>
        <w:spacing w:line="360" w:lineRule="auto"/>
        <w:jc w:val="both"/>
        <w:rPr>
          <w:rFonts w:ascii="Times New Roman" w:hAnsi="Times New Roman" w:cs="Times New Roman"/>
          <w:lang w:val="de-DE"/>
        </w:rPr>
      </w:pPr>
      <w:r w:rsidRPr="00D144C8">
        <w:rPr>
          <w:rFonts w:ascii="Times New Roman" w:hAnsi="Times New Roman" w:cs="Times New Roman"/>
          <w:lang w:val="de-DE"/>
        </w:rPr>
        <w:t xml:space="preserve">Die Berwandlung </w:t>
      </w:r>
      <w:r w:rsidRPr="00575432">
        <w:rPr>
          <w:rFonts w:ascii="Times New Roman" w:hAnsi="Times New Roman" w:cs="Times New Roman"/>
          <w:lang w:val="de-DE"/>
        </w:rPr>
        <w:t xml:space="preserve">Österreichs aus einem Rechtsstaat in einen Polizeistaat. </w:t>
      </w:r>
      <w:r w:rsidRPr="00D144C8">
        <w:rPr>
          <w:rFonts w:ascii="Times New Roman" w:hAnsi="Times New Roman" w:cs="Times New Roman"/>
          <w:lang w:val="de-DE"/>
        </w:rPr>
        <w:t xml:space="preserve">– Wien, </w:t>
      </w:r>
      <w:r w:rsidRPr="00575432">
        <w:rPr>
          <w:rFonts w:ascii="Times New Roman" w:hAnsi="Times New Roman" w:cs="Times New Roman"/>
          <w:lang w:val="de-DE"/>
        </w:rPr>
        <w:t xml:space="preserve">Arbeiter Zeitung, 19.10.1929. </w:t>
      </w:r>
      <w:r w:rsidRPr="00D144C8">
        <w:rPr>
          <w:rFonts w:ascii="Times New Roman" w:hAnsi="Times New Roman" w:cs="Times New Roman"/>
          <w:lang w:val="de-DE"/>
        </w:rPr>
        <w:t xml:space="preserve">– p. 2 URL: </w:t>
      </w:r>
      <w:hyperlink r:id="rId27" w:history="1">
        <w:r w:rsidRPr="00D144C8">
          <w:rPr>
            <w:rStyle w:val="a7"/>
            <w:rFonts w:ascii="Times New Roman" w:hAnsi="Times New Roman" w:cs="Times New Roman"/>
            <w:lang w:val="de-DE"/>
          </w:rPr>
          <w:t>http://anno.onb.ac.at/cgi-content/anno?aid=aze&amp;datum=19291019&amp;zoom=33</w:t>
        </w:r>
      </w:hyperlink>
      <w:r w:rsidRPr="00D144C8">
        <w:rPr>
          <w:rFonts w:ascii="Times New Roman" w:hAnsi="Times New Roman" w:cs="Times New Roman"/>
          <w:lang w:val="de-DE"/>
        </w:rPr>
        <w:t xml:space="preserve"> (</w:t>
      </w:r>
      <w:r w:rsidRPr="00575432">
        <w:rPr>
          <w:rFonts w:ascii="Times New Roman" w:hAnsi="Times New Roman" w:cs="Times New Roman"/>
          <w:lang w:val="en-US"/>
        </w:rPr>
        <w:t>дата</w:t>
      </w:r>
      <w:r w:rsidRPr="00D144C8">
        <w:rPr>
          <w:rFonts w:ascii="Times New Roman" w:hAnsi="Times New Roman" w:cs="Times New Roman"/>
          <w:lang w:val="de-DE"/>
        </w:rPr>
        <w:t xml:space="preserve"> </w:t>
      </w:r>
      <w:r w:rsidRPr="00575432">
        <w:rPr>
          <w:rFonts w:ascii="Times New Roman" w:hAnsi="Times New Roman" w:cs="Times New Roman"/>
          <w:lang w:val="en-US"/>
        </w:rPr>
        <w:t>обращения</w:t>
      </w:r>
      <w:r w:rsidRPr="00D144C8">
        <w:rPr>
          <w:rFonts w:ascii="Times New Roman" w:hAnsi="Times New Roman" w:cs="Times New Roman"/>
          <w:lang w:val="de-DE"/>
        </w:rPr>
        <w:t xml:space="preserve"> 05.02.2018) </w:t>
      </w:r>
    </w:p>
    <w:p w14:paraId="7725BE33" w14:textId="77777777" w:rsidR="003F6B21" w:rsidRPr="00575432" w:rsidRDefault="003F6B21" w:rsidP="00A129F6">
      <w:pPr>
        <w:pStyle w:val="a3"/>
        <w:numPr>
          <w:ilvl w:val="0"/>
          <w:numId w:val="17"/>
        </w:numPr>
        <w:spacing w:line="360" w:lineRule="auto"/>
        <w:rPr>
          <w:rFonts w:ascii="Times New Roman" w:hAnsi="Times New Roman" w:cs="Times New Roman"/>
        </w:rPr>
      </w:pPr>
      <w:r w:rsidRPr="00D144C8">
        <w:rPr>
          <w:rFonts w:ascii="Times New Roman" w:hAnsi="Times New Roman" w:cs="Times New Roman"/>
          <w:lang w:val="de-DE"/>
        </w:rPr>
        <w:t xml:space="preserve">Selbstbeteuerungstimmungsrecht und Wirtschaftsgebiet. – Arbeiter Zeitung. </w:t>
      </w:r>
      <w:r w:rsidRPr="00575432">
        <w:rPr>
          <w:rFonts w:ascii="Times New Roman" w:hAnsi="Times New Roman" w:cs="Times New Roman"/>
        </w:rPr>
        <w:t xml:space="preserve">15.10.1918. p. 1. URL: : </w:t>
      </w:r>
      <w:hyperlink r:id="rId28" w:history="1">
        <w:r w:rsidRPr="00575432">
          <w:rPr>
            <w:rStyle w:val="a7"/>
            <w:rFonts w:ascii="Times New Roman" w:hAnsi="Times New Roman" w:cs="Times New Roman"/>
          </w:rPr>
          <w:t>http://anno.onb.ac.at/cgi-content/anno?aid=aze&amp;datum=19181015&amp;zoom=33</w:t>
        </w:r>
      </w:hyperlink>
      <w:r w:rsidRPr="00575432">
        <w:rPr>
          <w:rFonts w:ascii="Times New Roman" w:hAnsi="Times New Roman" w:cs="Times New Roman"/>
        </w:rPr>
        <w:t xml:space="preserve"> (дата обращения 04.02.2018) </w:t>
      </w:r>
    </w:p>
    <w:p w14:paraId="7DFE98F8" w14:textId="77777777" w:rsidR="003F6B21" w:rsidRPr="003F6B21" w:rsidRDefault="003F6B21" w:rsidP="003F6B21">
      <w:pPr>
        <w:pStyle w:val="a3"/>
        <w:numPr>
          <w:ilvl w:val="0"/>
          <w:numId w:val="17"/>
        </w:numPr>
        <w:spacing w:line="360" w:lineRule="auto"/>
        <w:jc w:val="both"/>
        <w:rPr>
          <w:rFonts w:ascii="Times New Roman" w:hAnsi="Times New Roman" w:cs="Times New Roman"/>
          <w:lang w:val="de-DE"/>
        </w:rPr>
      </w:pPr>
      <w:r w:rsidRPr="00D144C8">
        <w:rPr>
          <w:rFonts w:ascii="Times New Roman" w:hAnsi="Times New Roman" w:cs="Times New Roman"/>
          <w:lang w:val="de-DE"/>
        </w:rPr>
        <w:t>Der Deutsch-Osterreichische Staat. – Arbeiter Zeitung. 13.10.1918. p. 1. URL:</w:t>
      </w:r>
      <w:hyperlink r:id="rId29" w:history="1">
        <w:r w:rsidRPr="00D144C8">
          <w:rPr>
            <w:rStyle w:val="a7"/>
            <w:rFonts w:ascii="Times New Roman" w:hAnsi="Times New Roman" w:cs="Times New Roman"/>
            <w:lang w:val="de-DE"/>
          </w:rPr>
          <w:t>http://anno.onb.ac.at/cgi-content/anno?aid=aze&amp;datum=19181013&amp;zoom=33</w:t>
        </w:r>
      </w:hyperlink>
      <w:r w:rsidRPr="00D144C8">
        <w:rPr>
          <w:rFonts w:ascii="Times New Roman" w:hAnsi="Times New Roman" w:cs="Times New Roman"/>
          <w:lang w:val="de-DE"/>
        </w:rPr>
        <w:t xml:space="preserve"> </w:t>
      </w:r>
      <w:r w:rsidRPr="003F6B21">
        <w:rPr>
          <w:rFonts w:ascii="Times New Roman" w:hAnsi="Times New Roman" w:cs="Times New Roman"/>
        </w:rPr>
        <w:t>(дата обращения 04.02.2018)</w:t>
      </w:r>
    </w:p>
    <w:p w14:paraId="2B3F5868" w14:textId="77777777" w:rsidR="003F6B21" w:rsidRPr="003F6B21" w:rsidRDefault="003F6B21" w:rsidP="003F6B21">
      <w:pPr>
        <w:pStyle w:val="a3"/>
        <w:numPr>
          <w:ilvl w:val="0"/>
          <w:numId w:val="17"/>
        </w:numPr>
        <w:spacing w:line="360" w:lineRule="auto"/>
        <w:jc w:val="both"/>
        <w:rPr>
          <w:rFonts w:ascii="Times New Roman" w:hAnsi="Times New Roman" w:cs="Times New Roman"/>
          <w:lang w:val="de-DE"/>
        </w:rPr>
      </w:pPr>
      <w:r w:rsidRPr="00D144C8">
        <w:rPr>
          <w:rFonts w:ascii="Times New Roman" w:hAnsi="Times New Roman" w:cs="Times New Roman"/>
          <w:lang w:val="de-DE"/>
        </w:rPr>
        <w:t xml:space="preserve">Die Wahlen in die Nationalversammlung. – Reichspost, 6.02.1919. – p. 5 </w:t>
      </w:r>
      <w:hyperlink r:id="rId30" w:history="1">
        <w:r w:rsidRPr="002D2692">
          <w:rPr>
            <w:rStyle w:val="a7"/>
            <w:rFonts w:ascii="Times New Roman" w:hAnsi="Times New Roman" w:cs="Times New Roman"/>
            <w:lang w:val="de-DE"/>
          </w:rPr>
          <w:t>URL:http://anno.onb.ac.at/cgi-content/anno?aid=rpt&amp;datum=19190206&amp;zoom=33</w:t>
        </w:r>
      </w:hyperlink>
      <w:r>
        <w:rPr>
          <w:rFonts w:ascii="Times New Roman" w:hAnsi="Times New Roman" w:cs="Times New Roman"/>
          <w:lang w:val="de-DE"/>
        </w:rPr>
        <w:t xml:space="preserve">  </w:t>
      </w:r>
      <w:r w:rsidRPr="003F6B21">
        <w:rPr>
          <w:rFonts w:ascii="Times New Roman" w:hAnsi="Times New Roman" w:cs="Times New Roman"/>
          <w:lang w:val="en-US"/>
        </w:rPr>
        <w:t xml:space="preserve">(дата обращения 09.11.2017)  </w:t>
      </w:r>
    </w:p>
    <w:p w14:paraId="382F606E" w14:textId="186489C3" w:rsidR="003F6B21" w:rsidRPr="003F6B21" w:rsidRDefault="003F6B21" w:rsidP="003F6B21">
      <w:pPr>
        <w:pStyle w:val="a3"/>
        <w:numPr>
          <w:ilvl w:val="0"/>
          <w:numId w:val="17"/>
        </w:numPr>
        <w:spacing w:line="360" w:lineRule="auto"/>
        <w:jc w:val="both"/>
        <w:rPr>
          <w:rFonts w:ascii="Times New Roman" w:hAnsi="Times New Roman" w:cs="Times New Roman"/>
          <w:lang w:val="en-US"/>
        </w:rPr>
      </w:pPr>
      <w:r w:rsidRPr="00D144C8">
        <w:rPr>
          <w:rFonts w:ascii="Times New Roman" w:hAnsi="Times New Roman" w:cs="Times New Roman"/>
          <w:lang w:val="de-DE"/>
        </w:rPr>
        <w:t xml:space="preserve">Staatssekretär Dr. Bauer </w:t>
      </w:r>
      <w:r w:rsidRPr="00575432">
        <w:rPr>
          <w:rFonts w:ascii="Times New Roman" w:hAnsi="Times New Roman" w:cs="Times New Roman"/>
          <w:lang w:val="de-DE"/>
        </w:rPr>
        <w:t>ü</w:t>
      </w:r>
      <w:r w:rsidRPr="00D144C8">
        <w:rPr>
          <w:rFonts w:ascii="Times New Roman" w:hAnsi="Times New Roman" w:cs="Times New Roman"/>
          <w:lang w:val="de-DE"/>
        </w:rPr>
        <w:t xml:space="preserve">ber den Anschluss. – Reichspost. </w:t>
      </w:r>
      <w:r w:rsidRPr="00575432">
        <w:rPr>
          <w:rFonts w:ascii="Times New Roman" w:hAnsi="Times New Roman" w:cs="Times New Roman"/>
          <w:lang w:val="en-US"/>
        </w:rPr>
        <w:t>26.1.1919</w:t>
      </w:r>
      <w:r w:rsidR="00A52A8E" w:rsidRPr="00575432">
        <w:rPr>
          <w:rFonts w:ascii="Times New Roman" w:hAnsi="Times New Roman" w:cs="Times New Roman"/>
          <w:lang w:val="en-US"/>
        </w:rPr>
        <w:t>. –</w:t>
      </w:r>
      <w:r w:rsidRPr="00575432">
        <w:rPr>
          <w:rFonts w:ascii="Times New Roman" w:hAnsi="Times New Roman" w:cs="Times New Roman"/>
          <w:lang w:val="en-US"/>
        </w:rPr>
        <w:t xml:space="preserve"> p. 3. URL: </w:t>
      </w:r>
      <w:hyperlink r:id="rId31" w:history="1">
        <w:r w:rsidRPr="00575432">
          <w:rPr>
            <w:rStyle w:val="a7"/>
            <w:rFonts w:ascii="Times New Roman" w:hAnsi="Times New Roman" w:cs="Times New Roman"/>
            <w:lang w:val="en-US"/>
          </w:rPr>
          <w:t>http://anno.onb.ac.at/cgi-content/anno?aid=rpt&amp;datum=19190126&amp;zoom=33</w:t>
        </w:r>
      </w:hyperlink>
      <w:r>
        <w:rPr>
          <w:rFonts w:ascii="Times New Roman" w:hAnsi="Times New Roman" w:cs="Times New Roman"/>
          <w:lang w:val="en-US"/>
        </w:rPr>
        <w:t xml:space="preserve"> </w:t>
      </w:r>
      <w:r w:rsidRPr="003F6B21">
        <w:rPr>
          <w:rFonts w:ascii="Times New Roman" w:hAnsi="Times New Roman" w:cs="Times New Roman"/>
          <w:lang w:val="en-US"/>
        </w:rPr>
        <w:t xml:space="preserve"> </w:t>
      </w:r>
      <w:r>
        <w:rPr>
          <w:rFonts w:ascii="Times New Roman" w:hAnsi="Times New Roman" w:cs="Times New Roman"/>
          <w:lang w:val="en-US"/>
        </w:rPr>
        <w:t xml:space="preserve">     </w:t>
      </w:r>
      <w:r w:rsidRPr="003F6B21">
        <w:rPr>
          <w:rFonts w:ascii="Times New Roman" w:hAnsi="Times New Roman" w:cs="Times New Roman"/>
        </w:rPr>
        <w:t xml:space="preserve">(дата обращения 04.02.2018) </w:t>
      </w:r>
    </w:p>
    <w:p w14:paraId="2916A676" w14:textId="77777777" w:rsidR="00A129F6" w:rsidRPr="00575432" w:rsidRDefault="00A129F6" w:rsidP="00A129F6">
      <w:pPr>
        <w:spacing w:line="360" w:lineRule="auto"/>
        <w:jc w:val="both"/>
        <w:rPr>
          <w:rFonts w:ascii="Times New Roman" w:hAnsi="Times New Roman" w:cs="Times New Roman"/>
          <w:sz w:val="28"/>
          <w:szCs w:val="28"/>
        </w:rPr>
      </w:pPr>
    </w:p>
    <w:p w14:paraId="36726F13" w14:textId="77777777" w:rsidR="003F6B21" w:rsidRDefault="003F6B21" w:rsidP="00A129F6">
      <w:pPr>
        <w:spacing w:line="360" w:lineRule="auto"/>
        <w:jc w:val="both"/>
        <w:rPr>
          <w:rFonts w:ascii="Times New Roman" w:hAnsi="Times New Roman" w:cs="Times New Roman"/>
          <w:b/>
        </w:rPr>
      </w:pPr>
    </w:p>
    <w:p w14:paraId="5F1BFA20" w14:textId="77777777" w:rsidR="003F6B21" w:rsidRDefault="003F6B21" w:rsidP="00A129F6">
      <w:pPr>
        <w:spacing w:line="360" w:lineRule="auto"/>
        <w:jc w:val="both"/>
        <w:rPr>
          <w:rFonts w:ascii="Times New Roman" w:hAnsi="Times New Roman" w:cs="Times New Roman"/>
          <w:b/>
        </w:rPr>
      </w:pPr>
    </w:p>
    <w:p w14:paraId="4F578FBD" w14:textId="77777777" w:rsidR="003F6B21" w:rsidRDefault="003F6B21" w:rsidP="00A129F6">
      <w:pPr>
        <w:spacing w:line="360" w:lineRule="auto"/>
        <w:jc w:val="both"/>
        <w:rPr>
          <w:rFonts w:ascii="Times New Roman" w:hAnsi="Times New Roman" w:cs="Times New Roman"/>
          <w:b/>
        </w:rPr>
      </w:pPr>
    </w:p>
    <w:p w14:paraId="51A35C7D" w14:textId="0EC90356" w:rsidR="00A129F6"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lastRenderedPageBreak/>
        <w:t>Статистические материалы и отчёты:</w:t>
      </w:r>
    </w:p>
    <w:p w14:paraId="44B104DA" w14:textId="77777777" w:rsidR="00575432" w:rsidRPr="00575432" w:rsidRDefault="00575432" w:rsidP="00A129F6">
      <w:pPr>
        <w:spacing w:line="360" w:lineRule="auto"/>
        <w:jc w:val="both"/>
        <w:rPr>
          <w:rFonts w:ascii="Times New Roman" w:hAnsi="Times New Roman" w:cs="Times New Roman"/>
          <w:b/>
        </w:rPr>
      </w:pPr>
    </w:p>
    <w:p w14:paraId="031FFB09" w14:textId="77777777" w:rsidR="00A129F6" w:rsidRPr="00575432" w:rsidRDefault="00A129F6" w:rsidP="00A129F6">
      <w:pPr>
        <w:pStyle w:val="a3"/>
        <w:numPr>
          <w:ilvl w:val="0"/>
          <w:numId w:val="17"/>
        </w:numPr>
        <w:spacing w:line="360" w:lineRule="auto"/>
        <w:rPr>
          <w:rFonts w:ascii="Times New Roman" w:hAnsi="Times New Roman" w:cs="Times New Roman"/>
          <w:lang w:val="en-US"/>
        </w:rPr>
      </w:pPr>
      <w:r w:rsidRPr="00575432">
        <w:rPr>
          <w:rFonts w:ascii="Times New Roman" w:hAnsi="Times New Roman" w:cs="Times New Roman"/>
          <w:lang w:val="en-US"/>
        </w:rPr>
        <w:t xml:space="preserve">Dimsdale N.H,  Horsewood N., van Riel A. Unemployment in Interwar Germany: An Analysis of the Labor Market, 1927-1936. – The Journal of Economic History, 2006 Vol. 66, No. 3. – pp. 778-808. </w:t>
      </w:r>
    </w:p>
    <w:p w14:paraId="7CEE30A7" w14:textId="77777777" w:rsidR="00A129F6" w:rsidRPr="00575432" w:rsidRDefault="00A129F6" w:rsidP="00A129F6">
      <w:pPr>
        <w:pStyle w:val="a3"/>
        <w:numPr>
          <w:ilvl w:val="0"/>
          <w:numId w:val="17"/>
        </w:numPr>
        <w:spacing w:line="360" w:lineRule="auto"/>
        <w:rPr>
          <w:rFonts w:ascii="Times New Roman" w:hAnsi="Times New Roman" w:cs="Times New Roman"/>
        </w:rPr>
      </w:pPr>
      <w:r w:rsidRPr="00575432">
        <w:rPr>
          <w:rFonts w:ascii="Times New Roman" w:hAnsi="Times New Roman" w:cs="Times New Roman"/>
          <w:lang w:val="en-US"/>
        </w:rPr>
        <w:t>Statistical Yearbook of the League of Nations 1932-1933. – Publications of the League of Nations, pp. 41-52. URL</w:t>
      </w:r>
      <w:r w:rsidRPr="00D144C8">
        <w:rPr>
          <w:rFonts w:ascii="Times New Roman" w:hAnsi="Times New Roman" w:cs="Times New Roman"/>
        </w:rPr>
        <w:t xml:space="preserve">: </w:t>
      </w:r>
      <w:hyperlink r:id="rId32"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istmat</w:t>
        </w:r>
        <w:r w:rsidRPr="00575432">
          <w:rPr>
            <w:rStyle w:val="a7"/>
            <w:rFonts w:ascii="Times New Roman" w:hAnsi="Times New Roman" w:cs="Times New Roman"/>
          </w:rPr>
          <w:t>.</w:t>
        </w:r>
        <w:r w:rsidRPr="00575432">
          <w:rPr>
            <w:rStyle w:val="a7"/>
            <w:rFonts w:ascii="Times New Roman" w:hAnsi="Times New Roman" w:cs="Times New Roman"/>
            <w:lang w:val="en-US"/>
          </w:rPr>
          <w:t>info</w:t>
        </w:r>
        <w:r w:rsidRPr="00575432">
          <w:rPr>
            <w:rStyle w:val="a7"/>
            <w:rFonts w:ascii="Times New Roman" w:hAnsi="Times New Roman" w:cs="Times New Roman"/>
          </w:rPr>
          <w:t>/</w:t>
        </w:r>
        <w:r w:rsidRPr="00575432">
          <w:rPr>
            <w:rStyle w:val="a7"/>
            <w:rFonts w:ascii="Times New Roman" w:hAnsi="Times New Roman" w:cs="Times New Roman"/>
            <w:lang w:val="en-US"/>
          </w:rPr>
          <w:t>files</w:t>
        </w:r>
        <w:r w:rsidRPr="00575432">
          <w:rPr>
            <w:rStyle w:val="a7"/>
            <w:rFonts w:ascii="Times New Roman" w:hAnsi="Times New Roman" w:cs="Times New Roman"/>
          </w:rPr>
          <w:t>/</w:t>
        </w:r>
        <w:r w:rsidRPr="00575432">
          <w:rPr>
            <w:rStyle w:val="a7"/>
            <w:rFonts w:ascii="Times New Roman" w:hAnsi="Times New Roman" w:cs="Times New Roman"/>
            <w:lang w:val="en-US"/>
          </w:rPr>
          <w:t>uploads</w:t>
        </w:r>
        <w:r w:rsidRPr="00575432">
          <w:rPr>
            <w:rStyle w:val="a7"/>
            <w:rFonts w:ascii="Times New Roman" w:hAnsi="Times New Roman" w:cs="Times New Roman"/>
          </w:rPr>
          <w:t>/49585/06_</w:t>
        </w:r>
        <w:r w:rsidRPr="00575432">
          <w:rPr>
            <w:rStyle w:val="a7"/>
            <w:rFonts w:ascii="Times New Roman" w:hAnsi="Times New Roman" w:cs="Times New Roman"/>
            <w:lang w:val="en-US"/>
          </w:rPr>
          <w:t>strany</w:t>
        </w:r>
        <w:r w:rsidRPr="00575432">
          <w:rPr>
            <w:rStyle w:val="a7"/>
            <w:rFonts w:ascii="Times New Roman" w:hAnsi="Times New Roman" w:cs="Times New Roman"/>
          </w:rPr>
          <w:t>_</w:t>
        </w:r>
        <w:r w:rsidRPr="00575432">
          <w:rPr>
            <w:rStyle w:val="a7"/>
            <w:rFonts w:ascii="Times New Roman" w:hAnsi="Times New Roman" w:cs="Times New Roman"/>
            <w:lang w:val="en-US"/>
          </w:rPr>
          <w:t>mira</w:t>
        </w:r>
        <w:r w:rsidRPr="00575432">
          <w:rPr>
            <w:rStyle w:val="a7"/>
            <w:rFonts w:ascii="Times New Roman" w:hAnsi="Times New Roman" w:cs="Times New Roman"/>
          </w:rPr>
          <w:t>_-_</w:t>
        </w:r>
        <w:r w:rsidRPr="00575432">
          <w:rPr>
            <w:rStyle w:val="a7"/>
            <w:rFonts w:ascii="Times New Roman" w:hAnsi="Times New Roman" w:cs="Times New Roman"/>
            <w:lang w:val="en-US"/>
          </w:rPr>
          <w:t>bezrabotica</w:t>
        </w:r>
        <w:r w:rsidRPr="00575432">
          <w:rPr>
            <w:rStyle w:val="a7"/>
            <w:rFonts w:ascii="Times New Roman" w:hAnsi="Times New Roman" w:cs="Times New Roman"/>
          </w:rPr>
          <w:t>_</w:t>
        </w:r>
        <w:r w:rsidRPr="00575432">
          <w:rPr>
            <w:rStyle w:val="a7"/>
            <w:rFonts w:ascii="Times New Roman" w:hAnsi="Times New Roman" w:cs="Times New Roman"/>
            <w:lang w:val="en-US"/>
          </w:rPr>
          <w:t>i</w:t>
        </w:r>
        <w:r w:rsidRPr="00575432">
          <w:rPr>
            <w:rStyle w:val="a7"/>
            <w:rFonts w:ascii="Times New Roman" w:hAnsi="Times New Roman" w:cs="Times New Roman"/>
          </w:rPr>
          <w:t>_</w:t>
        </w:r>
        <w:r w:rsidRPr="00575432">
          <w:rPr>
            <w:rStyle w:val="a7"/>
            <w:rFonts w:ascii="Times New Roman" w:hAnsi="Times New Roman" w:cs="Times New Roman"/>
            <w:lang w:val="en-US"/>
          </w:rPr>
          <w:t>zabastovki</w:t>
        </w:r>
        <w:r w:rsidRPr="00575432">
          <w:rPr>
            <w:rStyle w:val="a7"/>
            <w:rFonts w:ascii="Times New Roman" w:hAnsi="Times New Roman" w:cs="Times New Roman"/>
          </w:rPr>
          <w:t>.</w:t>
        </w:r>
        <w:r w:rsidRPr="00575432">
          <w:rPr>
            <w:rStyle w:val="a7"/>
            <w:rFonts w:ascii="Times New Roman" w:hAnsi="Times New Roman" w:cs="Times New Roman"/>
            <w:lang w:val="en-US"/>
          </w:rPr>
          <w:t>pdf</w:t>
        </w:r>
      </w:hyperlink>
      <w:r w:rsidRPr="00575432">
        <w:rPr>
          <w:rFonts w:ascii="Times New Roman" w:hAnsi="Times New Roman" w:cs="Times New Roman"/>
        </w:rPr>
        <w:t xml:space="preserve">  (дата обращения: 23.03.2017 г.)</w:t>
      </w:r>
    </w:p>
    <w:p w14:paraId="58CD7333" w14:textId="77777777" w:rsidR="00A129F6" w:rsidRPr="00C9453B" w:rsidRDefault="00A129F6" w:rsidP="00A129F6">
      <w:pPr>
        <w:pStyle w:val="a3"/>
        <w:numPr>
          <w:ilvl w:val="0"/>
          <w:numId w:val="17"/>
        </w:numPr>
        <w:spacing w:line="360" w:lineRule="auto"/>
        <w:jc w:val="both"/>
        <w:rPr>
          <w:rFonts w:ascii="Times New Roman" w:hAnsi="Times New Roman" w:cs="Times New Roman"/>
          <w:sz w:val="28"/>
          <w:szCs w:val="28"/>
          <w:lang w:val="en-US"/>
        </w:rPr>
      </w:pPr>
      <w:r w:rsidRPr="00575432">
        <w:rPr>
          <w:rFonts w:ascii="Times New Roman" w:hAnsi="Times New Roman" w:cs="Times New Roman"/>
          <w:lang w:val="en-US"/>
        </w:rPr>
        <w:t>The Report of the Young Plan Advisory Committee. – Bulletin of International News, Vol. 8, No. 14 (Jan. 7, 1932), pp. 3-11.</w:t>
      </w:r>
    </w:p>
    <w:p w14:paraId="023F5D37" w14:textId="55455325" w:rsidR="00C9453B" w:rsidRPr="00D90006" w:rsidRDefault="00C9453B" w:rsidP="002F7A36">
      <w:pPr>
        <w:pStyle w:val="a4"/>
        <w:numPr>
          <w:ilvl w:val="0"/>
          <w:numId w:val="17"/>
        </w:numPr>
        <w:spacing w:line="360" w:lineRule="auto"/>
        <w:rPr>
          <w:rFonts w:cs="Times New Roman"/>
          <w:sz w:val="24"/>
        </w:rPr>
      </w:pPr>
      <w:r w:rsidRPr="00D90006">
        <w:rPr>
          <w:rFonts w:cs="Times New Roman"/>
          <w:sz w:val="24"/>
        </w:rPr>
        <w:t xml:space="preserve">Секретная записка Берзина о сотрудничестве между РККА и рейхсвером. </w:t>
      </w:r>
      <w:r w:rsidRPr="00D90006">
        <w:rPr>
          <w:rFonts w:cs="Times New Roman"/>
          <w:sz w:val="24"/>
          <w:lang w:val="en-US"/>
        </w:rPr>
        <w:t xml:space="preserve">URL: </w:t>
      </w:r>
      <w:hyperlink r:id="rId33" w:history="1">
        <w:r w:rsidRPr="00D90006">
          <w:rPr>
            <w:rStyle w:val="a7"/>
            <w:rFonts w:cs="Times New Roman"/>
            <w:sz w:val="24"/>
            <w:lang w:val="en-US"/>
          </w:rPr>
          <w:t>http://hrono.info/dokum/192_dok/ber_doc.html</w:t>
        </w:r>
      </w:hyperlink>
      <w:r w:rsidRPr="00D90006">
        <w:rPr>
          <w:rFonts w:cs="Times New Roman"/>
          <w:sz w:val="24"/>
          <w:lang w:val="en-US"/>
        </w:rPr>
        <w:t xml:space="preserve"> (</w:t>
      </w:r>
      <w:r w:rsidRPr="00D90006">
        <w:rPr>
          <w:rFonts w:cs="Times New Roman"/>
          <w:sz w:val="24"/>
        </w:rPr>
        <w:t>дата обращения 30.04.2018)</w:t>
      </w:r>
    </w:p>
    <w:p w14:paraId="5CC95819" w14:textId="77777777" w:rsidR="00A129F6" w:rsidRPr="00575432" w:rsidRDefault="00A129F6" w:rsidP="00A129F6">
      <w:pPr>
        <w:tabs>
          <w:tab w:val="left" w:pos="1110"/>
        </w:tabs>
        <w:spacing w:line="360" w:lineRule="auto"/>
        <w:jc w:val="both"/>
        <w:rPr>
          <w:rFonts w:ascii="Times New Roman" w:hAnsi="Times New Roman" w:cs="Times New Roman"/>
          <w:b/>
          <w:lang w:val="en-US"/>
        </w:rPr>
      </w:pPr>
      <w:r w:rsidRPr="00575432">
        <w:rPr>
          <w:rFonts w:ascii="Times New Roman" w:hAnsi="Times New Roman" w:cs="Times New Roman"/>
          <w:b/>
          <w:lang w:val="en-US"/>
        </w:rPr>
        <w:tab/>
      </w:r>
    </w:p>
    <w:p w14:paraId="3345987D"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0FF7D259"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314D5921"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7F6114AF"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4A638BA3"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67F0D50A"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1D29BEE5"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658D1DFF"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71C4B26D"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21FDE3EE"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241DDD55"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28C0BE60"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05544112"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0C50FB00"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19B9EFF7"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0D379CB8"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2983E4FC"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43F45C7B"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108CB8B9"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0197431D" w14:textId="77777777" w:rsidR="00A129F6" w:rsidRPr="00575432" w:rsidRDefault="00A129F6" w:rsidP="00A129F6">
      <w:pPr>
        <w:tabs>
          <w:tab w:val="left" w:pos="1110"/>
        </w:tabs>
        <w:spacing w:line="360" w:lineRule="auto"/>
        <w:jc w:val="both"/>
        <w:rPr>
          <w:rFonts w:ascii="Times New Roman" w:hAnsi="Times New Roman" w:cs="Times New Roman"/>
          <w:b/>
          <w:lang w:val="en-US"/>
        </w:rPr>
      </w:pPr>
    </w:p>
    <w:p w14:paraId="751195D4" w14:textId="77777777" w:rsidR="00DD55F8" w:rsidRPr="00D144C8" w:rsidRDefault="00DD55F8" w:rsidP="00A129F6">
      <w:pPr>
        <w:jc w:val="center"/>
        <w:rPr>
          <w:rFonts w:ascii="Times New Roman" w:hAnsi="Times New Roman" w:cs="Times New Roman"/>
          <w:b/>
          <w:sz w:val="28"/>
          <w:szCs w:val="28"/>
          <w:lang w:val="en-US"/>
        </w:rPr>
      </w:pPr>
    </w:p>
    <w:p w14:paraId="69347759" w14:textId="77777777" w:rsidR="00A129F6" w:rsidRPr="00D144C8" w:rsidRDefault="00A129F6" w:rsidP="00A129F6">
      <w:pPr>
        <w:jc w:val="center"/>
        <w:rPr>
          <w:rFonts w:ascii="Times New Roman" w:hAnsi="Times New Roman" w:cs="Times New Roman"/>
          <w:b/>
          <w:sz w:val="28"/>
          <w:szCs w:val="28"/>
          <w:lang w:val="en-US"/>
        </w:rPr>
      </w:pPr>
    </w:p>
    <w:p w14:paraId="1CD38087" w14:textId="77777777" w:rsidR="00A129F6" w:rsidRPr="00575432" w:rsidRDefault="00A129F6" w:rsidP="00A129F6">
      <w:pPr>
        <w:jc w:val="center"/>
        <w:rPr>
          <w:rFonts w:ascii="Times New Roman" w:hAnsi="Times New Roman" w:cs="Times New Roman"/>
          <w:b/>
          <w:sz w:val="28"/>
          <w:szCs w:val="28"/>
        </w:rPr>
      </w:pPr>
      <w:r w:rsidRPr="00575432">
        <w:rPr>
          <w:rFonts w:ascii="Times New Roman" w:hAnsi="Times New Roman" w:cs="Times New Roman"/>
          <w:b/>
          <w:sz w:val="28"/>
          <w:szCs w:val="28"/>
        </w:rPr>
        <w:lastRenderedPageBreak/>
        <w:t>Список использованной литературы:</w:t>
      </w:r>
    </w:p>
    <w:p w14:paraId="78F683CC" w14:textId="77777777" w:rsidR="00A129F6" w:rsidRPr="00575432" w:rsidRDefault="00A129F6" w:rsidP="00A129F6">
      <w:pPr>
        <w:spacing w:line="360" w:lineRule="auto"/>
        <w:jc w:val="both"/>
        <w:rPr>
          <w:rFonts w:ascii="Times New Roman" w:hAnsi="Times New Roman" w:cs="Times New Roman"/>
          <w:b/>
        </w:rPr>
      </w:pPr>
    </w:p>
    <w:p w14:paraId="2341FD66" w14:textId="1968CB2B" w:rsidR="00A129F6"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t>Монографии:</w:t>
      </w:r>
    </w:p>
    <w:p w14:paraId="5613ECF8" w14:textId="77777777" w:rsidR="00575432" w:rsidRPr="00575432" w:rsidRDefault="00575432" w:rsidP="00A129F6">
      <w:pPr>
        <w:spacing w:line="360" w:lineRule="auto"/>
        <w:jc w:val="both"/>
        <w:rPr>
          <w:rFonts w:ascii="Times New Roman" w:hAnsi="Times New Roman" w:cs="Times New Roman"/>
          <w:b/>
        </w:rPr>
      </w:pPr>
    </w:p>
    <w:p w14:paraId="1FAB6C33"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Винклер Г.А. Веймар 1918-1933. История первой немецкой демократии. – Винклер Г.А. – М.: РОССПЭН, 2013 г. – 878 с.</w:t>
      </w:r>
    </w:p>
    <w:p w14:paraId="0E629282"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Жиряков И.Г. Австрийское государство в 1918-1938 гг.: историко-правовое исследование. – Жиряков И.Г. – М.: Московский Государственный Гуманитарный Институт им. Шолохова, 2010. – 153 c. </w:t>
      </w:r>
    </w:p>
    <w:p w14:paraId="769B3E9E"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Киссинджер Г. Дипломатия. – Киссинджер Г. – М.: Ладомир, 1997.- 903 с</w:t>
      </w:r>
    </w:p>
    <w:p w14:paraId="3CBE38D9"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Токвиль А. Демократия в Америке. – Токвиль А. – М.: Прогресс, 1992. – 554 с.</w:t>
      </w:r>
    </w:p>
    <w:p w14:paraId="6897A3A3"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Турок В.М. Очерки истории Австрии 1918-1939 гг. – Турок В.М. – М.: Издательство Академии Наук СССР, 1962. – 586 с.</w:t>
      </w:r>
    </w:p>
    <w:p w14:paraId="1C6D9702"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Турок В.М. Очерки истории Австрии 1929-1938 гг. – Турок В.М. – М.: Издательство Академии Наук СССР, 1962. – 552 с.</w:t>
      </w:r>
    </w:p>
    <w:p w14:paraId="3346E5B2" w14:textId="77777777" w:rsidR="006C7508" w:rsidRPr="00575432" w:rsidRDefault="006C7508" w:rsidP="00D9000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Campbell D. Writing Security: United States Foreign Policy and the Politics of Identity. – University of Minnesota Press, 1992. – 308 p. </w:t>
      </w:r>
    </w:p>
    <w:p w14:paraId="41E69975" w14:textId="77777777" w:rsidR="006C7508" w:rsidRPr="00575432" w:rsidRDefault="006C7508" w:rsidP="00D9000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Cincotta H. Outline of U.S. history. – Bureau of International Information Programs. U.S. Department of State, 2011, 377 p. URL: </w:t>
      </w:r>
      <w:hyperlink r:id="rId34" w:history="1">
        <w:r w:rsidRPr="00575432">
          <w:rPr>
            <w:rStyle w:val="a7"/>
            <w:rFonts w:ascii="Times New Roman" w:hAnsi="Times New Roman" w:cs="Times New Roman"/>
            <w:lang w:val="en-US"/>
          </w:rPr>
          <w:t>http://photos.state.gov/libraries/amgov/30145/publications-english/history_outline.pdf</w:t>
        </w:r>
      </w:hyperlink>
      <w:r w:rsidRPr="00575432">
        <w:rPr>
          <w:rFonts w:ascii="Times New Roman" w:hAnsi="Times New Roman" w:cs="Times New Roman"/>
          <w:lang w:val="en-US"/>
        </w:rPr>
        <w:t xml:space="preserve">   (дата обращения 07.11.2017)</w:t>
      </w:r>
    </w:p>
    <w:p w14:paraId="4699F565" w14:textId="77777777" w:rsidR="006C7508" w:rsidRPr="00575432" w:rsidRDefault="006C7508" w:rsidP="00D9000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Kolb E. The Weimar Republic. Second Edition. – L: Routledge, 2005. – 304 p.</w:t>
      </w:r>
    </w:p>
    <w:p w14:paraId="1B680001" w14:textId="77777777" w:rsidR="006C7508" w:rsidRPr="00575432" w:rsidRDefault="006C7508" w:rsidP="00D9000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Marcus N. Austrian Reconstruction and the Collapse of Global Finance: 1921 to 1931. – New York University, 2011. – 376 p. URL: </w:t>
      </w:r>
      <w:hyperlink r:id="rId35" w:history="1">
        <w:r w:rsidRPr="00575432">
          <w:rPr>
            <w:rStyle w:val="a7"/>
            <w:rFonts w:ascii="Times New Roman" w:hAnsi="Times New Roman" w:cs="Times New Roman"/>
            <w:lang w:val="en-US"/>
          </w:rPr>
          <w:t>file:///Users/mihailsavin/Downloads/Credibility_Confidence_and_Capital_Austr.pdf</w:t>
        </w:r>
      </w:hyperlink>
      <w:r w:rsidRPr="00575432">
        <w:rPr>
          <w:rFonts w:ascii="Times New Roman" w:hAnsi="Times New Roman" w:cs="Times New Roman"/>
          <w:lang w:val="en-US"/>
        </w:rPr>
        <w:t xml:space="preserve"> (</w:t>
      </w:r>
      <w:r w:rsidRPr="00575432">
        <w:rPr>
          <w:rFonts w:ascii="Times New Roman" w:hAnsi="Times New Roman" w:cs="Times New Roman"/>
        </w:rPr>
        <w:t>дата</w:t>
      </w:r>
      <w:r w:rsidRPr="00575432">
        <w:rPr>
          <w:rFonts w:ascii="Times New Roman" w:hAnsi="Times New Roman" w:cs="Times New Roman"/>
          <w:lang w:val="en-US"/>
        </w:rPr>
        <w:t xml:space="preserve"> </w:t>
      </w:r>
      <w:r w:rsidRPr="00575432">
        <w:rPr>
          <w:rFonts w:ascii="Times New Roman" w:hAnsi="Times New Roman" w:cs="Times New Roman"/>
        </w:rPr>
        <w:t>обращения</w:t>
      </w:r>
      <w:r w:rsidRPr="00575432">
        <w:rPr>
          <w:rFonts w:ascii="Times New Roman" w:hAnsi="Times New Roman" w:cs="Times New Roman"/>
          <w:lang w:val="en-US"/>
        </w:rPr>
        <w:t xml:space="preserve"> 03.09.2017)</w:t>
      </w:r>
    </w:p>
    <w:p w14:paraId="7FD4F7CF" w14:textId="77777777" w:rsidR="006C7508" w:rsidRPr="00575432" w:rsidRDefault="006C7508" w:rsidP="00D9000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lang w:val="en-US"/>
        </w:rPr>
        <w:t>Wayne Pyle J</w:t>
      </w:r>
      <w:r w:rsidRPr="00D144C8">
        <w:rPr>
          <w:rFonts w:ascii="Times New Roman" w:hAnsi="Times New Roman" w:cs="Times New Roman"/>
          <w:lang w:val="en-US"/>
        </w:rPr>
        <w:t xml:space="preserve">. </w:t>
      </w:r>
      <w:r w:rsidRPr="00575432">
        <w:rPr>
          <w:rFonts w:ascii="Times New Roman" w:hAnsi="Times New Roman" w:cs="Times New Roman"/>
          <w:lang w:val="en-US"/>
        </w:rPr>
        <w:t>The Austrian Sanierungswerk, 1922-1926. – R</w:t>
      </w:r>
      <w:r w:rsidRPr="00D144C8">
        <w:rPr>
          <w:rFonts w:ascii="Times New Roman" w:hAnsi="Times New Roman" w:cs="Times New Roman"/>
          <w:lang w:val="en-US"/>
        </w:rPr>
        <w:t>ice</w:t>
      </w:r>
      <w:r w:rsidRPr="00575432">
        <w:rPr>
          <w:rFonts w:ascii="Times New Roman" w:hAnsi="Times New Roman" w:cs="Times New Roman"/>
          <w:lang w:val="en-US"/>
        </w:rPr>
        <w:t xml:space="preserve"> University, Houston, 1967 – 111 p.  </w:t>
      </w:r>
      <w:r w:rsidRPr="00575432">
        <w:rPr>
          <w:rFonts w:ascii="Times New Roman" w:hAnsi="Times New Roman" w:cs="Times New Roman"/>
        </w:rPr>
        <w:t xml:space="preserve">URL: </w:t>
      </w:r>
      <w:hyperlink r:id="rId36" w:history="1">
        <w:r w:rsidRPr="00575432">
          <w:rPr>
            <w:rStyle w:val="a7"/>
            <w:rFonts w:ascii="Times New Roman" w:hAnsi="Times New Roman" w:cs="Times New Roman"/>
          </w:rPr>
          <w:t>https://scholarship.rice.edu/bitstream/handle/1911/89134/RICE0171.pdf?sequence=1</w:t>
        </w:r>
      </w:hyperlink>
      <w:r w:rsidRPr="00575432">
        <w:rPr>
          <w:rFonts w:ascii="Times New Roman" w:hAnsi="Times New Roman" w:cs="Times New Roman"/>
        </w:rPr>
        <w:t xml:space="preserve"> (дата обращения 03.09.2017)</w:t>
      </w:r>
    </w:p>
    <w:p w14:paraId="56D8117C" w14:textId="77777777" w:rsidR="00A129F6" w:rsidRPr="00575432" w:rsidRDefault="00A129F6" w:rsidP="00A129F6">
      <w:pPr>
        <w:spacing w:line="360" w:lineRule="auto"/>
        <w:jc w:val="both"/>
        <w:rPr>
          <w:rFonts w:ascii="Times New Roman" w:hAnsi="Times New Roman" w:cs="Times New Roman"/>
          <w:lang w:val="en-US"/>
        </w:rPr>
      </w:pPr>
    </w:p>
    <w:p w14:paraId="01D873E2" w14:textId="4BEE8B74" w:rsidR="00A129F6" w:rsidRDefault="00A129F6" w:rsidP="00A129F6">
      <w:pPr>
        <w:spacing w:line="360" w:lineRule="auto"/>
        <w:jc w:val="both"/>
        <w:rPr>
          <w:rFonts w:ascii="Times New Roman" w:hAnsi="Times New Roman" w:cs="Times New Roman"/>
          <w:b/>
        </w:rPr>
      </w:pPr>
      <w:r w:rsidRPr="00575432">
        <w:rPr>
          <w:rFonts w:ascii="Times New Roman" w:hAnsi="Times New Roman" w:cs="Times New Roman"/>
          <w:b/>
        </w:rPr>
        <w:t xml:space="preserve">Статьи: </w:t>
      </w:r>
    </w:p>
    <w:p w14:paraId="5576D4C3" w14:textId="77777777" w:rsidR="00575432" w:rsidRPr="00575432" w:rsidRDefault="00575432" w:rsidP="00A129F6">
      <w:pPr>
        <w:spacing w:line="360" w:lineRule="auto"/>
        <w:jc w:val="both"/>
        <w:rPr>
          <w:rFonts w:ascii="Times New Roman" w:hAnsi="Times New Roman" w:cs="Times New Roman"/>
          <w:b/>
        </w:rPr>
      </w:pPr>
    </w:p>
    <w:p w14:paraId="24B083D4" w14:textId="77777777" w:rsidR="003F6B21" w:rsidRPr="00D144C8" w:rsidRDefault="003F6B21" w:rsidP="00A129F6">
      <w:pPr>
        <w:jc w:val="both"/>
        <w:rPr>
          <w:rFonts w:ascii="Times New Roman" w:hAnsi="Times New Roman" w:cs="Times New Roman"/>
          <w:lang w:val="en-US"/>
        </w:rPr>
      </w:pPr>
    </w:p>
    <w:p w14:paraId="22BE340F"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Балахова З. О. Взаимосвязь внутренней и внешней политики. – Балахова З. О. Чебоксары: Образование и наука в современных условиях. – 2015, № 3. – с. 17-18. </w:t>
      </w:r>
    </w:p>
    <w:p w14:paraId="75DFE755" w14:textId="77777777" w:rsidR="003F6B21" w:rsidRPr="006C7508" w:rsidRDefault="003F6B21" w:rsidP="006C7508">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lastRenderedPageBreak/>
        <w:t xml:space="preserve">Борисова А.А. Австро-германские дипломатические контакты по вопросу создания Великогерманского государства 1918-1919 гг. – Борисова  А.А. – Вестник ВГУ, Серия: История, Политология, Социология. – 2006 г., № 2 – с. 15-23. </w:t>
      </w:r>
      <w:r w:rsidRPr="00575432">
        <w:rPr>
          <w:rFonts w:ascii="Times New Roman" w:hAnsi="Times New Roman" w:cs="Times New Roman"/>
          <w:lang w:val="en-US"/>
        </w:rPr>
        <w:t>URL</w:t>
      </w:r>
      <w:r w:rsidRPr="00575432">
        <w:rPr>
          <w:rFonts w:ascii="Times New Roman" w:hAnsi="Times New Roman" w:cs="Times New Roman"/>
        </w:rPr>
        <w:t xml:space="preserve">: </w:t>
      </w:r>
      <w:hyperlink r:id="rId37"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w:t>
        </w:r>
        <w:r w:rsidRPr="00575432">
          <w:rPr>
            <w:rStyle w:val="a7"/>
            <w:rFonts w:ascii="Times New Roman" w:hAnsi="Times New Roman" w:cs="Times New Roman"/>
            <w:lang w:val="en-US"/>
          </w:rPr>
          <w:t>vestnik</w:t>
        </w:r>
        <w:r w:rsidRPr="00575432">
          <w:rPr>
            <w:rStyle w:val="a7"/>
            <w:rFonts w:ascii="Times New Roman" w:hAnsi="Times New Roman" w:cs="Times New Roman"/>
          </w:rPr>
          <w:t>.</w:t>
        </w:r>
        <w:r w:rsidRPr="00575432">
          <w:rPr>
            <w:rStyle w:val="a7"/>
            <w:rFonts w:ascii="Times New Roman" w:hAnsi="Times New Roman" w:cs="Times New Roman"/>
            <w:lang w:val="en-US"/>
          </w:rPr>
          <w:t>vsu</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pdf</w:t>
        </w:r>
        <w:r w:rsidRPr="00575432">
          <w:rPr>
            <w:rStyle w:val="a7"/>
            <w:rFonts w:ascii="Times New Roman" w:hAnsi="Times New Roman" w:cs="Times New Roman"/>
          </w:rPr>
          <w:t>/</w:t>
        </w:r>
        <w:r w:rsidRPr="00575432">
          <w:rPr>
            <w:rStyle w:val="a7"/>
            <w:rFonts w:ascii="Times New Roman" w:hAnsi="Times New Roman" w:cs="Times New Roman"/>
            <w:lang w:val="en-US"/>
          </w:rPr>
          <w:t>history</w:t>
        </w:r>
        <w:r w:rsidRPr="00575432">
          <w:rPr>
            <w:rStyle w:val="a7"/>
            <w:rFonts w:ascii="Times New Roman" w:hAnsi="Times New Roman" w:cs="Times New Roman"/>
          </w:rPr>
          <w:t>/2006/02/2006-02-02.</w:t>
        </w:r>
        <w:r w:rsidRPr="00575432">
          <w:rPr>
            <w:rStyle w:val="a7"/>
            <w:rFonts w:ascii="Times New Roman" w:hAnsi="Times New Roman" w:cs="Times New Roman"/>
            <w:lang w:val="en-US"/>
          </w:rPr>
          <w:t>pdf</w:t>
        </w:r>
      </w:hyperlink>
      <w:r>
        <w:rPr>
          <w:rFonts w:ascii="Times New Roman" w:hAnsi="Times New Roman" w:cs="Times New Roman"/>
        </w:rPr>
        <w:t xml:space="preserve"> </w:t>
      </w:r>
      <w:r w:rsidRPr="006C7508">
        <w:rPr>
          <w:rFonts w:ascii="Times New Roman" w:hAnsi="Times New Roman" w:cs="Times New Roman"/>
          <w:lang w:val="en-US"/>
        </w:rPr>
        <w:t>(дата обращения 06.09.2017)</w:t>
      </w:r>
    </w:p>
    <w:p w14:paraId="29BA9773" w14:textId="77777777" w:rsidR="003F6B21" w:rsidRPr="006C7508" w:rsidRDefault="003F6B21" w:rsidP="006C7508">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Величко О.И. Национальный вопрос в австрийской общественно-политической мысли (1914–1920). – Величко О.И. – Сборник Народы Габсбургской монархии в 1914–1920 гг.: от национальных движений к созданию национальных государств. Том </w:t>
      </w:r>
      <w:r w:rsidRPr="00575432">
        <w:rPr>
          <w:rFonts w:ascii="Times New Roman" w:hAnsi="Times New Roman" w:cs="Times New Roman"/>
          <w:lang w:val="de-DE"/>
        </w:rPr>
        <w:t>I</w:t>
      </w:r>
      <w:r w:rsidRPr="00D144C8">
        <w:rPr>
          <w:rFonts w:ascii="Times New Roman" w:hAnsi="Times New Roman" w:cs="Times New Roman"/>
        </w:rPr>
        <w:t xml:space="preserve"> </w:t>
      </w:r>
      <w:r w:rsidRPr="00575432">
        <w:rPr>
          <w:rFonts w:ascii="Times New Roman" w:hAnsi="Times New Roman" w:cs="Times New Roman"/>
        </w:rPr>
        <w:t xml:space="preserve">(Под ред. М. Волос., Г.Д. Шкундин) – М.: Квадрига, 2012.– с. 59-69. </w:t>
      </w:r>
      <w:r w:rsidRPr="00575432">
        <w:rPr>
          <w:rFonts w:ascii="Times New Roman" w:hAnsi="Times New Roman" w:cs="Times New Roman"/>
          <w:lang w:val="de-DE"/>
        </w:rPr>
        <w:t>URL</w:t>
      </w:r>
      <w:r w:rsidRPr="00575432">
        <w:rPr>
          <w:rFonts w:ascii="Times New Roman" w:hAnsi="Times New Roman" w:cs="Times New Roman"/>
        </w:rPr>
        <w:t xml:space="preserve">: </w:t>
      </w:r>
      <w:hyperlink r:id="rId38"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rusasww</w:t>
        </w:r>
        <w:r w:rsidRPr="00575432">
          <w:rPr>
            <w:rStyle w:val="a7"/>
            <w:rFonts w:ascii="Times New Roman" w:hAnsi="Times New Roman" w:cs="Times New Roman"/>
          </w:rPr>
          <w:t>1.</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files</w:t>
        </w:r>
        <w:r w:rsidRPr="00575432">
          <w:rPr>
            <w:rStyle w:val="a7"/>
            <w:rFonts w:ascii="Times New Roman" w:hAnsi="Times New Roman" w:cs="Times New Roman"/>
          </w:rPr>
          <w:t>/</w:t>
        </w:r>
        <w:r w:rsidRPr="00575432">
          <w:rPr>
            <w:rStyle w:val="a7"/>
            <w:rFonts w:ascii="Times New Roman" w:hAnsi="Times New Roman" w:cs="Times New Roman"/>
            <w:lang w:val="en-US"/>
          </w:rPr>
          <w:t>books</w:t>
        </w:r>
        <w:r w:rsidRPr="00575432">
          <w:rPr>
            <w:rStyle w:val="a7"/>
            <w:rFonts w:ascii="Times New Roman" w:hAnsi="Times New Roman" w:cs="Times New Roman"/>
          </w:rPr>
          <w:t>/2016-02-17-</w:t>
        </w:r>
        <w:r w:rsidRPr="00575432">
          <w:rPr>
            <w:rStyle w:val="a7"/>
            <w:rFonts w:ascii="Times New Roman" w:hAnsi="Times New Roman" w:cs="Times New Roman"/>
            <w:lang w:val="en-US"/>
          </w:rPr>
          <w:t>maketblock</w:t>
        </w:r>
        <w:r w:rsidRPr="00575432">
          <w:rPr>
            <w:rStyle w:val="a7"/>
            <w:rFonts w:ascii="Times New Roman" w:hAnsi="Times New Roman" w:cs="Times New Roman"/>
          </w:rPr>
          <w:t>.</w:t>
        </w:r>
        <w:r w:rsidRPr="00575432">
          <w:rPr>
            <w:rStyle w:val="a7"/>
            <w:rFonts w:ascii="Times New Roman" w:hAnsi="Times New Roman" w:cs="Times New Roman"/>
            <w:lang w:val="en-US"/>
          </w:rPr>
          <w:t>pdf</w:t>
        </w:r>
      </w:hyperlink>
      <w:r>
        <w:rPr>
          <w:rFonts w:ascii="Times New Roman" w:hAnsi="Times New Roman" w:cs="Times New Roman"/>
        </w:rPr>
        <w:t xml:space="preserve"> </w:t>
      </w:r>
      <w:r w:rsidRPr="006C7508">
        <w:rPr>
          <w:rFonts w:ascii="Times New Roman" w:hAnsi="Times New Roman" w:cs="Times New Roman"/>
        </w:rPr>
        <w:t>(дата обращения 06.09.2017)</w:t>
      </w:r>
    </w:p>
    <w:p w14:paraId="7650DC15" w14:textId="77777777" w:rsidR="003F6B21" w:rsidRPr="006C7508" w:rsidRDefault="003F6B21" w:rsidP="006C7508">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Головашина О.В. Перспективы развития австрийской государственности в оценке политической элиты Первой республики. – Головашина О.В. –  Ineternum, том 1 / 2009. – 11 с. </w:t>
      </w:r>
      <w:r w:rsidRPr="00575432">
        <w:rPr>
          <w:rFonts w:ascii="Times New Roman" w:hAnsi="Times New Roman" w:cs="Times New Roman"/>
          <w:lang w:val="en-US"/>
        </w:rPr>
        <w:t>URL</w:t>
      </w:r>
      <w:r w:rsidRPr="00575432">
        <w:rPr>
          <w:rFonts w:ascii="Times New Roman" w:hAnsi="Times New Roman" w:cs="Times New Roman"/>
        </w:rPr>
        <w:t xml:space="preserve">: </w:t>
      </w:r>
      <w:hyperlink r:id="rId39"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cyberleninka</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article</w:t>
        </w:r>
        <w:r w:rsidRPr="00575432">
          <w:rPr>
            <w:rStyle w:val="a7"/>
            <w:rFonts w:ascii="Times New Roman" w:hAnsi="Times New Roman" w:cs="Times New Roman"/>
          </w:rPr>
          <w:t>/</w:t>
        </w:r>
        <w:r w:rsidRPr="00575432">
          <w:rPr>
            <w:rStyle w:val="a7"/>
            <w:rFonts w:ascii="Times New Roman" w:hAnsi="Times New Roman" w:cs="Times New Roman"/>
            <w:lang w:val="en-US"/>
          </w:rPr>
          <w:t>n</w:t>
        </w:r>
        <w:r w:rsidRPr="00575432">
          <w:rPr>
            <w:rStyle w:val="a7"/>
            <w:rFonts w:ascii="Times New Roman" w:hAnsi="Times New Roman" w:cs="Times New Roman"/>
          </w:rPr>
          <w:t>/</w:t>
        </w:r>
        <w:r w:rsidRPr="00575432">
          <w:rPr>
            <w:rStyle w:val="a7"/>
            <w:rFonts w:ascii="Times New Roman" w:hAnsi="Times New Roman" w:cs="Times New Roman"/>
            <w:lang w:val="en-US"/>
          </w:rPr>
          <w:t>perspektivy</w:t>
        </w:r>
        <w:r w:rsidRPr="00575432">
          <w:rPr>
            <w:rStyle w:val="a7"/>
            <w:rFonts w:ascii="Times New Roman" w:hAnsi="Times New Roman" w:cs="Times New Roman"/>
          </w:rPr>
          <w:t>-</w:t>
        </w:r>
        <w:r w:rsidRPr="00575432">
          <w:rPr>
            <w:rStyle w:val="a7"/>
            <w:rFonts w:ascii="Times New Roman" w:hAnsi="Times New Roman" w:cs="Times New Roman"/>
            <w:lang w:val="en-US"/>
          </w:rPr>
          <w:t>razvitiya</w:t>
        </w:r>
        <w:r w:rsidRPr="00575432">
          <w:rPr>
            <w:rStyle w:val="a7"/>
            <w:rFonts w:ascii="Times New Roman" w:hAnsi="Times New Roman" w:cs="Times New Roman"/>
          </w:rPr>
          <w:t>-</w:t>
        </w:r>
        <w:r w:rsidRPr="00575432">
          <w:rPr>
            <w:rStyle w:val="a7"/>
            <w:rFonts w:ascii="Times New Roman" w:hAnsi="Times New Roman" w:cs="Times New Roman"/>
            <w:lang w:val="en-US"/>
          </w:rPr>
          <w:t>avstriyskoy</w:t>
        </w:r>
        <w:r w:rsidRPr="00575432">
          <w:rPr>
            <w:rStyle w:val="a7"/>
            <w:rFonts w:ascii="Times New Roman" w:hAnsi="Times New Roman" w:cs="Times New Roman"/>
          </w:rPr>
          <w:t>-</w:t>
        </w:r>
        <w:r w:rsidRPr="00575432">
          <w:rPr>
            <w:rStyle w:val="a7"/>
            <w:rFonts w:ascii="Times New Roman" w:hAnsi="Times New Roman" w:cs="Times New Roman"/>
            <w:lang w:val="en-US"/>
          </w:rPr>
          <w:t>gosudarstvennosti</w:t>
        </w:r>
        <w:r w:rsidRPr="00575432">
          <w:rPr>
            <w:rStyle w:val="a7"/>
            <w:rFonts w:ascii="Times New Roman" w:hAnsi="Times New Roman" w:cs="Times New Roman"/>
          </w:rPr>
          <w:t>-</w:t>
        </w:r>
        <w:r w:rsidRPr="00575432">
          <w:rPr>
            <w:rStyle w:val="a7"/>
            <w:rFonts w:ascii="Times New Roman" w:hAnsi="Times New Roman" w:cs="Times New Roman"/>
            <w:lang w:val="en-US"/>
          </w:rPr>
          <w:t>v</w:t>
        </w:r>
        <w:r w:rsidRPr="00575432">
          <w:rPr>
            <w:rStyle w:val="a7"/>
            <w:rFonts w:ascii="Times New Roman" w:hAnsi="Times New Roman" w:cs="Times New Roman"/>
          </w:rPr>
          <w:t>-</w:t>
        </w:r>
        <w:r w:rsidRPr="00575432">
          <w:rPr>
            <w:rStyle w:val="a7"/>
            <w:rFonts w:ascii="Times New Roman" w:hAnsi="Times New Roman" w:cs="Times New Roman"/>
            <w:lang w:val="en-US"/>
          </w:rPr>
          <w:t>otsenke</w:t>
        </w:r>
        <w:r w:rsidRPr="00575432">
          <w:rPr>
            <w:rStyle w:val="a7"/>
            <w:rFonts w:ascii="Times New Roman" w:hAnsi="Times New Roman" w:cs="Times New Roman"/>
          </w:rPr>
          <w:t>-</w:t>
        </w:r>
        <w:r w:rsidRPr="00575432">
          <w:rPr>
            <w:rStyle w:val="a7"/>
            <w:rFonts w:ascii="Times New Roman" w:hAnsi="Times New Roman" w:cs="Times New Roman"/>
            <w:lang w:val="en-US"/>
          </w:rPr>
          <w:t>politicheskoy</w:t>
        </w:r>
        <w:r w:rsidRPr="00575432">
          <w:rPr>
            <w:rStyle w:val="a7"/>
            <w:rFonts w:ascii="Times New Roman" w:hAnsi="Times New Roman" w:cs="Times New Roman"/>
          </w:rPr>
          <w:t>-</w:t>
        </w:r>
        <w:r w:rsidRPr="00575432">
          <w:rPr>
            <w:rStyle w:val="a7"/>
            <w:rFonts w:ascii="Times New Roman" w:hAnsi="Times New Roman" w:cs="Times New Roman"/>
            <w:lang w:val="en-US"/>
          </w:rPr>
          <w:t>elity</w:t>
        </w:r>
        <w:r w:rsidRPr="00575432">
          <w:rPr>
            <w:rStyle w:val="a7"/>
            <w:rFonts w:ascii="Times New Roman" w:hAnsi="Times New Roman" w:cs="Times New Roman"/>
          </w:rPr>
          <w:t>-</w:t>
        </w:r>
        <w:r w:rsidRPr="00575432">
          <w:rPr>
            <w:rStyle w:val="a7"/>
            <w:rFonts w:ascii="Times New Roman" w:hAnsi="Times New Roman" w:cs="Times New Roman"/>
            <w:lang w:val="en-US"/>
          </w:rPr>
          <w:t>pervoy</w:t>
        </w:r>
        <w:r w:rsidRPr="00575432">
          <w:rPr>
            <w:rStyle w:val="a7"/>
            <w:rFonts w:ascii="Times New Roman" w:hAnsi="Times New Roman" w:cs="Times New Roman"/>
          </w:rPr>
          <w:t>-</w:t>
        </w:r>
        <w:r w:rsidRPr="00575432">
          <w:rPr>
            <w:rStyle w:val="a7"/>
            <w:rFonts w:ascii="Times New Roman" w:hAnsi="Times New Roman" w:cs="Times New Roman"/>
            <w:lang w:val="en-US"/>
          </w:rPr>
          <w:t>respubliki</w:t>
        </w:r>
      </w:hyperlink>
      <w:r>
        <w:rPr>
          <w:rFonts w:ascii="Times New Roman" w:hAnsi="Times New Roman" w:cs="Times New Roman"/>
        </w:rPr>
        <w:t xml:space="preserve"> </w:t>
      </w:r>
      <w:r w:rsidRPr="006C7508">
        <w:rPr>
          <w:rFonts w:ascii="Times New Roman" w:hAnsi="Times New Roman" w:cs="Times New Roman"/>
        </w:rPr>
        <w:t>(дата обращения 05.12.2017)</w:t>
      </w:r>
    </w:p>
    <w:p w14:paraId="17181282"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Зотова Е.В. Великобритания и германо-польские отношения 1929-1931 гг. – Зотова Е.В. – Вестник Волгоградского государственного университета. Серия 4: История. Регионоведение. Международные отношения, 2014,  № 6. – с. 49-57</w:t>
      </w:r>
    </w:p>
    <w:p w14:paraId="118AC8E4"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Ивонин Ю.П., Ивонина О.И. Проблема международной безопасности в политической теории И. Канта. – Ивонин Ю.П., Ивонина О.И. – Новосибирск: Вестник НГУЭУ, 2014, № 3 – с. 258-268.</w:t>
      </w:r>
    </w:p>
    <w:p w14:paraId="14498722"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Коваленко Г.В. Основные подходы к исследованию взаимосвязи внутренней и внешней политики. – Коваленко Г.В. – Душанбе: Вестник Таджикского национального университета № 2/1, 2017. – с. 279-281. </w:t>
      </w:r>
    </w:p>
    <w:p w14:paraId="63D1CE95"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Крестинин С.В. Советско-польская война 1920-1921 годов и её влияние на немцев в Польше. – Воронеж: Вестник ВГУ. Серия: История, Политология, Социология. – 2015, № 3 – с. 78-81.</w:t>
      </w:r>
    </w:p>
    <w:p w14:paraId="02EF22EB"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Куковицкая Е.И. Австрия: путь от империи к республике. – Куковицкая Е.И. – М.: Власть, 2008, №6 – с. 89-91. </w:t>
      </w:r>
    </w:p>
    <w:p w14:paraId="2B1B3D5B" w14:textId="77777777" w:rsidR="003F6B21" w:rsidRPr="00E44A10" w:rsidRDefault="003F6B21" w:rsidP="00E44A10">
      <w:pPr>
        <w:pStyle w:val="a3"/>
        <w:numPr>
          <w:ilvl w:val="0"/>
          <w:numId w:val="33"/>
        </w:numPr>
        <w:spacing w:line="360" w:lineRule="auto"/>
        <w:jc w:val="both"/>
        <w:rPr>
          <w:rFonts w:ascii="Times New Roman" w:hAnsi="Times New Roman" w:cs="Times New Roman"/>
          <w:lang w:val="en-US"/>
        </w:rPr>
      </w:pPr>
      <w:r w:rsidRPr="002F7A36">
        <w:rPr>
          <w:rFonts w:ascii="Times New Roman" w:hAnsi="Times New Roman" w:cs="Times New Roman"/>
        </w:rPr>
        <w:t xml:space="preserve">Магадеев И. Влияние Рурского кризиса на эволюцию политики Франции в сфере безопасности (1923-1926). – Магадеев И. – М.: Вестник МГУ, 2011, № 1. – с. </w:t>
      </w:r>
      <w:r>
        <w:rPr>
          <w:rFonts w:ascii="Times New Roman" w:hAnsi="Times New Roman" w:cs="Times New Roman"/>
        </w:rPr>
        <w:t xml:space="preserve">98-114. </w:t>
      </w:r>
    </w:p>
    <w:p w14:paraId="4F0D9770"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Марков Е.А. Применение системной методологии при анализе политических процессов. – Марков Е.А. – Череповец: ООО «Хорс», 2016 – 3 с. </w:t>
      </w:r>
      <w:r w:rsidRPr="00575432">
        <w:rPr>
          <w:rFonts w:ascii="Times New Roman" w:hAnsi="Times New Roman" w:cs="Times New Roman"/>
          <w:lang w:val="en-US"/>
        </w:rPr>
        <w:t>URL</w:t>
      </w:r>
      <w:r w:rsidRPr="00575432">
        <w:rPr>
          <w:rFonts w:ascii="Times New Roman" w:hAnsi="Times New Roman" w:cs="Times New Roman"/>
        </w:rPr>
        <w:t xml:space="preserve">: </w:t>
      </w:r>
      <w:hyperlink r:id="rId40"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cyberleninka</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article</w:t>
        </w:r>
        <w:r w:rsidRPr="00575432">
          <w:rPr>
            <w:rStyle w:val="a7"/>
            <w:rFonts w:ascii="Times New Roman" w:hAnsi="Times New Roman" w:cs="Times New Roman"/>
          </w:rPr>
          <w:t>/</w:t>
        </w:r>
        <w:r w:rsidRPr="00575432">
          <w:rPr>
            <w:rStyle w:val="a7"/>
            <w:rFonts w:ascii="Times New Roman" w:hAnsi="Times New Roman" w:cs="Times New Roman"/>
            <w:lang w:val="en-US"/>
          </w:rPr>
          <w:t>v</w:t>
        </w:r>
        <w:r w:rsidRPr="00575432">
          <w:rPr>
            <w:rStyle w:val="a7"/>
            <w:rFonts w:ascii="Times New Roman" w:hAnsi="Times New Roman" w:cs="Times New Roman"/>
          </w:rPr>
          <w:t>/</w:t>
        </w:r>
        <w:r w:rsidRPr="00575432">
          <w:rPr>
            <w:rStyle w:val="a7"/>
            <w:rFonts w:ascii="Times New Roman" w:hAnsi="Times New Roman" w:cs="Times New Roman"/>
            <w:lang w:val="en-US"/>
          </w:rPr>
          <w:t>primenenie</w:t>
        </w:r>
        <w:r w:rsidRPr="00575432">
          <w:rPr>
            <w:rStyle w:val="a7"/>
            <w:rFonts w:ascii="Times New Roman" w:hAnsi="Times New Roman" w:cs="Times New Roman"/>
          </w:rPr>
          <w:t>-</w:t>
        </w:r>
        <w:r w:rsidRPr="00575432">
          <w:rPr>
            <w:rStyle w:val="a7"/>
            <w:rFonts w:ascii="Times New Roman" w:hAnsi="Times New Roman" w:cs="Times New Roman"/>
            <w:lang w:val="en-US"/>
          </w:rPr>
          <w:t>sistemnoy</w:t>
        </w:r>
        <w:r w:rsidRPr="00575432">
          <w:rPr>
            <w:rStyle w:val="a7"/>
            <w:rFonts w:ascii="Times New Roman" w:hAnsi="Times New Roman" w:cs="Times New Roman"/>
          </w:rPr>
          <w:t>-</w:t>
        </w:r>
        <w:r w:rsidRPr="00575432">
          <w:rPr>
            <w:rStyle w:val="a7"/>
            <w:rFonts w:ascii="Times New Roman" w:hAnsi="Times New Roman" w:cs="Times New Roman"/>
            <w:lang w:val="en-US"/>
          </w:rPr>
          <w:t>metodologii</w:t>
        </w:r>
        <w:r w:rsidRPr="00575432">
          <w:rPr>
            <w:rStyle w:val="a7"/>
            <w:rFonts w:ascii="Times New Roman" w:hAnsi="Times New Roman" w:cs="Times New Roman"/>
          </w:rPr>
          <w:t>-</w:t>
        </w:r>
        <w:r w:rsidRPr="00575432">
          <w:rPr>
            <w:rStyle w:val="a7"/>
            <w:rFonts w:ascii="Times New Roman" w:hAnsi="Times New Roman" w:cs="Times New Roman"/>
            <w:lang w:val="en-US"/>
          </w:rPr>
          <w:t>pri</w:t>
        </w:r>
        <w:r w:rsidRPr="00575432">
          <w:rPr>
            <w:rStyle w:val="a7"/>
            <w:rFonts w:ascii="Times New Roman" w:hAnsi="Times New Roman" w:cs="Times New Roman"/>
          </w:rPr>
          <w:t>-</w:t>
        </w:r>
        <w:r w:rsidRPr="00575432">
          <w:rPr>
            <w:rStyle w:val="a7"/>
            <w:rFonts w:ascii="Times New Roman" w:hAnsi="Times New Roman" w:cs="Times New Roman"/>
            <w:lang w:val="en-US"/>
          </w:rPr>
          <w:t>analize</w:t>
        </w:r>
        <w:r w:rsidRPr="00575432">
          <w:rPr>
            <w:rStyle w:val="a7"/>
            <w:rFonts w:ascii="Times New Roman" w:hAnsi="Times New Roman" w:cs="Times New Roman"/>
          </w:rPr>
          <w:t>-</w:t>
        </w:r>
        <w:r w:rsidRPr="00575432">
          <w:rPr>
            <w:rStyle w:val="a7"/>
            <w:rFonts w:ascii="Times New Roman" w:hAnsi="Times New Roman" w:cs="Times New Roman"/>
            <w:lang w:val="en-US"/>
          </w:rPr>
          <w:t>politicheskih</w:t>
        </w:r>
        <w:r w:rsidRPr="00575432">
          <w:rPr>
            <w:rStyle w:val="a7"/>
            <w:rFonts w:ascii="Times New Roman" w:hAnsi="Times New Roman" w:cs="Times New Roman"/>
          </w:rPr>
          <w:t>-</w:t>
        </w:r>
        <w:proofErr w:type="spellStart"/>
        <w:r w:rsidRPr="00575432">
          <w:rPr>
            <w:rStyle w:val="a7"/>
            <w:rFonts w:ascii="Times New Roman" w:hAnsi="Times New Roman" w:cs="Times New Roman"/>
            <w:lang w:val="en-US"/>
          </w:rPr>
          <w:t>protsessov</w:t>
        </w:r>
        <w:proofErr w:type="spellEnd"/>
      </w:hyperlink>
      <w:r w:rsidRPr="00575432">
        <w:rPr>
          <w:rFonts w:ascii="Times New Roman" w:hAnsi="Times New Roman" w:cs="Times New Roman"/>
        </w:rPr>
        <w:t xml:space="preserve"> (дата обращения 06.04.2018) </w:t>
      </w:r>
    </w:p>
    <w:p w14:paraId="57778A30"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Польщикова Л.А. Философия естественного права в гуманистической педагогике. – Польщикова Л.А. – Красноярск: Вестник КГПУ им. В.П. Астафьева, 2011, № 4 – c. 196-201. </w:t>
      </w:r>
      <w:r w:rsidRPr="00575432">
        <w:rPr>
          <w:rFonts w:ascii="Times New Roman" w:hAnsi="Times New Roman" w:cs="Times New Roman"/>
          <w:lang w:val="en-US"/>
        </w:rPr>
        <w:t>URL</w:t>
      </w:r>
      <w:r w:rsidRPr="00575432">
        <w:rPr>
          <w:rFonts w:ascii="Times New Roman" w:hAnsi="Times New Roman" w:cs="Times New Roman"/>
        </w:rPr>
        <w:t xml:space="preserve">: </w:t>
      </w:r>
      <w:hyperlink r:id="rId41"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cyberleninka</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article</w:t>
        </w:r>
        <w:r w:rsidRPr="00575432">
          <w:rPr>
            <w:rStyle w:val="a7"/>
            <w:rFonts w:ascii="Times New Roman" w:hAnsi="Times New Roman" w:cs="Times New Roman"/>
          </w:rPr>
          <w:t>/</w:t>
        </w:r>
        <w:r w:rsidRPr="00575432">
          <w:rPr>
            <w:rStyle w:val="a7"/>
            <w:rFonts w:ascii="Times New Roman" w:hAnsi="Times New Roman" w:cs="Times New Roman"/>
            <w:lang w:val="en-US"/>
          </w:rPr>
          <w:t>v</w:t>
        </w:r>
        <w:r w:rsidRPr="00575432">
          <w:rPr>
            <w:rStyle w:val="a7"/>
            <w:rFonts w:ascii="Times New Roman" w:hAnsi="Times New Roman" w:cs="Times New Roman"/>
          </w:rPr>
          <w:t>/</w:t>
        </w:r>
        <w:r w:rsidRPr="00575432">
          <w:rPr>
            <w:rStyle w:val="a7"/>
            <w:rFonts w:ascii="Times New Roman" w:hAnsi="Times New Roman" w:cs="Times New Roman"/>
            <w:lang w:val="en-US"/>
          </w:rPr>
          <w:t>filosofiya</w:t>
        </w:r>
        <w:r w:rsidRPr="00575432">
          <w:rPr>
            <w:rStyle w:val="a7"/>
            <w:rFonts w:ascii="Times New Roman" w:hAnsi="Times New Roman" w:cs="Times New Roman"/>
          </w:rPr>
          <w:t>-</w:t>
        </w:r>
        <w:r w:rsidRPr="00575432">
          <w:rPr>
            <w:rStyle w:val="a7"/>
            <w:rFonts w:ascii="Times New Roman" w:hAnsi="Times New Roman" w:cs="Times New Roman"/>
            <w:lang w:val="en-US"/>
          </w:rPr>
          <w:t>estestvennogo</w:t>
        </w:r>
        <w:r w:rsidRPr="00575432">
          <w:rPr>
            <w:rStyle w:val="a7"/>
            <w:rFonts w:ascii="Times New Roman" w:hAnsi="Times New Roman" w:cs="Times New Roman"/>
          </w:rPr>
          <w:t>-</w:t>
        </w:r>
        <w:r w:rsidRPr="00575432">
          <w:rPr>
            <w:rStyle w:val="a7"/>
            <w:rFonts w:ascii="Times New Roman" w:hAnsi="Times New Roman" w:cs="Times New Roman"/>
            <w:lang w:val="en-US"/>
          </w:rPr>
          <w:t>prava</w:t>
        </w:r>
        <w:r w:rsidRPr="00575432">
          <w:rPr>
            <w:rStyle w:val="a7"/>
            <w:rFonts w:ascii="Times New Roman" w:hAnsi="Times New Roman" w:cs="Times New Roman"/>
          </w:rPr>
          <w:t>-</w:t>
        </w:r>
        <w:r w:rsidRPr="00575432">
          <w:rPr>
            <w:rStyle w:val="a7"/>
            <w:rFonts w:ascii="Times New Roman" w:hAnsi="Times New Roman" w:cs="Times New Roman"/>
            <w:lang w:val="en-US"/>
          </w:rPr>
          <w:t>v</w:t>
        </w:r>
        <w:r w:rsidRPr="00575432">
          <w:rPr>
            <w:rStyle w:val="a7"/>
            <w:rFonts w:ascii="Times New Roman" w:hAnsi="Times New Roman" w:cs="Times New Roman"/>
          </w:rPr>
          <w:t>-</w:t>
        </w:r>
        <w:r w:rsidRPr="00575432">
          <w:rPr>
            <w:rStyle w:val="a7"/>
            <w:rFonts w:ascii="Times New Roman" w:hAnsi="Times New Roman" w:cs="Times New Roman"/>
            <w:lang w:val="en-US"/>
          </w:rPr>
          <w:t>gumanisticheskoy</w:t>
        </w:r>
        <w:r w:rsidRPr="00575432">
          <w:rPr>
            <w:rStyle w:val="a7"/>
            <w:rFonts w:ascii="Times New Roman" w:hAnsi="Times New Roman" w:cs="Times New Roman"/>
          </w:rPr>
          <w:t>-</w:t>
        </w:r>
        <w:proofErr w:type="spellStart"/>
        <w:r w:rsidRPr="00575432">
          <w:rPr>
            <w:rStyle w:val="a7"/>
            <w:rFonts w:ascii="Times New Roman" w:hAnsi="Times New Roman" w:cs="Times New Roman"/>
            <w:lang w:val="en-US"/>
          </w:rPr>
          <w:t>pedagogike</w:t>
        </w:r>
        <w:proofErr w:type="spellEnd"/>
      </w:hyperlink>
      <w:r w:rsidRPr="00575432">
        <w:rPr>
          <w:rFonts w:ascii="Times New Roman" w:hAnsi="Times New Roman" w:cs="Times New Roman"/>
        </w:rPr>
        <w:t xml:space="preserve"> (дата обращения 06.04.2018)</w:t>
      </w:r>
    </w:p>
    <w:p w14:paraId="1FFD3FDC"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Суржик Д.В. Слишком либеральная, чтобы выжить: к 80-летию падения Веймарской республики. – Суржик Д.В. – Пространство и Время № 2 (12) 2013 г. </w:t>
      </w:r>
      <w:r w:rsidRPr="00575432">
        <w:rPr>
          <w:rFonts w:ascii="Times New Roman" w:hAnsi="Times New Roman" w:cs="Times New Roman"/>
          <w:lang w:val="en-US"/>
        </w:rPr>
        <w:t>URL</w:t>
      </w:r>
      <w:r w:rsidRPr="00575432">
        <w:rPr>
          <w:rFonts w:ascii="Times New Roman" w:hAnsi="Times New Roman" w:cs="Times New Roman"/>
        </w:rPr>
        <w:t xml:space="preserve">: </w:t>
      </w:r>
      <w:hyperlink r:id="rId42"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cyberleninka</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article</w:t>
        </w:r>
        <w:r w:rsidRPr="00575432">
          <w:rPr>
            <w:rStyle w:val="a7"/>
            <w:rFonts w:ascii="Times New Roman" w:hAnsi="Times New Roman" w:cs="Times New Roman"/>
          </w:rPr>
          <w:t>/</w:t>
        </w:r>
        <w:r w:rsidRPr="00575432">
          <w:rPr>
            <w:rStyle w:val="a7"/>
            <w:rFonts w:ascii="Times New Roman" w:hAnsi="Times New Roman" w:cs="Times New Roman"/>
            <w:lang w:val="en-US"/>
          </w:rPr>
          <w:t>n</w:t>
        </w:r>
        <w:r w:rsidRPr="00575432">
          <w:rPr>
            <w:rStyle w:val="a7"/>
            <w:rFonts w:ascii="Times New Roman" w:hAnsi="Times New Roman" w:cs="Times New Roman"/>
          </w:rPr>
          <w:t>/</w:t>
        </w:r>
        <w:r w:rsidRPr="00575432">
          <w:rPr>
            <w:rStyle w:val="a7"/>
            <w:rFonts w:ascii="Times New Roman" w:hAnsi="Times New Roman" w:cs="Times New Roman"/>
            <w:lang w:val="en-US"/>
          </w:rPr>
          <w:t>slishkom</w:t>
        </w:r>
        <w:r w:rsidRPr="00575432">
          <w:rPr>
            <w:rStyle w:val="a7"/>
            <w:rFonts w:ascii="Times New Roman" w:hAnsi="Times New Roman" w:cs="Times New Roman"/>
          </w:rPr>
          <w:t>-</w:t>
        </w:r>
        <w:r w:rsidRPr="00575432">
          <w:rPr>
            <w:rStyle w:val="a7"/>
            <w:rFonts w:ascii="Times New Roman" w:hAnsi="Times New Roman" w:cs="Times New Roman"/>
            <w:lang w:val="en-US"/>
          </w:rPr>
          <w:t>liberalnaya</w:t>
        </w:r>
        <w:r w:rsidRPr="00575432">
          <w:rPr>
            <w:rStyle w:val="a7"/>
            <w:rFonts w:ascii="Times New Roman" w:hAnsi="Times New Roman" w:cs="Times New Roman"/>
          </w:rPr>
          <w:t>-</w:t>
        </w:r>
        <w:r w:rsidRPr="00575432">
          <w:rPr>
            <w:rStyle w:val="a7"/>
            <w:rFonts w:ascii="Times New Roman" w:hAnsi="Times New Roman" w:cs="Times New Roman"/>
            <w:lang w:val="en-US"/>
          </w:rPr>
          <w:t>chtoby</w:t>
        </w:r>
        <w:r w:rsidRPr="00575432">
          <w:rPr>
            <w:rStyle w:val="a7"/>
            <w:rFonts w:ascii="Times New Roman" w:hAnsi="Times New Roman" w:cs="Times New Roman"/>
          </w:rPr>
          <w:t>-</w:t>
        </w:r>
        <w:r w:rsidRPr="00575432">
          <w:rPr>
            <w:rStyle w:val="a7"/>
            <w:rFonts w:ascii="Times New Roman" w:hAnsi="Times New Roman" w:cs="Times New Roman"/>
            <w:lang w:val="en-US"/>
          </w:rPr>
          <w:t>vyzhit</w:t>
        </w:r>
        <w:r w:rsidRPr="00575432">
          <w:rPr>
            <w:rStyle w:val="a7"/>
            <w:rFonts w:ascii="Times New Roman" w:hAnsi="Times New Roman" w:cs="Times New Roman"/>
          </w:rPr>
          <w:t>-</w:t>
        </w:r>
        <w:r w:rsidRPr="00575432">
          <w:rPr>
            <w:rStyle w:val="a7"/>
            <w:rFonts w:ascii="Times New Roman" w:hAnsi="Times New Roman" w:cs="Times New Roman"/>
            <w:lang w:val="en-US"/>
          </w:rPr>
          <w:t>k</w:t>
        </w:r>
        <w:r w:rsidRPr="00575432">
          <w:rPr>
            <w:rStyle w:val="a7"/>
            <w:rFonts w:ascii="Times New Roman" w:hAnsi="Times New Roman" w:cs="Times New Roman"/>
          </w:rPr>
          <w:t>-80-</w:t>
        </w:r>
        <w:r w:rsidRPr="00575432">
          <w:rPr>
            <w:rStyle w:val="a7"/>
            <w:rFonts w:ascii="Times New Roman" w:hAnsi="Times New Roman" w:cs="Times New Roman"/>
            <w:lang w:val="en-US"/>
          </w:rPr>
          <w:t>letiyu</w:t>
        </w:r>
        <w:r w:rsidRPr="00575432">
          <w:rPr>
            <w:rStyle w:val="a7"/>
            <w:rFonts w:ascii="Times New Roman" w:hAnsi="Times New Roman" w:cs="Times New Roman"/>
          </w:rPr>
          <w:t>-</w:t>
        </w:r>
        <w:r w:rsidRPr="00575432">
          <w:rPr>
            <w:rStyle w:val="a7"/>
            <w:rFonts w:ascii="Times New Roman" w:hAnsi="Times New Roman" w:cs="Times New Roman"/>
            <w:lang w:val="en-US"/>
          </w:rPr>
          <w:t>padeniya</w:t>
        </w:r>
        <w:r w:rsidRPr="00575432">
          <w:rPr>
            <w:rStyle w:val="a7"/>
            <w:rFonts w:ascii="Times New Roman" w:hAnsi="Times New Roman" w:cs="Times New Roman"/>
          </w:rPr>
          <w:t>-</w:t>
        </w:r>
        <w:r w:rsidRPr="00575432">
          <w:rPr>
            <w:rStyle w:val="a7"/>
            <w:rFonts w:ascii="Times New Roman" w:hAnsi="Times New Roman" w:cs="Times New Roman"/>
            <w:lang w:val="en-US"/>
          </w:rPr>
          <w:t>veymarskoy</w:t>
        </w:r>
        <w:r w:rsidRPr="00575432">
          <w:rPr>
            <w:rStyle w:val="a7"/>
            <w:rFonts w:ascii="Times New Roman" w:hAnsi="Times New Roman" w:cs="Times New Roman"/>
          </w:rPr>
          <w:t>-</w:t>
        </w:r>
        <w:r w:rsidRPr="00575432">
          <w:rPr>
            <w:rStyle w:val="a7"/>
            <w:rFonts w:ascii="Times New Roman" w:hAnsi="Times New Roman" w:cs="Times New Roman"/>
            <w:lang w:val="en-US"/>
          </w:rPr>
          <w:t>respubliki</w:t>
        </w:r>
      </w:hyperlink>
      <w:r w:rsidRPr="00575432">
        <w:rPr>
          <w:rFonts w:ascii="Times New Roman" w:hAnsi="Times New Roman" w:cs="Times New Roman"/>
        </w:rPr>
        <w:t xml:space="preserve"> (дата обращения 25.10.2017)</w:t>
      </w:r>
    </w:p>
    <w:p w14:paraId="5187AE64"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Тюрина И.А. Системный подход к изучению взаимосвязи внешней и внутренней политики. – Тюрина И.А. – СПб.: Известия РГПУ им. А.И. Герцена. 2006, №22 – с. 135-139. </w:t>
      </w:r>
    </w:p>
    <w:p w14:paraId="5D3A1981" w14:textId="77777777" w:rsidR="003F6B21" w:rsidRPr="006C7508" w:rsidRDefault="003F6B21" w:rsidP="006C7508">
      <w:pPr>
        <w:pStyle w:val="a3"/>
        <w:numPr>
          <w:ilvl w:val="0"/>
          <w:numId w:val="33"/>
        </w:numPr>
        <w:spacing w:line="360" w:lineRule="auto"/>
        <w:rPr>
          <w:rFonts w:ascii="Times New Roman" w:hAnsi="Times New Roman" w:cs="Times New Roman"/>
          <w:lang w:val="en-US"/>
        </w:rPr>
      </w:pPr>
      <w:r w:rsidRPr="00575432">
        <w:rPr>
          <w:rFonts w:ascii="Times New Roman" w:hAnsi="Times New Roman" w:cs="Times New Roman"/>
        </w:rPr>
        <w:t xml:space="preserve">Фейгин В.Е. Социально–экономическая ситуация в Веймарской республике и «падение» Германии в мировой экономический кризис. – Фейгин В.Е. – Труды СГА. 2010. </w:t>
      </w:r>
      <w:r w:rsidRPr="00D144C8">
        <w:rPr>
          <w:rFonts w:ascii="Times New Roman" w:hAnsi="Times New Roman" w:cs="Times New Roman"/>
          <w:lang w:val="en-US"/>
        </w:rPr>
        <w:t xml:space="preserve">№ 10. – </w:t>
      </w:r>
      <w:r w:rsidRPr="00575432">
        <w:rPr>
          <w:rFonts w:ascii="Times New Roman" w:hAnsi="Times New Roman" w:cs="Times New Roman"/>
        </w:rPr>
        <w:t>с</w:t>
      </w:r>
      <w:r w:rsidRPr="00D144C8">
        <w:rPr>
          <w:rFonts w:ascii="Times New Roman" w:hAnsi="Times New Roman" w:cs="Times New Roman"/>
          <w:lang w:val="en-US"/>
        </w:rPr>
        <w:t xml:space="preserve">. 124-140. </w:t>
      </w:r>
      <w:r w:rsidRPr="00575432">
        <w:rPr>
          <w:rFonts w:ascii="Times New Roman" w:hAnsi="Times New Roman" w:cs="Times New Roman"/>
          <w:lang w:val="en-US"/>
        </w:rPr>
        <w:t>URL</w:t>
      </w:r>
      <w:r w:rsidRPr="00D144C8">
        <w:rPr>
          <w:rFonts w:ascii="Times New Roman" w:hAnsi="Times New Roman" w:cs="Times New Roman"/>
          <w:lang w:val="en-US"/>
        </w:rPr>
        <w:t xml:space="preserve">: </w:t>
      </w:r>
      <w:hyperlink r:id="rId43" w:history="1">
        <w:r w:rsidRPr="00575432">
          <w:rPr>
            <w:rStyle w:val="a7"/>
            <w:rFonts w:ascii="Times New Roman" w:hAnsi="Times New Roman" w:cs="Times New Roman"/>
            <w:lang w:val="en-US"/>
          </w:rPr>
          <w:t>http</w:t>
        </w:r>
        <w:r w:rsidRPr="00D144C8">
          <w:rPr>
            <w:rStyle w:val="a7"/>
            <w:rFonts w:ascii="Times New Roman" w:hAnsi="Times New Roman" w:cs="Times New Roman"/>
            <w:lang w:val="en-US"/>
          </w:rPr>
          <w:t>://</w:t>
        </w:r>
        <w:r w:rsidRPr="00575432">
          <w:rPr>
            <w:rStyle w:val="a7"/>
            <w:rFonts w:ascii="Times New Roman" w:hAnsi="Times New Roman" w:cs="Times New Roman"/>
            <w:lang w:val="en-US"/>
          </w:rPr>
          <w:t>www</w:t>
        </w:r>
        <w:r w:rsidRPr="00D144C8">
          <w:rPr>
            <w:rStyle w:val="a7"/>
            <w:rFonts w:ascii="Times New Roman" w:hAnsi="Times New Roman" w:cs="Times New Roman"/>
            <w:lang w:val="en-US"/>
          </w:rPr>
          <w:t>.</w:t>
        </w:r>
        <w:r w:rsidRPr="00575432">
          <w:rPr>
            <w:rStyle w:val="a7"/>
            <w:rFonts w:ascii="Times New Roman" w:hAnsi="Times New Roman" w:cs="Times New Roman"/>
            <w:lang w:val="en-US"/>
          </w:rPr>
          <w:t>edit</w:t>
        </w:r>
        <w:r w:rsidRPr="00D144C8">
          <w:rPr>
            <w:rStyle w:val="a7"/>
            <w:rFonts w:ascii="Times New Roman" w:hAnsi="Times New Roman" w:cs="Times New Roman"/>
            <w:lang w:val="en-US"/>
          </w:rPr>
          <w:t>.</w:t>
        </w:r>
        <w:r w:rsidRPr="00575432">
          <w:rPr>
            <w:rStyle w:val="a7"/>
            <w:rFonts w:ascii="Times New Roman" w:hAnsi="Times New Roman" w:cs="Times New Roman"/>
            <w:lang w:val="en-US"/>
          </w:rPr>
          <w:t>muh</w:t>
        </w:r>
        <w:r w:rsidRPr="00D144C8">
          <w:rPr>
            <w:rStyle w:val="a7"/>
            <w:rFonts w:ascii="Times New Roman" w:hAnsi="Times New Roman" w:cs="Times New Roman"/>
            <w:lang w:val="en-US"/>
          </w:rPr>
          <w:t>.</w:t>
        </w:r>
        <w:r w:rsidRPr="00575432">
          <w:rPr>
            <w:rStyle w:val="a7"/>
            <w:rFonts w:ascii="Times New Roman" w:hAnsi="Times New Roman" w:cs="Times New Roman"/>
            <w:lang w:val="en-US"/>
          </w:rPr>
          <w:t>ru</w:t>
        </w:r>
        <w:r w:rsidRPr="00D144C8">
          <w:rPr>
            <w:rStyle w:val="a7"/>
            <w:rFonts w:ascii="Times New Roman" w:hAnsi="Times New Roman" w:cs="Times New Roman"/>
            <w:lang w:val="en-US"/>
          </w:rPr>
          <w:t>/</w:t>
        </w:r>
        <w:r w:rsidRPr="00575432">
          <w:rPr>
            <w:rStyle w:val="a7"/>
            <w:rFonts w:ascii="Times New Roman" w:hAnsi="Times New Roman" w:cs="Times New Roman"/>
            <w:lang w:val="en-US"/>
          </w:rPr>
          <w:t>content</w:t>
        </w:r>
        <w:r w:rsidRPr="00D144C8">
          <w:rPr>
            <w:rStyle w:val="a7"/>
            <w:rFonts w:ascii="Times New Roman" w:hAnsi="Times New Roman" w:cs="Times New Roman"/>
            <w:lang w:val="en-US"/>
          </w:rPr>
          <w:t>/</w:t>
        </w:r>
        <w:r w:rsidRPr="00575432">
          <w:rPr>
            <w:rStyle w:val="a7"/>
            <w:rFonts w:ascii="Times New Roman" w:hAnsi="Times New Roman" w:cs="Times New Roman"/>
            <w:lang w:val="en-US"/>
          </w:rPr>
          <w:t>mag</w:t>
        </w:r>
        <w:r w:rsidRPr="00D144C8">
          <w:rPr>
            <w:rStyle w:val="a7"/>
            <w:rFonts w:ascii="Times New Roman" w:hAnsi="Times New Roman" w:cs="Times New Roman"/>
            <w:lang w:val="en-US"/>
          </w:rPr>
          <w:t>/</w:t>
        </w:r>
        <w:r w:rsidRPr="00575432">
          <w:rPr>
            <w:rStyle w:val="a7"/>
            <w:rFonts w:ascii="Times New Roman" w:hAnsi="Times New Roman" w:cs="Times New Roman"/>
            <w:lang w:val="en-US"/>
          </w:rPr>
          <w:t>trudy</w:t>
        </w:r>
        <w:r w:rsidRPr="00D144C8">
          <w:rPr>
            <w:rStyle w:val="a7"/>
            <w:rFonts w:ascii="Times New Roman" w:hAnsi="Times New Roman" w:cs="Times New Roman"/>
            <w:lang w:val="en-US"/>
          </w:rPr>
          <w:t>/10_2010/13.</w:t>
        </w:r>
        <w:r w:rsidRPr="00575432">
          <w:rPr>
            <w:rStyle w:val="a7"/>
            <w:rFonts w:ascii="Times New Roman" w:hAnsi="Times New Roman" w:cs="Times New Roman"/>
            <w:lang w:val="en-US"/>
          </w:rPr>
          <w:t>pdf</w:t>
        </w:r>
      </w:hyperlink>
      <w:r w:rsidRPr="00D144C8">
        <w:rPr>
          <w:rFonts w:ascii="Times New Roman" w:hAnsi="Times New Roman" w:cs="Times New Roman"/>
          <w:lang w:val="en-US"/>
        </w:rPr>
        <w:t xml:space="preserve">  </w:t>
      </w:r>
      <w:r w:rsidRPr="006C7508">
        <w:rPr>
          <w:rFonts w:ascii="Times New Roman" w:hAnsi="Times New Roman" w:cs="Times New Roman"/>
        </w:rPr>
        <w:t>(дата обращения 22.10.2017)</w:t>
      </w:r>
    </w:p>
    <w:p w14:paraId="18F14847" w14:textId="77777777" w:rsidR="003F6B21" w:rsidRPr="00575432" w:rsidRDefault="003F6B21" w:rsidP="00A129F6">
      <w:pPr>
        <w:pStyle w:val="a3"/>
        <w:numPr>
          <w:ilvl w:val="0"/>
          <w:numId w:val="33"/>
        </w:numPr>
        <w:spacing w:line="360" w:lineRule="auto"/>
        <w:jc w:val="both"/>
        <w:rPr>
          <w:rFonts w:ascii="Times New Roman" w:hAnsi="Times New Roman" w:cs="Times New Roman"/>
        </w:rPr>
      </w:pPr>
      <w:r w:rsidRPr="00575432">
        <w:rPr>
          <w:rFonts w:ascii="Times New Roman" w:hAnsi="Times New Roman" w:cs="Times New Roman"/>
        </w:rPr>
        <w:t xml:space="preserve">Чемпалов И.Н. Австрия в 1918-1938 гг. – Чемпалов И.Н. – Свердловск: Уральский государственный университет имени А.М. Горького, 1957. – 39 с. </w:t>
      </w:r>
    </w:p>
    <w:p w14:paraId="7B6E7A2C" w14:textId="77777777" w:rsidR="003F6B21" w:rsidRPr="006C7508" w:rsidRDefault="003F6B21" w:rsidP="006C7508">
      <w:pPr>
        <w:pStyle w:val="a3"/>
        <w:numPr>
          <w:ilvl w:val="0"/>
          <w:numId w:val="33"/>
        </w:numPr>
        <w:spacing w:line="360" w:lineRule="auto"/>
        <w:rPr>
          <w:rFonts w:ascii="Times New Roman" w:hAnsi="Times New Roman" w:cs="Times New Roman"/>
        </w:rPr>
      </w:pPr>
      <w:r w:rsidRPr="00575432">
        <w:rPr>
          <w:rFonts w:ascii="Times New Roman" w:hAnsi="Times New Roman" w:cs="Times New Roman"/>
        </w:rPr>
        <w:t xml:space="preserve">Шитов Е.А. Сравнение социальных, политических и экономических взглядов Платона и Гегеля. – Шитов Е.А. – М.: Экономика и управление: проблемы, решения, 2014, № 4  </w:t>
      </w:r>
      <w:r w:rsidRPr="00575432">
        <w:rPr>
          <w:rFonts w:ascii="Times New Roman" w:hAnsi="Times New Roman" w:cs="Times New Roman"/>
          <w:lang w:val="en-US"/>
        </w:rPr>
        <w:t>URL</w:t>
      </w:r>
      <w:r w:rsidRPr="00575432">
        <w:rPr>
          <w:rFonts w:ascii="Times New Roman" w:hAnsi="Times New Roman" w:cs="Times New Roman"/>
        </w:rPr>
        <w:t xml:space="preserve">: </w:t>
      </w:r>
      <w:hyperlink r:id="rId44" w:history="1">
        <w:r w:rsidRPr="00575432">
          <w:rPr>
            <w:rStyle w:val="a7"/>
            <w:rFonts w:ascii="Times New Roman" w:hAnsi="Times New Roman" w:cs="Times New Roman"/>
            <w:lang w:val="en-US"/>
          </w:rPr>
          <w:t>https</w:t>
        </w:r>
        <w:r w:rsidRPr="00575432">
          <w:rPr>
            <w:rStyle w:val="a7"/>
            <w:rFonts w:ascii="Times New Roman" w:hAnsi="Times New Roman" w:cs="Times New Roman"/>
          </w:rPr>
          <w:t>://</w:t>
        </w:r>
        <w:r w:rsidRPr="00575432">
          <w:rPr>
            <w:rStyle w:val="a7"/>
            <w:rFonts w:ascii="Times New Roman" w:hAnsi="Times New Roman" w:cs="Times New Roman"/>
            <w:lang w:val="en-US"/>
          </w:rPr>
          <w:t>elibrary</w:t>
        </w:r>
        <w:r w:rsidRPr="00575432">
          <w:rPr>
            <w:rStyle w:val="a7"/>
            <w:rFonts w:ascii="Times New Roman" w:hAnsi="Times New Roman" w:cs="Times New Roman"/>
          </w:rPr>
          <w:t>.</w:t>
        </w:r>
        <w:r w:rsidRPr="00575432">
          <w:rPr>
            <w:rStyle w:val="a7"/>
            <w:rFonts w:ascii="Times New Roman" w:hAnsi="Times New Roman" w:cs="Times New Roman"/>
            <w:lang w:val="en-US"/>
          </w:rPr>
          <w:t>ru</w:t>
        </w:r>
        <w:r w:rsidRPr="00575432">
          <w:rPr>
            <w:rStyle w:val="a7"/>
            <w:rFonts w:ascii="Times New Roman" w:hAnsi="Times New Roman" w:cs="Times New Roman"/>
          </w:rPr>
          <w:t>/</w:t>
        </w:r>
        <w:r w:rsidRPr="00575432">
          <w:rPr>
            <w:rStyle w:val="a7"/>
            <w:rFonts w:ascii="Times New Roman" w:hAnsi="Times New Roman" w:cs="Times New Roman"/>
            <w:lang w:val="en-US"/>
          </w:rPr>
          <w:t>download</w:t>
        </w:r>
        <w:r w:rsidRPr="00575432">
          <w:rPr>
            <w:rStyle w:val="a7"/>
            <w:rFonts w:ascii="Times New Roman" w:hAnsi="Times New Roman" w:cs="Times New Roman"/>
          </w:rPr>
          <w:t>/</w:t>
        </w:r>
        <w:r w:rsidRPr="00575432">
          <w:rPr>
            <w:rStyle w:val="a7"/>
            <w:rFonts w:ascii="Times New Roman" w:hAnsi="Times New Roman" w:cs="Times New Roman"/>
            <w:lang w:val="en-US"/>
          </w:rPr>
          <w:t>elibrary</w:t>
        </w:r>
        <w:r w:rsidRPr="00575432">
          <w:rPr>
            <w:rStyle w:val="a7"/>
            <w:rFonts w:ascii="Times New Roman" w:hAnsi="Times New Roman" w:cs="Times New Roman"/>
          </w:rPr>
          <w:t>_21370119_96271188.</w:t>
        </w:r>
        <w:r w:rsidRPr="00575432">
          <w:rPr>
            <w:rStyle w:val="a7"/>
            <w:rFonts w:ascii="Times New Roman" w:hAnsi="Times New Roman" w:cs="Times New Roman"/>
            <w:lang w:val="en-US"/>
          </w:rPr>
          <w:t>pdf</w:t>
        </w:r>
      </w:hyperlink>
      <w:r w:rsidRPr="00575432">
        <w:rPr>
          <w:rFonts w:ascii="Times New Roman" w:hAnsi="Times New Roman" w:cs="Times New Roman"/>
        </w:rPr>
        <w:t xml:space="preserve"> </w:t>
      </w:r>
      <w:r>
        <w:rPr>
          <w:rFonts w:ascii="Times New Roman" w:hAnsi="Times New Roman" w:cs="Times New Roman"/>
        </w:rPr>
        <w:t xml:space="preserve"> </w:t>
      </w:r>
      <w:r w:rsidRPr="006C7508">
        <w:rPr>
          <w:rFonts w:ascii="Times New Roman" w:hAnsi="Times New Roman" w:cs="Times New Roman"/>
          <w:lang w:val="en-US"/>
        </w:rPr>
        <w:t>(</w:t>
      </w:r>
      <w:r w:rsidRPr="006C7508">
        <w:rPr>
          <w:rFonts w:ascii="Times New Roman" w:hAnsi="Times New Roman" w:cs="Times New Roman"/>
        </w:rPr>
        <w:t xml:space="preserve">дата обращения 03.10.2018) </w:t>
      </w:r>
    </w:p>
    <w:p w14:paraId="5851D488" w14:textId="1A096FF5"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D144C8">
        <w:rPr>
          <w:rFonts w:ascii="Times New Roman" w:hAnsi="Times New Roman" w:cs="Times New Roman"/>
          <w:lang w:val="de-DE"/>
        </w:rPr>
        <w:t xml:space="preserve">Bachinger K., Lacina V. Wirtschaftliche Ausgangsbedingungen. – </w:t>
      </w:r>
      <w:r w:rsidRPr="00575432">
        <w:rPr>
          <w:rFonts w:ascii="Times New Roman" w:hAnsi="Times New Roman" w:cs="Times New Roman"/>
        </w:rPr>
        <w:t>Сборник</w:t>
      </w:r>
      <w:r w:rsidRPr="00D144C8">
        <w:rPr>
          <w:rFonts w:ascii="Times New Roman" w:hAnsi="Times New Roman" w:cs="Times New Roman"/>
          <w:lang w:val="de-DE"/>
        </w:rPr>
        <w:t xml:space="preserve"> </w:t>
      </w:r>
      <w:r w:rsidRPr="00575432">
        <w:rPr>
          <w:rFonts w:ascii="Times New Roman" w:hAnsi="Times New Roman" w:cs="Times New Roman"/>
        </w:rPr>
        <w:t>статей</w:t>
      </w:r>
      <w:r w:rsidRPr="00D144C8">
        <w:rPr>
          <w:rFonts w:ascii="Times New Roman" w:hAnsi="Times New Roman" w:cs="Times New Roman"/>
          <w:lang w:val="de-DE"/>
        </w:rPr>
        <w:t>: Österreich und die Tschechoslowakei 1918-1938: die wirtschaftliche Neuordnung in Zentraleuropa in der Zwischenkriegszeit (</w:t>
      </w:r>
      <w:r w:rsidRPr="00575432">
        <w:rPr>
          <w:rFonts w:ascii="Times New Roman" w:hAnsi="Times New Roman" w:cs="Times New Roman"/>
        </w:rPr>
        <w:t>под</w:t>
      </w:r>
      <w:r w:rsidRPr="00D144C8">
        <w:rPr>
          <w:rFonts w:ascii="Times New Roman" w:hAnsi="Times New Roman" w:cs="Times New Roman"/>
          <w:lang w:val="de-DE"/>
        </w:rPr>
        <w:t xml:space="preserve"> </w:t>
      </w:r>
      <w:proofErr w:type="spellStart"/>
      <w:r w:rsidR="00A52A8E" w:rsidRPr="00575432">
        <w:rPr>
          <w:rFonts w:ascii="Times New Roman" w:hAnsi="Times New Roman" w:cs="Times New Roman"/>
        </w:rPr>
        <w:t>ред</w:t>
      </w:r>
      <w:proofErr w:type="spellEnd"/>
      <w:r w:rsidR="00A52A8E" w:rsidRPr="00D144C8">
        <w:rPr>
          <w:rFonts w:ascii="Times New Roman" w:hAnsi="Times New Roman" w:cs="Times New Roman"/>
          <w:lang w:val="de-DE"/>
        </w:rPr>
        <w:t>.</w:t>
      </w:r>
      <w:r w:rsidRPr="00D144C8">
        <w:rPr>
          <w:rFonts w:ascii="Times New Roman" w:hAnsi="Times New Roman" w:cs="Times New Roman"/>
          <w:lang w:val="de-DE"/>
        </w:rPr>
        <w:t xml:space="preserve"> </w:t>
      </w:r>
      <w:r w:rsidRPr="00575432">
        <w:rPr>
          <w:rFonts w:ascii="Times New Roman" w:hAnsi="Times New Roman" w:cs="Times New Roman"/>
          <w:lang w:val="en-US"/>
        </w:rPr>
        <w:t>Alice Teichova, Herbert Matis) // Böhlau Verlag Wien, 1996. – pp. 51-91.</w:t>
      </w:r>
    </w:p>
    <w:p w14:paraId="56534AA2" w14:textId="77777777" w:rsidR="003F6B21" w:rsidRPr="00D144C8" w:rsidRDefault="003F6B21" w:rsidP="00A129F6">
      <w:pPr>
        <w:pStyle w:val="a3"/>
        <w:numPr>
          <w:ilvl w:val="0"/>
          <w:numId w:val="33"/>
        </w:numPr>
        <w:spacing w:line="360" w:lineRule="auto"/>
        <w:rPr>
          <w:rFonts w:ascii="Times New Roman" w:hAnsi="Times New Roman" w:cs="Times New Roman"/>
          <w:lang w:val="de-DE"/>
        </w:rPr>
      </w:pPr>
      <w:r w:rsidRPr="00575432">
        <w:rPr>
          <w:rFonts w:ascii="Times New Roman" w:hAnsi="Times New Roman" w:cs="Times New Roman"/>
          <w:lang w:val="en-US"/>
        </w:rPr>
        <w:t xml:space="preserve">Balderston T. The Origins of Economic Instability in Germany 1924-1930. </w:t>
      </w:r>
      <w:r w:rsidRPr="00D144C8">
        <w:rPr>
          <w:rFonts w:ascii="Times New Roman" w:hAnsi="Times New Roman" w:cs="Times New Roman"/>
          <w:lang w:val="de-DE"/>
        </w:rPr>
        <w:t xml:space="preserve">Market Forces versus Economic Policy. – VSWG: Vierteljahrschrift für Sozial - und Wirtschaftsgeschichte, 1982. – pp. 488-514. </w:t>
      </w:r>
    </w:p>
    <w:p w14:paraId="546311E6"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Brecht A. The German army in retrospect. – Social Research, 1953, Vol. 20, No. 3 – pp. 358-365.</w:t>
      </w:r>
    </w:p>
    <w:p w14:paraId="77B297B7"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lastRenderedPageBreak/>
        <w:t>Causey W.B. Austria. – Advocate of Peace through Justice, 1922, Vol. 84, No. 11. – pp. 377-379.</w:t>
      </w:r>
    </w:p>
    <w:p w14:paraId="19734EA7" w14:textId="77777777" w:rsidR="003F6B21" w:rsidRPr="00E44A10" w:rsidRDefault="003F6B21" w:rsidP="00E44A10">
      <w:pPr>
        <w:pStyle w:val="a3"/>
        <w:numPr>
          <w:ilvl w:val="0"/>
          <w:numId w:val="33"/>
        </w:numPr>
        <w:spacing w:line="360" w:lineRule="auto"/>
        <w:jc w:val="both"/>
        <w:rPr>
          <w:rFonts w:ascii="Times New Roman" w:hAnsi="Times New Roman" w:cs="Times New Roman"/>
          <w:lang w:val="en-US"/>
        </w:rPr>
      </w:pPr>
      <w:r w:rsidRPr="00E44A10">
        <w:rPr>
          <w:rFonts w:ascii="Times New Roman" w:hAnsi="Times New Roman" w:cs="Times New Roman"/>
          <w:lang w:val="en-US"/>
        </w:rPr>
        <w:t>Contest over the Ruhr. – Advocate of Peace through Justice</w:t>
      </w:r>
      <w:r>
        <w:rPr>
          <w:rFonts w:ascii="Times New Roman" w:hAnsi="Times New Roman" w:cs="Times New Roman"/>
          <w:lang w:val="en-US"/>
        </w:rPr>
        <w:t>, 1923, Vol. 85, No. 12. – pp. 4</w:t>
      </w:r>
      <w:r w:rsidRPr="00E44A10">
        <w:rPr>
          <w:rFonts w:ascii="Times New Roman" w:hAnsi="Times New Roman" w:cs="Times New Roman"/>
          <w:lang w:val="en-US"/>
        </w:rPr>
        <w:t>0</w:t>
      </w:r>
      <w:r>
        <w:rPr>
          <w:rFonts w:ascii="Times New Roman" w:hAnsi="Times New Roman" w:cs="Times New Roman"/>
          <w:lang w:val="en-US"/>
        </w:rPr>
        <w:t>9-412</w:t>
      </w:r>
      <w:r w:rsidRPr="00E44A10">
        <w:rPr>
          <w:rFonts w:ascii="Times New Roman" w:hAnsi="Times New Roman" w:cs="Times New Roman"/>
          <w:lang w:val="en-US"/>
        </w:rPr>
        <w:t>.</w:t>
      </w:r>
    </w:p>
    <w:p w14:paraId="779D2A37"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Diamant A. Austrian Catholics and the First Republic, 1918-1934: A Study in Anti-Democratic Thought. – The Western Political Quarterly, 1957, Vol. 10, No. 3 – pp. 603-633 URL: </w:t>
      </w:r>
      <w:hyperlink r:id="rId45" w:history="1">
        <w:r w:rsidRPr="00575432">
          <w:rPr>
            <w:rStyle w:val="a7"/>
            <w:rFonts w:ascii="Times New Roman" w:hAnsi="Times New Roman" w:cs="Times New Roman"/>
            <w:lang w:val="en-US"/>
          </w:rPr>
          <w:t>http://www.jstor.org/stable/443538</w:t>
        </w:r>
      </w:hyperlink>
      <w:r w:rsidRPr="00575432">
        <w:rPr>
          <w:rFonts w:ascii="Times New Roman" w:hAnsi="Times New Roman" w:cs="Times New Roman"/>
          <w:lang w:val="en-US"/>
        </w:rPr>
        <w:t xml:space="preserve"> (</w:t>
      </w:r>
      <w:r w:rsidRPr="00575432">
        <w:rPr>
          <w:rFonts w:ascii="Times New Roman" w:hAnsi="Times New Roman" w:cs="Times New Roman"/>
        </w:rPr>
        <w:t>дата</w:t>
      </w:r>
      <w:r w:rsidRPr="00575432">
        <w:rPr>
          <w:rFonts w:ascii="Times New Roman" w:hAnsi="Times New Roman" w:cs="Times New Roman"/>
          <w:lang w:val="en-US"/>
        </w:rPr>
        <w:t xml:space="preserve"> </w:t>
      </w:r>
      <w:r w:rsidRPr="00575432">
        <w:rPr>
          <w:rFonts w:ascii="Times New Roman" w:hAnsi="Times New Roman" w:cs="Times New Roman"/>
        </w:rPr>
        <w:t>обращения</w:t>
      </w:r>
      <w:r w:rsidRPr="00575432">
        <w:rPr>
          <w:rFonts w:ascii="Times New Roman" w:hAnsi="Times New Roman" w:cs="Times New Roman"/>
          <w:lang w:val="en-US"/>
        </w:rPr>
        <w:t xml:space="preserve"> 08.02.2018)</w:t>
      </w:r>
    </w:p>
    <w:p w14:paraId="6369801B" w14:textId="77777777" w:rsidR="003F6B21" w:rsidRPr="00D144C8" w:rsidRDefault="003F6B21" w:rsidP="00A129F6">
      <w:pPr>
        <w:pStyle w:val="a3"/>
        <w:numPr>
          <w:ilvl w:val="0"/>
          <w:numId w:val="33"/>
        </w:numPr>
        <w:spacing w:line="360" w:lineRule="auto"/>
        <w:jc w:val="both"/>
        <w:rPr>
          <w:rFonts w:ascii="Times New Roman" w:hAnsi="Times New Roman" w:cs="Times New Roman"/>
          <w:lang w:val="de-DE"/>
        </w:rPr>
      </w:pPr>
      <w:r w:rsidRPr="00D144C8">
        <w:rPr>
          <w:rFonts w:ascii="Times New Roman" w:hAnsi="Times New Roman" w:cs="Times New Roman"/>
          <w:lang w:val="de-DE"/>
        </w:rPr>
        <w:t>Eschenburg T. Die Rolle der Pers</w:t>
      </w:r>
      <w:r w:rsidRPr="00575432">
        <w:rPr>
          <w:rFonts w:ascii="Times New Roman" w:hAnsi="Times New Roman" w:cs="Times New Roman"/>
          <w:lang w:val="de-DE"/>
        </w:rPr>
        <w:t>önlichkeit in der Krise der Weimarer Republik</w:t>
      </w:r>
      <w:r w:rsidRPr="00D144C8">
        <w:rPr>
          <w:rFonts w:ascii="Times New Roman" w:hAnsi="Times New Roman" w:cs="Times New Roman"/>
          <w:lang w:val="de-DE"/>
        </w:rPr>
        <w:t>:</w:t>
      </w:r>
      <w:r w:rsidRPr="00575432">
        <w:rPr>
          <w:rFonts w:ascii="Times New Roman" w:hAnsi="Times New Roman" w:cs="Times New Roman"/>
          <w:lang w:val="de-DE"/>
        </w:rPr>
        <w:t xml:space="preserve"> Hindenburg, Brüning, Groener, Schleiche</w:t>
      </w:r>
      <w:r w:rsidRPr="00D144C8">
        <w:rPr>
          <w:rFonts w:ascii="Times New Roman" w:hAnsi="Times New Roman" w:cs="Times New Roman"/>
          <w:lang w:val="de-DE"/>
        </w:rPr>
        <w:t xml:space="preserve">r. – </w:t>
      </w:r>
      <w:r w:rsidRPr="00575432">
        <w:rPr>
          <w:rFonts w:ascii="Times New Roman" w:hAnsi="Times New Roman" w:cs="Times New Roman"/>
          <w:lang w:val="de-DE"/>
        </w:rPr>
        <w:t>Oldenburg</w:t>
      </w:r>
      <w:r w:rsidRPr="00D144C8">
        <w:rPr>
          <w:rFonts w:ascii="Times New Roman" w:hAnsi="Times New Roman" w:cs="Times New Roman"/>
          <w:lang w:val="de-DE"/>
        </w:rPr>
        <w:t>: Vierteljahrshefte für Zeitgeschichte</w:t>
      </w:r>
      <w:r w:rsidRPr="00575432">
        <w:rPr>
          <w:rFonts w:ascii="Times New Roman" w:hAnsi="Times New Roman" w:cs="Times New Roman"/>
          <w:lang w:val="de-DE"/>
        </w:rPr>
        <w:t xml:space="preserve">, </w:t>
      </w:r>
      <w:r w:rsidRPr="00D144C8">
        <w:rPr>
          <w:rFonts w:ascii="Times New Roman" w:hAnsi="Times New Roman" w:cs="Times New Roman"/>
          <w:lang w:val="de-DE"/>
        </w:rPr>
        <w:t>1961, № 9. – pp. 1-29</w:t>
      </w:r>
    </w:p>
    <w:p w14:paraId="61647D06" w14:textId="77777777" w:rsidR="003F6B21" w:rsidRPr="00D90006" w:rsidRDefault="003F6B21" w:rsidP="00E44A10">
      <w:pPr>
        <w:pStyle w:val="a4"/>
        <w:numPr>
          <w:ilvl w:val="0"/>
          <w:numId w:val="33"/>
        </w:numPr>
        <w:spacing w:line="360" w:lineRule="auto"/>
        <w:rPr>
          <w:rFonts w:cs="Times New Roman"/>
          <w:sz w:val="24"/>
        </w:rPr>
      </w:pPr>
      <w:r w:rsidRPr="00D90006">
        <w:rPr>
          <w:rFonts w:cs="Times New Roman"/>
          <w:sz w:val="24"/>
        </w:rPr>
        <w:t xml:space="preserve">Fischer C. </w:t>
      </w:r>
      <w:proofErr w:type="spellStart"/>
      <w:r w:rsidRPr="00D90006">
        <w:rPr>
          <w:rFonts w:cs="Times New Roman"/>
          <w:sz w:val="24"/>
        </w:rPr>
        <w:t>Scoundrels</w:t>
      </w:r>
      <w:proofErr w:type="spellEnd"/>
      <w:r w:rsidRPr="00D90006">
        <w:rPr>
          <w:rFonts w:cs="Times New Roman"/>
          <w:sz w:val="24"/>
        </w:rPr>
        <w:t xml:space="preserve"> </w:t>
      </w:r>
      <w:proofErr w:type="spellStart"/>
      <w:r w:rsidRPr="00D90006">
        <w:rPr>
          <w:rFonts w:cs="Times New Roman"/>
          <w:sz w:val="24"/>
        </w:rPr>
        <w:t>without</w:t>
      </w:r>
      <w:proofErr w:type="spellEnd"/>
      <w:r w:rsidRPr="00D90006">
        <w:rPr>
          <w:rFonts w:cs="Times New Roman"/>
          <w:sz w:val="24"/>
        </w:rPr>
        <w:t xml:space="preserve"> a </w:t>
      </w:r>
      <w:proofErr w:type="spellStart"/>
      <w:r w:rsidRPr="00D90006">
        <w:rPr>
          <w:rFonts w:cs="Times New Roman"/>
          <w:sz w:val="24"/>
        </w:rPr>
        <w:t>Fatherland</w:t>
      </w:r>
      <w:proofErr w:type="spellEnd"/>
      <w:r w:rsidRPr="00D90006">
        <w:rPr>
          <w:rFonts w:cs="Times New Roman"/>
          <w:sz w:val="24"/>
        </w:rPr>
        <w:t xml:space="preserve">? </w:t>
      </w:r>
      <w:proofErr w:type="spellStart"/>
      <w:r w:rsidRPr="00D90006">
        <w:rPr>
          <w:rFonts w:cs="Times New Roman"/>
          <w:sz w:val="24"/>
        </w:rPr>
        <w:t>Heavy</w:t>
      </w:r>
      <w:proofErr w:type="spellEnd"/>
      <w:r w:rsidRPr="00D90006">
        <w:rPr>
          <w:rFonts w:cs="Times New Roman"/>
          <w:sz w:val="24"/>
        </w:rPr>
        <w:t xml:space="preserve"> </w:t>
      </w:r>
      <w:proofErr w:type="spellStart"/>
      <w:r w:rsidRPr="00D90006">
        <w:rPr>
          <w:rFonts w:cs="Times New Roman"/>
          <w:sz w:val="24"/>
        </w:rPr>
        <w:t>Industry</w:t>
      </w:r>
      <w:proofErr w:type="spellEnd"/>
      <w:r w:rsidRPr="00D90006">
        <w:rPr>
          <w:rFonts w:cs="Times New Roman"/>
          <w:sz w:val="24"/>
        </w:rPr>
        <w:t xml:space="preserve"> and </w:t>
      </w:r>
      <w:proofErr w:type="spellStart"/>
      <w:r w:rsidRPr="00D90006">
        <w:rPr>
          <w:rFonts w:cs="Times New Roman"/>
          <w:sz w:val="24"/>
        </w:rPr>
        <w:t>Transnationalism</w:t>
      </w:r>
      <w:proofErr w:type="spellEnd"/>
      <w:r w:rsidRPr="00D90006">
        <w:rPr>
          <w:rFonts w:cs="Times New Roman"/>
          <w:sz w:val="24"/>
        </w:rPr>
        <w:t xml:space="preserve"> in Post-First World War Germany. – Cambridge: Contemporary European History, 2005, Vol. 14, No. 4. – p. 441-464.</w:t>
      </w:r>
    </w:p>
    <w:p w14:paraId="671D3AA0" w14:textId="77777777" w:rsidR="003F6B21" w:rsidRPr="00D144C8" w:rsidRDefault="003F6B21" w:rsidP="00A129F6">
      <w:pPr>
        <w:pStyle w:val="a3"/>
        <w:numPr>
          <w:ilvl w:val="0"/>
          <w:numId w:val="33"/>
        </w:numPr>
        <w:spacing w:line="360" w:lineRule="auto"/>
        <w:jc w:val="both"/>
        <w:rPr>
          <w:rFonts w:ascii="Times New Roman" w:hAnsi="Times New Roman" w:cs="Times New Roman"/>
          <w:lang w:val="de-DE"/>
        </w:rPr>
      </w:pPr>
      <w:r w:rsidRPr="00D144C8">
        <w:rPr>
          <w:rFonts w:ascii="Times New Roman" w:hAnsi="Times New Roman" w:cs="Times New Roman"/>
          <w:lang w:val="de-DE"/>
        </w:rPr>
        <w:t>Gerlach H. Pazifismus und Anschlußfrage. – Die Friedens-Warte, 1927, Vol. 27, No. 5 – pp. 131-133</w:t>
      </w:r>
    </w:p>
    <w:p w14:paraId="675EF818" w14:textId="77777777" w:rsidR="003F6B21" w:rsidRPr="00D90006" w:rsidRDefault="003F6B21" w:rsidP="00E44A10">
      <w:pPr>
        <w:pStyle w:val="a4"/>
        <w:numPr>
          <w:ilvl w:val="0"/>
          <w:numId w:val="33"/>
        </w:numPr>
        <w:spacing w:line="360" w:lineRule="auto"/>
        <w:rPr>
          <w:rFonts w:cs="Times New Roman"/>
          <w:sz w:val="24"/>
        </w:rPr>
      </w:pPr>
      <w:proofErr w:type="spellStart"/>
      <w:r w:rsidRPr="00D90006">
        <w:rPr>
          <w:rFonts w:cs="Times New Roman"/>
          <w:sz w:val="24"/>
        </w:rPr>
        <w:t>Gunther</w:t>
      </w:r>
      <w:proofErr w:type="spellEnd"/>
      <w:r w:rsidRPr="00D90006">
        <w:rPr>
          <w:rFonts w:cs="Times New Roman"/>
          <w:sz w:val="24"/>
        </w:rPr>
        <w:t xml:space="preserve"> J. </w:t>
      </w:r>
      <w:proofErr w:type="spellStart"/>
      <w:r w:rsidRPr="00D90006">
        <w:rPr>
          <w:rFonts w:cs="Times New Roman"/>
          <w:sz w:val="24"/>
        </w:rPr>
        <w:t>Dollfuss</w:t>
      </w:r>
      <w:proofErr w:type="spellEnd"/>
      <w:r w:rsidRPr="00D90006">
        <w:rPr>
          <w:rFonts w:cs="Times New Roman"/>
          <w:sz w:val="24"/>
        </w:rPr>
        <w:t xml:space="preserve"> and the Future of Austria. – Foreign Affairs, 1934, Vol. 12, No. 2. – p. 306-318.</w:t>
      </w:r>
    </w:p>
    <w:p w14:paraId="4160A71B"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Hayes P. "A Question Mark with Epaulettes"? Kurt von Schleicher and Weimar Politic. – The Journal of Modern History, 1980, Vol. 52, No. 1. – pp. 35-65.</w:t>
      </w:r>
    </w:p>
    <w:p w14:paraId="33F79059" w14:textId="77777777" w:rsidR="003F6B21"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Helbich W. J. Between Stresemann and Hitler: The Foreign Policy of the Bruning Government. – World Politics, 1959, Vol. 12, No. 1. – pp. 24-44.</w:t>
      </w:r>
    </w:p>
    <w:p w14:paraId="3B69827F" w14:textId="77777777" w:rsidR="003F6B21" w:rsidRPr="006C7508" w:rsidRDefault="003F6B21" w:rsidP="006C7508">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Jedlicka L. The Austrian Heimwehr. – Journal of Contemporary History, 1966,  Vol. 1, No. 1 – pp. 127-144. URL:  </w:t>
      </w:r>
      <w:hyperlink r:id="rId46" w:history="1">
        <w:r w:rsidRPr="00575432">
          <w:rPr>
            <w:rStyle w:val="a7"/>
            <w:rFonts w:ascii="Times New Roman" w:hAnsi="Times New Roman" w:cs="Times New Roman"/>
            <w:lang w:val="en-US"/>
          </w:rPr>
          <w:t>http://www.jstor.org/stable/259652</w:t>
        </w:r>
      </w:hyperlink>
      <w:r w:rsidRPr="00575432">
        <w:rPr>
          <w:rFonts w:ascii="Times New Roman" w:hAnsi="Times New Roman" w:cs="Times New Roman"/>
          <w:lang w:val="en-US"/>
        </w:rPr>
        <w:t xml:space="preserve"> </w:t>
      </w:r>
      <w:r>
        <w:rPr>
          <w:rFonts w:ascii="Times New Roman" w:hAnsi="Times New Roman" w:cs="Times New Roman"/>
          <w:lang w:val="en-US"/>
        </w:rPr>
        <w:t xml:space="preserve"> </w:t>
      </w:r>
      <w:r w:rsidRPr="006C7508">
        <w:rPr>
          <w:rFonts w:ascii="Times New Roman" w:hAnsi="Times New Roman" w:cs="Times New Roman"/>
          <w:lang w:val="en-US"/>
        </w:rPr>
        <w:t>(</w:t>
      </w:r>
      <w:r w:rsidRPr="006C7508">
        <w:rPr>
          <w:rFonts w:ascii="Times New Roman" w:hAnsi="Times New Roman" w:cs="Times New Roman"/>
        </w:rPr>
        <w:t>дата</w:t>
      </w:r>
      <w:r w:rsidRPr="006C7508">
        <w:rPr>
          <w:rFonts w:ascii="Times New Roman" w:hAnsi="Times New Roman" w:cs="Times New Roman"/>
          <w:lang w:val="en-US"/>
        </w:rPr>
        <w:t xml:space="preserve"> </w:t>
      </w:r>
      <w:r w:rsidRPr="006C7508">
        <w:rPr>
          <w:rFonts w:ascii="Times New Roman" w:hAnsi="Times New Roman" w:cs="Times New Roman"/>
        </w:rPr>
        <w:t>обращения</w:t>
      </w:r>
      <w:r w:rsidRPr="006C7508">
        <w:rPr>
          <w:rFonts w:ascii="Times New Roman" w:hAnsi="Times New Roman" w:cs="Times New Roman"/>
          <w:lang w:val="en-US"/>
        </w:rPr>
        <w:t xml:space="preserve"> 03.09.2017)</w:t>
      </w:r>
    </w:p>
    <w:p w14:paraId="59C005A5" w14:textId="77777777" w:rsidR="003F6B21" w:rsidRDefault="003F6B21" w:rsidP="00A129F6">
      <w:pPr>
        <w:pStyle w:val="a3"/>
        <w:numPr>
          <w:ilvl w:val="0"/>
          <w:numId w:val="33"/>
        </w:numPr>
        <w:spacing w:line="360" w:lineRule="auto"/>
        <w:jc w:val="both"/>
        <w:rPr>
          <w:rFonts w:ascii="Times New Roman" w:hAnsi="Times New Roman" w:cs="Times New Roman"/>
          <w:lang w:val="en-US"/>
        </w:rPr>
      </w:pPr>
      <w:proofErr w:type="spellStart"/>
      <w:r w:rsidRPr="00D0259E">
        <w:rPr>
          <w:rFonts w:ascii="Times New Roman" w:hAnsi="Times New Roman" w:cs="Times New Roman"/>
          <w:lang w:val="en-US"/>
        </w:rPr>
        <w:t>Luckau</w:t>
      </w:r>
      <w:proofErr w:type="spellEnd"/>
      <w:r w:rsidRPr="00D0259E">
        <w:rPr>
          <w:rFonts w:ascii="Times New Roman" w:hAnsi="Times New Roman" w:cs="Times New Roman"/>
          <w:lang w:val="en-US"/>
        </w:rPr>
        <w:t xml:space="preserve"> A. Unconditional Acceptance of the Treaty of Versailles by the German Government, June 22-28, 1919. – The Journal of Modern History, 1945., Vol. 17, No. 3. – p</w:t>
      </w:r>
      <w:r>
        <w:rPr>
          <w:rFonts w:ascii="Times New Roman" w:hAnsi="Times New Roman" w:cs="Times New Roman"/>
          <w:lang w:val="en-US"/>
        </w:rPr>
        <w:t xml:space="preserve">p. 215-220. </w:t>
      </w:r>
    </w:p>
    <w:p w14:paraId="36A57E08"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Lynch A. Woodrow Wilson and the Principle of 'National Self-Determination': A Reconsideration. – Review of International Studies, 2002, Vol. 28, No. 2 – pp. 419-436.    </w:t>
      </w:r>
    </w:p>
    <w:p w14:paraId="05E0D2C0" w14:textId="77777777" w:rsidR="003F6B21" w:rsidRPr="006C7508" w:rsidRDefault="003F6B21" w:rsidP="006C7508">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MacArtney C.A</w:t>
      </w:r>
      <w:r w:rsidRPr="00D144C8">
        <w:rPr>
          <w:rFonts w:ascii="Times New Roman" w:hAnsi="Times New Roman" w:cs="Times New Roman"/>
          <w:lang w:val="en-US"/>
        </w:rPr>
        <w:t xml:space="preserve">. Austria since 1928. – </w:t>
      </w:r>
      <w:r w:rsidRPr="00575432">
        <w:rPr>
          <w:rFonts w:ascii="Times New Roman" w:hAnsi="Times New Roman" w:cs="Times New Roman"/>
          <w:lang w:val="en-US"/>
        </w:rPr>
        <w:t>The Slavonic and East European Review, 1929, Vol. 7, No. 20 – pp</w:t>
      </w:r>
      <w:r w:rsidRPr="00D144C8">
        <w:rPr>
          <w:rFonts w:ascii="Times New Roman" w:hAnsi="Times New Roman" w:cs="Times New Roman"/>
          <w:lang w:val="en-US"/>
        </w:rPr>
        <w:t>. 288-303.</w:t>
      </w:r>
      <w:r w:rsidRPr="00575432">
        <w:rPr>
          <w:rFonts w:ascii="Times New Roman" w:hAnsi="Times New Roman" w:cs="Times New Roman"/>
          <w:lang w:val="en-US"/>
        </w:rPr>
        <w:t xml:space="preserve"> URL: </w:t>
      </w:r>
      <w:hyperlink r:id="rId47" w:history="1">
        <w:r w:rsidRPr="00575432">
          <w:rPr>
            <w:rStyle w:val="a7"/>
            <w:rFonts w:ascii="Times New Roman" w:hAnsi="Times New Roman" w:cs="Times New Roman"/>
            <w:lang w:val="en-US"/>
          </w:rPr>
          <w:t>http://www.jstor.org/stable/4202274</w:t>
        </w:r>
      </w:hyperlink>
      <w:r w:rsidRPr="00575432">
        <w:rPr>
          <w:rFonts w:ascii="Times New Roman" w:hAnsi="Times New Roman" w:cs="Times New Roman"/>
          <w:lang w:val="en-US"/>
        </w:rPr>
        <w:t xml:space="preserve"> </w:t>
      </w:r>
      <w:r>
        <w:rPr>
          <w:rFonts w:ascii="Times New Roman" w:hAnsi="Times New Roman" w:cs="Times New Roman"/>
          <w:lang w:val="en-US"/>
        </w:rPr>
        <w:t xml:space="preserve"> </w:t>
      </w:r>
      <w:r w:rsidRPr="006C7508">
        <w:rPr>
          <w:rFonts w:ascii="Times New Roman" w:hAnsi="Times New Roman" w:cs="Times New Roman"/>
          <w:lang w:val="en-US"/>
        </w:rPr>
        <w:t>(дата обращения 04.02.2018)</w:t>
      </w:r>
    </w:p>
    <w:p w14:paraId="1D01BB10"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Malbone W.G. Jr. Foreign Governments and Politics: The Constitutional Crisis in Austria. – The American Political Science Review, 1930, Vol. 24, No. 1 – pp. 144-157.  URL: </w:t>
      </w:r>
      <w:hyperlink r:id="rId48" w:history="1">
        <w:r w:rsidRPr="00575432">
          <w:rPr>
            <w:rStyle w:val="a7"/>
            <w:rFonts w:ascii="Times New Roman" w:hAnsi="Times New Roman" w:cs="Times New Roman"/>
            <w:lang w:val="en-US"/>
          </w:rPr>
          <w:t>http://www.jstor.org/stable/1946794</w:t>
        </w:r>
      </w:hyperlink>
      <w:r w:rsidRPr="00575432">
        <w:rPr>
          <w:rFonts w:ascii="Times New Roman" w:hAnsi="Times New Roman" w:cs="Times New Roman"/>
          <w:lang w:val="en-US"/>
        </w:rPr>
        <w:t xml:space="preserve"> (</w:t>
      </w:r>
      <w:r w:rsidRPr="00575432">
        <w:rPr>
          <w:rFonts w:ascii="Times New Roman" w:hAnsi="Times New Roman" w:cs="Times New Roman"/>
        </w:rPr>
        <w:t>дата</w:t>
      </w:r>
      <w:r w:rsidRPr="00575432">
        <w:rPr>
          <w:rFonts w:ascii="Times New Roman" w:hAnsi="Times New Roman" w:cs="Times New Roman"/>
          <w:lang w:val="en-US"/>
        </w:rPr>
        <w:t xml:space="preserve"> </w:t>
      </w:r>
      <w:r w:rsidRPr="00575432">
        <w:rPr>
          <w:rFonts w:ascii="Times New Roman" w:hAnsi="Times New Roman" w:cs="Times New Roman"/>
        </w:rPr>
        <w:t>обращения</w:t>
      </w:r>
      <w:r w:rsidRPr="00575432">
        <w:rPr>
          <w:rFonts w:ascii="Times New Roman" w:hAnsi="Times New Roman" w:cs="Times New Roman"/>
          <w:lang w:val="en-US"/>
        </w:rPr>
        <w:t xml:space="preserve"> 13.03.2018)</w:t>
      </w:r>
    </w:p>
    <w:p w14:paraId="667207D6"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lastRenderedPageBreak/>
        <w:t>Mueller G.H. Rapallo Reexamined: A New Look at Germany's Secret Military Collaboration with Russia in 1922. – Military Affairs, 1976, Vol. 40, No. 3 – pp. 109-117.</w:t>
      </w:r>
    </w:p>
    <w:p w14:paraId="3FA39155"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 xml:space="preserve">Münz S. Austria's Relations with Germany and Italy. – Foreign Affairs, 1923, Vol. 1, No. 4, p. 59-70. URL: </w:t>
      </w:r>
      <w:hyperlink r:id="rId49" w:history="1">
        <w:r w:rsidRPr="00575432">
          <w:rPr>
            <w:rStyle w:val="a7"/>
            <w:rFonts w:ascii="Times New Roman" w:hAnsi="Times New Roman" w:cs="Times New Roman"/>
            <w:lang w:val="en-US"/>
          </w:rPr>
          <w:t>http://www.jstor.org/stable/20028252</w:t>
        </w:r>
      </w:hyperlink>
      <w:r w:rsidRPr="00575432">
        <w:rPr>
          <w:rFonts w:ascii="Times New Roman" w:hAnsi="Times New Roman" w:cs="Times New Roman"/>
          <w:lang w:val="en-US"/>
        </w:rPr>
        <w:t xml:space="preserve"> (дата обращения 05.02.2018)</w:t>
      </w:r>
    </w:p>
    <w:p w14:paraId="010B35A3"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Oneal J.R., Russett B., Berbaum M.L. Causes of Peace: Democracy, Interdependence, and International Organizations, 1885-1992. – International Studies Quarterly, 2003, Vol. 47, No. 3 – pp. 371-393.</w:t>
      </w:r>
    </w:p>
    <w:p w14:paraId="261553D5" w14:textId="0B0CEEB6" w:rsidR="003F6B21" w:rsidRPr="00575432" w:rsidRDefault="003F6B21" w:rsidP="00A129F6">
      <w:pPr>
        <w:pStyle w:val="a3"/>
        <w:numPr>
          <w:ilvl w:val="0"/>
          <w:numId w:val="33"/>
        </w:numPr>
        <w:spacing w:line="360" w:lineRule="auto"/>
        <w:jc w:val="both"/>
        <w:rPr>
          <w:rFonts w:ascii="Times New Roman" w:hAnsi="Times New Roman" w:cs="Times New Roman"/>
        </w:rPr>
      </w:pPr>
      <w:r w:rsidRPr="00D144C8">
        <w:rPr>
          <w:rFonts w:ascii="Times New Roman" w:hAnsi="Times New Roman" w:cs="Times New Roman"/>
          <w:lang w:val="de-DE"/>
        </w:rPr>
        <w:t>Orde A</w:t>
      </w:r>
      <w:r w:rsidRPr="00575432">
        <w:rPr>
          <w:rFonts w:ascii="Times New Roman" w:hAnsi="Times New Roman" w:cs="Times New Roman"/>
          <w:lang w:val="de-DE"/>
        </w:rPr>
        <w:t xml:space="preserve">. Großbritannien und die Selbständigkeit Österreichs 1918-1938. – </w:t>
      </w:r>
      <w:r w:rsidRPr="00D144C8">
        <w:rPr>
          <w:rFonts w:ascii="Times New Roman" w:hAnsi="Times New Roman" w:cs="Times New Roman"/>
          <w:lang w:val="de-DE"/>
        </w:rPr>
        <w:t>Vierteljahr</w:t>
      </w:r>
      <w:r w:rsidR="00D90006">
        <w:rPr>
          <w:rFonts w:ascii="Times New Roman" w:hAnsi="Times New Roman" w:cs="Times New Roman"/>
          <w:lang w:val="de-DE"/>
        </w:rPr>
        <w:t xml:space="preserve">shefte für Zeitgeschichte, 1980. </w:t>
      </w:r>
      <w:r w:rsidRPr="00575432">
        <w:rPr>
          <w:rFonts w:ascii="Times New Roman" w:hAnsi="Times New Roman" w:cs="Times New Roman"/>
        </w:rPr>
        <w:t xml:space="preserve">– </w:t>
      </w:r>
      <w:r w:rsidRPr="00575432">
        <w:rPr>
          <w:rFonts w:ascii="Times New Roman" w:hAnsi="Times New Roman" w:cs="Times New Roman"/>
          <w:lang w:val="de-DE"/>
        </w:rPr>
        <w:t>pp</w:t>
      </w:r>
      <w:r w:rsidRPr="00D144C8">
        <w:rPr>
          <w:rFonts w:ascii="Times New Roman" w:hAnsi="Times New Roman" w:cs="Times New Roman"/>
        </w:rPr>
        <w:t>. 224-247</w:t>
      </w:r>
      <w:r w:rsidRPr="00575432">
        <w:rPr>
          <w:rFonts w:ascii="Times New Roman" w:hAnsi="Times New Roman" w:cs="Times New Roman"/>
        </w:rPr>
        <w:t xml:space="preserve">. URL: </w:t>
      </w:r>
      <w:hyperlink r:id="rId50" w:history="1">
        <w:r w:rsidRPr="00575432">
          <w:rPr>
            <w:rStyle w:val="a7"/>
            <w:rFonts w:ascii="Times New Roman" w:hAnsi="Times New Roman" w:cs="Times New Roman"/>
            <w:lang w:val="en-US"/>
          </w:rPr>
          <w:t>http</w:t>
        </w:r>
        <w:r w:rsidRPr="00575432">
          <w:rPr>
            <w:rStyle w:val="a7"/>
            <w:rFonts w:ascii="Times New Roman" w:hAnsi="Times New Roman" w:cs="Times New Roman"/>
          </w:rPr>
          <w:t>://</w:t>
        </w:r>
        <w:r w:rsidRPr="00575432">
          <w:rPr>
            <w:rStyle w:val="a7"/>
            <w:rFonts w:ascii="Times New Roman" w:hAnsi="Times New Roman" w:cs="Times New Roman"/>
            <w:lang w:val="en-US"/>
          </w:rPr>
          <w:t>www</w:t>
        </w:r>
        <w:r w:rsidRPr="00575432">
          <w:rPr>
            <w:rStyle w:val="a7"/>
            <w:rFonts w:ascii="Times New Roman" w:hAnsi="Times New Roman" w:cs="Times New Roman"/>
          </w:rPr>
          <w:t>.</w:t>
        </w:r>
        <w:r w:rsidRPr="00575432">
          <w:rPr>
            <w:rStyle w:val="a7"/>
            <w:rFonts w:ascii="Times New Roman" w:hAnsi="Times New Roman" w:cs="Times New Roman"/>
            <w:lang w:val="en-US"/>
          </w:rPr>
          <w:t>jstor</w:t>
        </w:r>
        <w:r w:rsidRPr="00575432">
          <w:rPr>
            <w:rStyle w:val="a7"/>
            <w:rFonts w:ascii="Times New Roman" w:hAnsi="Times New Roman" w:cs="Times New Roman"/>
          </w:rPr>
          <w:t>.</w:t>
        </w:r>
        <w:r w:rsidRPr="00575432">
          <w:rPr>
            <w:rStyle w:val="a7"/>
            <w:rFonts w:ascii="Times New Roman" w:hAnsi="Times New Roman" w:cs="Times New Roman"/>
            <w:lang w:val="en-US"/>
          </w:rPr>
          <w:t>org</w:t>
        </w:r>
        <w:r w:rsidRPr="00575432">
          <w:rPr>
            <w:rStyle w:val="a7"/>
            <w:rFonts w:ascii="Times New Roman" w:hAnsi="Times New Roman" w:cs="Times New Roman"/>
          </w:rPr>
          <w:t>/</w:t>
        </w:r>
        <w:r w:rsidRPr="00575432">
          <w:rPr>
            <w:rStyle w:val="a7"/>
            <w:rFonts w:ascii="Times New Roman" w:hAnsi="Times New Roman" w:cs="Times New Roman"/>
            <w:lang w:val="en-US"/>
          </w:rPr>
          <w:t>stable</w:t>
        </w:r>
        <w:r w:rsidRPr="00575432">
          <w:rPr>
            <w:rStyle w:val="a7"/>
            <w:rFonts w:ascii="Times New Roman" w:hAnsi="Times New Roman" w:cs="Times New Roman"/>
          </w:rPr>
          <w:t>/30197269</w:t>
        </w:r>
      </w:hyperlink>
      <w:r w:rsidRPr="00575432">
        <w:rPr>
          <w:rFonts w:ascii="Times New Roman" w:hAnsi="Times New Roman" w:cs="Times New Roman"/>
        </w:rPr>
        <w:t xml:space="preserve"> (дата обращения 05.02.2018)</w:t>
      </w:r>
    </w:p>
    <w:p w14:paraId="1B3DCCE7"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Scheck R. Politics of Illusion: Tirpitz and Right-Wing Putschism, 1922-1924. – German Studies Review, 1995, Vol. 18, No. 1 – pp. 29-49.</w:t>
      </w:r>
    </w:p>
    <w:p w14:paraId="2CEA7394"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Smith A.L Jr. General Von Seeckt and the Weimar Republic. – The Review of Politics, 1958, Vol. 20, No. 3 – pp. 347-357.</w:t>
      </w:r>
    </w:p>
    <w:p w14:paraId="3960B2B2"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Straumann T. Rule Rather than Exception: Brüning's Fear of Devaluation in Comparative Perspective. – Journal of Contemporary History, 2009, Vol. 44, No. 4 – pp. 603-617.</w:t>
      </w:r>
    </w:p>
    <w:p w14:paraId="4DB42227"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Wheeler-Bennett J. The End of the Weimar Republic. – Foreign Affairs, 1972, Vol. 50, No. 2 – pp. 351-371.</w:t>
      </w:r>
    </w:p>
    <w:p w14:paraId="128F1F44" w14:textId="77777777" w:rsidR="003F6B21" w:rsidRPr="00575432" w:rsidRDefault="003F6B21" w:rsidP="00A129F6">
      <w:pPr>
        <w:pStyle w:val="a3"/>
        <w:numPr>
          <w:ilvl w:val="0"/>
          <w:numId w:val="33"/>
        </w:numPr>
        <w:spacing w:line="360" w:lineRule="auto"/>
        <w:jc w:val="both"/>
        <w:rPr>
          <w:rFonts w:ascii="Times New Roman" w:hAnsi="Times New Roman" w:cs="Times New Roman"/>
          <w:lang w:val="en-US"/>
        </w:rPr>
      </w:pPr>
      <w:r w:rsidRPr="00575432">
        <w:rPr>
          <w:rFonts w:ascii="Times New Roman" w:hAnsi="Times New Roman" w:cs="Times New Roman"/>
          <w:lang w:val="en-US"/>
        </w:rPr>
        <w:t>Williamson D.G. Great Britain and the Ruhr Crisis, 1923-1924. – British Journal of International Studies, 1977, Vol. 3, No. 1. – pp. 70-91.</w:t>
      </w:r>
    </w:p>
    <w:sectPr w:rsidR="003F6B21" w:rsidRPr="00575432" w:rsidSect="00A129F6">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55437" w14:textId="77777777" w:rsidR="00920B2A" w:rsidRDefault="00920B2A" w:rsidP="00A129F6">
      <w:r>
        <w:separator/>
      </w:r>
    </w:p>
  </w:endnote>
  <w:endnote w:type="continuationSeparator" w:id="0">
    <w:p w14:paraId="7D7479FF" w14:textId="77777777" w:rsidR="00920B2A" w:rsidRDefault="00920B2A" w:rsidP="00A1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6FAD" w14:textId="77777777" w:rsidR="00920B2A" w:rsidRDefault="00920B2A" w:rsidP="00A129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A63F3A" w14:textId="77777777" w:rsidR="00920B2A" w:rsidRDefault="00920B2A">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E349" w14:textId="77777777" w:rsidR="00920B2A" w:rsidRDefault="00920B2A" w:rsidP="00A129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92AB7">
      <w:rPr>
        <w:rStyle w:val="aa"/>
        <w:noProof/>
      </w:rPr>
      <w:t>69</w:t>
    </w:r>
    <w:r>
      <w:rPr>
        <w:rStyle w:val="aa"/>
      </w:rPr>
      <w:fldChar w:fldCharType="end"/>
    </w:r>
  </w:p>
  <w:p w14:paraId="68E6319F" w14:textId="77777777" w:rsidR="00920B2A" w:rsidRDefault="00920B2A">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41329" w14:textId="77777777" w:rsidR="00920B2A" w:rsidRDefault="00920B2A" w:rsidP="00A129F6">
      <w:r>
        <w:separator/>
      </w:r>
    </w:p>
  </w:footnote>
  <w:footnote w:type="continuationSeparator" w:id="0">
    <w:p w14:paraId="1193B18F" w14:textId="77777777" w:rsidR="00920B2A" w:rsidRDefault="00920B2A" w:rsidP="00A129F6">
      <w:r>
        <w:continuationSeparator/>
      </w:r>
    </w:p>
  </w:footnote>
  <w:footnote w:id="1">
    <w:p w14:paraId="18294542" w14:textId="1F2DCF52" w:rsidR="00920B2A" w:rsidRDefault="00920B2A" w:rsidP="00BA398B">
      <w:pPr>
        <w:pStyle w:val="a4"/>
      </w:pPr>
      <w:r>
        <w:rPr>
          <w:rStyle w:val="a6"/>
        </w:rPr>
        <w:footnoteRef/>
      </w:r>
      <w:r w:rsidRPr="00D144C8">
        <w:t xml:space="preserve"> </w:t>
      </w:r>
      <w:r w:rsidRPr="0010767A">
        <w:t>Г</w:t>
      </w:r>
      <w:r w:rsidRPr="00D144C8">
        <w:t>.</w:t>
      </w:r>
      <w:r w:rsidRPr="0010767A">
        <w:t>А</w:t>
      </w:r>
      <w:r w:rsidRPr="00D144C8">
        <w:t xml:space="preserve">. </w:t>
      </w:r>
      <w:r w:rsidRPr="0010767A">
        <w:t>Винклер</w:t>
      </w:r>
      <w:r w:rsidRPr="00D144C8">
        <w:t xml:space="preserve">. </w:t>
      </w:r>
      <w:r w:rsidRPr="0010767A">
        <w:t>Веймар 1918-1933. Исто</w:t>
      </w:r>
      <w:r>
        <w:t>рия первой немецкой демократии</w:t>
      </w:r>
      <w:r>
        <w:rPr>
          <w:lang w:val="en-US"/>
        </w:rPr>
        <w:t xml:space="preserve">. – </w:t>
      </w:r>
      <w:r w:rsidRPr="0010767A">
        <w:t>М.: РОССПЭН, 2013 г.- 876 с.</w:t>
      </w:r>
    </w:p>
  </w:footnote>
  <w:footnote w:id="2">
    <w:p w14:paraId="0252AA08" w14:textId="6749C973" w:rsidR="00920B2A" w:rsidRDefault="00920B2A" w:rsidP="0049088F">
      <w:pPr>
        <w:pStyle w:val="a4"/>
      </w:pPr>
      <w:r>
        <w:rPr>
          <w:rStyle w:val="a6"/>
        </w:rPr>
        <w:footnoteRef/>
      </w:r>
      <w:r>
        <w:t xml:space="preserve"> </w:t>
      </w:r>
      <w:r w:rsidRPr="0010767A">
        <w:rPr>
          <w:szCs w:val="20"/>
        </w:rPr>
        <w:t>Павлов Н.В. Внешняя политика Веймарской</w:t>
      </w:r>
      <w:r>
        <w:rPr>
          <w:szCs w:val="20"/>
        </w:rPr>
        <w:t xml:space="preserve"> республики (1919–1932). –  MGIMO.ru. – 2011 </w:t>
      </w:r>
      <w:r w:rsidRPr="0010767A">
        <w:rPr>
          <w:szCs w:val="20"/>
        </w:rPr>
        <w:t xml:space="preserve">URL: </w:t>
      </w:r>
      <w:hyperlink r:id="rId1" w:history="1">
        <w:r w:rsidRPr="00A5593B">
          <w:rPr>
            <w:rStyle w:val="a7"/>
            <w:szCs w:val="20"/>
          </w:rPr>
          <w:t>www.mgimo.ru/study/faculty/mo/keuroam/docs/21</w:t>
        </w:r>
      </w:hyperlink>
    </w:p>
  </w:footnote>
  <w:footnote w:id="3">
    <w:p w14:paraId="38519919" w14:textId="78D3EAEA" w:rsidR="00920B2A" w:rsidRPr="0010767A" w:rsidRDefault="00920B2A" w:rsidP="0049088F">
      <w:pPr>
        <w:pStyle w:val="a4"/>
        <w:rPr>
          <w:szCs w:val="20"/>
        </w:rPr>
      </w:pPr>
      <w:r>
        <w:rPr>
          <w:rStyle w:val="a6"/>
        </w:rPr>
        <w:footnoteRef/>
      </w:r>
      <w:r>
        <w:t xml:space="preserve"> </w:t>
      </w:r>
      <w:r w:rsidRPr="0010767A">
        <w:rPr>
          <w:szCs w:val="20"/>
        </w:rPr>
        <w:t>Павлов Н.В. Внешняя политика Веймарской</w:t>
      </w:r>
      <w:r>
        <w:rPr>
          <w:szCs w:val="20"/>
        </w:rPr>
        <w:t xml:space="preserve"> республики (1919–1932). – MGIMO.ru. – 2011., стр. 2. </w:t>
      </w:r>
      <w:r w:rsidRPr="0010767A">
        <w:rPr>
          <w:szCs w:val="20"/>
        </w:rPr>
        <w:t xml:space="preserve">URL: </w:t>
      </w:r>
      <w:hyperlink r:id="rId2" w:history="1">
        <w:r w:rsidRPr="00A5593B">
          <w:rPr>
            <w:rStyle w:val="a7"/>
            <w:szCs w:val="20"/>
          </w:rPr>
          <w:t>www.mgimo.ru/study/faculty/mo/keuroam/docs/21</w:t>
        </w:r>
      </w:hyperlink>
      <w:r>
        <w:rPr>
          <w:szCs w:val="20"/>
        </w:rPr>
        <w:t xml:space="preserve">  Дата обращения: 4/03/2016</w:t>
      </w:r>
    </w:p>
  </w:footnote>
  <w:footnote w:id="4">
    <w:p w14:paraId="0B063F8F" w14:textId="77777777" w:rsidR="00920B2A" w:rsidRDefault="00920B2A" w:rsidP="0049088F">
      <w:pPr>
        <w:pStyle w:val="a4"/>
      </w:pPr>
      <w:r>
        <w:rPr>
          <w:rStyle w:val="a6"/>
        </w:rPr>
        <w:footnoteRef/>
      </w:r>
      <w:r>
        <w:t xml:space="preserve"> </w:t>
      </w:r>
      <w:r w:rsidRPr="00470785">
        <w:rPr>
          <w:szCs w:val="20"/>
        </w:rPr>
        <w:t xml:space="preserve">Kolb E. The Weimar Republic. </w:t>
      </w:r>
      <w:proofErr w:type="spellStart"/>
      <w:r w:rsidRPr="00470785">
        <w:rPr>
          <w:szCs w:val="20"/>
        </w:rPr>
        <w:t>Second</w:t>
      </w:r>
      <w:proofErr w:type="spellEnd"/>
      <w:r w:rsidRPr="00470785">
        <w:rPr>
          <w:szCs w:val="20"/>
        </w:rPr>
        <w:t xml:space="preserve"> </w:t>
      </w:r>
      <w:proofErr w:type="spellStart"/>
      <w:r w:rsidRPr="00470785">
        <w:rPr>
          <w:szCs w:val="20"/>
        </w:rPr>
        <w:t>Edition</w:t>
      </w:r>
      <w:proofErr w:type="spellEnd"/>
      <w:r w:rsidRPr="00470785">
        <w:rPr>
          <w:szCs w:val="20"/>
        </w:rPr>
        <w:t>. – L: Routledge, 2005. – 304 p.</w:t>
      </w:r>
    </w:p>
  </w:footnote>
  <w:footnote w:id="5">
    <w:p w14:paraId="09C11A02" w14:textId="77777777" w:rsidR="00920B2A" w:rsidRPr="00470785" w:rsidRDefault="00920B2A" w:rsidP="0049088F">
      <w:pPr>
        <w:pStyle w:val="a4"/>
        <w:rPr>
          <w:szCs w:val="20"/>
        </w:rPr>
      </w:pPr>
      <w:r>
        <w:rPr>
          <w:rStyle w:val="a6"/>
        </w:rPr>
        <w:footnoteRef/>
      </w:r>
      <w:r>
        <w:t xml:space="preserve"> </w:t>
      </w:r>
      <w:r w:rsidRPr="00470785">
        <w:rPr>
          <w:szCs w:val="20"/>
        </w:rPr>
        <w:t>Mueller G.H. Rapallo Reexamined: A New Look at Germany's Secret Military Collaboration with Russia in 1922. – Military Affairs, 1976, Vol. 40, No. 3 – pp. 109-117.</w:t>
      </w:r>
    </w:p>
  </w:footnote>
  <w:footnote w:id="6">
    <w:p w14:paraId="500F7606" w14:textId="77777777" w:rsidR="00920B2A" w:rsidRPr="00470785" w:rsidRDefault="00920B2A" w:rsidP="0049088F">
      <w:pPr>
        <w:pStyle w:val="a4"/>
        <w:rPr>
          <w:szCs w:val="20"/>
        </w:rPr>
      </w:pPr>
      <w:r>
        <w:rPr>
          <w:rStyle w:val="a6"/>
        </w:rPr>
        <w:footnoteRef/>
      </w:r>
      <w:r>
        <w:t xml:space="preserve"> </w:t>
      </w:r>
      <w:r w:rsidRPr="00470785">
        <w:rPr>
          <w:szCs w:val="20"/>
        </w:rPr>
        <w:t>Williamson D.G. Great Britain and the Ruhr Crisis, 1923-1924. – British Journal of International Studies, 1977, Vol. 3, No. 1. – pp. 70-91.</w:t>
      </w:r>
    </w:p>
  </w:footnote>
  <w:footnote w:id="7">
    <w:p w14:paraId="7C2F9FF7" w14:textId="77777777" w:rsidR="00920B2A" w:rsidRPr="00470785" w:rsidRDefault="00920B2A" w:rsidP="0049088F">
      <w:pPr>
        <w:pStyle w:val="a4"/>
        <w:rPr>
          <w:szCs w:val="20"/>
        </w:rPr>
      </w:pPr>
      <w:r>
        <w:rPr>
          <w:rStyle w:val="a6"/>
        </w:rPr>
        <w:footnoteRef/>
      </w:r>
      <w:r>
        <w:t xml:space="preserve"> </w:t>
      </w:r>
      <w:r w:rsidRPr="00470785">
        <w:rPr>
          <w:szCs w:val="20"/>
        </w:rPr>
        <w:t xml:space="preserve">Balderston T. The Origins of Economic </w:t>
      </w:r>
      <w:proofErr w:type="spellStart"/>
      <w:r w:rsidRPr="00470785">
        <w:rPr>
          <w:szCs w:val="20"/>
        </w:rPr>
        <w:t>Instability</w:t>
      </w:r>
      <w:proofErr w:type="spellEnd"/>
      <w:r w:rsidRPr="00470785">
        <w:rPr>
          <w:szCs w:val="20"/>
        </w:rPr>
        <w:t xml:space="preserve"> in Germany 1924-1930. Market </w:t>
      </w:r>
      <w:proofErr w:type="spellStart"/>
      <w:r w:rsidRPr="00470785">
        <w:rPr>
          <w:szCs w:val="20"/>
        </w:rPr>
        <w:t>Forces</w:t>
      </w:r>
      <w:proofErr w:type="spellEnd"/>
      <w:r w:rsidRPr="00470785">
        <w:rPr>
          <w:szCs w:val="20"/>
        </w:rPr>
        <w:t xml:space="preserve"> </w:t>
      </w:r>
      <w:proofErr w:type="spellStart"/>
      <w:r w:rsidRPr="00470785">
        <w:rPr>
          <w:szCs w:val="20"/>
        </w:rPr>
        <w:t>versus</w:t>
      </w:r>
      <w:proofErr w:type="spellEnd"/>
      <w:r w:rsidRPr="00470785">
        <w:rPr>
          <w:szCs w:val="20"/>
        </w:rPr>
        <w:t xml:space="preserve"> Economic Policy. – VSWG: Vierteljahrschrift für Sozial - und Wirtschaftsgeschichte, 1982. – pp. 488-514.</w:t>
      </w:r>
      <w:r w:rsidRPr="00470785">
        <w:rPr>
          <w:szCs w:val="20"/>
        </w:rPr>
        <w:tab/>
      </w:r>
    </w:p>
  </w:footnote>
  <w:footnote w:id="8">
    <w:p w14:paraId="4A18B420" w14:textId="77777777" w:rsidR="00920B2A" w:rsidRDefault="00920B2A" w:rsidP="0049088F">
      <w:pPr>
        <w:pStyle w:val="a4"/>
      </w:pPr>
      <w:r>
        <w:rPr>
          <w:rStyle w:val="a6"/>
        </w:rPr>
        <w:footnoteRef/>
      </w:r>
      <w:r>
        <w:t xml:space="preserve"> </w:t>
      </w:r>
      <w:r w:rsidRPr="00470785">
        <w:rPr>
          <w:szCs w:val="20"/>
        </w:rPr>
        <w:t>Brecht A. The German army in retrospect. – Social Research, 1953, Vol. 20, No. 3 – pp. 358-365.</w:t>
      </w:r>
    </w:p>
  </w:footnote>
  <w:footnote w:id="9">
    <w:p w14:paraId="30C310F5" w14:textId="77777777" w:rsidR="00920B2A" w:rsidRDefault="00920B2A" w:rsidP="0049088F">
      <w:pPr>
        <w:pStyle w:val="a4"/>
      </w:pPr>
      <w:r>
        <w:rPr>
          <w:rStyle w:val="a6"/>
        </w:rPr>
        <w:footnoteRef/>
      </w:r>
      <w:r>
        <w:t xml:space="preserve"> </w:t>
      </w:r>
      <w:r w:rsidRPr="00470785">
        <w:rPr>
          <w:szCs w:val="20"/>
        </w:rPr>
        <w:t>Smith A.L Jr. General Von Seeckt and the Weimar Republic. – The Review of Politics, 1958, Vol. 20, No. 3 – pp. 347-357.</w:t>
      </w:r>
    </w:p>
  </w:footnote>
  <w:footnote w:id="10">
    <w:p w14:paraId="5CE8B7F6" w14:textId="07ED9C82" w:rsidR="00920B2A" w:rsidRPr="007F7C1B" w:rsidRDefault="00920B2A" w:rsidP="0049088F">
      <w:pPr>
        <w:pStyle w:val="a4"/>
        <w:rPr>
          <w:rFonts w:ascii="Times" w:hAnsi="Times"/>
          <w:szCs w:val="20"/>
        </w:rPr>
      </w:pPr>
      <w:r>
        <w:rPr>
          <w:rStyle w:val="a6"/>
        </w:rPr>
        <w:footnoteRef/>
      </w:r>
      <w:r>
        <w:t xml:space="preserve"> </w:t>
      </w:r>
      <w:r w:rsidRPr="007F7C1B">
        <w:rPr>
          <w:rFonts w:ascii="Times" w:hAnsi="Times"/>
          <w:szCs w:val="20"/>
        </w:rPr>
        <w:t>Турок В.М., Очер</w:t>
      </w:r>
      <w:r>
        <w:rPr>
          <w:rFonts w:ascii="Times" w:hAnsi="Times"/>
          <w:szCs w:val="20"/>
        </w:rPr>
        <w:t xml:space="preserve">ки истории Австрии. 1918-1929. – </w:t>
      </w:r>
      <w:r w:rsidRPr="007F7C1B">
        <w:rPr>
          <w:rFonts w:ascii="Times" w:hAnsi="Times"/>
          <w:szCs w:val="20"/>
        </w:rPr>
        <w:t>Акад. наук СССР. Ин-т истории. - Москва : Изд-во Акад. наук СССР, 1955. - 588 с.</w:t>
      </w:r>
    </w:p>
  </w:footnote>
  <w:footnote w:id="11">
    <w:p w14:paraId="66E64F6D" w14:textId="43D89A8D" w:rsidR="00920B2A" w:rsidRPr="007F7C1B" w:rsidRDefault="00920B2A" w:rsidP="0049088F">
      <w:pPr>
        <w:pStyle w:val="a4"/>
        <w:rPr>
          <w:rFonts w:ascii="Times" w:hAnsi="Times"/>
          <w:szCs w:val="20"/>
        </w:rPr>
      </w:pPr>
      <w:r>
        <w:rPr>
          <w:rStyle w:val="a6"/>
        </w:rPr>
        <w:footnoteRef/>
      </w:r>
      <w:r>
        <w:t xml:space="preserve"> </w:t>
      </w:r>
      <w:r w:rsidRPr="007F7C1B">
        <w:rPr>
          <w:rFonts w:ascii="Times" w:hAnsi="Times"/>
          <w:szCs w:val="20"/>
        </w:rPr>
        <w:t>Турок В.М., Очерки истории Австрии. 1929-19</w:t>
      </w:r>
      <w:r>
        <w:rPr>
          <w:rFonts w:ascii="Times" w:hAnsi="Times"/>
          <w:szCs w:val="20"/>
        </w:rPr>
        <w:t>38. –</w:t>
      </w:r>
      <w:r w:rsidRPr="007F7C1B">
        <w:rPr>
          <w:rFonts w:ascii="Times" w:hAnsi="Times"/>
          <w:szCs w:val="20"/>
        </w:rPr>
        <w:t xml:space="preserve"> Акад. наук СССР. Ин-т истории. Ин-т славяноведения. - Москва : Изд-во Акад. наук СССР, 1962. - 552 с</w:t>
      </w:r>
    </w:p>
  </w:footnote>
  <w:footnote w:id="12">
    <w:p w14:paraId="2C81FA7D" w14:textId="3F2E7785" w:rsidR="00920B2A" w:rsidRPr="00A56B5F" w:rsidRDefault="00920B2A" w:rsidP="0049088F">
      <w:pPr>
        <w:pStyle w:val="a4"/>
        <w:spacing w:line="360" w:lineRule="auto"/>
        <w:rPr>
          <w:lang w:val="en-US"/>
        </w:rPr>
      </w:pPr>
      <w:r>
        <w:rPr>
          <w:rStyle w:val="a6"/>
        </w:rPr>
        <w:footnoteRef/>
      </w:r>
      <w:r w:rsidRPr="00D144C8">
        <w:rPr>
          <w:lang w:val="en-US"/>
        </w:rPr>
        <w:t xml:space="preserve">  </w:t>
      </w:r>
      <w:r w:rsidRPr="00D144C8">
        <w:rPr>
          <w:rFonts w:ascii="Times" w:hAnsi="Times"/>
          <w:szCs w:val="20"/>
          <w:lang w:val="en-US"/>
        </w:rPr>
        <w:t xml:space="preserve">Ludwig Jedlicka. </w:t>
      </w:r>
      <w:r>
        <w:rPr>
          <w:rFonts w:ascii="Times" w:hAnsi="Times"/>
          <w:szCs w:val="20"/>
          <w:lang w:val="en-US"/>
        </w:rPr>
        <w:t xml:space="preserve">The Austrian Heimwehr. </w:t>
      </w:r>
      <w:r>
        <w:rPr>
          <w:rFonts w:ascii="Times" w:hAnsi="Times"/>
          <w:szCs w:val="20"/>
          <w:lang w:val="en-US"/>
        </w:rPr>
        <w:softHyphen/>
        <w:t xml:space="preserve">– </w:t>
      </w:r>
      <w:r w:rsidRPr="00A56B5F">
        <w:rPr>
          <w:rFonts w:ascii="Times" w:hAnsi="Times"/>
          <w:szCs w:val="20"/>
          <w:lang w:val="en-US"/>
        </w:rPr>
        <w:t xml:space="preserve">Journal of Contemporary History, Vol. 1, No. 1 (1966), p 127. URL: </w:t>
      </w:r>
      <w:hyperlink r:id="rId3" w:history="1">
        <w:r w:rsidRPr="00A56B5F">
          <w:rPr>
            <w:rStyle w:val="a7"/>
            <w:rFonts w:ascii="Times" w:hAnsi="Times"/>
            <w:szCs w:val="20"/>
            <w:lang w:val="en-US"/>
          </w:rPr>
          <w:t>http://www.jstor.org/stable/259652</w:t>
        </w:r>
      </w:hyperlink>
      <w:r w:rsidRPr="00A56B5F">
        <w:rPr>
          <w:rFonts w:ascii="Times" w:hAnsi="Times"/>
          <w:szCs w:val="20"/>
          <w:lang w:val="en-US"/>
        </w:rPr>
        <w:t xml:space="preserve"> </w:t>
      </w:r>
    </w:p>
  </w:footnote>
  <w:footnote w:id="13">
    <w:p w14:paraId="11736AD9" w14:textId="222F6598" w:rsidR="00920B2A" w:rsidRPr="00A56B5F" w:rsidRDefault="00920B2A" w:rsidP="0049088F">
      <w:pPr>
        <w:pStyle w:val="a4"/>
        <w:spacing w:line="360" w:lineRule="auto"/>
        <w:rPr>
          <w:lang w:val="en-US"/>
        </w:rPr>
      </w:pPr>
      <w:r>
        <w:rPr>
          <w:rStyle w:val="a6"/>
        </w:rPr>
        <w:footnoteRef/>
      </w:r>
      <w:r w:rsidRPr="00A56B5F">
        <w:rPr>
          <w:lang w:val="en-US"/>
        </w:rPr>
        <w:t xml:space="preserve"> </w:t>
      </w:r>
      <w:r w:rsidRPr="00A56B5F">
        <w:rPr>
          <w:rFonts w:ascii="Times" w:hAnsi="Times"/>
          <w:szCs w:val="20"/>
          <w:lang w:val="en-US"/>
        </w:rPr>
        <w:t>Alfred Diamant. Austrian Catholics and the First Republic, 1918-1934: A Stu</w:t>
      </w:r>
      <w:r>
        <w:rPr>
          <w:rFonts w:ascii="Times" w:hAnsi="Times"/>
          <w:szCs w:val="20"/>
          <w:lang w:val="en-US"/>
        </w:rPr>
        <w:t>dy in Anti-Democratic Thought. –</w:t>
      </w:r>
      <w:r w:rsidRPr="00A56B5F">
        <w:rPr>
          <w:rFonts w:ascii="Times" w:hAnsi="Times"/>
          <w:szCs w:val="20"/>
          <w:lang w:val="en-US"/>
        </w:rPr>
        <w:t xml:space="preserve">The Western Political Quarterly, Vol. 10, No. 3 (Sep., 1957), p. 614 URL: </w:t>
      </w:r>
      <w:hyperlink r:id="rId4" w:history="1">
        <w:r w:rsidRPr="00A56B5F">
          <w:rPr>
            <w:rStyle w:val="a7"/>
            <w:rFonts w:ascii="Times" w:hAnsi="Times"/>
            <w:szCs w:val="20"/>
            <w:lang w:val="en-US"/>
          </w:rPr>
          <w:t>http://www.jstor.org/stable/443538</w:t>
        </w:r>
      </w:hyperlink>
      <w:r w:rsidRPr="00A56B5F">
        <w:rPr>
          <w:rFonts w:ascii="Times" w:hAnsi="Times"/>
          <w:szCs w:val="20"/>
          <w:lang w:val="en-US"/>
        </w:rPr>
        <w:t xml:space="preserve"> </w:t>
      </w:r>
    </w:p>
  </w:footnote>
  <w:footnote w:id="14">
    <w:p w14:paraId="3B1179C1" w14:textId="098176AF" w:rsidR="00920B2A" w:rsidRPr="0049088F" w:rsidRDefault="00920B2A" w:rsidP="0049088F">
      <w:pPr>
        <w:pStyle w:val="a4"/>
        <w:spacing w:line="360" w:lineRule="auto"/>
        <w:rPr>
          <w:rFonts w:ascii="Times" w:hAnsi="Times"/>
          <w:szCs w:val="20"/>
          <w:lang w:val="en-US"/>
        </w:rPr>
      </w:pPr>
      <w:r>
        <w:rPr>
          <w:rStyle w:val="a6"/>
        </w:rPr>
        <w:footnoteRef/>
      </w:r>
      <w:r>
        <w:t xml:space="preserve"> </w:t>
      </w:r>
      <w:r w:rsidRPr="00A56B5F">
        <w:rPr>
          <w:rFonts w:ascii="Times" w:hAnsi="Times"/>
          <w:szCs w:val="20"/>
          <w:lang w:val="en-US"/>
        </w:rPr>
        <w:t>Nathan Marcus. Austrian Reconstruction and the Collapse o</w:t>
      </w:r>
      <w:r>
        <w:rPr>
          <w:rFonts w:ascii="Times" w:hAnsi="Times"/>
          <w:szCs w:val="20"/>
          <w:lang w:val="en-US"/>
        </w:rPr>
        <w:t>f Global Finance: 1921 to 1931. –</w:t>
      </w:r>
      <w:r w:rsidRPr="00A56B5F">
        <w:rPr>
          <w:rFonts w:ascii="Times" w:hAnsi="Times"/>
          <w:szCs w:val="20"/>
          <w:lang w:val="en-US"/>
        </w:rPr>
        <w:t xml:space="preserve"> New York University, 2011. – p. 81. </w:t>
      </w:r>
      <w:r w:rsidRPr="0049088F">
        <w:rPr>
          <w:rFonts w:ascii="Times" w:hAnsi="Times"/>
          <w:szCs w:val="20"/>
          <w:lang w:val="en-US"/>
        </w:rPr>
        <w:t>URL:</w:t>
      </w:r>
      <w:r>
        <w:rPr>
          <w:rFonts w:ascii="Times" w:hAnsi="Times"/>
          <w:szCs w:val="20"/>
          <w:lang w:val="en-US"/>
        </w:rPr>
        <w:t xml:space="preserve"> </w:t>
      </w:r>
      <w:hyperlink r:id="rId5" w:history="1">
        <w:r w:rsidRPr="002D2692">
          <w:rPr>
            <w:rStyle w:val="a7"/>
            <w:rFonts w:ascii="Times" w:hAnsi="Times"/>
            <w:szCs w:val="20"/>
            <w:lang w:val="en-US"/>
          </w:rPr>
          <w:t>file:///Users/mihailsavin/Downloads/Credibility_Confidence_and_Capital_Austr.pdf</w:t>
        </w:r>
      </w:hyperlink>
      <w:r>
        <w:rPr>
          <w:rFonts w:ascii="Times" w:hAnsi="Times"/>
          <w:szCs w:val="20"/>
          <w:lang w:val="en-US"/>
        </w:rPr>
        <w:t xml:space="preserve"> </w:t>
      </w:r>
    </w:p>
  </w:footnote>
  <w:footnote w:id="15">
    <w:p w14:paraId="329EB8E0" w14:textId="52C30A4B" w:rsidR="00920B2A" w:rsidRPr="00A56B5F" w:rsidRDefault="00920B2A" w:rsidP="0049088F">
      <w:pPr>
        <w:pStyle w:val="a4"/>
        <w:spacing w:line="360" w:lineRule="auto"/>
        <w:rPr>
          <w:rFonts w:ascii="Times" w:hAnsi="Times"/>
          <w:szCs w:val="20"/>
          <w:lang w:val="en-US"/>
        </w:rPr>
      </w:pPr>
      <w:r>
        <w:rPr>
          <w:rStyle w:val="a6"/>
        </w:rPr>
        <w:footnoteRef/>
      </w:r>
      <w:r w:rsidRPr="00A56B5F">
        <w:rPr>
          <w:lang w:val="en-US"/>
        </w:rPr>
        <w:t xml:space="preserve"> </w:t>
      </w:r>
      <w:r w:rsidRPr="00A56B5F">
        <w:rPr>
          <w:rFonts w:ascii="Times" w:hAnsi="Times"/>
          <w:szCs w:val="20"/>
          <w:lang w:val="en-US"/>
        </w:rPr>
        <w:t>Jerry Wayne Pyle. The Aust</w:t>
      </w:r>
      <w:r>
        <w:rPr>
          <w:rFonts w:ascii="Times" w:hAnsi="Times"/>
          <w:szCs w:val="20"/>
          <w:lang w:val="en-US"/>
        </w:rPr>
        <w:t>rian Sanierungswerk, 1922-1926. –</w:t>
      </w:r>
      <w:r w:rsidRPr="00A56B5F">
        <w:rPr>
          <w:rFonts w:ascii="Times" w:hAnsi="Times"/>
          <w:szCs w:val="20"/>
          <w:lang w:val="en-US"/>
        </w:rPr>
        <w:t xml:space="preserve"> Rice University, Houston, 1967 – p. 23.  URL: </w:t>
      </w:r>
      <w:hyperlink r:id="rId6" w:history="1">
        <w:r w:rsidRPr="00A56B5F">
          <w:rPr>
            <w:rStyle w:val="a7"/>
            <w:rFonts w:ascii="Times" w:hAnsi="Times"/>
            <w:szCs w:val="20"/>
            <w:lang w:val="en-US"/>
          </w:rPr>
          <w:t>https://scholarship.rice.edu/bitstream/handle/1911/89134/RICE0171.pdf?sequence=1</w:t>
        </w:r>
      </w:hyperlink>
      <w:r w:rsidRPr="00A56B5F">
        <w:rPr>
          <w:rFonts w:ascii="Times" w:hAnsi="Times"/>
          <w:szCs w:val="20"/>
          <w:lang w:val="en-US"/>
        </w:rPr>
        <w:t xml:space="preserve"> </w:t>
      </w:r>
    </w:p>
  </w:footnote>
  <w:footnote w:id="16">
    <w:p w14:paraId="0E274996" w14:textId="7900ED28" w:rsidR="00920B2A" w:rsidRPr="00D144C8" w:rsidRDefault="00920B2A" w:rsidP="0049088F">
      <w:pPr>
        <w:pStyle w:val="a4"/>
        <w:spacing w:line="360" w:lineRule="auto"/>
        <w:rPr>
          <w:lang w:val="de-DE"/>
        </w:rPr>
      </w:pPr>
      <w:r>
        <w:rPr>
          <w:rStyle w:val="a6"/>
        </w:rPr>
        <w:footnoteRef/>
      </w:r>
      <w:r w:rsidRPr="00D144C8">
        <w:rPr>
          <w:lang w:val="de-DE"/>
        </w:rPr>
        <w:t xml:space="preserve">  </w:t>
      </w:r>
      <w:r w:rsidRPr="00D144C8">
        <w:rPr>
          <w:rFonts w:ascii="Times" w:hAnsi="Times"/>
          <w:szCs w:val="20"/>
          <w:lang w:val="de-DE"/>
        </w:rPr>
        <w:t>Anne Orde. Großbritannien und die Selbstän</w:t>
      </w:r>
      <w:r>
        <w:rPr>
          <w:rFonts w:ascii="Times" w:hAnsi="Times"/>
          <w:szCs w:val="20"/>
          <w:lang w:val="de-DE"/>
        </w:rPr>
        <w:t xml:space="preserve">digkeit Österreichs 1918-1938. – </w:t>
      </w:r>
      <w:r w:rsidRPr="00D144C8">
        <w:rPr>
          <w:rFonts w:ascii="Times" w:hAnsi="Times"/>
          <w:szCs w:val="20"/>
          <w:lang w:val="de-DE"/>
        </w:rPr>
        <w:t xml:space="preserve">Vierteljahrshefte für Zeitgeschichte, 28. Jahrg., 2. H. (Apr., 1980), s. 229. URL: </w:t>
      </w:r>
      <w:hyperlink r:id="rId7" w:history="1">
        <w:r w:rsidRPr="00D144C8">
          <w:rPr>
            <w:rStyle w:val="a7"/>
            <w:rFonts w:ascii="Times" w:hAnsi="Times"/>
            <w:szCs w:val="20"/>
            <w:lang w:val="de-DE"/>
          </w:rPr>
          <w:t>http://www.jstor.org/stable/30197269</w:t>
        </w:r>
      </w:hyperlink>
      <w:r w:rsidRPr="00D144C8">
        <w:rPr>
          <w:rFonts w:ascii="Times" w:hAnsi="Times"/>
          <w:szCs w:val="20"/>
          <w:lang w:val="de-DE"/>
        </w:rPr>
        <w:t xml:space="preserve"> </w:t>
      </w:r>
    </w:p>
  </w:footnote>
  <w:footnote w:id="17">
    <w:p w14:paraId="143EBBAA" w14:textId="4584E3E8" w:rsidR="00920B2A" w:rsidRPr="00D144C8" w:rsidRDefault="00920B2A" w:rsidP="0049088F">
      <w:pPr>
        <w:pStyle w:val="a4"/>
        <w:spacing w:line="360" w:lineRule="auto"/>
        <w:rPr>
          <w:rFonts w:ascii="Times" w:hAnsi="Times"/>
          <w:szCs w:val="20"/>
          <w:lang w:val="de-DE"/>
        </w:rPr>
      </w:pPr>
      <w:r>
        <w:rPr>
          <w:rStyle w:val="a6"/>
        </w:rPr>
        <w:footnoteRef/>
      </w:r>
      <w:r w:rsidRPr="00D144C8">
        <w:rPr>
          <w:lang w:val="de-DE"/>
        </w:rPr>
        <w:t xml:space="preserve">  </w:t>
      </w:r>
      <w:r w:rsidRPr="00D144C8">
        <w:rPr>
          <w:rFonts w:ascii="Times" w:hAnsi="Times"/>
          <w:szCs w:val="20"/>
          <w:lang w:val="de-DE"/>
        </w:rPr>
        <w:t>Alice Teichova, Herbert Matis. Österreich und die Tschechoslowakei 1918-1938: die wirtschaftliche Neuordnung in Zentraleur</w:t>
      </w:r>
      <w:r>
        <w:rPr>
          <w:rFonts w:ascii="Times" w:hAnsi="Times"/>
          <w:szCs w:val="20"/>
          <w:lang w:val="de-DE"/>
        </w:rPr>
        <w:t>opa in der Zwischenkriegszeit. –</w:t>
      </w:r>
      <w:r w:rsidRPr="00D144C8">
        <w:rPr>
          <w:rFonts w:ascii="Times" w:hAnsi="Times"/>
          <w:szCs w:val="20"/>
          <w:lang w:val="de-DE"/>
        </w:rPr>
        <w:t xml:space="preserve"> Böhlau Verlag Wien, 1996. – s. 52</w:t>
      </w:r>
    </w:p>
  </w:footnote>
  <w:footnote w:id="18">
    <w:p w14:paraId="45B216C4" w14:textId="1BDBAB22" w:rsidR="00920B2A" w:rsidRPr="00A56B5F" w:rsidRDefault="00920B2A" w:rsidP="0049088F">
      <w:pPr>
        <w:pStyle w:val="a4"/>
        <w:spacing w:line="360" w:lineRule="auto"/>
        <w:rPr>
          <w:lang w:val="en-US"/>
        </w:rPr>
      </w:pPr>
      <w:r>
        <w:rPr>
          <w:rStyle w:val="a6"/>
        </w:rPr>
        <w:footnoteRef/>
      </w:r>
      <w:r w:rsidRPr="00A56B5F">
        <w:rPr>
          <w:lang w:val="en-US"/>
        </w:rPr>
        <w:t xml:space="preserve">  </w:t>
      </w:r>
      <w:r w:rsidRPr="00A56B5F">
        <w:rPr>
          <w:rFonts w:ascii="Times" w:hAnsi="Times"/>
          <w:szCs w:val="20"/>
          <w:lang w:val="en-US"/>
        </w:rPr>
        <w:t>Gabriele P</w:t>
      </w:r>
      <w:r>
        <w:rPr>
          <w:rFonts w:ascii="Times" w:hAnsi="Times"/>
          <w:szCs w:val="20"/>
          <w:lang w:val="en-US"/>
        </w:rPr>
        <w:t>aresce. Italian Foreign Policy. –</w:t>
      </w:r>
      <w:r w:rsidRPr="00A56B5F">
        <w:rPr>
          <w:rFonts w:ascii="Times" w:hAnsi="Times"/>
          <w:szCs w:val="20"/>
          <w:lang w:val="en-US"/>
        </w:rPr>
        <w:t xml:space="preserve"> International Affairs (Royal Institute of International Affairs 1931-1939), Vol. 10, No. 3 (May, 1931), p. 359 URL: </w:t>
      </w:r>
      <w:hyperlink r:id="rId8" w:history="1">
        <w:r w:rsidRPr="00A56B5F">
          <w:rPr>
            <w:rStyle w:val="a7"/>
            <w:rFonts w:ascii="Times" w:hAnsi="Times"/>
            <w:szCs w:val="20"/>
            <w:lang w:val="en-US"/>
          </w:rPr>
          <w:t>http://www.jstor.org/stable/3016179</w:t>
        </w:r>
      </w:hyperlink>
      <w:r w:rsidRPr="00A56B5F">
        <w:rPr>
          <w:rFonts w:ascii="Times" w:hAnsi="Times"/>
          <w:szCs w:val="20"/>
          <w:lang w:val="en-US"/>
        </w:rPr>
        <w:t xml:space="preserve"> </w:t>
      </w:r>
    </w:p>
  </w:footnote>
  <w:footnote w:id="19">
    <w:p w14:paraId="5C2024E8" w14:textId="3885E148" w:rsidR="00920B2A" w:rsidRDefault="00920B2A" w:rsidP="0049088F">
      <w:pPr>
        <w:pStyle w:val="a4"/>
        <w:spacing w:line="360" w:lineRule="auto"/>
      </w:pPr>
      <w:r>
        <w:rPr>
          <w:rStyle w:val="a6"/>
        </w:rPr>
        <w:footnoteRef/>
      </w:r>
      <w:r w:rsidRPr="00A56B5F">
        <w:rPr>
          <w:lang w:val="en-US"/>
        </w:rPr>
        <w:t xml:space="preserve"> </w:t>
      </w:r>
      <w:r w:rsidRPr="00A56B5F">
        <w:rPr>
          <w:szCs w:val="20"/>
          <w:lang w:val="en-US"/>
        </w:rPr>
        <w:t>Sigmund Münz. Austria's Re</w:t>
      </w:r>
      <w:r>
        <w:rPr>
          <w:szCs w:val="20"/>
          <w:lang w:val="en-US"/>
        </w:rPr>
        <w:t>lations with Germany and Italy. –</w:t>
      </w:r>
      <w:r w:rsidRPr="00A56B5F">
        <w:rPr>
          <w:szCs w:val="20"/>
          <w:lang w:val="en-US"/>
        </w:rPr>
        <w:t xml:space="preserve"> Foreign Affairs, Vol. 1, No. 4 (Jun. 15, 1923), p. 59. </w:t>
      </w:r>
      <w:r w:rsidRPr="00647B1A">
        <w:rPr>
          <w:szCs w:val="20"/>
        </w:rPr>
        <w:t xml:space="preserve">URL: </w:t>
      </w:r>
      <w:hyperlink r:id="rId9" w:history="1">
        <w:r w:rsidRPr="008E27AC">
          <w:rPr>
            <w:rStyle w:val="a7"/>
            <w:szCs w:val="20"/>
          </w:rPr>
          <w:t>http://www.jstor.org/stable/20028252</w:t>
        </w:r>
      </w:hyperlink>
      <w:r>
        <w:rPr>
          <w:szCs w:val="20"/>
        </w:rPr>
        <w:t xml:space="preserve"> </w:t>
      </w:r>
    </w:p>
  </w:footnote>
  <w:footnote w:id="20">
    <w:p w14:paraId="5834D1F7" w14:textId="09982672" w:rsidR="00920B2A" w:rsidRPr="00647B1A" w:rsidRDefault="00920B2A" w:rsidP="0049088F">
      <w:pPr>
        <w:pStyle w:val="a4"/>
        <w:spacing w:line="360" w:lineRule="auto"/>
        <w:rPr>
          <w:rFonts w:ascii="Times" w:hAnsi="Times"/>
          <w:szCs w:val="20"/>
        </w:rPr>
      </w:pPr>
      <w:r>
        <w:rPr>
          <w:rStyle w:val="a6"/>
        </w:rPr>
        <w:footnoteRef/>
      </w:r>
      <w:r>
        <w:t xml:space="preserve"> </w:t>
      </w:r>
      <w:r w:rsidRPr="00647B1A">
        <w:rPr>
          <w:rFonts w:ascii="Times" w:hAnsi="Times"/>
          <w:szCs w:val="20"/>
        </w:rPr>
        <w:t>О.В. Головашина. Перспективы развития австрийской государственности в оценке политич</w:t>
      </w:r>
      <w:r>
        <w:rPr>
          <w:rFonts w:ascii="Times" w:hAnsi="Times"/>
          <w:szCs w:val="20"/>
        </w:rPr>
        <w:t xml:space="preserve">еской элиты Первой республики. – </w:t>
      </w:r>
      <w:r w:rsidRPr="00647B1A">
        <w:rPr>
          <w:rFonts w:ascii="Times" w:hAnsi="Times"/>
          <w:szCs w:val="20"/>
        </w:rPr>
        <w:t xml:space="preserve">Ineternum, том 1 / 2009, – 11 с. </w:t>
      </w:r>
      <w:hyperlink r:id="rId10" w:history="1">
        <w:r w:rsidRPr="00647B1A">
          <w:rPr>
            <w:rStyle w:val="a7"/>
            <w:rFonts w:ascii="Times" w:hAnsi="Times"/>
            <w:szCs w:val="20"/>
          </w:rPr>
          <w:t>URL:http://cyberleninka.ru/article/n/perspektivy-razvitiya-avstriyskoy-gosudarstvennosti-v-otsenke-politicheskoy-elity-pervoy-respubliki</w:t>
        </w:r>
      </w:hyperlink>
      <w:r w:rsidRPr="00647B1A">
        <w:rPr>
          <w:rFonts w:ascii="Times" w:hAnsi="Times"/>
          <w:szCs w:val="20"/>
        </w:rPr>
        <w:t xml:space="preserve">    </w:t>
      </w:r>
    </w:p>
  </w:footnote>
  <w:footnote w:id="21">
    <w:p w14:paraId="7D67C9F7" w14:textId="174E7055" w:rsidR="00920B2A" w:rsidRPr="00A56B5F" w:rsidRDefault="00920B2A" w:rsidP="0049088F">
      <w:pPr>
        <w:pStyle w:val="a4"/>
        <w:spacing w:line="360" w:lineRule="auto"/>
        <w:rPr>
          <w:lang w:val="en-US"/>
        </w:rPr>
      </w:pPr>
      <w:r>
        <w:rPr>
          <w:rStyle w:val="a6"/>
        </w:rPr>
        <w:footnoteRef/>
      </w:r>
      <w:r w:rsidRPr="00A56B5F">
        <w:rPr>
          <w:lang w:val="en-US"/>
        </w:rPr>
        <w:t xml:space="preserve"> </w:t>
      </w:r>
      <w:r w:rsidRPr="00A56B5F">
        <w:rPr>
          <w:rFonts w:ascii="Times" w:hAnsi="Times"/>
          <w:szCs w:val="20"/>
          <w:lang w:val="en-US"/>
        </w:rPr>
        <w:t>Josef L. Kunz. The Italo-Austrian Agreeme</w:t>
      </w:r>
      <w:r>
        <w:rPr>
          <w:rFonts w:ascii="Times" w:hAnsi="Times"/>
          <w:szCs w:val="20"/>
          <w:lang w:val="en-US"/>
        </w:rPr>
        <w:t>nt on the Austrian South Tyrol. –</w:t>
      </w:r>
      <w:r w:rsidRPr="00A56B5F">
        <w:rPr>
          <w:rFonts w:ascii="Times" w:hAnsi="Times"/>
          <w:szCs w:val="20"/>
          <w:lang w:val="en-US"/>
        </w:rPr>
        <w:t xml:space="preserve"> The American Journal of International Law, Vol. 41, No. 2 (Apr., 1947), p. 441. URL: </w:t>
      </w:r>
      <w:hyperlink r:id="rId11" w:history="1">
        <w:r w:rsidRPr="00A56B5F">
          <w:rPr>
            <w:rStyle w:val="a7"/>
            <w:rFonts w:ascii="Times" w:hAnsi="Times"/>
            <w:szCs w:val="20"/>
            <w:lang w:val="en-US"/>
          </w:rPr>
          <w:t>http://www.jstor.org/stable/2193231</w:t>
        </w:r>
      </w:hyperlink>
      <w:r w:rsidRPr="00A56B5F">
        <w:rPr>
          <w:rFonts w:ascii="Times" w:hAnsi="Times"/>
          <w:szCs w:val="20"/>
          <w:lang w:val="en-US"/>
        </w:rPr>
        <w:t xml:space="preserve"> </w:t>
      </w:r>
    </w:p>
  </w:footnote>
  <w:footnote w:id="22">
    <w:p w14:paraId="11BC15C0" w14:textId="0178AB10" w:rsidR="00920B2A" w:rsidRPr="00A56B5F" w:rsidRDefault="00920B2A" w:rsidP="0049088F">
      <w:pPr>
        <w:pStyle w:val="a4"/>
        <w:spacing w:line="360" w:lineRule="auto"/>
        <w:rPr>
          <w:lang w:val="en-US"/>
        </w:rPr>
      </w:pPr>
      <w:r>
        <w:rPr>
          <w:rStyle w:val="a6"/>
        </w:rPr>
        <w:footnoteRef/>
      </w:r>
      <w:r w:rsidRPr="00A56B5F">
        <w:rPr>
          <w:lang w:val="en-US"/>
        </w:rPr>
        <w:t xml:space="preserve"> </w:t>
      </w:r>
      <w:r w:rsidRPr="00A56B5F">
        <w:rPr>
          <w:rFonts w:ascii="Times" w:hAnsi="Times"/>
          <w:szCs w:val="20"/>
          <w:lang w:val="en-US"/>
        </w:rPr>
        <w:t>Anne Orde. The Origins of the German-Austria</w:t>
      </w:r>
      <w:r>
        <w:rPr>
          <w:rFonts w:ascii="Times" w:hAnsi="Times"/>
          <w:szCs w:val="20"/>
          <w:lang w:val="en-US"/>
        </w:rPr>
        <w:t>n Customs Union Affair of 1931. –</w:t>
      </w:r>
      <w:r w:rsidRPr="00A56B5F">
        <w:rPr>
          <w:rFonts w:ascii="Times" w:hAnsi="Times"/>
          <w:szCs w:val="20"/>
          <w:lang w:val="en-US"/>
        </w:rPr>
        <w:t xml:space="preserve">  Central European History, Vol. 13, No. 1 (Mar., 1980), p. 36  URL: </w:t>
      </w:r>
      <w:hyperlink r:id="rId12" w:history="1">
        <w:r w:rsidRPr="00A56B5F">
          <w:rPr>
            <w:rStyle w:val="a7"/>
            <w:rFonts w:ascii="Times" w:hAnsi="Times"/>
            <w:szCs w:val="20"/>
            <w:lang w:val="en-US"/>
          </w:rPr>
          <w:t>http://www.jstor.org/stable/4545885</w:t>
        </w:r>
      </w:hyperlink>
      <w:r w:rsidRPr="00A56B5F">
        <w:rPr>
          <w:lang w:val="en-US"/>
        </w:rPr>
        <w:t xml:space="preserve"> </w:t>
      </w:r>
    </w:p>
  </w:footnote>
  <w:footnote w:id="23">
    <w:p w14:paraId="6A081611" w14:textId="013B9591" w:rsidR="00920B2A" w:rsidRDefault="00920B2A" w:rsidP="006D3482">
      <w:pPr>
        <w:pStyle w:val="a4"/>
        <w:rPr>
          <w:szCs w:val="20"/>
        </w:rPr>
      </w:pPr>
      <w:r w:rsidRPr="00BB44C8">
        <w:rPr>
          <w:rStyle w:val="a6"/>
          <w:szCs w:val="20"/>
        </w:rPr>
        <w:footnoteRef/>
      </w:r>
      <w:r w:rsidRPr="00BB44C8">
        <w:rPr>
          <w:szCs w:val="20"/>
        </w:rPr>
        <w:t xml:space="preserve"> П</w:t>
      </w:r>
      <w:r>
        <w:rPr>
          <w:szCs w:val="20"/>
        </w:rPr>
        <w:t xml:space="preserve">латон. Государство. Книга IV. – </w:t>
      </w:r>
      <w:r w:rsidRPr="00BB44C8">
        <w:rPr>
          <w:szCs w:val="20"/>
        </w:rPr>
        <w:t xml:space="preserve">Платон. Перевод А. Н. Егунова URL: </w:t>
      </w:r>
      <w:hyperlink r:id="rId13" w:history="1">
        <w:r w:rsidRPr="000354B6">
          <w:rPr>
            <w:rStyle w:val="a7"/>
            <w:szCs w:val="20"/>
          </w:rPr>
          <w:t>http://grani.roerich.com/plato/txt/republic04.htm</w:t>
        </w:r>
      </w:hyperlink>
      <w:r>
        <w:rPr>
          <w:szCs w:val="20"/>
        </w:rPr>
        <w:t xml:space="preserve"> </w:t>
      </w:r>
      <w:r w:rsidRPr="00BB44C8">
        <w:rPr>
          <w:szCs w:val="20"/>
        </w:rPr>
        <w:t xml:space="preserve"> (дата обращения: 13.03.2018)</w:t>
      </w:r>
      <w:r>
        <w:rPr>
          <w:szCs w:val="20"/>
        </w:rPr>
        <w:t xml:space="preserve">; </w:t>
      </w:r>
    </w:p>
    <w:p w14:paraId="2B8DA50B" w14:textId="3399026E" w:rsidR="00920B2A" w:rsidRDefault="00920B2A" w:rsidP="006D3482">
      <w:pPr>
        <w:pStyle w:val="a4"/>
        <w:rPr>
          <w:szCs w:val="20"/>
        </w:rPr>
      </w:pPr>
      <w:r w:rsidRPr="00BB44C8">
        <w:rPr>
          <w:szCs w:val="20"/>
        </w:rPr>
        <w:t>А</w:t>
      </w:r>
      <w:r>
        <w:rPr>
          <w:szCs w:val="20"/>
        </w:rPr>
        <w:t>ристотель. Политика. Книга II. –</w:t>
      </w:r>
      <w:r w:rsidRPr="00BB44C8">
        <w:rPr>
          <w:szCs w:val="20"/>
        </w:rPr>
        <w:t xml:space="preserve"> Аристотель. Сочинения: В 4 т. Т. 4. – М.: Мысль, 1983. URL: </w:t>
      </w:r>
      <w:hyperlink r:id="rId14" w:history="1">
        <w:r w:rsidRPr="000354B6">
          <w:rPr>
            <w:rStyle w:val="a7"/>
            <w:szCs w:val="20"/>
          </w:rPr>
          <w:t>http://www.gumer.info/bibliotek_Buks/Polit/aristot/02.php</w:t>
        </w:r>
      </w:hyperlink>
      <w:r>
        <w:rPr>
          <w:szCs w:val="20"/>
        </w:rPr>
        <w:t xml:space="preserve"> </w:t>
      </w:r>
      <w:r w:rsidRPr="00BB44C8">
        <w:rPr>
          <w:szCs w:val="20"/>
        </w:rPr>
        <w:t>(дата обращения 22.02.2018)</w:t>
      </w:r>
      <w:r>
        <w:rPr>
          <w:szCs w:val="20"/>
        </w:rPr>
        <w:t xml:space="preserve">; </w:t>
      </w:r>
    </w:p>
    <w:p w14:paraId="3FF697D1" w14:textId="47DCF3D5" w:rsidR="00920B2A" w:rsidRPr="00BB44C8" w:rsidRDefault="00920B2A" w:rsidP="006D3482">
      <w:pPr>
        <w:pStyle w:val="a4"/>
        <w:rPr>
          <w:szCs w:val="20"/>
        </w:rPr>
      </w:pPr>
      <w:r w:rsidRPr="00BB44C8">
        <w:rPr>
          <w:szCs w:val="20"/>
        </w:rPr>
        <w:t>Ари</w:t>
      </w:r>
      <w:r>
        <w:rPr>
          <w:szCs w:val="20"/>
        </w:rPr>
        <w:t xml:space="preserve">стотель. Политика. Книга VII. – </w:t>
      </w:r>
      <w:r w:rsidRPr="00BB44C8">
        <w:rPr>
          <w:szCs w:val="20"/>
        </w:rPr>
        <w:t xml:space="preserve">Аристотель. Сочинения: В 4 т. Т. 4. – М.: Мысль, 1983. URL: </w:t>
      </w:r>
      <w:hyperlink r:id="rId15" w:history="1">
        <w:r w:rsidRPr="000354B6">
          <w:rPr>
            <w:rStyle w:val="a7"/>
            <w:szCs w:val="20"/>
          </w:rPr>
          <w:t>http://www.gumer.info/bibliotek_Buks/Polit/aristot/02.php</w:t>
        </w:r>
      </w:hyperlink>
      <w:r>
        <w:rPr>
          <w:szCs w:val="20"/>
        </w:rPr>
        <w:t xml:space="preserve"> </w:t>
      </w:r>
      <w:r w:rsidRPr="00BB44C8">
        <w:rPr>
          <w:szCs w:val="20"/>
        </w:rPr>
        <w:t>(дата обращения 26.02.2018)</w:t>
      </w:r>
    </w:p>
  </w:footnote>
  <w:footnote w:id="24">
    <w:p w14:paraId="11B3E3E3" w14:textId="79EE4133" w:rsidR="00920B2A" w:rsidRDefault="00920B2A" w:rsidP="006D3482">
      <w:pPr>
        <w:pStyle w:val="a4"/>
        <w:rPr>
          <w:szCs w:val="20"/>
        </w:rPr>
      </w:pPr>
      <w:r w:rsidRPr="00BB44C8">
        <w:rPr>
          <w:rStyle w:val="a6"/>
          <w:szCs w:val="20"/>
        </w:rPr>
        <w:footnoteRef/>
      </w:r>
      <w:r w:rsidRPr="00BB44C8">
        <w:rPr>
          <w:szCs w:val="20"/>
        </w:rPr>
        <w:t xml:space="preserve"> Гоббс Т. Левиафан, или материя, форма и власть государст</w:t>
      </w:r>
      <w:r>
        <w:rPr>
          <w:szCs w:val="20"/>
        </w:rPr>
        <w:t xml:space="preserve">ва церковного и гражданского. – </w:t>
      </w:r>
      <w:r w:rsidRPr="00BB44C8">
        <w:rPr>
          <w:szCs w:val="20"/>
        </w:rPr>
        <w:t xml:space="preserve">Гоббс Т. Научная электронная библиотека. Гражданское общество в России. – 181 с. URL: </w:t>
      </w:r>
      <w:hyperlink r:id="rId16" w:history="1">
        <w:r w:rsidRPr="000354B6">
          <w:rPr>
            <w:rStyle w:val="a7"/>
            <w:szCs w:val="20"/>
          </w:rPr>
          <w:t>https://www.civisbook.ru/files/File/Gobbs_Leviafan.pdf</w:t>
        </w:r>
      </w:hyperlink>
      <w:r>
        <w:rPr>
          <w:szCs w:val="20"/>
        </w:rPr>
        <w:t xml:space="preserve"> </w:t>
      </w:r>
      <w:r w:rsidRPr="00BB44C8">
        <w:rPr>
          <w:szCs w:val="20"/>
        </w:rPr>
        <w:t>(дата обращения 03.11.2017)</w:t>
      </w:r>
      <w:r>
        <w:rPr>
          <w:szCs w:val="20"/>
        </w:rPr>
        <w:t xml:space="preserve">; </w:t>
      </w:r>
    </w:p>
    <w:p w14:paraId="4D3089CB" w14:textId="23310A0F" w:rsidR="00920B2A" w:rsidRPr="00BB44C8" w:rsidRDefault="00920B2A" w:rsidP="00A129F6">
      <w:pPr>
        <w:pStyle w:val="a4"/>
        <w:rPr>
          <w:szCs w:val="20"/>
        </w:rPr>
      </w:pPr>
      <w:r w:rsidRPr="00BB44C8">
        <w:rPr>
          <w:szCs w:val="20"/>
        </w:rPr>
        <w:t>Макиавелли Н. Государь. Глава XIX. О том, каким образом из</w:t>
      </w:r>
      <w:r>
        <w:rPr>
          <w:szCs w:val="20"/>
        </w:rPr>
        <w:t xml:space="preserve">бегать ненависти и презрения. – </w:t>
      </w:r>
      <w:r w:rsidRPr="00BB44C8">
        <w:rPr>
          <w:szCs w:val="20"/>
        </w:rPr>
        <w:t xml:space="preserve">Макиавелли Н. – М.: Планета, 1990. URL: </w:t>
      </w:r>
      <w:hyperlink r:id="rId17" w:history="1">
        <w:r w:rsidRPr="002D2692">
          <w:rPr>
            <w:rStyle w:val="a7"/>
            <w:szCs w:val="20"/>
          </w:rPr>
          <w:t>http://grachev62.narod.ru/mak/chapt19.htm</w:t>
        </w:r>
      </w:hyperlink>
      <w:r>
        <w:rPr>
          <w:szCs w:val="20"/>
        </w:rPr>
        <w:t xml:space="preserve"> </w:t>
      </w:r>
      <w:r w:rsidRPr="00BB44C8">
        <w:rPr>
          <w:szCs w:val="20"/>
        </w:rPr>
        <w:t xml:space="preserve"> (дата обращения 12.01.2018)</w:t>
      </w:r>
    </w:p>
  </w:footnote>
  <w:footnote w:id="25">
    <w:p w14:paraId="0EC9DD9D" w14:textId="244D8C70" w:rsidR="00920B2A" w:rsidRPr="00BB44C8" w:rsidRDefault="00920B2A" w:rsidP="00A129F6">
      <w:pPr>
        <w:pStyle w:val="a4"/>
        <w:rPr>
          <w:szCs w:val="20"/>
        </w:rPr>
      </w:pPr>
      <w:r w:rsidRPr="00BB44C8">
        <w:rPr>
          <w:rStyle w:val="a6"/>
          <w:szCs w:val="20"/>
        </w:rPr>
        <w:footnoteRef/>
      </w:r>
      <w:r w:rsidRPr="00BB44C8">
        <w:rPr>
          <w:szCs w:val="20"/>
        </w:rPr>
        <w:t xml:space="preserve"> Локк Дж. Два</w:t>
      </w:r>
      <w:r>
        <w:rPr>
          <w:szCs w:val="20"/>
        </w:rPr>
        <w:t xml:space="preserve"> трактата о правлении. – </w:t>
      </w:r>
      <w:r w:rsidRPr="00BB44C8">
        <w:rPr>
          <w:szCs w:val="20"/>
        </w:rPr>
        <w:t>Локк Дж. Сочинения: В 3 т. – Т. 3. – М.: Мысль, 1988. – с. 137-405</w:t>
      </w:r>
      <w:r>
        <w:rPr>
          <w:szCs w:val="20"/>
        </w:rPr>
        <w:t xml:space="preserve">;  </w:t>
      </w:r>
      <w:r w:rsidRPr="00BB44C8">
        <w:rPr>
          <w:szCs w:val="20"/>
        </w:rPr>
        <w:t>Ивонин Ю.П., Ивонина О.И. Проблема международной безопасности в</w:t>
      </w:r>
      <w:r>
        <w:rPr>
          <w:szCs w:val="20"/>
        </w:rPr>
        <w:t xml:space="preserve"> политической теории И. Канта. – </w:t>
      </w:r>
      <w:r w:rsidRPr="00BB44C8">
        <w:rPr>
          <w:szCs w:val="20"/>
        </w:rPr>
        <w:t xml:space="preserve"> Ивонин Ю.П., Ивонина О.И. – Новосибирск: Вестник НГУЭУ, 2014, № 3 – с. 258-268.</w:t>
      </w:r>
    </w:p>
  </w:footnote>
  <w:footnote w:id="26">
    <w:p w14:paraId="60EBBA7B" w14:textId="0BD1A507" w:rsidR="00920B2A" w:rsidRPr="00BB44C8" w:rsidRDefault="00920B2A" w:rsidP="006D3482">
      <w:pPr>
        <w:pStyle w:val="a4"/>
        <w:rPr>
          <w:szCs w:val="20"/>
        </w:rPr>
      </w:pPr>
      <w:r w:rsidRPr="00BB44C8">
        <w:rPr>
          <w:rStyle w:val="a6"/>
          <w:szCs w:val="20"/>
        </w:rPr>
        <w:footnoteRef/>
      </w:r>
      <w:r>
        <w:rPr>
          <w:szCs w:val="20"/>
        </w:rPr>
        <w:t xml:space="preserve"> Гегель Г. Философия права. – </w:t>
      </w:r>
      <w:r w:rsidRPr="00BB44C8">
        <w:rPr>
          <w:szCs w:val="20"/>
        </w:rPr>
        <w:t>Гегель Г. – М.: Мысль, 1990. – 524 с.</w:t>
      </w:r>
      <w:r>
        <w:rPr>
          <w:szCs w:val="20"/>
        </w:rPr>
        <w:t xml:space="preserve">;  </w:t>
      </w:r>
      <w:r w:rsidRPr="00BB44C8">
        <w:rPr>
          <w:szCs w:val="20"/>
        </w:rPr>
        <w:t>Маркс К. К критике гегелевско</w:t>
      </w:r>
      <w:r>
        <w:rPr>
          <w:szCs w:val="20"/>
        </w:rPr>
        <w:t xml:space="preserve">й философии права. – 90 с. URL: </w:t>
      </w:r>
      <w:hyperlink r:id="rId18" w:history="1">
        <w:r w:rsidRPr="002D2692">
          <w:rPr>
            <w:rStyle w:val="a7"/>
            <w:szCs w:val="20"/>
          </w:rPr>
          <w:t>https://www.civisbook.ru/files/File/Marks_K%20kriike.pdf</w:t>
        </w:r>
      </w:hyperlink>
      <w:r>
        <w:rPr>
          <w:szCs w:val="20"/>
        </w:rPr>
        <w:t xml:space="preserve"> </w:t>
      </w:r>
      <w:r w:rsidRPr="00BB44C8">
        <w:rPr>
          <w:szCs w:val="20"/>
        </w:rPr>
        <w:t>(дата обращения 03.01.2018)</w:t>
      </w:r>
      <w:r>
        <w:rPr>
          <w:szCs w:val="20"/>
        </w:rPr>
        <w:t xml:space="preserve"> </w:t>
      </w:r>
    </w:p>
  </w:footnote>
  <w:footnote w:id="27">
    <w:p w14:paraId="042704AB" w14:textId="7B197464" w:rsidR="00920B2A" w:rsidRPr="00BB44C8" w:rsidRDefault="00920B2A" w:rsidP="00A129F6">
      <w:pPr>
        <w:pStyle w:val="a4"/>
        <w:rPr>
          <w:szCs w:val="20"/>
          <w:lang w:val="en-US"/>
        </w:rPr>
      </w:pPr>
      <w:r w:rsidRPr="00BB44C8">
        <w:rPr>
          <w:rStyle w:val="a6"/>
          <w:szCs w:val="20"/>
        </w:rPr>
        <w:footnoteRef/>
      </w:r>
      <w:r w:rsidRPr="00BB44C8">
        <w:rPr>
          <w:szCs w:val="20"/>
        </w:rPr>
        <w:t xml:space="preserve"> Моргентау Г. Политические отношения между нац</w:t>
      </w:r>
      <w:r>
        <w:rPr>
          <w:szCs w:val="20"/>
        </w:rPr>
        <w:t xml:space="preserve">иями: борьба за власть и мир. – </w:t>
      </w:r>
      <w:r w:rsidRPr="00BB44C8">
        <w:rPr>
          <w:szCs w:val="20"/>
        </w:rPr>
        <w:t>Теория междуна</w:t>
      </w:r>
      <w:r>
        <w:rPr>
          <w:szCs w:val="20"/>
        </w:rPr>
        <w:t xml:space="preserve">родных отношений: Хрестоматия. </w:t>
      </w:r>
      <w:r w:rsidRPr="00BB44C8">
        <w:rPr>
          <w:szCs w:val="20"/>
        </w:rPr>
        <w:t>Сост., науч. ред. и коммент. П</w:t>
      </w:r>
      <w:r w:rsidRPr="00BB44C8">
        <w:rPr>
          <w:szCs w:val="20"/>
          <w:lang w:val="en-US"/>
        </w:rPr>
        <w:t>.</w:t>
      </w:r>
      <w:r w:rsidRPr="00BB44C8">
        <w:rPr>
          <w:szCs w:val="20"/>
        </w:rPr>
        <w:t>А</w:t>
      </w:r>
      <w:r w:rsidRPr="00BB44C8">
        <w:rPr>
          <w:szCs w:val="20"/>
          <w:lang w:val="en-US"/>
        </w:rPr>
        <w:t xml:space="preserve">. </w:t>
      </w:r>
      <w:r w:rsidRPr="00BB44C8">
        <w:rPr>
          <w:szCs w:val="20"/>
        </w:rPr>
        <w:t>Цыганкова</w:t>
      </w:r>
      <w:r w:rsidRPr="00BB44C8">
        <w:rPr>
          <w:szCs w:val="20"/>
          <w:lang w:val="en-US"/>
        </w:rPr>
        <w:t xml:space="preserve">. – </w:t>
      </w:r>
      <w:r w:rsidRPr="00BB44C8">
        <w:rPr>
          <w:szCs w:val="20"/>
        </w:rPr>
        <w:t>М</w:t>
      </w:r>
      <w:r w:rsidRPr="00BB44C8">
        <w:rPr>
          <w:szCs w:val="20"/>
          <w:lang w:val="en-US"/>
        </w:rPr>
        <w:t xml:space="preserve">.: </w:t>
      </w:r>
      <w:r w:rsidRPr="00BB44C8">
        <w:rPr>
          <w:szCs w:val="20"/>
        </w:rPr>
        <w:t>Гардарики</w:t>
      </w:r>
      <w:r w:rsidRPr="00BB44C8">
        <w:rPr>
          <w:szCs w:val="20"/>
          <w:lang w:val="en-US"/>
        </w:rPr>
        <w:t xml:space="preserve">, 2002., – </w:t>
      </w:r>
      <w:r w:rsidRPr="00BB44C8">
        <w:rPr>
          <w:szCs w:val="20"/>
        </w:rPr>
        <w:t>с</w:t>
      </w:r>
      <w:r w:rsidRPr="00BB44C8">
        <w:rPr>
          <w:szCs w:val="20"/>
          <w:lang w:val="en-US"/>
        </w:rPr>
        <w:t>. 72-88.</w:t>
      </w:r>
      <w:r>
        <w:rPr>
          <w:szCs w:val="20"/>
          <w:lang w:val="en-US"/>
        </w:rPr>
        <w:t xml:space="preserve">; </w:t>
      </w:r>
      <w:r w:rsidRPr="00BB44C8">
        <w:rPr>
          <w:szCs w:val="20"/>
          <w:lang w:val="en-US"/>
        </w:rPr>
        <w:t>Waltz K. Th</w:t>
      </w:r>
      <w:r>
        <w:rPr>
          <w:szCs w:val="20"/>
          <w:lang w:val="en-US"/>
        </w:rPr>
        <w:t xml:space="preserve">eory of International Politics. – </w:t>
      </w:r>
      <w:r w:rsidRPr="00BB44C8">
        <w:rPr>
          <w:szCs w:val="20"/>
          <w:lang w:val="en-US"/>
        </w:rPr>
        <w:t>Addison-Wesley Pu</w:t>
      </w:r>
      <w:r>
        <w:rPr>
          <w:szCs w:val="20"/>
          <w:lang w:val="en-US"/>
        </w:rPr>
        <w:t>blishing Company, 1979. – 251 p</w:t>
      </w:r>
    </w:p>
  </w:footnote>
  <w:footnote w:id="28">
    <w:p w14:paraId="359BE2E2" w14:textId="003AB53B" w:rsidR="00920B2A" w:rsidRPr="00BB44C8" w:rsidRDefault="00920B2A" w:rsidP="00A129F6">
      <w:pPr>
        <w:pStyle w:val="a4"/>
        <w:rPr>
          <w:szCs w:val="20"/>
        </w:rPr>
      </w:pPr>
      <w:r w:rsidRPr="00BB44C8">
        <w:rPr>
          <w:rStyle w:val="a6"/>
          <w:szCs w:val="20"/>
        </w:rPr>
        <w:footnoteRef/>
      </w:r>
      <w:r w:rsidRPr="00BB44C8">
        <w:rPr>
          <w:szCs w:val="20"/>
        </w:rPr>
        <w:t xml:space="preserve"> Розенау Дж. К исследованию взаимопересечения внутриполитич</w:t>
      </w:r>
      <w:r>
        <w:rPr>
          <w:szCs w:val="20"/>
        </w:rPr>
        <w:t xml:space="preserve">еской и международной систем. – </w:t>
      </w:r>
      <w:r w:rsidRPr="00BB44C8">
        <w:rPr>
          <w:szCs w:val="20"/>
        </w:rPr>
        <w:t>Теория междуна</w:t>
      </w:r>
      <w:r>
        <w:rPr>
          <w:szCs w:val="20"/>
        </w:rPr>
        <w:t xml:space="preserve">родных отношений: Хрестоматия. </w:t>
      </w:r>
      <w:r w:rsidRPr="00BB44C8">
        <w:rPr>
          <w:szCs w:val="20"/>
        </w:rPr>
        <w:t>Сост., науч. ред. и коммент. П.А. Цыганкова. – М.: Гардарики, 2002. – с. 172-183.</w:t>
      </w:r>
    </w:p>
  </w:footnote>
  <w:footnote w:id="29">
    <w:p w14:paraId="385BCCC5" w14:textId="34DEDF54" w:rsidR="00920B2A" w:rsidRPr="0013772C" w:rsidRDefault="00920B2A" w:rsidP="00A129F6">
      <w:pPr>
        <w:pStyle w:val="a4"/>
      </w:pPr>
      <w:r w:rsidRPr="00BB44C8">
        <w:rPr>
          <w:rStyle w:val="a6"/>
          <w:szCs w:val="20"/>
        </w:rPr>
        <w:footnoteRef/>
      </w:r>
      <w:r w:rsidRPr="00BB44C8">
        <w:rPr>
          <w:szCs w:val="20"/>
        </w:rPr>
        <w:t xml:space="preserve"> Марков Е.А. Применение системной методологии при ан</w:t>
      </w:r>
      <w:r>
        <w:rPr>
          <w:szCs w:val="20"/>
        </w:rPr>
        <w:t xml:space="preserve">ализе политических процессов. – </w:t>
      </w:r>
      <w:r w:rsidRPr="00BB44C8">
        <w:rPr>
          <w:szCs w:val="20"/>
        </w:rPr>
        <w:t xml:space="preserve">Марков Е.А. – Череповец: ООО «Хорс», 2016 – 3 с. </w:t>
      </w:r>
      <w:r w:rsidRPr="00BB44C8">
        <w:rPr>
          <w:szCs w:val="20"/>
          <w:lang w:val="en-US"/>
        </w:rPr>
        <w:t>URL</w:t>
      </w:r>
      <w:r w:rsidRPr="00BB44C8">
        <w:rPr>
          <w:szCs w:val="20"/>
        </w:rPr>
        <w:t xml:space="preserve">: </w:t>
      </w:r>
      <w:hyperlink r:id="rId19" w:history="1">
        <w:r w:rsidRPr="002D2692">
          <w:rPr>
            <w:rStyle w:val="a7"/>
            <w:szCs w:val="20"/>
            <w:lang w:val="en-US"/>
          </w:rPr>
          <w:t>https</w:t>
        </w:r>
        <w:r w:rsidRPr="002D2692">
          <w:rPr>
            <w:rStyle w:val="a7"/>
            <w:szCs w:val="20"/>
          </w:rPr>
          <w:t>://</w:t>
        </w:r>
        <w:r w:rsidRPr="002D2692">
          <w:rPr>
            <w:rStyle w:val="a7"/>
            <w:szCs w:val="20"/>
            <w:lang w:val="en-US"/>
          </w:rPr>
          <w:t>cyberleninka</w:t>
        </w:r>
        <w:r w:rsidRPr="002D2692">
          <w:rPr>
            <w:rStyle w:val="a7"/>
            <w:szCs w:val="20"/>
          </w:rPr>
          <w:t>.</w:t>
        </w:r>
        <w:r w:rsidRPr="002D2692">
          <w:rPr>
            <w:rStyle w:val="a7"/>
            <w:szCs w:val="20"/>
            <w:lang w:val="en-US"/>
          </w:rPr>
          <w:t>ru</w:t>
        </w:r>
        <w:r w:rsidRPr="002D2692">
          <w:rPr>
            <w:rStyle w:val="a7"/>
            <w:szCs w:val="20"/>
          </w:rPr>
          <w:t>/</w:t>
        </w:r>
        <w:r w:rsidRPr="002D2692">
          <w:rPr>
            <w:rStyle w:val="a7"/>
            <w:szCs w:val="20"/>
            <w:lang w:val="en-US"/>
          </w:rPr>
          <w:t>article</w:t>
        </w:r>
        <w:r w:rsidRPr="002D2692">
          <w:rPr>
            <w:rStyle w:val="a7"/>
            <w:szCs w:val="20"/>
          </w:rPr>
          <w:t>/</w:t>
        </w:r>
        <w:r w:rsidRPr="002D2692">
          <w:rPr>
            <w:rStyle w:val="a7"/>
            <w:szCs w:val="20"/>
            <w:lang w:val="en-US"/>
          </w:rPr>
          <w:t>v</w:t>
        </w:r>
        <w:r w:rsidRPr="002D2692">
          <w:rPr>
            <w:rStyle w:val="a7"/>
            <w:szCs w:val="20"/>
          </w:rPr>
          <w:t>/</w:t>
        </w:r>
        <w:r w:rsidRPr="002D2692">
          <w:rPr>
            <w:rStyle w:val="a7"/>
            <w:szCs w:val="20"/>
            <w:lang w:val="en-US"/>
          </w:rPr>
          <w:t>primenenie</w:t>
        </w:r>
        <w:r w:rsidRPr="002D2692">
          <w:rPr>
            <w:rStyle w:val="a7"/>
            <w:szCs w:val="20"/>
          </w:rPr>
          <w:t>-</w:t>
        </w:r>
        <w:r w:rsidRPr="002D2692">
          <w:rPr>
            <w:rStyle w:val="a7"/>
            <w:szCs w:val="20"/>
            <w:lang w:val="en-US"/>
          </w:rPr>
          <w:t>sistemnoy</w:t>
        </w:r>
        <w:r w:rsidRPr="002D2692">
          <w:rPr>
            <w:rStyle w:val="a7"/>
            <w:szCs w:val="20"/>
          </w:rPr>
          <w:t>-</w:t>
        </w:r>
        <w:r w:rsidRPr="002D2692">
          <w:rPr>
            <w:rStyle w:val="a7"/>
            <w:szCs w:val="20"/>
            <w:lang w:val="en-US"/>
          </w:rPr>
          <w:t>metodologii</w:t>
        </w:r>
        <w:r w:rsidRPr="002D2692">
          <w:rPr>
            <w:rStyle w:val="a7"/>
            <w:szCs w:val="20"/>
          </w:rPr>
          <w:t>-</w:t>
        </w:r>
        <w:r w:rsidRPr="002D2692">
          <w:rPr>
            <w:rStyle w:val="a7"/>
            <w:szCs w:val="20"/>
            <w:lang w:val="en-US"/>
          </w:rPr>
          <w:t>pri</w:t>
        </w:r>
        <w:r w:rsidRPr="002D2692">
          <w:rPr>
            <w:rStyle w:val="a7"/>
            <w:szCs w:val="20"/>
          </w:rPr>
          <w:t>-</w:t>
        </w:r>
        <w:r w:rsidRPr="002D2692">
          <w:rPr>
            <w:rStyle w:val="a7"/>
            <w:szCs w:val="20"/>
            <w:lang w:val="en-US"/>
          </w:rPr>
          <w:t>analize</w:t>
        </w:r>
        <w:r w:rsidRPr="002D2692">
          <w:rPr>
            <w:rStyle w:val="a7"/>
            <w:szCs w:val="20"/>
          </w:rPr>
          <w:t>-</w:t>
        </w:r>
        <w:r w:rsidRPr="002D2692">
          <w:rPr>
            <w:rStyle w:val="a7"/>
            <w:szCs w:val="20"/>
            <w:lang w:val="en-US"/>
          </w:rPr>
          <w:t>politicheskih</w:t>
        </w:r>
        <w:r w:rsidRPr="002D2692">
          <w:rPr>
            <w:rStyle w:val="a7"/>
            <w:szCs w:val="20"/>
          </w:rPr>
          <w:t>-</w:t>
        </w:r>
        <w:proofErr w:type="spellStart"/>
        <w:r w:rsidRPr="002D2692">
          <w:rPr>
            <w:rStyle w:val="a7"/>
            <w:szCs w:val="20"/>
            <w:lang w:val="en-US"/>
          </w:rPr>
          <w:t>protsessov</w:t>
        </w:r>
        <w:proofErr w:type="spellEnd"/>
      </w:hyperlink>
      <w:r>
        <w:rPr>
          <w:szCs w:val="20"/>
          <w:lang w:val="en-US"/>
        </w:rPr>
        <w:t xml:space="preserve"> </w:t>
      </w:r>
      <w:r w:rsidRPr="00BB44C8">
        <w:rPr>
          <w:szCs w:val="20"/>
        </w:rPr>
        <w:t xml:space="preserve"> (дата обращения 06.04.2018) </w:t>
      </w:r>
    </w:p>
  </w:footnote>
  <w:footnote w:id="30">
    <w:p w14:paraId="34CB8526" w14:textId="26D4F009" w:rsidR="00920B2A" w:rsidRPr="00BB44C8" w:rsidRDefault="00920B2A" w:rsidP="00A129F6">
      <w:pPr>
        <w:pStyle w:val="a4"/>
        <w:rPr>
          <w:szCs w:val="20"/>
          <w:lang w:val="en-US"/>
        </w:rPr>
      </w:pPr>
      <w:r w:rsidRPr="00BB44C8">
        <w:rPr>
          <w:rStyle w:val="a6"/>
          <w:szCs w:val="20"/>
        </w:rPr>
        <w:footnoteRef/>
      </w:r>
      <w:r w:rsidRPr="00BB44C8">
        <w:rPr>
          <w:szCs w:val="20"/>
          <w:lang w:val="en-US"/>
        </w:rPr>
        <w:t xml:space="preserve"> William G. Jacoby, Saundra K. Schneider. Variability in State Policy Prior</w:t>
      </w:r>
      <w:r>
        <w:rPr>
          <w:szCs w:val="20"/>
          <w:lang w:val="en-US"/>
        </w:rPr>
        <w:t xml:space="preserve">ities: An Empirical Analysis. – </w:t>
      </w:r>
      <w:r w:rsidRPr="00BB44C8">
        <w:rPr>
          <w:szCs w:val="20"/>
          <w:lang w:val="en-US"/>
        </w:rPr>
        <w:t>The Journal of Politics, 2001, Vol. 63, No. 2. – pp. 544-568</w:t>
      </w:r>
    </w:p>
  </w:footnote>
  <w:footnote w:id="31">
    <w:p w14:paraId="0ECBF5D7" w14:textId="77777777" w:rsidR="00920B2A" w:rsidRPr="00A9221A" w:rsidRDefault="00920B2A" w:rsidP="00A9221A">
      <w:pPr>
        <w:pStyle w:val="a4"/>
        <w:rPr>
          <w:rFonts w:cs="Times New Roman"/>
          <w:szCs w:val="20"/>
          <w:lang w:val="en-US"/>
        </w:rPr>
      </w:pPr>
      <w:r>
        <w:rPr>
          <w:rStyle w:val="a6"/>
        </w:rPr>
        <w:footnoteRef/>
      </w:r>
      <w:r w:rsidRPr="00A56B5F">
        <w:rPr>
          <w:lang w:val="en-US"/>
        </w:rPr>
        <w:t xml:space="preserve"> </w:t>
      </w:r>
      <w:r w:rsidRPr="00A9221A">
        <w:rPr>
          <w:rFonts w:cs="Times New Roman"/>
          <w:szCs w:val="20"/>
          <w:lang w:val="en-US"/>
        </w:rPr>
        <w:t xml:space="preserve">Договор между РСФСР и Германией, заключенный в Рапалло 16 апреля 1922 г. – 100 ключевых документов по Российской и Советской истории. URL: </w:t>
      </w:r>
      <w:hyperlink r:id="rId20" w:history="1">
        <w:r w:rsidRPr="00A9221A">
          <w:rPr>
            <w:rStyle w:val="a7"/>
            <w:rFonts w:cs="Times New Roman"/>
            <w:szCs w:val="20"/>
            <w:lang w:val="en-US"/>
          </w:rPr>
          <w:t>http://www.1000dokumente.de/?c=dokument_ru&amp;dokument=0017_rap&amp;l=ru&amp;object=translation</w:t>
        </w:r>
      </w:hyperlink>
      <w:r w:rsidRPr="00A9221A">
        <w:rPr>
          <w:rFonts w:cs="Times New Roman"/>
          <w:szCs w:val="20"/>
          <w:lang w:val="en-US"/>
        </w:rPr>
        <w:t xml:space="preserve"> </w:t>
      </w:r>
    </w:p>
    <w:p w14:paraId="4037F57E" w14:textId="41A2F739" w:rsidR="00920B2A" w:rsidRPr="00A9221A" w:rsidRDefault="00920B2A" w:rsidP="00A9221A">
      <w:pPr>
        <w:pStyle w:val="a4"/>
        <w:rPr>
          <w:rFonts w:cs="Times New Roman"/>
          <w:szCs w:val="20"/>
          <w:lang w:val="en-US"/>
        </w:rPr>
      </w:pPr>
      <w:r w:rsidRPr="00A9221A">
        <w:rPr>
          <w:rFonts w:cs="Times New Roman"/>
          <w:szCs w:val="20"/>
          <w:lang w:val="en-US"/>
        </w:rPr>
        <w:t xml:space="preserve">(дата обращения 28.12.2017);  </w:t>
      </w:r>
    </w:p>
    <w:p w14:paraId="23F32671" w14:textId="77777777" w:rsidR="00920B2A" w:rsidRPr="00A9221A" w:rsidRDefault="00920B2A" w:rsidP="00A9221A">
      <w:pPr>
        <w:pStyle w:val="a4"/>
        <w:rPr>
          <w:rFonts w:cs="Times New Roman"/>
          <w:szCs w:val="20"/>
          <w:lang w:val="en-US"/>
        </w:rPr>
      </w:pPr>
      <w:r w:rsidRPr="00A9221A">
        <w:rPr>
          <w:rFonts w:cs="Times New Roman"/>
          <w:szCs w:val="20"/>
          <w:lang w:val="en-US"/>
        </w:rPr>
        <w:t xml:space="preserve">Закон о Локарнских соглашениях и вступлению Германии в Лигу Наций. 28 ноября 1925 г. – 100 ключевых документов по Германской истории XX века. URL: </w:t>
      </w:r>
      <w:hyperlink r:id="rId21" w:history="1">
        <w:r w:rsidRPr="00A9221A">
          <w:rPr>
            <w:rStyle w:val="a7"/>
            <w:rFonts w:cs="Times New Roman"/>
            <w:szCs w:val="20"/>
            <w:lang w:val="en-US"/>
          </w:rPr>
          <w:t>http://www.1000dokumente.de/?c=dokument_de&amp;dokument=0003_loc&amp;object=translation&amp;l=ru</w:t>
        </w:r>
      </w:hyperlink>
      <w:r w:rsidRPr="00A9221A">
        <w:rPr>
          <w:rFonts w:cs="Times New Roman"/>
          <w:szCs w:val="20"/>
          <w:lang w:val="en-US"/>
        </w:rPr>
        <w:t xml:space="preserve">  </w:t>
      </w:r>
    </w:p>
    <w:p w14:paraId="28330820" w14:textId="421683A2" w:rsidR="00920B2A" w:rsidRPr="00A9221A" w:rsidRDefault="00920B2A" w:rsidP="00A9221A">
      <w:pPr>
        <w:pStyle w:val="a4"/>
        <w:rPr>
          <w:rFonts w:cs="Times New Roman"/>
          <w:szCs w:val="20"/>
          <w:lang w:val="en-US"/>
        </w:rPr>
      </w:pPr>
      <w:r w:rsidRPr="00A9221A">
        <w:rPr>
          <w:rFonts w:cs="Times New Roman"/>
          <w:szCs w:val="20"/>
          <w:lang w:val="en-US"/>
        </w:rPr>
        <w:t>(дата обращения 22.03.2018);  The Report of the Young Plan Advisory Committee// Bulletin of International News, Vol. 8, No. 14 (Jan. 7, 1932), p 375.</w:t>
      </w:r>
    </w:p>
  </w:footnote>
  <w:footnote w:id="32">
    <w:p w14:paraId="39E667BC" w14:textId="4C54648B" w:rsidR="00920B2A" w:rsidRPr="00A9221A" w:rsidRDefault="00920B2A" w:rsidP="00A129F6">
      <w:pPr>
        <w:pStyle w:val="a4"/>
        <w:spacing w:line="360" w:lineRule="auto"/>
        <w:rPr>
          <w:rFonts w:cs="Times New Roman"/>
          <w:lang w:val="de-DE"/>
        </w:rPr>
      </w:pPr>
      <w:r>
        <w:rPr>
          <w:rStyle w:val="a6"/>
        </w:rPr>
        <w:footnoteRef/>
      </w:r>
      <w:r w:rsidRPr="00D144C8">
        <w:rPr>
          <w:lang w:val="de-DE"/>
        </w:rPr>
        <w:t xml:space="preserve"> </w:t>
      </w:r>
      <w:r w:rsidRPr="00A9221A">
        <w:rPr>
          <w:rFonts w:cs="Times New Roman"/>
          <w:szCs w:val="20"/>
          <w:lang w:val="de-DE"/>
        </w:rPr>
        <w:t>O. Bauer. „Di</w:t>
      </w:r>
      <w:r>
        <w:rPr>
          <w:rFonts w:cs="Times New Roman"/>
          <w:szCs w:val="20"/>
          <w:lang w:val="de-DE"/>
        </w:rPr>
        <w:t xml:space="preserve">e Österreichische Revolution”. – </w:t>
      </w:r>
      <w:r w:rsidRPr="00A9221A">
        <w:rPr>
          <w:rFonts w:cs="Times New Roman"/>
          <w:szCs w:val="20"/>
          <w:lang w:val="de-DE"/>
        </w:rPr>
        <w:t>Wiener Volksbuchhandlung. Wien, 1923, S. 308</w:t>
      </w:r>
    </w:p>
  </w:footnote>
  <w:footnote w:id="33">
    <w:p w14:paraId="57266512" w14:textId="4E828BF0" w:rsidR="00920B2A" w:rsidRPr="007F7C1B" w:rsidRDefault="00920B2A" w:rsidP="00A129F6">
      <w:pPr>
        <w:pStyle w:val="a4"/>
        <w:spacing w:line="360" w:lineRule="auto"/>
        <w:rPr>
          <w:rFonts w:ascii="Times" w:hAnsi="Times"/>
          <w:szCs w:val="20"/>
          <w:lang w:val="en-US"/>
        </w:rPr>
      </w:pPr>
      <w:r>
        <w:rPr>
          <w:rStyle w:val="a6"/>
        </w:rPr>
        <w:footnoteRef/>
      </w:r>
      <w:r w:rsidRPr="00D144C8">
        <w:rPr>
          <w:lang w:val="de-DE"/>
        </w:rPr>
        <w:t xml:space="preserve">  </w:t>
      </w:r>
      <w:r w:rsidRPr="00A9221A">
        <w:rPr>
          <w:rFonts w:cs="Times New Roman"/>
          <w:szCs w:val="20"/>
          <w:lang w:val="de-DE"/>
        </w:rPr>
        <w:t xml:space="preserve">Otto </w:t>
      </w:r>
      <w:r>
        <w:rPr>
          <w:rFonts w:cs="Times New Roman"/>
          <w:szCs w:val="20"/>
          <w:lang w:val="de-DE"/>
        </w:rPr>
        <w:t>Bauer. Der Weg zum Sozialismus. –</w:t>
      </w:r>
      <w:r w:rsidRPr="00A9221A">
        <w:rPr>
          <w:rFonts w:cs="Times New Roman"/>
          <w:szCs w:val="20"/>
          <w:lang w:val="de-DE"/>
        </w:rPr>
        <w:t xml:space="preserve"> Marxists Org. </w:t>
      </w:r>
      <w:r w:rsidRPr="00A9221A">
        <w:rPr>
          <w:rFonts w:cs="Times New Roman"/>
          <w:szCs w:val="20"/>
          <w:lang w:val="en-US"/>
        </w:rPr>
        <w:t xml:space="preserve">URL: </w:t>
      </w:r>
      <w:hyperlink r:id="rId22" w:history="1">
        <w:r w:rsidRPr="00A9221A">
          <w:rPr>
            <w:rStyle w:val="a7"/>
            <w:rFonts w:cs="Times New Roman"/>
            <w:szCs w:val="20"/>
            <w:lang w:val="en-US"/>
          </w:rPr>
          <w:t>https://www.marxists.org/deutsch/archiv/bauer/1919/weg/kap10.html</w:t>
        </w:r>
      </w:hyperlink>
      <w:r w:rsidRPr="00A9221A">
        <w:rPr>
          <w:rFonts w:cs="Times New Roman"/>
          <w:szCs w:val="20"/>
          <w:lang w:val="en-US"/>
        </w:rPr>
        <w:t xml:space="preserve"> </w:t>
      </w:r>
    </w:p>
  </w:footnote>
  <w:footnote w:id="34">
    <w:p w14:paraId="77005235" w14:textId="77E7ABF1" w:rsidR="00920B2A" w:rsidRPr="00D144C8" w:rsidRDefault="00920B2A" w:rsidP="00A129F6">
      <w:pPr>
        <w:pStyle w:val="a4"/>
        <w:spacing w:line="360" w:lineRule="auto"/>
        <w:rPr>
          <w:lang w:val="de-DE"/>
        </w:rPr>
      </w:pPr>
      <w:r>
        <w:rPr>
          <w:rStyle w:val="a6"/>
        </w:rPr>
        <w:footnoteRef/>
      </w:r>
      <w:r w:rsidRPr="00D144C8">
        <w:rPr>
          <w:lang w:val="de-DE"/>
        </w:rPr>
        <w:t xml:space="preserve">  </w:t>
      </w:r>
      <w:r w:rsidRPr="00D144C8">
        <w:rPr>
          <w:rFonts w:ascii="Times" w:hAnsi="Times"/>
          <w:szCs w:val="20"/>
          <w:lang w:val="de-DE"/>
        </w:rPr>
        <w:t>Otto Bauer. Acht Monate au</w:t>
      </w:r>
      <w:r>
        <w:rPr>
          <w:rFonts w:ascii="Times" w:hAnsi="Times"/>
          <w:szCs w:val="20"/>
          <w:lang w:val="de-DE"/>
        </w:rPr>
        <w:t xml:space="preserve">swärtiger Politik. – </w:t>
      </w:r>
      <w:r w:rsidRPr="00D144C8">
        <w:rPr>
          <w:rFonts w:ascii="Times" w:hAnsi="Times"/>
          <w:szCs w:val="20"/>
          <w:lang w:val="de-DE"/>
        </w:rPr>
        <w:t>Wiener Volksbuchhandlung. Wien, 1919. S. 12 URL:</w:t>
      </w:r>
      <w:r w:rsidRPr="00D144C8">
        <w:rPr>
          <w:lang w:val="de-DE"/>
        </w:rPr>
        <w:t xml:space="preserve"> </w:t>
      </w:r>
      <w:hyperlink r:id="rId23" w:history="1">
        <w:r w:rsidRPr="00D144C8">
          <w:rPr>
            <w:rStyle w:val="a7"/>
            <w:szCs w:val="20"/>
            <w:lang w:val="de-DE"/>
          </w:rPr>
          <w:t>https://ia800800.us.archive.org/21/items/achtmonateauswrt00baue/achtmonateauswrt00baue.pdf</w:t>
        </w:r>
      </w:hyperlink>
    </w:p>
  </w:footnote>
  <w:footnote w:id="35">
    <w:p w14:paraId="625E9FF5" w14:textId="06B35503" w:rsidR="00920B2A" w:rsidRPr="00A56B5F" w:rsidRDefault="00920B2A" w:rsidP="00A129F6">
      <w:pPr>
        <w:pStyle w:val="a4"/>
        <w:spacing w:line="360" w:lineRule="auto"/>
        <w:rPr>
          <w:lang w:val="en-US"/>
        </w:rPr>
      </w:pPr>
      <w:r>
        <w:rPr>
          <w:rStyle w:val="a6"/>
        </w:rPr>
        <w:footnoteRef/>
      </w:r>
      <w:r w:rsidRPr="00A56B5F">
        <w:rPr>
          <w:lang w:val="en-US"/>
        </w:rPr>
        <w:t xml:space="preserve"> </w:t>
      </w:r>
      <w:r w:rsidRPr="00A56B5F">
        <w:rPr>
          <w:rFonts w:ascii="Times" w:eastAsia="Times New Roman" w:hAnsi="Times" w:cs="Times New Roman"/>
          <w:szCs w:val="20"/>
          <w:lang w:val="en-US"/>
        </w:rPr>
        <w:t>Paul R. Sweet. Seipel's Views on Anschluss in 1928: An Un</w:t>
      </w:r>
      <w:r>
        <w:rPr>
          <w:rFonts w:ascii="Times" w:eastAsia="Times New Roman" w:hAnsi="Times" w:cs="Times New Roman"/>
          <w:szCs w:val="20"/>
          <w:lang w:val="en-US"/>
        </w:rPr>
        <w:t xml:space="preserve">published Exchange of Letters. – </w:t>
      </w:r>
      <w:r w:rsidRPr="00A56B5F">
        <w:rPr>
          <w:rFonts w:ascii="Times" w:eastAsia="Times New Roman" w:hAnsi="Times" w:cs="Times New Roman"/>
          <w:szCs w:val="20"/>
          <w:lang w:val="en-US"/>
        </w:rPr>
        <w:t xml:space="preserve">The Journal of Modern History, Vol. 19, No. 4 (Dec., 1947), pp. 320-323 </w:t>
      </w:r>
      <w:r>
        <w:rPr>
          <w:rFonts w:ascii="Times" w:eastAsia="Times New Roman" w:hAnsi="Times" w:cs="Times New Roman"/>
          <w:szCs w:val="20"/>
          <w:lang w:val="en-US"/>
        </w:rPr>
        <w:t xml:space="preserve">URL: </w:t>
      </w:r>
      <w:hyperlink r:id="rId24" w:history="1">
        <w:r w:rsidRPr="009B5834">
          <w:rPr>
            <w:rStyle w:val="a7"/>
            <w:rFonts w:ascii="Times" w:eastAsia="Times New Roman" w:hAnsi="Times" w:cs="Times New Roman"/>
            <w:szCs w:val="20"/>
            <w:lang w:val="en-US"/>
          </w:rPr>
          <w:t>http://www.jstor.org/stable/1876093</w:t>
        </w:r>
      </w:hyperlink>
      <w:r>
        <w:rPr>
          <w:rFonts w:ascii="Times" w:eastAsia="Times New Roman" w:hAnsi="Times" w:cs="Times New Roman"/>
          <w:szCs w:val="20"/>
          <w:lang w:val="en-US"/>
        </w:rPr>
        <w:t xml:space="preserve"> </w:t>
      </w:r>
    </w:p>
  </w:footnote>
  <w:footnote w:id="36">
    <w:p w14:paraId="632B58A3" w14:textId="137F20D9" w:rsidR="00920B2A" w:rsidRPr="00A361EA" w:rsidRDefault="00920B2A" w:rsidP="00A129F6">
      <w:pPr>
        <w:pStyle w:val="a4"/>
        <w:spacing w:line="360" w:lineRule="auto"/>
        <w:rPr>
          <w:rFonts w:ascii="Times" w:hAnsi="Times"/>
          <w:szCs w:val="20"/>
          <w:lang w:val="de-DE"/>
        </w:rPr>
      </w:pPr>
      <w:r>
        <w:rPr>
          <w:rStyle w:val="a6"/>
        </w:rPr>
        <w:footnoteRef/>
      </w:r>
      <w:r w:rsidRPr="00D144C8">
        <w:rPr>
          <w:lang w:val="de-DE"/>
        </w:rPr>
        <w:t xml:space="preserve"> </w:t>
      </w:r>
      <w:r>
        <w:rPr>
          <w:rFonts w:ascii="Times" w:hAnsi="Times"/>
          <w:szCs w:val="20"/>
          <w:lang w:val="de-DE"/>
        </w:rPr>
        <w:t>Arbeiter Zeitung 1891-1985</w:t>
      </w:r>
      <w:r>
        <w:rPr>
          <w:rFonts w:ascii="Times" w:hAnsi="Times"/>
          <w:szCs w:val="20"/>
          <w:lang w:val="en-US"/>
        </w:rPr>
        <w:t xml:space="preserve">. – </w:t>
      </w:r>
      <w:r w:rsidRPr="00A361EA">
        <w:rPr>
          <w:rFonts w:ascii="Times" w:hAnsi="Times"/>
          <w:szCs w:val="20"/>
          <w:lang w:val="de-DE"/>
        </w:rPr>
        <w:t xml:space="preserve">Österreichische Nationalbibliothek URL: </w:t>
      </w:r>
      <w:hyperlink r:id="rId25" w:history="1">
        <w:r w:rsidRPr="00A361EA">
          <w:rPr>
            <w:rStyle w:val="a7"/>
            <w:rFonts w:ascii="Times" w:hAnsi="Times"/>
            <w:szCs w:val="20"/>
            <w:lang w:val="de-DE"/>
          </w:rPr>
          <w:t>http://anno.onb.ac.at/cgi-content/anno?aid=aze</w:t>
        </w:r>
      </w:hyperlink>
      <w:r w:rsidRPr="00A361EA">
        <w:rPr>
          <w:rFonts w:ascii="Times" w:hAnsi="Times"/>
          <w:szCs w:val="20"/>
          <w:lang w:val="de-DE"/>
        </w:rPr>
        <w:t xml:space="preserve"> </w:t>
      </w:r>
    </w:p>
  </w:footnote>
  <w:footnote w:id="37">
    <w:p w14:paraId="10F44EDE" w14:textId="23AD234E" w:rsidR="00920B2A" w:rsidRPr="00D144C8" w:rsidRDefault="00920B2A" w:rsidP="00A129F6">
      <w:pPr>
        <w:pStyle w:val="a4"/>
        <w:spacing w:line="360" w:lineRule="auto"/>
        <w:rPr>
          <w:rFonts w:ascii="Times" w:hAnsi="Times"/>
          <w:szCs w:val="20"/>
          <w:lang w:val="de-DE"/>
        </w:rPr>
      </w:pPr>
      <w:r>
        <w:rPr>
          <w:rStyle w:val="a6"/>
        </w:rPr>
        <w:footnoteRef/>
      </w:r>
      <w:r w:rsidRPr="00D144C8">
        <w:rPr>
          <w:lang w:val="de-DE"/>
        </w:rPr>
        <w:t xml:space="preserve"> </w:t>
      </w:r>
      <w:r>
        <w:rPr>
          <w:rFonts w:ascii="Times" w:hAnsi="Times"/>
          <w:szCs w:val="20"/>
          <w:lang w:val="de-DE"/>
        </w:rPr>
        <w:t xml:space="preserve">Reichspost 1894-1938. </w:t>
      </w:r>
      <w:r>
        <w:rPr>
          <w:rFonts w:ascii="Times" w:hAnsi="Times"/>
          <w:szCs w:val="20"/>
          <w:lang w:val="de-DE"/>
        </w:rPr>
        <w:softHyphen/>
        <w:t>–</w:t>
      </w:r>
      <w:r w:rsidRPr="00D144C8">
        <w:rPr>
          <w:rFonts w:ascii="Times" w:hAnsi="Times"/>
          <w:szCs w:val="20"/>
          <w:lang w:val="de-DE"/>
        </w:rPr>
        <w:t xml:space="preserve"> </w:t>
      </w:r>
      <w:r w:rsidRPr="00A361EA">
        <w:rPr>
          <w:rFonts w:ascii="Times" w:hAnsi="Times"/>
          <w:szCs w:val="20"/>
          <w:lang w:val="de-DE"/>
        </w:rPr>
        <w:t xml:space="preserve">Österreichische Nationalbibliothek URL: </w:t>
      </w:r>
      <w:hyperlink r:id="rId26" w:history="1">
        <w:r w:rsidRPr="00A361EA">
          <w:rPr>
            <w:rStyle w:val="a7"/>
            <w:rFonts w:ascii="Times" w:hAnsi="Times"/>
            <w:szCs w:val="20"/>
            <w:lang w:val="de-DE"/>
          </w:rPr>
          <w:t>http://anno.onb.ac.at/cgi-content/anno?aid=rpt</w:t>
        </w:r>
      </w:hyperlink>
      <w:r w:rsidRPr="00A361EA">
        <w:rPr>
          <w:rFonts w:ascii="Times" w:hAnsi="Times"/>
          <w:szCs w:val="20"/>
          <w:lang w:val="de-DE"/>
        </w:rPr>
        <w:t xml:space="preserve"> </w:t>
      </w:r>
    </w:p>
  </w:footnote>
  <w:footnote w:id="38">
    <w:p w14:paraId="07825279" w14:textId="415DCAAD" w:rsidR="00920B2A" w:rsidRPr="008C7F94" w:rsidRDefault="00920B2A" w:rsidP="00A129F6">
      <w:pPr>
        <w:pStyle w:val="a4"/>
        <w:rPr>
          <w:szCs w:val="20"/>
        </w:rPr>
      </w:pPr>
      <w:r w:rsidRPr="00DF092B">
        <w:rPr>
          <w:rStyle w:val="a6"/>
          <w:szCs w:val="20"/>
        </w:rPr>
        <w:footnoteRef/>
      </w:r>
      <w:r>
        <w:rPr>
          <w:szCs w:val="20"/>
        </w:rPr>
        <w:t xml:space="preserve"> Платон. Государство. </w:t>
      </w:r>
      <w:r w:rsidRPr="00DF092B">
        <w:rPr>
          <w:szCs w:val="20"/>
        </w:rPr>
        <w:t xml:space="preserve">Книга </w:t>
      </w:r>
      <w:r w:rsidRPr="00DF092B">
        <w:rPr>
          <w:szCs w:val="20"/>
          <w:lang w:val="en-US"/>
        </w:rPr>
        <w:t>IV</w:t>
      </w:r>
      <w:r>
        <w:rPr>
          <w:szCs w:val="20"/>
          <w:lang w:val="en-US"/>
        </w:rPr>
        <w:t xml:space="preserve">. – </w:t>
      </w:r>
      <w:r>
        <w:rPr>
          <w:szCs w:val="20"/>
        </w:rPr>
        <w:t xml:space="preserve">Платон. </w:t>
      </w:r>
      <w:r w:rsidRPr="00103CCB">
        <w:rPr>
          <w:szCs w:val="20"/>
        </w:rPr>
        <w:t xml:space="preserve">Перевод А. Н. Егунова </w:t>
      </w:r>
      <w:r>
        <w:rPr>
          <w:szCs w:val="20"/>
          <w:lang w:val="en-US"/>
        </w:rPr>
        <w:t>URL</w:t>
      </w:r>
      <w:r w:rsidRPr="00103CCB">
        <w:rPr>
          <w:szCs w:val="20"/>
        </w:rPr>
        <w:t xml:space="preserve">: </w:t>
      </w:r>
      <w:hyperlink r:id="rId27" w:history="1">
        <w:r w:rsidRPr="00E15B7F">
          <w:rPr>
            <w:rStyle w:val="a7"/>
            <w:szCs w:val="20"/>
            <w:lang w:val="en-US"/>
          </w:rPr>
          <w:t>http</w:t>
        </w:r>
        <w:r w:rsidRPr="00103CCB">
          <w:rPr>
            <w:rStyle w:val="a7"/>
            <w:szCs w:val="20"/>
          </w:rPr>
          <w:t>://</w:t>
        </w:r>
        <w:r w:rsidRPr="00E15B7F">
          <w:rPr>
            <w:rStyle w:val="a7"/>
            <w:szCs w:val="20"/>
            <w:lang w:val="en-US"/>
          </w:rPr>
          <w:t>grani</w:t>
        </w:r>
        <w:r w:rsidRPr="00103CCB">
          <w:rPr>
            <w:rStyle w:val="a7"/>
            <w:szCs w:val="20"/>
          </w:rPr>
          <w:t>.</w:t>
        </w:r>
        <w:r w:rsidRPr="00E15B7F">
          <w:rPr>
            <w:rStyle w:val="a7"/>
            <w:szCs w:val="20"/>
            <w:lang w:val="en-US"/>
          </w:rPr>
          <w:t>roerich</w:t>
        </w:r>
        <w:r w:rsidRPr="00103CCB">
          <w:rPr>
            <w:rStyle w:val="a7"/>
            <w:szCs w:val="20"/>
          </w:rPr>
          <w:t>.</w:t>
        </w:r>
        <w:r w:rsidRPr="00E15B7F">
          <w:rPr>
            <w:rStyle w:val="a7"/>
            <w:szCs w:val="20"/>
            <w:lang w:val="en-US"/>
          </w:rPr>
          <w:t>com</w:t>
        </w:r>
        <w:r w:rsidRPr="00103CCB">
          <w:rPr>
            <w:rStyle w:val="a7"/>
            <w:szCs w:val="20"/>
          </w:rPr>
          <w:t>/</w:t>
        </w:r>
        <w:r w:rsidRPr="00E15B7F">
          <w:rPr>
            <w:rStyle w:val="a7"/>
            <w:szCs w:val="20"/>
            <w:lang w:val="en-US"/>
          </w:rPr>
          <w:t>plato</w:t>
        </w:r>
        <w:r w:rsidRPr="00103CCB">
          <w:rPr>
            <w:rStyle w:val="a7"/>
            <w:szCs w:val="20"/>
          </w:rPr>
          <w:t>/</w:t>
        </w:r>
        <w:r w:rsidRPr="00E15B7F">
          <w:rPr>
            <w:rStyle w:val="a7"/>
            <w:szCs w:val="20"/>
            <w:lang w:val="en-US"/>
          </w:rPr>
          <w:t>txt</w:t>
        </w:r>
        <w:r w:rsidRPr="00103CCB">
          <w:rPr>
            <w:rStyle w:val="a7"/>
            <w:szCs w:val="20"/>
          </w:rPr>
          <w:t>/</w:t>
        </w:r>
        <w:r w:rsidRPr="00E15B7F">
          <w:rPr>
            <w:rStyle w:val="a7"/>
            <w:szCs w:val="20"/>
            <w:lang w:val="en-US"/>
          </w:rPr>
          <w:t>republic</w:t>
        </w:r>
        <w:r w:rsidRPr="00103CCB">
          <w:rPr>
            <w:rStyle w:val="a7"/>
            <w:szCs w:val="20"/>
          </w:rPr>
          <w:t>04.</w:t>
        </w:r>
        <w:proofErr w:type="spellStart"/>
        <w:r w:rsidRPr="00E15B7F">
          <w:rPr>
            <w:rStyle w:val="a7"/>
            <w:szCs w:val="20"/>
            <w:lang w:val="en-US"/>
          </w:rPr>
          <w:t>htm</w:t>
        </w:r>
        <w:proofErr w:type="spellEnd"/>
      </w:hyperlink>
      <w:r w:rsidRPr="00103CCB">
        <w:rPr>
          <w:szCs w:val="20"/>
        </w:rPr>
        <w:t xml:space="preserve"> </w:t>
      </w:r>
      <w:r>
        <w:rPr>
          <w:szCs w:val="20"/>
        </w:rPr>
        <w:t xml:space="preserve"> </w:t>
      </w:r>
      <w:r w:rsidRPr="00103CCB">
        <w:rPr>
          <w:szCs w:val="20"/>
        </w:rPr>
        <w:t>(</w:t>
      </w:r>
      <w:r>
        <w:rPr>
          <w:szCs w:val="20"/>
        </w:rPr>
        <w:t xml:space="preserve">дата обращения: 13.03.2018)  </w:t>
      </w:r>
    </w:p>
  </w:footnote>
  <w:footnote w:id="39">
    <w:p w14:paraId="2DA2ABCC" w14:textId="02524380" w:rsidR="00920B2A" w:rsidRPr="008C7F94" w:rsidRDefault="00920B2A" w:rsidP="00A129F6">
      <w:pPr>
        <w:pStyle w:val="a4"/>
        <w:rPr>
          <w:szCs w:val="20"/>
        </w:rPr>
      </w:pPr>
      <w:r w:rsidRPr="00DF092B">
        <w:rPr>
          <w:rStyle w:val="a6"/>
          <w:szCs w:val="20"/>
        </w:rPr>
        <w:footnoteRef/>
      </w:r>
      <w:r w:rsidRPr="00DF092B">
        <w:rPr>
          <w:szCs w:val="20"/>
        </w:rPr>
        <w:t xml:space="preserve">  Аристотель. Политика. </w:t>
      </w:r>
      <w:r>
        <w:rPr>
          <w:szCs w:val="20"/>
        </w:rPr>
        <w:t xml:space="preserve">Книга </w:t>
      </w:r>
      <w:r>
        <w:rPr>
          <w:szCs w:val="20"/>
          <w:lang w:val="en-US"/>
        </w:rPr>
        <w:t>II</w:t>
      </w:r>
      <w:r>
        <w:rPr>
          <w:szCs w:val="20"/>
        </w:rPr>
        <w:t>. –</w:t>
      </w:r>
      <w:r w:rsidRPr="00103CCB">
        <w:rPr>
          <w:szCs w:val="20"/>
        </w:rPr>
        <w:t xml:space="preserve"> Аристотель. Сочинения: В 4 т. Т. 4. – М.: Мысль, 1983. </w:t>
      </w:r>
      <w:r>
        <w:rPr>
          <w:szCs w:val="20"/>
          <w:lang w:val="en-US"/>
        </w:rPr>
        <w:t>URL</w:t>
      </w:r>
      <w:r w:rsidRPr="00103CCB">
        <w:rPr>
          <w:szCs w:val="20"/>
        </w:rPr>
        <w:t xml:space="preserve">: </w:t>
      </w:r>
      <w:hyperlink r:id="rId28" w:history="1">
        <w:r w:rsidRPr="00E15B7F">
          <w:rPr>
            <w:rStyle w:val="a7"/>
            <w:szCs w:val="20"/>
            <w:lang w:val="en-US"/>
          </w:rPr>
          <w:t>http</w:t>
        </w:r>
        <w:r w:rsidRPr="00103CCB">
          <w:rPr>
            <w:rStyle w:val="a7"/>
            <w:szCs w:val="20"/>
          </w:rPr>
          <w:t>://</w:t>
        </w:r>
        <w:r w:rsidRPr="00E15B7F">
          <w:rPr>
            <w:rStyle w:val="a7"/>
            <w:szCs w:val="20"/>
            <w:lang w:val="en-US"/>
          </w:rPr>
          <w:t>www</w:t>
        </w:r>
        <w:r w:rsidRPr="00103CCB">
          <w:rPr>
            <w:rStyle w:val="a7"/>
            <w:szCs w:val="20"/>
          </w:rPr>
          <w:t>.</w:t>
        </w:r>
        <w:r w:rsidRPr="00E15B7F">
          <w:rPr>
            <w:rStyle w:val="a7"/>
            <w:szCs w:val="20"/>
            <w:lang w:val="en-US"/>
          </w:rPr>
          <w:t>gumer</w:t>
        </w:r>
        <w:r w:rsidRPr="00103CCB">
          <w:rPr>
            <w:rStyle w:val="a7"/>
            <w:szCs w:val="20"/>
          </w:rPr>
          <w:t>.</w:t>
        </w:r>
        <w:r w:rsidRPr="00E15B7F">
          <w:rPr>
            <w:rStyle w:val="a7"/>
            <w:szCs w:val="20"/>
            <w:lang w:val="en-US"/>
          </w:rPr>
          <w:t>info</w:t>
        </w:r>
        <w:r w:rsidRPr="00103CCB">
          <w:rPr>
            <w:rStyle w:val="a7"/>
            <w:szCs w:val="20"/>
          </w:rPr>
          <w:t>/</w:t>
        </w:r>
        <w:r w:rsidRPr="00E15B7F">
          <w:rPr>
            <w:rStyle w:val="a7"/>
            <w:szCs w:val="20"/>
            <w:lang w:val="en-US"/>
          </w:rPr>
          <w:t>bibliotek</w:t>
        </w:r>
        <w:r w:rsidRPr="00103CCB">
          <w:rPr>
            <w:rStyle w:val="a7"/>
            <w:szCs w:val="20"/>
          </w:rPr>
          <w:t>_</w:t>
        </w:r>
        <w:r w:rsidRPr="00E15B7F">
          <w:rPr>
            <w:rStyle w:val="a7"/>
            <w:szCs w:val="20"/>
            <w:lang w:val="en-US"/>
          </w:rPr>
          <w:t>Buks</w:t>
        </w:r>
        <w:r w:rsidRPr="00103CCB">
          <w:rPr>
            <w:rStyle w:val="a7"/>
            <w:szCs w:val="20"/>
          </w:rPr>
          <w:t>/</w:t>
        </w:r>
        <w:r w:rsidRPr="00E15B7F">
          <w:rPr>
            <w:rStyle w:val="a7"/>
            <w:szCs w:val="20"/>
            <w:lang w:val="en-US"/>
          </w:rPr>
          <w:t>Polit</w:t>
        </w:r>
        <w:r w:rsidRPr="00103CCB">
          <w:rPr>
            <w:rStyle w:val="a7"/>
            <w:szCs w:val="20"/>
          </w:rPr>
          <w:t>/</w:t>
        </w:r>
        <w:r w:rsidRPr="00E15B7F">
          <w:rPr>
            <w:rStyle w:val="a7"/>
            <w:szCs w:val="20"/>
            <w:lang w:val="en-US"/>
          </w:rPr>
          <w:t>aristot</w:t>
        </w:r>
        <w:r w:rsidRPr="00103CCB">
          <w:rPr>
            <w:rStyle w:val="a7"/>
            <w:szCs w:val="20"/>
          </w:rPr>
          <w:t>/02.</w:t>
        </w:r>
        <w:proofErr w:type="spellStart"/>
        <w:r w:rsidRPr="00E15B7F">
          <w:rPr>
            <w:rStyle w:val="a7"/>
            <w:szCs w:val="20"/>
            <w:lang w:val="en-US"/>
          </w:rPr>
          <w:t>php</w:t>
        </w:r>
        <w:proofErr w:type="spellEnd"/>
      </w:hyperlink>
      <w:r w:rsidRPr="00103CCB">
        <w:rPr>
          <w:szCs w:val="20"/>
        </w:rPr>
        <w:t xml:space="preserve"> (</w:t>
      </w:r>
      <w:r>
        <w:rPr>
          <w:szCs w:val="20"/>
        </w:rPr>
        <w:t>дата обращения 22.02.2018)</w:t>
      </w:r>
    </w:p>
  </w:footnote>
  <w:footnote w:id="40">
    <w:p w14:paraId="54A581A8" w14:textId="3A0A19B7" w:rsidR="00920B2A" w:rsidRPr="00DF092B" w:rsidRDefault="00920B2A" w:rsidP="00A129F6">
      <w:pPr>
        <w:pStyle w:val="a4"/>
        <w:rPr>
          <w:szCs w:val="20"/>
        </w:rPr>
      </w:pPr>
      <w:r w:rsidRPr="00DF092B">
        <w:rPr>
          <w:rStyle w:val="a6"/>
          <w:szCs w:val="20"/>
        </w:rPr>
        <w:footnoteRef/>
      </w:r>
      <w:r w:rsidRPr="00DF092B">
        <w:rPr>
          <w:szCs w:val="20"/>
        </w:rPr>
        <w:t xml:space="preserve"> Аристотель. Политика. </w:t>
      </w:r>
      <w:r>
        <w:rPr>
          <w:szCs w:val="20"/>
        </w:rPr>
        <w:t xml:space="preserve">Книга </w:t>
      </w:r>
      <w:r>
        <w:rPr>
          <w:szCs w:val="20"/>
          <w:lang w:val="en-US"/>
        </w:rPr>
        <w:t>VII</w:t>
      </w:r>
      <w:r>
        <w:rPr>
          <w:szCs w:val="20"/>
        </w:rPr>
        <w:t xml:space="preserve">. – </w:t>
      </w:r>
      <w:r w:rsidRPr="00103CCB">
        <w:rPr>
          <w:szCs w:val="20"/>
        </w:rPr>
        <w:t xml:space="preserve">Аристотель. Сочинения: В 4 т. Т. 4. – М.: Мысль, 1983. </w:t>
      </w:r>
      <w:r>
        <w:rPr>
          <w:szCs w:val="20"/>
          <w:lang w:val="en-US"/>
        </w:rPr>
        <w:t>URL</w:t>
      </w:r>
      <w:r w:rsidRPr="00103CCB">
        <w:rPr>
          <w:szCs w:val="20"/>
        </w:rPr>
        <w:t xml:space="preserve">: </w:t>
      </w:r>
      <w:hyperlink r:id="rId29" w:history="1">
        <w:r w:rsidRPr="00E15B7F">
          <w:rPr>
            <w:rStyle w:val="a7"/>
            <w:szCs w:val="20"/>
            <w:lang w:val="en-US"/>
          </w:rPr>
          <w:t>http</w:t>
        </w:r>
        <w:r w:rsidRPr="00103CCB">
          <w:rPr>
            <w:rStyle w:val="a7"/>
            <w:szCs w:val="20"/>
          </w:rPr>
          <w:t>://</w:t>
        </w:r>
        <w:r w:rsidRPr="00E15B7F">
          <w:rPr>
            <w:rStyle w:val="a7"/>
            <w:szCs w:val="20"/>
            <w:lang w:val="en-US"/>
          </w:rPr>
          <w:t>www</w:t>
        </w:r>
        <w:r w:rsidRPr="00103CCB">
          <w:rPr>
            <w:rStyle w:val="a7"/>
            <w:szCs w:val="20"/>
          </w:rPr>
          <w:t>.</w:t>
        </w:r>
        <w:r w:rsidRPr="00E15B7F">
          <w:rPr>
            <w:rStyle w:val="a7"/>
            <w:szCs w:val="20"/>
            <w:lang w:val="en-US"/>
          </w:rPr>
          <w:t>gumer</w:t>
        </w:r>
        <w:r w:rsidRPr="00103CCB">
          <w:rPr>
            <w:rStyle w:val="a7"/>
            <w:szCs w:val="20"/>
          </w:rPr>
          <w:t>.</w:t>
        </w:r>
        <w:r w:rsidRPr="00E15B7F">
          <w:rPr>
            <w:rStyle w:val="a7"/>
            <w:szCs w:val="20"/>
            <w:lang w:val="en-US"/>
          </w:rPr>
          <w:t>info</w:t>
        </w:r>
        <w:r w:rsidRPr="00103CCB">
          <w:rPr>
            <w:rStyle w:val="a7"/>
            <w:szCs w:val="20"/>
          </w:rPr>
          <w:t>/</w:t>
        </w:r>
        <w:r w:rsidRPr="00E15B7F">
          <w:rPr>
            <w:rStyle w:val="a7"/>
            <w:szCs w:val="20"/>
            <w:lang w:val="en-US"/>
          </w:rPr>
          <w:t>bibliotek</w:t>
        </w:r>
        <w:r w:rsidRPr="00103CCB">
          <w:rPr>
            <w:rStyle w:val="a7"/>
            <w:szCs w:val="20"/>
          </w:rPr>
          <w:t>_</w:t>
        </w:r>
        <w:r w:rsidRPr="00E15B7F">
          <w:rPr>
            <w:rStyle w:val="a7"/>
            <w:szCs w:val="20"/>
            <w:lang w:val="en-US"/>
          </w:rPr>
          <w:t>Buks</w:t>
        </w:r>
        <w:r w:rsidRPr="00103CCB">
          <w:rPr>
            <w:rStyle w:val="a7"/>
            <w:szCs w:val="20"/>
          </w:rPr>
          <w:t>/</w:t>
        </w:r>
        <w:r w:rsidRPr="00E15B7F">
          <w:rPr>
            <w:rStyle w:val="a7"/>
            <w:szCs w:val="20"/>
            <w:lang w:val="en-US"/>
          </w:rPr>
          <w:t>Polit</w:t>
        </w:r>
        <w:r w:rsidRPr="00103CCB">
          <w:rPr>
            <w:rStyle w:val="a7"/>
            <w:szCs w:val="20"/>
          </w:rPr>
          <w:t>/</w:t>
        </w:r>
        <w:r w:rsidRPr="00E15B7F">
          <w:rPr>
            <w:rStyle w:val="a7"/>
            <w:szCs w:val="20"/>
            <w:lang w:val="en-US"/>
          </w:rPr>
          <w:t>aristot</w:t>
        </w:r>
        <w:r w:rsidRPr="00103CCB">
          <w:rPr>
            <w:rStyle w:val="a7"/>
            <w:szCs w:val="20"/>
          </w:rPr>
          <w:t>/02.</w:t>
        </w:r>
        <w:proofErr w:type="spellStart"/>
        <w:r w:rsidRPr="00E15B7F">
          <w:rPr>
            <w:rStyle w:val="a7"/>
            <w:szCs w:val="20"/>
            <w:lang w:val="en-US"/>
          </w:rPr>
          <w:t>php</w:t>
        </w:r>
        <w:proofErr w:type="spellEnd"/>
      </w:hyperlink>
      <w:r w:rsidRPr="00103CCB">
        <w:rPr>
          <w:szCs w:val="20"/>
        </w:rPr>
        <w:t xml:space="preserve"> (</w:t>
      </w:r>
      <w:r>
        <w:rPr>
          <w:szCs w:val="20"/>
        </w:rPr>
        <w:t>дата обращения 26.02.2018)</w:t>
      </w:r>
    </w:p>
  </w:footnote>
  <w:footnote w:id="41">
    <w:p w14:paraId="6C6BEDFC" w14:textId="1DD5093E" w:rsidR="00920B2A" w:rsidRPr="009E673D" w:rsidRDefault="00920B2A" w:rsidP="00A129F6">
      <w:pPr>
        <w:pStyle w:val="a4"/>
        <w:rPr>
          <w:szCs w:val="20"/>
        </w:rPr>
      </w:pPr>
      <w:r w:rsidRPr="00DF092B">
        <w:rPr>
          <w:rStyle w:val="a6"/>
          <w:szCs w:val="20"/>
        </w:rPr>
        <w:footnoteRef/>
      </w:r>
      <w:r w:rsidRPr="00DF092B">
        <w:rPr>
          <w:szCs w:val="20"/>
        </w:rPr>
        <w:t xml:space="preserve"> </w:t>
      </w:r>
      <w:r>
        <w:rPr>
          <w:szCs w:val="20"/>
        </w:rPr>
        <w:t xml:space="preserve">Макиавелли Н. Государь. Глава </w:t>
      </w:r>
      <w:r>
        <w:rPr>
          <w:szCs w:val="20"/>
          <w:lang w:val="en-US"/>
        </w:rPr>
        <w:t>XIX</w:t>
      </w:r>
      <w:r w:rsidRPr="00103CCB">
        <w:rPr>
          <w:szCs w:val="20"/>
        </w:rPr>
        <w:t xml:space="preserve">. </w:t>
      </w:r>
      <w:r>
        <w:rPr>
          <w:szCs w:val="20"/>
        </w:rPr>
        <w:t>О том, каким образом избегать ненависти и презрения. – Макиавелли</w:t>
      </w:r>
      <w:r w:rsidRPr="00103CCB">
        <w:rPr>
          <w:szCs w:val="20"/>
        </w:rPr>
        <w:t xml:space="preserve">. – </w:t>
      </w:r>
      <w:r>
        <w:rPr>
          <w:szCs w:val="20"/>
        </w:rPr>
        <w:t>М.: Планета, 1990. UR</w:t>
      </w:r>
      <w:r>
        <w:rPr>
          <w:szCs w:val="20"/>
          <w:lang w:val="en-US"/>
        </w:rPr>
        <w:t>L</w:t>
      </w:r>
      <w:r w:rsidRPr="00103CCB">
        <w:rPr>
          <w:szCs w:val="20"/>
        </w:rPr>
        <w:t xml:space="preserve">: </w:t>
      </w:r>
      <w:hyperlink r:id="rId30" w:history="1">
        <w:r w:rsidRPr="00E15B7F">
          <w:rPr>
            <w:rStyle w:val="a7"/>
            <w:szCs w:val="20"/>
            <w:lang w:val="en-US"/>
          </w:rPr>
          <w:t>http</w:t>
        </w:r>
        <w:r w:rsidRPr="00103CCB">
          <w:rPr>
            <w:rStyle w:val="a7"/>
            <w:szCs w:val="20"/>
          </w:rPr>
          <w:t>://</w:t>
        </w:r>
        <w:r w:rsidRPr="00E15B7F">
          <w:rPr>
            <w:rStyle w:val="a7"/>
            <w:szCs w:val="20"/>
            <w:lang w:val="en-US"/>
          </w:rPr>
          <w:t>grachev</w:t>
        </w:r>
        <w:r w:rsidRPr="00103CCB">
          <w:rPr>
            <w:rStyle w:val="a7"/>
            <w:szCs w:val="20"/>
          </w:rPr>
          <w:t>62.</w:t>
        </w:r>
        <w:r w:rsidRPr="00E15B7F">
          <w:rPr>
            <w:rStyle w:val="a7"/>
            <w:szCs w:val="20"/>
            <w:lang w:val="en-US"/>
          </w:rPr>
          <w:t>narod</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mak</w:t>
        </w:r>
        <w:r w:rsidRPr="00103CCB">
          <w:rPr>
            <w:rStyle w:val="a7"/>
            <w:szCs w:val="20"/>
          </w:rPr>
          <w:t>/</w:t>
        </w:r>
        <w:r w:rsidRPr="00E15B7F">
          <w:rPr>
            <w:rStyle w:val="a7"/>
            <w:szCs w:val="20"/>
            <w:lang w:val="en-US"/>
          </w:rPr>
          <w:t>chapt</w:t>
        </w:r>
        <w:r w:rsidRPr="00103CCB">
          <w:rPr>
            <w:rStyle w:val="a7"/>
            <w:szCs w:val="20"/>
          </w:rPr>
          <w:t>19.</w:t>
        </w:r>
        <w:proofErr w:type="spellStart"/>
        <w:r w:rsidRPr="00E15B7F">
          <w:rPr>
            <w:rStyle w:val="a7"/>
            <w:szCs w:val="20"/>
            <w:lang w:val="en-US"/>
          </w:rPr>
          <w:t>htm</w:t>
        </w:r>
        <w:proofErr w:type="spellEnd"/>
      </w:hyperlink>
      <w:r w:rsidRPr="00103CCB">
        <w:rPr>
          <w:szCs w:val="20"/>
        </w:rPr>
        <w:t xml:space="preserve"> (</w:t>
      </w:r>
      <w:r>
        <w:rPr>
          <w:szCs w:val="20"/>
        </w:rPr>
        <w:t>дата обращения 12.01.2018)</w:t>
      </w:r>
    </w:p>
  </w:footnote>
  <w:footnote w:id="42">
    <w:p w14:paraId="0395C23B" w14:textId="23D783F2" w:rsidR="00920B2A" w:rsidRPr="00DF092B" w:rsidRDefault="00920B2A" w:rsidP="00A129F6">
      <w:pPr>
        <w:pStyle w:val="a4"/>
        <w:rPr>
          <w:szCs w:val="20"/>
        </w:rPr>
      </w:pPr>
      <w:r w:rsidRPr="00DF092B">
        <w:rPr>
          <w:rStyle w:val="a6"/>
          <w:szCs w:val="20"/>
        </w:rPr>
        <w:footnoteRef/>
      </w:r>
      <w:r w:rsidRPr="00DF092B">
        <w:rPr>
          <w:szCs w:val="20"/>
        </w:rPr>
        <w:t xml:space="preserve"> Гоббс</w:t>
      </w:r>
      <w:r>
        <w:rPr>
          <w:szCs w:val="20"/>
        </w:rPr>
        <w:t xml:space="preserve"> Т</w:t>
      </w:r>
      <w:r w:rsidRPr="00DF092B">
        <w:rPr>
          <w:szCs w:val="20"/>
        </w:rPr>
        <w:t>. Левиафан</w:t>
      </w:r>
      <w:r>
        <w:rPr>
          <w:szCs w:val="20"/>
        </w:rPr>
        <w:t xml:space="preserve">, или материя, форма и власть государства церковного и гражданского. – Гоббс Т. Научная электронная библиотека. Гражданское общество в России. – с. 122. </w:t>
      </w:r>
      <w:r>
        <w:rPr>
          <w:szCs w:val="20"/>
          <w:lang w:val="en-US"/>
        </w:rPr>
        <w:t>URL</w:t>
      </w:r>
      <w:r w:rsidRPr="00103CCB">
        <w:rPr>
          <w:szCs w:val="20"/>
        </w:rPr>
        <w:t xml:space="preserve">: </w:t>
      </w:r>
      <w:hyperlink r:id="rId31" w:history="1">
        <w:r w:rsidRPr="00E15B7F">
          <w:rPr>
            <w:rStyle w:val="a7"/>
            <w:szCs w:val="20"/>
            <w:lang w:val="en-US"/>
          </w:rPr>
          <w:t>https</w:t>
        </w:r>
        <w:r w:rsidRPr="00103CCB">
          <w:rPr>
            <w:rStyle w:val="a7"/>
            <w:szCs w:val="20"/>
          </w:rPr>
          <w:t>://</w:t>
        </w:r>
        <w:r w:rsidRPr="00E15B7F">
          <w:rPr>
            <w:rStyle w:val="a7"/>
            <w:szCs w:val="20"/>
            <w:lang w:val="en-US"/>
          </w:rPr>
          <w:t>www</w:t>
        </w:r>
        <w:r w:rsidRPr="00103CCB">
          <w:rPr>
            <w:rStyle w:val="a7"/>
            <w:szCs w:val="20"/>
          </w:rPr>
          <w:t>.</w:t>
        </w:r>
        <w:r w:rsidRPr="00E15B7F">
          <w:rPr>
            <w:rStyle w:val="a7"/>
            <w:szCs w:val="20"/>
            <w:lang w:val="en-US"/>
          </w:rPr>
          <w:t>civisbook</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files</w:t>
        </w:r>
        <w:r w:rsidRPr="00103CCB">
          <w:rPr>
            <w:rStyle w:val="a7"/>
            <w:szCs w:val="20"/>
          </w:rPr>
          <w:t>/</w:t>
        </w:r>
        <w:r w:rsidRPr="00E15B7F">
          <w:rPr>
            <w:rStyle w:val="a7"/>
            <w:szCs w:val="20"/>
            <w:lang w:val="en-US"/>
          </w:rPr>
          <w:t>File</w:t>
        </w:r>
        <w:r w:rsidRPr="00103CCB">
          <w:rPr>
            <w:rStyle w:val="a7"/>
            <w:szCs w:val="20"/>
          </w:rPr>
          <w:t>/</w:t>
        </w:r>
        <w:r w:rsidRPr="00E15B7F">
          <w:rPr>
            <w:rStyle w:val="a7"/>
            <w:szCs w:val="20"/>
            <w:lang w:val="en-US"/>
          </w:rPr>
          <w:t>Gobbs</w:t>
        </w:r>
        <w:r w:rsidRPr="00103CCB">
          <w:rPr>
            <w:rStyle w:val="a7"/>
            <w:szCs w:val="20"/>
          </w:rPr>
          <w:t>_</w:t>
        </w:r>
        <w:r w:rsidRPr="00E15B7F">
          <w:rPr>
            <w:rStyle w:val="a7"/>
            <w:szCs w:val="20"/>
            <w:lang w:val="en-US"/>
          </w:rPr>
          <w:t>Leviafan</w:t>
        </w:r>
        <w:r w:rsidRPr="00103CCB">
          <w:rPr>
            <w:rStyle w:val="a7"/>
            <w:szCs w:val="20"/>
          </w:rPr>
          <w:t>.</w:t>
        </w:r>
        <w:r w:rsidRPr="00E15B7F">
          <w:rPr>
            <w:rStyle w:val="a7"/>
            <w:szCs w:val="20"/>
            <w:lang w:val="en-US"/>
          </w:rPr>
          <w:t>pdf</w:t>
        </w:r>
      </w:hyperlink>
      <w:r w:rsidRPr="00103CCB">
        <w:rPr>
          <w:szCs w:val="20"/>
        </w:rPr>
        <w:t xml:space="preserve"> </w:t>
      </w:r>
      <w:r>
        <w:rPr>
          <w:szCs w:val="20"/>
        </w:rPr>
        <w:t xml:space="preserve">(дата обращения 03.11.2017) </w:t>
      </w:r>
    </w:p>
    <w:p w14:paraId="2348F148" w14:textId="77777777" w:rsidR="00920B2A" w:rsidRPr="00DF092B" w:rsidRDefault="00920B2A" w:rsidP="00A129F6">
      <w:pPr>
        <w:pStyle w:val="a4"/>
        <w:rPr>
          <w:szCs w:val="20"/>
        </w:rPr>
      </w:pPr>
    </w:p>
  </w:footnote>
  <w:footnote w:id="43">
    <w:p w14:paraId="405D1233" w14:textId="403F8430" w:rsidR="00920B2A" w:rsidRPr="00DF092B" w:rsidRDefault="00920B2A" w:rsidP="00A129F6">
      <w:pPr>
        <w:pStyle w:val="a4"/>
        <w:rPr>
          <w:szCs w:val="20"/>
        </w:rPr>
      </w:pPr>
      <w:r w:rsidRPr="00DF092B">
        <w:rPr>
          <w:rStyle w:val="a6"/>
          <w:szCs w:val="20"/>
        </w:rPr>
        <w:footnoteRef/>
      </w:r>
      <w:r w:rsidRPr="00DF092B">
        <w:rPr>
          <w:szCs w:val="20"/>
        </w:rPr>
        <w:t xml:space="preserve"> Гоббс</w:t>
      </w:r>
      <w:r>
        <w:rPr>
          <w:szCs w:val="20"/>
        </w:rPr>
        <w:t xml:space="preserve"> Т</w:t>
      </w:r>
      <w:r w:rsidRPr="00DF092B">
        <w:rPr>
          <w:szCs w:val="20"/>
        </w:rPr>
        <w:t>. Левиафан</w:t>
      </w:r>
      <w:r>
        <w:rPr>
          <w:szCs w:val="20"/>
        </w:rPr>
        <w:t xml:space="preserve">, или материя, форма и власть государства церковного и гражданского. – Гоббс Т. Научная электронная библиотека. Гражданское общество в России. – с. 122. </w:t>
      </w:r>
      <w:r>
        <w:rPr>
          <w:szCs w:val="20"/>
          <w:lang w:val="en-US"/>
        </w:rPr>
        <w:t>URL</w:t>
      </w:r>
      <w:r w:rsidRPr="00103CCB">
        <w:rPr>
          <w:szCs w:val="20"/>
        </w:rPr>
        <w:t xml:space="preserve">: </w:t>
      </w:r>
      <w:hyperlink r:id="rId32" w:history="1">
        <w:r w:rsidRPr="00E15B7F">
          <w:rPr>
            <w:rStyle w:val="a7"/>
            <w:szCs w:val="20"/>
            <w:lang w:val="en-US"/>
          </w:rPr>
          <w:t>https</w:t>
        </w:r>
        <w:r w:rsidRPr="00103CCB">
          <w:rPr>
            <w:rStyle w:val="a7"/>
            <w:szCs w:val="20"/>
          </w:rPr>
          <w:t>://</w:t>
        </w:r>
        <w:r w:rsidRPr="00E15B7F">
          <w:rPr>
            <w:rStyle w:val="a7"/>
            <w:szCs w:val="20"/>
            <w:lang w:val="en-US"/>
          </w:rPr>
          <w:t>www</w:t>
        </w:r>
        <w:r w:rsidRPr="00103CCB">
          <w:rPr>
            <w:rStyle w:val="a7"/>
            <w:szCs w:val="20"/>
          </w:rPr>
          <w:t>.</w:t>
        </w:r>
        <w:r w:rsidRPr="00E15B7F">
          <w:rPr>
            <w:rStyle w:val="a7"/>
            <w:szCs w:val="20"/>
            <w:lang w:val="en-US"/>
          </w:rPr>
          <w:t>civisbook</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files</w:t>
        </w:r>
        <w:r w:rsidRPr="00103CCB">
          <w:rPr>
            <w:rStyle w:val="a7"/>
            <w:szCs w:val="20"/>
          </w:rPr>
          <w:t>/</w:t>
        </w:r>
        <w:r w:rsidRPr="00E15B7F">
          <w:rPr>
            <w:rStyle w:val="a7"/>
            <w:szCs w:val="20"/>
            <w:lang w:val="en-US"/>
          </w:rPr>
          <w:t>File</w:t>
        </w:r>
        <w:r w:rsidRPr="00103CCB">
          <w:rPr>
            <w:rStyle w:val="a7"/>
            <w:szCs w:val="20"/>
          </w:rPr>
          <w:t>/</w:t>
        </w:r>
        <w:r w:rsidRPr="00E15B7F">
          <w:rPr>
            <w:rStyle w:val="a7"/>
            <w:szCs w:val="20"/>
            <w:lang w:val="en-US"/>
          </w:rPr>
          <w:t>Gobbs</w:t>
        </w:r>
        <w:r w:rsidRPr="00103CCB">
          <w:rPr>
            <w:rStyle w:val="a7"/>
            <w:szCs w:val="20"/>
          </w:rPr>
          <w:t>_</w:t>
        </w:r>
        <w:r w:rsidRPr="00E15B7F">
          <w:rPr>
            <w:rStyle w:val="a7"/>
            <w:szCs w:val="20"/>
            <w:lang w:val="en-US"/>
          </w:rPr>
          <w:t>Leviafan</w:t>
        </w:r>
        <w:r w:rsidRPr="00103CCB">
          <w:rPr>
            <w:rStyle w:val="a7"/>
            <w:szCs w:val="20"/>
          </w:rPr>
          <w:t>.</w:t>
        </w:r>
        <w:r w:rsidRPr="00E15B7F">
          <w:rPr>
            <w:rStyle w:val="a7"/>
            <w:szCs w:val="20"/>
            <w:lang w:val="en-US"/>
          </w:rPr>
          <w:t>pdf</w:t>
        </w:r>
      </w:hyperlink>
      <w:r w:rsidRPr="00103CCB">
        <w:rPr>
          <w:szCs w:val="20"/>
        </w:rPr>
        <w:t xml:space="preserve"> </w:t>
      </w:r>
      <w:r>
        <w:rPr>
          <w:szCs w:val="20"/>
        </w:rPr>
        <w:t xml:space="preserve">(дата обращения 03.11.2017) </w:t>
      </w:r>
    </w:p>
  </w:footnote>
  <w:footnote w:id="44">
    <w:p w14:paraId="4D900D76" w14:textId="609EBF1C" w:rsidR="00920B2A" w:rsidRPr="005501F9" w:rsidRDefault="00920B2A" w:rsidP="00A129F6">
      <w:pPr>
        <w:pStyle w:val="a4"/>
        <w:rPr>
          <w:szCs w:val="20"/>
        </w:rPr>
      </w:pPr>
      <w:r w:rsidRPr="00DF092B">
        <w:rPr>
          <w:rStyle w:val="a6"/>
          <w:szCs w:val="20"/>
        </w:rPr>
        <w:footnoteRef/>
      </w:r>
      <w:r w:rsidRPr="00DF092B">
        <w:rPr>
          <w:szCs w:val="20"/>
        </w:rPr>
        <w:t xml:space="preserve"> </w:t>
      </w:r>
      <w:r w:rsidRPr="005501F9">
        <w:rPr>
          <w:szCs w:val="20"/>
        </w:rPr>
        <w:t>Руссо Ж.Ж. Об общественном договоре. Трактаты</w:t>
      </w:r>
      <w:r>
        <w:rPr>
          <w:szCs w:val="20"/>
        </w:rPr>
        <w:t xml:space="preserve">. Книга </w:t>
      </w:r>
      <w:r>
        <w:rPr>
          <w:szCs w:val="20"/>
          <w:lang w:val="en-US"/>
        </w:rPr>
        <w:t>II</w:t>
      </w:r>
      <w:r w:rsidRPr="00103CCB">
        <w:rPr>
          <w:szCs w:val="20"/>
        </w:rPr>
        <w:t xml:space="preserve">, </w:t>
      </w:r>
      <w:r>
        <w:rPr>
          <w:szCs w:val="20"/>
        </w:rPr>
        <w:t xml:space="preserve">глава </w:t>
      </w:r>
      <w:r>
        <w:rPr>
          <w:szCs w:val="20"/>
          <w:lang w:val="en-US"/>
        </w:rPr>
        <w:t>III</w:t>
      </w:r>
      <w:r>
        <w:rPr>
          <w:szCs w:val="20"/>
        </w:rPr>
        <w:t xml:space="preserve">. – Руссо Ж.Ж. </w:t>
      </w:r>
      <w:r w:rsidRPr="005501F9">
        <w:rPr>
          <w:szCs w:val="20"/>
        </w:rPr>
        <w:t xml:space="preserve"> Пер. с фр. - М.:</w:t>
      </w:r>
    </w:p>
    <w:p w14:paraId="2A614707" w14:textId="77777777" w:rsidR="00920B2A" w:rsidRPr="00DF092B" w:rsidRDefault="00920B2A" w:rsidP="00A129F6">
      <w:pPr>
        <w:pStyle w:val="a4"/>
        <w:rPr>
          <w:szCs w:val="20"/>
        </w:rPr>
      </w:pPr>
      <w:r w:rsidRPr="005501F9">
        <w:rPr>
          <w:szCs w:val="20"/>
        </w:rPr>
        <w:t xml:space="preserve">"КАНОН-пресс", "Кучково поле", 1998. </w:t>
      </w:r>
      <w:r>
        <w:rPr>
          <w:szCs w:val="20"/>
        </w:rPr>
        <w:t xml:space="preserve"> URL: </w:t>
      </w:r>
      <w:hyperlink r:id="rId33" w:history="1">
        <w:r w:rsidRPr="00E15B7F">
          <w:rPr>
            <w:rStyle w:val="a7"/>
            <w:szCs w:val="20"/>
          </w:rPr>
          <w:t>http://www.gumer.info/bogoslov_Buks/Philos/russo/ob_dog1.php</w:t>
        </w:r>
      </w:hyperlink>
      <w:r>
        <w:rPr>
          <w:szCs w:val="20"/>
        </w:rPr>
        <w:t xml:space="preserve"> (дата обращения 12.12.2017)</w:t>
      </w:r>
    </w:p>
  </w:footnote>
  <w:footnote w:id="45">
    <w:p w14:paraId="70EEA53E" w14:textId="0B9BD603" w:rsidR="00920B2A" w:rsidRPr="00DF092B" w:rsidRDefault="00920B2A" w:rsidP="00A129F6">
      <w:pPr>
        <w:pStyle w:val="a4"/>
        <w:rPr>
          <w:szCs w:val="20"/>
        </w:rPr>
      </w:pPr>
      <w:r w:rsidRPr="00DF092B">
        <w:rPr>
          <w:rStyle w:val="a6"/>
          <w:szCs w:val="20"/>
        </w:rPr>
        <w:footnoteRef/>
      </w:r>
      <w:r w:rsidRPr="00DF092B">
        <w:rPr>
          <w:szCs w:val="20"/>
        </w:rPr>
        <w:t xml:space="preserve"> </w:t>
      </w:r>
      <w:r w:rsidRPr="005501F9">
        <w:rPr>
          <w:szCs w:val="20"/>
        </w:rPr>
        <w:t>Лок</w:t>
      </w:r>
      <w:r>
        <w:rPr>
          <w:szCs w:val="20"/>
        </w:rPr>
        <w:t xml:space="preserve">к Дж. Сочинения: В 3 т. – Т. 3. – Локк Дж. </w:t>
      </w:r>
      <w:r w:rsidRPr="005501F9">
        <w:rPr>
          <w:szCs w:val="20"/>
        </w:rPr>
        <w:t>– М.: Мысль, 1988.</w:t>
      </w:r>
      <w:r>
        <w:rPr>
          <w:szCs w:val="20"/>
        </w:rPr>
        <w:t xml:space="preserve"> – с. 348</w:t>
      </w:r>
      <w:r w:rsidRPr="005501F9">
        <w:rPr>
          <w:szCs w:val="20"/>
        </w:rPr>
        <w:t xml:space="preserve"> </w:t>
      </w:r>
    </w:p>
  </w:footnote>
  <w:footnote w:id="46">
    <w:p w14:paraId="0E46233A" w14:textId="369E8395"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Ивонин Ю.П., Ивонина О.И. </w:t>
      </w:r>
      <w:r w:rsidRPr="00DF092B">
        <w:rPr>
          <w:szCs w:val="20"/>
        </w:rPr>
        <w:t>Проблема международной б</w:t>
      </w:r>
      <w:r>
        <w:rPr>
          <w:szCs w:val="20"/>
        </w:rPr>
        <w:t xml:space="preserve">езопасности в политической теории И. Канта. – Ивонин Ю.П., Ивонина О.И. – Новосибирск: Вестник НГУЭУ, 2014, № 3 – с. 263 </w:t>
      </w:r>
    </w:p>
  </w:footnote>
  <w:footnote w:id="47">
    <w:p w14:paraId="33C22A88" w14:textId="53F6053C"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Шитов Е.А. Сравнение социальных, политических и экономических взглядов Платона и Гегеля. – Шитов Е.А. – М.: Экономика и управление: проблемы, решения, 2014, № 4  </w:t>
      </w:r>
      <w:r>
        <w:rPr>
          <w:szCs w:val="20"/>
          <w:lang w:val="en-US"/>
        </w:rPr>
        <w:t>URL</w:t>
      </w:r>
      <w:r w:rsidRPr="00103CCB">
        <w:rPr>
          <w:szCs w:val="20"/>
        </w:rPr>
        <w:t xml:space="preserve">:  </w:t>
      </w:r>
      <w:hyperlink r:id="rId34" w:history="1">
        <w:r w:rsidRPr="00E15B7F">
          <w:rPr>
            <w:rStyle w:val="a7"/>
            <w:szCs w:val="20"/>
            <w:lang w:val="en-US"/>
          </w:rPr>
          <w:t>https</w:t>
        </w:r>
        <w:r w:rsidRPr="00103CCB">
          <w:rPr>
            <w:rStyle w:val="a7"/>
            <w:szCs w:val="20"/>
          </w:rPr>
          <w:t>://</w:t>
        </w:r>
        <w:r w:rsidRPr="00E15B7F">
          <w:rPr>
            <w:rStyle w:val="a7"/>
            <w:szCs w:val="20"/>
            <w:lang w:val="en-US"/>
          </w:rPr>
          <w:t>elibrary</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download</w:t>
        </w:r>
        <w:r w:rsidRPr="00103CCB">
          <w:rPr>
            <w:rStyle w:val="a7"/>
            <w:szCs w:val="20"/>
          </w:rPr>
          <w:t>/</w:t>
        </w:r>
        <w:r w:rsidRPr="00E15B7F">
          <w:rPr>
            <w:rStyle w:val="a7"/>
            <w:szCs w:val="20"/>
            <w:lang w:val="en-US"/>
          </w:rPr>
          <w:t>elibrary</w:t>
        </w:r>
        <w:r w:rsidRPr="00103CCB">
          <w:rPr>
            <w:rStyle w:val="a7"/>
            <w:szCs w:val="20"/>
          </w:rPr>
          <w:t>_21370119_96271188.</w:t>
        </w:r>
        <w:r w:rsidRPr="00E15B7F">
          <w:rPr>
            <w:rStyle w:val="a7"/>
            <w:szCs w:val="20"/>
            <w:lang w:val="en-US"/>
          </w:rPr>
          <w:t>pdf</w:t>
        </w:r>
      </w:hyperlink>
      <w:r w:rsidRPr="00103CCB">
        <w:rPr>
          <w:szCs w:val="20"/>
        </w:rPr>
        <w:t xml:space="preserve"> (</w:t>
      </w:r>
      <w:r>
        <w:rPr>
          <w:szCs w:val="20"/>
        </w:rPr>
        <w:t xml:space="preserve">дата обращения 03.10.2018) </w:t>
      </w:r>
    </w:p>
  </w:footnote>
  <w:footnote w:id="48">
    <w:p w14:paraId="3AE681AB" w14:textId="77D0D2C8" w:rsidR="00920B2A" w:rsidRPr="00DF092B" w:rsidRDefault="00920B2A" w:rsidP="00A129F6">
      <w:pPr>
        <w:pStyle w:val="a4"/>
        <w:rPr>
          <w:szCs w:val="20"/>
        </w:rPr>
      </w:pPr>
      <w:r w:rsidRPr="00DF092B">
        <w:rPr>
          <w:rStyle w:val="a6"/>
          <w:szCs w:val="20"/>
        </w:rPr>
        <w:footnoteRef/>
      </w:r>
      <w:r w:rsidRPr="00DF092B">
        <w:rPr>
          <w:szCs w:val="20"/>
        </w:rPr>
        <w:t xml:space="preserve"> Гегель</w:t>
      </w:r>
      <w:r>
        <w:rPr>
          <w:szCs w:val="20"/>
        </w:rPr>
        <w:t xml:space="preserve"> Г. </w:t>
      </w:r>
      <w:r w:rsidRPr="00DF092B">
        <w:rPr>
          <w:szCs w:val="20"/>
        </w:rPr>
        <w:t xml:space="preserve"> Ф</w:t>
      </w:r>
      <w:r>
        <w:rPr>
          <w:szCs w:val="20"/>
        </w:rPr>
        <w:t xml:space="preserve">илософия права. – Гегель Г. – М.: «Мысль» 1990. – с. 308 </w:t>
      </w:r>
    </w:p>
  </w:footnote>
  <w:footnote w:id="49">
    <w:p w14:paraId="380943EE" w14:textId="45DB0C34"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Польщикова Л.А. Философия естественного права в гуманистической педагогике. – Польщикова Л.А. – Красноярск: Вестник КГПУ им. В.П. Астафьева, 2011, № 4 – c. 198 </w:t>
      </w:r>
    </w:p>
  </w:footnote>
  <w:footnote w:id="50">
    <w:p w14:paraId="567FCDE3" w14:textId="77777777" w:rsidR="00920B2A" w:rsidRPr="00DF092B" w:rsidRDefault="00920B2A" w:rsidP="00A129F6">
      <w:pPr>
        <w:pStyle w:val="a4"/>
        <w:rPr>
          <w:bCs/>
          <w:szCs w:val="20"/>
        </w:rPr>
      </w:pPr>
      <w:r w:rsidRPr="00DF092B">
        <w:rPr>
          <w:rStyle w:val="a6"/>
          <w:szCs w:val="20"/>
        </w:rPr>
        <w:footnoteRef/>
      </w:r>
      <w:r w:rsidRPr="00DF092B">
        <w:rPr>
          <w:szCs w:val="20"/>
        </w:rPr>
        <w:t xml:space="preserve"> </w:t>
      </w:r>
      <w:r w:rsidRPr="00DF092B">
        <w:rPr>
          <w:bCs/>
          <w:szCs w:val="20"/>
        </w:rPr>
        <w:t xml:space="preserve">Чичерин Б. Н. Курс государственной науки. </w:t>
      </w:r>
      <w:r>
        <w:rPr>
          <w:bCs/>
          <w:szCs w:val="20"/>
        </w:rPr>
        <w:t xml:space="preserve">Том </w:t>
      </w:r>
      <w:r>
        <w:rPr>
          <w:bCs/>
          <w:szCs w:val="20"/>
          <w:lang w:val="en-US"/>
        </w:rPr>
        <w:t>III</w:t>
      </w:r>
      <w:r w:rsidRPr="00103CCB">
        <w:rPr>
          <w:bCs/>
          <w:szCs w:val="20"/>
        </w:rPr>
        <w:t xml:space="preserve">. Книга </w:t>
      </w:r>
      <w:r>
        <w:rPr>
          <w:bCs/>
          <w:szCs w:val="20"/>
          <w:lang w:val="en-US"/>
        </w:rPr>
        <w:t>I</w:t>
      </w:r>
      <w:r w:rsidRPr="00103CCB">
        <w:rPr>
          <w:bCs/>
          <w:szCs w:val="20"/>
        </w:rPr>
        <w:t xml:space="preserve">, </w:t>
      </w:r>
      <w:r>
        <w:rPr>
          <w:bCs/>
          <w:szCs w:val="20"/>
        </w:rPr>
        <w:t xml:space="preserve">глава </w:t>
      </w:r>
      <w:r>
        <w:rPr>
          <w:bCs/>
          <w:szCs w:val="20"/>
          <w:lang w:val="en-US"/>
        </w:rPr>
        <w:t>IV</w:t>
      </w:r>
      <w:r w:rsidRPr="00103CCB">
        <w:rPr>
          <w:bCs/>
          <w:szCs w:val="20"/>
        </w:rPr>
        <w:t xml:space="preserve">. </w:t>
      </w:r>
      <w:r>
        <w:rPr>
          <w:bCs/>
          <w:szCs w:val="20"/>
          <w:lang w:val="en-US"/>
        </w:rPr>
        <w:t>URL</w:t>
      </w:r>
      <w:r w:rsidRPr="00103CCB">
        <w:rPr>
          <w:bCs/>
          <w:szCs w:val="20"/>
        </w:rPr>
        <w:t xml:space="preserve">: </w:t>
      </w:r>
      <w:hyperlink r:id="rId35" w:history="1">
        <w:r w:rsidRPr="00E15B7F">
          <w:rPr>
            <w:rStyle w:val="a7"/>
            <w:bCs/>
            <w:szCs w:val="20"/>
            <w:lang w:val="en-US"/>
          </w:rPr>
          <w:t>http</w:t>
        </w:r>
        <w:r w:rsidRPr="00103CCB">
          <w:rPr>
            <w:rStyle w:val="a7"/>
            <w:bCs/>
            <w:szCs w:val="20"/>
          </w:rPr>
          <w:t>://</w:t>
        </w:r>
        <w:r w:rsidRPr="00E15B7F">
          <w:rPr>
            <w:rStyle w:val="a7"/>
            <w:bCs/>
            <w:szCs w:val="20"/>
            <w:lang w:val="en-US"/>
          </w:rPr>
          <w:t>constitution</w:t>
        </w:r>
        <w:r w:rsidRPr="00103CCB">
          <w:rPr>
            <w:rStyle w:val="a7"/>
            <w:bCs/>
            <w:szCs w:val="20"/>
          </w:rPr>
          <w:t>.</w:t>
        </w:r>
        <w:r w:rsidRPr="00E15B7F">
          <w:rPr>
            <w:rStyle w:val="a7"/>
            <w:bCs/>
            <w:szCs w:val="20"/>
            <w:lang w:val="en-US"/>
          </w:rPr>
          <w:t>garant</w:t>
        </w:r>
        <w:r w:rsidRPr="00103CCB">
          <w:rPr>
            <w:rStyle w:val="a7"/>
            <w:bCs/>
            <w:szCs w:val="20"/>
          </w:rPr>
          <w:t>.</w:t>
        </w:r>
        <w:r w:rsidRPr="00E15B7F">
          <w:rPr>
            <w:rStyle w:val="a7"/>
            <w:bCs/>
            <w:szCs w:val="20"/>
            <w:lang w:val="en-US"/>
          </w:rPr>
          <w:t>ru</w:t>
        </w:r>
        <w:r w:rsidRPr="00103CCB">
          <w:rPr>
            <w:rStyle w:val="a7"/>
            <w:bCs/>
            <w:szCs w:val="20"/>
          </w:rPr>
          <w:t>/</w:t>
        </w:r>
        <w:r w:rsidRPr="00E15B7F">
          <w:rPr>
            <w:rStyle w:val="a7"/>
            <w:bCs/>
            <w:szCs w:val="20"/>
            <w:lang w:val="en-US"/>
          </w:rPr>
          <w:t>science</w:t>
        </w:r>
        <w:r w:rsidRPr="00103CCB">
          <w:rPr>
            <w:rStyle w:val="a7"/>
            <w:bCs/>
            <w:szCs w:val="20"/>
          </w:rPr>
          <w:t>-</w:t>
        </w:r>
        <w:r w:rsidRPr="00E15B7F">
          <w:rPr>
            <w:rStyle w:val="a7"/>
            <w:bCs/>
            <w:szCs w:val="20"/>
            <w:lang w:val="en-US"/>
          </w:rPr>
          <w:t>work</w:t>
        </w:r>
        <w:r w:rsidRPr="00103CCB">
          <w:rPr>
            <w:rStyle w:val="a7"/>
            <w:bCs/>
            <w:szCs w:val="20"/>
          </w:rPr>
          <w:t>/</w:t>
        </w:r>
        <w:r w:rsidRPr="00E15B7F">
          <w:rPr>
            <w:rStyle w:val="a7"/>
            <w:bCs/>
            <w:szCs w:val="20"/>
            <w:lang w:val="en-US"/>
          </w:rPr>
          <w:t>pre</w:t>
        </w:r>
        <w:r w:rsidRPr="00103CCB">
          <w:rPr>
            <w:rStyle w:val="a7"/>
            <w:bCs/>
            <w:szCs w:val="20"/>
          </w:rPr>
          <w:t>-</w:t>
        </w:r>
        <w:r w:rsidRPr="00E15B7F">
          <w:rPr>
            <w:rStyle w:val="a7"/>
            <w:bCs/>
            <w:szCs w:val="20"/>
            <w:lang w:val="en-US"/>
          </w:rPr>
          <w:t>revolutionar</w:t>
        </w:r>
        <w:r w:rsidRPr="00103CCB">
          <w:rPr>
            <w:rStyle w:val="a7"/>
            <w:bCs/>
            <w:szCs w:val="20"/>
          </w:rPr>
          <w:t>/3948892/</w:t>
        </w:r>
      </w:hyperlink>
      <w:r w:rsidRPr="00103CCB">
        <w:rPr>
          <w:bCs/>
          <w:szCs w:val="20"/>
        </w:rPr>
        <w:t xml:space="preserve"> (</w:t>
      </w:r>
      <w:r>
        <w:rPr>
          <w:bCs/>
          <w:szCs w:val="20"/>
        </w:rPr>
        <w:t xml:space="preserve">дата обращения 06.01.2018) </w:t>
      </w:r>
    </w:p>
  </w:footnote>
  <w:footnote w:id="51">
    <w:p w14:paraId="000A61CC" w14:textId="77777777" w:rsidR="00920B2A" w:rsidRPr="008271A4" w:rsidRDefault="00920B2A" w:rsidP="00A129F6">
      <w:pPr>
        <w:pStyle w:val="a4"/>
        <w:rPr>
          <w:szCs w:val="20"/>
        </w:rPr>
      </w:pPr>
      <w:r w:rsidRPr="00DF092B">
        <w:rPr>
          <w:rStyle w:val="a6"/>
          <w:szCs w:val="20"/>
        </w:rPr>
        <w:footnoteRef/>
      </w:r>
      <w:r w:rsidRPr="00DF092B">
        <w:rPr>
          <w:szCs w:val="20"/>
        </w:rPr>
        <w:t xml:space="preserve"> </w:t>
      </w:r>
      <w:r>
        <w:rPr>
          <w:szCs w:val="20"/>
        </w:rPr>
        <w:t xml:space="preserve"> </w:t>
      </w:r>
      <w:r w:rsidRPr="00DF092B">
        <w:rPr>
          <w:bCs/>
          <w:szCs w:val="20"/>
        </w:rPr>
        <w:t xml:space="preserve">Чичерин Б. Н. Курс государственной науки. </w:t>
      </w:r>
      <w:r>
        <w:rPr>
          <w:bCs/>
          <w:szCs w:val="20"/>
        </w:rPr>
        <w:t xml:space="preserve">Том </w:t>
      </w:r>
      <w:r>
        <w:rPr>
          <w:bCs/>
          <w:szCs w:val="20"/>
          <w:lang w:val="en-US"/>
        </w:rPr>
        <w:t>III</w:t>
      </w:r>
      <w:r w:rsidRPr="00103CCB">
        <w:rPr>
          <w:bCs/>
          <w:szCs w:val="20"/>
        </w:rPr>
        <w:t xml:space="preserve">. Книга </w:t>
      </w:r>
      <w:r>
        <w:rPr>
          <w:bCs/>
          <w:szCs w:val="20"/>
          <w:lang w:val="en-US"/>
        </w:rPr>
        <w:t>III</w:t>
      </w:r>
      <w:r w:rsidRPr="00103CCB">
        <w:rPr>
          <w:bCs/>
          <w:szCs w:val="20"/>
        </w:rPr>
        <w:t xml:space="preserve">, </w:t>
      </w:r>
      <w:r>
        <w:rPr>
          <w:bCs/>
          <w:szCs w:val="20"/>
        </w:rPr>
        <w:t xml:space="preserve">глава </w:t>
      </w:r>
      <w:r>
        <w:rPr>
          <w:bCs/>
          <w:szCs w:val="20"/>
          <w:lang w:val="en-US"/>
        </w:rPr>
        <w:t>I</w:t>
      </w:r>
      <w:r w:rsidRPr="00103CCB">
        <w:rPr>
          <w:bCs/>
          <w:szCs w:val="20"/>
        </w:rPr>
        <w:t xml:space="preserve">. </w:t>
      </w:r>
      <w:r>
        <w:rPr>
          <w:bCs/>
          <w:szCs w:val="20"/>
          <w:lang w:val="en-US"/>
        </w:rPr>
        <w:t>URL</w:t>
      </w:r>
      <w:r w:rsidRPr="00103CCB">
        <w:rPr>
          <w:bCs/>
          <w:szCs w:val="20"/>
        </w:rPr>
        <w:t xml:space="preserve">: </w:t>
      </w:r>
      <w:hyperlink r:id="rId36" w:history="1">
        <w:r w:rsidRPr="00E15B7F">
          <w:rPr>
            <w:rStyle w:val="a7"/>
            <w:bCs/>
            <w:szCs w:val="20"/>
            <w:lang w:val="en-US"/>
          </w:rPr>
          <w:t>http</w:t>
        </w:r>
        <w:r w:rsidRPr="00103CCB">
          <w:rPr>
            <w:rStyle w:val="a7"/>
            <w:bCs/>
            <w:szCs w:val="20"/>
          </w:rPr>
          <w:t>://</w:t>
        </w:r>
        <w:r w:rsidRPr="00E15B7F">
          <w:rPr>
            <w:rStyle w:val="a7"/>
            <w:bCs/>
            <w:szCs w:val="20"/>
            <w:lang w:val="en-US"/>
          </w:rPr>
          <w:t>constitution</w:t>
        </w:r>
        <w:r w:rsidRPr="00103CCB">
          <w:rPr>
            <w:rStyle w:val="a7"/>
            <w:bCs/>
            <w:szCs w:val="20"/>
          </w:rPr>
          <w:t>.</w:t>
        </w:r>
        <w:r w:rsidRPr="00E15B7F">
          <w:rPr>
            <w:rStyle w:val="a7"/>
            <w:bCs/>
            <w:szCs w:val="20"/>
            <w:lang w:val="en-US"/>
          </w:rPr>
          <w:t>garant</w:t>
        </w:r>
        <w:r w:rsidRPr="00103CCB">
          <w:rPr>
            <w:rStyle w:val="a7"/>
            <w:bCs/>
            <w:szCs w:val="20"/>
          </w:rPr>
          <w:t>.</w:t>
        </w:r>
        <w:r w:rsidRPr="00E15B7F">
          <w:rPr>
            <w:rStyle w:val="a7"/>
            <w:bCs/>
            <w:szCs w:val="20"/>
            <w:lang w:val="en-US"/>
          </w:rPr>
          <w:t>ru</w:t>
        </w:r>
        <w:r w:rsidRPr="00103CCB">
          <w:rPr>
            <w:rStyle w:val="a7"/>
            <w:bCs/>
            <w:szCs w:val="20"/>
          </w:rPr>
          <w:t>/</w:t>
        </w:r>
        <w:r w:rsidRPr="00E15B7F">
          <w:rPr>
            <w:rStyle w:val="a7"/>
            <w:bCs/>
            <w:szCs w:val="20"/>
            <w:lang w:val="en-US"/>
          </w:rPr>
          <w:t>science</w:t>
        </w:r>
        <w:r w:rsidRPr="00103CCB">
          <w:rPr>
            <w:rStyle w:val="a7"/>
            <w:bCs/>
            <w:szCs w:val="20"/>
          </w:rPr>
          <w:t>-</w:t>
        </w:r>
        <w:r w:rsidRPr="00E15B7F">
          <w:rPr>
            <w:rStyle w:val="a7"/>
            <w:bCs/>
            <w:szCs w:val="20"/>
            <w:lang w:val="en-US"/>
          </w:rPr>
          <w:t>work</w:t>
        </w:r>
        <w:r w:rsidRPr="00103CCB">
          <w:rPr>
            <w:rStyle w:val="a7"/>
            <w:bCs/>
            <w:szCs w:val="20"/>
          </w:rPr>
          <w:t>/</w:t>
        </w:r>
        <w:r w:rsidRPr="00E15B7F">
          <w:rPr>
            <w:rStyle w:val="a7"/>
            <w:bCs/>
            <w:szCs w:val="20"/>
            <w:lang w:val="en-US"/>
          </w:rPr>
          <w:t>pre</w:t>
        </w:r>
        <w:r w:rsidRPr="00103CCB">
          <w:rPr>
            <w:rStyle w:val="a7"/>
            <w:bCs/>
            <w:szCs w:val="20"/>
          </w:rPr>
          <w:t>-</w:t>
        </w:r>
        <w:r w:rsidRPr="00E15B7F">
          <w:rPr>
            <w:rStyle w:val="a7"/>
            <w:bCs/>
            <w:szCs w:val="20"/>
            <w:lang w:val="en-US"/>
          </w:rPr>
          <w:t>revolutionar</w:t>
        </w:r>
        <w:r w:rsidRPr="00103CCB">
          <w:rPr>
            <w:rStyle w:val="a7"/>
            <w:bCs/>
            <w:szCs w:val="20"/>
          </w:rPr>
          <w:t>/3948892/</w:t>
        </w:r>
      </w:hyperlink>
      <w:r w:rsidRPr="00103CCB">
        <w:rPr>
          <w:bCs/>
          <w:szCs w:val="20"/>
        </w:rPr>
        <w:t xml:space="preserve"> (</w:t>
      </w:r>
      <w:r>
        <w:rPr>
          <w:bCs/>
          <w:szCs w:val="20"/>
        </w:rPr>
        <w:t>дата обращения 06.01.2018)</w:t>
      </w:r>
    </w:p>
  </w:footnote>
  <w:footnote w:id="52">
    <w:p w14:paraId="29568AE7" w14:textId="77777777" w:rsidR="00920B2A" w:rsidRPr="008271A4" w:rsidRDefault="00920B2A" w:rsidP="00A129F6">
      <w:pPr>
        <w:pStyle w:val="a4"/>
        <w:rPr>
          <w:szCs w:val="20"/>
        </w:rPr>
      </w:pPr>
      <w:r w:rsidRPr="00DF092B">
        <w:rPr>
          <w:rStyle w:val="a6"/>
          <w:szCs w:val="20"/>
        </w:rPr>
        <w:footnoteRef/>
      </w:r>
      <w:r w:rsidRPr="00DF092B">
        <w:rPr>
          <w:szCs w:val="20"/>
        </w:rPr>
        <w:t xml:space="preserve"> </w:t>
      </w:r>
      <w:r w:rsidRPr="00DF092B">
        <w:rPr>
          <w:bCs/>
          <w:szCs w:val="20"/>
        </w:rPr>
        <w:t xml:space="preserve">Чичерин Б. Н. Курс государственной науки. </w:t>
      </w:r>
      <w:r>
        <w:rPr>
          <w:bCs/>
          <w:szCs w:val="20"/>
        </w:rPr>
        <w:t xml:space="preserve">Том </w:t>
      </w:r>
      <w:r>
        <w:rPr>
          <w:bCs/>
          <w:szCs w:val="20"/>
          <w:lang w:val="en-US"/>
        </w:rPr>
        <w:t>III</w:t>
      </w:r>
      <w:r w:rsidRPr="00103CCB">
        <w:rPr>
          <w:bCs/>
          <w:szCs w:val="20"/>
        </w:rPr>
        <w:t xml:space="preserve">. Книга </w:t>
      </w:r>
      <w:r>
        <w:rPr>
          <w:bCs/>
          <w:szCs w:val="20"/>
          <w:lang w:val="en-US"/>
        </w:rPr>
        <w:t>II</w:t>
      </w:r>
      <w:r w:rsidRPr="00103CCB">
        <w:rPr>
          <w:bCs/>
          <w:szCs w:val="20"/>
        </w:rPr>
        <w:t xml:space="preserve">, </w:t>
      </w:r>
      <w:r>
        <w:rPr>
          <w:bCs/>
          <w:szCs w:val="20"/>
        </w:rPr>
        <w:t xml:space="preserve">глава </w:t>
      </w:r>
      <w:r>
        <w:rPr>
          <w:bCs/>
          <w:szCs w:val="20"/>
          <w:lang w:val="en-US"/>
        </w:rPr>
        <w:t>IV</w:t>
      </w:r>
      <w:r w:rsidRPr="00103CCB">
        <w:rPr>
          <w:bCs/>
          <w:szCs w:val="20"/>
        </w:rPr>
        <w:t xml:space="preserve">. </w:t>
      </w:r>
      <w:r>
        <w:rPr>
          <w:bCs/>
          <w:szCs w:val="20"/>
          <w:lang w:val="en-US"/>
        </w:rPr>
        <w:t>URL</w:t>
      </w:r>
      <w:r w:rsidRPr="00103CCB">
        <w:rPr>
          <w:bCs/>
          <w:szCs w:val="20"/>
        </w:rPr>
        <w:t xml:space="preserve">: </w:t>
      </w:r>
      <w:hyperlink r:id="rId37" w:history="1">
        <w:r w:rsidRPr="00E15B7F">
          <w:rPr>
            <w:rStyle w:val="a7"/>
            <w:bCs/>
            <w:szCs w:val="20"/>
            <w:lang w:val="en-US"/>
          </w:rPr>
          <w:t>http</w:t>
        </w:r>
        <w:r w:rsidRPr="00103CCB">
          <w:rPr>
            <w:rStyle w:val="a7"/>
            <w:bCs/>
            <w:szCs w:val="20"/>
          </w:rPr>
          <w:t>://</w:t>
        </w:r>
        <w:r w:rsidRPr="00E15B7F">
          <w:rPr>
            <w:rStyle w:val="a7"/>
            <w:bCs/>
            <w:szCs w:val="20"/>
            <w:lang w:val="en-US"/>
          </w:rPr>
          <w:t>constitution</w:t>
        </w:r>
        <w:r w:rsidRPr="00103CCB">
          <w:rPr>
            <w:rStyle w:val="a7"/>
            <w:bCs/>
            <w:szCs w:val="20"/>
          </w:rPr>
          <w:t>.</w:t>
        </w:r>
        <w:r w:rsidRPr="00E15B7F">
          <w:rPr>
            <w:rStyle w:val="a7"/>
            <w:bCs/>
            <w:szCs w:val="20"/>
            <w:lang w:val="en-US"/>
          </w:rPr>
          <w:t>garant</w:t>
        </w:r>
        <w:r w:rsidRPr="00103CCB">
          <w:rPr>
            <w:rStyle w:val="a7"/>
            <w:bCs/>
            <w:szCs w:val="20"/>
          </w:rPr>
          <w:t>.</w:t>
        </w:r>
        <w:r w:rsidRPr="00E15B7F">
          <w:rPr>
            <w:rStyle w:val="a7"/>
            <w:bCs/>
            <w:szCs w:val="20"/>
            <w:lang w:val="en-US"/>
          </w:rPr>
          <w:t>ru</w:t>
        </w:r>
        <w:r w:rsidRPr="00103CCB">
          <w:rPr>
            <w:rStyle w:val="a7"/>
            <w:bCs/>
            <w:szCs w:val="20"/>
          </w:rPr>
          <w:t>/</w:t>
        </w:r>
        <w:r w:rsidRPr="00E15B7F">
          <w:rPr>
            <w:rStyle w:val="a7"/>
            <w:bCs/>
            <w:szCs w:val="20"/>
            <w:lang w:val="en-US"/>
          </w:rPr>
          <w:t>science</w:t>
        </w:r>
        <w:r w:rsidRPr="00103CCB">
          <w:rPr>
            <w:rStyle w:val="a7"/>
            <w:bCs/>
            <w:szCs w:val="20"/>
          </w:rPr>
          <w:t>-</w:t>
        </w:r>
        <w:r w:rsidRPr="00E15B7F">
          <w:rPr>
            <w:rStyle w:val="a7"/>
            <w:bCs/>
            <w:szCs w:val="20"/>
            <w:lang w:val="en-US"/>
          </w:rPr>
          <w:t>work</w:t>
        </w:r>
        <w:r w:rsidRPr="00103CCB">
          <w:rPr>
            <w:rStyle w:val="a7"/>
            <w:bCs/>
            <w:szCs w:val="20"/>
          </w:rPr>
          <w:t>/</w:t>
        </w:r>
        <w:r w:rsidRPr="00E15B7F">
          <w:rPr>
            <w:rStyle w:val="a7"/>
            <w:bCs/>
            <w:szCs w:val="20"/>
            <w:lang w:val="en-US"/>
          </w:rPr>
          <w:t>pre</w:t>
        </w:r>
        <w:r w:rsidRPr="00103CCB">
          <w:rPr>
            <w:rStyle w:val="a7"/>
            <w:bCs/>
            <w:szCs w:val="20"/>
          </w:rPr>
          <w:t>-</w:t>
        </w:r>
        <w:r w:rsidRPr="00E15B7F">
          <w:rPr>
            <w:rStyle w:val="a7"/>
            <w:bCs/>
            <w:szCs w:val="20"/>
            <w:lang w:val="en-US"/>
          </w:rPr>
          <w:t>revolutionar</w:t>
        </w:r>
        <w:r w:rsidRPr="00103CCB">
          <w:rPr>
            <w:rStyle w:val="a7"/>
            <w:bCs/>
            <w:szCs w:val="20"/>
          </w:rPr>
          <w:t>/3948892/</w:t>
        </w:r>
      </w:hyperlink>
      <w:r w:rsidRPr="00103CCB">
        <w:rPr>
          <w:bCs/>
          <w:szCs w:val="20"/>
        </w:rPr>
        <w:t xml:space="preserve"> (</w:t>
      </w:r>
      <w:r>
        <w:rPr>
          <w:bCs/>
          <w:szCs w:val="20"/>
        </w:rPr>
        <w:t>дата обращения 06.01.2018)</w:t>
      </w:r>
    </w:p>
  </w:footnote>
  <w:footnote w:id="53">
    <w:p w14:paraId="62E4C4D8" w14:textId="1426CDC6" w:rsidR="00920B2A" w:rsidRPr="00B02EB8" w:rsidRDefault="00920B2A">
      <w:pPr>
        <w:pStyle w:val="a4"/>
        <w:rPr>
          <w:szCs w:val="20"/>
        </w:rPr>
      </w:pPr>
      <w:r>
        <w:rPr>
          <w:rStyle w:val="a6"/>
        </w:rPr>
        <w:footnoteRef/>
      </w:r>
      <w:r>
        <w:t xml:space="preserve"> </w:t>
      </w:r>
      <w:proofErr w:type="spellStart"/>
      <w:r w:rsidRPr="00B02EB8">
        <w:rPr>
          <w:szCs w:val="20"/>
        </w:rPr>
        <w:t>Гумплович</w:t>
      </w:r>
      <w:proofErr w:type="spellEnd"/>
      <w:r w:rsidRPr="00B02EB8">
        <w:rPr>
          <w:szCs w:val="20"/>
        </w:rPr>
        <w:t xml:space="preserve"> Л. Социология и политика. – </w:t>
      </w:r>
      <w:proofErr w:type="spellStart"/>
      <w:r w:rsidRPr="00B02EB8">
        <w:rPr>
          <w:szCs w:val="20"/>
        </w:rPr>
        <w:t>Гумплович</w:t>
      </w:r>
      <w:proofErr w:type="spellEnd"/>
      <w:r w:rsidRPr="00B02EB8">
        <w:rPr>
          <w:szCs w:val="20"/>
        </w:rPr>
        <w:t xml:space="preserve"> Л. – М.: Изд. В. </w:t>
      </w:r>
      <w:proofErr w:type="spellStart"/>
      <w:r w:rsidRPr="00B02EB8">
        <w:rPr>
          <w:szCs w:val="20"/>
        </w:rPr>
        <w:t>Бончъ-Бруевича</w:t>
      </w:r>
      <w:proofErr w:type="spellEnd"/>
      <w:r w:rsidRPr="00B02EB8">
        <w:rPr>
          <w:szCs w:val="20"/>
        </w:rPr>
        <w:t xml:space="preserve">, 1895. – с. 75. </w:t>
      </w:r>
    </w:p>
  </w:footnote>
  <w:footnote w:id="54">
    <w:p w14:paraId="559BCA26" w14:textId="08572669" w:rsidR="00920B2A" w:rsidRPr="00DF092B" w:rsidRDefault="00920B2A" w:rsidP="00A129F6">
      <w:pPr>
        <w:pStyle w:val="a4"/>
        <w:rPr>
          <w:szCs w:val="20"/>
        </w:rPr>
      </w:pPr>
      <w:r w:rsidRPr="00DF092B">
        <w:rPr>
          <w:rStyle w:val="a6"/>
          <w:szCs w:val="20"/>
        </w:rPr>
        <w:footnoteRef/>
      </w:r>
      <w:r>
        <w:rPr>
          <w:szCs w:val="20"/>
        </w:rPr>
        <w:t xml:space="preserve"> Шитов Е.А. Сравнение социальных, политических и экономических взглядов Платона и Гегеля. – Шитов Е.А. – М.: Экономика и управление: проблемы, решения, 2014, № 4  </w:t>
      </w:r>
      <w:r>
        <w:rPr>
          <w:szCs w:val="20"/>
          <w:lang w:val="en-US"/>
        </w:rPr>
        <w:t>URL</w:t>
      </w:r>
      <w:r w:rsidRPr="00103CCB">
        <w:rPr>
          <w:szCs w:val="20"/>
        </w:rPr>
        <w:t xml:space="preserve">:  </w:t>
      </w:r>
      <w:hyperlink r:id="rId38" w:history="1">
        <w:r w:rsidRPr="00E15B7F">
          <w:rPr>
            <w:rStyle w:val="a7"/>
            <w:szCs w:val="20"/>
            <w:lang w:val="en-US"/>
          </w:rPr>
          <w:t>https</w:t>
        </w:r>
        <w:r w:rsidRPr="00103CCB">
          <w:rPr>
            <w:rStyle w:val="a7"/>
            <w:szCs w:val="20"/>
          </w:rPr>
          <w:t>://</w:t>
        </w:r>
        <w:r w:rsidRPr="00E15B7F">
          <w:rPr>
            <w:rStyle w:val="a7"/>
            <w:szCs w:val="20"/>
            <w:lang w:val="en-US"/>
          </w:rPr>
          <w:t>elibrary</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download</w:t>
        </w:r>
        <w:r w:rsidRPr="00103CCB">
          <w:rPr>
            <w:rStyle w:val="a7"/>
            <w:szCs w:val="20"/>
          </w:rPr>
          <w:t>/</w:t>
        </w:r>
        <w:r w:rsidRPr="00E15B7F">
          <w:rPr>
            <w:rStyle w:val="a7"/>
            <w:szCs w:val="20"/>
            <w:lang w:val="en-US"/>
          </w:rPr>
          <w:t>elibrary</w:t>
        </w:r>
        <w:r w:rsidRPr="00103CCB">
          <w:rPr>
            <w:rStyle w:val="a7"/>
            <w:szCs w:val="20"/>
          </w:rPr>
          <w:t>_21370119_96271188.</w:t>
        </w:r>
        <w:r w:rsidRPr="00E15B7F">
          <w:rPr>
            <w:rStyle w:val="a7"/>
            <w:szCs w:val="20"/>
            <w:lang w:val="en-US"/>
          </w:rPr>
          <w:t>pdf</w:t>
        </w:r>
      </w:hyperlink>
      <w:r w:rsidRPr="00103CCB">
        <w:rPr>
          <w:szCs w:val="20"/>
        </w:rPr>
        <w:t xml:space="preserve"> (</w:t>
      </w:r>
      <w:r>
        <w:rPr>
          <w:szCs w:val="20"/>
        </w:rPr>
        <w:t xml:space="preserve">дата обращения 03.10.2018) </w:t>
      </w:r>
    </w:p>
  </w:footnote>
  <w:footnote w:id="55">
    <w:p w14:paraId="54A6E7A6" w14:textId="331D08E3"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 Токвиль А</w:t>
      </w:r>
      <w:r w:rsidRPr="00C653B0">
        <w:rPr>
          <w:szCs w:val="20"/>
        </w:rPr>
        <w:t>. Демо</w:t>
      </w:r>
      <w:r>
        <w:rPr>
          <w:szCs w:val="20"/>
        </w:rPr>
        <w:t>кратия в Америке</w:t>
      </w:r>
      <w:r>
        <w:rPr>
          <w:szCs w:val="20"/>
          <w:lang w:val="en-US"/>
        </w:rPr>
        <w:t>. –</w:t>
      </w:r>
      <w:r>
        <w:rPr>
          <w:szCs w:val="20"/>
        </w:rPr>
        <w:t xml:space="preserve"> Токвиль А. – </w:t>
      </w:r>
      <w:r w:rsidRPr="00C653B0">
        <w:rPr>
          <w:szCs w:val="20"/>
        </w:rPr>
        <w:t>М.: Прогресс, 1992.</w:t>
      </w:r>
      <w:r>
        <w:rPr>
          <w:szCs w:val="20"/>
        </w:rPr>
        <w:t xml:space="preserve"> – </w:t>
      </w:r>
      <w:r w:rsidRPr="00DF092B">
        <w:rPr>
          <w:szCs w:val="20"/>
        </w:rPr>
        <w:t>с</w:t>
      </w:r>
      <w:r>
        <w:rPr>
          <w:szCs w:val="20"/>
        </w:rPr>
        <w:t>.</w:t>
      </w:r>
      <w:r w:rsidRPr="00DF092B">
        <w:rPr>
          <w:szCs w:val="20"/>
        </w:rPr>
        <w:t xml:space="preserve"> 469</w:t>
      </w:r>
    </w:p>
  </w:footnote>
  <w:footnote w:id="56">
    <w:p w14:paraId="2211AEF6" w14:textId="77777777"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 Там же. с . 469</w:t>
      </w:r>
    </w:p>
  </w:footnote>
  <w:footnote w:id="57">
    <w:p w14:paraId="1B71DD2D" w14:textId="77777777" w:rsidR="00920B2A" w:rsidRPr="00DF092B" w:rsidRDefault="00920B2A" w:rsidP="00A129F6">
      <w:pPr>
        <w:pStyle w:val="a4"/>
        <w:rPr>
          <w:szCs w:val="20"/>
        </w:rPr>
      </w:pPr>
      <w:r w:rsidRPr="00DF092B">
        <w:rPr>
          <w:rStyle w:val="a6"/>
          <w:szCs w:val="20"/>
        </w:rPr>
        <w:footnoteRef/>
      </w:r>
      <w:r w:rsidRPr="00DF092B">
        <w:rPr>
          <w:szCs w:val="20"/>
        </w:rPr>
        <w:t xml:space="preserve"> </w:t>
      </w:r>
      <w:r>
        <w:rPr>
          <w:szCs w:val="20"/>
        </w:rPr>
        <w:t xml:space="preserve"> Там же. </w:t>
      </w:r>
      <w:r w:rsidRPr="00DF092B">
        <w:rPr>
          <w:szCs w:val="20"/>
        </w:rPr>
        <w:t>с</w:t>
      </w:r>
      <w:r>
        <w:rPr>
          <w:szCs w:val="20"/>
        </w:rPr>
        <w:t>. 477.</w:t>
      </w:r>
    </w:p>
  </w:footnote>
  <w:footnote w:id="58">
    <w:p w14:paraId="7A3EB799" w14:textId="77777777" w:rsidR="00920B2A" w:rsidRPr="00DF092B" w:rsidRDefault="00920B2A" w:rsidP="00A129F6">
      <w:pPr>
        <w:pStyle w:val="a4"/>
        <w:rPr>
          <w:szCs w:val="20"/>
        </w:rPr>
      </w:pPr>
      <w:r w:rsidRPr="00DF092B">
        <w:rPr>
          <w:rStyle w:val="a6"/>
          <w:szCs w:val="20"/>
        </w:rPr>
        <w:footnoteRef/>
      </w:r>
      <w:r>
        <w:rPr>
          <w:szCs w:val="20"/>
        </w:rPr>
        <w:t xml:space="preserve"> Маркс К. К критике гегелевской философии права. – c. 17-18 </w:t>
      </w:r>
      <w:r>
        <w:rPr>
          <w:szCs w:val="20"/>
          <w:lang w:val="en-US"/>
        </w:rPr>
        <w:t>URL</w:t>
      </w:r>
      <w:r w:rsidRPr="00103CCB">
        <w:rPr>
          <w:szCs w:val="20"/>
        </w:rPr>
        <w:t xml:space="preserve">: </w:t>
      </w:r>
      <w:hyperlink r:id="rId39" w:history="1">
        <w:r w:rsidRPr="00E15B7F">
          <w:rPr>
            <w:rStyle w:val="a7"/>
            <w:szCs w:val="20"/>
            <w:lang w:val="en-US"/>
          </w:rPr>
          <w:t>https</w:t>
        </w:r>
        <w:r w:rsidRPr="00103CCB">
          <w:rPr>
            <w:rStyle w:val="a7"/>
            <w:szCs w:val="20"/>
          </w:rPr>
          <w:t>://</w:t>
        </w:r>
        <w:r w:rsidRPr="00E15B7F">
          <w:rPr>
            <w:rStyle w:val="a7"/>
            <w:szCs w:val="20"/>
            <w:lang w:val="en-US"/>
          </w:rPr>
          <w:t>www</w:t>
        </w:r>
        <w:r w:rsidRPr="00103CCB">
          <w:rPr>
            <w:rStyle w:val="a7"/>
            <w:szCs w:val="20"/>
          </w:rPr>
          <w:t>.</w:t>
        </w:r>
        <w:r w:rsidRPr="00E15B7F">
          <w:rPr>
            <w:rStyle w:val="a7"/>
            <w:szCs w:val="20"/>
            <w:lang w:val="en-US"/>
          </w:rPr>
          <w:t>civisbook</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files</w:t>
        </w:r>
        <w:r w:rsidRPr="00103CCB">
          <w:rPr>
            <w:rStyle w:val="a7"/>
            <w:szCs w:val="20"/>
          </w:rPr>
          <w:t>/</w:t>
        </w:r>
        <w:r w:rsidRPr="00E15B7F">
          <w:rPr>
            <w:rStyle w:val="a7"/>
            <w:szCs w:val="20"/>
            <w:lang w:val="en-US"/>
          </w:rPr>
          <w:t>File</w:t>
        </w:r>
        <w:r w:rsidRPr="00103CCB">
          <w:rPr>
            <w:rStyle w:val="a7"/>
            <w:szCs w:val="20"/>
          </w:rPr>
          <w:t>/</w:t>
        </w:r>
        <w:r w:rsidRPr="00E15B7F">
          <w:rPr>
            <w:rStyle w:val="a7"/>
            <w:szCs w:val="20"/>
            <w:lang w:val="en-US"/>
          </w:rPr>
          <w:t>Marks</w:t>
        </w:r>
        <w:r w:rsidRPr="00103CCB">
          <w:rPr>
            <w:rStyle w:val="a7"/>
            <w:szCs w:val="20"/>
          </w:rPr>
          <w:t>_</w:t>
        </w:r>
        <w:r w:rsidRPr="00E15B7F">
          <w:rPr>
            <w:rStyle w:val="a7"/>
            <w:szCs w:val="20"/>
            <w:lang w:val="en-US"/>
          </w:rPr>
          <w:t>K</w:t>
        </w:r>
        <w:r w:rsidRPr="00103CCB">
          <w:rPr>
            <w:rStyle w:val="a7"/>
            <w:szCs w:val="20"/>
          </w:rPr>
          <w:t>%20</w:t>
        </w:r>
        <w:r w:rsidRPr="00E15B7F">
          <w:rPr>
            <w:rStyle w:val="a7"/>
            <w:szCs w:val="20"/>
            <w:lang w:val="en-US"/>
          </w:rPr>
          <w:t>kriike</w:t>
        </w:r>
        <w:r w:rsidRPr="00103CCB">
          <w:rPr>
            <w:rStyle w:val="a7"/>
            <w:szCs w:val="20"/>
          </w:rPr>
          <w:t>.</w:t>
        </w:r>
        <w:r w:rsidRPr="00E15B7F">
          <w:rPr>
            <w:rStyle w:val="a7"/>
            <w:szCs w:val="20"/>
            <w:lang w:val="en-US"/>
          </w:rPr>
          <w:t>pdf</w:t>
        </w:r>
      </w:hyperlink>
      <w:r w:rsidRPr="00103CCB">
        <w:rPr>
          <w:szCs w:val="20"/>
        </w:rPr>
        <w:t xml:space="preserve">  (дата обращения 03.01.2018)</w:t>
      </w:r>
    </w:p>
  </w:footnote>
  <w:footnote w:id="59">
    <w:p w14:paraId="531667E2" w14:textId="76650B6C" w:rsidR="00920B2A" w:rsidRPr="00DF092B" w:rsidRDefault="00920B2A" w:rsidP="00A129F6">
      <w:pPr>
        <w:pStyle w:val="a4"/>
        <w:rPr>
          <w:szCs w:val="20"/>
        </w:rPr>
      </w:pPr>
      <w:r w:rsidRPr="00DF092B">
        <w:rPr>
          <w:rStyle w:val="a6"/>
          <w:szCs w:val="20"/>
        </w:rPr>
        <w:footnoteRef/>
      </w:r>
      <w:r w:rsidRPr="00DF092B">
        <w:rPr>
          <w:szCs w:val="20"/>
        </w:rPr>
        <w:t xml:space="preserve"> Тюрина И.А. Системный подход к изучению взаимосвязи </w:t>
      </w:r>
      <w:r>
        <w:rPr>
          <w:szCs w:val="20"/>
        </w:rPr>
        <w:t xml:space="preserve">внешней и внутренней политики. – Тюрина И.А. – СПб.: </w:t>
      </w:r>
      <w:r w:rsidRPr="00DF092B">
        <w:rPr>
          <w:szCs w:val="20"/>
        </w:rPr>
        <w:t>Известия РГПУ им. А.И. Герцена. 2006, №22 – с. 137</w:t>
      </w:r>
    </w:p>
  </w:footnote>
  <w:footnote w:id="60">
    <w:p w14:paraId="1D9C3A52" w14:textId="77777777" w:rsidR="00920B2A" w:rsidRPr="00DF092B" w:rsidRDefault="00920B2A" w:rsidP="00A129F6">
      <w:pPr>
        <w:pStyle w:val="a4"/>
        <w:rPr>
          <w:szCs w:val="20"/>
        </w:rPr>
      </w:pPr>
      <w:r w:rsidRPr="00DF092B">
        <w:rPr>
          <w:rStyle w:val="a6"/>
          <w:szCs w:val="20"/>
        </w:rPr>
        <w:footnoteRef/>
      </w:r>
      <w:r w:rsidRPr="00DF092B">
        <w:rPr>
          <w:szCs w:val="20"/>
        </w:rPr>
        <w:t xml:space="preserve"> Там же. с 137.</w:t>
      </w:r>
    </w:p>
  </w:footnote>
  <w:footnote w:id="61">
    <w:p w14:paraId="0D7620E0" w14:textId="0BCD5FF5" w:rsidR="00920B2A" w:rsidRPr="00DF092B" w:rsidRDefault="00920B2A" w:rsidP="00A129F6">
      <w:pPr>
        <w:pStyle w:val="a4"/>
        <w:rPr>
          <w:szCs w:val="20"/>
        </w:rPr>
      </w:pPr>
      <w:r w:rsidRPr="00DF092B">
        <w:rPr>
          <w:rStyle w:val="a6"/>
          <w:szCs w:val="20"/>
        </w:rPr>
        <w:footnoteRef/>
      </w:r>
      <w:r w:rsidRPr="0056794D">
        <w:rPr>
          <w:szCs w:val="20"/>
        </w:rPr>
        <w:t>Балахова З. О. Взаимосвязь</w:t>
      </w:r>
      <w:r>
        <w:rPr>
          <w:szCs w:val="20"/>
        </w:rPr>
        <w:t xml:space="preserve"> внутренней и внешней политики. –</w:t>
      </w:r>
      <w:r w:rsidRPr="0056794D">
        <w:rPr>
          <w:szCs w:val="20"/>
        </w:rPr>
        <w:t xml:space="preserve"> Балахова З. О.</w:t>
      </w:r>
      <w:r>
        <w:rPr>
          <w:szCs w:val="20"/>
        </w:rPr>
        <w:t xml:space="preserve"> </w:t>
      </w:r>
      <w:r>
        <w:rPr>
          <w:szCs w:val="20"/>
        </w:rPr>
        <w:softHyphen/>
      </w:r>
      <w:r w:rsidRPr="0056794D">
        <w:rPr>
          <w:szCs w:val="20"/>
        </w:rPr>
        <w:t>Чебоксары: Образование и наука в современных условиях. – 2015, № 3</w:t>
      </w:r>
      <w:r>
        <w:rPr>
          <w:szCs w:val="20"/>
        </w:rPr>
        <w:t xml:space="preserve"> – с 17. </w:t>
      </w:r>
    </w:p>
  </w:footnote>
  <w:footnote w:id="62">
    <w:p w14:paraId="07D7F6FD" w14:textId="77777777" w:rsidR="00920B2A" w:rsidRPr="00103CCB" w:rsidRDefault="00920B2A" w:rsidP="00A129F6">
      <w:pPr>
        <w:pStyle w:val="a4"/>
        <w:rPr>
          <w:szCs w:val="20"/>
          <w:lang w:val="en-US"/>
        </w:rPr>
      </w:pPr>
      <w:r w:rsidRPr="00DF092B">
        <w:rPr>
          <w:rStyle w:val="a6"/>
          <w:szCs w:val="20"/>
        </w:rPr>
        <w:footnoteRef/>
      </w:r>
      <w:r w:rsidRPr="00DF092B">
        <w:rPr>
          <w:szCs w:val="20"/>
        </w:rPr>
        <w:t xml:space="preserve"> </w:t>
      </w:r>
      <w:r w:rsidRPr="00266E0C">
        <w:rPr>
          <w:szCs w:val="20"/>
        </w:rPr>
        <w:t>Маркс К. К критике гегелев</w:t>
      </w:r>
      <w:r>
        <w:rPr>
          <w:szCs w:val="20"/>
        </w:rPr>
        <w:t>ской философии права. – c. 17.</w:t>
      </w:r>
      <w:r w:rsidRPr="00266E0C">
        <w:rPr>
          <w:szCs w:val="20"/>
        </w:rPr>
        <w:t xml:space="preserve"> </w:t>
      </w:r>
      <w:r w:rsidRPr="00266E0C">
        <w:rPr>
          <w:szCs w:val="20"/>
          <w:lang w:val="en-US"/>
        </w:rPr>
        <w:t xml:space="preserve">URL: </w:t>
      </w:r>
      <w:hyperlink r:id="rId40" w:history="1">
        <w:r w:rsidRPr="00266E0C">
          <w:rPr>
            <w:rStyle w:val="a7"/>
            <w:szCs w:val="20"/>
            <w:lang w:val="en-US"/>
          </w:rPr>
          <w:t>https://www.civisbook.ru/files/File/Marks_K%20kriike.pdf</w:t>
        </w:r>
      </w:hyperlink>
      <w:r w:rsidRPr="00266E0C">
        <w:rPr>
          <w:szCs w:val="20"/>
          <w:lang w:val="en-US"/>
        </w:rPr>
        <w:t xml:space="preserve"> </w:t>
      </w:r>
    </w:p>
    <w:p w14:paraId="032AF193" w14:textId="77777777" w:rsidR="00920B2A" w:rsidRPr="00103CCB" w:rsidRDefault="00920B2A" w:rsidP="00A129F6">
      <w:pPr>
        <w:pStyle w:val="a4"/>
        <w:rPr>
          <w:szCs w:val="20"/>
          <w:lang w:val="en-US"/>
        </w:rPr>
      </w:pPr>
    </w:p>
  </w:footnote>
  <w:footnote w:id="63">
    <w:p w14:paraId="21824795" w14:textId="0AD6AD4B" w:rsidR="00920B2A" w:rsidRPr="00DF092B" w:rsidRDefault="00920B2A" w:rsidP="00A129F6">
      <w:pPr>
        <w:pStyle w:val="a4"/>
        <w:rPr>
          <w:szCs w:val="20"/>
        </w:rPr>
      </w:pPr>
      <w:r w:rsidRPr="00DF092B">
        <w:rPr>
          <w:rStyle w:val="a6"/>
          <w:szCs w:val="20"/>
        </w:rPr>
        <w:footnoteRef/>
      </w:r>
      <w:r w:rsidRPr="00DF092B">
        <w:rPr>
          <w:szCs w:val="20"/>
        </w:rPr>
        <w:t xml:space="preserve"> Моргентау Г. Политические отношения между н</w:t>
      </w:r>
      <w:r>
        <w:rPr>
          <w:szCs w:val="20"/>
        </w:rPr>
        <w:t>ациями: борьба за власть и мир. –</w:t>
      </w:r>
      <w:r w:rsidRPr="00DF092B">
        <w:rPr>
          <w:szCs w:val="20"/>
        </w:rPr>
        <w:t xml:space="preserve"> Теория междуна</w:t>
      </w:r>
      <w:r>
        <w:rPr>
          <w:szCs w:val="20"/>
        </w:rPr>
        <w:t xml:space="preserve">родных отношений: Хрестоматия. </w:t>
      </w:r>
      <w:r w:rsidRPr="00DF092B">
        <w:rPr>
          <w:szCs w:val="20"/>
        </w:rPr>
        <w:t>Сост., науч. ред. и коммент. П.А. Цыганкова. – М.: Гардарики, 2002., – с. 87.</w:t>
      </w:r>
    </w:p>
  </w:footnote>
  <w:footnote w:id="64">
    <w:p w14:paraId="1E00D4EF" w14:textId="17908E1D" w:rsidR="00920B2A" w:rsidRPr="00DF092B" w:rsidRDefault="00920B2A" w:rsidP="00A129F6">
      <w:pPr>
        <w:pStyle w:val="a4"/>
        <w:rPr>
          <w:szCs w:val="20"/>
        </w:rPr>
      </w:pPr>
      <w:r w:rsidRPr="00DF092B">
        <w:rPr>
          <w:rStyle w:val="a6"/>
          <w:szCs w:val="20"/>
        </w:rPr>
        <w:footnoteRef/>
      </w:r>
      <w:r w:rsidRPr="00DF092B">
        <w:rPr>
          <w:szCs w:val="20"/>
        </w:rPr>
        <w:t xml:space="preserve"> Розенау Дж. К исследованию взаимопересечения внутриполити</w:t>
      </w:r>
      <w:r>
        <w:rPr>
          <w:szCs w:val="20"/>
        </w:rPr>
        <w:t xml:space="preserve">ческой и международной систем. – </w:t>
      </w:r>
      <w:r w:rsidRPr="00DF092B">
        <w:rPr>
          <w:szCs w:val="20"/>
        </w:rPr>
        <w:t>Теория междун</w:t>
      </w:r>
      <w:r>
        <w:rPr>
          <w:szCs w:val="20"/>
        </w:rPr>
        <w:t xml:space="preserve">ародных отношений: Хрестоматия. </w:t>
      </w:r>
      <w:r w:rsidRPr="00DF092B">
        <w:rPr>
          <w:szCs w:val="20"/>
        </w:rPr>
        <w:t>Сост., науч. ред. и коммент. П.А. Цы</w:t>
      </w:r>
      <w:r>
        <w:rPr>
          <w:szCs w:val="20"/>
        </w:rPr>
        <w:t>ганкова. – М.: Гардарики, 2002.</w:t>
      </w:r>
      <w:r w:rsidRPr="00DF092B">
        <w:rPr>
          <w:szCs w:val="20"/>
        </w:rPr>
        <w:t xml:space="preserve"> – с. 174</w:t>
      </w:r>
    </w:p>
  </w:footnote>
  <w:footnote w:id="65">
    <w:p w14:paraId="20F588FA" w14:textId="15FE2FF7" w:rsidR="00920B2A" w:rsidRPr="00DF092B" w:rsidRDefault="00920B2A" w:rsidP="00A129F6">
      <w:pPr>
        <w:pStyle w:val="a4"/>
        <w:rPr>
          <w:szCs w:val="20"/>
        </w:rPr>
      </w:pPr>
      <w:r w:rsidRPr="00DF092B">
        <w:rPr>
          <w:rStyle w:val="a6"/>
          <w:szCs w:val="20"/>
        </w:rPr>
        <w:footnoteRef/>
      </w:r>
      <w:r w:rsidRPr="00DF092B">
        <w:rPr>
          <w:szCs w:val="20"/>
        </w:rPr>
        <w:t xml:space="preserve"> Розенау Дж. К исследованию взаимопересечения внутриполити</w:t>
      </w:r>
      <w:r>
        <w:rPr>
          <w:szCs w:val="20"/>
        </w:rPr>
        <w:t xml:space="preserve">ческой и международной систем. – </w:t>
      </w:r>
      <w:r w:rsidRPr="00DF092B">
        <w:rPr>
          <w:szCs w:val="20"/>
        </w:rPr>
        <w:t>Теория междун</w:t>
      </w:r>
      <w:r>
        <w:rPr>
          <w:szCs w:val="20"/>
        </w:rPr>
        <w:t xml:space="preserve">ародных отношений: Хрестоматия. </w:t>
      </w:r>
      <w:r w:rsidRPr="00DF092B">
        <w:rPr>
          <w:szCs w:val="20"/>
        </w:rPr>
        <w:t>Сост., науч. ред. и коммент. П.А. Цыг</w:t>
      </w:r>
      <w:r>
        <w:rPr>
          <w:szCs w:val="20"/>
        </w:rPr>
        <w:t>анкова. – М.: Гардарики, 2002. –</w:t>
      </w:r>
      <w:r w:rsidRPr="00DF092B">
        <w:rPr>
          <w:szCs w:val="20"/>
        </w:rPr>
        <w:t xml:space="preserve"> с 175. </w:t>
      </w:r>
    </w:p>
  </w:footnote>
  <w:footnote w:id="66">
    <w:p w14:paraId="0694A27C" w14:textId="77777777" w:rsidR="00920B2A" w:rsidRPr="00DF092B" w:rsidRDefault="00920B2A" w:rsidP="00A129F6">
      <w:pPr>
        <w:pStyle w:val="a4"/>
        <w:rPr>
          <w:szCs w:val="20"/>
        </w:rPr>
      </w:pPr>
      <w:r w:rsidRPr="00DF092B">
        <w:rPr>
          <w:rStyle w:val="a6"/>
          <w:szCs w:val="20"/>
        </w:rPr>
        <w:footnoteRef/>
      </w:r>
      <w:r w:rsidRPr="00DF092B">
        <w:rPr>
          <w:szCs w:val="20"/>
        </w:rPr>
        <w:t xml:space="preserve"> Там же. с 176. </w:t>
      </w:r>
    </w:p>
  </w:footnote>
  <w:footnote w:id="67">
    <w:p w14:paraId="0F2A235A" w14:textId="77777777" w:rsidR="00920B2A" w:rsidRPr="00DF092B" w:rsidRDefault="00920B2A" w:rsidP="00A129F6">
      <w:pPr>
        <w:pStyle w:val="a4"/>
        <w:rPr>
          <w:szCs w:val="20"/>
        </w:rPr>
      </w:pPr>
      <w:r w:rsidRPr="00DF092B">
        <w:rPr>
          <w:rStyle w:val="a6"/>
          <w:szCs w:val="20"/>
        </w:rPr>
        <w:footnoteRef/>
      </w:r>
      <w:r>
        <w:rPr>
          <w:szCs w:val="20"/>
        </w:rPr>
        <w:t xml:space="preserve"> Там же. </w:t>
      </w:r>
      <w:r w:rsidRPr="00DF092B">
        <w:rPr>
          <w:szCs w:val="20"/>
        </w:rPr>
        <w:t xml:space="preserve">с 183. </w:t>
      </w:r>
    </w:p>
  </w:footnote>
  <w:footnote w:id="68">
    <w:p w14:paraId="5E9ADEED" w14:textId="5F207C0F" w:rsidR="00920B2A" w:rsidRPr="00103CCB" w:rsidRDefault="00920B2A" w:rsidP="00A129F6">
      <w:pPr>
        <w:pStyle w:val="a4"/>
        <w:rPr>
          <w:szCs w:val="20"/>
          <w:lang w:val="en-US"/>
        </w:rPr>
      </w:pPr>
      <w:r w:rsidRPr="00DF092B">
        <w:rPr>
          <w:rStyle w:val="a6"/>
          <w:szCs w:val="20"/>
        </w:rPr>
        <w:footnoteRef/>
      </w:r>
      <w:r>
        <w:t xml:space="preserve"> </w:t>
      </w:r>
      <w:r w:rsidRPr="00DF092B">
        <w:rPr>
          <w:szCs w:val="20"/>
        </w:rPr>
        <w:t>Тюрина И.А. Системный подход к изучению взаимосвязи</w:t>
      </w:r>
      <w:r>
        <w:rPr>
          <w:szCs w:val="20"/>
        </w:rPr>
        <w:t xml:space="preserve"> внешней и внутренней политики. –</w:t>
      </w:r>
      <w:r w:rsidRPr="00DF092B">
        <w:rPr>
          <w:szCs w:val="20"/>
        </w:rPr>
        <w:t xml:space="preserve"> Известия РГПУ им. А</w:t>
      </w:r>
      <w:r w:rsidRPr="00103CCB">
        <w:rPr>
          <w:szCs w:val="20"/>
          <w:lang w:val="en-US"/>
        </w:rPr>
        <w:t>.</w:t>
      </w:r>
      <w:r w:rsidRPr="00DF092B">
        <w:rPr>
          <w:szCs w:val="20"/>
        </w:rPr>
        <w:t>И</w:t>
      </w:r>
      <w:r w:rsidRPr="00103CCB">
        <w:rPr>
          <w:szCs w:val="20"/>
          <w:lang w:val="en-US"/>
        </w:rPr>
        <w:t xml:space="preserve">. </w:t>
      </w:r>
      <w:r w:rsidRPr="00DF092B">
        <w:rPr>
          <w:szCs w:val="20"/>
        </w:rPr>
        <w:t>Герцена</w:t>
      </w:r>
      <w:r w:rsidRPr="00103CCB">
        <w:rPr>
          <w:szCs w:val="20"/>
          <w:lang w:val="en-US"/>
        </w:rPr>
        <w:t xml:space="preserve">. 2006, №22 – </w:t>
      </w:r>
      <w:r w:rsidRPr="00DF092B">
        <w:rPr>
          <w:szCs w:val="20"/>
        </w:rPr>
        <w:t>с</w:t>
      </w:r>
      <w:r w:rsidRPr="00103CCB">
        <w:rPr>
          <w:szCs w:val="20"/>
          <w:lang w:val="en-US"/>
        </w:rPr>
        <w:t>. 138</w:t>
      </w:r>
    </w:p>
  </w:footnote>
  <w:footnote w:id="69">
    <w:p w14:paraId="766722E1" w14:textId="5D9696B5" w:rsidR="00920B2A" w:rsidRPr="00103CCB" w:rsidRDefault="00920B2A" w:rsidP="00A129F6">
      <w:pPr>
        <w:pStyle w:val="a4"/>
        <w:rPr>
          <w:lang w:val="en-US"/>
        </w:rPr>
      </w:pPr>
      <w:r>
        <w:rPr>
          <w:rStyle w:val="a6"/>
        </w:rPr>
        <w:footnoteRef/>
      </w:r>
      <w:r w:rsidRPr="00103CCB">
        <w:rPr>
          <w:lang w:val="en-US"/>
        </w:rPr>
        <w:t xml:space="preserve"> </w:t>
      </w:r>
      <w:r w:rsidRPr="00103CCB">
        <w:rPr>
          <w:szCs w:val="20"/>
          <w:lang w:val="en-US"/>
        </w:rPr>
        <w:t>John R. Oneal, Bruce Russett</w:t>
      </w:r>
      <w:r w:rsidRPr="00D11C25">
        <w:rPr>
          <w:szCs w:val="20"/>
          <w:lang w:val="en-US"/>
        </w:rPr>
        <w:t xml:space="preserve">, </w:t>
      </w:r>
      <w:r w:rsidRPr="00103CCB">
        <w:rPr>
          <w:szCs w:val="20"/>
          <w:lang w:val="en-US"/>
        </w:rPr>
        <w:t>Michael L. Berbaum. Causes of Peace: Democracy, Interdependence, and Internat</w:t>
      </w:r>
      <w:r>
        <w:rPr>
          <w:szCs w:val="20"/>
          <w:lang w:val="en-US"/>
        </w:rPr>
        <w:t>ional Organizations, 1885-1992. –</w:t>
      </w:r>
      <w:r w:rsidRPr="00103CCB">
        <w:rPr>
          <w:szCs w:val="20"/>
          <w:lang w:val="en-US"/>
        </w:rPr>
        <w:t xml:space="preserve"> International Studies Quarterly Vol. 47, No. 3 (Sep., 2003), p. 393</w:t>
      </w:r>
    </w:p>
  </w:footnote>
  <w:footnote w:id="70">
    <w:p w14:paraId="6DB20A72" w14:textId="7D30AA81" w:rsidR="00920B2A" w:rsidRPr="00103CCB" w:rsidRDefault="00920B2A" w:rsidP="00A129F6">
      <w:pPr>
        <w:pStyle w:val="a4"/>
        <w:rPr>
          <w:szCs w:val="20"/>
        </w:rPr>
      </w:pPr>
      <w:r>
        <w:rPr>
          <w:rStyle w:val="a6"/>
        </w:rPr>
        <w:footnoteRef/>
      </w:r>
      <w:r>
        <w:t xml:space="preserve"> </w:t>
      </w:r>
      <w:r w:rsidRPr="00830C34">
        <w:rPr>
          <w:szCs w:val="20"/>
        </w:rPr>
        <w:t xml:space="preserve">Социолог Мануэль Кастельс - о </w:t>
      </w:r>
      <w:r>
        <w:rPr>
          <w:szCs w:val="20"/>
        </w:rPr>
        <w:t>неизбежности новой демократии. –</w:t>
      </w:r>
      <w:r w:rsidRPr="00830C34">
        <w:rPr>
          <w:szCs w:val="20"/>
        </w:rPr>
        <w:t xml:space="preserve"> Интервью. М.: Радио Свобода, 2012. </w:t>
      </w:r>
      <w:r w:rsidRPr="00830C34">
        <w:rPr>
          <w:szCs w:val="20"/>
          <w:lang w:val="en-US"/>
        </w:rPr>
        <w:t>URL</w:t>
      </w:r>
      <w:r w:rsidRPr="00103CCB">
        <w:rPr>
          <w:szCs w:val="20"/>
        </w:rPr>
        <w:t xml:space="preserve">: </w:t>
      </w:r>
      <w:hyperlink r:id="rId41" w:history="1">
        <w:r w:rsidRPr="00830C34">
          <w:rPr>
            <w:rStyle w:val="a7"/>
            <w:szCs w:val="20"/>
            <w:lang w:val="en-US"/>
          </w:rPr>
          <w:t>https</w:t>
        </w:r>
        <w:r w:rsidRPr="00103CCB">
          <w:rPr>
            <w:rStyle w:val="a7"/>
            <w:szCs w:val="20"/>
          </w:rPr>
          <w:t>://</w:t>
        </w:r>
        <w:r w:rsidRPr="00830C34">
          <w:rPr>
            <w:rStyle w:val="a7"/>
            <w:szCs w:val="20"/>
            <w:lang w:val="en-US"/>
          </w:rPr>
          <w:t>www</w:t>
        </w:r>
        <w:r w:rsidRPr="00103CCB">
          <w:rPr>
            <w:rStyle w:val="a7"/>
            <w:szCs w:val="20"/>
          </w:rPr>
          <w:t>.</w:t>
        </w:r>
        <w:r w:rsidRPr="00830C34">
          <w:rPr>
            <w:rStyle w:val="a7"/>
            <w:szCs w:val="20"/>
            <w:lang w:val="en-US"/>
          </w:rPr>
          <w:t>svoboda</w:t>
        </w:r>
        <w:r w:rsidRPr="00103CCB">
          <w:rPr>
            <w:rStyle w:val="a7"/>
            <w:szCs w:val="20"/>
          </w:rPr>
          <w:t>.</w:t>
        </w:r>
        <w:r w:rsidRPr="00830C34">
          <w:rPr>
            <w:rStyle w:val="a7"/>
            <w:szCs w:val="20"/>
            <w:lang w:val="en-US"/>
          </w:rPr>
          <w:t>org</w:t>
        </w:r>
        <w:r w:rsidRPr="00103CCB">
          <w:rPr>
            <w:rStyle w:val="a7"/>
            <w:szCs w:val="20"/>
          </w:rPr>
          <w:t>/</w:t>
        </w:r>
        <w:r w:rsidRPr="00830C34">
          <w:rPr>
            <w:rStyle w:val="a7"/>
            <w:szCs w:val="20"/>
            <w:lang w:val="en-US"/>
          </w:rPr>
          <w:t>a</w:t>
        </w:r>
        <w:r w:rsidRPr="00103CCB">
          <w:rPr>
            <w:rStyle w:val="a7"/>
            <w:szCs w:val="20"/>
          </w:rPr>
          <w:t>/24620450.</w:t>
        </w:r>
        <w:r w:rsidRPr="00830C34">
          <w:rPr>
            <w:rStyle w:val="a7"/>
            <w:szCs w:val="20"/>
            <w:lang w:val="en-US"/>
          </w:rPr>
          <w:t>html</w:t>
        </w:r>
      </w:hyperlink>
      <w:r w:rsidRPr="00103CCB">
        <w:rPr>
          <w:szCs w:val="20"/>
        </w:rPr>
        <w:t xml:space="preserve"> (дата обращения 06.11.2017)</w:t>
      </w:r>
    </w:p>
    <w:p w14:paraId="6247A93A" w14:textId="77777777" w:rsidR="00920B2A" w:rsidRPr="00830C34" w:rsidRDefault="00920B2A" w:rsidP="00A129F6">
      <w:pPr>
        <w:pStyle w:val="a4"/>
        <w:rPr>
          <w:szCs w:val="20"/>
        </w:rPr>
      </w:pPr>
    </w:p>
  </w:footnote>
  <w:footnote w:id="71">
    <w:p w14:paraId="723412F9" w14:textId="4EF05245" w:rsidR="00920B2A" w:rsidRPr="00C21C70" w:rsidRDefault="00920B2A" w:rsidP="00A129F6">
      <w:pPr>
        <w:pStyle w:val="a4"/>
        <w:rPr>
          <w:szCs w:val="20"/>
          <w:lang w:val="en-US"/>
        </w:rPr>
      </w:pPr>
      <w:r>
        <w:rPr>
          <w:rStyle w:val="a6"/>
        </w:rPr>
        <w:footnoteRef/>
      </w:r>
      <w:r>
        <w:t xml:space="preserve"> </w:t>
      </w:r>
      <w:r w:rsidRPr="00C21C70">
        <w:rPr>
          <w:szCs w:val="20"/>
        </w:rPr>
        <w:t xml:space="preserve">Марков Е.А. Применение системной методологии при </w:t>
      </w:r>
      <w:r>
        <w:rPr>
          <w:szCs w:val="20"/>
        </w:rPr>
        <w:t>анализе политических процессов. –</w:t>
      </w:r>
      <w:r w:rsidRPr="00C21C70">
        <w:rPr>
          <w:szCs w:val="20"/>
        </w:rPr>
        <w:t xml:space="preserve"> </w:t>
      </w:r>
      <w:r>
        <w:rPr>
          <w:szCs w:val="20"/>
        </w:rPr>
        <w:t>Марков Е.А. – Череповец:</w:t>
      </w:r>
      <w:r w:rsidRPr="00C21C70">
        <w:rPr>
          <w:szCs w:val="20"/>
        </w:rPr>
        <w:t xml:space="preserve"> ООО «Хорс», </w:t>
      </w:r>
      <w:r>
        <w:rPr>
          <w:szCs w:val="20"/>
        </w:rPr>
        <w:t>2016 – с. 2</w:t>
      </w:r>
      <w:r w:rsidRPr="00C21C70">
        <w:rPr>
          <w:szCs w:val="20"/>
        </w:rPr>
        <w:t xml:space="preserve">. </w:t>
      </w:r>
      <w:r w:rsidRPr="00C21C70">
        <w:rPr>
          <w:szCs w:val="20"/>
          <w:lang w:val="en-US"/>
        </w:rPr>
        <w:t xml:space="preserve">URL: </w:t>
      </w:r>
      <w:hyperlink r:id="rId42" w:history="1">
        <w:r w:rsidRPr="00C21C70">
          <w:rPr>
            <w:rStyle w:val="a7"/>
            <w:szCs w:val="20"/>
            <w:lang w:val="en-US"/>
          </w:rPr>
          <w:t>https://elibrary.ru/download/elibrary_26426890_63673379.pdf</w:t>
        </w:r>
      </w:hyperlink>
      <w:r w:rsidRPr="00C21C70">
        <w:rPr>
          <w:szCs w:val="20"/>
          <w:lang w:val="en-US"/>
        </w:rPr>
        <w:t xml:space="preserve"> </w:t>
      </w:r>
    </w:p>
  </w:footnote>
  <w:footnote w:id="72">
    <w:p w14:paraId="52C8D2CB" w14:textId="7A40F914" w:rsidR="00920B2A" w:rsidRPr="00103CCB" w:rsidRDefault="00920B2A" w:rsidP="00A129F6">
      <w:pPr>
        <w:pStyle w:val="a4"/>
        <w:rPr>
          <w:szCs w:val="20"/>
          <w:lang w:val="en-US"/>
        </w:rPr>
      </w:pPr>
      <w:r>
        <w:rPr>
          <w:rStyle w:val="a6"/>
        </w:rPr>
        <w:footnoteRef/>
      </w:r>
      <w:r w:rsidRPr="00103CCB">
        <w:rPr>
          <w:lang w:val="en-US"/>
        </w:rPr>
        <w:t xml:space="preserve"> </w:t>
      </w:r>
      <w:r w:rsidRPr="00103CCB">
        <w:rPr>
          <w:szCs w:val="20"/>
          <w:lang w:val="en-US"/>
        </w:rPr>
        <w:t>William G. Jacoby</w:t>
      </w:r>
      <w:r w:rsidRPr="00004712">
        <w:rPr>
          <w:szCs w:val="20"/>
          <w:lang w:val="en-US"/>
        </w:rPr>
        <w:t xml:space="preserve">, </w:t>
      </w:r>
      <w:r>
        <w:rPr>
          <w:szCs w:val="20"/>
          <w:lang w:val="en-US"/>
        </w:rPr>
        <w:t>Saundra K. Schneider. –</w:t>
      </w:r>
      <w:r w:rsidRPr="00103CCB">
        <w:rPr>
          <w:szCs w:val="20"/>
          <w:lang w:val="en-US"/>
        </w:rPr>
        <w:t>Variability in State Policy Priorities: An Empirical Analysis// The Journal of Politics, Vol. 63, No. 2 (May, 2001), p. 556</w:t>
      </w:r>
    </w:p>
  </w:footnote>
  <w:footnote w:id="73">
    <w:p w14:paraId="7D4B84CB" w14:textId="77777777" w:rsidR="00920B2A" w:rsidRPr="00103CCB" w:rsidRDefault="00920B2A" w:rsidP="00A129F6">
      <w:pPr>
        <w:pStyle w:val="a4"/>
        <w:rPr>
          <w:szCs w:val="20"/>
          <w:lang w:val="en-US"/>
        </w:rPr>
      </w:pPr>
      <w:r w:rsidRPr="00004712">
        <w:rPr>
          <w:rStyle w:val="a6"/>
        </w:rPr>
        <w:footnoteRef/>
      </w:r>
      <w:r w:rsidRPr="00103CCB">
        <w:rPr>
          <w:lang w:val="en-US"/>
        </w:rPr>
        <w:t xml:space="preserve"> </w:t>
      </w:r>
      <w:r w:rsidRPr="00103CCB">
        <w:rPr>
          <w:szCs w:val="20"/>
          <w:lang w:val="en-US"/>
        </w:rPr>
        <w:t>Ibid, p. 556</w:t>
      </w:r>
    </w:p>
  </w:footnote>
  <w:footnote w:id="74">
    <w:p w14:paraId="553251C9" w14:textId="098A4966" w:rsidR="00920B2A" w:rsidRPr="00DF092B" w:rsidRDefault="00920B2A" w:rsidP="00A129F6">
      <w:pPr>
        <w:pStyle w:val="a4"/>
        <w:rPr>
          <w:szCs w:val="20"/>
          <w:lang w:val="en-US"/>
        </w:rPr>
      </w:pPr>
      <w:r w:rsidRPr="00DF092B">
        <w:rPr>
          <w:rStyle w:val="a6"/>
          <w:szCs w:val="20"/>
        </w:rPr>
        <w:footnoteRef/>
      </w:r>
      <w:r w:rsidRPr="00103CCB">
        <w:rPr>
          <w:szCs w:val="20"/>
          <w:lang w:val="en-US"/>
        </w:rPr>
        <w:t xml:space="preserve"> </w:t>
      </w:r>
      <w:r w:rsidRPr="00DF092B">
        <w:rPr>
          <w:szCs w:val="20"/>
          <w:lang w:val="en-US"/>
        </w:rPr>
        <w:t>Waltz K. Th</w:t>
      </w:r>
      <w:r>
        <w:rPr>
          <w:szCs w:val="20"/>
          <w:lang w:val="en-US"/>
        </w:rPr>
        <w:t xml:space="preserve">eory of International Politics. – </w:t>
      </w:r>
      <w:r w:rsidRPr="00DF092B">
        <w:rPr>
          <w:szCs w:val="20"/>
          <w:lang w:val="en-US"/>
        </w:rPr>
        <w:t>Addison-Wesley Publishing Company, 1979. – pp. 81-82</w:t>
      </w:r>
    </w:p>
  </w:footnote>
  <w:footnote w:id="75">
    <w:p w14:paraId="0678778C" w14:textId="2909661F" w:rsidR="00920B2A" w:rsidRPr="00103CCB" w:rsidRDefault="00920B2A" w:rsidP="00A129F6">
      <w:pPr>
        <w:pStyle w:val="a4"/>
        <w:rPr>
          <w:szCs w:val="20"/>
          <w:lang w:val="en-US"/>
        </w:rPr>
      </w:pPr>
      <w:r w:rsidRPr="00DF092B">
        <w:rPr>
          <w:rStyle w:val="a6"/>
          <w:szCs w:val="20"/>
        </w:rPr>
        <w:footnoteRef/>
      </w:r>
      <w:r w:rsidRPr="00103CCB">
        <w:rPr>
          <w:szCs w:val="20"/>
          <w:lang w:val="en-US"/>
        </w:rPr>
        <w:t xml:space="preserve"> </w:t>
      </w:r>
      <w:r w:rsidRPr="0047659F">
        <w:rPr>
          <w:szCs w:val="20"/>
          <w:lang w:val="en-US"/>
        </w:rPr>
        <w:t>Waltz K. Th</w:t>
      </w:r>
      <w:r>
        <w:rPr>
          <w:szCs w:val="20"/>
          <w:lang w:val="en-US"/>
        </w:rPr>
        <w:t xml:space="preserve">eory of International Politics. – </w:t>
      </w:r>
      <w:r w:rsidRPr="0047659F">
        <w:rPr>
          <w:szCs w:val="20"/>
          <w:lang w:val="en-US"/>
        </w:rPr>
        <w:t>Addison-Wesley Publishing Company, 1979. – pp. 81-82</w:t>
      </w:r>
    </w:p>
  </w:footnote>
  <w:footnote w:id="76">
    <w:p w14:paraId="568EDC12" w14:textId="2DBBDFB5" w:rsidR="00920B2A" w:rsidRPr="00DF092B" w:rsidRDefault="00920B2A" w:rsidP="00A129F6">
      <w:pPr>
        <w:pStyle w:val="a4"/>
        <w:rPr>
          <w:szCs w:val="20"/>
        </w:rPr>
      </w:pPr>
      <w:r w:rsidRPr="00DF092B">
        <w:rPr>
          <w:rStyle w:val="a6"/>
          <w:szCs w:val="20"/>
        </w:rPr>
        <w:footnoteRef/>
      </w:r>
      <w:r w:rsidRPr="00DF092B">
        <w:rPr>
          <w:szCs w:val="20"/>
        </w:rPr>
        <w:t xml:space="preserve">  Коваленко Г.В. Основные подходы к исследованию взаимосвяз</w:t>
      </w:r>
      <w:r>
        <w:rPr>
          <w:szCs w:val="20"/>
        </w:rPr>
        <w:t>и внутренней и внешней политики. –Коваленко Г.В. – Душанбе:</w:t>
      </w:r>
      <w:r w:rsidRPr="00DF092B">
        <w:rPr>
          <w:szCs w:val="20"/>
        </w:rPr>
        <w:t xml:space="preserve"> Вестник Таджикск</w:t>
      </w:r>
      <w:r>
        <w:rPr>
          <w:szCs w:val="20"/>
        </w:rPr>
        <w:t xml:space="preserve">ого национального университета </w:t>
      </w:r>
      <w:r w:rsidRPr="00DF092B">
        <w:rPr>
          <w:szCs w:val="20"/>
        </w:rPr>
        <w:t>№ 2/1, 2017. – с. 279</w:t>
      </w:r>
    </w:p>
  </w:footnote>
  <w:footnote w:id="77">
    <w:p w14:paraId="419D90CE" w14:textId="77777777" w:rsidR="00920B2A" w:rsidRPr="00FB0DD3" w:rsidRDefault="00920B2A" w:rsidP="00A129F6">
      <w:pPr>
        <w:pStyle w:val="a4"/>
        <w:rPr>
          <w:szCs w:val="20"/>
        </w:rPr>
      </w:pPr>
      <w:r>
        <w:rPr>
          <w:rStyle w:val="a6"/>
        </w:rPr>
        <w:footnoteRef/>
      </w:r>
      <w:r>
        <w:t xml:space="preserve"> </w:t>
      </w:r>
      <w:r w:rsidRPr="00FB0DD3">
        <w:rPr>
          <w:szCs w:val="20"/>
        </w:rPr>
        <w:t>Бек У. Общество риска: На пути к другому модерну / Пер. с нем. В. Седельника, Н.</w:t>
      </w:r>
    </w:p>
    <w:p w14:paraId="54C908C0" w14:textId="77777777" w:rsidR="00920B2A" w:rsidRPr="00FB0DD3" w:rsidRDefault="00920B2A" w:rsidP="00A129F6">
      <w:pPr>
        <w:pStyle w:val="a4"/>
        <w:rPr>
          <w:szCs w:val="20"/>
        </w:rPr>
      </w:pPr>
      <w:r w:rsidRPr="00FB0DD3">
        <w:rPr>
          <w:szCs w:val="20"/>
        </w:rPr>
        <w:t>Федоровой. - М.: Прогресс-Традиция, 2000. - 383 с.</w:t>
      </w:r>
    </w:p>
  </w:footnote>
  <w:footnote w:id="78">
    <w:p w14:paraId="3F618664" w14:textId="77777777" w:rsidR="00920B2A" w:rsidRPr="00664EB1" w:rsidRDefault="00920B2A" w:rsidP="00A129F6">
      <w:pPr>
        <w:pStyle w:val="a4"/>
        <w:rPr>
          <w:szCs w:val="20"/>
        </w:rPr>
      </w:pPr>
      <w:r w:rsidRPr="00FB0DD3">
        <w:rPr>
          <w:rStyle w:val="a6"/>
          <w:szCs w:val="20"/>
        </w:rPr>
        <w:footnoteRef/>
      </w:r>
      <w:r>
        <w:rPr>
          <w:szCs w:val="20"/>
        </w:rPr>
        <w:t xml:space="preserve">  </w:t>
      </w:r>
      <w:r w:rsidRPr="00FB0DD3">
        <w:rPr>
          <w:szCs w:val="20"/>
        </w:rPr>
        <w:t>Бек У. Общество риска: На пути к другому модерну</w:t>
      </w:r>
      <w:r>
        <w:rPr>
          <w:szCs w:val="20"/>
        </w:rPr>
        <w:t xml:space="preserve">. Глава </w:t>
      </w:r>
      <w:r>
        <w:rPr>
          <w:szCs w:val="20"/>
          <w:lang w:val="en-US"/>
        </w:rPr>
        <w:t>XVIII</w:t>
      </w:r>
      <w:r w:rsidRPr="00103CCB">
        <w:rPr>
          <w:szCs w:val="20"/>
        </w:rPr>
        <w:t xml:space="preserve">. </w:t>
      </w:r>
      <w:r>
        <w:rPr>
          <w:szCs w:val="20"/>
          <w:lang w:val="en-US"/>
        </w:rPr>
        <w:t>URL</w:t>
      </w:r>
      <w:r w:rsidRPr="00103CCB">
        <w:rPr>
          <w:szCs w:val="20"/>
        </w:rPr>
        <w:t xml:space="preserve">: </w:t>
      </w:r>
      <w:hyperlink r:id="rId43" w:history="1">
        <w:r w:rsidRPr="00E15B7F">
          <w:rPr>
            <w:rStyle w:val="a7"/>
            <w:szCs w:val="20"/>
            <w:lang w:val="en-US"/>
          </w:rPr>
          <w:t>http</w:t>
        </w:r>
        <w:r w:rsidRPr="00103CCB">
          <w:rPr>
            <w:rStyle w:val="a7"/>
            <w:szCs w:val="20"/>
          </w:rPr>
          <w:t>://</w:t>
        </w:r>
        <w:r w:rsidRPr="00E15B7F">
          <w:rPr>
            <w:rStyle w:val="a7"/>
            <w:szCs w:val="20"/>
            <w:lang w:val="en-US"/>
          </w:rPr>
          <w:t>litresp</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chitat</w:t>
        </w:r>
        <w:r w:rsidRPr="00103CCB">
          <w:rPr>
            <w:rStyle w:val="a7"/>
            <w:szCs w:val="20"/>
          </w:rPr>
          <w:t>/</w:t>
        </w:r>
        <w:r w:rsidRPr="00E15B7F">
          <w:rPr>
            <w:rStyle w:val="a7"/>
            <w:szCs w:val="20"/>
            <w:lang w:val="en-US"/>
          </w:rPr>
          <w:t>ru</w:t>
        </w:r>
        <w:r w:rsidRPr="00103CCB">
          <w:rPr>
            <w:rStyle w:val="a7"/>
            <w:szCs w:val="20"/>
          </w:rPr>
          <w:t>/%</w:t>
        </w:r>
        <w:r w:rsidRPr="00E15B7F">
          <w:rPr>
            <w:rStyle w:val="a7"/>
            <w:szCs w:val="20"/>
            <w:lang w:val="en-US"/>
          </w:rPr>
          <w:t>D</w:t>
        </w:r>
        <w:r w:rsidRPr="00103CCB">
          <w:rPr>
            <w:rStyle w:val="a7"/>
            <w:szCs w:val="20"/>
          </w:rPr>
          <w:t>0%91/</w:t>
        </w:r>
        <w:r w:rsidRPr="00E15B7F">
          <w:rPr>
            <w:rStyle w:val="a7"/>
            <w:szCs w:val="20"/>
            <w:lang w:val="en-US"/>
          </w:rPr>
          <w:t>bek</w:t>
        </w:r>
        <w:r w:rsidRPr="00103CCB">
          <w:rPr>
            <w:rStyle w:val="a7"/>
            <w:szCs w:val="20"/>
          </w:rPr>
          <w:t>-</w:t>
        </w:r>
        <w:r w:rsidRPr="00E15B7F">
          <w:rPr>
            <w:rStyle w:val="a7"/>
            <w:szCs w:val="20"/>
            <w:lang w:val="en-US"/>
          </w:rPr>
          <w:t>uljrih</w:t>
        </w:r>
        <w:r w:rsidRPr="00103CCB">
          <w:rPr>
            <w:rStyle w:val="a7"/>
            <w:szCs w:val="20"/>
          </w:rPr>
          <w:t>/</w:t>
        </w:r>
        <w:r w:rsidRPr="00E15B7F">
          <w:rPr>
            <w:rStyle w:val="a7"/>
            <w:szCs w:val="20"/>
            <w:lang w:val="en-US"/>
          </w:rPr>
          <w:t>obschestvo</w:t>
        </w:r>
        <w:r w:rsidRPr="00103CCB">
          <w:rPr>
            <w:rStyle w:val="a7"/>
            <w:szCs w:val="20"/>
          </w:rPr>
          <w:t>-</w:t>
        </w:r>
        <w:r w:rsidRPr="00E15B7F">
          <w:rPr>
            <w:rStyle w:val="a7"/>
            <w:szCs w:val="20"/>
            <w:lang w:val="en-US"/>
          </w:rPr>
          <w:t>riska</w:t>
        </w:r>
        <w:r w:rsidRPr="00103CCB">
          <w:rPr>
            <w:rStyle w:val="a7"/>
            <w:szCs w:val="20"/>
          </w:rPr>
          <w:t>-</w:t>
        </w:r>
        <w:r w:rsidRPr="00E15B7F">
          <w:rPr>
            <w:rStyle w:val="a7"/>
            <w:szCs w:val="20"/>
            <w:lang w:val="en-US"/>
          </w:rPr>
          <w:t>na</w:t>
        </w:r>
        <w:r w:rsidRPr="00103CCB">
          <w:rPr>
            <w:rStyle w:val="a7"/>
            <w:szCs w:val="20"/>
          </w:rPr>
          <w:t>-</w:t>
        </w:r>
        <w:r w:rsidRPr="00E15B7F">
          <w:rPr>
            <w:rStyle w:val="a7"/>
            <w:szCs w:val="20"/>
            <w:lang w:val="en-US"/>
          </w:rPr>
          <w:t>puti</w:t>
        </w:r>
        <w:r w:rsidRPr="00103CCB">
          <w:rPr>
            <w:rStyle w:val="a7"/>
            <w:szCs w:val="20"/>
          </w:rPr>
          <w:t>-</w:t>
        </w:r>
        <w:r w:rsidRPr="00E15B7F">
          <w:rPr>
            <w:rStyle w:val="a7"/>
            <w:szCs w:val="20"/>
            <w:lang w:val="en-US"/>
          </w:rPr>
          <w:t>k</w:t>
        </w:r>
        <w:r w:rsidRPr="00103CCB">
          <w:rPr>
            <w:rStyle w:val="a7"/>
            <w:szCs w:val="20"/>
          </w:rPr>
          <w:t>-</w:t>
        </w:r>
        <w:r w:rsidRPr="00E15B7F">
          <w:rPr>
            <w:rStyle w:val="a7"/>
            <w:szCs w:val="20"/>
            <w:lang w:val="en-US"/>
          </w:rPr>
          <w:t>drugomu</w:t>
        </w:r>
        <w:r w:rsidRPr="00103CCB">
          <w:rPr>
            <w:rStyle w:val="a7"/>
            <w:szCs w:val="20"/>
          </w:rPr>
          <w:t>-</w:t>
        </w:r>
        <w:r w:rsidRPr="00E15B7F">
          <w:rPr>
            <w:rStyle w:val="a7"/>
            <w:szCs w:val="20"/>
            <w:lang w:val="en-US"/>
          </w:rPr>
          <w:t>modernu</w:t>
        </w:r>
        <w:r w:rsidRPr="00103CCB">
          <w:rPr>
            <w:rStyle w:val="a7"/>
            <w:szCs w:val="20"/>
          </w:rPr>
          <w:t>/1</w:t>
        </w:r>
      </w:hyperlink>
      <w:r w:rsidRPr="00103CCB">
        <w:rPr>
          <w:szCs w:val="20"/>
        </w:rPr>
        <w:t xml:space="preserve"> (</w:t>
      </w:r>
      <w:r>
        <w:rPr>
          <w:szCs w:val="20"/>
        </w:rPr>
        <w:t>дата обращения 15.02.2018)</w:t>
      </w:r>
    </w:p>
  </w:footnote>
  <w:footnote w:id="79">
    <w:p w14:paraId="1B6D7F99" w14:textId="77777777" w:rsidR="00920B2A" w:rsidRPr="00103CCB" w:rsidRDefault="00920B2A" w:rsidP="00A129F6">
      <w:pPr>
        <w:pStyle w:val="a4"/>
        <w:rPr>
          <w:szCs w:val="20"/>
          <w:lang w:val="en-US"/>
        </w:rPr>
      </w:pPr>
      <w:r w:rsidRPr="00FB0DD3">
        <w:rPr>
          <w:rStyle w:val="a6"/>
          <w:szCs w:val="20"/>
        </w:rPr>
        <w:footnoteRef/>
      </w:r>
      <w:r w:rsidRPr="00103CCB">
        <w:rPr>
          <w:szCs w:val="20"/>
          <w:lang w:val="en-US"/>
        </w:rPr>
        <w:t xml:space="preserve"> </w:t>
      </w:r>
      <w:r>
        <w:rPr>
          <w:szCs w:val="20"/>
        </w:rPr>
        <w:t>Там</w:t>
      </w:r>
      <w:r w:rsidRPr="00103CCB">
        <w:rPr>
          <w:szCs w:val="20"/>
          <w:lang w:val="en-US"/>
        </w:rPr>
        <w:t xml:space="preserve"> </w:t>
      </w:r>
      <w:r>
        <w:rPr>
          <w:szCs w:val="20"/>
        </w:rPr>
        <w:t>же</w:t>
      </w:r>
      <w:r w:rsidRPr="00103CCB">
        <w:rPr>
          <w:szCs w:val="20"/>
          <w:lang w:val="en-US"/>
        </w:rPr>
        <w:t xml:space="preserve">.  </w:t>
      </w:r>
    </w:p>
  </w:footnote>
  <w:footnote w:id="80">
    <w:p w14:paraId="52C4DF2E" w14:textId="5E3CD7E1" w:rsidR="00920B2A" w:rsidRPr="00292FC1" w:rsidRDefault="00920B2A" w:rsidP="00A129F6">
      <w:pPr>
        <w:pStyle w:val="a4"/>
        <w:rPr>
          <w:szCs w:val="20"/>
          <w:lang w:val="en-US"/>
        </w:rPr>
      </w:pPr>
      <w:r>
        <w:rPr>
          <w:rStyle w:val="a6"/>
        </w:rPr>
        <w:footnoteRef/>
      </w:r>
      <w:r w:rsidRPr="00103CCB">
        <w:rPr>
          <w:lang w:val="en-US"/>
        </w:rPr>
        <w:t xml:space="preserve"> </w:t>
      </w:r>
      <w:r w:rsidRPr="00292FC1">
        <w:rPr>
          <w:szCs w:val="20"/>
          <w:lang w:val="en-US"/>
        </w:rPr>
        <w:t>Campbell D. Writing Security: United States Foreign Polic</w:t>
      </w:r>
      <w:r>
        <w:rPr>
          <w:szCs w:val="20"/>
          <w:lang w:val="en-US"/>
        </w:rPr>
        <w:t>y and the Politics of Identity. –</w:t>
      </w:r>
      <w:r w:rsidRPr="00292FC1">
        <w:rPr>
          <w:szCs w:val="20"/>
          <w:lang w:val="en-US"/>
        </w:rPr>
        <w:t xml:space="preserve"> University of Minnesota Press, 1992. – p. 3</w:t>
      </w:r>
    </w:p>
  </w:footnote>
  <w:footnote w:id="81">
    <w:p w14:paraId="65B2D64E" w14:textId="79E0F764" w:rsidR="00920B2A" w:rsidRPr="007245F2" w:rsidRDefault="00920B2A" w:rsidP="00A129F6">
      <w:pPr>
        <w:pStyle w:val="a4"/>
        <w:rPr>
          <w:szCs w:val="20"/>
          <w:lang w:val="en-US"/>
        </w:rPr>
      </w:pPr>
      <w:r>
        <w:rPr>
          <w:rStyle w:val="a6"/>
        </w:rPr>
        <w:footnoteRef/>
      </w:r>
      <w:r w:rsidRPr="00AC384B">
        <w:rPr>
          <w:lang w:val="en-US"/>
        </w:rPr>
        <w:t xml:space="preserve"> </w:t>
      </w:r>
      <w:r w:rsidRPr="00AC384B">
        <w:rPr>
          <w:szCs w:val="20"/>
          <w:lang w:val="en-US"/>
        </w:rPr>
        <w:t>Wolfgang J. Helbich. Between Stresemann and Hitler: The Foreign Pol</w:t>
      </w:r>
      <w:r>
        <w:rPr>
          <w:szCs w:val="20"/>
          <w:lang w:val="en-US"/>
        </w:rPr>
        <w:t xml:space="preserve">icy of the Bruning Government. – </w:t>
      </w:r>
      <w:r w:rsidRPr="00AC384B">
        <w:rPr>
          <w:szCs w:val="20"/>
          <w:lang w:val="en-US"/>
        </w:rPr>
        <w:t xml:space="preserve">World Politics, </w:t>
      </w:r>
      <w:r>
        <w:rPr>
          <w:szCs w:val="20"/>
          <w:lang w:val="en-US"/>
        </w:rPr>
        <w:t>1959, Vol. 12, No. 1. –</w:t>
      </w:r>
      <w:r w:rsidRPr="00AC384B">
        <w:rPr>
          <w:szCs w:val="20"/>
          <w:lang w:val="en-US"/>
        </w:rPr>
        <w:t xml:space="preserve"> p 25.</w:t>
      </w:r>
    </w:p>
  </w:footnote>
  <w:footnote w:id="82">
    <w:p w14:paraId="4E63782D" w14:textId="5384B4BE" w:rsidR="00920B2A" w:rsidRPr="00D0259E" w:rsidRDefault="00920B2A" w:rsidP="00D0259E">
      <w:pPr>
        <w:pStyle w:val="a4"/>
        <w:rPr>
          <w:szCs w:val="20"/>
          <w:lang w:val="en-US"/>
        </w:rPr>
      </w:pPr>
      <w:r>
        <w:rPr>
          <w:rStyle w:val="a6"/>
        </w:rPr>
        <w:footnoteRef/>
      </w:r>
      <w:r>
        <w:t xml:space="preserve"> </w:t>
      </w:r>
      <w:proofErr w:type="spellStart"/>
      <w:r w:rsidRPr="00D0259E">
        <w:rPr>
          <w:szCs w:val="20"/>
          <w:lang w:val="en-US"/>
        </w:rPr>
        <w:t>Luckau</w:t>
      </w:r>
      <w:proofErr w:type="spellEnd"/>
      <w:r w:rsidRPr="00D0259E">
        <w:rPr>
          <w:szCs w:val="20"/>
          <w:lang w:val="en-US"/>
        </w:rPr>
        <w:t xml:space="preserve"> A. Unconditional Acceptance of the Treaty of Versailles by the German Government, June 22-28, 1919. – The Journal of Modern History, 1945., Vol. 17, No. 3</w:t>
      </w:r>
      <w:r>
        <w:rPr>
          <w:szCs w:val="20"/>
          <w:lang w:val="en-US"/>
        </w:rPr>
        <w:t>. – p. 216</w:t>
      </w:r>
    </w:p>
  </w:footnote>
  <w:footnote w:id="83">
    <w:p w14:paraId="055A6D7C" w14:textId="6E6090B0" w:rsidR="00920B2A" w:rsidRPr="0050467F" w:rsidRDefault="00920B2A">
      <w:pPr>
        <w:pStyle w:val="a4"/>
        <w:rPr>
          <w:szCs w:val="20"/>
          <w:lang w:val="en-US"/>
        </w:rPr>
      </w:pPr>
      <w:r>
        <w:rPr>
          <w:rStyle w:val="a6"/>
        </w:rPr>
        <w:footnoteRef/>
      </w:r>
      <w:r>
        <w:t xml:space="preserve"> </w:t>
      </w:r>
      <w:proofErr w:type="spellStart"/>
      <w:r w:rsidRPr="00D0259E">
        <w:rPr>
          <w:szCs w:val="20"/>
          <w:lang w:val="en-US"/>
        </w:rPr>
        <w:t>Luckau</w:t>
      </w:r>
      <w:proofErr w:type="spellEnd"/>
      <w:r w:rsidRPr="00D0259E">
        <w:rPr>
          <w:szCs w:val="20"/>
          <w:lang w:val="en-US"/>
        </w:rPr>
        <w:t xml:space="preserve"> A. Unconditional Acceptance of the Treaty of Versailles by the German Government, June 22-28, 1919. – The Journal of Modern History, 1945., Vol. 17, No. 3</w:t>
      </w:r>
      <w:r>
        <w:rPr>
          <w:szCs w:val="20"/>
          <w:lang w:val="en-US"/>
        </w:rPr>
        <w:t>. – p. 216</w:t>
      </w:r>
    </w:p>
  </w:footnote>
  <w:footnote w:id="84">
    <w:p w14:paraId="51CAAE55" w14:textId="2C565017" w:rsidR="00920B2A" w:rsidRPr="00EA652E" w:rsidRDefault="00920B2A">
      <w:pPr>
        <w:pStyle w:val="a4"/>
        <w:rPr>
          <w:szCs w:val="20"/>
        </w:rPr>
      </w:pPr>
      <w:r>
        <w:rPr>
          <w:rStyle w:val="a6"/>
        </w:rPr>
        <w:footnoteRef/>
      </w:r>
      <w:r>
        <w:t xml:space="preserve"> </w:t>
      </w:r>
      <w:r w:rsidRPr="00EA652E">
        <w:rPr>
          <w:rFonts w:cs="Times New Roman"/>
          <w:szCs w:val="20"/>
        </w:rPr>
        <w:t xml:space="preserve">Groener W. German Military Power since </w:t>
      </w:r>
      <w:proofErr w:type="spellStart"/>
      <w:r w:rsidRPr="00EA652E">
        <w:rPr>
          <w:rFonts w:cs="Times New Roman"/>
          <w:szCs w:val="20"/>
        </w:rPr>
        <w:t>Versailles</w:t>
      </w:r>
      <w:proofErr w:type="spellEnd"/>
      <w:r w:rsidRPr="00EA652E">
        <w:rPr>
          <w:rFonts w:cs="Times New Roman"/>
          <w:szCs w:val="20"/>
        </w:rPr>
        <w:t>. – Foreign Affairs, 1933, Vol. 11, No. 3. – p. 441</w:t>
      </w:r>
    </w:p>
  </w:footnote>
  <w:footnote w:id="85">
    <w:p w14:paraId="2DD7C867" w14:textId="2AF9D1A7" w:rsidR="00920B2A" w:rsidRDefault="00920B2A">
      <w:pPr>
        <w:pStyle w:val="a4"/>
      </w:pPr>
      <w:r>
        <w:rPr>
          <w:rStyle w:val="a6"/>
        </w:rPr>
        <w:footnoteRef/>
      </w:r>
      <w:r>
        <w:t xml:space="preserve"> </w:t>
      </w:r>
      <w:r w:rsidRPr="00EA652E">
        <w:rPr>
          <w:szCs w:val="20"/>
        </w:rPr>
        <w:t>Там же. – с 443.</w:t>
      </w:r>
    </w:p>
  </w:footnote>
  <w:footnote w:id="86">
    <w:p w14:paraId="18D44C13" w14:textId="71BE8004" w:rsidR="00920B2A" w:rsidRPr="007245F2" w:rsidRDefault="00920B2A" w:rsidP="00A129F6">
      <w:pPr>
        <w:pStyle w:val="a4"/>
        <w:rPr>
          <w:szCs w:val="20"/>
          <w:lang w:val="en-US"/>
        </w:rPr>
      </w:pPr>
      <w:r>
        <w:rPr>
          <w:rStyle w:val="a6"/>
        </w:rPr>
        <w:footnoteRef/>
      </w:r>
      <w:r w:rsidRPr="00103CCB">
        <w:rPr>
          <w:lang w:val="en-US"/>
        </w:rPr>
        <w:t xml:space="preserve"> </w:t>
      </w:r>
      <w:r w:rsidRPr="007245F2">
        <w:rPr>
          <w:szCs w:val="20"/>
          <w:lang w:val="en-US"/>
        </w:rPr>
        <w:t>Kolb E. The W</w:t>
      </w:r>
      <w:r>
        <w:rPr>
          <w:szCs w:val="20"/>
          <w:lang w:val="en-US"/>
        </w:rPr>
        <w:t>eimar Republic. Second Edition. –</w:t>
      </w:r>
      <w:r w:rsidRPr="007245F2">
        <w:rPr>
          <w:szCs w:val="20"/>
          <w:lang w:val="en-US"/>
        </w:rPr>
        <w:t xml:space="preserve"> L: Routledge, 2005. – p. 43</w:t>
      </w:r>
    </w:p>
  </w:footnote>
  <w:footnote w:id="87">
    <w:p w14:paraId="2377314C" w14:textId="66F05300" w:rsidR="00920B2A" w:rsidRPr="00103CCB" w:rsidRDefault="00920B2A" w:rsidP="00A129F6">
      <w:pPr>
        <w:pStyle w:val="a4"/>
        <w:rPr>
          <w:szCs w:val="20"/>
          <w:lang w:val="en-US"/>
        </w:rPr>
      </w:pPr>
      <w:r>
        <w:rPr>
          <w:rStyle w:val="a6"/>
        </w:rPr>
        <w:footnoteRef/>
      </w:r>
      <w:r>
        <w:t xml:space="preserve"> </w:t>
      </w:r>
      <w:r w:rsidRPr="007B6167">
        <w:rPr>
          <w:szCs w:val="20"/>
        </w:rPr>
        <w:t xml:space="preserve">Крестинин С.В. Советско-польская война 1920-1921 годов и </w:t>
      </w:r>
      <w:r>
        <w:rPr>
          <w:szCs w:val="20"/>
        </w:rPr>
        <w:t xml:space="preserve">её влияние на немцев в Польше. – </w:t>
      </w:r>
      <w:r w:rsidRPr="007B6167">
        <w:rPr>
          <w:szCs w:val="20"/>
        </w:rPr>
        <w:t>Воронеж: Вестник ВГУ. Серия</w:t>
      </w:r>
      <w:r w:rsidRPr="00103CCB">
        <w:rPr>
          <w:szCs w:val="20"/>
          <w:lang w:val="en-US"/>
        </w:rPr>
        <w:t xml:space="preserve">: </w:t>
      </w:r>
      <w:r w:rsidRPr="007B6167">
        <w:rPr>
          <w:szCs w:val="20"/>
        </w:rPr>
        <w:t>История</w:t>
      </w:r>
      <w:r w:rsidRPr="00103CCB">
        <w:rPr>
          <w:szCs w:val="20"/>
          <w:lang w:val="en-US"/>
        </w:rPr>
        <w:t xml:space="preserve">, </w:t>
      </w:r>
      <w:r w:rsidRPr="007B6167">
        <w:rPr>
          <w:szCs w:val="20"/>
        </w:rPr>
        <w:t>Политология</w:t>
      </w:r>
      <w:r w:rsidRPr="00103CCB">
        <w:rPr>
          <w:szCs w:val="20"/>
          <w:lang w:val="en-US"/>
        </w:rPr>
        <w:t xml:space="preserve">, </w:t>
      </w:r>
      <w:r w:rsidRPr="007B6167">
        <w:rPr>
          <w:szCs w:val="20"/>
        </w:rPr>
        <w:t>Социология</w:t>
      </w:r>
      <w:r w:rsidRPr="00103CCB">
        <w:rPr>
          <w:szCs w:val="20"/>
          <w:lang w:val="en-US"/>
        </w:rPr>
        <w:t xml:space="preserve">. – 2015, № 3 – </w:t>
      </w:r>
      <w:r w:rsidRPr="007B6167">
        <w:rPr>
          <w:szCs w:val="20"/>
        </w:rPr>
        <w:t>с</w:t>
      </w:r>
      <w:r w:rsidRPr="00103CCB">
        <w:rPr>
          <w:szCs w:val="20"/>
          <w:lang w:val="en-US"/>
        </w:rPr>
        <w:t xml:space="preserve">. 81 </w:t>
      </w:r>
    </w:p>
  </w:footnote>
  <w:footnote w:id="88">
    <w:p w14:paraId="2EAAF386" w14:textId="58677048" w:rsidR="00920B2A" w:rsidRPr="00AC384B" w:rsidRDefault="00920B2A" w:rsidP="00A129F6">
      <w:pPr>
        <w:pStyle w:val="a4"/>
        <w:rPr>
          <w:szCs w:val="20"/>
          <w:lang w:val="en-US"/>
        </w:rPr>
      </w:pPr>
      <w:r>
        <w:rPr>
          <w:rStyle w:val="a6"/>
        </w:rPr>
        <w:footnoteRef/>
      </w:r>
      <w:r w:rsidRPr="00AC384B">
        <w:rPr>
          <w:lang w:val="en-US"/>
        </w:rPr>
        <w:t xml:space="preserve"> </w:t>
      </w:r>
      <w:r w:rsidRPr="00AC384B">
        <w:rPr>
          <w:szCs w:val="20"/>
          <w:lang w:val="en-US"/>
        </w:rPr>
        <w:t>Gordon H. Mueller. Rapallo Reexamined: A New Look at Germany's Secret Military Coll</w:t>
      </w:r>
      <w:r>
        <w:rPr>
          <w:szCs w:val="20"/>
          <w:lang w:val="en-US"/>
        </w:rPr>
        <w:t xml:space="preserve">aboration with Russia in 1922. – </w:t>
      </w:r>
      <w:r w:rsidRPr="00AC384B">
        <w:rPr>
          <w:szCs w:val="20"/>
          <w:lang w:val="en-US"/>
        </w:rPr>
        <w:t xml:space="preserve">Military Affairs, </w:t>
      </w:r>
      <w:r>
        <w:rPr>
          <w:szCs w:val="20"/>
          <w:lang w:val="en-US"/>
        </w:rPr>
        <w:t xml:space="preserve">1976, Vol. 40, No. 3. – </w:t>
      </w:r>
      <w:r w:rsidRPr="00AC384B">
        <w:rPr>
          <w:szCs w:val="20"/>
          <w:lang w:val="en-US"/>
        </w:rPr>
        <w:t>p 110.</w:t>
      </w:r>
    </w:p>
  </w:footnote>
  <w:footnote w:id="89">
    <w:p w14:paraId="692D8FC4" w14:textId="64561DED" w:rsidR="00920B2A" w:rsidRPr="00C9453B" w:rsidRDefault="00920B2A">
      <w:pPr>
        <w:pStyle w:val="a4"/>
        <w:rPr>
          <w:szCs w:val="20"/>
        </w:rPr>
      </w:pPr>
      <w:r>
        <w:rPr>
          <w:rStyle w:val="a6"/>
        </w:rPr>
        <w:footnoteRef/>
      </w:r>
      <w:r>
        <w:t xml:space="preserve"> </w:t>
      </w:r>
      <w:r w:rsidRPr="00C9453B">
        <w:rPr>
          <w:szCs w:val="20"/>
        </w:rPr>
        <w:t xml:space="preserve">Секретная записка Берзина о сотрудничестве между РККА и рейхсвером. </w:t>
      </w:r>
      <w:r w:rsidRPr="00C9453B">
        <w:rPr>
          <w:szCs w:val="20"/>
          <w:lang w:val="en-US"/>
        </w:rPr>
        <w:t xml:space="preserve">URL: </w:t>
      </w:r>
      <w:hyperlink r:id="rId44" w:history="1">
        <w:r w:rsidRPr="00C9453B">
          <w:rPr>
            <w:rStyle w:val="a7"/>
            <w:szCs w:val="20"/>
            <w:lang w:val="en-US"/>
          </w:rPr>
          <w:t>http://hrono.info/dokum/192_dok/ber_doc.html</w:t>
        </w:r>
      </w:hyperlink>
      <w:r w:rsidRPr="00C9453B">
        <w:rPr>
          <w:szCs w:val="20"/>
          <w:lang w:val="en-US"/>
        </w:rPr>
        <w:t xml:space="preserve"> (</w:t>
      </w:r>
      <w:r w:rsidRPr="00C9453B">
        <w:rPr>
          <w:szCs w:val="20"/>
        </w:rPr>
        <w:t>дата обращения 30.04.2018)</w:t>
      </w:r>
    </w:p>
  </w:footnote>
  <w:footnote w:id="90">
    <w:p w14:paraId="6F4D1705" w14:textId="5A4ACD7C" w:rsidR="00920B2A" w:rsidRPr="00103CCB" w:rsidRDefault="00920B2A" w:rsidP="00A129F6">
      <w:pPr>
        <w:pStyle w:val="a4"/>
        <w:rPr>
          <w:lang w:val="en-US"/>
        </w:rPr>
      </w:pPr>
      <w:r>
        <w:rPr>
          <w:rStyle w:val="a6"/>
        </w:rPr>
        <w:footnoteRef/>
      </w:r>
      <w:r w:rsidRPr="00103CCB">
        <w:rPr>
          <w:lang w:val="en-US"/>
        </w:rPr>
        <w:t xml:space="preserve"> </w:t>
      </w:r>
      <w:r w:rsidRPr="007245F2">
        <w:rPr>
          <w:szCs w:val="20"/>
          <w:lang w:val="en-US"/>
        </w:rPr>
        <w:t>Kolb E. The We</w:t>
      </w:r>
      <w:r>
        <w:rPr>
          <w:szCs w:val="20"/>
          <w:lang w:val="en-US"/>
        </w:rPr>
        <w:t xml:space="preserve">imar Republic. Second Edition. </w:t>
      </w:r>
      <w:r>
        <w:rPr>
          <w:szCs w:val="20"/>
          <w:lang w:val="en-US"/>
        </w:rPr>
        <w:softHyphen/>
        <w:t xml:space="preserve">– </w:t>
      </w:r>
      <w:r w:rsidRPr="007245F2">
        <w:rPr>
          <w:szCs w:val="20"/>
          <w:lang w:val="en-US"/>
        </w:rPr>
        <w:t>L: Routledge, 2005. – p. 4</w:t>
      </w:r>
      <w:r>
        <w:rPr>
          <w:szCs w:val="20"/>
          <w:lang w:val="en-US"/>
        </w:rPr>
        <w:t>5</w:t>
      </w:r>
    </w:p>
  </w:footnote>
  <w:footnote w:id="91">
    <w:p w14:paraId="7B79159F" w14:textId="31E7B6CB" w:rsidR="00920B2A" w:rsidRDefault="00920B2A" w:rsidP="00A129F6">
      <w:pPr>
        <w:pStyle w:val="a4"/>
      </w:pPr>
      <w:r>
        <w:rPr>
          <w:rStyle w:val="a6"/>
        </w:rPr>
        <w:footnoteRef/>
      </w:r>
      <w:r>
        <w:t xml:space="preserve"> </w:t>
      </w:r>
      <w:r w:rsidRPr="0010767A">
        <w:rPr>
          <w:szCs w:val="20"/>
        </w:rPr>
        <w:t>Винклер</w:t>
      </w:r>
      <w:r>
        <w:rPr>
          <w:szCs w:val="20"/>
        </w:rPr>
        <w:t xml:space="preserve"> Г.А</w:t>
      </w:r>
      <w:r w:rsidRPr="0010767A">
        <w:rPr>
          <w:szCs w:val="20"/>
        </w:rPr>
        <w:t>. Веймар 1918-1933. Исто</w:t>
      </w:r>
      <w:r>
        <w:rPr>
          <w:szCs w:val="20"/>
        </w:rPr>
        <w:t xml:space="preserve">рия первой немецкой демократии. – Винклер Г.А. – </w:t>
      </w:r>
      <w:r w:rsidRPr="0010767A">
        <w:rPr>
          <w:szCs w:val="20"/>
        </w:rPr>
        <w:t>М.: РОССПЭН, 2013 г.-</w:t>
      </w:r>
      <w:r>
        <w:rPr>
          <w:szCs w:val="20"/>
        </w:rPr>
        <w:t xml:space="preserve">218 с. </w:t>
      </w:r>
    </w:p>
  </w:footnote>
  <w:footnote w:id="92">
    <w:p w14:paraId="6F3F69DF" w14:textId="6CEA4241" w:rsidR="00920B2A" w:rsidRPr="00103CCB" w:rsidRDefault="00920B2A" w:rsidP="00A129F6">
      <w:pPr>
        <w:pStyle w:val="a4"/>
        <w:rPr>
          <w:szCs w:val="20"/>
          <w:lang w:val="en-US"/>
        </w:rPr>
      </w:pPr>
      <w:r>
        <w:rPr>
          <w:rStyle w:val="a6"/>
        </w:rPr>
        <w:footnoteRef/>
      </w:r>
      <w:r>
        <w:t xml:space="preserve"> </w:t>
      </w:r>
      <w:r w:rsidRPr="00400E4B">
        <w:rPr>
          <w:szCs w:val="20"/>
        </w:rPr>
        <w:t>Киссинджер</w:t>
      </w:r>
      <w:r>
        <w:rPr>
          <w:szCs w:val="20"/>
        </w:rPr>
        <w:t xml:space="preserve"> Г. Дипломатия. – Киссинджер Г. – </w:t>
      </w:r>
      <w:r w:rsidRPr="00400E4B">
        <w:rPr>
          <w:szCs w:val="20"/>
        </w:rPr>
        <w:t xml:space="preserve">М.: </w:t>
      </w:r>
      <w:r>
        <w:rPr>
          <w:szCs w:val="20"/>
        </w:rPr>
        <w:t xml:space="preserve">Ладомир, </w:t>
      </w:r>
      <w:r w:rsidRPr="00400E4B">
        <w:rPr>
          <w:szCs w:val="20"/>
        </w:rPr>
        <w:t xml:space="preserve">1997.- </w:t>
      </w:r>
      <w:r w:rsidRPr="00103CCB">
        <w:rPr>
          <w:szCs w:val="20"/>
          <w:lang w:val="en-US"/>
        </w:rPr>
        <w:t xml:space="preserve">311 </w:t>
      </w:r>
      <w:r w:rsidRPr="00400E4B">
        <w:rPr>
          <w:szCs w:val="20"/>
        </w:rPr>
        <w:t>с</w:t>
      </w:r>
    </w:p>
  </w:footnote>
  <w:footnote w:id="93">
    <w:p w14:paraId="6CD6606D" w14:textId="7DBC4684" w:rsidR="00920B2A" w:rsidRPr="002F7A36" w:rsidRDefault="00920B2A">
      <w:pPr>
        <w:pStyle w:val="a4"/>
        <w:rPr>
          <w:szCs w:val="20"/>
        </w:rPr>
      </w:pPr>
      <w:r>
        <w:rPr>
          <w:rStyle w:val="a6"/>
        </w:rPr>
        <w:footnoteRef/>
      </w:r>
      <w:r>
        <w:t xml:space="preserve"> </w:t>
      </w:r>
      <w:r w:rsidRPr="002F7A36">
        <w:rPr>
          <w:szCs w:val="20"/>
        </w:rPr>
        <w:t>Магадеев И. Влияние Рурского кризиса на эволюцию политики Франции в сфере безопасности (1923-1926). – Магадеев И. – М.: Вестник МГУ, 2011, № 1. – с. 100</w:t>
      </w:r>
    </w:p>
  </w:footnote>
  <w:footnote w:id="94">
    <w:p w14:paraId="59B77B7B" w14:textId="79C94505" w:rsidR="00920B2A" w:rsidRPr="00A12B0D" w:rsidRDefault="00920B2A">
      <w:pPr>
        <w:pStyle w:val="a4"/>
        <w:rPr>
          <w:szCs w:val="20"/>
          <w:lang w:val="en-US"/>
        </w:rPr>
      </w:pPr>
      <w:r>
        <w:rPr>
          <w:rStyle w:val="a6"/>
        </w:rPr>
        <w:footnoteRef/>
      </w:r>
      <w:r>
        <w:t xml:space="preserve"> </w:t>
      </w:r>
      <w:r w:rsidRPr="00A12B0D">
        <w:rPr>
          <w:szCs w:val="20"/>
          <w:lang w:val="en-US"/>
        </w:rPr>
        <w:t>Contest over the Ruhr. – Advocate of Peace through Justice, 1923, Vol. 85, No. 12. – p. 410.</w:t>
      </w:r>
    </w:p>
  </w:footnote>
  <w:footnote w:id="95">
    <w:p w14:paraId="1B4A9F96" w14:textId="37EF56E6" w:rsidR="00920B2A" w:rsidRDefault="00920B2A" w:rsidP="00A12B0D">
      <w:pPr>
        <w:pStyle w:val="a4"/>
      </w:pPr>
      <w:r>
        <w:rPr>
          <w:rStyle w:val="a6"/>
        </w:rPr>
        <w:footnoteRef/>
      </w:r>
      <w:r>
        <w:t xml:space="preserve"> </w:t>
      </w:r>
      <w:r w:rsidRPr="00A12B0D">
        <w:rPr>
          <w:szCs w:val="20"/>
        </w:rPr>
        <w:t xml:space="preserve">Fischer C. </w:t>
      </w:r>
      <w:proofErr w:type="spellStart"/>
      <w:r w:rsidRPr="00A12B0D">
        <w:rPr>
          <w:szCs w:val="20"/>
        </w:rPr>
        <w:t>Scoundrels</w:t>
      </w:r>
      <w:proofErr w:type="spellEnd"/>
      <w:r w:rsidRPr="00A12B0D">
        <w:rPr>
          <w:szCs w:val="20"/>
        </w:rPr>
        <w:t xml:space="preserve"> </w:t>
      </w:r>
      <w:proofErr w:type="spellStart"/>
      <w:r w:rsidRPr="00A12B0D">
        <w:rPr>
          <w:szCs w:val="20"/>
        </w:rPr>
        <w:t>without</w:t>
      </w:r>
      <w:proofErr w:type="spellEnd"/>
      <w:r w:rsidRPr="00A12B0D">
        <w:rPr>
          <w:szCs w:val="20"/>
        </w:rPr>
        <w:t xml:space="preserve"> a </w:t>
      </w:r>
      <w:proofErr w:type="spellStart"/>
      <w:r w:rsidRPr="00A12B0D">
        <w:rPr>
          <w:szCs w:val="20"/>
        </w:rPr>
        <w:t>Fatherland</w:t>
      </w:r>
      <w:proofErr w:type="spellEnd"/>
      <w:r w:rsidRPr="00A12B0D">
        <w:rPr>
          <w:szCs w:val="20"/>
        </w:rPr>
        <w:t xml:space="preserve">? </w:t>
      </w:r>
      <w:proofErr w:type="spellStart"/>
      <w:r w:rsidRPr="00A12B0D">
        <w:rPr>
          <w:szCs w:val="20"/>
        </w:rPr>
        <w:t>Heavy</w:t>
      </w:r>
      <w:proofErr w:type="spellEnd"/>
      <w:r w:rsidRPr="00A12B0D">
        <w:rPr>
          <w:szCs w:val="20"/>
        </w:rPr>
        <w:t xml:space="preserve"> </w:t>
      </w:r>
      <w:proofErr w:type="spellStart"/>
      <w:r w:rsidRPr="00A12B0D">
        <w:rPr>
          <w:szCs w:val="20"/>
        </w:rPr>
        <w:t>Industry</w:t>
      </w:r>
      <w:proofErr w:type="spellEnd"/>
      <w:r w:rsidRPr="00A12B0D">
        <w:rPr>
          <w:szCs w:val="20"/>
        </w:rPr>
        <w:t xml:space="preserve"> and </w:t>
      </w:r>
      <w:proofErr w:type="spellStart"/>
      <w:r w:rsidRPr="00A12B0D">
        <w:rPr>
          <w:szCs w:val="20"/>
        </w:rPr>
        <w:t>Transnationalism</w:t>
      </w:r>
      <w:proofErr w:type="spellEnd"/>
      <w:r w:rsidRPr="00A12B0D">
        <w:rPr>
          <w:szCs w:val="20"/>
        </w:rPr>
        <w:t xml:space="preserve"> in Post-First World War Germany. – Cambridge: Contemporary European History, 2005, Vol. 14, No. 4. – p. 460.</w:t>
      </w:r>
    </w:p>
  </w:footnote>
  <w:footnote w:id="96">
    <w:p w14:paraId="7093DD48" w14:textId="5A106D62" w:rsidR="00920B2A" w:rsidRDefault="00920B2A">
      <w:pPr>
        <w:pStyle w:val="a4"/>
      </w:pPr>
      <w:r>
        <w:rPr>
          <w:rStyle w:val="a6"/>
        </w:rPr>
        <w:footnoteRef/>
      </w:r>
      <w:r>
        <w:t xml:space="preserve"> </w:t>
      </w:r>
      <w:r w:rsidRPr="00A12B0D">
        <w:rPr>
          <w:szCs w:val="20"/>
        </w:rPr>
        <w:t>Там же. – с. 460.</w:t>
      </w:r>
      <w:r>
        <w:t xml:space="preserve"> </w:t>
      </w:r>
    </w:p>
  </w:footnote>
  <w:footnote w:id="97">
    <w:p w14:paraId="0F2C9540" w14:textId="07723B42" w:rsidR="00920B2A" w:rsidRPr="00AC384B" w:rsidRDefault="00920B2A" w:rsidP="004F502D">
      <w:pPr>
        <w:pStyle w:val="a4"/>
        <w:rPr>
          <w:szCs w:val="20"/>
          <w:lang w:val="en-US"/>
        </w:rPr>
      </w:pPr>
      <w:r>
        <w:rPr>
          <w:rStyle w:val="a6"/>
        </w:rPr>
        <w:footnoteRef/>
      </w:r>
      <w:r w:rsidRPr="00AC384B">
        <w:rPr>
          <w:lang w:val="en-US"/>
        </w:rPr>
        <w:t xml:space="preserve"> </w:t>
      </w:r>
      <w:r w:rsidRPr="00AC384B">
        <w:rPr>
          <w:szCs w:val="20"/>
          <w:lang w:val="en-US"/>
        </w:rPr>
        <w:t xml:space="preserve">Arthur L. Smith, Jr. General Von </w:t>
      </w:r>
      <w:r>
        <w:rPr>
          <w:szCs w:val="20"/>
          <w:lang w:val="en-US"/>
        </w:rPr>
        <w:t>Seeckt and the Weimar Republic. –</w:t>
      </w:r>
      <w:r w:rsidRPr="00AC384B">
        <w:rPr>
          <w:szCs w:val="20"/>
          <w:lang w:val="en-US"/>
        </w:rPr>
        <w:t xml:space="preserve"> </w:t>
      </w:r>
      <w:r w:rsidRPr="00EE32AA">
        <w:rPr>
          <w:szCs w:val="20"/>
          <w:lang w:val="en-US"/>
        </w:rPr>
        <w:t>The</w:t>
      </w:r>
      <w:r w:rsidRPr="00AC384B">
        <w:rPr>
          <w:szCs w:val="20"/>
          <w:lang w:val="en-US"/>
        </w:rPr>
        <w:t xml:space="preserve"> Review of Politics, Vol. 20, No. 3 (Jul., 1958), p 356.</w:t>
      </w:r>
    </w:p>
  </w:footnote>
  <w:footnote w:id="98">
    <w:p w14:paraId="6ECD8C9D" w14:textId="45DD4B1F" w:rsidR="00920B2A" w:rsidRPr="00217DB9" w:rsidRDefault="00920B2A" w:rsidP="00A129F6">
      <w:pPr>
        <w:pStyle w:val="a4"/>
        <w:rPr>
          <w:szCs w:val="20"/>
          <w:lang w:val="en-US"/>
        </w:rPr>
      </w:pPr>
      <w:r>
        <w:rPr>
          <w:rStyle w:val="a6"/>
        </w:rPr>
        <w:footnoteRef/>
      </w:r>
      <w:r w:rsidRPr="00103CCB">
        <w:rPr>
          <w:lang w:val="en-US"/>
        </w:rPr>
        <w:t xml:space="preserve"> </w:t>
      </w:r>
      <w:r>
        <w:rPr>
          <w:szCs w:val="20"/>
          <w:lang w:val="en-US"/>
        </w:rPr>
        <w:t>Williamson D.G.</w:t>
      </w:r>
      <w:r w:rsidRPr="00AC384B">
        <w:rPr>
          <w:szCs w:val="20"/>
          <w:lang w:val="en-US"/>
        </w:rPr>
        <w:t xml:space="preserve"> Great Britain </w:t>
      </w:r>
      <w:r>
        <w:rPr>
          <w:szCs w:val="20"/>
          <w:lang w:val="en-US"/>
        </w:rPr>
        <w:t>and the Ruhr Crisis, 1923-1924. –</w:t>
      </w:r>
      <w:r w:rsidRPr="00AC384B">
        <w:rPr>
          <w:szCs w:val="20"/>
          <w:lang w:val="en-US"/>
        </w:rPr>
        <w:t xml:space="preserve"> British Journal of International Studies, </w:t>
      </w:r>
      <w:r>
        <w:rPr>
          <w:szCs w:val="20"/>
          <w:lang w:val="en-US"/>
        </w:rPr>
        <w:t xml:space="preserve">1977, Vol. 3, No. 1. – </w:t>
      </w:r>
      <w:r w:rsidRPr="00AC384B">
        <w:rPr>
          <w:szCs w:val="20"/>
          <w:lang w:val="en-US"/>
        </w:rPr>
        <w:t>p 73</w:t>
      </w:r>
    </w:p>
  </w:footnote>
  <w:footnote w:id="99">
    <w:p w14:paraId="178B6841" w14:textId="555D24E2" w:rsidR="00920B2A" w:rsidRPr="00AC384B" w:rsidRDefault="00920B2A" w:rsidP="00A129F6">
      <w:pPr>
        <w:pStyle w:val="a4"/>
        <w:rPr>
          <w:szCs w:val="20"/>
          <w:lang w:val="en-US"/>
        </w:rPr>
      </w:pPr>
      <w:r>
        <w:rPr>
          <w:rStyle w:val="a6"/>
        </w:rPr>
        <w:footnoteRef/>
      </w:r>
      <w:r w:rsidRPr="00AC384B">
        <w:rPr>
          <w:lang w:val="en-US"/>
        </w:rPr>
        <w:t xml:space="preserve"> </w:t>
      </w:r>
      <w:r w:rsidRPr="00AC384B">
        <w:rPr>
          <w:szCs w:val="20"/>
          <w:lang w:val="en-US"/>
        </w:rPr>
        <w:t>Raffael Scheck. Politics of Illusion: Tirpitz and R</w:t>
      </w:r>
      <w:r>
        <w:rPr>
          <w:szCs w:val="20"/>
          <w:lang w:val="en-US"/>
        </w:rPr>
        <w:t xml:space="preserve">ight-Wing Putschism, 1922-1924. – </w:t>
      </w:r>
      <w:r w:rsidRPr="00AC384B">
        <w:rPr>
          <w:szCs w:val="20"/>
          <w:lang w:val="en-US"/>
        </w:rPr>
        <w:t xml:space="preserve">German Studies Review, </w:t>
      </w:r>
      <w:r>
        <w:rPr>
          <w:szCs w:val="20"/>
          <w:lang w:val="en-US"/>
        </w:rPr>
        <w:t xml:space="preserve">1995, Vol. 18, No. 1. – </w:t>
      </w:r>
      <w:r w:rsidRPr="00AC384B">
        <w:rPr>
          <w:szCs w:val="20"/>
          <w:lang w:val="en-US"/>
        </w:rPr>
        <w:t xml:space="preserve"> p</w:t>
      </w:r>
      <w:r>
        <w:rPr>
          <w:szCs w:val="20"/>
          <w:lang w:val="en-US"/>
        </w:rPr>
        <w:t>.</w:t>
      </w:r>
      <w:r w:rsidRPr="00AC384B">
        <w:rPr>
          <w:szCs w:val="20"/>
          <w:lang w:val="en-US"/>
        </w:rPr>
        <w:t xml:space="preserve"> 32</w:t>
      </w:r>
    </w:p>
  </w:footnote>
  <w:footnote w:id="100">
    <w:p w14:paraId="5A2B44B4" w14:textId="68E23962" w:rsidR="00920B2A" w:rsidRPr="00D144C8" w:rsidRDefault="00920B2A" w:rsidP="00A129F6">
      <w:pPr>
        <w:pStyle w:val="a4"/>
        <w:rPr>
          <w:szCs w:val="20"/>
          <w:lang w:val="de-DE"/>
        </w:rPr>
      </w:pPr>
      <w:r>
        <w:rPr>
          <w:rStyle w:val="a6"/>
        </w:rPr>
        <w:footnoteRef/>
      </w:r>
      <w:r w:rsidRPr="00103CCB">
        <w:rPr>
          <w:lang w:val="en-US"/>
        </w:rPr>
        <w:t xml:space="preserve"> </w:t>
      </w:r>
      <w:r w:rsidRPr="00AA3ED4">
        <w:rPr>
          <w:szCs w:val="20"/>
          <w:lang w:val="en-US"/>
        </w:rPr>
        <w:t xml:space="preserve">Balderston T. The Origins of Economic Instability in Germany 1924-1930. </w:t>
      </w:r>
      <w:r w:rsidRPr="00D144C8">
        <w:rPr>
          <w:szCs w:val="20"/>
          <w:lang w:val="de-DE"/>
        </w:rPr>
        <w:t>Market</w:t>
      </w:r>
      <w:r>
        <w:rPr>
          <w:szCs w:val="20"/>
          <w:lang w:val="de-DE"/>
        </w:rPr>
        <w:t xml:space="preserve"> Forces versus Economic Policy. –</w:t>
      </w:r>
      <w:r w:rsidRPr="00D144C8">
        <w:rPr>
          <w:szCs w:val="20"/>
          <w:lang w:val="de-DE"/>
        </w:rPr>
        <w:t xml:space="preserve"> VSWG: Vierteljahrschrift für Sozial- und Wirtschaftsgeschichte, 1982. – p. 501 </w:t>
      </w:r>
    </w:p>
  </w:footnote>
  <w:footnote w:id="101">
    <w:p w14:paraId="48F784FB" w14:textId="73BD11F4" w:rsidR="00920B2A" w:rsidRDefault="00920B2A" w:rsidP="00A129F6">
      <w:pPr>
        <w:pStyle w:val="a4"/>
      </w:pPr>
      <w:r>
        <w:rPr>
          <w:rStyle w:val="a6"/>
        </w:rPr>
        <w:footnoteRef/>
      </w:r>
      <w:r>
        <w:t xml:space="preserve"> </w:t>
      </w:r>
      <w:r w:rsidRPr="0010767A">
        <w:rPr>
          <w:szCs w:val="20"/>
        </w:rPr>
        <w:t>Винклер</w:t>
      </w:r>
      <w:r>
        <w:rPr>
          <w:szCs w:val="20"/>
        </w:rPr>
        <w:t xml:space="preserve"> Г.А</w:t>
      </w:r>
      <w:r w:rsidRPr="0010767A">
        <w:rPr>
          <w:szCs w:val="20"/>
        </w:rPr>
        <w:t>. Веймар 1918-1933. Исто</w:t>
      </w:r>
      <w:r>
        <w:rPr>
          <w:szCs w:val="20"/>
        </w:rPr>
        <w:t xml:space="preserve">рия первой немецкой демократии. – Винклер Г.А. – </w:t>
      </w:r>
      <w:r w:rsidRPr="0010767A">
        <w:rPr>
          <w:szCs w:val="20"/>
        </w:rPr>
        <w:t>М.: РОССПЭН, 2013 г.-</w:t>
      </w:r>
      <w:r>
        <w:rPr>
          <w:szCs w:val="20"/>
        </w:rPr>
        <w:t xml:space="preserve"> 371 с.</w:t>
      </w:r>
    </w:p>
  </w:footnote>
  <w:footnote w:id="102">
    <w:p w14:paraId="5AB577FC" w14:textId="57FC46F6" w:rsidR="00920B2A" w:rsidRPr="00450EFC" w:rsidRDefault="00920B2A" w:rsidP="00A129F6">
      <w:pPr>
        <w:pStyle w:val="a4"/>
        <w:rPr>
          <w:szCs w:val="20"/>
          <w:lang w:val="en-US"/>
        </w:rPr>
      </w:pPr>
      <w:r>
        <w:rPr>
          <w:rStyle w:val="a6"/>
        </w:rPr>
        <w:footnoteRef/>
      </w:r>
      <w:r w:rsidRPr="00AC384B">
        <w:rPr>
          <w:lang w:val="en-US"/>
        </w:rPr>
        <w:t xml:space="preserve"> </w:t>
      </w:r>
      <w:r w:rsidRPr="00AC384B">
        <w:rPr>
          <w:szCs w:val="20"/>
          <w:lang w:val="en-US"/>
        </w:rPr>
        <w:t xml:space="preserve">Arnold Brecht. </w:t>
      </w:r>
      <w:r>
        <w:rPr>
          <w:szCs w:val="20"/>
          <w:lang w:val="en-US"/>
        </w:rPr>
        <w:t>The German army in retrospect. –</w:t>
      </w:r>
      <w:r w:rsidRPr="00450EFC">
        <w:rPr>
          <w:szCs w:val="20"/>
          <w:lang w:val="en-US"/>
        </w:rPr>
        <w:t xml:space="preserve"> Social Research, </w:t>
      </w:r>
      <w:r>
        <w:rPr>
          <w:szCs w:val="20"/>
          <w:lang w:val="en-US"/>
        </w:rPr>
        <w:t xml:space="preserve">1953, Vol. 20, No. 3. – </w:t>
      </w:r>
      <w:r w:rsidRPr="00450EFC">
        <w:rPr>
          <w:szCs w:val="20"/>
          <w:lang w:val="en-US"/>
        </w:rPr>
        <w:t xml:space="preserve"> p 358.</w:t>
      </w:r>
    </w:p>
  </w:footnote>
  <w:footnote w:id="103">
    <w:p w14:paraId="7EC8E07A" w14:textId="2EB00DD8" w:rsidR="00920B2A" w:rsidRPr="00AA5A27" w:rsidRDefault="00920B2A" w:rsidP="00A129F6">
      <w:pPr>
        <w:widowControl w:val="0"/>
        <w:autoSpaceDE w:val="0"/>
        <w:autoSpaceDN w:val="0"/>
        <w:adjustRightInd w:val="0"/>
        <w:spacing w:after="240"/>
        <w:rPr>
          <w:rFonts w:ascii="Times New Roman" w:hAnsi="Times New Roman" w:cs="Times New Roman"/>
          <w:sz w:val="20"/>
          <w:szCs w:val="20"/>
          <w:lang w:val="en-US"/>
        </w:rPr>
      </w:pPr>
      <w:r>
        <w:rPr>
          <w:rStyle w:val="a6"/>
        </w:rPr>
        <w:footnoteRef/>
      </w:r>
      <w:r w:rsidRPr="00AC384B">
        <w:rPr>
          <w:lang w:val="en-US"/>
        </w:rPr>
        <w:t xml:space="preserve"> </w:t>
      </w:r>
      <w:r w:rsidRPr="00AA5A27">
        <w:rPr>
          <w:rFonts w:ascii="Times New Roman" w:hAnsi="Times New Roman" w:cs="Times New Roman"/>
          <w:sz w:val="20"/>
          <w:szCs w:val="20"/>
          <w:lang w:val="en-US"/>
        </w:rPr>
        <w:t>Peter Hayes . "A Question Mark with Epaulettes"? Kurt von Schleicher and Weimar Politic. – The Journal of Modern History, 1980,  Vol. 52, No. 1. – p. 41</w:t>
      </w:r>
    </w:p>
    <w:p w14:paraId="7B5891AB" w14:textId="77777777" w:rsidR="00920B2A" w:rsidRPr="00AC384B" w:rsidRDefault="00920B2A" w:rsidP="00A129F6">
      <w:pPr>
        <w:pStyle w:val="a4"/>
        <w:rPr>
          <w:lang w:val="en-US"/>
        </w:rPr>
      </w:pPr>
    </w:p>
  </w:footnote>
  <w:footnote w:id="104">
    <w:p w14:paraId="0FD935F3" w14:textId="39C0D826" w:rsidR="00920B2A" w:rsidRPr="00D077B6" w:rsidRDefault="00920B2A" w:rsidP="00A129F6">
      <w:pPr>
        <w:rPr>
          <w:rFonts w:ascii="Times New Roman" w:eastAsia="Times New Roman" w:hAnsi="Times New Roman" w:cs="Times New Roman"/>
          <w:sz w:val="20"/>
          <w:szCs w:val="20"/>
        </w:rPr>
      </w:pPr>
      <w:r>
        <w:rPr>
          <w:rStyle w:val="a6"/>
        </w:rPr>
        <w:footnoteRef/>
      </w:r>
      <w:r>
        <w:t xml:space="preserve"> </w:t>
      </w:r>
      <w:r w:rsidRPr="00D077B6">
        <w:rPr>
          <w:rFonts w:ascii="Times New Roman" w:eastAsia="Times New Roman" w:hAnsi="Times New Roman" w:cs="Times New Roman"/>
          <w:sz w:val="20"/>
          <w:szCs w:val="20"/>
        </w:rPr>
        <w:t xml:space="preserve">Суржик Д.В. Слишком либеральная, чтобы выжить: к 80-летию </w:t>
      </w:r>
      <w:r>
        <w:rPr>
          <w:rFonts w:ascii="Times New Roman" w:eastAsia="Times New Roman" w:hAnsi="Times New Roman" w:cs="Times New Roman"/>
          <w:sz w:val="20"/>
          <w:szCs w:val="20"/>
        </w:rPr>
        <w:t>падения Веймарской республики</w:t>
      </w:r>
      <w:r>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 xml:space="preserve"> –</w:t>
      </w:r>
      <w:r w:rsidRPr="00D077B6">
        <w:rPr>
          <w:rFonts w:ascii="Times New Roman" w:eastAsia="Times New Roman" w:hAnsi="Times New Roman" w:cs="Times New Roman"/>
          <w:sz w:val="20"/>
          <w:szCs w:val="20"/>
        </w:rPr>
        <w:t xml:space="preserve">Суржик Д.В. – Пространство и Время № 2 (12) 2013 г. </w:t>
      </w:r>
      <w:r w:rsidRPr="00D077B6">
        <w:rPr>
          <w:rFonts w:ascii="Times New Roman" w:eastAsia="Times New Roman" w:hAnsi="Times New Roman" w:cs="Times New Roman"/>
          <w:sz w:val="20"/>
          <w:szCs w:val="20"/>
          <w:lang w:val="en-US"/>
        </w:rPr>
        <w:t>URL</w:t>
      </w:r>
      <w:r w:rsidRPr="00D077B6">
        <w:rPr>
          <w:rFonts w:ascii="Times New Roman" w:eastAsia="Times New Roman" w:hAnsi="Times New Roman" w:cs="Times New Roman"/>
          <w:sz w:val="20"/>
          <w:szCs w:val="20"/>
        </w:rPr>
        <w:t xml:space="preserve">: </w:t>
      </w:r>
      <w:hyperlink r:id="rId45" w:history="1">
        <w:r w:rsidRPr="00D077B6">
          <w:rPr>
            <w:rStyle w:val="a7"/>
            <w:rFonts w:ascii="Times New Roman" w:eastAsia="Times New Roman" w:hAnsi="Times New Roman" w:cs="Times New Roman"/>
            <w:sz w:val="20"/>
            <w:szCs w:val="20"/>
            <w:lang w:val="en-US"/>
          </w:rPr>
          <w:t>http</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cyberleninka</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ru</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article</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n</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slishkom</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liberalnaya</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chtoby</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vyzhit</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k</w:t>
        </w:r>
        <w:r w:rsidRPr="00D077B6">
          <w:rPr>
            <w:rStyle w:val="a7"/>
            <w:rFonts w:ascii="Times New Roman" w:eastAsia="Times New Roman" w:hAnsi="Times New Roman" w:cs="Times New Roman"/>
            <w:sz w:val="20"/>
            <w:szCs w:val="20"/>
          </w:rPr>
          <w:t>-80-</w:t>
        </w:r>
        <w:r w:rsidRPr="00D077B6">
          <w:rPr>
            <w:rStyle w:val="a7"/>
            <w:rFonts w:ascii="Times New Roman" w:eastAsia="Times New Roman" w:hAnsi="Times New Roman" w:cs="Times New Roman"/>
            <w:sz w:val="20"/>
            <w:szCs w:val="20"/>
            <w:lang w:val="en-US"/>
          </w:rPr>
          <w:t>letiyu</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padeniya</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veymarskoy</w:t>
        </w:r>
        <w:r w:rsidRPr="00D077B6">
          <w:rPr>
            <w:rStyle w:val="a7"/>
            <w:rFonts w:ascii="Times New Roman" w:eastAsia="Times New Roman" w:hAnsi="Times New Roman" w:cs="Times New Roman"/>
            <w:sz w:val="20"/>
            <w:szCs w:val="20"/>
          </w:rPr>
          <w:t>-</w:t>
        </w:r>
        <w:r w:rsidRPr="00D077B6">
          <w:rPr>
            <w:rStyle w:val="a7"/>
            <w:rFonts w:ascii="Times New Roman" w:eastAsia="Times New Roman" w:hAnsi="Times New Roman" w:cs="Times New Roman"/>
            <w:sz w:val="20"/>
            <w:szCs w:val="20"/>
            <w:lang w:val="en-US"/>
          </w:rPr>
          <w:t>respubliki</w:t>
        </w:r>
      </w:hyperlink>
      <w:r w:rsidRPr="00D077B6">
        <w:rPr>
          <w:rFonts w:ascii="Times New Roman" w:eastAsia="Times New Roman" w:hAnsi="Times New Roman" w:cs="Times New Roman"/>
          <w:sz w:val="20"/>
          <w:szCs w:val="20"/>
        </w:rPr>
        <w:t xml:space="preserve"> (дата обращения 25.10.2017)</w:t>
      </w:r>
    </w:p>
  </w:footnote>
  <w:footnote w:id="105">
    <w:p w14:paraId="1AF76340" w14:textId="77777777" w:rsidR="00920B2A" w:rsidRPr="00D077B6" w:rsidRDefault="00920B2A" w:rsidP="00A129F6">
      <w:pPr>
        <w:pStyle w:val="a4"/>
        <w:rPr>
          <w:rFonts w:cs="Times New Roman"/>
          <w:szCs w:val="20"/>
        </w:rPr>
      </w:pPr>
      <w:r w:rsidRPr="00D077B6">
        <w:rPr>
          <w:rStyle w:val="a6"/>
          <w:rFonts w:cs="Times New Roman"/>
          <w:szCs w:val="20"/>
        </w:rPr>
        <w:footnoteRef/>
      </w:r>
      <w:r w:rsidRPr="00D077B6">
        <w:rPr>
          <w:rFonts w:cs="Times New Roman"/>
          <w:szCs w:val="20"/>
        </w:rPr>
        <w:t xml:space="preserve"> Фейгин В.Е. Социально–экономическая ситуация в Веймарской</w:t>
      </w:r>
    </w:p>
    <w:p w14:paraId="1FA75C07" w14:textId="126B36D9" w:rsidR="00920B2A" w:rsidRPr="00103CCB" w:rsidRDefault="00920B2A" w:rsidP="00A129F6">
      <w:pPr>
        <w:pStyle w:val="a4"/>
        <w:rPr>
          <w:szCs w:val="20"/>
        </w:rPr>
      </w:pPr>
      <w:r w:rsidRPr="0090194F">
        <w:rPr>
          <w:szCs w:val="20"/>
        </w:rPr>
        <w:t xml:space="preserve">республике и «падение» Германии </w:t>
      </w:r>
      <w:r>
        <w:rPr>
          <w:szCs w:val="20"/>
        </w:rPr>
        <w:t>в мировой экономический кризис. –</w:t>
      </w:r>
      <w:r w:rsidRPr="0090194F">
        <w:rPr>
          <w:szCs w:val="20"/>
        </w:rPr>
        <w:t xml:space="preserve"> </w:t>
      </w:r>
      <w:r>
        <w:rPr>
          <w:szCs w:val="20"/>
        </w:rPr>
        <w:t xml:space="preserve">Фейгин В.Е. – </w:t>
      </w:r>
      <w:r w:rsidRPr="0090194F">
        <w:rPr>
          <w:szCs w:val="20"/>
        </w:rPr>
        <w:t xml:space="preserve">Труды СГА. 2010. </w:t>
      </w:r>
      <w:r w:rsidRPr="00103CCB">
        <w:rPr>
          <w:szCs w:val="20"/>
        </w:rPr>
        <w:t xml:space="preserve">№ 10.- 130 </w:t>
      </w:r>
      <w:r w:rsidRPr="0090194F">
        <w:rPr>
          <w:szCs w:val="20"/>
        </w:rPr>
        <w:t>с</w:t>
      </w:r>
      <w:r w:rsidRPr="00103CCB">
        <w:rPr>
          <w:szCs w:val="20"/>
        </w:rPr>
        <w:t xml:space="preserve">. </w:t>
      </w:r>
      <w:r w:rsidRPr="0090194F">
        <w:rPr>
          <w:szCs w:val="20"/>
          <w:lang w:val="en-US"/>
        </w:rPr>
        <w:t>URL</w:t>
      </w:r>
      <w:r w:rsidRPr="00103CCB">
        <w:rPr>
          <w:szCs w:val="20"/>
        </w:rPr>
        <w:t xml:space="preserve">: </w:t>
      </w:r>
      <w:hyperlink r:id="rId46" w:history="1">
        <w:r w:rsidRPr="0090194F">
          <w:rPr>
            <w:rStyle w:val="a7"/>
            <w:szCs w:val="20"/>
            <w:lang w:val="en-US"/>
          </w:rPr>
          <w:t>http</w:t>
        </w:r>
        <w:r w:rsidRPr="00103CCB">
          <w:rPr>
            <w:rStyle w:val="a7"/>
            <w:szCs w:val="20"/>
          </w:rPr>
          <w:t>://</w:t>
        </w:r>
        <w:r w:rsidRPr="0090194F">
          <w:rPr>
            <w:rStyle w:val="a7"/>
            <w:szCs w:val="20"/>
            <w:lang w:val="en-US"/>
          </w:rPr>
          <w:t>www</w:t>
        </w:r>
        <w:r w:rsidRPr="00103CCB">
          <w:rPr>
            <w:rStyle w:val="a7"/>
            <w:szCs w:val="20"/>
          </w:rPr>
          <w:t>.</w:t>
        </w:r>
        <w:r w:rsidRPr="0090194F">
          <w:rPr>
            <w:rStyle w:val="a7"/>
            <w:szCs w:val="20"/>
            <w:lang w:val="en-US"/>
          </w:rPr>
          <w:t>edit</w:t>
        </w:r>
        <w:r w:rsidRPr="00103CCB">
          <w:rPr>
            <w:rStyle w:val="a7"/>
            <w:szCs w:val="20"/>
          </w:rPr>
          <w:t>.</w:t>
        </w:r>
        <w:r w:rsidRPr="0090194F">
          <w:rPr>
            <w:rStyle w:val="a7"/>
            <w:szCs w:val="20"/>
            <w:lang w:val="en-US"/>
          </w:rPr>
          <w:t>muh</w:t>
        </w:r>
        <w:r w:rsidRPr="00103CCB">
          <w:rPr>
            <w:rStyle w:val="a7"/>
            <w:szCs w:val="20"/>
          </w:rPr>
          <w:t>.</w:t>
        </w:r>
        <w:r w:rsidRPr="0090194F">
          <w:rPr>
            <w:rStyle w:val="a7"/>
            <w:szCs w:val="20"/>
            <w:lang w:val="en-US"/>
          </w:rPr>
          <w:t>ru</w:t>
        </w:r>
        <w:r w:rsidRPr="00103CCB">
          <w:rPr>
            <w:rStyle w:val="a7"/>
            <w:szCs w:val="20"/>
          </w:rPr>
          <w:t>/</w:t>
        </w:r>
        <w:r w:rsidRPr="0090194F">
          <w:rPr>
            <w:rStyle w:val="a7"/>
            <w:szCs w:val="20"/>
            <w:lang w:val="en-US"/>
          </w:rPr>
          <w:t>content</w:t>
        </w:r>
        <w:r w:rsidRPr="00103CCB">
          <w:rPr>
            <w:rStyle w:val="a7"/>
            <w:szCs w:val="20"/>
          </w:rPr>
          <w:t>/</w:t>
        </w:r>
        <w:r w:rsidRPr="0090194F">
          <w:rPr>
            <w:rStyle w:val="a7"/>
            <w:szCs w:val="20"/>
            <w:lang w:val="en-US"/>
          </w:rPr>
          <w:t>mag</w:t>
        </w:r>
        <w:r w:rsidRPr="00103CCB">
          <w:rPr>
            <w:rStyle w:val="a7"/>
            <w:szCs w:val="20"/>
          </w:rPr>
          <w:t>/</w:t>
        </w:r>
        <w:r w:rsidRPr="0090194F">
          <w:rPr>
            <w:rStyle w:val="a7"/>
            <w:szCs w:val="20"/>
            <w:lang w:val="en-US"/>
          </w:rPr>
          <w:t>trudy</w:t>
        </w:r>
        <w:r w:rsidRPr="00103CCB">
          <w:rPr>
            <w:rStyle w:val="a7"/>
            <w:szCs w:val="20"/>
          </w:rPr>
          <w:t>/10_2010/13.</w:t>
        </w:r>
        <w:r w:rsidRPr="0090194F">
          <w:rPr>
            <w:rStyle w:val="a7"/>
            <w:szCs w:val="20"/>
            <w:lang w:val="en-US"/>
          </w:rPr>
          <w:t>pdf</w:t>
        </w:r>
      </w:hyperlink>
      <w:r w:rsidRPr="00103CCB">
        <w:t xml:space="preserve"> </w:t>
      </w:r>
      <w:r w:rsidRPr="00103CCB">
        <w:rPr>
          <w:szCs w:val="20"/>
        </w:rPr>
        <w:t>(дата обращения 22.10.2017)</w:t>
      </w:r>
    </w:p>
  </w:footnote>
  <w:footnote w:id="106">
    <w:p w14:paraId="728240D9" w14:textId="191AB847" w:rsidR="00920B2A" w:rsidRDefault="00920B2A" w:rsidP="00A129F6">
      <w:pPr>
        <w:pStyle w:val="a4"/>
      </w:pPr>
      <w:r>
        <w:rPr>
          <w:rStyle w:val="a6"/>
        </w:rPr>
        <w:footnoteRef/>
      </w:r>
      <w:r w:rsidRPr="0010767A">
        <w:rPr>
          <w:szCs w:val="20"/>
        </w:rPr>
        <w:t>Винклер</w:t>
      </w:r>
      <w:r>
        <w:rPr>
          <w:szCs w:val="20"/>
        </w:rPr>
        <w:t xml:space="preserve"> Г.А.</w:t>
      </w:r>
      <w:r w:rsidRPr="0010767A">
        <w:rPr>
          <w:szCs w:val="20"/>
        </w:rPr>
        <w:t xml:space="preserve"> Веймар 1918-1933. Исто</w:t>
      </w:r>
      <w:r>
        <w:rPr>
          <w:szCs w:val="20"/>
        </w:rPr>
        <w:t xml:space="preserve">рия первой немецкой демократии. – Винклер Г.А. </w:t>
      </w:r>
      <w:r>
        <w:rPr>
          <w:szCs w:val="20"/>
        </w:rPr>
        <w:softHyphen/>
        <w:t xml:space="preserve">– </w:t>
      </w:r>
      <w:r w:rsidRPr="0010767A">
        <w:rPr>
          <w:szCs w:val="20"/>
        </w:rPr>
        <w:t>М.: РОССПЭН, 2013 г.-</w:t>
      </w:r>
      <w:r>
        <w:rPr>
          <w:szCs w:val="20"/>
        </w:rPr>
        <w:t xml:space="preserve">396 с. </w:t>
      </w:r>
    </w:p>
  </w:footnote>
  <w:footnote w:id="107">
    <w:p w14:paraId="09FEA98A" w14:textId="22E9493F" w:rsidR="00920B2A" w:rsidRPr="00AC384B" w:rsidRDefault="00920B2A" w:rsidP="00A129F6">
      <w:pPr>
        <w:pStyle w:val="a4"/>
        <w:rPr>
          <w:szCs w:val="20"/>
          <w:lang w:val="en-US"/>
        </w:rPr>
      </w:pPr>
      <w:r>
        <w:rPr>
          <w:rStyle w:val="a6"/>
        </w:rPr>
        <w:footnoteRef/>
      </w:r>
      <w:r w:rsidRPr="00AC384B">
        <w:rPr>
          <w:lang w:val="en-US"/>
        </w:rPr>
        <w:t xml:space="preserve"> </w:t>
      </w:r>
      <w:r w:rsidRPr="00AC384B">
        <w:rPr>
          <w:szCs w:val="20"/>
          <w:lang w:val="en-US"/>
        </w:rPr>
        <w:t xml:space="preserve">Howard Cincotta. </w:t>
      </w:r>
      <w:r w:rsidRPr="00AC64DB">
        <w:rPr>
          <w:szCs w:val="20"/>
          <w:lang w:val="en-US"/>
        </w:rPr>
        <w:t>Outline of U.S. history</w:t>
      </w:r>
      <w:r>
        <w:rPr>
          <w:szCs w:val="20"/>
          <w:lang w:val="en-US"/>
        </w:rPr>
        <w:t xml:space="preserve">. – </w:t>
      </w:r>
      <w:r w:rsidRPr="00AC384B">
        <w:rPr>
          <w:szCs w:val="20"/>
          <w:lang w:val="en-US"/>
        </w:rPr>
        <w:t xml:space="preserve">Bureau of International Information Programs. U.S. Department of State, 2011, p. 211. URL: </w:t>
      </w:r>
      <w:hyperlink r:id="rId47" w:history="1">
        <w:r w:rsidRPr="00AC384B">
          <w:rPr>
            <w:rStyle w:val="a7"/>
            <w:szCs w:val="20"/>
            <w:lang w:val="en-US"/>
          </w:rPr>
          <w:t>http://photos.state.gov/libraries/amgov/30145/publications-english/history_outline.pdf</w:t>
        </w:r>
      </w:hyperlink>
      <w:r w:rsidRPr="00AC384B">
        <w:rPr>
          <w:szCs w:val="20"/>
          <w:lang w:val="en-US"/>
        </w:rPr>
        <w:t xml:space="preserve"> </w:t>
      </w:r>
      <w:r>
        <w:rPr>
          <w:szCs w:val="20"/>
          <w:lang w:val="en-US"/>
        </w:rPr>
        <w:t xml:space="preserve"> (дата обращения 07.11.2017)</w:t>
      </w:r>
    </w:p>
  </w:footnote>
  <w:footnote w:id="108">
    <w:p w14:paraId="09BACB68" w14:textId="7E8813E8" w:rsidR="00920B2A" w:rsidRPr="00AC384B" w:rsidRDefault="00920B2A" w:rsidP="00A129F6">
      <w:pPr>
        <w:pStyle w:val="a4"/>
        <w:rPr>
          <w:szCs w:val="20"/>
          <w:lang w:val="en-US"/>
        </w:rPr>
      </w:pPr>
      <w:r>
        <w:rPr>
          <w:rStyle w:val="a6"/>
        </w:rPr>
        <w:footnoteRef/>
      </w:r>
      <w:r w:rsidRPr="00AC384B">
        <w:rPr>
          <w:lang w:val="en-US"/>
        </w:rPr>
        <w:t xml:space="preserve"> </w:t>
      </w:r>
      <w:r w:rsidRPr="00AC384B">
        <w:rPr>
          <w:szCs w:val="20"/>
          <w:lang w:val="en-US"/>
        </w:rPr>
        <w:t>Nicholas H. Dimsdale, Nicholas Horsewood</w:t>
      </w:r>
      <w:r w:rsidRPr="00050C41">
        <w:rPr>
          <w:szCs w:val="20"/>
          <w:lang w:val="en-US"/>
        </w:rPr>
        <w:t>,</w:t>
      </w:r>
      <w:r w:rsidRPr="00AC384B">
        <w:rPr>
          <w:szCs w:val="20"/>
          <w:lang w:val="en-US"/>
        </w:rPr>
        <w:t xml:space="preserve"> Arthur van Riel. Unemployment in Interwar Germany: An Analysis o</w:t>
      </w:r>
      <w:r>
        <w:rPr>
          <w:szCs w:val="20"/>
          <w:lang w:val="en-US"/>
        </w:rPr>
        <w:t xml:space="preserve">f the Labor Market, 1927-1936. – </w:t>
      </w:r>
      <w:r w:rsidRPr="00AC384B">
        <w:rPr>
          <w:szCs w:val="20"/>
          <w:lang w:val="en-US"/>
        </w:rPr>
        <w:t xml:space="preserve">The Journal of Economic History, </w:t>
      </w:r>
      <w:r>
        <w:rPr>
          <w:szCs w:val="20"/>
          <w:lang w:val="en-US"/>
        </w:rPr>
        <w:t xml:space="preserve">2006, Vol. 66, No. 3. – </w:t>
      </w:r>
      <w:r w:rsidRPr="00AC384B">
        <w:rPr>
          <w:szCs w:val="20"/>
          <w:lang w:val="en-US"/>
        </w:rPr>
        <w:t xml:space="preserve"> p. 778. </w:t>
      </w:r>
    </w:p>
  </w:footnote>
  <w:footnote w:id="109">
    <w:p w14:paraId="5E1A1811" w14:textId="6F39CF74" w:rsidR="00920B2A" w:rsidRPr="00D144C8" w:rsidRDefault="00920B2A" w:rsidP="00A129F6">
      <w:pPr>
        <w:pStyle w:val="a4"/>
        <w:rPr>
          <w:szCs w:val="20"/>
          <w:lang w:val="de-DE"/>
        </w:rPr>
      </w:pPr>
      <w:r>
        <w:rPr>
          <w:rStyle w:val="a6"/>
        </w:rPr>
        <w:footnoteRef/>
      </w:r>
      <w:r w:rsidRPr="00D144C8">
        <w:rPr>
          <w:lang w:val="de-DE"/>
        </w:rPr>
        <w:t xml:space="preserve"> </w:t>
      </w:r>
      <w:r w:rsidRPr="00D144C8">
        <w:rPr>
          <w:szCs w:val="20"/>
          <w:lang w:val="de-DE"/>
        </w:rPr>
        <w:t>Eschenburg T. Die Rolle der Pers</w:t>
      </w:r>
      <w:r w:rsidRPr="004A100D">
        <w:rPr>
          <w:szCs w:val="20"/>
          <w:lang w:val="de-DE"/>
        </w:rPr>
        <w:t>önlichkeit in der Krise der Weimarer Republik</w:t>
      </w:r>
      <w:r w:rsidRPr="00D144C8">
        <w:rPr>
          <w:szCs w:val="20"/>
          <w:lang w:val="de-DE"/>
        </w:rPr>
        <w:t>:</w:t>
      </w:r>
      <w:r w:rsidRPr="004A100D">
        <w:rPr>
          <w:szCs w:val="20"/>
          <w:lang w:val="de-DE"/>
        </w:rPr>
        <w:t xml:space="preserve"> Hindenburg,</w:t>
      </w:r>
      <w:r>
        <w:rPr>
          <w:szCs w:val="20"/>
          <w:lang w:val="de-DE"/>
        </w:rPr>
        <w:t xml:space="preserve"> Brüning, Groener, Schleicher. – </w:t>
      </w:r>
      <w:r w:rsidRPr="004A100D">
        <w:rPr>
          <w:szCs w:val="20"/>
          <w:lang w:val="de-DE"/>
        </w:rPr>
        <w:t>Oldenburg</w:t>
      </w:r>
      <w:r w:rsidRPr="00D144C8">
        <w:rPr>
          <w:szCs w:val="20"/>
          <w:lang w:val="de-DE"/>
        </w:rPr>
        <w:t>: Vierteljahrshefte für Zeitgeschichte</w:t>
      </w:r>
      <w:r w:rsidRPr="004A100D">
        <w:rPr>
          <w:szCs w:val="20"/>
          <w:lang w:val="de-DE"/>
        </w:rPr>
        <w:t xml:space="preserve">, </w:t>
      </w:r>
      <w:r w:rsidRPr="00D144C8">
        <w:rPr>
          <w:szCs w:val="20"/>
          <w:lang w:val="de-DE"/>
        </w:rPr>
        <w:t>1961. – s. 6</w:t>
      </w:r>
    </w:p>
  </w:footnote>
  <w:footnote w:id="110">
    <w:p w14:paraId="2A1A225D" w14:textId="77CA48A6" w:rsidR="00920B2A" w:rsidRPr="008551B5" w:rsidRDefault="00920B2A" w:rsidP="00A129F6">
      <w:pPr>
        <w:pStyle w:val="a4"/>
        <w:rPr>
          <w:szCs w:val="20"/>
          <w:lang w:val="en-US"/>
        </w:rPr>
      </w:pPr>
      <w:r>
        <w:rPr>
          <w:rStyle w:val="a6"/>
        </w:rPr>
        <w:footnoteRef/>
      </w:r>
      <w:r w:rsidRPr="00AC384B">
        <w:rPr>
          <w:lang w:val="en-US"/>
        </w:rPr>
        <w:t xml:space="preserve"> </w:t>
      </w:r>
      <w:r w:rsidRPr="00AC384B">
        <w:rPr>
          <w:szCs w:val="20"/>
          <w:lang w:val="en-US"/>
        </w:rPr>
        <w:t>John Wheeler-Bennett</w:t>
      </w:r>
      <w:r w:rsidRPr="008551B5">
        <w:rPr>
          <w:szCs w:val="20"/>
          <w:lang w:val="en-US"/>
        </w:rPr>
        <w:t xml:space="preserve"> The </w:t>
      </w:r>
      <w:r>
        <w:rPr>
          <w:szCs w:val="20"/>
          <w:lang w:val="en-US"/>
        </w:rPr>
        <w:t xml:space="preserve">End of the Weimar Republic. – </w:t>
      </w:r>
      <w:r w:rsidRPr="008551B5">
        <w:rPr>
          <w:szCs w:val="20"/>
          <w:lang w:val="en-US"/>
        </w:rPr>
        <w:t xml:space="preserve">Foreign Affairs, </w:t>
      </w:r>
      <w:r>
        <w:rPr>
          <w:szCs w:val="20"/>
          <w:lang w:val="en-US"/>
        </w:rPr>
        <w:t xml:space="preserve">1972, Vol. 50, No. 2. – </w:t>
      </w:r>
      <w:r w:rsidRPr="008551B5">
        <w:rPr>
          <w:szCs w:val="20"/>
          <w:lang w:val="en-US"/>
        </w:rPr>
        <w:t xml:space="preserve">p. 363 </w:t>
      </w:r>
    </w:p>
  </w:footnote>
  <w:footnote w:id="111">
    <w:p w14:paraId="47A509A0" w14:textId="60B34C26" w:rsidR="00920B2A" w:rsidRPr="00103CCB" w:rsidRDefault="00920B2A" w:rsidP="00A129F6">
      <w:pPr>
        <w:pStyle w:val="a4"/>
      </w:pPr>
      <w:r>
        <w:rPr>
          <w:rStyle w:val="a6"/>
        </w:rPr>
        <w:footnoteRef/>
      </w:r>
      <w:r>
        <w:t xml:space="preserve"> </w:t>
      </w:r>
      <w:r w:rsidRPr="0010767A">
        <w:rPr>
          <w:szCs w:val="20"/>
        </w:rPr>
        <w:t>Винклер</w:t>
      </w:r>
      <w:r>
        <w:rPr>
          <w:szCs w:val="20"/>
        </w:rPr>
        <w:t xml:space="preserve"> Г.А</w:t>
      </w:r>
      <w:r w:rsidRPr="0010767A">
        <w:rPr>
          <w:szCs w:val="20"/>
        </w:rPr>
        <w:t>. Веймар 1918-1933. Исто</w:t>
      </w:r>
      <w:r>
        <w:rPr>
          <w:szCs w:val="20"/>
        </w:rPr>
        <w:t xml:space="preserve">рия первой немецкой демократии. – Винклер Г.А. – М.: РОССПЭН, 2013 г. – 494 c. </w:t>
      </w:r>
    </w:p>
  </w:footnote>
  <w:footnote w:id="112">
    <w:p w14:paraId="216F0FAD" w14:textId="32CB2694" w:rsidR="00920B2A" w:rsidRPr="00D82104" w:rsidRDefault="00920B2A" w:rsidP="00A129F6">
      <w:pPr>
        <w:pStyle w:val="a4"/>
        <w:rPr>
          <w:szCs w:val="20"/>
          <w:lang w:val="en-US"/>
        </w:rPr>
      </w:pPr>
      <w:r>
        <w:rPr>
          <w:rStyle w:val="a6"/>
        </w:rPr>
        <w:footnoteRef/>
      </w:r>
      <w:r w:rsidRPr="00AC384B">
        <w:rPr>
          <w:lang w:val="en-US"/>
        </w:rPr>
        <w:t xml:space="preserve"> </w:t>
      </w:r>
      <w:r w:rsidRPr="00AC384B">
        <w:rPr>
          <w:szCs w:val="20"/>
          <w:lang w:val="en-US"/>
        </w:rPr>
        <w:t>Tobias Straumann</w:t>
      </w:r>
      <w:r w:rsidRPr="00D82104">
        <w:rPr>
          <w:szCs w:val="20"/>
          <w:lang w:val="en-US"/>
        </w:rPr>
        <w:t>. Rule Rather than Exception: Brüning's Fear of Devaluati</w:t>
      </w:r>
      <w:r>
        <w:rPr>
          <w:szCs w:val="20"/>
          <w:lang w:val="en-US"/>
        </w:rPr>
        <w:t xml:space="preserve">on in Comparative Perspective. – </w:t>
      </w:r>
      <w:r w:rsidRPr="00D82104">
        <w:rPr>
          <w:szCs w:val="20"/>
          <w:lang w:val="en-US"/>
        </w:rPr>
        <w:t xml:space="preserve">Journal of Contemporary History, </w:t>
      </w:r>
      <w:r>
        <w:rPr>
          <w:szCs w:val="20"/>
          <w:lang w:val="en-US"/>
        </w:rPr>
        <w:t xml:space="preserve">2009, Vol. 44, No. 4. – </w:t>
      </w:r>
      <w:r w:rsidRPr="00D82104">
        <w:rPr>
          <w:szCs w:val="20"/>
          <w:lang w:val="en-US"/>
        </w:rPr>
        <w:t>p. 606</w:t>
      </w:r>
    </w:p>
  </w:footnote>
  <w:footnote w:id="113">
    <w:p w14:paraId="3CB91D70" w14:textId="5E8DC2F7" w:rsidR="00920B2A" w:rsidRPr="00AC384B" w:rsidRDefault="00920B2A" w:rsidP="00A129F6">
      <w:pPr>
        <w:pStyle w:val="a4"/>
        <w:rPr>
          <w:szCs w:val="20"/>
          <w:lang w:val="en-US"/>
        </w:rPr>
      </w:pPr>
      <w:r>
        <w:rPr>
          <w:rStyle w:val="a6"/>
        </w:rPr>
        <w:footnoteRef/>
      </w:r>
      <w:r>
        <w:t xml:space="preserve"> </w:t>
      </w:r>
      <w:r w:rsidRPr="00E1239A">
        <w:rPr>
          <w:szCs w:val="20"/>
        </w:rPr>
        <w:t>Зотова</w:t>
      </w:r>
      <w:r>
        <w:rPr>
          <w:szCs w:val="20"/>
        </w:rPr>
        <w:t xml:space="preserve"> Е.В</w:t>
      </w:r>
      <w:r w:rsidRPr="00E1239A">
        <w:rPr>
          <w:szCs w:val="20"/>
        </w:rPr>
        <w:t>. Великобритания и германо-по</w:t>
      </w:r>
      <w:r>
        <w:rPr>
          <w:szCs w:val="20"/>
        </w:rPr>
        <w:t>льские отношения 1929-1931 гг. –</w:t>
      </w:r>
      <w:r w:rsidRPr="00E1239A">
        <w:rPr>
          <w:szCs w:val="20"/>
        </w:rPr>
        <w:t xml:space="preserve"> </w:t>
      </w:r>
      <w:r>
        <w:rPr>
          <w:szCs w:val="20"/>
        </w:rPr>
        <w:t>Зотова Е.В. –</w:t>
      </w:r>
      <w:r w:rsidRPr="00E1239A">
        <w:rPr>
          <w:szCs w:val="20"/>
        </w:rPr>
        <w:t>Вестник Волгоградского государственного университета. Серия</w:t>
      </w:r>
      <w:r w:rsidRPr="00A32D9C">
        <w:rPr>
          <w:szCs w:val="20"/>
        </w:rPr>
        <w:t xml:space="preserve"> 4: </w:t>
      </w:r>
      <w:r w:rsidRPr="00E1239A">
        <w:rPr>
          <w:szCs w:val="20"/>
        </w:rPr>
        <w:t>История</w:t>
      </w:r>
      <w:r w:rsidRPr="00A32D9C">
        <w:rPr>
          <w:szCs w:val="20"/>
        </w:rPr>
        <w:t xml:space="preserve">. </w:t>
      </w:r>
      <w:r w:rsidRPr="00E1239A">
        <w:rPr>
          <w:szCs w:val="20"/>
        </w:rPr>
        <w:t>Регионоведение</w:t>
      </w:r>
      <w:r w:rsidRPr="00A32D9C">
        <w:rPr>
          <w:szCs w:val="20"/>
        </w:rPr>
        <w:t xml:space="preserve">. </w:t>
      </w:r>
      <w:r w:rsidRPr="00E1239A">
        <w:rPr>
          <w:szCs w:val="20"/>
        </w:rPr>
        <w:t>Международные</w:t>
      </w:r>
      <w:r w:rsidRPr="00AC384B">
        <w:rPr>
          <w:szCs w:val="20"/>
          <w:lang w:val="en-US"/>
        </w:rPr>
        <w:t xml:space="preserve"> </w:t>
      </w:r>
      <w:r w:rsidRPr="00E1239A">
        <w:rPr>
          <w:szCs w:val="20"/>
        </w:rPr>
        <w:t>отношения</w:t>
      </w:r>
      <w:r>
        <w:rPr>
          <w:szCs w:val="20"/>
          <w:lang w:val="en-US"/>
        </w:rPr>
        <w:t>, 2014,  № 6. –</w:t>
      </w:r>
      <w:r w:rsidRPr="00AC384B">
        <w:rPr>
          <w:szCs w:val="20"/>
          <w:lang w:val="en-US"/>
        </w:rPr>
        <w:t xml:space="preserve"> </w:t>
      </w:r>
      <w:r w:rsidRPr="00E1239A">
        <w:rPr>
          <w:szCs w:val="20"/>
        </w:rPr>
        <w:t>с</w:t>
      </w:r>
      <w:r w:rsidRPr="00AC384B">
        <w:rPr>
          <w:szCs w:val="20"/>
          <w:lang w:val="en-US"/>
        </w:rPr>
        <w:t>. 56</w:t>
      </w:r>
    </w:p>
  </w:footnote>
  <w:footnote w:id="114">
    <w:p w14:paraId="24AB375E" w14:textId="41AB53AC" w:rsidR="00920B2A" w:rsidRPr="00576176" w:rsidRDefault="00920B2A" w:rsidP="00A129F6">
      <w:pPr>
        <w:pStyle w:val="a4"/>
        <w:rPr>
          <w:szCs w:val="20"/>
          <w:lang w:val="en-US"/>
        </w:rPr>
      </w:pPr>
      <w:r>
        <w:rPr>
          <w:rStyle w:val="a6"/>
        </w:rPr>
        <w:footnoteRef/>
      </w:r>
      <w:r w:rsidRPr="00AC384B">
        <w:rPr>
          <w:lang w:val="en-US"/>
        </w:rPr>
        <w:t xml:space="preserve"> </w:t>
      </w:r>
      <w:r w:rsidRPr="00AC384B">
        <w:rPr>
          <w:szCs w:val="20"/>
          <w:lang w:val="en-US"/>
        </w:rPr>
        <w:t>The Report of the Young Plan Advisory Committee</w:t>
      </w:r>
      <w:r>
        <w:rPr>
          <w:szCs w:val="20"/>
          <w:lang w:val="en-US"/>
        </w:rPr>
        <w:t xml:space="preserve">. – </w:t>
      </w:r>
      <w:r w:rsidRPr="00576176">
        <w:rPr>
          <w:szCs w:val="20"/>
          <w:lang w:val="en-US"/>
        </w:rPr>
        <w:t xml:space="preserve">Bulletin of International News, </w:t>
      </w:r>
      <w:r>
        <w:rPr>
          <w:szCs w:val="20"/>
          <w:lang w:val="en-US"/>
        </w:rPr>
        <w:t xml:space="preserve">1932, </w:t>
      </w:r>
      <w:r w:rsidRPr="00576176">
        <w:rPr>
          <w:szCs w:val="20"/>
          <w:lang w:val="en-US"/>
        </w:rPr>
        <w:t>Vol.</w:t>
      </w:r>
      <w:r>
        <w:rPr>
          <w:szCs w:val="20"/>
          <w:lang w:val="en-US"/>
        </w:rPr>
        <w:t xml:space="preserve"> 8, No. 14. – p. 11</w:t>
      </w:r>
      <w:r w:rsidRPr="00576176">
        <w:rPr>
          <w:szCs w:val="20"/>
          <w:lang w:val="en-US"/>
        </w:rPr>
        <w:t>.</w:t>
      </w:r>
    </w:p>
  </w:footnote>
  <w:footnote w:id="115">
    <w:p w14:paraId="5777D748" w14:textId="47CA7545" w:rsidR="00920B2A" w:rsidRPr="00896912" w:rsidRDefault="00920B2A" w:rsidP="00A129F6">
      <w:pPr>
        <w:pStyle w:val="a4"/>
        <w:rPr>
          <w:szCs w:val="20"/>
        </w:rPr>
      </w:pPr>
      <w:r w:rsidRPr="00EE07F7">
        <w:rPr>
          <w:rStyle w:val="a6"/>
        </w:rPr>
        <w:footnoteRef/>
      </w:r>
      <w:r w:rsidRPr="00AC384B">
        <w:rPr>
          <w:lang w:val="en-US"/>
        </w:rPr>
        <w:t xml:space="preserve"> </w:t>
      </w:r>
      <w:r w:rsidRPr="00AC384B">
        <w:rPr>
          <w:szCs w:val="20"/>
          <w:lang w:val="en-US"/>
        </w:rPr>
        <w:t>Statistical Yearbook of the League of Nations 1932-33</w:t>
      </w:r>
      <w:r>
        <w:rPr>
          <w:szCs w:val="20"/>
          <w:lang w:val="en-US"/>
        </w:rPr>
        <w:t xml:space="preserve">. – </w:t>
      </w:r>
      <w:r w:rsidRPr="00896912">
        <w:rPr>
          <w:szCs w:val="20"/>
          <w:lang w:val="en-US"/>
        </w:rPr>
        <w:t>Publications of the League of Nations, pp. 41, 45. URL</w:t>
      </w:r>
      <w:r w:rsidRPr="00AC384B">
        <w:rPr>
          <w:szCs w:val="20"/>
        </w:rPr>
        <w:t xml:space="preserve">: </w:t>
      </w:r>
      <w:hyperlink r:id="rId48" w:history="1">
        <w:r w:rsidRPr="00896912">
          <w:rPr>
            <w:rStyle w:val="a7"/>
            <w:szCs w:val="20"/>
            <w:lang w:val="en-US"/>
          </w:rPr>
          <w:t>http</w:t>
        </w:r>
        <w:r w:rsidRPr="00AC384B">
          <w:rPr>
            <w:rStyle w:val="a7"/>
            <w:szCs w:val="20"/>
          </w:rPr>
          <w:t>://</w:t>
        </w:r>
        <w:r w:rsidRPr="00896912">
          <w:rPr>
            <w:rStyle w:val="a7"/>
            <w:szCs w:val="20"/>
            <w:lang w:val="en-US"/>
          </w:rPr>
          <w:t>istmat</w:t>
        </w:r>
        <w:r w:rsidRPr="00AC384B">
          <w:rPr>
            <w:rStyle w:val="a7"/>
            <w:szCs w:val="20"/>
          </w:rPr>
          <w:t>.</w:t>
        </w:r>
        <w:r w:rsidRPr="00896912">
          <w:rPr>
            <w:rStyle w:val="a7"/>
            <w:szCs w:val="20"/>
            <w:lang w:val="en-US"/>
          </w:rPr>
          <w:t>info</w:t>
        </w:r>
        <w:r w:rsidRPr="00AC384B">
          <w:rPr>
            <w:rStyle w:val="a7"/>
            <w:szCs w:val="20"/>
          </w:rPr>
          <w:t>/</w:t>
        </w:r>
        <w:r w:rsidRPr="00896912">
          <w:rPr>
            <w:rStyle w:val="a7"/>
            <w:szCs w:val="20"/>
            <w:lang w:val="en-US"/>
          </w:rPr>
          <w:t>files</w:t>
        </w:r>
        <w:r w:rsidRPr="00AC384B">
          <w:rPr>
            <w:rStyle w:val="a7"/>
            <w:szCs w:val="20"/>
          </w:rPr>
          <w:t>/</w:t>
        </w:r>
        <w:r w:rsidRPr="00896912">
          <w:rPr>
            <w:rStyle w:val="a7"/>
            <w:szCs w:val="20"/>
            <w:lang w:val="en-US"/>
          </w:rPr>
          <w:t>uploads</w:t>
        </w:r>
        <w:r w:rsidRPr="00AC384B">
          <w:rPr>
            <w:rStyle w:val="a7"/>
            <w:szCs w:val="20"/>
          </w:rPr>
          <w:t>/49585/06_</w:t>
        </w:r>
        <w:r w:rsidRPr="00896912">
          <w:rPr>
            <w:rStyle w:val="a7"/>
            <w:szCs w:val="20"/>
            <w:lang w:val="en-US"/>
          </w:rPr>
          <w:t>strany</w:t>
        </w:r>
        <w:r w:rsidRPr="00AC384B">
          <w:rPr>
            <w:rStyle w:val="a7"/>
            <w:szCs w:val="20"/>
          </w:rPr>
          <w:t>_</w:t>
        </w:r>
        <w:r w:rsidRPr="00896912">
          <w:rPr>
            <w:rStyle w:val="a7"/>
            <w:szCs w:val="20"/>
            <w:lang w:val="en-US"/>
          </w:rPr>
          <w:t>mira</w:t>
        </w:r>
        <w:r w:rsidRPr="00AC384B">
          <w:rPr>
            <w:rStyle w:val="a7"/>
            <w:szCs w:val="20"/>
          </w:rPr>
          <w:t>_-_</w:t>
        </w:r>
        <w:r w:rsidRPr="00896912">
          <w:rPr>
            <w:rStyle w:val="a7"/>
            <w:szCs w:val="20"/>
            <w:lang w:val="en-US"/>
          </w:rPr>
          <w:t>bezrabotica</w:t>
        </w:r>
        <w:r w:rsidRPr="00AC384B">
          <w:rPr>
            <w:rStyle w:val="a7"/>
            <w:szCs w:val="20"/>
          </w:rPr>
          <w:t>_</w:t>
        </w:r>
        <w:r w:rsidRPr="00896912">
          <w:rPr>
            <w:rStyle w:val="a7"/>
            <w:szCs w:val="20"/>
            <w:lang w:val="en-US"/>
          </w:rPr>
          <w:t>i</w:t>
        </w:r>
        <w:r w:rsidRPr="00AC384B">
          <w:rPr>
            <w:rStyle w:val="a7"/>
            <w:szCs w:val="20"/>
          </w:rPr>
          <w:t>_</w:t>
        </w:r>
        <w:r w:rsidRPr="00896912">
          <w:rPr>
            <w:rStyle w:val="a7"/>
            <w:szCs w:val="20"/>
            <w:lang w:val="en-US"/>
          </w:rPr>
          <w:t>zabastovki</w:t>
        </w:r>
        <w:r w:rsidRPr="00AC384B">
          <w:rPr>
            <w:rStyle w:val="a7"/>
            <w:szCs w:val="20"/>
          </w:rPr>
          <w:t>.</w:t>
        </w:r>
        <w:r w:rsidRPr="00896912">
          <w:rPr>
            <w:rStyle w:val="a7"/>
            <w:szCs w:val="20"/>
            <w:lang w:val="en-US"/>
          </w:rPr>
          <w:t>pdf</w:t>
        </w:r>
      </w:hyperlink>
      <w:r w:rsidRPr="00AC384B">
        <w:rPr>
          <w:szCs w:val="20"/>
        </w:rPr>
        <w:t xml:space="preserve"> </w:t>
      </w:r>
      <w:r>
        <w:rPr>
          <w:szCs w:val="20"/>
        </w:rPr>
        <w:t>(д</w:t>
      </w:r>
      <w:r w:rsidRPr="00896912">
        <w:rPr>
          <w:szCs w:val="20"/>
        </w:rPr>
        <w:t>ата об</w:t>
      </w:r>
      <w:r>
        <w:rPr>
          <w:szCs w:val="20"/>
        </w:rPr>
        <w:t xml:space="preserve">ращения: 23.03.2017 </w:t>
      </w:r>
      <w:r w:rsidRPr="00896912">
        <w:rPr>
          <w:szCs w:val="20"/>
        </w:rPr>
        <w:t>г</w:t>
      </w:r>
      <w:r>
        <w:rPr>
          <w:szCs w:val="20"/>
        </w:rPr>
        <w:t>)</w:t>
      </w:r>
      <w:r w:rsidRPr="00896912">
        <w:rPr>
          <w:szCs w:val="20"/>
        </w:rPr>
        <w:t>.</w:t>
      </w:r>
    </w:p>
  </w:footnote>
  <w:footnote w:id="116">
    <w:p w14:paraId="65C75BCC" w14:textId="681C8EBF" w:rsidR="00920B2A" w:rsidRPr="00C4486D" w:rsidRDefault="00920B2A">
      <w:pPr>
        <w:pStyle w:val="a4"/>
        <w:rPr>
          <w:szCs w:val="20"/>
        </w:rPr>
      </w:pPr>
      <w:r>
        <w:rPr>
          <w:rStyle w:val="a6"/>
        </w:rPr>
        <w:footnoteRef/>
      </w:r>
      <w:r>
        <w:t xml:space="preserve"> </w:t>
      </w:r>
      <w:r w:rsidRPr="00C4486D">
        <w:rPr>
          <w:rFonts w:cs="Times New Roman"/>
          <w:szCs w:val="20"/>
          <w:lang w:val="en-US"/>
        </w:rPr>
        <w:t>Hayes P. "A Question Mark with Epaulettes"? Kurt von Schleicher and Weimar Politic. – The Journal of Modern History, 1980, Vol. 52, No. 1. – p. 61.</w:t>
      </w:r>
    </w:p>
  </w:footnote>
  <w:footnote w:id="117">
    <w:p w14:paraId="23CC0B0E" w14:textId="69C4EE8E" w:rsidR="00920B2A" w:rsidRPr="00C4486D" w:rsidRDefault="00920B2A">
      <w:pPr>
        <w:pStyle w:val="a4"/>
        <w:rPr>
          <w:szCs w:val="20"/>
        </w:rPr>
      </w:pPr>
      <w:r>
        <w:rPr>
          <w:rStyle w:val="a6"/>
        </w:rPr>
        <w:footnoteRef/>
      </w:r>
      <w:r>
        <w:t xml:space="preserve"> </w:t>
      </w:r>
      <w:r w:rsidRPr="00C4486D">
        <w:rPr>
          <w:szCs w:val="20"/>
        </w:rPr>
        <w:t xml:space="preserve">Там же. – с.  60. </w:t>
      </w:r>
    </w:p>
  </w:footnote>
  <w:footnote w:id="118">
    <w:p w14:paraId="7E4419F7" w14:textId="4300A849" w:rsidR="00920B2A" w:rsidRPr="00C4486D" w:rsidRDefault="00920B2A">
      <w:pPr>
        <w:pStyle w:val="a4"/>
        <w:rPr>
          <w:szCs w:val="20"/>
        </w:rPr>
      </w:pPr>
      <w:r>
        <w:rPr>
          <w:rStyle w:val="a6"/>
        </w:rPr>
        <w:footnoteRef/>
      </w:r>
      <w:r>
        <w:t xml:space="preserve"> </w:t>
      </w:r>
      <w:r w:rsidRPr="00C4486D">
        <w:rPr>
          <w:szCs w:val="20"/>
        </w:rPr>
        <w:t xml:space="preserve">Там же. – с. 61. </w:t>
      </w:r>
    </w:p>
    <w:p w14:paraId="07305C26" w14:textId="77777777" w:rsidR="00920B2A" w:rsidRDefault="00920B2A">
      <w:pPr>
        <w:pStyle w:val="a4"/>
      </w:pPr>
    </w:p>
  </w:footnote>
  <w:footnote w:id="119">
    <w:p w14:paraId="23E1BDB1" w14:textId="684CFBDA" w:rsidR="00920B2A" w:rsidRPr="00C4486D" w:rsidRDefault="00920B2A">
      <w:pPr>
        <w:pStyle w:val="a4"/>
        <w:rPr>
          <w:szCs w:val="20"/>
        </w:rPr>
      </w:pPr>
      <w:r>
        <w:rPr>
          <w:rStyle w:val="a6"/>
        </w:rPr>
        <w:footnoteRef/>
      </w:r>
      <w:r>
        <w:t xml:space="preserve"> </w:t>
      </w:r>
      <w:r w:rsidRPr="00C4486D">
        <w:rPr>
          <w:rFonts w:cs="Times New Roman"/>
          <w:szCs w:val="20"/>
          <w:lang w:val="en-US"/>
        </w:rPr>
        <w:t>Hayes P. "A Question Mark with Epaulettes"? Kurt von Schleicher and Weimar Politic. – The Journal of Modern History, 1980, Vol. 52, No. 1. – p 61.</w:t>
      </w:r>
    </w:p>
  </w:footnote>
  <w:footnote w:id="120">
    <w:p w14:paraId="2B55179E" w14:textId="6C66D659" w:rsidR="00920B2A" w:rsidRDefault="00920B2A">
      <w:pPr>
        <w:pStyle w:val="a4"/>
      </w:pPr>
      <w:r>
        <w:rPr>
          <w:rStyle w:val="a6"/>
        </w:rPr>
        <w:footnoteRef/>
      </w:r>
      <w:r>
        <w:t xml:space="preserve"> </w:t>
      </w:r>
      <w:r w:rsidRPr="00C4486D">
        <w:rPr>
          <w:szCs w:val="20"/>
        </w:rPr>
        <w:t>Там же. – с 61.</w:t>
      </w:r>
    </w:p>
  </w:footnote>
  <w:footnote w:id="121">
    <w:p w14:paraId="04E50D47" w14:textId="33938353" w:rsidR="00920B2A" w:rsidRPr="00D144C8" w:rsidRDefault="00920B2A" w:rsidP="00A129F6">
      <w:pPr>
        <w:rPr>
          <w:rFonts w:ascii="Times" w:eastAsia="Times New Roman" w:hAnsi="Times" w:cs="Times New Roman"/>
          <w:sz w:val="20"/>
          <w:szCs w:val="20"/>
          <w:lang w:val="de-DE"/>
        </w:rPr>
      </w:pPr>
      <w:r>
        <w:rPr>
          <w:rStyle w:val="a6"/>
        </w:rPr>
        <w:footnoteRef/>
      </w:r>
      <w:r w:rsidRPr="00D144C8">
        <w:rPr>
          <w:lang w:val="de-DE"/>
        </w:rPr>
        <w:t xml:space="preserve"> </w:t>
      </w:r>
      <w:r w:rsidRPr="00D144C8">
        <w:rPr>
          <w:rFonts w:ascii="Times" w:hAnsi="Times"/>
          <w:sz w:val="20"/>
          <w:szCs w:val="20"/>
          <w:lang w:val="de-DE"/>
        </w:rPr>
        <w:t>Hellmut v. Gerlach</w:t>
      </w:r>
      <w:r>
        <w:rPr>
          <w:rFonts w:ascii="Times" w:hAnsi="Times"/>
          <w:sz w:val="20"/>
          <w:szCs w:val="20"/>
          <w:lang w:val="de-DE"/>
        </w:rPr>
        <w:t>. Pazifismus und Anschlußfrage. –</w:t>
      </w:r>
      <w:r w:rsidRPr="00D144C8">
        <w:rPr>
          <w:rFonts w:ascii="Times" w:hAnsi="Times"/>
          <w:sz w:val="20"/>
          <w:szCs w:val="20"/>
          <w:lang w:val="de-DE"/>
        </w:rPr>
        <w:t xml:space="preserve"> </w:t>
      </w:r>
      <w:r w:rsidRPr="00D144C8">
        <w:rPr>
          <w:rFonts w:ascii="Times" w:eastAsia="Times New Roman" w:hAnsi="Times" w:cs="Times New Roman"/>
          <w:sz w:val="20"/>
          <w:szCs w:val="20"/>
          <w:lang w:val="de-DE"/>
        </w:rPr>
        <w:t xml:space="preserve">Die Friedens-Warte, </w:t>
      </w:r>
      <w:r>
        <w:rPr>
          <w:rFonts w:ascii="Times" w:eastAsia="Times New Roman" w:hAnsi="Times" w:cs="Times New Roman"/>
          <w:sz w:val="20"/>
          <w:szCs w:val="20"/>
          <w:lang w:val="de-DE"/>
        </w:rPr>
        <w:t xml:space="preserve">1927, Vol. 27, No. 5. – </w:t>
      </w:r>
      <w:r w:rsidRPr="00D144C8">
        <w:rPr>
          <w:rFonts w:ascii="Times" w:eastAsia="Times New Roman" w:hAnsi="Times" w:cs="Times New Roman"/>
          <w:sz w:val="20"/>
          <w:szCs w:val="20"/>
          <w:lang w:val="de-DE"/>
        </w:rPr>
        <w:t>pp. 131-132</w:t>
      </w:r>
    </w:p>
    <w:p w14:paraId="623B1536" w14:textId="77777777" w:rsidR="00920B2A" w:rsidRPr="00D144C8" w:rsidRDefault="00920B2A" w:rsidP="00A129F6">
      <w:pPr>
        <w:pStyle w:val="a4"/>
        <w:rPr>
          <w:rFonts w:ascii="Times" w:hAnsi="Times"/>
          <w:szCs w:val="20"/>
          <w:lang w:val="de-DE"/>
        </w:rPr>
      </w:pPr>
    </w:p>
  </w:footnote>
  <w:footnote w:id="122">
    <w:p w14:paraId="0FA9B035" w14:textId="1432D818" w:rsidR="00920B2A" w:rsidRPr="00103CCB" w:rsidRDefault="00920B2A" w:rsidP="00A129F6">
      <w:pPr>
        <w:spacing w:line="360" w:lineRule="auto"/>
        <w:rPr>
          <w:rFonts w:ascii="Times" w:eastAsia="Times New Roman" w:hAnsi="Times" w:cs="Times New Roman"/>
          <w:sz w:val="20"/>
          <w:szCs w:val="20"/>
          <w:lang w:val="en-US"/>
        </w:rPr>
      </w:pPr>
      <w:r w:rsidRPr="00D144C8">
        <w:rPr>
          <w:lang w:val="de-DE"/>
        </w:rPr>
        <w:t xml:space="preserve"> </w:t>
      </w:r>
      <w:r>
        <w:rPr>
          <w:rStyle w:val="a6"/>
        </w:rPr>
        <w:footnoteRef/>
      </w:r>
      <w:r w:rsidRPr="00103CCB">
        <w:rPr>
          <w:lang w:val="en-US"/>
        </w:rPr>
        <w:t xml:space="preserve"> </w:t>
      </w:r>
      <w:r w:rsidRPr="00103CCB">
        <w:rPr>
          <w:rFonts w:ascii="Times" w:eastAsia="Times New Roman" w:hAnsi="Times" w:cs="Times New Roman"/>
          <w:sz w:val="20"/>
          <w:szCs w:val="20"/>
          <w:lang w:val="en-US"/>
        </w:rPr>
        <w:t>Allen Lynch. Woodrow Wilson and the Principle of 'National Self-Dete</w:t>
      </w:r>
      <w:r>
        <w:rPr>
          <w:rFonts w:ascii="Times" w:eastAsia="Times New Roman" w:hAnsi="Times" w:cs="Times New Roman"/>
          <w:sz w:val="20"/>
          <w:szCs w:val="20"/>
          <w:lang w:val="en-US"/>
        </w:rPr>
        <w:t xml:space="preserve">rmination': A Reconsideration. – </w:t>
      </w:r>
      <w:r w:rsidRPr="00103CCB">
        <w:rPr>
          <w:rFonts w:ascii="Times" w:eastAsia="Times New Roman" w:hAnsi="Times" w:cs="Times New Roman"/>
          <w:sz w:val="20"/>
          <w:szCs w:val="20"/>
          <w:lang w:val="en-US"/>
        </w:rPr>
        <w:t>Review of International Studies,</w:t>
      </w:r>
      <w:r>
        <w:rPr>
          <w:rFonts w:ascii="Times" w:eastAsia="Times New Roman" w:hAnsi="Times" w:cs="Times New Roman"/>
          <w:sz w:val="20"/>
          <w:szCs w:val="20"/>
          <w:lang w:val="en-US"/>
        </w:rPr>
        <w:t xml:space="preserve"> 2002, Vol. 28, No. 2. – </w:t>
      </w:r>
      <w:r w:rsidRPr="00103CCB">
        <w:rPr>
          <w:rFonts w:ascii="Times" w:eastAsia="Times New Roman" w:hAnsi="Times" w:cs="Times New Roman"/>
          <w:sz w:val="20"/>
          <w:szCs w:val="20"/>
          <w:lang w:val="en-US"/>
        </w:rPr>
        <w:t xml:space="preserve">p 428.    </w:t>
      </w:r>
    </w:p>
  </w:footnote>
  <w:footnote w:id="123">
    <w:p w14:paraId="7BD990D4" w14:textId="2C1A7726" w:rsidR="00920B2A" w:rsidRPr="00094517" w:rsidRDefault="00920B2A" w:rsidP="00A129F6">
      <w:pPr>
        <w:pStyle w:val="a4"/>
        <w:spacing w:line="360" w:lineRule="auto"/>
        <w:rPr>
          <w:rFonts w:ascii="Times" w:hAnsi="Times"/>
          <w:szCs w:val="20"/>
        </w:rPr>
      </w:pPr>
      <w:r>
        <w:rPr>
          <w:rStyle w:val="a6"/>
        </w:rPr>
        <w:footnoteRef/>
      </w:r>
      <w:r>
        <w:t xml:space="preserve"> </w:t>
      </w:r>
      <w:r>
        <w:rPr>
          <w:rFonts w:ascii="Times" w:hAnsi="Times"/>
          <w:szCs w:val="20"/>
        </w:rPr>
        <w:t>Куковицкая Е.И. Австрия: путь от империи к республике. – Куковицкая Е.И. – М.: Власть, 2008, №6. – с. 89</w:t>
      </w:r>
    </w:p>
  </w:footnote>
  <w:footnote w:id="124">
    <w:p w14:paraId="64962254" w14:textId="2576F5FE" w:rsidR="00920B2A" w:rsidRDefault="00920B2A" w:rsidP="00A129F6">
      <w:pPr>
        <w:pStyle w:val="a4"/>
        <w:spacing w:line="360" w:lineRule="auto"/>
      </w:pPr>
      <w:r>
        <w:rPr>
          <w:rStyle w:val="a6"/>
        </w:rPr>
        <w:footnoteRef/>
      </w:r>
      <w:r w:rsidRPr="00D144C8">
        <w:rPr>
          <w:lang w:val="de-DE"/>
        </w:rPr>
        <w:t xml:space="preserve"> </w:t>
      </w:r>
      <w:r w:rsidRPr="00D144C8">
        <w:rPr>
          <w:rFonts w:ascii="Times" w:hAnsi="Times" w:cs="Times New Roman"/>
          <w:szCs w:val="20"/>
          <w:lang w:val="de-DE"/>
        </w:rPr>
        <w:t>Der</w:t>
      </w:r>
      <w:r>
        <w:rPr>
          <w:rFonts w:ascii="Times" w:hAnsi="Times" w:cs="Times New Roman"/>
          <w:szCs w:val="20"/>
          <w:lang w:val="de-DE"/>
        </w:rPr>
        <w:t xml:space="preserve"> Deutsch-Osterreichische Staat. – </w:t>
      </w:r>
      <w:r w:rsidRPr="00D144C8">
        <w:rPr>
          <w:rFonts w:ascii="Times" w:hAnsi="Times" w:cs="Times New Roman"/>
          <w:szCs w:val="20"/>
          <w:lang w:val="de-DE"/>
        </w:rPr>
        <w:t xml:space="preserve">Arbeiter Zeitung. </w:t>
      </w:r>
      <w:r w:rsidRPr="00103CCB">
        <w:rPr>
          <w:rFonts w:ascii="Times" w:hAnsi="Times" w:cs="Times New Roman"/>
          <w:szCs w:val="20"/>
        </w:rPr>
        <w:t xml:space="preserve">13.10.1918. </w:t>
      </w:r>
      <w:r>
        <w:rPr>
          <w:rFonts w:ascii="Times" w:hAnsi="Times" w:cs="Times New Roman"/>
          <w:szCs w:val="20"/>
          <w:lang w:val="en-US"/>
        </w:rPr>
        <w:t>S</w:t>
      </w:r>
      <w:r w:rsidRPr="00103CCB">
        <w:rPr>
          <w:rFonts w:ascii="Times" w:hAnsi="Times" w:cs="Times New Roman"/>
          <w:szCs w:val="20"/>
        </w:rPr>
        <w:t xml:space="preserve">. 1. </w:t>
      </w:r>
      <w:r>
        <w:rPr>
          <w:rFonts w:ascii="Times" w:hAnsi="Times" w:cs="Times New Roman"/>
          <w:szCs w:val="20"/>
          <w:lang w:val="en-US"/>
        </w:rPr>
        <w:t>URL</w:t>
      </w:r>
      <w:r w:rsidRPr="00103CCB">
        <w:rPr>
          <w:rFonts w:ascii="Times" w:hAnsi="Times" w:cs="Times New Roman"/>
          <w:szCs w:val="20"/>
        </w:rPr>
        <w:t xml:space="preserve">: : </w:t>
      </w:r>
      <w:hyperlink r:id="rId49" w:history="1">
        <w:r w:rsidRPr="008E27AC">
          <w:rPr>
            <w:rStyle w:val="a7"/>
            <w:rFonts w:ascii="Times" w:hAnsi="Times" w:cs="Times New Roman"/>
            <w:szCs w:val="20"/>
            <w:lang w:val="en-US"/>
          </w:rPr>
          <w:t>http</w:t>
        </w:r>
        <w:r w:rsidRPr="00103CCB">
          <w:rPr>
            <w:rStyle w:val="a7"/>
            <w:rFonts w:ascii="Times" w:hAnsi="Times" w:cs="Times New Roman"/>
            <w:szCs w:val="20"/>
          </w:rPr>
          <w:t>://</w:t>
        </w:r>
        <w:r w:rsidRPr="008E27AC">
          <w:rPr>
            <w:rStyle w:val="a7"/>
            <w:rFonts w:ascii="Times" w:hAnsi="Times" w:cs="Times New Roman"/>
            <w:szCs w:val="20"/>
            <w:lang w:val="en-US"/>
          </w:rPr>
          <w:t>anno</w:t>
        </w:r>
        <w:r w:rsidRPr="00103CCB">
          <w:rPr>
            <w:rStyle w:val="a7"/>
            <w:rFonts w:ascii="Times" w:hAnsi="Times" w:cs="Times New Roman"/>
            <w:szCs w:val="20"/>
          </w:rPr>
          <w:t>.</w:t>
        </w:r>
        <w:r w:rsidRPr="008E27AC">
          <w:rPr>
            <w:rStyle w:val="a7"/>
            <w:rFonts w:ascii="Times" w:hAnsi="Times" w:cs="Times New Roman"/>
            <w:szCs w:val="20"/>
            <w:lang w:val="en-US"/>
          </w:rPr>
          <w:t>onb</w:t>
        </w:r>
        <w:r w:rsidRPr="00103CCB">
          <w:rPr>
            <w:rStyle w:val="a7"/>
            <w:rFonts w:ascii="Times" w:hAnsi="Times" w:cs="Times New Roman"/>
            <w:szCs w:val="20"/>
          </w:rPr>
          <w:t>.</w:t>
        </w:r>
        <w:r w:rsidRPr="008E27AC">
          <w:rPr>
            <w:rStyle w:val="a7"/>
            <w:rFonts w:ascii="Times" w:hAnsi="Times" w:cs="Times New Roman"/>
            <w:szCs w:val="20"/>
            <w:lang w:val="en-US"/>
          </w:rPr>
          <w:t>ac</w:t>
        </w:r>
        <w:r w:rsidRPr="00103CCB">
          <w:rPr>
            <w:rStyle w:val="a7"/>
            <w:rFonts w:ascii="Times" w:hAnsi="Times" w:cs="Times New Roman"/>
            <w:szCs w:val="20"/>
          </w:rPr>
          <w:t>.</w:t>
        </w:r>
        <w:r w:rsidRPr="008E27AC">
          <w:rPr>
            <w:rStyle w:val="a7"/>
            <w:rFonts w:ascii="Times" w:hAnsi="Times" w:cs="Times New Roman"/>
            <w:szCs w:val="20"/>
            <w:lang w:val="en-US"/>
          </w:rPr>
          <w:t>at</w:t>
        </w:r>
        <w:r w:rsidRPr="00103CCB">
          <w:rPr>
            <w:rStyle w:val="a7"/>
            <w:rFonts w:ascii="Times" w:hAnsi="Times" w:cs="Times New Roman"/>
            <w:szCs w:val="20"/>
          </w:rPr>
          <w:t>/</w:t>
        </w:r>
        <w:r w:rsidRPr="008E27AC">
          <w:rPr>
            <w:rStyle w:val="a7"/>
            <w:rFonts w:ascii="Times" w:hAnsi="Times" w:cs="Times New Roman"/>
            <w:szCs w:val="20"/>
            <w:lang w:val="en-US"/>
          </w:rPr>
          <w:t>cgi</w:t>
        </w:r>
        <w:r w:rsidRPr="00103CCB">
          <w:rPr>
            <w:rStyle w:val="a7"/>
            <w:rFonts w:ascii="Times" w:hAnsi="Times" w:cs="Times New Roman"/>
            <w:szCs w:val="20"/>
          </w:rPr>
          <w:t>-</w:t>
        </w:r>
        <w:r w:rsidRPr="008E27AC">
          <w:rPr>
            <w:rStyle w:val="a7"/>
            <w:rFonts w:ascii="Times" w:hAnsi="Times" w:cs="Times New Roman"/>
            <w:szCs w:val="20"/>
            <w:lang w:val="en-US"/>
          </w:rPr>
          <w:t>content</w:t>
        </w:r>
        <w:r w:rsidRPr="00103CCB">
          <w:rPr>
            <w:rStyle w:val="a7"/>
            <w:rFonts w:ascii="Times" w:hAnsi="Times" w:cs="Times New Roman"/>
            <w:szCs w:val="20"/>
          </w:rPr>
          <w:t>/</w:t>
        </w:r>
        <w:r w:rsidRPr="008E27AC">
          <w:rPr>
            <w:rStyle w:val="a7"/>
            <w:rFonts w:ascii="Times" w:hAnsi="Times" w:cs="Times New Roman"/>
            <w:szCs w:val="20"/>
            <w:lang w:val="en-US"/>
          </w:rPr>
          <w:t>anno</w:t>
        </w:r>
        <w:r w:rsidRPr="00103CCB">
          <w:rPr>
            <w:rStyle w:val="a7"/>
            <w:rFonts w:ascii="Times" w:hAnsi="Times" w:cs="Times New Roman"/>
            <w:szCs w:val="20"/>
          </w:rPr>
          <w:t>?</w:t>
        </w:r>
        <w:r w:rsidRPr="008E27AC">
          <w:rPr>
            <w:rStyle w:val="a7"/>
            <w:rFonts w:ascii="Times" w:hAnsi="Times" w:cs="Times New Roman"/>
            <w:szCs w:val="20"/>
            <w:lang w:val="en-US"/>
          </w:rPr>
          <w:t>aid</w:t>
        </w:r>
        <w:r w:rsidRPr="00103CCB">
          <w:rPr>
            <w:rStyle w:val="a7"/>
            <w:rFonts w:ascii="Times" w:hAnsi="Times" w:cs="Times New Roman"/>
            <w:szCs w:val="20"/>
          </w:rPr>
          <w:t>=</w:t>
        </w:r>
        <w:r w:rsidRPr="008E27AC">
          <w:rPr>
            <w:rStyle w:val="a7"/>
            <w:rFonts w:ascii="Times" w:hAnsi="Times" w:cs="Times New Roman"/>
            <w:szCs w:val="20"/>
            <w:lang w:val="en-US"/>
          </w:rPr>
          <w:t>aze</w:t>
        </w:r>
        <w:r w:rsidRPr="00103CCB">
          <w:rPr>
            <w:rStyle w:val="a7"/>
            <w:rFonts w:ascii="Times" w:hAnsi="Times" w:cs="Times New Roman"/>
            <w:szCs w:val="20"/>
          </w:rPr>
          <w:t>&amp;</w:t>
        </w:r>
        <w:r w:rsidRPr="008E27AC">
          <w:rPr>
            <w:rStyle w:val="a7"/>
            <w:rFonts w:ascii="Times" w:hAnsi="Times" w:cs="Times New Roman"/>
            <w:szCs w:val="20"/>
            <w:lang w:val="en-US"/>
          </w:rPr>
          <w:t>datum</w:t>
        </w:r>
        <w:r w:rsidRPr="00103CCB">
          <w:rPr>
            <w:rStyle w:val="a7"/>
            <w:rFonts w:ascii="Times" w:hAnsi="Times" w:cs="Times New Roman"/>
            <w:szCs w:val="20"/>
          </w:rPr>
          <w:t>=19181013&amp;</w:t>
        </w:r>
        <w:r w:rsidRPr="008E27AC">
          <w:rPr>
            <w:rStyle w:val="a7"/>
            <w:rFonts w:ascii="Times" w:hAnsi="Times" w:cs="Times New Roman"/>
            <w:szCs w:val="20"/>
            <w:lang w:val="en-US"/>
          </w:rPr>
          <w:t>zoom</w:t>
        </w:r>
        <w:r w:rsidRPr="00103CCB">
          <w:rPr>
            <w:rStyle w:val="a7"/>
            <w:rFonts w:ascii="Times" w:hAnsi="Times" w:cs="Times New Roman"/>
            <w:szCs w:val="20"/>
          </w:rPr>
          <w:t>=33</w:t>
        </w:r>
      </w:hyperlink>
      <w:r w:rsidRPr="00103CCB">
        <w:rPr>
          <w:rFonts w:ascii="Times" w:hAnsi="Times" w:cs="Times New Roman"/>
          <w:szCs w:val="20"/>
        </w:rPr>
        <w:t xml:space="preserve"> (дата обращения 04.02.2018)</w:t>
      </w:r>
    </w:p>
  </w:footnote>
  <w:footnote w:id="125">
    <w:p w14:paraId="6EAFE088" w14:textId="24BE5D15" w:rsidR="00920B2A" w:rsidRPr="009A5D18" w:rsidRDefault="00920B2A" w:rsidP="00A129F6">
      <w:pPr>
        <w:pStyle w:val="a4"/>
        <w:spacing w:line="360" w:lineRule="auto"/>
        <w:rPr>
          <w:rFonts w:ascii="Times" w:hAnsi="Times"/>
          <w:szCs w:val="20"/>
        </w:rPr>
      </w:pPr>
      <w:r>
        <w:rPr>
          <w:rStyle w:val="a6"/>
        </w:rPr>
        <w:footnoteRef/>
      </w:r>
      <w:r w:rsidRPr="00D144C8">
        <w:rPr>
          <w:lang w:val="de-DE"/>
        </w:rPr>
        <w:t xml:space="preserve"> </w:t>
      </w:r>
      <w:r w:rsidRPr="00D144C8">
        <w:rPr>
          <w:rFonts w:ascii="Times" w:hAnsi="Times"/>
          <w:szCs w:val="20"/>
          <w:lang w:val="de-DE"/>
        </w:rPr>
        <w:t>Selbstbeteuerungstimm</w:t>
      </w:r>
      <w:r>
        <w:rPr>
          <w:rFonts w:ascii="Times" w:hAnsi="Times"/>
          <w:szCs w:val="20"/>
          <w:lang w:val="de-DE"/>
        </w:rPr>
        <w:t xml:space="preserve">ungsrecht und Wirtschaftsgebiet. – </w:t>
      </w:r>
      <w:r w:rsidRPr="00D144C8">
        <w:rPr>
          <w:rFonts w:ascii="Times" w:hAnsi="Times"/>
          <w:szCs w:val="20"/>
          <w:lang w:val="de-DE"/>
        </w:rPr>
        <w:t xml:space="preserve">Arbeiter Zeitung. </w:t>
      </w:r>
      <w:r w:rsidRPr="009A5D18">
        <w:rPr>
          <w:rFonts w:ascii="Times" w:hAnsi="Times"/>
          <w:szCs w:val="20"/>
        </w:rPr>
        <w:t>15.10.1918. S. 1.</w:t>
      </w:r>
      <w:r>
        <w:rPr>
          <w:rFonts w:ascii="Times" w:hAnsi="Times"/>
          <w:szCs w:val="20"/>
        </w:rPr>
        <w:t xml:space="preserve"> URL: </w:t>
      </w:r>
      <w:r w:rsidRPr="0011781F">
        <w:rPr>
          <w:rFonts w:ascii="Times" w:hAnsi="Times"/>
          <w:szCs w:val="20"/>
        </w:rPr>
        <w:t xml:space="preserve">: </w:t>
      </w:r>
      <w:hyperlink r:id="rId50" w:history="1">
        <w:r w:rsidRPr="008E27AC">
          <w:rPr>
            <w:rStyle w:val="a7"/>
            <w:rFonts w:ascii="Times" w:hAnsi="Times"/>
            <w:szCs w:val="20"/>
          </w:rPr>
          <w:t>http://anno.onb.ac.at/cgi-content/anno?aid=aze&amp;datum=19181015&amp;zoom=33</w:t>
        </w:r>
      </w:hyperlink>
      <w:r>
        <w:rPr>
          <w:rFonts w:ascii="Times" w:hAnsi="Times"/>
          <w:szCs w:val="20"/>
        </w:rPr>
        <w:t xml:space="preserve"> </w:t>
      </w:r>
      <w:r w:rsidRPr="00F63DA1">
        <w:rPr>
          <w:rFonts w:ascii="Times" w:hAnsi="Times"/>
          <w:szCs w:val="20"/>
        </w:rPr>
        <w:t>(дата обращения 04.02.2018)</w:t>
      </w:r>
    </w:p>
  </w:footnote>
  <w:footnote w:id="126">
    <w:p w14:paraId="6C45B073" w14:textId="16A3785F" w:rsidR="00920B2A" w:rsidRPr="00103CCB" w:rsidRDefault="00920B2A" w:rsidP="00A129F6">
      <w:pPr>
        <w:pStyle w:val="a4"/>
        <w:spacing w:line="360" w:lineRule="auto"/>
        <w:rPr>
          <w:rFonts w:ascii="Times" w:hAnsi="Times"/>
          <w:szCs w:val="20"/>
        </w:rPr>
      </w:pPr>
      <w:r>
        <w:rPr>
          <w:rStyle w:val="a6"/>
        </w:rPr>
        <w:footnoteRef/>
      </w:r>
      <w:r w:rsidRPr="00D144C8">
        <w:rPr>
          <w:lang w:val="de-DE"/>
        </w:rPr>
        <w:t xml:space="preserve"> </w:t>
      </w:r>
      <w:r w:rsidRPr="00D144C8">
        <w:rPr>
          <w:rFonts w:ascii="Times" w:hAnsi="Times"/>
          <w:szCs w:val="20"/>
          <w:lang w:val="de-DE"/>
        </w:rPr>
        <w:t>Otto B</w:t>
      </w:r>
      <w:r>
        <w:rPr>
          <w:rFonts w:ascii="Times" w:hAnsi="Times"/>
          <w:szCs w:val="20"/>
          <w:lang w:val="de-DE"/>
        </w:rPr>
        <w:t xml:space="preserve">auer. Der Weg zum Sozialismus. – </w:t>
      </w:r>
      <w:r w:rsidRPr="00D144C8">
        <w:rPr>
          <w:rFonts w:ascii="Times" w:hAnsi="Times"/>
          <w:szCs w:val="20"/>
          <w:lang w:val="de-DE"/>
        </w:rPr>
        <w:t xml:space="preserve">Marxists Org. </w:t>
      </w:r>
      <w:r w:rsidRPr="00C65351">
        <w:rPr>
          <w:rFonts w:ascii="Times" w:hAnsi="Times"/>
          <w:szCs w:val="20"/>
          <w:lang w:val="en-US"/>
        </w:rPr>
        <w:t>URL</w:t>
      </w:r>
      <w:r w:rsidRPr="00103CCB">
        <w:rPr>
          <w:rFonts w:ascii="Times" w:hAnsi="Times"/>
          <w:szCs w:val="20"/>
        </w:rPr>
        <w:t xml:space="preserve">: </w:t>
      </w:r>
      <w:hyperlink r:id="rId51" w:history="1">
        <w:r w:rsidRPr="00C65351">
          <w:rPr>
            <w:rStyle w:val="a7"/>
            <w:rFonts w:ascii="Times" w:hAnsi="Times"/>
            <w:szCs w:val="20"/>
            <w:lang w:val="en-US"/>
          </w:rPr>
          <w:t>https</w:t>
        </w:r>
        <w:r w:rsidRPr="00103CCB">
          <w:rPr>
            <w:rStyle w:val="a7"/>
            <w:rFonts w:ascii="Times" w:hAnsi="Times"/>
            <w:szCs w:val="20"/>
          </w:rPr>
          <w:t>://</w:t>
        </w:r>
        <w:r w:rsidRPr="00C65351">
          <w:rPr>
            <w:rStyle w:val="a7"/>
            <w:rFonts w:ascii="Times" w:hAnsi="Times"/>
            <w:szCs w:val="20"/>
            <w:lang w:val="en-US"/>
          </w:rPr>
          <w:t>www</w:t>
        </w:r>
        <w:r w:rsidRPr="00103CCB">
          <w:rPr>
            <w:rStyle w:val="a7"/>
            <w:rFonts w:ascii="Times" w:hAnsi="Times"/>
            <w:szCs w:val="20"/>
          </w:rPr>
          <w:t>.</w:t>
        </w:r>
        <w:r w:rsidRPr="00C65351">
          <w:rPr>
            <w:rStyle w:val="a7"/>
            <w:rFonts w:ascii="Times" w:hAnsi="Times"/>
            <w:szCs w:val="20"/>
            <w:lang w:val="en-US"/>
          </w:rPr>
          <w:t>marxists</w:t>
        </w:r>
        <w:r w:rsidRPr="00103CCB">
          <w:rPr>
            <w:rStyle w:val="a7"/>
            <w:rFonts w:ascii="Times" w:hAnsi="Times"/>
            <w:szCs w:val="20"/>
          </w:rPr>
          <w:t>.</w:t>
        </w:r>
        <w:r w:rsidRPr="00C65351">
          <w:rPr>
            <w:rStyle w:val="a7"/>
            <w:rFonts w:ascii="Times" w:hAnsi="Times"/>
            <w:szCs w:val="20"/>
            <w:lang w:val="en-US"/>
          </w:rPr>
          <w:t>org</w:t>
        </w:r>
        <w:r w:rsidRPr="00103CCB">
          <w:rPr>
            <w:rStyle w:val="a7"/>
            <w:rFonts w:ascii="Times" w:hAnsi="Times"/>
            <w:szCs w:val="20"/>
          </w:rPr>
          <w:t>/</w:t>
        </w:r>
        <w:r w:rsidRPr="00C65351">
          <w:rPr>
            <w:rStyle w:val="a7"/>
            <w:rFonts w:ascii="Times" w:hAnsi="Times"/>
            <w:szCs w:val="20"/>
            <w:lang w:val="en-US"/>
          </w:rPr>
          <w:t>deutsch</w:t>
        </w:r>
        <w:r w:rsidRPr="00103CCB">
          <w:rPr>
            <w:rStyle w:val="a7"/>
            <w:rFonts w:ascii="Times" w:hAnsi="Times"/>
            <w:szCs w:val="20"/>
          </w:rPr>
          <w:t>/</w:t>
        </w:r>
        <w:r w:rsidRPr="00C65351">
          <w:rPr>
            <w:rStyle w:val="a7"/>
            <w:rFonts w:ascii="Times" w:hAnsi="Times"/>
            <w:szCs w:val="20"/>
            <w:lang w:val="en-US"/>
          </w:rPr>
          <w:t>archiv</w:t>
        </w:r>
        <w:r w:rsidRPr="00103CCB">
          <w:rPr>
            <w:rStyle w:val="a7"/>
            <w:rFonts w:ascii="Times" w:hAnsi="Times"/>
            <w:szCs w:val="20"/>
          </w:rPr>
          <w:t>/</w:t>
        </w:r>
        <w:r w:rsidRPr="00C65351">
          <w:rPr>
            <w:rStyle w:val="a7"/>
            <w:rFonts w:ascii="Times" w:hAnsi="Times"/>
            <w:szCs w:val="20"/>
            <w:lang w:val="en-US"/>
          </w:rPr>
          <w:t>bauer</w:t>
        </w:r>
        <w:r w:rsidRPr="00103CCB">
          <w:rPr>
            <w:rStyle w:val="a7"/>
            <w:rFonts w:ascii="Times" w:hAnsi="Times"/>
            <w:szCs w:val="20"/>
          </w:rPr>
          <w:t>/1919/</w:t>
        </w:r>
        <w:r w:rsidRPr="00C65351">
          <w:rPr>
            <w:rStyle w:val="a7"/>
            <w:rFonts w:ascii="Times" w:hAnsi="Times"/>
            <w:szCs w:val="20"/>
            <w:lang w:val="en-US"/>
          </w:rPr>
          <w:t>weg</w:t>
        </w:r>
        <w:r w:rsidRPr="00103CCB">
          <w:rPr>
            <w:rStyle w:val="a7"/>
            <w:rFonts w:ascii="Times" w:hAnsi="Times"/>
            <w:szCs w:val="20"/>
          </w:rPr>
          <w:t>/</w:t>
        </w:r>
        <w:r w:rsidRPr="00C65351">
          <w:rPr>
            <w:rStyle w:val="a7"/>
            <w:rFonts w:ascii="Times" w:hAnsi="Times"/>
            <w:szCs w:val="20"/>
            <w:lang w:val="en-US"/>
          </w:rPr>
          <w:t>kap</w:t>
        </w:r>
        <w:r w:rsidRPr="00103CCB">
          <w:rPr>
            <w:rStyle w:val="a7"/>
            <w:rFonts w:ascii="Times" w:hAnsi="Times"/>
            <w:szCs w:val="20"/>
          </w:rPr>
          <w:t>10.</w:t>
        </w:r>
        <w:r w:rsidRPr="00C65351">
          <w:rPr>
            <w:rStyle w:val="a7"/>
            <w:rFonts w:ascii="Times" w:hAnsi="Times"/>
            <w:szCs w:val="20"/>
            <w:lang w:val="en-US"/>
          </w:rPr>
          <w:t>html</w:t>
        </w:r>
      </w:hyperlink>
      <w:r w:rsidRPr="00103CCB">
        <w:rPr>
          <w:rFonts w:ascii="Times" w:hAnsi="Times"/>
          <w:szCs w:val="20"/>
        </w:rPr>
        <w:t xml:space="preserve"> (дата обращения 09.11.2017)</w:t>
      </w:r>
    </w:p>
  </w:footnote>
  <w:footnote w:id="127">
    <w:p w14:paraId="488F0D1C" w14:textId="74A86113" w:rsidR="00920B2A" w:rsidRPr="00103CCB" w:rsidRDefault="00920B2A" w:rsidP="00A129F6">
      <w:pPr>
        <w:pStyle w:val="a4"/>
        <w:spacing w:line="360" w:lineRule="auto"/>
        <w:rPr>
          <w:szCs w:val="20"/>
        </w:rPr>
      </w:pPr>
      <w:r>
        <w:rPr>
          <w:rStyle w:val="a6"/>
        </w:rPr>
        <w:footnoteRef/>
      </w:r>
      <w:r w:rsidRPr="00D144C8">
        <w:rPr>
          <w:lang w:val="de-DE"/>
        </w:rPr>
        <w:t xml:space="preserve"> </w:t>
      </w:r>
      <w:r w:rsidRPr="00D144C8">
        <w:rPr>
          <w:rFonts w:ascii="Times" w:hAnsi="Times"/>
          <w:szCs w:val="20"/>
          <w:lang w:val="de-DE"/>
        </w:rPr>
        <w:t>Otto Bauer. Ac</w:t>
      </w:r>
      <w:r>
        <w:rPr>
          <w:rFonts w:ascii="Times" w:hAnsi="Times"/>
          <w:szCs w:val="20"/>
          <w:lang w:val="de-DE"/>
        </w:rPr>
        <w:t>ht Monate auswärtiger Politik. –</w:t>
      </w:r>
      <w:r w:rsidRPr="00D144C8">
        <w:rPr>
          <w:rFonts w:ascii="Times" w:hAnsi="Times"/>
          <w:szCs w:val="20"/>
          <w:lang w:val="de-DE"/>
        </w:rPr>
        <w:t xml:space="preserve"> Wiener Volksbuchhandlung. </w:t>
      </w:r>
      <w:r>
        <w:rPr>
          <w:rFonts w:ascii="Times" w:hAnsi="Times"/>
          <w:szCs w:val="20"/>
          <w:lang w:val="en-US"/>
        </w:rPr>
        <w:t>Wien</w:t>
      </w:r>
      <w:r w:rsidRPr="00103CCB">
        <w:rPr>
          <w:rFonts w:ascii="Times" w:hAnsi="Times"/>
          <w:szCs w:val="20"/>
        </w:rPr>
        <w:t xml:space="preserve">, 1919. </w:t>
      </w:r>
      <w:r w:rsidRPr="009241B6">
        <w:rPr>
          <w:rFonts w:ascii="Times" w:hAnsi="Times"/>
          <w:szCs w:val="20"/>
          <w:lang w:val="en-US"/>
        </w:rPr>
        <w:t>S</w:t>
      </w:r>
      <w:r w:rsidRPr="00103CCB">
        <w:rPr>
          <w:rFonts w:ascii="Times" w:hAnsi="Times"/>
          <w:szCs w:val="20"/>
        </w:rPr>
        <w:t xml:space="preserve">. 3-4. </w:t>
      </w:r>
      <w:r w:rsidRPr="009241B6">
        <w:rPr>
          <w:rFonts w:ascii="Times" w:hAnsi="Times"/>
          <w:szCs w:val="20"/>
          <w:lang w:val="en-US"/>
        </w:rPr>
        <w:t>URL</w:t>
      </w:r>
      <w:r w:rsidRPr="00103CCB">
        <w:rPr>
          <w:rFonts w:ascii="Times" w:hAnsi="Times"/>
          <w:szCs w:val="20"/>
        </w:rPr>
        <w:t>:</w:t>
      </w:r>
      <w:r w:rsidRPr="00103CCB">
        <w:t xml:space="preserve"> </w:t>
      </w:r>
      <w:hyperlink r:id="rId52" w:history="1">
        <w:r w:rsidRPr="00D565DE">
          <w:rPr>
            <w:rStyle w:val="a7"/>
            <w:szCs w:val="20"/>
            <w:lang w:val="en-US"/>
          </w:rPr>
          <w:t>https</w:t>
        </w:r>
        <w:r w:rsidRPr="00103CCB">
          <w:rPr>
            <w:rStyle w:val="a7"/>
            <w:szCs w:val="20"/>
          </w:rPr>
          <w:t>://</w:t>
        </w:r>
        <w:r w:rsidRPr="00D565DE">
          <w:rPr>
            <w:rStyle w:val="a7"/>
            <w:szCs w:val="20"/>
            <w:lang w:val="en-US"/>
          </w:rPr>
          <w:t>ia</w:t>
        </w:r>
        <w:r w:rsidRPr="00103CCB">
          <w:rPr>
            <w:rStyle w:val="a7"/>
            <w:szCs w:val="20"/>
          </w:rPr>
          <w:t>800800.</w:t>
        </w:r>
        <w:r w:rsidRPr="00D565DE">
          <w:rPr>
            <w:rStyle w:val="a7"/>
            <w:szCs w:val="20"/>
            <w:lang w:val="en-US"/>
          </w:rPr>
          <w:t>us</w:t>
        </w:r>
        <w:r w:rsidRPr="00103CCB">
          <w:rPr>
            <w:rStyle w:val="a7"/>
            <w:szCs w:val="20"/>
          </w:rPr>
          <w:t>.</w:t>
        </w:r>
        <w:r w:rsidRPr="00D565DE">
          <w:rPr>
            <w:rStyle w:val="a7"/>
            <w:szCs w:val="20"/>
            <w:lang w:val="en-US"/>
          </w:rPr>
          <w:t>archive</w:t>
        </w:r>
        <w:r w:rsidRPr="00103CCB">
          <w:rPr>
            <w:rStyle w:val="a7"/>
            <w:szCs w:val="20"/>
          </w:rPr>
          <w:t>.</w:t>
        </w:r>
        <w:r w:rsidRPr="00D565DE">
          <w:rPr>
            <w:rStyle w:val="a7"/>
            <w:szCs w:val="20"/>
            <w:lang w:val="en-US"/>
          </w:rPr>
          <w:t>org</w:t>
        </w:r>
        <w:r w:rsidRPr="00103CCB">
          <w:rPr>
            <w:rStyle w:val="a7"/>
            <w:szCs w:val="20"/>
          </w:rPr>
          <w:t>/21/</w:t>
        </w:r>
        <w:r w:rsidRPr="00D565DE">
          <w:rPr>
            <w:rStyle w:val="a7"/>
            <w:szCs w:val="20"/>
            <w:lang w:val="en-US"/>
          </w:rPr>
          <w:t>items</w:t>
        </w:r>
        <w:r w:rsidRPr="00103CCB">
          <w:rPr>
            <w:rStyle w:val="a7"/>
            <w:szCs w:val="20"/>
          </w:rPr>
          <w:t>/</w:t>
        </w:r>
        <w:r w:rsidRPr="00D565DE">
          <w:rPr>
            <w:rStyle w:val="a7"/>
            <w:szCs w:val="20"/>
            <w:lang w:val="en-US"/>
          </w:rPr>
          <w:t>achtmonateauswrt</w:t>
        </w:r>
        <w:r w:rsidRPr="00103CCB">
          <w:rPr>
            <w:rStyle w:val="a7"/>
            <w:szCs w:val="20"/>
          </w:rPr>
          <w:t>00</w:t>
        </w:r>
        <w:r w:rsidRPr="00D565DE">
          <w:rPr>
            <w:rStyle w:val="a7"/>
            <w:szCs w:val="20"/>
            <w:lang w:val="en-US"/>
          </w:rPr>
          <w:t>baue</w:t>
        </w:r>
        <w:r w:rsidRPr="00103CCB">
          <w:rPr>
            <w:rStyle w:val="a7"/>
            <w:szCs w:val="20"/>
          </w:rPr>
          <w:t>/</w:t>
        </w:r>
        <w:r w:rsidRPr="00D565DE">
          <w:rPr>
            <w:rStyle w:val="a7"/>
            <w:szCs w:val="20"/>
            <w:lang w:val="en-US"/>
          </w:rPr>
          <w:t>achtmonateauswrt</w:t>
        </w:r>
        <w:r w:rsidRPr="00103CCB">
          <w:rPr>
            <w:rStyle w:val="a7"/>
            <w:szCs w:val="20"/>
          </w:rPr>
          <w:t>00</w:t>
        </w:r>
        <w:r w:rsidRPr="00D565DE">
          <w:rPr>
            <w:rStyle w:val="a7"/>
            <w:szCs w:val="20"/>
            <w:lang w:val="en-US"/>
          </w:rPr>
          <w:t>baue</w:t>
        </w:r>
        <w:r w:rsidRPr="00103CCB">
          <w:rPr>
            <w:rStyle w:val="a7"/>
            <w:szCs w:val="20"/>
          </w:rPr>
          <w:t>.</w:t>
        </w:r>
        <w:r w:rsidRPr="00D565DE">
          <w:rPr>
            <w:rStyle w:val="a7"/>
            <w:szCs w:val="20"/>
            <w:lang w:val="en-US"/>
          </w:rPr>
          <w:t>pdf</w:t>
        </w:r>
      </w:hyperlink>
      <w:r w:rsidRPr="00103CCB">
        <w:rPr>
          <w:szCs w:val="20"/>
        </w:rPr>
        <w:t xml:space="preserve"> (дата обращения 09.11.2017)</w:t>
      </w:r>
    </w:p>
  </w:footnote>
  <w:footnote w:id="128">
    <w:p w14:paraId="32F6C337" w14:textId="0FE8666C" w:rsidR="00920B2A" w:rsidRPr="00103CCB" w:rsidRDefault="00920B2A" w:rsidP="00A129F6">
      <w:pPr>
        <w:pStyle w:val="a4"/>
        <w:spacing w:line="360" w:lineRule="auto"/>
        <w:rPr>
          <w:rFonts w:ascii="Times" w:hAnsi="Times"/>
          <w:szCs w:val="20"/>
        </w:rPr>
      </w:pPr>
      <w:r>
        <w:rPr>
          <w:rStyle w:val="a6"/>
        </w:rPr>
        <w:footnoteRef/>
      </w:r>
      <w:r>
        <w:t xml:space="preserve"> </w:t>
      </w:r>
      <w:r w:rsidRPr="006C4278">
        <w:rPr>
          <w:rFonts w:ascii="Times" w:hAnsi="Times"/>
          <w:szCs w:val="20"/>
        </w:rPr>
        <w:t>Борисова</w:t>
      </w:r>
      <w:r>
        <w:rPr>
          <w:rFonts w:ascii="Times" w:hAnsi="Times"/>
          <w:szCs w:val="20"/>
        </w:rPr>
        <w:t xml:space="preserve"> А</w:t>
      </w:r>
      <w:r w:rsidRPr="006C4278">
        <w:rPr>
          <w:rFonts w:ascii="Times" w:hAnsi="Times"/>
          <w:szCs w:val="20"/>
        </w:rPr>
        <w:t>.</w:t>
      </w:r>
      <w:r>
        <w:rPr>
          <w:rFonts w:ascii="Times" w:hAnsi="Times"/>
          <w:szCs w:val="20"/>
        </w:rPr>
        <w:t>А.</w:t>
      </w:r>
      <w:r w:rsidRPr="006C4278">
        <w:rPr>
          <w:rFonts w:ascii="Times" w:hAnsi="Times"/>
          <w:szCs w:val="20"/>
        </w:rPr>
        <w:t xml:space="preserve"> Австро-германские дипломатические контакты по вопросу создания Великогерманс</w:t>
      </w:r>
      <w:r>
        <w:rPr>
          <w:rFonts w:ascii="Times" w:hAnsi="Times"/>
          <w:szCs w:val="20"/>
        </w:rPr>
        <w:t xml:space="preserve">кого государства 1918-1919 гг. – Борисова А.А. – </w:t>
      </w:r>
      <w:r w:rsidRPr="006C4278">
        <w:rPr>
          <w:rFonts w:ascii="Times" w:hAnsi="Times"/>
          <w:szCs w:val="20"/>
        </w:rPr>
        <w:t xml:space="preserve">Вестник ВГУ, Серия: История, Политология, Социология. – 2006 г., № 2, с. 21 </w:t>
      </w:r>
      <w:r w:rsidRPr="006C4278">
        <w:rPr>
          <w:rFonts w:ascii="Times" w:hAnsi="Times"/>
          <w:szCs w:val="20"/>
          <w:lang w:val="en-US"/>
        </w:rPr>
        <w:t>URL</w:t>
      </w:r>
      <w:r w:rsidRPr="00103CCB">
        <w:rPr>
          <w:rFonts w:ascii="Times" w:hAnsi="Times"/>
          <w:szCs w:val="20"/>
        </w:rPr>
        <w:t xml:space="preserve">: </w:t>
      </w:r>
      <w:hyperlink r:id="rId53" w:history="1">
        <w:r w:rsidRPr="006C4278">
          <w:rPr>
            <w:rStyle w:val="a7"/>
            <w:rFonts w:ascii="Times" w:hAnsi="Times"/>
            <w:szCs w:val="20"/>
            <w:lang w:val="en-US"/>
          </w:rPr>
          <w:t>http</w:t>
        </w:r>
        <w:r w:rsidRPr="00103CCB">
          <w:rPr>
            <w:rStyle w:val="a7"/>
            <w:rFonts w:ascii="Times" w:hAnsi="Times"/>
            <w:szCs w:val="20"/>
          </w:rPr>
          <w:t>://</w:t>
        </w:r>
        <w:r w:rsidRPr="006C4278">
          <w:rPr>
            <w:rStyle w:val="a7"/>
            <w:rFonts w:ascii="Times" w:hAnsi="Times"/>
            <w:szCs w:val="20"/>
            <w:lang w:val="en-US"/>
          </w:rPr>
          <w:t>www</w:t>
        </w:r>
        <w:r w:rsidRPr="00103CCB">
          <w:rPr>
            <w:rStyle w:val="a7"/>
            <w:rFonts w:ascii="Times" w:hAnsi="Times"/>
            <w:szCs w:val="20"/>
          </w:rPr>
          <w:t>.</w:t>
        </w:r>
        <w:r w:rsidRPr="006C4278">
          <w:rPr>
            <w:rStyle w:val="a7"/>
            <w:rFonts w:ascii="Times" w:hAnsi="Times"/>
            <w:szCs w:val="20"/>
            <w:lang w:val="en-US"/>
          </w:rPr>
          <w:t>vestnik</w:t>
        </w:r>
        <w:r w:rsidRPr="00103CCB">
          <w:rPr>
            <w:rStyle w:val="a7"/>
            <w:rFonts w:ascii="Times" w:hAnsi="Times"/>
            <w:szCs w:val="20"/>
          </w:rPr>
          <w:t>.</w:t>
        </w:r>
        <w:r w:rsidRPr="006C4278">
          <w:rPr>
            <w:rStyle w:val="a7"/>
            <w:rFonts w:ascii="Times" w:hAnsi="Times"/>
            <w:szCs w:val="20"/>
            <w:lang w:val="en-US"/>
          </w:rPr>
          <w:t>vsu</w:t>
        </w:r>
        <w:r w:rsidRPr="00103CCB">
          <w:rPr>
            <w:rStyle w:val="a7"/>
            <w:rFonts w:ascii="Times" w:hAnsi="Times"/>
            <w:szCs w:val="20"/>
          </w:rPr>
          <w:t>.</w:t>
        </w:r>
        <w:r w:rsidRPr="006C4278">
          <w:rPr>
            <w:rStyle w:val="a7"/>
            <w:rFonts w:ascii="Times" w:hAnsi="Times"/>
            <w:szCs w:val="20"/>
            <w:lang w:val="en-US"/>
          </w:rPr>
          <w:t>ru</w:t>
        </w:r>
        <w:r w:rsidRPr="00103CCB">
          <w:rPr>
            <w:rStyle w:val="a7"/>
            <w:rFonts w:ascii="Times" w:hAnsi="Times"/>
            <w:szCs w:val="20"/>
          </w:rPr>
          <w:t>/</w:t>
        </w:r>
        <w:r w:rsidRPr="006C4278">
          <w:rPr>
            <w:rStyle w:val="a7"/>
            <w:rFonts w:ascii="Times" w:hAnsi="Times"/>
            <w:szCs w:val="20"/>
            <w:lang w:val="en-US"/>
          </w:rPr>
          <w:t>pdf</w:t>
        </w:r>
        <w:r w:rsidRPr="00103CCB">
          <w:rPr>
            <w:rStyle w:val="a7"/>
            <w:rFonts w:ascii="Times" w:hAnsi="Times"/>
            <w:szCs w:val="20"/>
          </w:rPr>
          <w:t>/</w:t>
        </w:r>
        <w:r w:rsidRPr="006C4278">
          <w:rPr>
            <w:rStyle w:val="a7"/>
            <w:rFonts w:ascii="Times" w:hAnsi="Times"/>
            <w:szCs w:val="20"/>
            <w:lang w:val="en-US"/>
          </w:rPr>
          <w:t>history</w:t>
        </w:r>
        <w:r w:rsidRPr="00103CCB">
          <w:rPr>
            <w:rStyle w:val="a7"/>
            <w:rFonts w:ascii="Times" w:hAnsi="Times"/>
            <w:szCs w:val="20"/>
          </w:rPr>
          <w:t>/2006/02/2006-02-02.</w:t>
        </w:r>
        <w:r w:rsidRPr="006C4278">
          <w:rPr>
            <w:rStyle w:val="a7"/>
            <w:rFonts w:ascii="Times" w:hAnsi="Times"/>
            <w:szCs w:val="20"/>
            <w:lang w:val="en-US"/>
          </w:rPr>
          <w:t>pdf</w:t>
        </w:r>
      </w:hyperlink>
      <w:r w:rsidRPr="00103CCB">
        <w:rPr>
          <w:rFonts w:ascii="Times" w:hAnsi="Times"/>
          <w:szCs w:val="20"/>
        </w:rPr>
        <w:t xml:space="preserve"> (дата обращения 06.09.2017)</w:t>
      </w:r>
    </w:p>
  </w:footnote>
  <w:footnote w:id="129">
    <w:p w14:paraId="3FABD8DE" w14:textId="77777777" w:rsidR="00920B2A" w:rsidRDefault="00920B2A" w:rsidP="00A129F6">
      <w:pPr>
        <w:pStyle w:val="a4"/>
        <w:spacing w:line="360" w:lineRule="auto"/>
      </w:pPr>
      <w:r>
        <w:rPr>
          <w:rStyle w:val="a6"/>
        </w:rPr>
        <w:footnoteRef/>
      </w:r>
      <w:r>
        <w:t xml:space="preserve">  </w:t>
      </w:r>
      <w:r w:rsidRPr="00600FC5">
        <w:rPr>
          <w:rFonts w:ascii="Times" w:hAnsi="Times"/>
          <w:szCs w:val="20"/>
        </w:rPr>
        <w:t>Там же. С. 17.</w:t>
      </w:r>
    </w:p>
  </w:footnote>
  <w:footnote w:id="130">
    <w:p w14:paraId="3EAB85DB" w14:textId="77777777" w:rsidR="00920B2A" w:rsidRPr="00963EA9" w:rsidRDefault="00920B2A" w:rsidP="00A129F6">
      <w:pPr>
        <w:pStyle w:val="a4"/>
        <w:spacing w:line="360" w:lineRule="auto"/>
        <w:rPr>
          <w:rFonts w:ascii="Times" w:hAnsi="Times"/>
          <w:szCs w:val="20"/>
        </w:rPr>
      </w:pPr>
      <w:r>
        <w:rPr>
          <w:rStyle w:val="a6"/>
        </w:rPr>
        <w:footnoteRef/>
      </w:r>
      <w:r>
        <w:t xml:space="preserve"> </w:t>
      </w:r>
      <w:r w:rsidRPr="00963EA9">
        <w:rPr>
          <w:rFonts w:ascii="Times" w:hAnsi="Times"/>
          <w:szCs w:val="20"/>
        </w:rPr>
        <w:t>Головашина</w:t>
      </w:r>
      <w:r>
        <w:rPr>
          <w:rFonts w:ascii="Times" w:hAnsi="Times"/>
          <w:szCs w:val="20"/>
        </w:rPr>
        <w:t xml:space="preserve"> О</w:t>
      </w:r>
      <w:r w:rsidRPr="00963EA9">
        <w:rPr>
          <w:rFonts w:ascii="Times" w:hAnsi="Times"/>
          <w:szCs w:val="20"/>
        </w:rPr>
        <w:t>.</w:t>
      </w:r>
      <w:r>
        <w:rPr>
          <w:rFonts w:ascii="Times" w:hAnsi="Times"/>
          <w:szCs w:val="20"/>
        </w:rPr>
        <w:t>В.</w:t>
      </w:r>
      <w:r w:rsidRPr="00963EA9">
        <w:rPr>
          <w:rFonts w:ascii="Times" w:hAnsi="Times"/>
          <w:szCs w:val="20"/>
        </w:rPr>
        <w:t xml:space="preserve"> Перспективы развития австрийской государственности в оценке</w:t>
      </w:r>
    </w:p>
    <w:p w14:paraId="553AE7CB" w14:textId="73C32E2E" w:rsidR="00920B2A" w:rsidRPr="00103CCB" w:rsidRDefault="00920B2A" w:rsidP="00A129F6">
      <w:pPr>
        <w:pStyle w:val="a4"/>
        <w:spacing w:line="360" w:lineRule="auto"/>
      </w:pPr>
      <w:r w:rsidRPr="00963EA9">
        <w:rPr>
          <w:rFonts w:ascii="Times" w:hAnsi="Times"/>
          <w:szCs w:val="20"/>
        </w:rPr>
        <w:t>полити</w:t>
      </w:r>
      <w:r>
        <w:rPr>
          <w:rFonts w:ascii="Times" w:hAnsi="Times"/>
          <w:szCs w:val="20"/>
        </w:rPr>
        <w:t xml:space="preserve">ческой элиты Первой республики. – Головашина О.В. – </w:t>
      </w:r>
      <w:r w:rsidRPr="00963EA9">
        <w:rPr>
          <w:rFonts w:ascii="Times" w:hAnsi="Times"/>
          <w:szCs w:val="20"/>
        </w:rPr>
        <w:t xml:space="preserve"> Ineternum, </w:t>
      </w:r>
      <w:r>
        <w:rPr>
          <w:rFonts w:ascii="Times" w:hAnsi="Times"/>
          <w:szCs w:val="20"/>
        </w:rPr>
        <w:t>2009, том 1.</w:t>
      </w:r>
      <w:r w:rsidRPr="00963EA9">
        <w:rPr>
          <w:rFonts w:ascii="Times" w:hAnsi="Times"/>
          <w:szCs w:val="20"/>
        </w:rPr>
        <w:t xml:space="preserve"> – 11 с. </w:t>
      </w:r>
      <w:r w:rsidRPr="00963EA9">
        <w:rPr>
          <w:rFonts w:ascii="Times" w:hAnsi="Times"/>
          <w:szCs w:val="20"/>
          <w:lang w:val="en-US"/>
        </w:rPr>
        <w:t>URL</w:t>
      </w:r>
      <w:r w:rsidRPr="00103CCB">
        <w:rPr>
          <w:rFonts w:ascii="Times" w:hAnsi="Times"/>
          <w:szCs w:val="20"/>
        </w:rPr>
        <w:t xml:space="preserve">: </w:t>
      </w:r>
      <w:hyperlink r:id="rId54" w:history="1">
        <w:r w:rsidRPr="00963EA9">
          <w:rPr>
            <w:rStyle w:val="a7"/>
            <w:rFonts w:ascii="Times" w:hAnsi="Times"/>
            <w:szCs w:val="20"/>
            <w:lang w:val="en-US"/>
          </w:rPr>
          <w:t>http</w:t>
        </w:r>
        <w:r w:rsidRPr="00103CCB">
          <w:rPr>
            <w:rStyle w:val="a7"/>
            <w:rFonts w:ascii="Times" w:hAnsi="Times"/>
            <w:szCs w:val="20"/>
          </w:rPr>
          <w:t>://</w:t>
        </w:r>
        <w:r w:rsidRPr="00963EA9">
          <w:rPr>
            <w:rStyle w:val="a7"/>
            <w:rFonts w:ascii="Times" w:hAnsi="Times"/>
            <w:szCs w:val="20"/>
            <w:lang w:val="en-US"/>
          </w:rPr>
          <w:t>cyberleninka</w:t>
        </w:r>
        <w:r w:rsidRPr="00103CCB">
          <w:rPr>
            <w:rStyle w:val="a7"/>
            <w:rFonts w:ascii="Times" w:hAnsi="Times"/>
            <w:szCs w:val="20"/>
          </w:rPr>
          <w:t>.</w:t>
        </w:r>
        <w:r w:rsidRPr="00963EA9">
          <w:rPr>
            <w:rStyle w:val="a7"/>
            <w:rFonts w:ascii="Times" w:hAnsi="Times"/>
            <w:szCs w:val="20"/>
            <w:lang w:val="en-US"/>
          </w:rPr>
          <w:t>ru</w:t>
        </w:r>
        <w:r w:rsidRPr="00103CCB">
          <w:rPr>
            <w:rStyle w:val="a7"/>
            <w:rFonts w:ascii="Times" w:hAnsi="Times"/>
            <w:szCs w:val="20"/>
          </w:rPr>
          <w:t>/</w:t>
        </w:r>
        <w:r w:rsidRPr="00963EA9">
          <w:rPr>
            <w:rStyle w:val="a7"/>
            <w:rFonts w:ascii="Times" w:hAnsi="Times"/>
            <w:szCs w:val="20"/>
            <w:lang w:val="en-US"/>
          </w:rPr>
          <w:t>article</w:t>
        </w:r>
        <w:r w:rsidRPr="00103CCB">
          <w:rPr>
            <w:rStyle w:val="a7"/>
            <w:rFonts w:ascii="Times" w:hAnsi="Times"/>
            <w:szCs w:val="20"/>
          </w:rPr>
          <w:t>/</w:t>
        </w:r>
        <w:r w:rsidRPr="00963EA9">
          <w:rPr>
            <w:rStyle w:val="a7"/>
            <w:rFonts w:ascii="Times" w:hAnsi="Times"/>
            <w:szCs w:val="20"/>
            <w:lang w:val="en-US"/>
          </w:rPr>
          <w:t>n</w:t>
        </w:r>
        <w:r w:rsidRPr="00103CCB">
          <w:rPr>
            <w:rStyle w:val="a7"/>
            <w:rFonts w:ascii="Times" w:hAnsi="Times"/>
            <w:szCs w:val="20"/>
          </w:rPr>
          <w:t>/</w:t>
        </w:r>
        <w:r w:rsidRPr="00963EA9">
          <w:rPr>
            <w:rStyle w:val="a7"/>
            <w:rFonts w:ascii="Times" w:hAnsi="Times"/>
            <w:szCs w:val="20"/>
            <w:lang w:val="en-US"/>
          </w:rPr>
          <w:t>perspektivy</w:t>
        </w:r>
        <w:r w:rsidRPr="00103CCB">
          <w:rPr>
            <w:rStyle w:val="a7"/>
            <w:rFonts w:ascii="Times" w:hAnsi="Times"/>
            <w:szCs w:val="20"/>
          </w:rPr>
          <w:t>-</w:t>
        </w:r>
        <w:r w:rsidRPr="00963EA9">
          <w:rPr>
            <w:rStyle w:val="a7"/>
            <w:rFonts w:ascii="Times" w:hAnsi="Times"/>
            <w:szCs w:val="20"/>
            <w:lang w:val="en-US"/>
          </w:rPr>
          <w:t>razvitiya</w:t>
        </w:r>
        <w:r w:rsidRPr="00103CCB">
          <w:rPr>
            <w:rStyle w:val="a7"/>
            <w:rFonts w:ascii="Times" w:hAnsi="Times"/>
            <w:szCs w:val="20"/>
          </w:rPr>
          <w:t>-</w:t>
        </w:r>
        <w:r w:rsidRPr="00963EA9">
          <w:rPr>
            <w:rStyle w:val="a7"/>
            <w:rFonts w:ascii="Times" w:hAnsi="Times"/>
            <w:szCs w:val="20"/>
            <w:lang w:val="en-US"/>
          </w:rPr>
          <w:t>avstriyskoy</w:t>
        </w:r>
        <w:r w:rsidRPr="00103CCB">
          <w:rPr>
            <w:rStyle w:val="a7"/>
            <w:rFonts w:ascii="Times" w:hAnsi="Times"/>
            <w:szCs w:val="20"/>
          </w:rPr>
          <w:t>-</w:t>
        </w:r>
        <w:r w:rsidRPr="00963EA9">
          <w:rPr>
            <w:rStyle w:val="a7"/>
            <w:rFonts w:ascii="Times" w:hAnsi="Times"/>
            <w:szCs w:val="20"/>
            <w:lang w:val="en-US"/>
          </w:rPr>
          <w:t>gosudarstvennosti</w:t>
        </w:r>
        <w:r w:rsidRPr="00103CCB">
          <w:rPr>
            <w:rStyle w:val="a7"/>
            <w:rFonts w:ascii="Times" w:hAnsi="Times"/>
            <w:szCs w:val="20"/>
          </w:rPr>
          <w:t>-</w:t>
        </w:r>
        <w:r w:rsidRPr="00963EA9">
          <w:rPr>
            <w:rStyle w:val="a7"/>
            <w:rFonts w:ascii="Times" w:hAnsi="Times"/>
            <w:szCs w:val="20"/>
            <w:lang w:val="en-US"/>
          </w:rPr>
          <w:t>v</w:t>
        </w:r>
        <w:r w:rsidRPr="00103CCB">
          <w:rPr>
            <w:rStyle w:val="a7"/>
            <w:rFonts w:ascii="Times" w:hAnsi="Times"/>
            <w:szCs w:val="20"/>
          </w:rPr>
          <w:t>-</w:t>
        </w:r>
        <w:r w:rsidRPr="00963EA9">
          <w:rPr>
            <w:rStyle w:val="a7"/>
            <w:rFonts w:ascii="Times" w:hAnsi="Times"/>
            <w:szCs w:val="20"/>
            <w:lang w:val="en-US"/>
          </w:rPr>
          <w:t>otsenke</w:t>
        </w:r>
        <w:r w:rsidRPr="00103CCB">
          <w:rPr>
            <w:rStyle w:val="a7"/>
            <w:rFonts w:ascii="Times" w:hAnsi="Times"/>
            <w:szCs w:val="20"/>
          </w:rPr>
          <w:t>-</w:t>
        </w:r>
        <w:r w:rsidRPr="00963EA9">
          <w:rPr>
            <w:rStyle w:val="a7"/>
            <w:rFonts w:ascii="Times" w:hAnsi="Times"/>
            <w:szCs w:val="20"/>
            <w:lang w:val="en-US"/>
          </w:rPr>
          <w:t>politicheskoy</w:t>
        </w:r>
        <w:r w:rsidRPr="00103CCB">
          <w:rPr>
            <w:rStyle w:val="a7"/>
            <w:rFonts w:ascii="Times" w:hAnsi="Times"/>
            <w:szCs w:val="20"/>
          </w:rPr>
          <w:t>-</w:t>
        </w:r>
        <w:r w:rsidRPr="00963EA9">
          <w:rPr>
            <w:rStyle w:val="a7"/>
            <w:rFonts w:ascii="Times" w:hAnsi="Times"/>
            <w:szCs w:val="20"/>
            <w:lang w:val="en-US"/>
          </w:rPr>
          <w:t>elity</w:t>
        </w:r>
        <w:r w:rsidRPr="00103CCB">
          <w:rPr>
            <w:rStyle w:val="a7"/>
            <w:rFonts w:ascii="Times" w:hAnsi="Times"/>
            <w:szCs w:val="20"/>
          </w:rPr>
          <w:t>-</w:t>
        </w:r>
        <w:r w:rsidRPr="00963EA9">
          <w:rPr>
            <w:rStyle w:val="a7"/>
            <w:rFonts w:ascii="Times" w:hAnsi="Times"/>
            <w:szCs w:val="20"/>
            <w:lang w:val="en-US"/>
          </w:rPr>
          <w:t>pervoy</w:t>
        </w:r>
        <w:r w:rsidRPr="00103CCB">
          <w:rPr>
            <w:rStyle w:val="a7"/>
            <w:rFonts w:ascii="Times" w:hAnsi="Times"/>
            <w:szCs w:val="20"/>
          </w:rPr>
          <w:t>-</w:t>
        </w:r>
        <w:r w:rsidRPr="00963EA9">
          <w:rPr>
            <w:rStyle w:val="a7"/>
            <w:rFonts w:ascii="Times" w:hAnsi="Times"/>
            <w:szCs w:val="20"/>
            <w:lang w:val="en-US"/>
          </w:rPr>
          <w:t>respubliki</w:t>
        </w:r>
      </w:hyperlink>
      <w:r w:rsidRPr="00103CCB">
        <w:t xml:space="preserve"> </w:t>
      </w:r>
      <w:r w:rsidRPr="00103CCB">
        <w:rPr>
          <w:szCs w:val="20"/>
        </w:rPr>
        <w:t>(дата обращения 05.12.2017)</w:t>
      </w:r>
    </w:p>
  </w:footnote>
  <w:footnote w:id="131">
    <w:p w14:paraId="4FDB2A4A" w14:textId="340C799E" w:rsidR="00920B2A" w:rsidRPr="00D144C8" w:rsidRDefault="00920B2A" w:rsidP="00A129F6">
      <w:pPr>
        <w:spacing w:line="360" w:lineRule="auto"/>
        <w:rPr>
          <w:rFonts w:ascii="Times" w:eastAsia="Times New Roman" w:hAnsi="Times" w:cs="Times New Roman"/>
          <w:sz w:val="20"/>
          <w:szCs w:val="20"/>
          <w:lang w:val="de-DE"/>
        </w:rPr>
      </w:pPr>
      <w:r>
        <w:rPr>
          <w:rStyle w:val="a6"/>
        </w:rPr>
        <w:footnoteRef/>
      </w:r>
      <w:r w:rsidRPr="00D144C8">
        <w:rPr>
          <w:lang w:val="de-DE"/>
        </w:rPr>
        <w:t xml:space="preserve"> </w:t>
      </w:r>
      <w:r w:rsidRPr="00D144C8">
        <w:rPr>
          <w:rFonts w:ascii="Times" w:eastAsia="Times New Roman" w:hAnsi="Times" w:cs="Times New Roman"/>
          <w:sz w:val="20"/>
          <w:szCs w:val="20"/>
          <w:lang w:val="de-DE"/>
        </w:rPr>
        <w:t>Die Wah</w:t>
      </w:r>
      <w:r>
        <w:rPr>
          <w:rFonts w:ascii="Times" w:eastAsia="Times New Roman" w:hAnsi="Times" w:cs="Times New Roman"/>
          <w:sz w:val="20"/>
          <w:szCs w:val="20"/>
          <w:lang w:val="de-DE"/>
        </w:rPr>
        <w:t xml:space="preserve">len in die Nationalversammlung. – </w:t>
      </w:r>
      <w:r w:rsidRPr="00D144C8">
        <w:rPr>
          <w:rFonts w:ascii="Times" w:eastAsia="Times New Roman" w:hAnsi="Times" w:cs="Times New Roman"/>
          <w:sz w:val="20"/>
          <w:szCs w:val="20"/>
          <w:lang w:val="de-DE"/>
        </w:rPr>
        <w:t xml:space="preserve"> Reichspost, 6.02.1919. – S. 5 URL: </w:t>
      </w:r>
      <w:hyperlink r:id="rId55" w:history="1">
        <w:r w:rsidRPr="00D144C8">
          <w:rPr>
            <w:rStyle w:val="a7"/>
            <w:rFonts w:ascii="Times" w:eastAsia="Times New Roman" w:hAnsi="Times" w:cs="Times New Roman"/>
            <w:sz w:val="20"/>
            <w:szCs w:val="20"/>
            <w:lang w:val="de-DE"/>
          </w:rPr>
          <w:t>http://anno.onb.ac.at/cgi-content/anno?aid=rpt&amp;datum=19190206&amp;zoom=33</w:t>
        </w:r>
      </w:hyperlink>
      <w:r w:rsidRPr="00D144C8">
        <w:rPr>
          <w:rFonts w:ascii="Times" w:eastAsia="Times New Roman" w:hAnsi="Times" w:cs="Times New Roman"/>
          <w:sz w:val="20"/>
          <w:szCs w:val="20"/>
          <w:lang w:val="de-DE"/>
        </w:rPr>
        <w:t xml:space="preserve"> (</w:t>
      </w:r>
      <w:r w:rsidRPr="00FF3F6D">
        <w:rPr>
          <w:rFonts w:ascii="Times" w:eastAsia="Times New Roman" w:hAnsi="Times" w:cs="Times New Roman"/>
          <w:sz w:val="20"/>
          <w:szCs w:val="20"/>
          <w:lang w:val="en-US"/>
        </w:rPr>
        <w:t>дата</w:t>
      </w:r>
      <w:r w:rsidRPr="00D144C8">
        <w:rPr>
          <w:rFonts w:ascii="Times" w:eastAsia="Times New Roman" w:hAnsi="Times" w:cs="Times New Roman"/>
          <w:sz w:val="20"/>
          <w:szCs w:val="20"/>
          <w:lang w:val="de-DE"/>
        </w:rPr>
        <w:t xml:space="preserve"> </w:t>
      </w:r>
      <w:r w:rsidRPr="00FF3F6D">
        <w:rPr>
          <w:rFonts w:ascii="Times" w:eastAsia="Times New Roman" w:hAnsi="Times" w:cs="Times New Roman"/>
          <w:sz w:val="20"/>
          <w:szCs w:val="20"/>
          <w:lang w:val="en-US"/>
        </w:rPr>
        <w:t>обращения</w:t>
      </w:r>
      <w:r w:rsidRPr="00D144C8">
        <w:rPr>
          <w:rFonts w:ascii="Times" w:eastAsia="Times New Roman" w:hAnsi="Times" w:cs="Times New Roman"/>
          <w:sz w:val="20"/>
          <w:szCs w:val="20"/>
          <w:lang w:val="de-DE"/>
        </w:rPr>
        <w:t xml:space="preserve"> 09.11.2017)</w:t>
      </w:r>
    </w:p>
  </w:footnote>
  <w:footnote w:id="132">
    <w:p w14:paraId="25F24708" w14:textId="39A54E73" w:rsidR="00920B2A" w:rsidRPr="00103CCB" w:rsidRDefault="00920B2A" w:rsidP="00A129F6">
      <w:pPr>
        <w:spacing w:line="360" w:lineRule="auto"/>
        <w:rPr>
          <w:rFonts w:ascii="Times" w:eastAsia="Times New Roman" w:hAnsi="Times" w:cs="Times New Roman"/>
          <w:sz w:val="20"/>
          <w:szCs w:val="20"/>
        </w:rPr>
      </w:pPr>
      <w:r>
        <w:rPr>
          <w:rStyle w:val="a6"/>
        </w:rPr>
        <w:footnoteRef/>
      </w:r>
      <w:r>
        <w:t xml:space="preserve"> </w:t>
      </w:r>
      <w:r w:rsidRPr="003E3240">
        <w:rPr>
          <w:rFonts w:ascii="Times" w:eastAsia="Times New Roman" w:hAnsi="Times" w:cs="Times New Roman"/>
          <w:sz w:val="20"/>
          <w:szCs w:val="20"/>
        </w:rPr>
        <w:t>Величко</w:t>
      </w:r>
      <w:r>
        <w:rPr>
          <w:rFonts w:ascii="Times" w:eastAsia="Times New Roman" w:hAnsi="Times" w:cs="Times New Roman"/>
          <w:sz w:val="20"/>
          <w:szCs w:val="20"/>
        </w:rPr>
        <w:t xml:space="preserve"> О.И.</w:t>
      </w:r>
      <w:r w:rsidRPr="003E3240">
        <w:rPr>
          <w:rFonts w:ascii="Times" w:eastAsia="Times New Roman" w:hAnsi="Times" w:cs="Times New Roman"/>
          <w:sz w:val="20"/>
          <w:szCs w:val="20"/>
        </w:rPr>
        <w:t xml:space="preserve"> Национальный вопрос в австрийской общественно-политической мысли (1914–1920)</w:t>
      </w:r>
      <w:r>
        <w:rPr>
          <w:rFonts w:ascii="Times" w:eastAsia="Times New Roman" w:hAnsi="Times" w:cs="Times New Roman"/>
          <w:sz w:val="20"/>
          <w:szCs w:val="20"/>
        </w:rPr>
        <w:t xml:space="preserve">. – Величко О.И. – </w:t>
      </w:r>
      <w:r w:rsidRPr="003E3240">
        <w:rPr>
          <w:rFonts w:ascii="Times" w:eastAsia="Times New Roman" w:hAnsi="Times" w:cs="Times New Roman"/>
          <w:sz w:val="20"/>
          <w:szCs w:val="20"/>
        </w:rPr>
        <w:t>Народы Габсбургской монархии в 1914–1920 гг.: от национальных движений к создан</w:t>
      </w:r>
      <w:r>
        <w:rPr>
          <w:rFonts w:ascii="Times" w:eastAsia="Times New Roman" w:hAnsi="Times" w:cs="Times New Roman"/>
          <w:sz w:val="20"/>
          <w:szCs w:val="20"/>
        </w:rPr>
        <w:t xml:space="preserve">ию национальных государств. Том </w:t>
      </w:r>
      <w:r>
        <w:rPr>
          <w:rFonts w:ascii="Times" w:eastAsia="Times New Roman" w:hAnsi="Times" w:cs="Times New Roman"/>
          <w:sz w:val="20"/>
          <w:szCs w:val="20"/>
          <w:lang w:val="de-DE"/>
        </w:rPr>
        <w:t>I</w:t>
      </w:r>
      <w:r w:rsidRPr="00A32D9C">
        <w:rPr>
          <w:rFonts w:ascii="Times" w:eastAsia="Times New Roman" w:hAnsi="Times" w:cs="Times New Roman"/>
          <w:sz w:val="20"/>
          <w:szCs w:val="20"/>
        </w:rPr>
        <w:t xml:space="preserve">. </w:t>
      </w:r>
      <w:r>
        <w:rPr>
          <w:rFonts w:ascii="Times" w:eastAsia="Times New Roman" w:hAnsi="Times" w:cs="Times New Roman"/>
          <w:sz w:val="20"/>
          <w:szCs w:val="20"/>
        </w:rPr>
        <w:t xml:space="preserve">(Под ред. М. Волос., Г.Д. Шкундин). М.: Квадрига, 2012.– с. 63. </w:t>
      </w:r>
      <w:r>
        <w:rPr>
          <w:rFonts w:ascii="Times" w:eastAsia="Times New Roman" w:hAnsi="Times" w:cs="Times New Roman"/>
          <w:sz w:val="20"/>
          <w:szCs w:val="20"/>
          <w:lang w:val="de-DE"/>
        </w:rPr>
        <w:t>URL</w:t>
      </w:r>
      <w:r w:rsidRPr="00103CCB">
        <w:rPr>
          <w:rFonts w:ascii="Times" w:eastAsia="Times New Roman" w:hAnsi="Times" w:cs="Times New Roman"/>
          <w:sz w:val="20"/>
          <w:szCs w:val="20"/>
        </w:rPr>
        <w:t xml:space="preserve">: </w:t>
      </w:r>
      <w:hyperlink r:id="rId56" w:history="1">
        <w:r w:rsidRPr="00A81308">
          <w:rPr>
            <w:rStyle w:val="a7"/>
            <w:rFonts w:ascii="Times" w:eastAsia="Times New Roman" w:hAnsi="Times" w:cs="Times New Roman"/>
            <w:sz w:val="20"/>
            <w:szCs w:val="20"/>
            <w:lang w:val="en-US"/>
          </w:rPr>
          <w:t>http</w:t>
        </w:r>
        <w:r w:rsidRPr="00103CCB">
          <w:rPr>
            <w:rStyle w:val="a7"/>
            <w:rFonts w:ascii="Times" w:eastAsia="Times New Roman" w:hAnsi="Times" w:cs="Times New Roman"/>
            <w:sz w:val="20"/>
            <w:szCs w:val="20"/>
          </w:rPr>
          <w:t>://</w:t>
        </w:r>
        <w:r w:rsidRPr="00A81308">
          <w:rPr>
            <w:rStyle w:val="a7"/>
            <w:rFonts w:ascii="Times" w:eastAsia="Times New Roman" w:hAnsi="Times" w:cs="Times New Roman"/>
            <w:sz w:val="20"/>
            <w:szCs w:val="20"/>
            <w:lang w:val="en-US"/>
          </w:rPr>
          <w:t>rusasww</w:t>
        </w:r>
        <w:r w:rsidRPr="00103CCB">
          <w:rPr>
            <w:rStyle w:val="a7"/>
            <w:rFonts w:ascii="Times" w:eastAsia="Times New Roman" w:hAnsi="Times" w:cs="Times New Roman"/>
            <w:sz w:val="20"/>
            <w:szCs w:val="20"/>
          </w:rPr>
          <w:t>1.</w:t>
        </w:r>
        <w:r w:rsidRPr="00A81308">
          <w:rPr>
            <w:rStyle w:val="a7"/>
            <w:rFonts w:ascii="Times" w:eastAsia="Times New Roman" w:hAnsi="Times" w:cs="Times New Roman"/>
            <w:sz w:val="20"/>
            <w:szCs w:val="20"/>
            <w:lang w:val="en-US"/>
          </w:rPr>
          <w:t>ru</w:t>
        </w:r>
        <w:r w:rsidRPr="00103CCB">
          <w:rPr>
            <w:rStyle w:val="a7"/>
            <w:rFonts w:ascii="Times" w:eastAsia="Times New Roman" w:hAnsi="Times" w:cs="Times New Roman"/>
            <w:sz w:val="20"/>
            <w:szCs w:val="20"/>
          </w:rPr>
          <w:t>/</w:t>
        </w:r>
        <w:r w:rsidRPr="00A81308">
          <w:rPr>
            <w:rStyle w:val="a7"/>
            <w:rFonts w:ascii="Times" w:eastAsia="Times New Roman" w:hAnsi="Times" w:cs="Times New Roman"/>
            <w:sz w:val="20"/>
            <w:szCs w:val="20"/>
            <w:lang w:val="en-US"/>
          </w:rPr>
          <w:t>files</w:t>
        </w:r>
        <w:r w:rsidRPr="00103CCB">
          <w:rPr>
            <w:rStyle w:val="a7"/>
            <w:rFonts w:ascii="Times" w:eastAsia="Times New Roman" w:hAnsi="Times" w:cs="Times New Roman"/>
            <w:sz w:val="20"/>
            <w:szCs w:val="20"/>
          </w:rPr>
          <w:t>/</w:t>
        </w:r>
        <w:r w:rsidRPr="00A81308">
          <w:rPr>
            <w:rStyle w:val="a7"/>
            <w:rFonts w:ascii="Times" w:eastAsia="Times New Roman" w:hAnsi="Times" w:cs="Times New Roman"/>
            <w:sz w:val="20"/>
            <w:szCs w:val="20"/>
            <w:lang w:val="en-US"/>
          </w:rPr>
          <w:t>books</w:t>
        </w:r>
        <w:r w:rsidRPr="00103CCB">
          <w:rPr>
            <w:rStyle w:val="a7"/>
            <w:rFonts w:ascii="Times" w:eastAsia="Times New Roman" w:hAnsi="Times" w:cs="Times New Roman"/>
            <w:sz w:val="20"/>
            <w:szCs w:val="20"/>
          </w:rPr>
          <w:t>/2016-02-17-</w:t>
        </w:r>
        <w:r w:rsidRPr="00A81308">
          <w:rPr>
            <w:rStyle w:val="a7"/>
            <w:rFonts w:ascii="Times" w:eastAsia="Times New Roman" w:hAnsi="Times" w:cs="Times New Roman"/>
            <w:sz w:val="20"/>
            <w:szCs w:val="20"/>
            <w:lang w:val="en-US"/>
          </w:rPr>
          <w:t>maketblock</w:t>
        </w:r>
        <w:r w:rsidRPr="00103CCB">
          <w:rPr>
            <w:rStyle w:val="a7"/>
            <w:rFonts w:ascii="Times" w:eastAsia="Times New Roman" w:hAnsi="Times" w:cs="Times New Roman"/>
            <w:sz w:val="20"/>
            <w:szCs w:val="20"/>
          </w:rPr>
          <w:t>.</w:t>
        </w:r>
        <w:r w:rsidRPr="00A81308">
          <w:rPr>
            <w:rStyle w:val="a7"/>
            <w:rFonts w:ascii="Times" w:eastAsia="Times New Roman" w:hAnsi="Times" w:cs="Times New Roman"/>
            <w:sz w:val="20"/>
            <w:szCs w:val="20"/>
            <w:lang w:val="en-US"/>
          </w:rPr>
          <w:t>pdf</w:t>
        </w:r>
      </w:hyperlink>
      <w:r w:rsidRPr="00103CCB">
        <w:rPr>
          <w:rFonts w:ascii="Times" w:eastAsia="Times New Roman" w:hAnsi="Times" w:cs="Times New Roman"/>
          <w:sz w:val="20"/>
          <w:szCs w:val="20"/>
        </w:rPr>
        <w:t xml:space="preserve"> (дата обращения 06.09.2017)</w:t>
      </w:r>
    </w:p>
  </w:footnote>
  <w:footnote w:id="133">
    <w:p w14:paraId="5A9BB1D5" w14:textId="6BD83AD6" w:rsidR="00920B2A" w:rsidRPr="00FF3F6D" w:rsidRDefault="00920B2A" w:rsidP="00A129F6">
      <w:pPr>
        <w:pStyle w:val="a4"/>
        <w:rPr>
          <w:rFonts w:ascii="Times" w:hAnsi="Times" w:cs="Times New Roman"/>
          <w:szCs w:val="20"/>
        </w:rPr>
      </w:pPr>
      <w:r w:rsidRPr="0095594A">
        <w:rPr>
          <w:rStyle w:val="a6"/>
          <w:rFonts w:ascii="Times" w:hAnsi="Times"/>
          <w:szCs w:val="20"/>
        </w:rPr>
        <w:footnoteRef/>
      </w:r>
      <w:r w:rsidRPr="00D144C8">
        <w:rPr>
          <w:rFonts w:ascii="Times" w:hAnsi="Times"/>
          <w:szCs w:val="20"/>
          <w:lang w:val="de-DE"/>
        </w:rPr>
        <w:t xml:space="preserve"> </w:t>
      </w:r>
      <w:r w:rsidRPr="00D144C8">
        <w:rPr>
          <w:rFonts w:ascii="Times" w:hAnsi="Times" w:cs="Times New Roman"/>
          <w:szCs w:val="20"/>
          <w:lang w:val="de-DE"/>
        </w:rPr>
        <w:t xml:space="preserve">Staatssekretär Dr. Bauer </w:t>
      </w:r>
      <w:r w:rsidRPr="0095594A">
        <w:rPr>
          <w:rFonts w:ascii="Times" w:hAnsi="Times" w:cs="Times New Roman"/>
          <w:szCs w:val="20"/>
          <w:lang w:val="de-DE"/>
        </w:rPr>
        <w:t>ü</w:t>
      </w:r>
      <w:r>
        <w:rPr>
          <w:rFonts w:ascii="Times" w:hAnsi="Times" w:cs="Times New Roman"/>
          <w:szCs w:val="20"/>
          <w:lang w:val="de-DE"/>
        </w:rPr>
        <w:t xml:space="preserve">ber den Anschluss. – </w:t>
      </w:r>
      <w:r w:rsidRPr="00D144C8">
        <w:rPr>
          <w:rFonts w:ascii="Times" w:hAnsi="Times" w:cs="Times New Roman"/>
          <w:szCs w:val="20"/>
          <w:lang w:val="de-DE"/>
        </w:rPr>
        <w:t xml:space="preserve"> Reichspost. </w:t>
      </w:r>
      <w:r w:rsidRPr="00103CCB">
        <w:rPr>
          <w:rFonts w:ascii="Times" w:hAnsi="Times" w:cs="Times New Roman"/>
          <w:szCs w:val="20"/>
        </w:rPr>
        <w:t xml:space="preserve">26.1.1919.– </w:t>
      </w:r>
      <w:r w:rsidRPr="0095594A">
        <w:rPr>
          <w:rFonts w:ascii="Times" w:hAnsi="Times" w:cs="Times New Roman"/>
          <w:szCs w:val="20"/>
          <w:lang w:val="en-US"/>
        </w:rPr>
        <w:t>S</w:t>
      </w:r>
      <w:r w:rsidRPr="00103CCB">
        <w:rPr>
          <w:rFonts w:ascii="Times" w:hAnsi="Times" w:cs="Times New Roman"/>
          <w:szCs w:val="20"/>
        </w:rPr>
        <w:t>. 3.</w:t>
      </w:r>
      <w:r w:rsidRPr="00651594">
        <w:t xml:space="preserve"> </w:t>
      </w:r>
      <w:r w:rsidRPr="00651594">
        <w:rPr>
          <w:rFonts w:ascii="Times" w:hAnsi="Times" w:cs="Times New Roman"/>
          <w:szCs w:val="20"/>
          <w:lang w:val="en-US"/>
        </w:rPr>
        <w:t>URL</w:t>
      </w:r>
      <w:r w:rsidRPr="00103CCB">
        <w:rPr>
          <w:rFonts w:ascii="Times" w:hAnsi="Times" w:cs="Times New Roman"/>
          <w:szCs w:val="20"/>
        </w:rPr>
        <w:t xml:space="preserve">: </w:t>
      </w:r>
      <w:hyperlink r:id="rId57" w:history="1">
        <w:r w:rsidRPr="008E27AC">
          <w:rPr>
            <w:rStyle w:val="a7"/>
            <w:rFonts w:ascii="Times" w:hAnsi="Times" w:cs="Times New Roman"/>
            <w:szCs w:val="20"/>
            <w:lang w:val="en-US"/>
          </w:rPr>
          <w:t>http</w:t>
        </w:r>
        <w:r w:rsidRPr="00103CCB">
          <w:rPr>
            <w:rStyle w:val="a7"/>
            <w:rFonts w:ascii="Times" w:hAnsi="Times" w:cs="Times New Roman"/>
            <w:szCs w:val="20"/>
          </w:rPr>
          <w:t>://</w:t>
        </w:r>
        <w:r w:rsidRPr="008E27AC">
          <w:rPr>
            <w:rStyle w:val="a7"/>
            <w:rFonts w:ascii="Times" w:hAnsi="Times" w:cs="Times New Roman"/>
            <w:szCs w:val="20"/>
            <w:lang w:val="en-US"/>
          </w:rPr>
          <w:t>anno</w:t>
        </w:r>
        <w:r w:rsidRPr="00103CCB">
          <w:rPr>
            <w:rStyle w:val="a7"/>
            <w:rFonts w:ascii="Times" w:hAnsi="Times" w:cs="Times New Roman"/>
            <w:szCs w:val="20"/>
          </w:rPr>
          <w:t>.</w:t>
        </w:r>
        <w:r w:rsidRPr="008E27AC">
          <w:rPr>
            <w:rStyle w:val="a7"/>
            <w:rFonts w:ascii="Times" w:hAnsi="Times" w:cs="Times New Roman"/>
            <w:szCs w:val="20"/>
            <w:lang w:val="en-US"/>
          </w:rPr>
          <w:t>onb</w:t>
        </w:r>
        <w:r w:rsidRPr="00103CCB">
          <w:rPr>
            <w:rStyle w:val="a7"/>
            <w:rFonts w:ascii="Times" w:hAnsi="Times" w:cs="Times New Roman"/>
            <w:szCs w:val="20"/>
          </w:rPr>
          <w:t>.</w:t>
        </w:r>
        <w:r w:rsidRPr="008E27AC">
          <w:rPr>
            <w:rStyle w:val="a7"/>
            <w:rFonts w:ascii="Times" w:hAnsi="Times" w:cs="Times New Roman"/>
            <w:szCs w:val="20"/>
            <w:lang w:val="en-US"/>
          </w:rPr>
          <w:t>ac</w:t>
        </w:r>
        <w:r w:rsidRPr="00103CCB">
          <w:rPr>
            <w:rStyle w:val="a7"/>
            <w:rFonts w:ascii="Times" w:hAnsi="Times" w:cs="Times New Roman"/>
            <w:szCs w:val="20"/>
          </w:rPr>
          <w:t>.</w:t>
        </w:r>
        <w:r w:rsidRPr="008E27AC">
          <w:rPr>
            <w:rStyle w:val="a7"/>
            <w:rFonts w:ascii="Times" w:hAnsi="Times" w:cs="Times New Roman"/>
            <w:szCs w:val="20"/>
            <w:lang w:val="en-US"/>
          </w:rPr>
          <w:t>at</w:t>
        </w:r>
        <w:r w:rsidRPr="00103CCB">
          <w:rPr>
            <w:rStyle w:val="a7"/>
            <w:rFonts w:ascii="Times" w:hAnsi="Times" w:cs="Times New Roman"/>
            <w:szCs w:val="20"/>
          </w:rPr>
          <w:t>/</w:t>
        </w:r>
        <w:r w:rsidRPr="008E27AC">
          <w:rPr>
            <w:rStyle w:val="a7"/>
            <w:rFonts w:ascii="Times" w:hAnsi="Times" w:cs="Times New Roman"/>
            <w:szCs w:val="20"/>
            <w:lang w:val="en-US"/>
          </w:rPr>
          <w:t>cgi</w:t>
        </w:r>
        <w:r w:rsidRPr="00103CCB">
          <w:rPr>
            <w:rStyle w:val="a7"/>
            <w:rFonts w:ascii="Times" w:hAnsi="Times" w:cs="Times New Roman"/>
            <w:szCs w:val="20"/>
          </w:rPr>
          <w:t>-</w:t>
        </w:r>
        <w:r w:rsidRPr="008E27AC">
          <w:rPr>
            <w:rStyle w:val="a7"/>
            <w:rFonts w:ascii="Times" w:hAnsi="Times" w:cs="Times New Roman"/>
            <w:szCs w:val="20"/>
            <w:lang w:val="en-US"/>
          </w:rPr>
          <w:t>content</w:t>
        </w:r>
        <w:r w:rsidRPr="00103CCB">
          <w:rPr>
            <w:rStyle w:val="a7"/>
            <w:rFonts w:ascii="Times" w:hAnsi="Times" w:cs="Times New Roman"/>
            <w:szCs w:val="20"/>
          </w:rPr>
          <w:t>/</w:t>
        </w:r>
        <w:r w:rsidRPr="008E27AC">
          <w:rPr>
            <w:rStyle w:val="a7"/>
            <w:rFonts w:ascii="Times" w:hAnsi="Times" w:cs="Times New Roman"/>
            <w:szCs w:val="20"/>
            <w:lang w:val="en-US"/>
          </w:rPr>
          <w:t>anno</w:t>
        </w:r>
        <w:r w:rsidRPr="00103CCB">
          <w:rPr>
            <w:rStyle w:val="a7"/>
            <w:rFonts w:ascii="Times" w:hAnsi="Times" w:cs="Times New Roman"/>
            <w:szCs w:val="20"/>
          </w:rPr>
          <w:t>?</w:t>
        </w:r>
        <w:r w:rsidRPr="008E27AC">
          <w:rPr>
            <w:rStyle w:val="a7"/>
            <w:rFonts w:ascii="Times" w:hAnsi="Times" w:cs="Times New Roman"/>
            <w:szCs w:val="20"/>
            <w:lang w:val="en-US"/>
          </w:rPr>
          <w:t>aid</w:t>
        </w:r>
        <w:r w:rsidRPr="00103CCB">
          <w:rPr>
            <w:rStyle w:val="a7"/>
            <w:rFonts w:ascii="Times" w:hAnsi="Times" w:cs="Times New Roman"/>
            <w:szCs w:val="20"/>
          </w:rPr>
          <w:t>=</w:t>
        </w:r>
        <w:r w:rsidRPr="008E27AC">
          <w:rPr>
            <w:rStyle w:val="a7"/>
            <w:rFonts w:ascii="Times" w:hAnsi="Times" w:cs="Times New Roman"/>
            <w:szCs w:val="20"/>
            <w:lang w:val="en-US"/>
          </w:rPr>
          <w:t>rpt</w:t>
        </w:r>
        <w:r w:rsidRPr="00103CCB">
          <w:rPr>
            <w:rStyle w:val="a7"/>
            <w:rFonts w:ascii="Times" w:hAnsi="Times" w:cs="Times New Roman"/>
            <w:szCs w:val="20"/>
          </w:rPr>
          <w:t>&amp;</w:t>
        </w:r>
        <w:r w:rsidRPr="008E27AC">
          <w:rPr>
            <w:rStyle w:val="a7"/>
            <w:rFonts w:ascii="Times" w:hAnsi="Times" w:cs="Times New Roman"/>
            <w:szCs w:val="20"/>
            <w:lang w:val="en-US"/>
          </w:rPr>
          <w:t>datum</w:t>
        </w:r>
        <w:r w:rsidRPr="00103CCB">
          <w:rPr>
            <w:rStyle w:val="a7"/>
            <w:rFonts w:ascii="Times" w:hAnsi="Times" w:cs="Times New Roman"/>
            <w:szCs w:val="20"/>
          </w:rPr>
          <w:t>=19190126&amp;</w:t>
        </w:r>
        <w:r w:rsidRPr="008E27AC">
          <w:rPr>
            <w:rStyle w:val="a7"/>
            <w:rFonts w:ascii="Times" w:hAnsi="Times" w:cs="Times New Roman"/>
            <w:szCs w:val="20"/>
            <w:lang w:val="en-US"/>
          </w:rPr>
          <w:t>zoom</w:t>
        </w:r>
        <w:r w:rsidRPr="00103CCB">
          <w:rPr>
            <w:rStyle w:val="a7"/>
            <w:rFonts w:ascii="Times" w:hAnsi="Times" w:cs="Times New Roman"/>
            <w:szCs w:val="20"/>
          </w:rPr>
          <w:t>=33</w:t>
        </w:r>
      </w:hyperlink>
      <w:r w:rsidRPr="00103CCB">
        <w:rPr>
          <w:rFonts w:ascii="Times" w:hAnsi="Times" w:cs="Times New Roman"/>
          <w:szCs w:val="20"/>
        </w:rPr>
        <w:t xml:space="preserve"> </w:t>
      </w:r>
      <w:r w:rsidRPr="00FF3F6D">
        <w:rPr>
          <w:rFonts w:ascii="Times" w:hAnsi="Times" w:cs="Times New Roman"/>
          <w:szCs w:val="20"/>
        </w:rPr>
        <w:t xml:space="preserve">(дата обращения 04.02.2018) </w:t>
      </w:r>
    </w:p>
    <w:p w14:paraId="22020D80" w14:textId="77777777" w:rsidR="00920B2A" w:rsidRPr="0095594A" w:rsidRDefault="00920B2A" w:rsidP="00A129F6">
      <w:pPr>
        <w:pStyle w:val="a4"/>
        <w:spacing w:line="360" w:lineRule="auto"/>
        <w:rPr>
          <w:rFonts w:ascii="Times" w:hAnsi="Times"/>
          <w:szCs w:val="20"/>
        </w:rPr>
      </w:pPr>
    </w:p>
  </w:footnote>
  <w:footnote w:id="134">
    <w:p w14:paraId="43CCA82A" w14:textId="33A3552F" w:rsidR="00920B2A" w:rsidRPr="002B111C" w:rsidRDefault="00920B2A" w:rsidP="00A129F6">
      <w:pPr>
        <w:pStyle w:val="a4"/>
        <w:spacing w:line="360" w:lineRule="auto"/>
      </w:pPr>
      <w:r>
        <w:rPr>
          <w:rStyle w:val="a6"/>
        </w:rPr>
        <w:footnoteRef/>
      </w:r>
      <w:r>
        <w:t xml:space="preserve"> </w:t>
      </w:r>
      <w:r w:rsidRPr="00083787">
        <w:rPr>
          <w:rFonts w:ascii="Times" w:hAnsi="Times"/>
          <w:szCs w:val="20"/>
        </w:rPr>
        <w:t>Головашина</w:t>
      </w:r>
      <w:r>
        <w:rPr>
          <w:rFonts w:ascii="Times" w:hAnsi="Times"/>
          <w:szCs w:val="20"/>
        </w:rPr>
        <w:t xml:space="preserve"> О</w:t>
      </w:r>
      <w:r w:rsidRPr="00083787">
        <w:rPr>
          <w:rFonts w:ascii="Times" w:hAnsi="Times"/>
          <w:szCs w:val="20"/>
        </w:rPr>
        <w:t>.</w:t>
      </w:r>
      <w:r>
        <w:rPr>
          <w:rFonts w:ascii="Times" w:hAnsi="Times"/>
          <w:szCs w:val="20"/>
        </w:rPr>
        <w:t>В.</w:t>
      </w:r>
      <w:r w:rsidRPr="00083787">
        <w:rPr>
          <w:rFonts w:ascii="Times" w:hAnsi="Times"/>
          <w:szCs w:val="20"/>
        </w:rPr>
        <w:t xml:space="preserve"> Идея  аншлюса и проект Дунайской Федерации в общественном мнении Первой Австрийской</w:t>
      </w:r>
      <w:r>
        <w:rPr>
          <w:rFonts w:ascii="Times" w:hAnsi="Times"/>
          <w:szCs w:val="20"/>
        </w:rPr>
        <w:t xml:space="preserve"> республики. – Головашина О.В. – </w:t>
      </w:r>
      <w:r w:rsidRPr="003E3240">
        <w:rPr>
          <w:rFonts w:ascii="Times" w:hAnsi="Times"/>
          <w:szCs w:val="20"/>
        </w:rPr>
        <w:t>Вестник ТГУ,</w:t>
      </w:r>
      <w:r>
        <w:rPr>
          <w:rFonts w:ascii="Times" w:hAnsi="Times"/>
          <w:szCs w:val="20"/>
        </w:rPr>
        <w:t xml:space="preserve"> 2009,  выпуск 10 (78). – с. 137-138. </w:t>
      </w:r>
      <w:r>
        <w:rPr>
          <w:rFonts w:ascii="Times" w:hAnsi="Times"/>
          <w:szCs w:val="20"/>
          <w:lang w:val="de-DE"/>
        </w:rPr>
        <w:t>URL</w:t>
      </w:r>
      <w:r w:rsidRPr="00103CCB">
        <w:rPr>
          <w:rFonts w:ascii="Times" w:hAnsi="Times"/>
          <w:szCs w:val="20"/>
        </w:rPr>
        <w:t xml:space="preserve">: </w:t>
      </w:r>
      <w:hyperlink r:id="rId58" w:history="1">
        <w:r w:rsidRPr="00A81308">
          <w:rPr>
            <w:rStyle w:val="a7"/>
            <w:rFonts w:ascii="Times" w:hAnsi="Times"/>
            <w:szCs w:val="20"/>
            <w:lang w:val="en-US"/>
          </w:rPr>
          <w:t>http</w:t>
        </w:r>
        <w:r w:rsidRPr="00103CCB">
          <w:rPr>
            <w:rStyle w:val="a7"/>
            <w:rFonts w:ascii="Times" w:hAnsi="Times"/>
            <w:szCs w:val="20"/>
          </w:rPr>
          <w:t>://</w:t>
        </w:r>
        <w:r w:rsidRPr="00A81308">
          <w:rPr>
            <w:rStyle w:val="a7"/>
            <w:rFonts w:ascii="Times" w:hAnsi="Times"/>
            <w:szCs w:val="20"/>
            <w:lang w:val="en-US"/>
          </w:rPr>
          <w:t>cyberleninka</w:t>
        </w:r>
        <w:r w:rsidRPr="00103CCB">
          <w:rPr>
            <w:rStyle w:val="a7"/>
            <w:rFonts w:ascii="Times" w:hAnsi="Times"/>
            <w:szCs w:val="20"/>
          </w:rPr>
          <w:t>.</w:t>
        </w:r>
        <w:r w:rsidRPr="00A81308">
          <w:rPr>
            <w:rStyle w:val="a7"/>
            <w:rFonts w:ascii="Times" w:hAnsi="Times"/>
            <w:szCs w:val="20"/>
            <w:lang w:val="en-US"/>
          </w:rPr>
          <w:t>ru</w:t>
        </w:r>
        <w:r w:rsidRPr="00103CCB">
          <w:rPr>
            <w:rStyle w:val="a7"/>
            <w:rFonts w:ascii="Times" w:hAnsi="Times"/>
            <w:szCs w:val="20"/>
          </w:rPr>
          <w:t>/</w:t>
        </w:r>
        <w:r w:rsidRPr="00A81308">
          <w:rPr>
            <w:rStyle w:val="a7"/>
            <w:rFonts w:ascii="Times" w:hAnsi="Times"/>
            <w:szCs w:val="20"/>
            <w:lang w:val="en-US"/>
          </w:rPr>
          <w:t>article</w:t>
        </w:r>
        <w:r w:rsidRPr="00103CCB">
          <w:rPr>
            <w:rStyle w:val="a7"/>
            <w:rFonts w:ascii="Times" w:hAnsi="Times"/>
            <w:szCs w:val="20"/>
          </w:rPr>
          <w:t>/</w:t>
        </w:r>
        <w:r w:rsidRPr="00A81308">
          <w:rPr>
            <w:rStyle w:val="a7"/>
            <w:rFonts w:ascii="Times" w:hAnsi="Times"/>
            <w:szCs w:val="20"/>
            <w:lang w:val="en-US"/>
          </w:rPr>
          <w:t>n</w:t>
        </w:r>
        <w:r w:rsidRPr="00103CCB">
          <w:rPr>
            <w:rStyle w:val="a7"/>
            <w:rFonts w:ascii="Times" w:hAnsi="Times"/>
            <w:szCs w:val="20"/>
          </w:rPr>
          <w:t>/</w:t>
        </w:r>
        <w:r w:rsidRPr="00A81308">
          <w:rPr>
            <w:rStyle w:val="a7"/>
            <w:rFonts w:ascii="Times" w:hAnsi="Times"/>
            <w:szCs w:val="20"/>
            <w:lang w:val="en-US"/>
          </w:rPr>
          <w:t>ideya</w:t>
        </w:r>
        <w:r w:rsidRPr="00103CCB">
          <w:rPr>
            <w:rStyle w:val="a7"/>
            <w:rFonts w:ascii="Times" w:hAnsi="Times"/>
            <w:szCs w:val="20"/>
          </w:rPr>
          <w:t>-</w:t>
        </w:r>
        <w:r w:rsidRPr="00A81308">
          <w:rPr>
            <w:rStyle w:val="a7"/>
            <w:rFonts w:ascii="Times" w:hAnsi="Times"/>
            <w:szCs w:val="20"/>
            <w:lang w:val="en-US"/>
          </w:rPr>
          <w:t>anshlyusa</w:t>
        </w:r>
        <w:r w:rsidRPr="00103CCB">
          <w:rPr>
            <w:rStyle w:val="a7"/>
            <w:rFonts w:ascii="Times" w:hAnsi="Times"/>
            <w:szCs w:val="20"/>
          </w:rPr>
          <w:t>-</w:t>
        </w:r>
        <w:r w:rsidRPr="00A81308">
          <w:rPr>
            <w:rStyle w:val="a7"/>
            <w:rFonts w:ascii="Times" w:hAnsi="Times"/>
            <w:szCs w:val="20"/>
            <w:lang w:val="en-US"/>
          </w:rPr>
          <w:t>i</w:t>
        </w:r>
        <w:r w:rsidRPr="00103CCB">
          <w:rPr>
            <w:rStyle w:val="a7"/>
            <w:rFonts w:ascii="Times" w:hAnsi="Times"/>
            <w:szCs w:val="20"/>
          </w:rPr>
          <w:t>-</w:t>
        </w:r>
        <w:r w:rsidRPr="00A81308">
          <w:rPr>
            <w:rStyle w:val="a7"/>
            <w:rFonts w:ascii="Times" w:hAnsi="Times"/>
            <w:szCs w:val="20"/>
            <w:lang w:val="en-US"/>
          </w:rPr>
          <w:t>proekt</w:t>
        </w:r>
        <w:r w:rsidRPr="00103CCB">
          <w:rPr>
            <w:rStyle w:val="a7"/>
            <w:rFonts w:ascii="Times" w:hAnsi="Times"/>
            <w:szCs w:val="20"/>
          </w:rPr>
          <w:t>-</w:t>
        </w:r>
        <w:r w:rsidRPr="00A81308">
          <w:rPr>
            <w:rStyle w:val="a7"/>
            <w:rFonts w:ascii="Times" w:hAnsi="Times"/>
            <w:szCs w:val="20"/>
            <w:lang w:val="en-US"/>
          </w:rPr>
          <w:t>dunayskoy</w:t>
        </w:r>
        <w:r w:rsidRPr="00103CCB">
          <w:rPr>
            <w:rStyle w:val="a7"/>
            <w:rFonts w:ascii="Times" w:hAnsi="Times"/>
            <w:szCs w:val="20"/>
          </w:rPr>
          <w:t>-</w:t>
        </w:r>
        <w:r w:rsidRPr="00A81308">
          <w:rPr>
            <w:rStyle w:val="a7"/>
            <w:rFonts w:ascii="Times" w:hAnsi="Times"/>
            <w:szCs w:val="20"/>
            <w:lang w:val="en-US"/>
          </w:rPr>
          <w:t>federatsii</w:t>
        </w:r>
        <w:r w:rsidRPr="00103CCB">
          <w:rPr>
            <w:rStyle w:val="a7"/>
            <w:rFonts w:ascii="Times" w:hAnsi="Times"/>
            <w:szCs w:val="20"/>
          </w:rPr>
          <w:t>-</w:t>
        </w:r>
        <w:r w:rsidRPr="00A81308">
          <w:rPr>
            <w:rStyle w:val="a7"/>
            <w:rFonts w:ascii="Times" w:hAnsi="Times"/>
            <w:szCs w:val="20"/>
            <w:lang w:val="en-US"/>
          </w:rPr>
          <w:t>v</w:t>
        </w:r>
        <w:r w:rsidRPr="00103CCB">
          <w:rPr>
            <w:rStyle w:val="a7"/>
            <w:rFonts w:ascii="Times" w:hAnsi="Times"/>
            <w:szCs w:val="20"/>
          </w:rPr>
          <w:t>-</w:t>
        </w:r>
        <w:r w:rsidRPr="00A81308">
          <w:rPr>
            <w:rStyle w:val="a7"/>
            <w:rFonts w:ascii="Times" w:hAnsi="Times"/>
            <w:szCs w:val="20"/>
            <w:lang w:val="en-US"/>
          </w:rPr>
          <w:t>obschestvennom</w:t>
        </w:r>
        <w:r w:rsidRPr="00103CCB">
          <w:rPr>
            <w:rStyle w:val="a7"/>
            <w:rFonts w:ascii="Times" w:hAnsi="Times"/>
            <w:szCs w:val="20"/>
          </w:rPr>
          <w:t>-</w:t>
        </w:r>
        <w:r w:rsidRPr="00A81308">
          <w:rPr>
            <w:rStyle w:val="a7"/>
            <w:rFonts w:ascii="Times" w:hAnsi="Times"/>
            <w:szCs w:val="20"/>
            <w:lang w:val="en-US"/>
          </w:rPr>
          <w:t>mnenii</w:t>
        </w:r>
        <w:r w:rsidRPr="00103CCB">
          <w:rPr>
            <w:rStyle w:val="a7"/>
            <w:rFonts w:ascii="Times" w:hAnsi="Times"/>
            <w:szCs w:val="20"/>
          </w:rPr>
          <w:t>-</w:t>
        </w:r>
        <w:r w:rsidRPr="00A81308">
          <w:rPr>
            <w:rStyle w:val="a7"/>
            <w:rFonts w:ascii="Times" w:hAnsi="Times"/>
            <w:szCs w:val="20"/>
            <w:lang w:val="en-US"/>
          </w:rPr>
          <w:t>pervoy</w:t>
        </w:r>
        <w:r w:rsidRPr="00103CCB">
          <w:rPr>
            <w:rStyle w:val="a7"/>
            <w:rFonts w:ascii="Times" w:hAnsi="Times"/>
            <w:szCs w:val="20"/>
          </w:rPr>
          <w:t>-</w:t>
        </w:r>
        <w:r w:rsidRPr="00A81308">
          <w:rPr>
            <w:rStyle w:val="a7"/>
            <w:rFonts w:ascii="Times" w:hAnsi="Times"/>
            <w:szCs w:val="20"/>
            <w:lang w:val="en-US"/>
          </w:rPr>
          <w:t>avstriyskoy</w:t>
        </w:r>
        <w:r w:rsidRPr="00103CCB">
          <w:rPr>
            <w:rStyle w:val="a7"/>
            <w:rFonts w:ascii="Times" w:hAnsi="Times"/>
            <w:szCs w:val="20"/>
          </w:rPr>
          <w:t>-</w:t>
        </w:r>
        <w:r w:rsidRPr="00A81308">
          <w:rPr>
            <w:rStyle w:val="a7"/>
            <w:rFonts w:ascii="Times" w:hAnsi="Times"/>
            <w:szCs w:val="20"/>
            <w:lang w:val="en-US"/>
          </w:rPr>
          <w:t>respubliki</w:t>
        </w:r>
      </w:hyperlink>
      <w:r w:rsidRPr="00103CCB">
        <w:rPr>
          <w:rFonts w:ascii="Times" w:hAnsi="Times"/>
          <w:szCs w:val="20"/>
        </w:rPr>
        <w:t xml:space="preserve"> (дата обращения 05.12.2017)</w:t>
      </w:r>
    </w:p>
  </w:footnote>
  <w:footnote w:id="135">
    <w:p w14:paraId="1D5C23BC" w14:textId="2F9B626E" w:rsidR="00920B2A" w:rsidRPr="00D144C8" w:rsidRDefault="00920B2A" w:rsidP="00A129F6">
      <w:pPr>
        <w:pStyle w:val="a4"/>
        <w:rPr>
          <w:rFonts w:ascii="Times" w:hAnsi="Times"/>
          <w:szCs w:val="20"/>
          <w:lang w:val="de-DE"/>
        </w:rPr>
      </w:pPr>
      <w:r>
        <w:rPr>
          <w:rStyle w:val="a6"/>
        </w:rPr>
        <w:footnoteRef/>
      </w:r>
      <w:r w:rsidRPr="00D144C8">
        <w:rPr>
          <w:lang w:val="de-DE"/>
        </w:rPr>
        <w:t xml:space="preserve"> </w:t>
      </w:r>
      <w:r w:rsidRPr="00D144C8">
        <w:rPr>
          <w:szCs w:val="20"/>
          <w:lang w:val="de-DE"/>
        </w:rPr>
        <w:t>Karl Bachinger, Vlastislav Lacina. Wirtsc</w:t>
      </w:r>
      <w:r>
        <w:rPr>
          <w:szCs w:val="20"/>
          <w:lang w:val="de-DE"/>
        </w:rPr>
        <w:t xml:space="preserve">haftliche Ausgangsbedingungen. – </w:t>
      </w:r>
      <w:r w:rsidRPr="00D1724C">
        <w:rPr>
          <w:szCs w:val="20"/>
        </w:rPr>
        <w:t>Сборник</w:t>
      </w:r>
      <w:r w:rsidRPr="00D144C8">
        <w:rPr>
          <w:szCs w:val="20"/>
          <w:lang w:val="de-DE"/>
        </w:rPr>
        <w:t xml:space="preserve"> </w:t>
      </w:r>
      <w:r w:rsidRPr="00D1724C">
        <w:rPr>
          <w:szCs w:val="20"/>
        </w:rPr>
        <w:t>статей</w:t>
      </w:r>
      <w:r w:rsidRPr="00D144C8">
        <w:rPr>
          <w:szCs w:val="20"/>
          <w:lang w:val="de-DE"/>
        </w:rPr>
        <w:t>: Österreich und die Tschechoslowakei 1918-1938: die wirtschaftliche Neuordnung in Zentraleuropa in der Zwischenkriegszeit (</w:t>
      </w:r>
      <w:r w:rsidRPr="00D1724C">
        <w:rPr>
          <w:szCs w:val="20"/>
        </w:rPr>
        <w:t>под</w:t>
      </w:r>
      <w:r w:rsidRPr="00D144C8">
        <w:rPr>
          <w:szCs w:val="20"/>
          <w:lang w:val="de-DE"/>
        </w:rPr>
        <w:t xml:space="preserve"> </w:t>
      </w:r>
      <w:proofErr w:type="spellStart"/>
      <w:r w:rsidRPr="00D1724C">
        <w:rPr>
          <w:szCs w:val="20"/>
        </w:rPr>
        <w:t>ред</w:t>
      </w:r>
      <w:proofErr w:type="spellEnd"/>
      <w:r w:rsidRPr="00D144C8">
        <w:rPr>
          <w:szCs w:val="20"/>
          <w:lang w:val="de-DE"/>
        </w:rPr>
        <w:t>. Al</w:t>
      </w:r>
      <w:r>
        <w:rPr>
          <w:szCs w:val="20"/>
          <w:lang w:val="de-DE"/>
        </w:rPr>
        <w:t xml:space="preserve">ice Teichova, Herbert Matis). – </w:t>
      </w:r>
      <w:r w:rsidRPr="00D144C8">
        <w:rPr>
          <w:szCs w:val="20"/>
          <w:lang w:val="de-DE"/>
        </w:rPr>
        <w:t>Böhlau Verlag Wien, 1996. – s. 52</w:t>
      </w:r>
    </w:p>
  </w:footnote>
  <w:footnote w:id="136">
    <w:p w14:paraId="72D399EB" w14:textId="79DE1C81" w:rsidR="00920B2A" w:rsidRPr="00E95009" w:rsidRDefault="00920B2A" w:rsidP="00A129F6">
      <w:pPr>
        <w:pStyle w:val="a4"/>
        <w:spacing w:line="360" w:lineRule="auto"/>
        <w:rPr>
          <w:rFonts w:ascii="Times" w:hAnsi="Times"/>
          <w:szCs w:val="20"/>
          <w:lang w:val="en-US"/>
        </w:rPr>
      </w:pPr>
      <w:r>
        <w:rPr>
          <w:rStyle w:val="a6"/>
        </w:rPr>
        <w:footnoteRef/>
      </w:r>
      <w:r w:rsidRPr="00D144C8">
        <w:rPr>
          <w:lang w:val="de-DE"/>
        </w:rPr>
        <w:t xml:space="preserve"> </w:t>
      </w:r>
      <w:r w:rsidRPr="00D144C8">
        <w:rPr>
          <w:rFonts w:ascii="Times" w:hAnsi="Times"/>
          <w:szCs w:val="20"/>
          <w:lang w:val="de-DE"/>
        </w:rPr>
        <w:t xml:space="preserve">W.B. Causey. </w:t>
      </w:r>
      <w:r>
        <w:rPr>
          <w:rFonts w:ascii="Times" w:hAnsi="Times"/>
          <w:szCs w:val="20"/>
          <w:lang w:val="en-US"/>
        </w:rPr>
        <w:t xml:space="preserve">Austria. </w:t>
      </w:r>
      <w:r>
        <w:rPr>
          <w:rFonts w:ascii="Times" w:hAnsi="Times"/>
          <w:szCs w:val="20"/>
          <w:lang w:val="en-US"/>
        </w:rPr>
        <w:softHyphen/>
        <w:t>–</w:t>
      </w:r>
      <w:r w:rsidRPr="00E95009">
        <w:rPr>
          <w:rFonts w:ascii="Times" w:hAnsi="Times"/>
          <w:szCs w:val="20"/>
          <w:lang w:val="en-US"/>
        </w:rPr>
        <w:t xml:space="preserve"> Advocate of Peace through Justice</w:t>
      </w:r>
      <w:r>
        <w:rPr>
          <w:rFonts w:ascii="Times" w:hAnsi="Times"/>
          <w:szCs w:val="20"/>
          <w:lang w:val="en-US"/>
        </w:rPr>
        <w:t xml:space="preserve">, 1922, </w:t>
      </w:r>
      <w:r w:rsidRPr="00E95009">
        <w:rPr>
          <w:rFonts w:ascii="Times" w:hAnsi="Times"/>
          <w:szCs w:val="20"/>
          <w:lang w:val="en-US"/>
        </w:rPr>
        <w:t>V</w:t>
      </w:r>
      <w:r>
        <w:rPr>
          <w:rFonts w:ascii="Times" w:hAnsi="Times"/>
          <w:szCs w:val="20"/>
          <w:lang w:val="en-US"/>
        </w:rPr>
        <w:t>ol. 84, No. 11. –</w:t>
      </w:r>
      <w:r w:rsidRPr="00E95009">
        <w:rPr>
          <w:rFonts w:ascii="Times" w:hAnsi="Times"/>
          <w:szCs w:val="20"/>
          <w:lang w:val="en-US"/>
        </w:rPr>
        <w:t xml:space="preserve"> p. 377 </w:t>
      </w:r>
    </w:p>
  </w:footnote>
  <w:footnote w:id="137">
    <w:p w14:paraId="3AC4B62C" w14:textId="4EA7C701" w:rsidR="00920B2A" w:rsidRPr="00103CCB" w:rsidRDefault="00920B2A" w:rsidP="00A129F6">
      <w:pPr>
        <w:pStyle w:val="a4"/>
        <w:spacing w:line="360" w:lineRule="auto"/>
        <w:rPr>
          <w:rFonts w:ascii="Times" w:hAnsi="Times"/>
          <w:szCs w:val="20"/>
        </w:rPr>
      </w:pPr>
      <w:r>
        <w:rPr>
          <w:rStyle w:val="a6"/>
        </w:rPr>
        <w:footnoteRef/>
      </w:r>
      <w:r w:rsidRPr="00103CCB">
        <w:rPr>
          <w:lang w:val="en-US"/>
        </w:rPr>
        <w:t xml:space="preserve"> </w:t>
      </w:r>
      <w:r w:rsidRPr="00103CCB">
        <w:rPr>
          <w:rFonts w:ascii="Times" w:hAnsi="Times"/>
          <w:szCs w:val="20"/>
          <w:lang w:val="en-US"/>
        </w:rPr>
        <w:t>Jerry Wayne Pyle</w:t>
      </w:r>
      <w:r w:rsidRPr="00D144C8">
        <w:rPr>
          <w:rFonts w:ascii="Times" w:hAnsi="Times"/>
          <w:szCs w:val="20"/>
          <w:lang w:val="en-US"/>
        </w:rPr>
        <w:t xml:space="preserve">. </w:t>
      </w:r>
      <w:r w:rsidRPr="00103CCB">
        <w:rPr>
          <w:rFonts w:ascii="Times" w:hAnsi="Times"/>
          <w:szCs w:val="20"/>
          <w:lang w:val="en-US"/>
        </w:rPr>
        <w:t>The Aust</w:t>
      </w:r>
      <w:r>
        <w:rPr>
          <w:rFonts w:ascii="Times" w:hAnsi="Times"/>
          <w:szCs w:val="20"/>
          <w:lang w:val="en-US"/>
        </w:rPr>
        <w:t xml:space="preserve">rian Sanierungswerk, 1922-1926. – </w:t>
      </w:r>
      <w:r w:rsidRPr="00103CCB">
        <w:rPr>
          <w:rFonts w:ascii="Times" w:hAnsi="Times"/>
          <w:szCs w:val="20"/>
          <w:lang w:val="en-US"/>
        </w:rPr>
        <w:t xml:space="preserve"> R</w:t>
      </w:r>
      <w:r w:rsidRPr="00D144C8">
        <w:rPr>
          <w:rFonts w:ascii="Times" w:hAnsi="Times"/>
          <w:szCs w:val="20"/>
          <w:lang w:val="en-US"/>
        </w:rPr>
        <w:t>ice</w:t>
      </w:r>
      <w:r w:rsidRPr="00103CCB">
        <w:rPr>
          <w:rFonts w:ascii="Times" w:hAnsi="Times"/>
          <w:szCs w:val="20"/>
          <w:lang w:val="en-US"/>
        </w:rPr>
        <w:t xml:space="preserve"> University, Houston, 1967 – p. 23.  </w:t>
      </w:r>
      <w:r w:rsidRPr="00E46D23">
        <w:rPr>
          <w:rFonts w:ascii="Times" w:hAnsi="Times"/>
          <w:szCs w:val="20"/>
        </w:rPr>
        <w:t xml:space="preserve">URL: </w:t>
      </w:r>
      <w:hyperlink r:id="rId59" w:history="1">
        <w:r w:rsidRPr="00E46D23">
          <w:rPr>
            <w:rStyle w:val="a7"/>
            <w:rFonts w:ascii="Times" w:hAnsi="Times"/>
            <w:szCs w:val="20"/>
          </w:rPr>
          <w:t>https://scholarship.rice.edu/bitstream/handle/1911/89134/RICE0171.pdf?sequence=1</w:t>
        </w:r>
      </w:hyperlink>
      <w:r w:rsidRPr="00E46D23">
        <w:rPr>
          <w:rFonts w:ascii="Times" w:hAnsi="Times"/>
          <w:szCs w:val="20"/>
        </w:rPr>
        <w:t xml:space="preserve"> </w:t>
      </w:r>
      <w:r>
        <w:rPr>
          <w:rFonts w:ascii="Times" w:hAnsi="Times"/>
          <w:szCs w:val="20"/>
        </w:rPr>
        <w:t>(дата обращения 03.09.2017)</w:t>
      </w:r>
    </w:p>
  </w:footnote>
  <w:footnote w:id="138">
    <w:p w14:paraId="278D7BBF" w14:textId="158A5C37" w:rsidR="00920B2A" w:rsidRPr="00103CCB" w:rsidRDefault="00920B2A" w:rsidP="00A129F6">
      <w:pPr>
        <w:pStyle w:val="a4"/>
        <w:spacing w:line="360" w:lineRule="auto"/>
        <w:rPr>
          <w:lang w:val="en-US"/>
        </w:rPr>
      </w:pPr>
      <w:r>
        <w:rPr>
          <w:rStyle w:val="a6"/>
        </w:rPr>
        <w:footnoteRef/>
      </w:r>
      <w:r w:rsidRPr="00103CCB">
        <w:rPr>
          <w:lang w:val="en-US"/>
        </w:rPr>
        <w:t xml:space="preserve"> </w:t>
      </w:r>
      <w:r w:rsidRPr="00E075F8">
        <w:rPr>
          <w:rFonts w:ascii="Times" w:hAnsi="Times"/>
          <w:szCs w:val="20"/>
        </w:rPr>
        <w:t>Там</w:t>
      </w:r>
      <w:r w:rsidRPr="00103CCB">
        <w:rPr>
          <w:rFonts w:ascii="Times" w:hAnsi="Times"/>
          <w:szCs w:val="20"/>
          <w:lang w:val="en-US"/>
        </w:rPr>
        <w:t xml:space="preserve"> </w:t>
      </w:r>
      <w:r w:rsidRPr="00E075F8">
        <w:rPr>
          <w:rFonts w:ascii="Times" w:hAnsi="Times"/>
          <w:szCs w:val="20"/>
        </w:rPr>
        <w:t>же</w:t>
      </w:r>
      <w:r w:rsidRPr="00103CCB">
        <w:rPr>
          <w:rFonts w:ascii="Times" w:hAnsi="Times"/>
          <w:szCs w:val="20"/>
          <w:lang w:val="en-US"/>
        </w:rPr>
        <w:t>.</w:t>
      </w:r>
      <w:r>
        <w:rPr>
          <w:rFonts w:ascii="Times" w:hAnsi="Times"/>
          <w:szCs w:val="20"/>
          <w:lang w:val="en-US"/>
        </w:rPr>
        <w:t xml:space="preserve"> </w:t>
      </w:r>
      <w:r w:rsidRPr="00103CCB">
        <w:rPr>
          <w:rFonts w:ascii="Times" w:hAnsi="Times"/>
          <w:szCs w:val="20"/>
          <w:lang w:val="en-US"/>
        </w:rPr>
        <w:t xml:space="preserve">– </w:t>
      </w:r>
      <w:r w:rsidRPr="00E075F8">
        <w:rPr>
          <w:rFonts w:ascii="Times" w:hAnsi="Times"/>
          <w:szCs w:val="20"/>
        </w:rPr>
        <w:t>с</w:t>
      </w:r>
      <w:r w:rsidRPr="00103CCB">
        <w:rPr>
          <w:rFonts w:ascii="Times" w:hAnsi="Times"/>
          <w:szCs w:val="20"/>
          <w:lang w:val="en-US"/>
        </w:rPr>
        <w:t>. 25</w:t>
      </w:r>
    </w:p>
  </w:footnote>
  <w:footnote w:id="139">
    <w:p w14:paraId="79D105FB" w14:textId="412AE1E2" w:rsidR="00920B2A" w:rsidRPr="00103CCB" w:rsidRDefault="00920B2A" w:rsidP="00A129F6">
      <w:pPr>
        <w:pStyle w:val="a4"/>
        <w:rPr>
          <w:rFonts w:ascii="Times" w:hAnsi="Times"/>
          <w:szCs w:val="20"/>
        </w:rPr>
      </w:pPr>
      <w:r>
        <w:rPr>
          <w:rStyle w:val="a6"/>
        </w:rPr>
        <w:footnoteRef/>
      </w:r>
      <w:r w:rsidRPr="00103CCB">
        <w:rPr>
          <w:lang w:val="en-US"/>
        </w:rPr>
        <w:t xml:space="preserve"> </w:t>
      </w:r>
      <w:r w:rsidRPr="00AA5A27">
        <w:rPr>
          <w:rFonts w:cs="Times New Roman"/>
          <w:szCs w:val="20"/>
          <w:lang w:val="en-US"/>
        </w:rPr>
        <w:t xml:space="preserve">Jerry Wayne Pyle. The Austrian Sanierungswerk, 1922-1926. – Rice University, Houston, 1967 – p. 33.  </w:t>
      </w:r>
      <w:r w:rsidRPr="00AA5A27">
        <w:rPr>
          <w:rFonts w:cs="Times New Roman"/>
          <w:szCs w:val="20"/>
        </w:rPr>
        <w:t xml:space="preserve">URL: </w:t>
      </w:r>
      <w:hyperlink r:id="rId60" w:history="1">
        <w:r w:rsidRPr="00AA5A27">
          <w:rPr>
            <w:rStyle w:val="a7"/>
            <w:rFonts w:cs="Times New Roman"/>
            <w:szCs w:val="20"/>
          </w:rPr>
          <w:t>https://scholarship.rice.edu/bitstream/handle/1911/89134/RICE0171.pdf?sequence=1</w:t>
        </w:r>
      </w:hyperlink>
      <w:r w:rsidRPr="00AA5A27">
        <w:rPr>
          <w:rFonts w:cs="Times New Roman"/>
          <w:szCs w:val="20"/>
        </w:rPr>
        <w:t xml:space="preserve"> (дата обращения 03.09.2017)</w:t>
      </w:r>
    </w:p>
  </w:footnote>
  <w:footnote w:id="140">
    <w:p w14:paraId="62DF65D8" w14:textId="77777777" w:rsidR="00920B2A" w:rsidRPr="00AA5A27" w:rsidRDefault="00920B2A" w:rsidP="00A129F6">
      <w:pPr>
        <w:pStyle w:val="a4"/>
        <w:rPr>
          <w:rFonts w:cs="Times New Roman"/>
          <w:szCs w:val="20"/>
          <w:lang w:val="en-US"/>
        </w:rPr>
      </w:pPr>
      <w:r>
        <w:rPr>
          <w:rStyle w:val="a6"/>
        </w:rPr>
        <w:footnoteRef/>
      </w:r>
      <w:r w:rsidRPr="00103CCB">
        <w:rPr>
          <w:lang w:val="en-US"/>
        </w:rPr>
        <w:t xml:space="preserve"> </w:t>
      </w:r>
      <w:r w:rsidRPr="00AA5A27">
        <w:rPr>
          <w:rFonts w:cs="Times New Roman"/>
          <w:szCs w:val="20"/>
          <w:lang w:val="en-US"/>
        </w:rPr>
        <w:t>Nathan Marcus. Austrian Reconstruction and the Collapse of</w:t>
      </w:r>
    </w:p>
    <w:p w14:paraId="2F52EC75" w14:textId="1B9C98EA" w:rsidR="00920B2A" w:rsidRPr="00103CCB" w:rsidRDefault="00920B2A" w:rsidP="00A129F6">
      <w:pPr>
        <w:pStyle w:val="a4"/>
        <w:rPr>
          <w:rFonts w:ascii="Times" w:hAnsi="Times"/>
          <w:szCs w:val="20"/>
          <w:lang w:val="en-US"/>
        </w:rPr>
      </w:pPr>
      <w:r w:rsidRPr="00AA5A27">
        <w:rPr>
          <w:rFonts w:cs="Times New Roman"/>
          <w:szCs w:val="20"/>
          <w:lang w:val="en-US"/>
        </w:rPr>
        <w:t>Global Finance: 1921 to 1931. – New York University, 2011. – p. 81. URL:</w:t>
      </w:r>
      <w:r w:rsidRPr="00AA5A27">
        <w:rPr>
          <w:rFonts w:cs="Times New Roman"/>
          <w:lang w:val="en-US"/>
        </w:rPr>
        <w:t xml:space="preserve"> </w:t>
      </w:r>
      <w:hyperlink r:id="rId61" w:history="1">
        <w:r w:rsidRPr="00AA5A27">
          <w:rPr>
            <w:rStyle w:val="a7"/>
            <w:rFonts w:cs="Times New Roman"/>
            <w:szCs w:val="20"/>
            <w:lang w:val="en-US"/>
          </w:rPr>
          <w:t>file:///Users/mihailsavin/Downloads/Credibility_Confidence_and_Capital_Austr.pdf</w:t>
        </w:r>
      </w:hyperlink>
      <w:r w:rsidRPr="00AA5A27">
        <w:rPr>
          <w:rFonts w:cs="Times New Roman"/>
          <w:szCs w:val="20"/>
          <w:lang w:val="en-US"/>
        </w:rPr>
        <w:t xml:space="preserve"> (</w:t>
      </w:r>
      <w:r w:rsidRPr="00AA5A27">
        <w:rPr>
          <w:rFonts w:cs="Times New Roman"/>
          <w:szCs w:val="20"/>
        </w:rPr>
        <w:t>дата</w:t>
      </w:r>
      <w:r w:rsidRPr="00AA5A27">
        <w:rPr>
          <w:rFonts w:cs="Times New Roman"/>
          <w:szCs w:val="20"/>
          <w:lang w:val="en-US"/>
        </w:rPr>
        <w:t xml:space="preserve"> </w:t>
      </w:r>
      <w:r w:rsidRPr="00AA5A27">
        <w:rPr>
          <w:rFonts w:cs="Times New Roman"/>
          <w:szCs w:val="20"/>
        </w:rPr>
        <w:t>обращения</w:t>
      </w:r>
      <w:r w:rsidRPr="00AA5A27">
        <w:rPr>
          <w:rFonts w:cs="Times New Roman"/>
          <w:szCs w:val="20"/>
          <w:lang w:val="en-US"/>
        </w:rPr>
        <w:t xml:space="preserve"> 03.09.2017)</w:t>
      </w:r>
    </w:p>
  </w:footnote>
  <w:footnote w:id="141">
    <w:p w14:paraId="1B4607F1" w14:textId="4863BA37" w:rsidR="00920B2A" w:rsidRPr="00AA5A27" w:rsidRDefault="00920B2A" w:rsidP="00A129F6">
      <w:pPr>
        <w:pStyle w:val="a4"/>
        <w:rPr>
          <w:rFonts w:cs="Times New Roman"/>
          <w:szCs w:val="20"/>
        </w:rPr>
      </w:pPr>
      <w:r>
        <w:rPr>
          <w:rStyle w:val="a6"/>
        </w:rPr>
        <w:footnoteRef/>
      </w:r>
      <w:r w:rsidRPr="00103CCB">
        <w:rPr>
          <w:lang w:val="en-US"/>
        </w:rPr>
        <w:t xml:space="preserve"> </w:t>
      </w:r>
      <w:r w:rsidRPr="00AA5A27">
        <w:rPr>
          <w:rFonts w:cs="Times New Roman"/>
          <w:szCs w:val="20"/>
          <w:lang w:val="en-US"/>
        </w:rPr>
        <w:t>Jerry Wayne Pyle. The Aust</w:t>
      </w:r>
      <w:r>
        <w:rPr>
          <w:rFonts w:cs="Times New Roman"/>
          <w:szCs w:val="20"/>
          <w:lang w:val="en-US"/>
        </w:rPr>
        <w:t xml:space="preserve">rian Sanierungswerk, 1922-1926. – </w:t>
      </w:r>
      <w:r w:rsidRPr="00AA5A27">
        <w:rPr>
          <w:rFonts w:cs="Times New Roman"/>
          <w:szCs w:val="20"/>
          <w:lang w:val="en-US"/>
        </w:rPr>
        <w:t xml:space="preserve"> Rice University, Houston, 1967 – p. 38-39.  </w:t>
      </w:r>
      <w:r w:rsidRPr="00AA5A27">
        <w:rPr>
          <w:rFonts w:cs="Times New Roman"/>
          <w:szCs w:val="20"/>
        </w:rPr>
        <w:t xml:space="preserve">URL: </w:t>
      </w:r>
      <w:hyperlink r:id="rId62" w:history="1">
        <w:r w:rsidRPr="00AA5A27">
          <w:rPr>
            <w:rStyle w:val="a7"/>
            <w:rFonts w:cs="Times New Roman"/>
            <w:szCs w:val="20"/>
          </w:rPr>
          <w:t>https://scholarship.rice.edu/bitstream/handle/1911/89134/RICE0171.pdf?sequence=1</w:t>
        </w:r>
      </w:hyperlink>
      <w:r w:rsidRPr="00AA5A27">
        <w:rPr>
          <w:rFonts w:cs="Times New Roman"/>
          <w:szCs w:val="20"/>
        </w:rPr>
        <w:t xml:space="preserve"> (дата обращения 03.09.2017)</w:t>
      </w:r>
    </w:p>
    <w:p w14:paraId="68AB6E4F" w14:textId="77777777" w:rsidR="00920B2A" w:rsidRDefault="00920B2A" w:rsidP="00A129F6">
      <w:pPr>
        <w:pStyle w:val="a4"/>
      </w:pPr>
    </w:p>
  </w:footnote>
  <w:footnote w:id="142">
    <w:p w14:paraId="13B3AAAA" w14:textId="7F0F9BD2" w:rsidR="00920B2A" w:rsidRPr="00103CCB" w:rsidRDefault="00920B2A" w:rsidP="00A129F6">
      <w:pPr>
        <w:pStyle w:val="a4"/>
        <w:spacing w:line="360" w:lineRule="auto"/>
      </w:pPr>
      <w:r>
        <w:rPr>
          <w:rStyle w:val="a6"/>
        </w:rPr>
        <w:footnoteRef/>
      </w:r>
      <w:r>
        <w:rPr>
          <w:rFonts w:ascii="Times" w:hAnsi="Times"/>
          <w:szCs w:val="20"/>
          <w:lang w:val="en-US"/>
        </w:rPr>
        <w:t xml:space="preserve"> </w:t>
      </w:r>
      <w:r w:rsidRPr="00103CCB">
        <w:rPr>
          <w:rFonts w:ascii="Times" w:hAnsi="Times"/>
          <w:szCs w:val="20"/>
          <w:lang w:val="en-US"/>
        </w:rPr>
        <w:t>Sigmund Münz. Austria's Re</w:t>
      </w:r>
      <w:r>
        <w:rPr>
          <w:rFonts w:ascii="Times" w:hAnsi="Times"/>
          <w:szCs w:val="20"/>
          <w:lang w:val="en-US"/>
        </w:rPr>
        <w:t xml:space="preserve">lations with Germany and Italy. – </w:t>
      </w:r>
      <w:r w:rsidRPr="00103CCB">
        <w:rPr>
          <w:rFonts w:ascii="Times" w:hAnsi="Times"/>
          <w:szCs w:val="20"/>
          <w:lang w:val="en-US"/>
        </w:rPr>
        <w:t xml:space="preserve"> Foreign Affairs, </w:t>
      </w:r>
      <w:r>
        <w:rPr>
          <w:rFonts w:ascii="Times" w:hAnsi="Times"/>
          <w:szCs w:val="20"/>
          <w:lang w:val="en-US"/>
        </w:rPr>
        <w:t xml:space="preserve">1923, Vol. 1, No. 4. – </w:t>
      </w:r>
      <w:r w:rsidRPr="00103CCB">
        <w:rPr>
          <w:rFonts w:ascii="Times" w:hAnsi="Times"/>
          <w:szCs w:val="20"/>
          <w:lang w:val="en-US"/>
        </w:rPr>
        <w:t xml:space="preserve">p. 59. </w:t>
      </w:r>
      <w:r w:rsidRPr="007F06B0">
        <w:rPr>
          <w:rFonts w:ascii="Times" w:hAnsi="Times"/>
          <w:szCs w:val="20"/>
          <w:lang w:val="en-US"/>
        </w:rPr>
        <w:t>URL</w:t>
      </w:r>
      <w:r w:rsidRPr="00103CCB">
        <w:rPr>
          <w:rFonts w:ascii="Times" w:hAnsi="Times"/>
          <w:szCs w:val="20"/>
        </w:rPr>
        <w:t xml:space="preserve">: </w:t>
      </w:r>
      <w:hyperlink r:id="rId63" w:history="1">
        <w:r w:rsidRPr="0035746F">
          <w:rPr>
            <w:rStyle w:val="a7"/>
            <w:rFonts w:ascii="Times" w:hAnsi="Times"/>
            <w:szCs w:val="20"/>
            <w:lang w:val="en-US"/>
          </w:rPr>
          <w:t>http</w:t>
        </w:r>
        <w:r w:rsidRPr="00103CCB">
          <w:rPr>
            <w:rStyle w:val="a7"/>
            <w:rFonts w:ascii="Times" w:hAnsi="Times"/>
            <w:szCs w:val="20"/>
          </w:rPr>
          <w:t>://</w:t>
        </w:r>
        <w:r w:rsidRPr="0035746F">
          <w:rPr>
            <w:rStyle w:val="a7"/>
            <w:rFonts w:ascii="Times" w:hAnsi="Times"/>
            <w:szCs w:val="20"/>
            <w:lang w:val="en-US"/>
          </w:rPr>
          <w:t>www</w:t>
        </w:r>
        <w:r w:rsidRPr="00103CCB">
          <w:rPr>
            <w:rStyle w:val="a7"/>
            <w:rFonts w:ascii="Times" w:hAnsi="Times"/>
            <w:szCs w:val="20"/>
          </w:rPr>
          <w:t>.</w:t>
        </w:r>
        <w:r w:rsidRPr="0035746F">
          <w:rPr>
            <w:rStyle w:val="a7"/>
            <w:rFonts w:ascii="Times" w:hAnsi="Times"/>
            <w:szCs w:val="20"/>
            <w:lang w:val="en-US"/>
          </w:rPr>
          <w:t>jstor</w:t>
        </w:r>
        <w:r w:rsidRPr="00103CCB">
          <w:rPr>
            <w:rStyle w:val="a7"/>
            <w:rFonts w:ascii="Times" w:hAnsi="Times"/>
            <w:szCs w:val="20"/>
          </w:rPr>
          <w:t>.</w:t>
        </w:r>
        <w:r w:rsidRPr="0035746F">
          <w:rPr>
            <w:rStyle w:val="a7"/>
            <w:rFonts w:ascii="Times" w:hAnsi="Times"/>
            <w:szCs w:val="20"/>
            <w:lang w:val="en-US"/>
          </w:rPr>
          <w:t>org</w:t>
        </w:r>
        <w:r w:rsidRPr="00103CCB">
          <w:rPr>
            <w:rStyle w:val="a7"/>
            <w:rFonts w:ascii="Times" w:hAnsi="Times"/>
            <w:szCs w:val="20"/>
          </w:rPr>
          <w:t>/</w:t>
        </w:r>
        <w:r w:rsidRPr="0035746F">
          <w:rPr>
            <w:rStyle w:val="a7"/>
            <w:rFonts w:ascii="Times" w:hAnsi="Times"/>
            <w:szCs w:val="20"/>
            <w:lang w:val="en-US"/>
          </w:rPr>
          <w:t>stable</w:t>
        </w:r>
        <w:r w:rsidRPr="00103CCB">
          <w:rPr>
            <w:rStyle w:val="a7"/>
            <w:rFonts w:ascii="Times" w:hAnsi="Times"/>
            <w:szCs w:val="20"/>
          </w:rPr>
          <w:t>/20028252</w:t>
        </w:r>
      </w:hyperlink>
      <w:r w:rsidRPr="00103CCB">
        <w:rPr>
          <w:rFonts w:ascii="Times" w:hAnsi="Times"/>
          <w:szCs w:val="20"/>
        </w:rPr>
        <w:t xml:space="preserve"> (дата обращения 05.02.2018)</w:t>
      </w:r>
    </w:p>
  </w:footnote>
  <w:footnote w:id="143">
    <w:p w14:paraId="6EA6E6B0" w14:textId="6BC24E41" w:rsidR="00920B2A" w:rsidRPr="00D90006" w:rsidRDefault="00920B2A" w:rsidP="00A129F6">
      <w:pPr>
        <w:pStyle w:val="a4"/>
        <w:spacing w:line="360" w:lineRule="auto"/>
        <w:rPr>
          <w:rFonts w:ascii="Times" w:hAnsi="Times"/>
          <w:szCs w:val="20"/>
          <w:lang w:val="de-DE"/>
        </w:rPr>
      </w:pPr>
      <w:r>
        <w:rPr>
          <w:rStyle w:val="a6"/>
        </w:rPr>
        <w:footnoteRef/>
      </w:r>
      <w:r>
        <w:t xml:space="preserve"> </w:t>
      </w:r>
      <w:r w:rsidRPr="00854D2D">
        <w:rPr>
          <w:rFonts w:ascii="Times" w:hAnsi="Times"/>
          <w:szCs w:val="20"/>
        </w:rPr>
        <w:t>Anne Orde</w:t>
      </w:r>
      <w:r w:rsidRPr="00D144C8">
        <w:rPr>
          <w:rFonts w:ascii="Times" w:hAnsi="Times"/>
          <w:szCs w:val="20"/>
        </w:rPr>
        <w:t xml:space="preserve">. </w:t>
      </w:r>
      <w:r w:rsidRPr="00854D2D">
        <w:rPr>
          <w:rFonts w:ascii="Times" w:hAnsi="Times"/>
          <w:szCs w:val="20"/>
          <w:lang w:val="de-DE"/>
        </w:rPr>
        <w:t>Großbritannien und die Selbständigkeit Österreichs 1918-1938</w:t>
      </w:r>
      <w:r>
        <w:rPr>
          <w:rFonts w:ascii="Times" w:hAnsi="Times"/>
          <w:szCs w:val="20"/>
          <w:lang w:val="de-DE"/>
        </w:rPr>
        <w:t>. –</w:t>
      </w:r>
      <w:r w:rsidRPr="00D144C8">
        <w:rPr>
          <w:rFonts w:ascii="Times" w:hAnsi="Times"/>
          <w:szCs w:val="20"/>
          <w:lang w:val="de-DE"/>
        </w:rPr>
        <w:t xml:space="preserve"> Vierteljahrshefte für Zeitgeschichte, </w:t>
      </w:r>
      <w:r>
        <w:rPr>
          <w:rFonts w:ascii="Times" w:hAnsi="Times"/>
          <w:szCs w:val="20"/>
        </w:rPr>
        <w:t>1980. –</w:t>
      </w:r>
      <w:r w:rsidRPr="00854D2D">
        <w:rPr>
          <w:rFonts w:ascii="Times" w:hAnsi="Times"/>
          <w:szCs w:val="20"/>
        </w:rPr>
        <w:t xml:space="preserve"> </w:t>
      </w:r>
      <w:r w:rsidRPr="00854D2D">
        <w:rPr>
          <w:rFonts w:ascii="Times" w:hAnsi="Times"/>
          <w:szCs w:val="20"/>
          <w:lang w:val="de-DE"/>
        </w:rPr>
        <w:t>s</w:t>
      </w:r>
      <w:r w:rsidRPr="00854D2D">
        <w:rPr>
          <w:rFonts w:ascii="Times" w:hAnsi="Times"/>
          <w:szCs w:val="20"/>
        </w:rPr>
        <w:t>. 229. URL</w:t>
      </w:r>
      <w:r w:rsidRPr="00103CCB">
        <w:rPr>
          <w:rFonts w:ascii="Times" w:hAnsi="Times"/>
          <w:szCs w:val="20"/>
        </w:rPr>
        <w:t xml:space="preserve">: </w:t>
      </w:r>
      <w:hyperlink r:id="rId64" w:history="1">
        <w:r w:rsidRPr="008E27AC">
          <w:rPr>
            <w:rStyle w:val="a7"/>
            <w:rFonts w:ascii="Times" w:hAnsi="Times"/>
            <w:szCs w:val="20"/>
            <w:lang w:val="en-US"/>
          </w:rPr>
          <w:t>http</w:t>
        </w:r>
        <w:r w:rsidRPr="00103CCB">
          <w:rPr>
            <w:rStyle w:val="a7"/>
            <w:rFonts w:ascii="Times" w:hAnsi="Times"/>
            <w:szCs w:val="20"/>
          </w:rPr>
          <w:t>://</w:t>
        </w:r>
        <w:r w:rsidRPr="008E27AC">
          <w:rPr>
            <w:rStyle w:val="a7"/>
            <w:rFonts w:ascii="Times" w:hAnsi="Times"/>
            <w:szCs w:val="20"/>
            <w:lang w:val="en-US"/>
          </w:rPr>
          <w:t>www</w:t>
        </w:r>
        <w:r w:rsidRPr="00103CCB">
          <w:rPr>
            <w:rStyle w:val="a7"/>
            <w:rFonts w:ascii="Times" w:hAnsi="Times"/>
            <w:szCs w:val="20"/>
          </w:rPr>
          <w:t>.</w:t>
        </w:r>
        <w:r w:rsidRPr="008E27AC">
          <w:rPr>
            <w:rStyle w:val="a7"/>
            <w:rFonts w:ascii="Times" w:hAnsi="Times"/>
            <w:szCs w:val="20"/>
            <w:lang w:val="en-US"/>
          </w:rPr>
          <w:t>jstor</w:t>
        </w:r>
        <w:r w:rsidRPr="00103CCB">
          <w:rPr>
            <w:rStyle w:val="a7"/>
            <w:rFonts w:ascii="Times" w:hAnsi="Times"/>
            <w:szCs w:val="20"/>
          </w:rPr>
          <w:t>.</w:t>
        </w:r>
        <w:r w:rsidRPr="008E27AC">
          <w:rPr>
            <w:rStyle w:val="a7"/>
            <w:rFonts w:ascii="Times" w:hAnsi="Times"/>
            <w:szCs w:val="20"/>
            <w:lang w:val="en-US"/>
          </w:rPr>
          <w:t>org</w:t>
        </w:r>
        <w:r w:rsidRPr="00103CCB">
          <w:rPr>
            <w:rStyle w:val="a7"/>
            <w:rFonts w:ascii="Times" w:hAnsi="Times"/>
            <w:szCs w:val="20"/>
          </w:rPr>
          <w:t>/</w:t>
        </w:r>
        <w:r w:rsidRPr="008E27AC">
          <w:rPr>
            <w:rStyle w:val="a7"/>
            <w:rFonts w:ascii="Times" w:hAnsi="Times"/>
            <w:szCs w:val="20"/>
            <w:lang w:val="en-US"/>
          </w:rPr>
          <w:t>stable</w:t>
        </w:r>
        <w:r w:rsidRPr="00103CCB">
          <w:rPr>
            <w:rStyle w:val="a7"/>
            <w:rFonts w:ascii="Times" w:hAnsi="Times"/>
            <w:szCs w:val="20"/>
          </w:rPr>
          <w:t>/30197269</w:t>
        </w:r>
      </w:hyperlink>
      <w:r w:rsidRPr="00103CCB">
        <w:rPr>
          <w:rFonts w:ascii="Times" w:hAnsi="Times"/>
          <w:szCs w:val="20"/>
        </w:rPr>
        <w:t xml:space="preserve"> (дата обращения 05.02.2018)</w:t>
      </w:r>
    </w:p>
  </w:footnote>
  <w:footnote w:id="144">
    <w:p w14:paraId="13ECF137" w14:textId="5907A85B" w:rsidR="00920B2A" w:rsidRPr="00103CCB" w:rsidRDefault="00920B2A" w:rsidP="00A129F6">
      <w:pPr>
        <w:pStyle w:val="a4"/>
        <w:rPr>
          <w:szCs w:val="20"/>
        </w:rPr>
      </w:pPr>
      <w:r>
        <w:rPr>
          <w:rStyle w:val="a6"/>
        </w:rPr>
        <w:footnoteRef/>
      </w:r>
      <w:r w:rsidRPr="00103CCB">
        <w:rPr>
          <w:lang w:val="en-US"/>
        </w:rPr>
        <w:t xml:space="preserve"> </w:t>
      </w:r>
      <w:r w:rsidRPr="00103CCB">
        <w:rPr>
          <w:szCs w:val="20"/>
          <w:lang w:val="en-US"/>
        </w:rPr>
        <w:t>Ludwig Je</w:t>
      </w:r>
      <w:r>
        <w:rPr>
          <w:szCs w:val="20"/>
          <w:lang w:val="en-US"/>
        </w:rPr>
        <w:t xml:space="preserve">dlicka. The Austrian Heimwehr. – </w:t>
      </w:r>
      <w:r w:rsidRPr="00103CCB">
        <w:rPr>
          <w:szCs w:val="20"/>
          <w:lang w:val="en-US"/>
        </w:rPr>
        <w:t xml:space="preserve">Journal of Contemporary History, </w:t>
      </w:r>
      <w:r>
        <w:rPr>
          <w:szCs w:val="20"/>
          <w:lang w:val="en-US"/>
        </w:rPr>
        <w:t xml:space="preserve">1966, Vol. 1, No. 1. – </w:t>
      </w:r>
      <w:r w:rsidRPr="00103CCB">
        <w:rPr>
          <w:szCs w:val="20"/>
          <w:lang w:val="en-US"/>
        </w:rPr>
        <w:t xml:space="preserve">p 127. </w:t>
      </w:r>
      <w:r w:rsidRPr="00FF6309">
        <w:rPr>
          <w:szCs w:val="20"/>
          <w:lang w:val="en-US"/>
        </w:rPr>
        <w:t>URL</w:t>
      </w:r>
      <w:r w:rsidRPr="00103CCB">
        <w:rPr>
          <w:szCs w:val="20"/>
        </w:rPr>
        <w:t xml:space="preserve">:  </w:t>
      </w:r>
      <w:hyperlink r:id="rId65" w:history="1">
        <w:r w:rsidRPr="008E27AC">
          <w:rPr>
            <w:rStyle w:val="a7"/>
            <w:szCs w:val="20"/>
            <w:lang w:val="en-US"/>
          </w:rPr>
          <w:t>http</w:t>
        </w:r>
        <w:r w:rsidRPr="00103CCB">
          <w:rPr>
            <w:rStyle w:val="a7"/>
            <w:szCs w:val="20"/>
          </w:rPr>
          <w:t>://</w:t>
        </w:r>
        <w:r w:rsidRPr="008E27AC">
          <w:rPr>
            <w:rStyle w:val="a7"/>
            <w:szCs w:val="20"/>
            <w:lang w:val="en-US"/>
          </w:rPr>
          <w:t>www</w:t>
        </w:r>
        <w:r w:rsidRPr="00103CCB">
          <w:rPr>
            <w:rStyle w:val="a7"/>
            <w:szCs w:val="20"/>
          </w:rPr>
          <w:t>.</w:t>
        </w:r>
        <w:r w:rsidRPr="008E27AC">
          <w:rPr>
            <w:rStyle w:val="a7"/>
            <w:szCs w:val="20"/>
            <w:lang w:val="en-US"/>
          </w:rPr>
          <w:t>jstor</w:t>
        </w:r>
        <w:r w:rsidRPr="00103CCB">
          <w:rPr>
            <w:rStyle w:val="a7"/>
            <w:szCs w:val="20"/>
          </w:rPr>
          <w:t>.</w:t>
        </w:r>
        <w:r w:rsidRPr="008E27AC">
          <w:rPr>
            <w:rStyle w:val="a7"/>
            <w:szCs w:val="20"/>
            <w:lang w:val="en-US"/>
          </w:rPr>
          <w:t>org</w:t>
        </w:r>
        <w:r w:rsidRPr="00103CCB">
          <w:rPr>
            <w:rStyle w:val="a7"/>
            <w:szCs w:val="20"/>
          </w:rPr>
          <w:t>/</w:t>
        </w:r>
        <w:r w:rsidRPr="008E27AC">
          <w:rPr>
            <w:rStyle w:val="a7"/>
            <w:szCs w:val="20"/>
            <w:lang w:val="en-US"/>
          </w:rPr>
          <w:t>stable</w:t>
        </w:r>
        <w:r w:rsidRPr="00103CCB">
          <w:rPr>
            <w:rStyle w:val="a7"/>
            <w:szCs w:val="20"/>
          </w:rPr>
          <w:t>/259652</w:t>
        </w:r>
      </w:hyperlink>
      <w:r w:rsidRPr="00103CCB">
        <w:rPr>
          <w:szCs w:val="20"/>
        </w:rPr>
        <w:t xml:space="preserve">  (дата обращения 03.09.2017)</w:t>
      </w:r>
    </w:p>
  </w:footnote>
  <w:footnote w:id="145">
    <w:p w14:paraId="03EE8774" w14:textId="1CDB9C1A" w:rsidR="00920B2A" w:rsidRPr="00EE3958" w:rsidRDefault="00920B2A" w:rsidP="00A129F6">
      <w:pPr>
        <w:pStyle w:val="a4"/>
        <w:spacing w:line="360" w:lineRule="auto"/>
        <w:rPr>
          <w:rFonts w:ascii="Times" w:hAnsi="Times"/>
          <w:szCs w:val="20"/>
          <w:lang w:val="en-US"/>
        </w:rPr>
      </w:pPr>
      <w:r w:rsidRPr="00A52A8E">
        <w:rPr>
          <w:rStyle w:val="a6"/>
          <w:rFonts w:ascii="Times" w:hAnsi="Times"/>
          <w:szCs w:val="20"/>
        </w:rPr>
        <w:footnoteRef/>
      </w:r>
      <w:r w:rsidRPr="00A52A8E">
        <w:rPr>
          <w:rFonts w:ascii="Times" w:hAnsi="Times"/>
          <w:sz w:val="24"/>
        </w:rPr>
        <w:t xml:space="preserve"> </w:t>
      </w:r>
      <w:r w:rsidRPr="00A52A8E">
        <w:rPr>
          <w:rFonts w:ascii="Times" w:hAnsi="Times"/>
          <w:szCs w:val="20"/>
        </w:rPr>
        <w:t>C</w:t>
      </w:r>
      <w:r w:rsidRPr="00EE3958">
        <w:rPr>
          <w:rFonts w:ascii="Times" w:hAnsi="Times"/>
          <w:szCs w:val="20"/>
        </w:rPr>
        <w:t>. A. MacArtney</w:t>
      </w:r>
      <w:r w:rsidRPr="00D144C8">
        <w:rPr>
          <w:rFonts w:ascii="Times" w:hAnsi="Times"/>
          <w:szCs w:val="20"/>
        </w:rPr>
        <w:t xml:space="preserve">. </w:t>
      </w:r>
      <w:r w:rsidRPr="00D144C8">
        <w:rPr>
          <w:rFonts w:ascii="Times" w:hAnsi="Times"/>
          <w:szCs w:val="20"/>
          <w:lang w:val="en-US"/>
        </w:rPr>
        <w:t>Austria since 1928</w:t>
      </w:r>
      <w:r>
        <w:rPr>
          <w:rFonts w:ascii="Times" w:hAnsi="Times"/>
          <w:szCs w:val="20"/>
          <w:lang w:val="en-US"/>
        </w:rPr>
        <w:t>. –</w:t>
      </w:r>
      <w:r w:rsidRPr="00103CCB">
        <w:rPr>
          <w:rFonts w:ascii="Times" w:hAnsi="Times"/>
          <w:szCs w:val="20"/>
          <w:lang w:val="en-US"/>
        </w:rPr>
        <w:t xml:space="preserve"> The Slavonic and East European Review, </w:t>
      </w:r>
      <w:r>
        <w:rPr>
          <w:rFonts w:ascii="Times" w:hAnsi="Times"/>
          <w:szCs w:val="20"/>
          <w:lang w:val="en-US"/>
        </w:rPr>
        <w:t xml:space="preserve">1929, Vol. 7, No. 20. – </w:t>
      </w:r>
      <w:r w:rsidRPr="00103CCB">
        <w:rPr>
          <w:rFonts w:ascii="Times" w:hAnsi="Times"/>
          <w:szCs w:val="20"/>
          <w:lang w:val="en-US"/>
        </w:rPr>
        <w:t>p</w:t>
      </w:r>
      <w:r w:rsidRPr="00D144C8">
        <w:rPr>
          <w:rFonts w:ascii="Times" w:hAnsi="Times"/>
          <w:szCs w:val="20"/>
          <w:lang w:val="en-US"/>
        </w:rPr>
        <w:t>. 3</w:t>
      </w:r>
      <w:r w:rsidRPr="00103CCB">
        <w:rPr>
          <w:rFonts w:ascii="Times" w:hAnsi="Times"/>
          <w:szCs w:val="20"/>
          <w:lang w:val="en-US"/>
        </w:rPr>
        <w:t xml:space="preserve">01 </w:t>
      </w:r>
      <w:r w:rsidRPr="00EE3958">
        <w:rPr>
          <w:rFonts w:ascii="Times" w:hAnsi="Times"/>
          <w:szCs w:val="20"/>
          <w:lang w:val="en-US"/>
        </w:rPr>
        <w:t xml:space="preserve">URL: </w:t>
      </w:r>
      <w:hyperlink r:id="rId66" w:history="1">
        <w:r w:rsidRPr="008E27AC">
          <w:rPr>
            <w:rStyle w:val="a7"/>
            <w:rFonts w:ascii="Times" w:hAnsi="Times"/>
            <w:szCs w:val="20"/>
            <w:lang w:val="en-US"/>
          </w:rPr>
          <w:t>http://www.jstor.org/stable/4202274</w:t>
        </w:r>
      </w:hyperlink>
      <w:r>
        <w:rPr>
          <w:rFonts w:ascii="Times" w:hAnsi="Times"/>
          <w:szCs w:val="20"/>
          <w:lang w:val="en-US"/>
        </w:rPr>
        <w:t xml:space="preserve"> </w:t>
      </w:r>
    </w:p>
  </w:footnote>
  <w:footnote w:id="146">
    <w:p w14:paraId="70CF10A7" w14:textId="34FBFC41" w:rsidR="00920B2A" w:rsidRPr="008018FD" w:rsidRDefault="00920B2A" w:rsidP="00A129F6">
      <w:pPr>
        <w:spacing w:line="360" w:lineRule="auto"/>
        <w:rPr>
          <w:rFonts w:ascii="Times" w:eastAsia="Times New Roman" w:hAnsi="Times" w:cs="Times New Roman"/>
          <w:sz w:val="20"/>
          <w:szCs w:val="20"/>
          <w:lang w:val="en-US"/>
        </w:rPr>
      </w:pPr>
      <w:r w:rsidRPr="00EE3958">
        <w:rPr>
          <w:rStyle w:val="a6"/>
          <w:rFonts w:ascii="Times" w:hAnsi="Times"/>
        </w:rPr>
        <w:footnoteRef/>
      </w:r>
      <w:r w:rsidRPr="00103CCB">
        <w:rPr>
          <w:rFonts w:ascii="Times" w:hAnsi="Times"/>
          <w:lang w:val="en-US"/>
        </w:rPr>
        <w:t xml:space="preserve"> </w:t>
      </w:r>
      <w:r w:rsidRPr="00103CCB">
        <w:rPr>
          <w:rFonts w:ascii="Times" w:eastAsia="Times New Roman" w:hAnsi="Times" w:cs="Times New Roman"/>
          <w:sz w:val="20"/>
          <w:szCs w:val="20"/>
          <w:lang w:val="en-US"/>
        </w:rPr>
        <w:t>Ludwig J</w:t>
      </w:r>
      <w:r>
        <w:rPr>
          <w:rFonts w:ascii="Times" w:eastAsia="Times New Roman" w:hAnsi="Times" w:cs="Times New Roman"/>
          <w:sz w:val="20"/>
          <w:szCs w:val="20"/>
          <w:lang w:val="en-US"/>
        </w:rPr>
        <w:t>edlicka. The Austrian Heimwehr. –</w:t>
      </w:r>
      <w:r w:rsidRPr="00103CCB">
        <w:rPr>
          <w:rFonts w:ascii="Times" w:eastAsia="Times New Roman" w:hAnsi="Times" w:cs="Times New Roman"/>
          <w:sz w:val="20"/>
          <w:szCs w:val="20"/>
          <w:lang w:val="en-US"/>
        </w:rPr>
        <w:t xml:space="preserve"> Journal of Contemporary History, </w:t>
      </w:r>
      <w:r>
        <w:rPr>
          <w:rFonts w:ascii="Times" w:eastAsia="Times New Roman" w:hAnsi="Times" w:cs="Times New Roman"/>
          <w:sz w:val="20"/>
          <w:szCs w:val="20"/>
          <w:lang w:val="en-US"/>
        </w:rPr>
        <w:t xml:space="preserve">1966, Vol. 1, No. 1. – </w:t>
      </w:r>
      <w:r w:rsidRPr="00103CCB">
        <w:rPr>
          <w:rFonts w:ascii="Times" w:eastAsia="Times New Roman" w:hAnsi="Times" w:cs="Times New Roman"/>
          <w:sz w:val="20"/>
          <w:szCs w:val="20"/>
          <w:lang w:val="en-US"/>
        </w:rPr>
        <w:t xml:space="preserve">p 136 </w:t>
      </w:r>
      <w:r w:rsidRPr="00EE3958">
        <w:rPr>
          <w:rFonts w:ascii="Times" w:eastAsia="Times New Roman" w:hAnsi="Times" w:cs="Times New Roman"/>
          <w:sz w:val="20"/>
          <w:szCs w:val="20"/>
          <w:lang w:val="en-US"/>
        </w:rPr>
        <w:t xml:space="preserve">URL: </w:t>
      </w:r>
      <w:hyperlink r:id="rId67" w:history="1">
        <w:r w:rsidRPr="008E27AC">
          <w:rPr>
            <w:rStyle w:val="a7"/>
            <w:rFonts w:ascii="Times" w:eastAsia="Times New Roman" w:hAnsi="Times" w:cs="Times New Roman"/>
            <w:sz w:val="20"/>
            <w:szCs w:val="20"/>
            <w:lang w:val="en-US"/>
          </w:rPr>
          <w:t>http://www.jstor.org/stable/259652</w:t>
        </w:r>
      </w:hyperlink>
      <w:r>
        <w:rPr>
          <w:rFonts w:ascii="Times" w:eastAsia="Times New Roman" w:hAnsi="Times" w:cs="Times New Roman"/>
          <w:sz w:val="20"/>
          <w:szCs w:val="20"/>
          <w:lang w:val="en-US"/>
        </w:rPr>
        <w:t xml:space="preserve">  (д</w:t>
      </w:r>
      <w:r w:rsidRPr="00FF3F6D">
        <w:rPr>
          <w:rFonts w:ascii="Times" w:eastAsia="Times New Roman" w:hAnsi="Times" w:cs="Times New Roman"/>
          <w:sz w:val="20"/>
          <w:szCs w:val="20"/>
          <w:lang w:val="en-US"/>
        </w:rPr>
        <w:t>ата обращения 03.09.2017)</w:t>
      </w:r>
    </w:p>
  </w:footnote>
  <w:footnote w:id="147">
    <w:p w14:paraId="52BEDA9E" w14:textId="6C6F8EE1" w:rsidR="00920B2A" w:rsidRPr="00D90006" w:rsidRDefault="00920B2A" w:rsidP="00A129F6">
      <w:pPr>
        <w:spacing w:line="360" w:lineRule="auto"/>
        <w:rPr>
          <w:rFonts w:ascii="Times" w:eastAsia="Times New Roman" w:hAnsi="Times" w:cs="Times New Roman"/>
          <w:sz w:val="20"/>
          <w:szCs w:val="20"/>
        </w:rPr>
      </w:pPr>
      <w:r>
        <w:rPr>
          <w:rStyle w:val="a6"/>
        </w:rPr>
        <w:footnoteRef/>
      </w:r>
      <w:r>
        <w:rPr>
          <w:lang w:val="en-US"/>
        </w:rPr>
        <w:t xml:space="preserve"> </w:t>
      </w:r>
      <w:r w:rsidRPr="00D90006">
        <w:rPr>
          <w:rFonts w:ascii="Times New Roman" w:hAnsi="Times New Roman" w:cs="Times New Roman"/>
          <w:sz w:val="20"/>
          <w:szCs w:val="20"/>
        </w:rPr>
        <w:t xml:space="preserve">Там же. – с . 146. </w:t>
      </w:r>
    </w:p>
  </w:footnote>
  <w:footnote w:id="148">
    <w:p w14:paraId="7ED5B44A" w14:textId="24337D20" w:rsidR="00920B2A" w:rsidRPr="00270D1B" w:rsidRDefault="00920B2A" w:rsidP="00A129F6">
      <w:pPr>
        <w:spacing w:line="360" w:lineRule="auto"/>
        <w:rPr>
          <w:rFonts w:ascii="Times" w:eastAsia="Times New Roman" w:hAnsi="Times" w:cs="Times New Roman"/>
          <w:sz w:val="20"/>
          <w:szCs w:val="20"/>
          <w:lang w:val="en-US"/>
        </w:rPr>
      </w:pPr>
      <w:r>
        <w:rPr>
          <w:rStyle w:val="a6"/>
        </w:rPr>
        <w:footnoteRef/>
      </w:r>
      <w:r w:rsidRPr="00103CCB">
        <w:rPr>
          <w:lang w:val="en-US"/>
        </w:rPr>
        <w:t xml:space="preserve"> </w:t>
      </w:r>
      <w:r w:rsidRPr="00103CCB">
        <w:rPr>
          <w:rFonts w:ascii="Times" w:eastAsia="Times New Roman" w:hAnsi="Times" w:cs="Times New Roman"/>
          <w:sz w:val="20"/>
          <w:szCs w:val="20"/>
          <w:lang w:val="en-US"/>
        </w:rPr>
        <w:t>Paul R. Sweet. Seipel's Views on Anschluss in 1928: An U</w:t>
      </w:r>
      <w:r>
        <w:rPr>
          <w:rFonts w:ascii="Times" w:eastAsia="Times New Roman" w:hAnsi="Times" w:cs="Times New Roman"/>
          <w:sz w:val="20"/>
          <w:szCs w:val="20"/>
          <w:lang w:val="en-US"/>
        </w:rPr>
        <w:t>npublished Exchange of Letters. –</w:t>
      </w:r>
      <w:r w:rsidRPr="00103CCB">
        <w:rPr>
          <w:rFonts w:ascii="Times" w:eastAsia="Times New Roman" w:hAnsi="Times" w:cs="Times New Roman"/>
          <w:sz w:val="20"/>
          <w:szCs w:val="20"/>
          <w:lang w:val="en-US"/>
        </w:rPr>
        <w:t xml:space="preserve"> The Journal of Modern History, </w:t>
      </w:r>
      <w:r>
        <w:rPr>
          <w:rFonts w:ascii="Times" w:eastAsia="Times New Roman" w:hAnsi="Times" w:cs="Times New Roman"/>
          <w:sz w:val="20"/>
          <w:szCs w:val="20"/>
          <w:lang w:val="en-US"/>
        </w:rPr>
        <w:t xml:space="preserve">1947, Vol. 19, No. 4. – </w:t>
      </w:r>
      <w:r w:rsidRPr="00103CCB">
        <w:rPr>
          <w:rFonts w:ascii="Times" w:eastAsia="Times New Roman" w:hAnsi="Times" w:cs="Times New Roman"/>
          <w:sz w:val="20"/>
          <w:szCs w:val="20"/>
          <w:lang w:val="en-US"/>
        </w:rPr>
        <w:t xml:space="preserve">p. 323 </w:t>
      </w:r>
      <w:r>
        <w:rPr>
          <w:rFonts w:ascii="Times" w:eastAsia="Times New Roman" w:hAnsi="Times" w:cs="Times New Roman"/>
          <w:sz w:val="20"/>
          <w:szCs w:val="20"/>
          <w:lang w:val="en-US"/>
        </w:rPr>
        <w:t xml:space="preserve">URL: </w:t>
      </w:r>
      <w:hyperlink r:id="rId68" w:history="1">
        <w:r w:rsidRPr="008E27AC">
          <w:rPr>
            <w:rStyle w:val="a7"/>
            <w:rFonts w:ascii="Times" w:eastAsia="Times New Roman" w:hAnsi="Times" w:cs="Times New Roman"/>
            <w:sz w:val="20"/>
            <w:szCs w:val="20"/>
            <w:lang w:val="en-US"/>
          </w:rPr>
          <w:t>http://www.jstor.org/stable/1876093</w:t>
        </w:r>
      </w:hyperlink>
      <w:r>
        <w:rPr>
          <w:rFonts w:ascii="Times" w:eastAsia="Times New Roman" w:hAnsi="Times" w:cs="Times New Roman"/>
          <w:sz w:val="20"/>
          <w:szCs w:val="20"/>
          <w:lang w:val="en-US"/>
        </w:rPr>
        <w:t xml:space="preserve"> </w:t>
      </w:r>
      <w:r w:rsidRPr="00FF3F6D">
        <w:rPr>
          <w:rFonts w:ascii="Times" w:eastAsia="Times New Roman" w:hAnsi="Times" w:cs="Times New Roman"/>
          <w:sz w:val="20"/>
          <w:szCs w:val="20"/>
          <w:lang w:val="en-US"/>
        </w:rPr>
        <w:t>(дата обращения 05.02.2018)</w:t>
      </w:r>
    </w:p>
  </w:footnote>
  <w:footnote w:id="149">
    <w:p w14:paraId="6772735E" w14:textId="62C01F4F" w:rsidR="00920B2A" w:rsidRPr="00103CCB" w:rsidRDefault="00920B2A" w:rsidP="00A129F6">
      <w:pPr>
        <w:pStyle w:val="a4"/>
        <w:spacing w:line="360" w:lineRule="auto"/>
        <w:rPr>
          <w:rFonts w:ascii="Times" w:hAnsi="Times"/>
          <w:szCs w:val="20"/>
          <w:lang w:val="en-US"/>
        </w:rPr>
      </w:pPr>
      <w:r w:rsidRPr="00103CCB">
        <w:rPr>
          <w:rFonts w:ascii="Times" w:hAnsi="Times"/>
          <w:szCs w:val="20"/>
          <w:lang w:val="en-US"/>
        </w:rPr>
        <w:t xml:space="preserve"> </w:t>
      </w:r>
      <w:r w:rsidRPr="008D0F4A">
        <w:rPr>
          <w:rStyle w:val="a6"/>
          <w:rFonts w:ascii="Times" w:hAnsi="Times"/>
        </w:rPr>
        <w:footnoteRef/>
      </w:r>
      <w:r w:rsidRPr="00103CCB">
        <w:rPr>
          <w:rFonts w:ascii="Times" w:hAnsi="Times"/>
          <w:szCs w:val="20"/>
          <w:lang w:val="en-US"/>
        </w:rPr>
        <w:t xml:space="preserve"> Alfred Diamant. Austrian Catholics and the First Republic, 1918-1934: A Study in Anti-De</w:t>
      </w:r>
      <w:r>
        <w:rPr>
          <w:rFonts w:ascii="Times" w:hAnsi="Times"/>
          <w:szCs w:val="20"/>
          <w:lang w:val="en-US"/>
        </w:rPr>
        <w:t xml:space="preserve">mocratic Thought. – </w:t>
      </w:r>
      <w:r w:rsidRPr="00103CCB">
        <w:rPr>
          <w:rFonts w:ascii="Times" w:hAnsi="Times"/>
          <w:szCs w:val="20"/>
          <w:lang w:val="en-US"/>
        </w:rPr>
        <w:t xml:space="preserve">The Western Political Quarterly, </w:t>
      </w:r>
      <w:r>
        <w:rPr>
          <w:rFonts w:ascii="Times" w:hAnsi="Times"/>
          <w:szCs w:val="20"/>
          <w:lang w:val="en-US"/>
        </w:rPr>
        <w:t xml:space="preserve">1957, Vol. 10, No. 3. – </w:t>
      </w:r>
      <w:r w:rsidRPr="00103CCB">
        <w:rPr>
          <w:rFonts w:ascii="Times" w:hAnsi="Times"/>
          <w:szCs w:val="20"/>
          <w:lang w:val="en-US"/>
        </w:rPr>
        <w:t xml:space="preserve">p. 614 </w:t>
      </w:r>
      <w:r w:rsidRPr="00270D1B">
        <w:rPr>
          <w:rFonts w:ascii="Times" w:hAnsi="Times"/>
          <w:szCs w:val="20"/>
          <w:lang w:val="en-US"/>
        </w:rPr>
        <w:t xml:space="preserve">URL: </w:t>
      </w:r>
      <w:hyperlink r:id="rId69" w:history="1">
        <w:r w:rsidRPr="008E27AC">
          <w:rPr>
            <w:rStyle w:val="a7"/>
            <w:rFonts w:ascii="Times" w:hAnsi="Times"/>
            <w:szCs w:val="20"/>
            <w:lang w:val="en-US"/>
          </w:rPr>
          <w:t>http://www.jstor.org/stable/443538</w:t>
        </w:r>
      </w:hyperlink>
      <w:r>
        <w:rPr>
          <w:rFonts w:ascii="Times" w:hAnsi="Times"/>
          <w:szCs w:val="20"/>
          <w:lang w:val="en-US"/>
        </w:rPr>
        <w:t xml:space="preserve"> (дата обращения 08.02.2018)</w:t>
      </w:r>
    </w:p>
  </w:footnote>
  <w:footnote w:id="150">
    <w:p w14:paraId="2CC0B9FC" w14:textId="0CA5D9E2" w:rsidR="00920B2A" w:rsidRPr="00103CCB" w:rsidRDefault="00920B2A" w:rsidP="00A129F6">
      <w:pPr>
        <w:pStyle w:val="a4"/>
        <w:spacing w:line="360" w:lineRule="auto"/>
        <w:rPr>
          <w:rFonts w:ascii="Times" w:hAnsi="Times"/>
          <w:szCs w:val="20"/>
          <w:lang w:val="en-US"/>
        </w:rPr>
      </w:pPr>
      <w:r>
        <w:rPr>
          <w:rStyle w:val="a6"/>
        </w:rPr>
        <w:footnoteRef/>
      </w:r>
      <w:r w:rsidRPr="00103CCB">
        <w:rPr>
          <w:lang w:val="en-US"/>
        </w:rPr>
        <w:t xml:space="preserve"> </w:t>
      </w:r>
      <w:r w:rsidRPr="00103CCB">
        <w:rPr>
          <w:rFonts w:ascii="Times" w:hAnsi="Times"/>
          <w:szCs w:val="20"/>
          <w:lang w:val="en-US"/>
        </w:rPr>
        <w:t>Malbone W. Graham, Jr. Foreign Governments and Politics: The Co</w:t>
      </w:r>
      <w:r>
        <w:rPr>
          <w:rFonts w:ascii="Times" w:hAnsi="Times"/>
          <w:szCs w:val="20"/>
          <w:lang w:val="en-US"/>
        </w:rPr>
        <w:t xml:space="preserve">nstitutional Crisis in Austria. – </w:t>
      </w:r>
      <w:r w:rsidRPr="00103CCB">
        <w:rPr>
          <w:rFonts w:ascii="Times" w:hAnsi="Times"/>
          <w:szCs w:val="20"/>
          <w:lang w:val="en-US"/>
        </w:rPr>
        <w:t xml:space="preserve"> The American Political Science Review, </w:t>
      </w:r>
      <w:r>
        <w:rPr>
          <w:rFonts w:ascii="Times" w:hAnsi="Times"/>
          <w:szCs w:val="20"/>
          <w:lang w:val="en-US"/>
        </w:rPr>
        <w:t xml:space="preserve">1930, Vol. 24, No. 1. – </w:t>
      </w:r>
      <w:r w:rsidRPr="00103CCB">
        <w:rPr>
          <w:rFonts w:ascii="Times" w:hAnsi="Times"/>
          <w:szCs w:val="20"/>
          <w:lang w:val="en-US"/>
        </w:rPr>
        <w:t xml:space="preserve">p 151 URL: </w:t>
      </w:r>
      <w:hyperlink r:id="rId70" w:history="1">
        <w:r w:rsidRPr="00103CCB">
          <w:rPr>
            <w:rStyle w:val="a7"/>
            <w:rFonts w:ascii="Times" w:hAnsi="Times"/>
            <w:szCs w:val="20"/>
            <w:lang w:val="en-US"/>
          </w:rPr>
          <w:t>http://www.jstor.org/stable/1946794</w:t>
        </w:r>
      </w:hyperlink>
      <w:r w:rsidRPr="00103CCB">
        <w:rPr>
          <w:rFonts w:ascii="Times" w:hAnsi="Times"/>
          <w:szCs w:val="20"/>
          <w:lang w:val="en-US"/>
        </w:rPr>
        <w:t xml:space="preserve"> (</w:t>
      </w:r>
      <w:r w:rsidRPr="00B20A9D">
        <w:rPr>
          <w:rFonts w:ascii="Times" w:hAnsi="Times"/>
          <w:szCs w:val="20"/>
        </w:rPr>
        <w:t>дата</w:t>
      </w:r>
      <w:r w:rsidRPr="00103CCB">
        <w:rPr>
          <w:rFonts w:ascii="Times" w:hAnsi="Times"/>
          <w:szCs w:val="20"/>
          <w:lang w:val="en-US"/>
        </w:rPr>
        <w:t xml:space="preserve"> </w:t>
      </w:r>
      <w:r w:rsidRPr="00B20A9D">
        <w:rPr>
          <w:rFonts w:ascii="Times" w:hAnsi="Times"/>
          <w:szCs w:val="20"/>
        </w:rPr>
        <w:t>обращения</w:t>
      </w:r>
      <w:r w:rsidRPr="00103CCB">
        <w:rPr>
          <w:rFonts w:ascii="Times" w:hAnsi="Times"/>
          <w:szCs w:val="20"/>
          <w:lang w:val="en-US"/>
        </w:rPr>
        <w:t xml:space="preserve"> 13.03.2018)</w:t>
      </w:r>
    </w:p>
  </w:footnote>
  <w:footnote w:id="151">
    <w:p w14:paraId="78ABD468" w14:textId="2DB7AE24" w:rsidR="00920B2A" w:rsidRPr="00D144C8" w:rsidRDefault="00920B2A" w:rsidP="00A129F6">
      <w:pPr>
        <w:pStyle w:val="a4"/>
        <w:spacing w:line="360" w:lineRule="auto"/>
        <w:rPr>
          <w:lang w:val="de-DE"/>
        </w:rPr>
      </w:pPr>
      <w:r>
        <w:rPr>
          <w:rStyle w:val="a6"/>
        </w:rPr>
        <w:footnoteRef/>
      </w:r>
      <w:r w:rsidRPr="00D144C8">
        <w:rPr>
          <w:lang w:val="de-DE"/>
        </w:rPr>
        <w:t xml:space="preserve"> </w:t>
      </w:r>
      <w:r w:rsidRPr="00D144C8">
        <w:rPr>
          <w:rFonts w:ascii="Times" w:hAnsi="Times"/>
          <w:szCs w:val="20"/>
          <w:lang w:val="de-DE"/>
        </w:rPr>
        <w:t xml:space="preserve">Die Berwandlung </w:t>
      </w:r>
      <w:r w:rsidRPr="00D40037">
        <w:rPr>
          <w:rFonts w:ascii="Times" w:hAnsi="Times"/>
          <w:szCs w:val="20"/>
          <w:lang w:val="de-DE"/>
        </w:rPr>
        <w:t>Österreichs aus einem Rechtsstaat in einen Polizeistaat</w:t>
      </w:r>
      <w:r>
        <w:rPr>
          <w:rFonts w:ascii="Times" w:hAnsi="Times"/>
          <w:szCs w:val="20"/>
          <w:lang w:val="de-DE"/>
        </w:rPr>
        <w:t xml:space="preserve">. – </w:t>
      </w:r>
      <w:r w:rsidRPr="00D144C8">
        <w:rPr>
          <w:rFonts w:ascii="Times" w:hAnsi="Times"/>
          <w:szCs w:val="20"/>
          <w:lang w:val="de-DE"/>
        </w:rPr>
        <w:t xml:space="preserve"> Wien, </w:t>
      </w:r>
      <w:r w:rsidRPr="00D40037">
        <w:rPr>
          <w:rFonts w:ascii="Times" w:hAnsi="Times"/>
          <w:szCs w:val="20"/>
          <w:lang w:val="de-DE"/>
        </w:rPr>
        <w:t xml:space="preserve">Arbeiter Zeitung, 19.10.1929. </w:t>
      </w:r>
      <w:r w:rsidRPr="00D144C8">
        <w:rPr>
          <w:rFonts w:ascii="Times" w:hAnsi="Times"/>
          <w:szCs w:val="20"/>
          <w:lang w:val="de-DE"/>
        </w:rPr>
        <w:t xml:space="preserve">– S. 2 URL: </w:t>
      </w:r>
      <w:hyperlink r:id="rId71" w:history="1">
        <w:r w:rsidRPr="00D144C8">
          <w:rPr>
            <w:rStyle w:val="a7"/>
            <w:rFonts w:ascii="Times" w:hAnsi="Times"/>
            <w:szCs w:val="20"/>
            <w:lang w:val="de-DE"/>
          </w:rPr>
          <w:t>http://anno.onb.ac.at/cgi-content/anno?aid=aze&amp;datum=19291019&amp;zoom=33</w:t>
        </w:r>
      </w:hyperlink>
      <w:r w:rsidRPr="00D144C8">
        <w:rPr>
          <w:rFonts w:ascii="Times" w:hAnsi="Times"/>
          <w:szCs w:val="20"/>
          <w:lang w:val="de-DE"/>
        </w:rPr>
        <w:t xml:space="preserve"> (</w:t>
      </w:r>
      <w:r>
        <w:rPr>
          <w:rFonts w:ascii="Times" w:hAnsi="Times"/>
          <w:szCs w:val="20"/>
          <w:lang w:val="en-US"/>
        </w:rPr>
        <w:t>дата</w:t>
      </w:r>
      <w:r w:rsidRPr="00D144C8">
        <w:rPr>
          <w:rFonts w:ascii="Times" w:hAnsi="Times"/>
          <w:szCs w:val="20"/>
          <w:lang w:val="de-DE"/>
        </w:rPr>
        <w:t xml:space="preserve"> </w:t>
      </w:r>
      <w:r>
        <w:rPr>
          <w:rFonts w:ascii="Times" w:hAnsi="Times"/>
          <w:szCs w:val="20"/>
          <w:lang w:val="en-US"/>
        </w:rPr>
        <w:t>обращения</w:t>
      </w:r>
      <w:r w:rsidRPr="00D144C8">
        <w:rPr>
          <w:rFonts w:ascii="Times" w:hAnsi="Times"/>
          <w:szCs w:val="20"/>
          <w:lang w:val="de-DE"/>
        </w:rPr>
        <w:t xml:space="preserve"> 05.02.2018)</w:t>
      </w:r>
    </w:p>
  </w:footnote>
  <w:footnote w:id="152">
    <w:p w14:paraId="73008E24" w14:textId="78A6AD8F" w:rsidR="00920B2A" w:rsidRDefault="00920B2A" w:rsidP="00A129F6">
      <w:pPr>
        <w:pStyle w:val="a4"/>
        <w:spacing w:line="360" w:lineRule="auto"/>
      </w:pPr>
      <w:r>
        <w:rPr>
          <w:rStyle w:val="a6"/>
        </w:rPr>
        <w:footnoteRef/>
      </w:r>
      <w:r>
        <w:t xml:space="preserve"> </w:t>
      </w:r>
      <w:r w:rsidRPr="00482D95">
        <w:rPr>
          <w:rFonts w:ascii="Times" w:hAnsi="Times"/>
          <w:szCs w:val="20"/>
        </w:rPr>
        <w:t>Турок</w:t>
      </w:r>
      <w:r>
        <w:rPr>
          <w:rFonts w:ascii="Times" w:hAnsi="Times"/>
          <w:szCs w:val="20"/>
        </w:rPr>
        <w:t xml:space="preserve"> В</w:t>
      </w:r>
      <w:r w:rsidRPr="00482D95">
        <w:rPr>
          <w:rFonts w:ascii="Times" w:hAnsi="Times"/>
          <w:szCs w:val="20"/>
        </w:rPr>
        <w:t>.</w:t>
      </w:r>
      <w:r>
        <w:rPr>
          <w:rFonts w:ascii="Times" w:hAnsi="Times"/>
          <w:szCs w:val="20"/>
        </w:rPr>
        <w:t>М.</w:t>
      </w:r>
      <w:r w:rsidRPr="00482D95">
        <w:rPr>
          <w:rFonts w:ascii="Times" w:hAnsi="Times"/>
          <w:szCs w:val="20"/>
        </w:rPr>
        <w:t xml:space="preserve"> Очерки</w:t>
      </w:r>
      <w:r>
        <w:rPr>
          <w:rFonts w:ascii="Times" w:hAnsi="Times"/>
          <w:szCs w:val="20"/>
        </w:rPr>
        <w:t xml:space="preserve"> истории Австрии 1929-1938 гг. –</w:t>
      </w:r>
      <w:r w:rsidRPr="00482D95">
        <w:rPr>
          <w:rFonts w:ascii="Times" w:hAnsi="Times"/>
          <w:szCs w:val="20"/>
        </w:rPr>
        <w:t xml:space="preserve"> </w:t>
      </w:r>
      <w:r>
        <w:rPr>
          <w:rFonts w:ascii="Times" w:hAnsi="Times"/>
          <w:szCs w:val="20"/>
        </w:rPr>
        <w:t xml:space="preserve">Турок В.М. – </w:t>
      </w:r>
      <w:r w:rsidRPr="00482D95">
        <w:rPr>
          <w:rFonts w:ascii="Times" w:hAnsi="Times"/>
          <w:szCs w:val="20"/>
        </w:rPr>
        <w:t>М.: Издательство Академии Наук СССР, 1962. – с.</w:t>
      </w:r>
      <w:r>
        <w:rPr>
          <w:rFonts w:ascii="Times" w:hAnsi="Times"/>
          <w:szCs w:val="20"/>
        </w:rPr>
        <w:t xml:space="preserve"> 72</w:t>
      </w:r>
    </w:p>
  </w:footnote>
  <w:footnote w:id="153">
    <w:p w14:paraId="7759FEB9" w14:textId="2FC4C563" w:rsidR="00920B2A" w:rsidRDefault="00920B2A" w:rsidP="00A129F6">
      <w:pPr>
        <w:pStyle w:val="a4"/>
        <w:spacing w:line="360" w:lineRule="auto"/>
      </w:pPr>
      <w:r>
        <w:rPr>
          <w:rStyle w:val="a6"/>
        </w:rPr>
        <w:footnoteRef/>
      </w:r>
      <w:r>
        <w:t xml:space="preserve"> </w:t>
      </w:r>
      <w:r w:rsidRPr="00482D95">
        <w:rPr>
          <w:rFonts w:ascii="Times" w:hAnsi="Times"/>
          <w:szCs w:val="20"/>
        </w:rPr>
        <w:t>Турок</w:t>
      </w:r>
      <w:r>
        <w:rPr>
          <w:rFonts w:ascii="Times" w:hAnsi="Times"/>
          <w:szCs w:val="20"/>
        </w:rPr>
        <w:t xml:space="preserve"> В</w:t>
      </w:r>
      <w:r w:rsidRPr="00482D95">
        <w:rPr>
          <w:rFonts w:ascii="Times" w:hAnsi="Times"/>
          <w:szCs w:val="20"/>
        </w:rPr>
        <w:t>.</w:t>
      </w:r>
      <w:r>
        <w:rPr>
          <w:rFonts w:ascii="Times" w:hAnsi="Times"/>
          <w:szCs w:val="20"/>
        </w:rPr>
        <w:t>М.</w:t>
      </w:r>
      <w:r w:rsidRPr="00482D95">
        <w:rPr>
          <w:rFonts w:ascii="Times" w:hAnsi="Times"/>
          <w:szCs w:val="20"/>
        </w:rPr>
        <w:t xml:space="preserve"> Очерки</w:t>
      </w:r>
      <w:r>
        <w:rPr>
          <w:rFonts w:ascii="Times" w:hAnsi="Times"/>
          <w:szCs w:val="20"/>
        </w:rPr>
        <w:t xml:space="preserve"> истории Австрии 1929-1938 гг. –</w:t>
      </w:r>
      <w:r w:rsidRPr="00482D95">
        <w:rPr>
          <w:rFonts w:ascii="Times" w:hAnsi="Times"/>
          <w:szCs w:val="20"/>
        </w:rPr>
        <w:t xml:space="preserve"> </w:t>
      </w:r>
      <w:r>
        <w:rPr>
          <w:rFonts w:ascii="Times" w:hAnsi="Times"/>
          <w:szCs w:val="20"/>
        </w:rPr>
        <w:t xml:space="preserve">Турок В.М. – </w:t>
      </w:r>
      <w:r w:rsidRPr="00482D95">
        <w:rPr>
          <w:rFonts w:ascii="Times" w:hAnsi="Times"/>
          <w:szCs w:val="20"/>
        </w:rPr>
        <w:t>М.: Издательство Академии Наук СССР, 1962.</w:t>
      </w:r>
      <w:r>
        <w:rPr>
          <w:rFonts w:ascii="Times" w:hAnsi="Times"/>
          <w:szCs w:val="20"/>
        </w:rPr>
        <w:t xml:space="preserve">. </w:t>
      </w:r>
      <w:r w:rsidRPr="00482D95">
        <w:rPr>
          <w:rFonts w:ascii="Times" w:hAnsi="Times"/>
          <w:szCs w:val="20"/>
        </w:rPr>
        <w:t>– с.</w:t>
      </w:r>
      <w:r>
        <w:rPr>
          <w:rFonts w:ascii="Times" w:hAnsi="Times"/>
          <w:szCs w:val="20"/>
        </w:rPr>
        <w:t xml:space="preserve"> 79</w:t>
      </w:r>
    </w:p>
  </w:footnote>
  <w:footnote w:id="154">
    <w:p w14:paraId="528E04F4" w14:textId="4D69C6F4" w:rsidR="00920B2A" w:rsidRPr="00103CCB" w:rsidRDefault="00920B2A" w:rsidP="00A129F6">
      <w:pPr>
        <w:pStyle w:val="a4"/>
        <w:spacing w:line="360" w:lineRule="auto"/>
        <w:rPr>
          <w:rFonts w:ascii="Times" w:hAnsi="Times"/>
          <w:szCs w:val="20"/>
        </w:rPr>
      </w:pPr>
      <w:r>
        <w:rPr>
          <w:rStyle w:val="a6"/>
        </w:rPr>
        <w:footnoteRef/>
      </w:r>
      <w:r>
        <w:t xml:space="preserve"> </w:t>
      </w:r>
      <w:r w:rsidRPr="003B0008">
        <w:rPr>
          <w:rFonts w:ascii="Times" w:hAnsi="Times"/>
          <w:szCs w:val="20"/>
        </w:rPr>
        <w:t>Жиряков</w:t>
      </w:r>
      <w:r>
        <w:rPr>
          <w:rFonts w:ascii="Times" w:hAnsi="Times"/>
          <w:szCs w:val="20"/>
        </w:rPr>
        <w:t xml:space="preserve"> И.Г</w:t>
      </w:r>
      <w:r w:rsidRPr="003B0008">
        <w:rPr>
          <w:rFonts w:ascii="Times" w:hAnsi="Times"/>
          <w:szCs w:val="20"/>
        </w:rPr>
        <w:t>. Австрийское государство в 1918-1938 гг.: историко-правовое исследов</w:t>
      </w:r>
      <w:r>
        <w:rPr>
          <w:rFonts w:ascii="Times" w:hAnsi="Times"/>
          <w:szCs w:val="20"/>
        </w:rPr>
        <w:t>ание. –  Жиряков И.Г. –</w:t>
      </w:r>
      <w:r w:rsidRPr="003B0008">
        <w:rPr>
          <w:rFonts w:ascii="Times" w:hAnsi="Times"/>
          <w:szCs w:val="20"/>
        </w:rPr>
        <w:t xml:space="preserve"> М.: Московский Государственный Гуманитарный Институт им. Шолохова, 2010. – с. 80</w:t>
      </w:r>
    </w:p>
  </w:footnote>
  <w:footnote w:id="155">
    <w:p w14:paraId="4984CCB0" w14:textId="77777777" w:rsidR="00920B2A" w:rsidRPr="00EF2A7D" w:rsidRDefault="00920B2A" w:rsidP="00EF2A7D">
      <w:pPr>
        <w:rPr>
          <w:rFonts w:ascii="Times New Roman" w:eastAsia="Times New Roman" w:hAnsi="Times New Roman" w:cs="Times New Roman"/>
          <w:sz w:val="20"/>
          <w:szCs w:val="20"/>
        </w:rPr>
      </w:pPr>
      <w:r>
        <w:rPr>
          <w:rStyle w:val="a6"/>
        </w:rPr>
        <w:footnoteRef/>
      </w:r>
      <w:r>
        <w:t xml:space="preserve"> </w:t>
      </w:r>
      <w:proofErr w:type="spellStart"/>
      <w:r w:rsidRPr="00EF2A7D">
        <w:rPr>
          <w:rFonts w:ascii="Times New Roman" w:eastAsia="Times New Roman" w:hAnsi="Times New Roman" w:cs="Times New Roman"/>
          <w:sz w:val="20"/>
          <w:szCs w:val="20"/>
        </w:rPr>
        <w:t>Gunther</w:t>
      </w:r>
      <w:proofErr w:type="spellEnd"/>
      <w:r w:rsidRPr="00EF2A7D">
        <w:rPr>
          <w:rFonts w:ascii="Times New Roman" w:eastAsia="Times New Roman" w:hAnsi="Times New Roman" w:cs="Times New Roman"/>
          <w:sz w:val="20"/>
          <w:szCs w:val="20"/>
        </w:rPr>
        <w:t xml:space="preserve"> </w:t>
      </w:r>
      <w:r w:rsidRPr="00EF2A7D">
        <w:rPr>
          <w:rFonts w:ascii="Times New Roman" w:eastAsia="Times New Roman" w:hAnsi="Times New Roman" w:cs="Times New Roman"/>
          <w:sz w:val="20"/>
          <w:szCs w:val="20"/>
          <w:lang w:val="en-US"/>
        </w:rPr>
        <w:t xml:space="preserve">J. </w:t>
      </w:r>
      <w:proofErr w:type="spellStart"/>
      <w:r w:rsidRPr="00EF2A7D">
        <w:rPr>
          <w:rFonts w:ascii="Times New Roman" w:eastAsia="Times New Roman" w:hAnsi="Times New Roman" w:cs="Times New Roman"/>
          <w:sz w:val="20"/>
          <w:szCs w:val="20"/>
        </w:rPr>
        <w:t>Dollfuss</w:t>
      </w:r>
      <w:proofErr w:type="spellEnd"/>
      <w:r w:rsidRPr="00EF2A7D">
        <w:rPr>
          <w:rFonts w:ascii="Times New Roman" w:eastAsia="Times New Roman" w:hAnsi="Times New Roman" w:cs="Times New Roman"/>
          <w:sz w:val="20"/>
          <w:szCs w:val="20"/>
        </w:rPr>
        <w:t xml:space="preserve"> and the Future of Austria. – Foreign Affairs, 1934, Vol. 12, No. 2. – p. 311</w:t>
      </w:r>
    </w:p>
    <w:p w14:paraId="06AD4572" w14:textId="77777777" w:rsidR="00920B2A" w:rsidRPr="00EF2A7D" w:rsidRDefault="00920B2A" w:rsidP="00EF2A7D">
      <w:pPr>
        <w:rPr>
          <w:rFonts w:ascii="Times New Roman" w:eastAsia="Times New Roman" w:hAnsi="Times New Roman" w:cs="Times New Roman"/>
          <w:sz w:val="20"/>
          <w:szCs w:val="20"/>
          <w:lang w:val="en-US"/>
        </w:rPr>
      </w:pPr>
    </w:p>
    <w:p w14:paraId="404DE128" w14:textId="77777777" w:rsidR="00920B2A" w:rsidRDefault="00920B2A" w:rsidP="00EF2A7D">
      <w:pPr>
        <w:pStyle w:val="a4"/>
      </w:pPr>
    </w:p>
  </w:footnote>
  <w:footnote w:id="156">
    <w:p w14:paraId="2D60E753" w14:textId="6C428A42" w:rsidR="00920B2A" w:rsidRPr="00385AB0" w:rsidRDefault="00920B2A" w:rsidP="00A129F6">
      <w:pPr>
        <w:pStyle w:val="a4"/>
        <w:rPr>
          <w:rFonts w:ascii="Times" w:hAnsi="Times"/>
          <w:szCs w:val="20"/>
        </w:rPr>
      </w:pPr>
      <w:r>
        <w:rPr>
          <w:rStyle w:val="a6"/>
        </w:rPr>
        <w:footnoteRef/>
      </w:r>
      <w:r>
        <w:t xml:space="preserve"> </w:t>
      </w:r>
      <w:r w:rsidRPr="00EF2A7D">
        <w:rPr>
          <w:rFonts w:cs="Times New Roman"/>
          <w:szCs w:val="20"/>
        </w:rPr>
        <w:t>Чемпалов</w:t>
      </w:r>
      <w:r>
        <w:rPr>
          <w:rFonts w:cs="Times New Roman"/>
          <w:szCs w:val="20"/>
        </w:rPr>
        <w:t xml:space="preserve"> И.Н. Австрия в 1918-1938 гг. – </w:t>
      </w:r>
      <w:r w:rsidRPr="00EF2A7D">
        <w:rPr>
          <w:rFonts w:cs="Times New Roman"/>
          <w:szCs w:val="20"/>
        </w:rPr>
        <w:t>Чемпалов И.Н. – Свердловск: Уральский государственный университет имени А.М. Горького, 1957. – с. 22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1CC"/>
    <w:multiLevelType w:val="hybridMultilevel"/>
    <w:tmpl w:val="EEC4969C"/>
    <w:lvl w:ilvl="0" w:tplc="ADF055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EB5"/>
    <w:multiLevelType w:val="hybridMultilevel"/>
    <w:tmpl w:val="0D48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367"/>
    <w:multiLevelType w:val="hybridMultilevel"/>
    <w:tmpl w:val="AD369862"/>
    <w:lvl w:ilvl="0" w:tplc="50B0C3CA">
      <w:start w:val="1"/>
      <w:numFmt w:val="bullet"/>
      <w:lvlText w:val=""/>
      <w:lvlJc w:val="left"/>
      <w:pPr>
        <w:tabs>
          <w:tab w:val="num" w:pos="1391"/>
        </w:tabs>
        <w:ind w:left="0" w:firstLine="1068"/>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BB30440"/>
    <w:multiLevelType w:val="hybridMultilevel"/>
    <w:tmpl w:val="C08893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DA76C73"/>
    <w:multiLevelType w:val="multilevel"/>
    <w:tmpl w:val="74B6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63631"/>
    <w:multiLevelType w:val="hybridMultilevel"/>
    <w:tmpl w:val="52260B36"/>
    <w:lvl w:ilvl="0" w:tplc="ADF055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47A30"/>
    <w:multiLevelType w:val="hybridMultilevel"/>
    <w:tmpl w:val="B6C05E74"/>
    <w:lvl w:ilvl="0" w:tplc="ADF055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C7B21"/>
    <w:multiLevelType w:val="hybridMultilevel"/>
    <w:tmpl w:val="0C58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1799F"/>
    <w:multiLevelType w:val="hybridMultilevel"/>
    <w:tmpl w:val="6214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316FC"/>
    <w:multiLevelType w:val="hybridMultilevel"/>
    <w:tmpl w:val="F0082452"/>
    <w:lvl w:ilvl="0" w:tplc="ADF055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97B76"/>
    <w:multiLevelType w:val="hybridMultilevel"/>
    <w:tmpl w:val="7B90A0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29EC066D"/>
    <w:multiLevelType w:val="hybridMultilevel"/>
    <w:tmpl w:val="72DE0D38"/>
    <w:lvl w:ilvl="0" w:tplc="ADF055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05B50"/>
    <w:multiLevelType w:val="hybridMultilevel"/>
    <w:tmpl w:val="B2864826"/>
    <w:lvl w:ilvl="0" w:tplc="1AEAD672">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A61558"/>
    <w:multiLevelType w:val="hybridMultilevel"/>
    <w:tmpl w:val="009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85206"/>
    <w:multiLevelType w:val="hybridMultilevel"/>
    <w:tmpl w:val="D9B208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64F332F"/>
    <w:multiLevelType w:val="hybridMultilevel"/>
    <w:tmpl w:val="8B8299E6"/>
    <w:lvl w:ilvl="0" w:tplc="1AEAD67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00F4C"/>
    <w:multiLevelType w:val="hybridMultilevel"/>
    <w:tmpl w:val="25F236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76013F7"/>
    <w:multiLevelType w:val="hybridMultilevel"/>
    <w:tmpl w:val="237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E1A6B"/>
    <w:multiLevelType w:val="hybridMultilevel"/>
    <w:tmpl w:val="6AE6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E56B8"/>
    <w:multiLevelType w:val="hybridMultilevel"/>
    <w:tmpl w:val="36DC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136BE"/>
    <w:multiLevelType w:val="hybridMultilevel"/>
    <w:tmpl w:val="9416AE82"/>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nsid w:val="5399530D"/>
    <w:multiLevelType w:val="hybridMultilevel"/>
    <w:tmpl w:val="D830547A"/>
    <w:lvl w:ilvl="0" w:tplc="0409000F">
      <w:start w:val="1"/>
      <w:numFmt w:val="decimal"/>
      <w:lvlText w:val="%1."/>
      <w:lvlJc w:val="left"/>
      <w:pPr>
        <w:ind w:left="1419" w:hanging="360"/>
      </w:p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2">
    <w:nsid w:val="5943392B"/>
    <w:multiLevelType w:val="hybridMultilevel"/>
    <w:tmpl w:val="A87E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F383D"/>
    <w:multiLevelType w:val="hybridMultilevel"/>
    <w:tmpl w:val="6214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26BA5"/>
    <w:multiLevelType w:val="hybridMultilevel"/>
    <w:tmpl w:val="E43C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7B4E5D"/>
    <w:multiLevelType w:val="hybridMultilevel"/>
    <w:tmpl w:val="284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10ECC"/>
    <w:multiLevelType w:val="hybridMultilevel"/>
    <w:tmpl w:val="36DC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45E80"/>
    <w:multiLevelType w:val="hybridMultilevel"/>
    <w:tmpl w:val="36F0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E53BB"/>
    <w:multiLevelType w:val="hybridMultilevel"/>
    <w:tmpl w:val="2EC0F1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6CF66BDE"/>
    <w:multiLevelType w:val="hybridMultilevel"/>
    <w:tmpl w:val="03DC7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E546544"/>
    <w:multiLevelType w:val="hybridMultilevel"/>
    <w:tmpl w:val="4C1AF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21F75"/>
    <w:multiLevelType w:val="hybridMultilevel"/>
    <w:tmpl w:val="03423E2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72207895"/>
    <w:multiLevelType w:val="hybridMultilevel"/>
    <w:tmpl w:val="5F3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A6EA4"/>
    <w:multiLevelType w:val="hybridMultilevel"/>
    <w:tmpl w:val="4650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67D70"/>
    <w:multiLevelType w:val="hybridMultilevel"/>
    <w:tmpl w:val="5E5C4DA8"/>
    <w:lvl w:ilvl="0" w:tplc="1AEAD67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54FEB"/>
    <w:multiLevelType w:val="hybridMultilevel"/>
    <w:tmpl w:val="25BC2216"/>
    <w:lvl w:ilvl="0" w:tplc="1AEAD67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32"/>
  </w:num>
  <w:num w:numId="4">
    <w:abstractNumId w:val="29"/>
  </w:num>
  <w:num w:numId="5">
    <w:abstractNumId w:val="14"/>
  </w:num>
  <w:num w:numId="6">
    <w:abstractNumId w:val="10"/>
  </w:num>
  <w:num w:numId="7">
    <w:abstractNumId w:val="31"/>
  </w:num>
  <w:num w:numId="8">
    <w:abstractNumId w:val="3"/>
  </w:num>
  <w:num w:numId="9">
    <w:abstractNumId w:val="16"/>
  </w:num>
  <w:num w:numId="10">
    <w:abstractNumId w:val="28"/>
  </w:num>
  <w:num w:numId="11">
    <w:abstractNumId w:val="2"/>
  </w:num>
  <w:num w:numId="12">
    <w:abstractNumId w:val="7"/>
  </w:num>
  <w:num w:numId="13">
    <w:abstractNumId w:val="18"/>
  </w:num>
  <w:num w:numId="14">
    <w:abstractNumId w:val="26"/>
  </w:num>
  <w:num w:numId="15">
    <w:abstractNumId w:val="1"/>
  </w:num>
  <w:num w:numId="16">
    <w:abstractNumId w:val="25"/>
  </w:num>
  <w:num w:numId="17">
    <w:abstractNumId w:val="34"/>
  </w:num>
  <w:num w:numId="18">
    <w:abstractNumId w:val="13"/>
  </w:num>
  <w:num w:numId="19">
    <w:abstractNumId w:val="33"/>
  </w:num>
  <w:num w:numId="20">
    <w:abstractNumId w:val="23"/>
  </w:num>
  <w:num w:numId="21">
    <w:abstractNumId w:val="19"/>
  </w:num>
  <w:num w:numId="22">
    <w:abstractNumId w:val="8"/>
  </w:num>
  <w:num w:numId="23">
    <w:abstractNumId w:val="17"/>
  </w:num>
  <w:num w:numId="24">
    <w:abstractNumId w:val="22"/>
  </w:num>
  <w:num w:numId="25">
    <w:abstractNumId w:val="5"/>
  </w:num>
  <w:num w:numId="26">
    <w:abstractNumId w:val="0"/>
  </w:num>
  <w:num w:numId="27">
    <w:abstractNumId w:val="11"/>
  </w:num>
  <w:num w:numId="28">
    <w:abstractNumId w:val="9"/>
  </w:num>
  <w:num w:numId="29">
    <w:abstractNumId w:val="6"/>
  </w:num>
  <w:num w:numId="30">
    <w:abstractNumId w:val="15"/>
  </w:num>
  <w:num w:numId="31">
    <w:abstractNumId w:val="30"/>
  </w:num>
  <w:num w:numId="32">
    <w:abstractNumId w:val="12"/>
  </w:num>
  <w:num w:numId="33">
    <w:abstractNumId w:val="35"/>
  </w:num>
  <w:num w:numId="34">
    <w:abstractNumId w:val="4"/>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F6"/>
    <w:rsid w:val="00035BDA"/>
    <w:rsid w:val="00045F6E"/>
    <w:rsid w:val="000864BD"/>
    <w:rsid w:val="000E0CBB"/>
    <w:rsid w:val="000F0715"/>
    <w:rsid w:val="001048EF"/>
    <w:rsid w:val="00126798"/>
    <w:rsid w:val="00154383"/>
    <w:rsid w:val="001B7717"/>
    <w:rsid w:val="002545C9"/>
    <w:rsid w:val="00267DDB"/>
    <w:rsid w:val="00281A7E"/>
    <w:rsid w:val="00292AB7"/>
    <w:rsid w:val="002E0343"/>
    <w:rsid w:val="002F7A36"/>
    <w:rsid w:val="00304287"/>
    <w:rsid w:val="00304896"/>
    <w:rsid w:val="003608D0"/>
    <w:rsid w:val="00390F12"/>
    <w:rsid w:val="003F6B21"/>
    <w:rsid w:val="00436D21"/>
    <w:rsid w:val="00470785"/>
    <w:rsid w:val="00471621"/>
    <w:rsid w:val="0049088F"/>
    <w:rsid w:val="004F502D"/>
    <w:rsid w:val="0050467F"/>
    <w:rsid w:val="00505FF4"/>
    <w:rsid w:val="00521923"/>
    <w:rsid w:val="005439FF"/>
    <w:rsid w:val="00575432"/>
    <w:rsid w:val="0058126E"/>
    <w:rsid w:val="0059351B"/>
    <w:rsid w:val="005B2F7F"/>
    <w:rsid w:val="005C4BAC"/>
    <w:rsid w:val="005D0C91"/>
    <w:rsid w:val="00630D80"/>
    <w:rsid w:val="00681C59"/>
    <w:rsid w:val="00692DC8"/>
    <w:rsid w:val="006C0D2B"/>
    <w:rsid w:val="006C620D"/>
    <w:rsid w:val="006C7508"/>
    <w:rsid w:val="006D3482"/>
    <w:rsid w:val="006F1EAD"/>
    <w:rsid w:val="007024E0"/>
    <w:rsid w:val="007211E8"/>
    <w:rsid w:val="0075621E"/>
    <w:rsid w:val="0079531A"/>
    <w:rsid w:val="007D12A2"/>
    <w:rsid w:val="007F73F1"/>
    <w:rsid w:val="008570E3"/>
    <w:rsid w:val="00864AEF"/>
    <w:rsid w:val="008854FD"/>
    <w:rsid w:val="008B5707"/>
    <w:rsid w:val="009045A2"/>
    <w:rsid w:val="0091334D"/>
    <w:rsid w:val="00920B2A"/>
    <w:rsid w:val="00922E7F"/>
    <w:rsid w:val="00966674"/>
    <w:rsid w:val="00974A4A"/>
    <w:rsid w:val="00993E4B"/>
    <w:rsid w:val="00A01FC1"/>
    <w:rsid w:val="00A04D75"/>
    <w:rsid w:val="00A129F6"/>
    <w:rsid w:val="00A12B0D"/>
    <w:rsid w:val="00A32D9C"/>
    <w:rsid w:val="00A52A8E"/>
    <w:rsid w:val="00A61C72"/>
    <w:rsid w:val="00A9086E"/>
    <w:rsid w:val="00A9221A"/>
    <w:rsid w:val="00AA2B33"/>
    <w:rsid w:val="00AA53A2"/>
    <w:rsid w:val="00AA5A27"/>
    <w:rsid w:val="00AC0C37"/>
    <w:rsid w:val="00AD66BB"/>
    <w:rsid w:val="00B02EB8"/>
    <w:rsid w:val="00B45A63"/>
    <w:rsid w:val="00B75039"/>
    <w:rsid w:val="00B81BEE"/>
    <w:rsid w:val="00BA398B"/>
    <w:rsid w:val="00BB2377"/>
    <w:rsid w:val="00BC664B"/>
    <w:rsid w:val="00C4486D"/>
    <w:rsid w:val="00C9453B"/>
    <w:rsid w:val="00CD39DB"/>
    <w:rsid w:val="00D0259E"/>
    <w:rsid w:val="00D06E19"/>
    <w:rsid w:val="00D077B6"/>
    <w:rsid w:val="00D144C8"/>
    <w:rsid w:val="00D57D34"/>
    <w:rsid w:val="00D90006"/>
    <w:rsid w:val="00DD55F8"/>
    <w:rsid w:val="00DF1CF3"/>
    <w:rsid w:val="00E00ED9"/>
    <w:rsid w:val="00E44A10"/>
    <w:rsid w:val="00E722B8"/>
    <w:rsid w:val="00E742C6"/>
    <w:rsid w:val="00E74815"/>
    <w:rsid w:val="00EA652E"/>
    <w:rsid w:val="00EC7455"/>
    <w:rsid w:val="00EE3EFA"/>
    <w:rsid w:val="00EF2A7D"/>
    <w:rsid w:val="00F43785"/>
    <w:rsid w:val="00F735FA"/>
    <w:rsid w:val="00F9082E"/>
    <w:rsid w:val="00F90E4F"/>
    <w:rsid w:val="00FB39B0"/>
    <w:rsid w:val="00FE45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FA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8E"/>
  </w:style>
  <w:style w:type="paragraph" w:styleId="1">
    <w:name w:val="heading 1"/>
    <w:basedOn w:val="a"/>
    <w:next w:val="a"/>
    <w:link w:val="10"/>
    <w:uiPriority w:val="9"/>
    <w:qFormat/>
    <w:rsid w:val="00A12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A129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9F6"/>
    <w:pPr>
      <w:ind w:left="720"/>
      <w:contextualSpacing/>
    </w:pPr>
  </w:style>
  <w:style w:type="paragraph" w:styleId="a4">
    <w:name w:val="footnote text"/>
    <w:basedOn w:val="a"/>
    <w:link w:val="a5"/>
    <w:uiPriority w:val="99"/>
    <w:unhideWhenUsed/>
    <w:rsid w:val="00BA398B"/>
    <w:rPr>
      <w:rFonts w:ascii="Times New Roman" w:hAnsi="Times New Roman"/>
      <w:sz w:val="20"/>
    </w:rPr>
  </w:style>
  <w:style w:type="character" w:customStyle="1" w:styleId="a5">
    <w:name w:val="Текст сноски Знак"/>
    <w:basedOn w:val="a0"/>
    <w:link w:val="a4"/>
    <w:uiPriority w:val="99"/>
    <w:rsid w:val="00BA398B"/>
    <w:rPr>
      <w:rFonts w:ascii="Times New Roman" w:hAnsi="Times New Roman"/>
      <w:sz w:val="20"/>
    </w:rPr>
  </w:style>
  <w:style w:type="character" w:styleId="a6">
    <w:name w:val="footnote reference"/>
    <w:basedOn w:val="a0"/>
    <w:uiPriority w:val="99"/>
    <w:unhideWhenUsed/>
    <w:rsid w:val="00A129F6"/>
    <w:rPr>
      <w:vertAlign w:val="superscript"/>
    </w:rPr>
  </w:style>
  <w:style w:type="character" w:styleId="a7">
    <w:name w:val="Hyperlink"/>
    <w:basedOn w:val="a0"/>
    <w:uiPriority w:val="99"/>
    <w:unhideWhenUsed/>
    <w:rsid w:val="00A129F6"/>
    <w:rPr>
      <w:color w:val="0000FF" w:themeColor="hyperlink"/>
      <w:u w:val="single"/>
    </w:rPr>
  </w:style>
  <w:style w:type="paragraph" w:styleId="a8">
    <w:name w:val="footer"/>
    <w:basedOn w:val="a"/>
    <w:link w:val="a9"/>
    <w:uiPriority w:val="99"/>
    <w:unhideWhenUsed/>
    <w:rsid w:val="00A129F6"/>
    <w:pPr>
      <w:tabs>
        <w:tab w:val="center" w:pos="4677"/>
        <w:tab w:val="right" w:pos="9355"/>
      </w:tabs>
    </w:pPr>
  </w:style>
  <w:style w:type="character" w:customStyle="1" w:styleId="a9">
    <w:name w:val="Нижний колонтитул Знак"/>
    <w:basedOn w:val="a0"/>
    <w:link w:val="a8"/>
    <w:uiPriority w:val="99"/>
    <w:rsid w:val="00A129F6"/>
  </w:style>
  <w:style w:type="character" w:styleId="aa">
    <w:name w:val="page number"/>
    <w:basedOn w:val="a0"/>
    <w:uiPriority w:val="99"/>
    <w:semiHidden/>
    <w:unhideWhenUsed/>
    <w:rsid w:val="00A129F6"/>
  </w:style>
  <w:style w:type="paragraph" w:styleId="ab">
    <w:name w:val="Normal (Web)"/>
    <w:basedOn w:val="a"/>
    <w:uiPriority w:val="99"/>
    <w:unhideWhenUsed/>
    <w:rsid w:val="00A129F6"/>
    <w:pPr>
      <w:spacing w:before="100" w:beforeAutospacing="1" w:after="100" w:afterAutospacing="1"/>
    </w:pPr>
    <w:rPr>
      <w:rFonts w:ascii="Times New Roman" w:eastAsia="Times New Roman" w:hAnsi="Times New Roman" w:cs="Times New Roman"/>
    </w:rPr>
  </w:style>
  <w:style w:type="character" w:customStyle="1" w:styleId="10">
    <w:name w:val="Заголовок 1 Знак"/>
    <w:basedOn w:val="a0"/>
    <w:link w:val="1"/>
    <w:uiPriority w:val="9"/>
    <w:rsid w:val="00A129F6"/>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semiHidden/>
    <w:rsid w:val="00A129F6"/>
    <w:rPr>
      <w:rFonts w:asciiTheme="majorHAnsi" w:eastAsiaTheme="majorEastAsia" w:hAnsiTheme="majorHAnsi" w:cstheme="majorBidi"/>
      <w:color w:val="365F91" w:themeColor="accent1" w:themeShade="BF"/>
      <w:sz w:val="26"/>
      <w:szCs w:val="26"/>
    </w:rPr>
  </w:style>
  <w:style w:type="character" w:styleId="ac">
    <w:name w:val="FollowedHyperlink"/>
    <w:basedOn w:val="a0"/>
    <w:uiPriority w:val="99"/>
    <w:semiHidden/>
    <w:unhideWhenUsed/>
    <w:rsid w:val="00A129F6"/>
    <w:rPr>
      <w:color w:val="800080" w:themeColor="followedHyperlink"/>
      <w:u w:val="single"/>
    </w:rPr>
  </w:style>
  <w:style w:type="paragraph" w:styleId="ad">
    <w:name w:val="Balloon Text"/>
    <w:basedOn w:val="a"/>
    <w:link w:val="ae"/>
    <w:uiPriority w:val="99"/>
    <w:semiHidden/>
    <w:unhideWhenUsed/>
    <w:rsid w:val="00A9221A"/>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A9221A"/>
    <w:rPr>
      <w:rFonts w:ascii="Lucida Grande CY" w:hAnsi="Lucida Grande CY" w:cs="Lucida Grande CY"/>
      <w:sz w:val="18"/>
      <w:szCs w:val="18"/>
    </w:rPr>
  </w:style>
  <w:style w:type="paragraph" w:styleId="af">
    <w:name w:val="No Spacing"/>
    <w:uiPriority w:val="1"/>
    <w:qFormat/>
    <w:rsid w:val="00086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8E"/>
  </w:style>
  <w:style w:type="paragraph" w:styleId="1">
    <w:name w:val="heading 1"/>
    <w:basedOn w:val="a"/>
    <w:next w:val="a"/>
    <w:link w:val="10"/>
    <w:uiPriority w:val="9"/>
    <w:qFormat/>
    <w:rsid w:val="00A12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A129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9F6"/>
    <w:pPr>
      <w:ind w:left="720"/>
      <w:contextualSpacing/>
    </w:pPr>
  </w:style>
  <w:style w:type="paragraph" w:styleId="a4">
    <w:name w:val="footnote text"/>
    <w:basedOn w:val="a"/>
    <w:link w:val="a5"/>
    <w:uiPriority w:val="99"/>
    <w:unhideWhenUsed/>
    <w:rsid w:val="00BA398B"/>
    <w:rPr>
      <w:rFonts w:ascii="Times New Roman" w:hAnsi="Times New Roman"/>
      <w:sz w:val="20"/>
    </w:rPr>
  </w:style>
  <w:style w:type="character" w:customStyle="1" w:styleId="a5">
    <w:name w:val="Текст сноски Знак"/>
    <w:basedOn w:val="a0"/>
    <w:link w:val="a4"/>
    <w:uiPriority w:val="99"/>
    <w:rsid w:val="00BA398B"/>
    <w:rPr>
      <w:rFonts w:ascii="Times New Roman" w:hAnsi="Times New Roman"/>
      <w:sz w:val="20"/>
    </w:rPr>
  </w:style>
  <w:style w:type="character" w:styleId="a6">
    <w:name w:val="footnote reference"/>
    <w:basedOn w:val="a0"/>
    <w:uiPriority w:val="99"/>
    <w:unhideWhenUsed/>
    <w:rsid w:val="00A129F6"/>
    <w:rPr>
      <w:vertAlign w:val="superscript"/>
    </w:rPr>
  </w:style>
  <w:style w:type="character" w:styleId="a7">
    <w:name w:val="Hyperlink"/>
    <w:basedOn w:val="a0"/>
    <w:uiPriority w:val="99"/>
    <w:unhideWhenUsed/>
    <w:rsid w:val="00A129F6"/>
    <w:rPr>
      <w:color w:val="0000FF" w:themeColor="hyperlink"/>
      <w:u w:val="single"/>
    </w:rPr>
  </w:style>
  <w:style w:type="paragraph" w:styleId="a8">
    <w:name w:val="footer"/>
    <w:basedOn w:val="a"/>
    <w:link w:val="a9"/>
    <w:uiPriority w:val="99"/>
    <w:unhideWhenUsed/>
    <w:rsid w:val="00A129F6"/>
    <w:pPr>
      <w:tabs>
        <w:tab w:val="center" w:pos="4677"/>
        <w:tab w:val="right" w:pos="9355"/>
      </w:tabs>
    </w:pPr>
  </w:style>
  <w:style w:type="character" w:customStyle="1" w:styleId="a9">
    <w:name w:val="Нижний колонтитул Знак"/>
    <w:basedOn w:val="a0"/>
    <w:link w:val="a8"/>
    <w:uiPriority w:val="99"/>
    <w:rsid w:val="00A129F6"/>
  </w:style>
  <w:style w:type="character" w:styleId="aa">
    <w:name w:val="page number"/>
    <w:basedOn w:val="a0"/>
    <w:uiPriority w:val="99"/>
    <w:semiHidden/>
    <w:unhideWhenUsed/>
    <w:rsid w:val="00A129F6"/>
  </w:style>
  <w:style w:type="paragraph" w:styleId="ab">
    <w:name w:val="Normal (Web)"/>
    <w:basedOn w:val="a"/>
    <w:uiPriority w:val="99"/>
    <w:unhideWhenUsed/>
    <w:rsid w:val="00A129F6"/>
    <w:pPr>
      <w:spacing w:before="100" w:beforeAutospacing="1" w:after="100" w:afterAutospacing="1"/>
    </w:pPr>
    <w:rPr>
      <w:rFonts w:ascii="Times New Roman" w:eastAsia="Times New Roman" w:hAnsi="Times New Roman" w:cs="Times New Roman"/>
    </w:rPr>
  </w:style>
  <w:style w:type="character" w:customStyle="1" w:styleId="10">
    <w:name w:val="Заголовок 1 Знак"/>
    <w:basedOn w:val="a0"/>
    <w:link w:val="1"/>
    <w:uiPriority w:val="9"/>
    <w:rsid w:val="00A129F6"/>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semiHidden/>
    <w:rsid w:val="00A129F6"/>
    <w:rPr>
      <w:rFonts w:asciiTheme="majorHAnsi" w:eastAsiaTheme="majorEastAsia" w:hAnsiTheme="majorHAnsi" w:cstheme="majorBidi"/>
      <w:color w:val="365F91" w:themeColor="accent1" w:themeShade="BF"/>
      <w:sz w:val="26"/>
      <w:szCs w:val="26"/>
    </w:rPr>
  </w:style>
  <w:style w:type="character" w:styleId="ac">
    <w:name w:val="FollowedHyperlink"/>
    <w:basedOn w:val="a0"/>
    <w:uiPriority w:val="99"/>
    <w:semiHidden/>
    <w:unhideWhenUsed/>
    <w:rsid w:val="00A129F6"/>
    <w:rPr>
      <w:color w:val="800080" w:themeColor="followedHyperlink"/>
      <w:u w:val="single"/>
    </w:rPr>
  </w:style>
  <w:style w:type="paragraph" w:styleId="ad">
    <w:name w:val="Balloon Text"/>
    <w:basedOn w:val="a"/>
    <w:link w:val="ae"/>
    <w:uiPriority w:val="99"/>
    <w:semiHidden/>
    <w:unhideWhenUsed/>
    <w:rsid w:val="00A9221A"/>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A9221A"/>
    <w:rPr>
      <w:rFonts w:ascii="Lucida Grande CY" w:hAnsi="Lucida Grande CY" w:cs="Lucida Grande CY"/>
      <w:sz w:val="18"/>
      <w:szCs w:val="18"/>
    </w:rPr>
  </w:style>
  <w:style w:type="paragraph" w:styleId="af">
    <w:name w:val="No Spacing"/>
    <w:uiPriority w:val="1"/>
    <w:qFormat/>
    <w:rsid w:val="0008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752">
      <w:bodyDiv w:val="1"/>
      <w:marLeft w:val="0"/>
      <w:marRight w:val="0"/>
      <w:marTop w:val="0"/>
      <w:marBottom w:val="0"/>
      <w:divBdr>
        <w:top w:val="none" w:sz="0" w:space="0" w:color="auto"/>
        <w:left w:val="none" w:sz="0" w:space="0" w:color="auto"/>
        <w:bottom w:val="none" w:sz="0" w:space="0" w:color="auto"/>
        <w:right w:val="none" w:sz="0" w:space="0" w:color="auto"/>
      </w:divBdr>
    </w:div>
    <w:div w:id="121270911">
      <w:bodyDiv w:val="1"/>
      <w:marLeft w:val="0"/>
      <w:marRight w:val="0"/>
      <w:marTop w:val="0"/>
      <w:marBottom w:val="0"/>
      <w:divBdr>
        <w:top w:val="none" w:sz="0" w:space="0" w:color="auto"/>
        <w:left w:val="none" w:sz="0" w:space="0" w:color="auto"/>
        <w:bottom w:val="none" w:sz="0" w:space="0" w:color="auto"/>
        <w:right w:val="none" w:sz="0" w:space="0" w:color="auto"/>
      </w:divBdr>
    </w:div>
    <w:div w:id="143357251">
      <w:bodyDiv w:val="1"/>
      <w:marLeft w:val="0"/>
      <w:marRight w:val="0"/>
      <w:marTop w:val="0"/>
      <w:marBottom w:val="0"/>
      <w:divBdr>
        <w:top w:val="none" w:sz="0" w:space="0" w:color="auto"/>
        <w:left w:val="none" w:sz="0" w:space="0" w:color="auto"/>
        <w:bottom w:val="none" w:sz="0" w:space="0" w:color="auto"/>
        <w:right w:val="none" w:sz="0" w:space="0" w:color="auto"/>
      </w:divBdr>
    </w:div>
    <w:div w:id="245264432">
      <w:bodyDiv w:val="1"/>
      <w:marLeft w:val="0"/>
      <w:marRight w:val="0"/>
      <w:marTop w:val="0"/>
      <w:marBottom w:val="0"/>
      <w:divBdr>
        <w:top w:val="none" w:sz="0" w:space="0" w:color="auto"/>
        <w:left w:val="none" w:sz="0" w:space="0" w:color="auto"/>
        <w:bottom w:val="none" w:sz="0" w:space="0" w:color="auto"/>
        <w:right w:val="none" w:sz="0" w:space="0" w:color="auto"/>
      </w:divBdr>
    </w:div>
    <w:div w:id="280035573">
      <w:bodyDiv w:val="1"/>
      <w:marLeft w:val="0"/>
      <w:marRight w:val="0"/>
      <w:marTop w:val="0"/>
      <w:marBottom w:val="0"/>
      <w:divBdr>
        <w:top w:val="none" w:sz="0" w:space="0" w:color="auto"/>
        <w:left w:val="none" w:sz="0" w:space="0" w:color="auto"/>
        <w:bottom w:val="none" w:sz="0" w:space="0" w:color="auto"/>
        <w:right w:val="none" w:sz="0" w:space="0" w:color="auto"/>
      </w:divBdr>
    </w:div>
    <w:div w:id="281882513">
      <w:bodyDiv w:val="1"/>
      <w:marLeft w:val="0"/>
      <w:marRight w:val="0"/>
      <w:marTop w:val="0"/>
      <w:marBottom w:val="0"/>
      <w:divBdr>
        <w:top w:val="none" w:sz="0" w:space="0" w:color="auto"/>
        <w:left w:val="none" w:sz="0" w:space="0" w:color="auto"/>
        <w:bottom w:val="none" w:sz="0" w:space="0" w:color="auto"/>
        <w:right w:val="none" w:sz="0" w:space="0" w:color="auto"/>
      </w:divBdr>
    </w:div>
    <w:div w:id="357507259">
      <w:bodyDiv w:val="1"/>
      <w:marLeft w:val="0"/>
      <w:marRight w:val="0"/>
      <w:marTop w:val="0"/>
      <w:marBottom w:val="0"/>
      <w:divBdr>
        <w:top w:val="none" w:sz="0" w:space="0" w:color="auto"/>
        <w:left w:val="none" w:sz="0" w:space="0" w:color="auto"/>
        <w:bottom w:val="none" w:sz="0" w:space="0" w:color="auto"/>
        <w:right w:val="none" w:sz="0" w:space="0" w:color="auto"/>
      </w:divBdr>
    </w:div>
    <w:div w:id="432632038">
      <w:bodyDiv w:val="1"/>
      <w:marLeft w:val="0"/>
      <w:marRight w:val="0"/>
      <w:marTop w:val="0"/>
      <w:marBottom w:val="0"/>
      <w:divBdr>
        <w:top w:val="none" w:sz="0" w:space="0" w:color="auto"/>
        <w:left w:val="none" w:sz="0" w:space="0" w:color="auto"/>
        <w:bottom w:val="none" w:sz="0" w:space="0" w:color="auto"/>
        <w:right w:val="none" w:sz="0" w:space="0" w:color="auto"/>
      </w:divBdr>
    </w:div>
    <w:div w:id="486560469">
      <w:bodyDiv w:val="1"/>
      <w:marLeft w:val="0"/>
      <w:marRight w:val="0"/>
      <w:marTop w:val="0"/>
      <w:marBottom w:val="0"/>
      <w:divBdr>
        <w:top w:val="none" w:sz="0" w:space="0" w:color="auto"/>
        <w:left w:val="none" w:sz="0" w:space="0" w:color="auto"/>
        <w:bottom w:val="none" w:sz="0" w:space="0" w:color="auto"/>
        <w:right w:val="none" w:sz="0" w:space="0" w:color="auto"/>
      </w:divBdr>
      <w:divsChild>
        <w:div w:id="819268653">
          <w:marLeft w:val="0"/>
          <w:marRight w:val="0"/>
          <w:marTop w:val="0"/>
          <w:marBottom w:val="0"/>
          <w:divBdr>
            <w:top w:val="none" w:sz="0" w:space="0" w:color="auto"/>
            <w:left w:val="none" w:sz="0" w:space="0" w:color="auto"/>
            <w:bottom w:val="none" w:sz="0" w:space="0" w:color="auto"/>
            <w:right w:val="none" w:sz="0" w:space="0" w:color="auto"/>
          </w:divBdr>
          <w:divsChild>
            <w:div w:id="1916159773">
              <w:marLeft w:val="0"/>
              <w:marRight w:val="0"/>
              <w:marTop w:val="0"/>
              <w:marBottom w:val="0"/>
              <w:divBdr>
                <w:top w:val="none" w:sz="0" w:space="0" w:color="auto"/>
                <w:left w:val="none" w:sz="0" w:space="0" w:color="auto"/>
                <w:bottom w:val="none" w:sz="0" w:space="0" w:color="auto"/>
                <w:right w:val="none" w:sz="0" w:space="0" w:color="auto"/>
              </w:divBdr>
              <w:divsChild>
                <w:div w:id="1178037235">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02227879">
      <w:bodyDiv w:val="1"/>
      <w:marLeft w:val="0"/>
      <w:marRight w:val="0"/>
      <w:marTop w:val="0"/>
      <w:marBottom w:val="0"/>
      <w:divBdr>
        <w:top w:val="none" w:sz="0" w:space="0" w:color="auto"/>
        <w:left w:val="none" w:sz="0" w:space="0" w:color="auto"/>
        <w:bottom w:val="none" w:sz="0" w:space="0" w:color="auto"/>
        <w:right w:val="none" w:sz="0" w:space="0" w:color="auto"/>
      </w:divBdr>
    </w:div>
    <w:div w:id="833910810">
      <w:bodyDiv w:val="1"/>
      <w:marLeft w:val="0"/>
      <w:marRight w:val="0"/>
      <w:marTop w:val="0"/>
      <w:marBottom w:val="0"/>
      <w:divBdr>
        <w:top w:val="none" w:sz="0" w:space="0" w:color="auto"/>
        <w:left w:val="none" w:sz="0" w:space="0" w:color="auto"/>
        <w:bottom w:val="none" w:sz="0" w:space="0" w:color="auto"/>
        <w:right w:val="none" w:sz="0" w:space="0" w:color="auto"/>
      </w:divBdr>
    </w:div>
    <w:div w:id="994796503">
      <w:bodyDiv w:val="1"/>
      <w:marLeft w:val="0"/>
      <w:marRight w:val="0"/>
      <w:marTop w:val="0"/>
      <w:marBottom w:val="0"/>
      <w:divBdr>
        <w:top w:val="none" w:sz="0" w:space="0" w:color="auto"/>
        <w:left w:val="none" w:sz="0" w:space="0" w:color="auto"/>
        <w:bottom w:val="none" w:sz="0" w:space="0" w:color="auto"/>
        <w:right w:val="none" w:sz="0" w:space="0" w:color="auto"/>
      </w:divBdr>
    </w:div>
    <w:div w:id="1109277597">
      <w:bodyDiv w:val="1"/>
      <w:marLeft w:val="0"/>
      <w:marRight w:val="0"/>
      <w:marTop w:val="0"/>
      <w:marBottom w:val="0"/>
      <w:divBdr>
        <w:top w:val="none" w:sz="0" w:space="0" w:color="auto"/>
        <w:left w:val="none" w:sz="0" w:space="0" w:color="auto"/>
        <w:bottom w:val="none" w:sz="0" w:space="0" w:color="auto"/>
        <w:right w:val="none" w:sz="0" w:space="0" w:color="auto"/>
      </w:divBdr>
      <w:divsChild>
        <w:div w:id="831533358">
          <w:marLeft w:val="0"/>
          <w:marRight w:val="0"/>
          <w:marTop w:val="0"/>
          <w:marBottom w:val="0"/>
          <w:divBdr>
            <w:top w:val="none" w:sz="0" w:space="0" w:color="auto"/>
            <w:left w:val="none" w:sz="0" w:space="0" w:color="auto"/>
            <w:bottom w:val="none" w:sz="0" w:space="0" w:color="auto"/>
            <w:right w:val="none" w:sz="0" w:space="0" w:color="auto"/>
          </w:divBdr>
          <w:divsChild>
            <w:div w:id="1659187575">
              <w:marLeft w:val="0"/>
              <w:marRight w:val="0"/>
              <w:marTop w:val="0"/>
              <w:marBottom w:val="0"/>
              <w:divBdr>
                <w:top w:val="none" w:sz="0" w:space="0" w:color="auto"/>
                <w:left w:val="none" w:sz="0" w:space="0" w:color="auto"/>
                <w:bottom w:val="none" w:sz="0" w:space="0" w:color="auto"/>
                <w:right w:val="none" w:sz="0" w:space="0" w:color="auto"/>
              </w:divBdr>
              <w:divsChild>
                <w:div w:id="458307547">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168600455">
      <w:bodyDiv w:val="1"/>
      <w:marLeft w:val="0"/>
      <w:marRight w:val="0"/>
      <w:marTop w:val="0"/>
      <w:marBottom w:val="0"/>
      <w:divBdr>
        <w:top w:val="none" w:sz="0" w:space="0" w:color="auto"/>
        <w:left w:val="none" w:sz="0" w:space="0" w:color="auto"/>
        <w:bottom w:val="none" w:sz="0" w:space="0" w:color="auto"/>
        <w:right w:val="none" w:sz="0" w:space="0" w:color="auto"/>
      </w:divBdr>
    </w:div>
    <w:div w:id="1192955291">
      <w:bodyDiv w:val="1"/>
      <w:marLeft w:val="0"/>
      <w:marRight w:val="0"/>
      <w:marTop w:val="0"/>
      <w:marBottom w:val="0"/>
      <w:divBdr>
        <w:top w:val="none" w:sz="0" w:space="0" w:color="auto"/>
        <w:left w:val="none" w:sz="0" w:space="0" w:color="auto"/>
        <w:bottom w:val="none" w:sz="0" w:space="0" w:color="auto"/>
        <w:right w:val="none" w:sz="0" w:space="0" w:color="auto"/>
      </w:divBdr>
    </w:div>
    <w:div w:id="1316955841">
      <w:bodyDiv w:val="1"/>
      <w:marLeft w:val="0"/>
      <w:marRight w:val="0"/>
      <w:marTop w:val="0"/>
      <w:marBottom w:val="0"/>
      <w:divBdr>
        <w:top w:val="none" w:sz="0" w:space="0" w:color="auto"/>
        <w:left w:val="none" w:sz="0" w:space="0" w:color="auto"/>
        <w:bottom w:val="none" w:sz="0" w:space="0" w:color="auto"/>
        <w:right w:val="none" w:sz="0" w:space="0" w:color="auto"/>
      </w:divBdr>
    </w:div>
    <w:div w:id="1613434571">
      <w:bodyDiv w:val="1"/>
      <w:marLeft w:val="0"/>
      <w:marRight w:val="0"/>
      <w:marTop w:val="0"/>
      <w:marBottom w:val="0"/>
      <w:divBdr>
        <w:top w:val="none" w:sz="0" w:space="0" w:color="auto"/>
        <w:left w:val="none" w:sz="0" w:space="0" w:color="auto"/>
        <w:bottom w:val="none" w:sz="0" w:space="0" w:color="auto"/>
        <w:right w:val="none" w:sz="0" w:space="0" w:color="auto"/>
      </w:divBdr>
    </w:div>
    <w:div w:id="1635678936">
      <w:bodyDiv w:val="1"/>
      <w:marLeft w:val="0"/>
      <w:marRight w:val="0"/>
      <w:marTop w:val="0"/>
      <w:marBottom w:val="0"/>
      <w:divBdr>
        <w:top w:val="none" w:sz="0" w:space="0" w:color="auto"/>
        <w:left w:val="none" w:sz="0" w:space="0" w:color="auto"/>
        <w:bottom w:val="none" w:sz="0" w:space="0" w:color="auto"/>
        <w:right w:val="none" w:sz="0" w:space="0" w:color="auto"/>
      </w:divBdr>
    </w:div>
    <w:div w:id="1713073397">
      <w:bodyDiv w:val="1"/>
      <w:marLeft w:val="0"/>
      <w:marRight w:val="0"/>
      <w:marTop w:val="0"/>
      <w:marBottom w:val="0"/>
      <w:divBdr>
        <w:top w:val="none" w:sz="0" w:space="0" w:color="auto"/>
        <w:left w:val="none" w:sz="0" w:space="0" w:color="auto"/>
        <w:bottom w:val="none" w:sz="0" w:space="0" w:color="auto"/>
        <w:right w:val="none" w:sz="0" w:space="0" w:color="auto"/>
      </w:divBdr>
    </w:div>
    <w:div w:id="1766073747">
      <w:bodyDiv w:val="1"/>
      <w:marLeft w:val="0"/>
      <w:marRight w:val="0"/>
      <w:marTop w:val="0"/>
      <w:marBottom w:val="0"/>
      <w:divBdr>
        <w:top w:val="none" w:sz="0" w:space="0" w:color="auto"/>
        <w:left w:val="none" w:sz="0" w:space="0" w:color="auto"/>
        <w:bottom w:val="none" w:sz="0" w:space="0" w:color="auto"/>
        <w:right w:val="none" w:sz="0" w:space="0" w:color="auto"/>
      </w:divBdr>
    </w:div>
    <w:div w:id="1826044649">
      <w:bodyDiv w:val="1"/>
      <w:marLeft w:val="0"/>
      <w:marRight w:val="0"/>
      <w:marTop w:val="0"/>
      <w:marBottom w:val="0"/>
      <w:divBdr>
        <w:top w:val="none" w:sz="0" w:space="0" w:color="auto"/>
        <w:left w:val="none" w:sz="0" w:space="0" w:color="auto"/>
        <w:bottom w:val="none" w:sz="0" w:space="0" w:color="auto"/>
        <w:right w:val="none" w:sz="0" w:space="0" w:color="auto"/>
      </w:divBdr>
    </w:div>
    <w:div w:id="1999336481">
      <w:bodyDiv w:val="1"/>
      <w:marLeft w:val="0"/>
      <w:marRight w:val="0"/>
      <w:marTop w:val="0"/>
      <w:marBottom w:val="0"/>
      <w:divBdr>
        <w:top w:val="none" w:sz="0" w:space="0" w:color="auto"/>
        <w:left w:val="none" w:sz="0" w:space="0" w:color="auto"/>
        <w:bottom w:val="none" w:sz="0" w:space="0" w:color="auto"/>
        <w:right w:val="none" w:sz="0" w:space="0" w:color="auto"/>
      </w:divBdr>
      <w:divsChild>
        <w:div w:id="235287685">
          <w:marLeft w:val="0"/>
          <w:marRight w:val="0"/>
          <w:marTop w:val="0"/>
          <w:marBottom w:val="0"/>
          <w:divBdr>
            <w:top w:val="none" w:sz="0" w:space="0" w:color="auto"/>
            <w:left w:val="none" w:sz="0" w:space="0" w:color="auto"/>
            <w:bottom w:val="none" w:sz="0" w:space="0" w:color="auto"/>
            <w:right w:val="none" w:sz="0" w:space="0" w:color="auto"/>
          </w:divBdr>
          <w:divsChild>
            <w:div w:id="1182016581">
              <w:marLeft w:val="0"/>
              <w:marRight w:val="0"/>
              <w:marTop w:val="0"/>
              <w:marBottom w:val="0"/>
              <w:divBdr>
                <w:top w:val="none" w:sz="0" w:space="0" w:color="auto"/>
                <w:left w:val="none" w:sz="0" w:space="0" w:color="auto"/>
                <w:bottom w:val="none" w:sz="0" w:space="0" w:color="auto"/>
                <w:right w:val="none" w:sz="0" w:space="0" w:color="auto"/>
              </w:divBdr>
              <w:divsChild>
                <w:div w:id="1165169447">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61175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jstor.org/stable/259652" TargetMode="External"/><Relationship Id="rId47" Type="http://schemas.openxmlformats.org/officeDocument/2006/relationships/hyperlink" Target="http://www.jstor.org/stable/4202274" TargetMode="External"/><Relationship Id="rId48" Type="http://schemas.openxmlformats.org/officeDocument/2006/relationships/hyperlink" Target="http://www.jstor.org/stable/1946794" TargetMode="External"/><Relationship Id="rId49" Type="http://schemas.openxmlformats.org/officeDocument/2006/relationships/hyperlink" Target="http://www.jstor.org/stable/20028252" TargetMode="External"/><Relationship Id="rId20" Type="http://schemas.openxmlformats.org/officeDocument/2006/relationships/hyperlink" Target="https://ia800800.us.archive.org/21/items/achtmonateauswrt00baue/achtmonateauswrt00baue.pdf" TargetMode="External"/><Relationship Id="rId21" Type="http://schemas.openxmlformats.org/officeDocument/2006/relationships/hyperlink" Target="https://www.marxists.org/deutsch/archiv/bauer/1919/weg/kap10.html" TargetMode="External"/><Relationship Id="rId22" Type="http://schemas.openxmlformats.org/officeDocument/2006/relationships/hyperlink" Target="http://www.jstor.org/stable/1876093" TargetMode="External"/><Relationship Id="rId23" Type="http://schemas.openxmlformats.org/officeDocument/2006/relationships/hyperlink" Target="http://www.1000dokumente.de/?c=dokument_ru&amp;dokument=0017_rap&amp;l=ru&amp;object=translation" TargetMode="External"/><Relationship Id="rId24" Type="http://schemas.openxmlformats.org/officeDocument/2006/relationships/hyperlink" Target="http://www.1000dokumente.de/?c=dokument_de&amp;dokument=0003_loc&amp;object=translation&amp;l=ru" TargetMode="External"/><Relationship Id="rId25" Type="http://schemas.openxmlformats.org/officeDocument/2006/relationships/hyperlink" Target="http://www.1000dokumente.de/index.html?c=dokument_de&amp;dokument=0002_wrv&amp;object=translation&amp;st=&amp;l=ru" TargetMode="External"/><Relationship Id="rId26" Type="http://schemas.openxmlformats.org/officeDocument/2006/relationships/hyperlink" Target="https://www.loc.gov/law/help/us-treaties/bevans/m-ust000002-0504.pdf" TargetMode="External"/><Relationship Id="rId27" Type="http://schemas.openxmlformats.org/officeDocument/2006/relationships/hyperlink" Target="http://anno.onb.ac.at/cgi-content/anno?aid=aze&amp;datum=19291019&amp;zoom=33" TargetMode="External"/><Relationship Id="rId28" Type="http://schemas.openxmlformats.org/officeDocument/2006/relationships/hyperlink" Target="http://anno.onb.ac.at/cgi-content/anno?aid=aze&amp;datum=19181015&amp;zoom=33" TargetMode="External"/><Relationship Id="rId29" Type="http://schemas.openxmlformats.org/officeDocument/2006/relationships/hyperlink" Target="http://anno.onb.ac.at/cgi-content/anno?aid=aze&amp;datum=19181013&amp;zoom=33" TargetMode="External"/><Relationship Id="rId50" Type="http://schemas.openxmlformats.org/officeDocument/2006/relationships/hyperlink" Target="http://www.jstor.org/stable/30197269"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URL:http://anno.onb.ac.at/cgi-content/anno?aid=rpt&amp;datum=19190206&amp;zoom=33" TargetMode="External"/><Relationship Id="rId31" Type="http://schemas.openxmlformats.org/officeDocument/2006/relationships/hyperlink" Target="http://anno.onb.ac.at/cgi-content/anno?aid=rpt&amp;datum=19190126&amp;zoom=33" TargetMode="External"/><Relationship Id="rId32" Type="http://schemas.openxmlformats.org/officeDocument/2006/relationships/hyperlink" Target="http://istmat.info/files/uploads/49585/06_strany_mira_-_bezrabotica_i_zabastovki.pdf"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hrono.info/dokum/192_dok/ber_doc.html" TargetMode="External"/><Relationship Id="rId34" Type="http://schemas.openxmlformats.org/officeDocument/2006/relationships/hyperlink" Target="http://photos.state.gov/libraries/amgov/30145/publications-english/history_outline.pdf" TargetMode="External"/><Relationship Id="rId35" Type="http://schemas.openxmlformats.org/officeDocument/2006/relationships/hyperlink" Target="file:///C:\Users\mihailsavin\Downloads\Credibility_Confidence_and_Capital_Austr.pdf" TargetMode="External"/><Relationship Id="rId36" Type="http://schemas.openxmlformats.org/officeDocument/2006/relationships/hyperlink" Target="https://scholarship.rice.edu/bitstream/handle/1911/89134/RICE0171.pdf?sequence=1" TargetMode="External"/><Relationship Id="rId10" Type="http://schemas.openxmlformats.org/officeDocument/2006/relationships/footer" Target="footer2.xml"/><Relationship Id="rId11" Type="http://schemas.openxmlformats.org/officeDocument/2006/relationships/hyperlink" Target="http://www.gumer.info/bibliotek_Buks/Polit/aristot/02.php" TargetMode="External"/><Relationship Id="rId12" Type="http://schemas.openxmlformats.org/officeDocument/2006/relationships/hyperlink" Target="http://www.gumer.info/bibliotek_Buks/Polit/aristot/02.php" TargetMode="External"/><Relationship Id="rId13" Type="http://schemas.openxmlformats.org/officeDocument/2006/relationships/hyperlink" Target="https://www.civisbook.ru/files/File/Gobbs_Leviafan.pdf" TargetMode="External"/><Relationship Id="rId14" Type="http://schemas.openxmlformats.org/officeDocument/2006/relationships/hyperlink" Target="http://grachev62.narod.ru/mak/chapt19.htm" TargetMode="External"/><Relationship Id="rId15" Type="http://schemas.openxmlformats.org/officeDocument/2006/relationships/hyperlink" Target="https://www.civisbook.ru/files/File/Marks_K%20kriike.pdf" TargetMode="External"/><Relationship Id="rId16" Type="http://schemas.openxmlformats.org/officeDocument/2006/relationships/hyperlink" Target="http://grani.roerich.com/plato/txt/republic04.htm" TargetMode="External"/><Relationship Id="rId17" Type="http://schemas.openxmlformats.org/officeDocument/2006/relationships/hyperlink" Target="http://www.gumer.info/bogoslov_Buks/Philos/russo/ob_dog1.php" TargetMode="External"/><Relationship Id="rId18" Type="http://schemas.openxmlformats.org/officeDocument/2006/relationships/hyperlink" Target="http://constitution.garant.ru/science-work/pre-revolutionar/3948892/" TargetMode="External"/><Relationship Id="rId19" Type="http://schemas.openxmlformats.org/officeDocument/2006/relationships/hyperlink" Target="https://www.svoboda.org/a/24620450.html" TargetMode="External"/><Relationship Id="rId37" Type="http://schemas.openxmlformats.org/officeDocument/2006/relationships/hyperlink" Target="http://www.vestnik.vsu.ru/pdf/history/2006/02/2006-02-02.pdf" TargetMode="External"/><Relationship Id="rId38" Type="http://schemas.openxmlformats.org/officeDocument/2006/relationships/hyperlink" Target="http://rusasww1.ru/files/books/2016-02-17-maketblock.pdf" TargetMode="External"/><Relationship Id="rId39" Type="http://schemas.openxmlformats.org/officeDocument/2006/relationships/hyperlink" Target="http://cyberleninka.ru/article/n/perspektivy-razvitiya-avstriyskoy-gosudarstvennosti-v-otsenke-politicheskoy-elity-pervoy-respubliki" TargetMode="External"/><Relationship Id="rId40" Type="http://schemas.openxmlformats.org/officeDocument/2006/relationships/hyperlink" Target="https://cyberleninka.ru/article/v/primenenie-sistemnoy-metodologii-pri-analize-politicheskih-protsessov" TargetMode="External"/><Relationship Id="rId41" Type="http://schemas.openxmlformats.org/officeDocument/2006/relationships/hyperlink" Target="https://cyberleninka.ru/article/v/filosofiya-estestvennogo-prava-v-gumanisticheskoy-pedagogike" TargetMode="External"/><Relationship Id="rId42" Type="http://schemas.openxmlformats.org/officeDocument/2006/relationships/hyperlink" Target="http://cyberleninka.ru/article/n/slishkom-liberalnaya-chtoby-vyzhit-k-80-letiyu-padeniya-veymarskoy-respubliki" TargetMode="External"/><Relationship Id="rId43" Type="http://schemas.openxmlformats.org/officeDocument/2006/relationships/hyperlink" Target="http://www.edit.muh.ru/content/mag/trudy/10_2010/13.pdf" TargetMode="External"/><Relationship Id="rId44" Type="http://schemas.openxmlformats.org/officeDocument/2006/relationships/hyperlink" Target="https://elibrary.ru/download/elibrary_21370119_96271188.pdf" TargetMode="External"/><Relationship Id="rId45" Type="http://schemas.openxmlformats.org/officeDocument/2006/relationships/hyperlink" Target="http://www.jstor.org/stable/443538"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grani.roerich.com/plato/txt/republic04.htm" TargetMode="External"/><Relationship Id="rId14" Type="http://schemas.openxmlformats.org/officeDocument/2006/relationships/hyperlink" Target="http://www.gumer.info/bibliotek_Buks/Polit/aristot/02.php" TargetMode="External"/><Relationship Id="rId15" Type="http://schemas.openxmlformats.org/officeDocument/2006/relationships/hyperlink" Target="http://www.gumer.info/bibliotek_Buks/Polit/aristot/02.php" TargetMode="External"/><Relationship Id="rId16" Type="http://schemas.openxmlformats.org/officeDocument/2006/relationships/hyperlink" Target="https://www.civisbook.ru/files/File/Gobbs_Leviafan.pdf" TargetMode="External"/><Relationship Id="rId17" Type="http://schemas.openxmlformats.org/officeDocument/2006/relationships/hyperlink" Target="http://grachev62.narod.ru/mak/chapt19.htm" TargetMode="External"/><Relationship Id="rId18" Type="http://schemas.openxmlformats.org/officeDocument/2006/relationships/hyperlink" Target="https://www.civisbook.ru/files/File/Marks_K%20kriike.pdf" TargetMode="External"/><Relationship Id="rId19" Type="http://schemas.openxmlformats.org/officeDocument/2006/relationships/hyperlink" Target="https://cyberleninka.ru/article/v/primenenie-sistemnoy-metodologii-pri-analize-politicheskih-protsessov" TargetMode="External"/><Relationship Id="rId63" Type="http://schemas.openxmlformats.org/officeDocument/2006/relationships/hyperlink" Target="http://www.jstor.org/stable/20028252" TargetMode="External"/><Relationship Id="rId64" Type="http://schemas.openxmlformats.org/officeDocument/2006/relationships/hyperlink" Target="http://www.jstor.org/stable/30197269" TargetMode="External"/><Relationship Id="rId65" Type="http://schemas.openxmlformats.org/officeDocument/2006/relationships/hyperlink" Target="http://www.jstor.org/stable/259652" TargetMode="External"/><Relationship Id="rId66" Type="http://schemas.openxmlformats.org/officeDocument/2006/relationships/hyperlink" Target="http://www.jstor.org/stable/4202274" TargetMode="External"/><Relationship Id="rId67" Type="http://schemas.openxmlformats.org/officeDocument/2006/relationships/hyperlink" Target="http://www.jstor.org/stable/259652" TargetMode="External"/><Relationship Id="rId68" Type="http://schemas.openxmlformats.org/officeDocument/2006/relationships/hyperlink" Target="http://www.jstor.org/stable/1876093" TargetMode="External"/><Relationship Id="rId69" Type="http://schemas.openxmlformats.org/officeDocument/2006/relationships/hyperlink" Target="http://www.jstor.org/stable/443538" TargetMode="External"/><Relationship Id="rId50" Type="http://schemas.openxmlformats.org/officeDocument/2006/relationships/hyperlink" Target="http://anno.onb.ac.at/cgi-content/anno?aid=aze&amp;datum=19181015&amp;zoom=33" TargetMode="External"/><Relationship Id="rId51" Type="http://schemas.openxmlformats.org/officeDocument/2006/relationships/hyperlink" Target="https://www.marxists.org/deutsch/archiv/bauer/1919/weg/kap10.html" TargetMode="External"/><Relationship Id="rId52" Type="http://schemas.openxmlformats.org/officeDocument/2006/relationships/hyperlink" Target="https://ia800800.us.archive.org/21/items/achtmonateauswrt00baue/achtmonateauswrt00baue.pdf" TargetMode="External"/><Relationship Id="rId53" Type="http://schemas.openxmlformats.org/officeDocument/2006/relationships/hyperlink" Target="http://www.vestnik.vsu.ru/pdf/history/2006/02/2006-02-02.pdf" TargetMode="External"/><Relationship Id="rId54" Type="http://schemas.openxmlformats.org/officeDocument/2006/relationships/hyperlink" Target="http://cyberleninka.ru/article/n/perspektivy-razvitiya-avstriyskoy-gosudarstvennosti-v-otsenke-politicheskoy-elity-pervoy-respubliki" TargetMode="External"/><Relationship Id="rId55" Type="http://schemas.openxmlformats.org/officeDocument/2006/relationships/hyperlink" Target="http://anno.onb.ac.at/cgi-content/anno?aid=rpt&amp;datum=19190206&amp;zoom=33" TargetMode="External"/><Relationship Id="rId56" Type="http://schemas.openxmlformats.org/officeDocument/2006/relationships/hyperlink" Target="http://rusasww1.ru/files/books/2016-02-17-maketblock.pdf" TargetMode="External"/><Relationship Id="rId57" Type="http://schemas.openxmlformats.org/officeDocument/2006/relationships/hyperlink" Target="http://anno.onb.ac.at/cgi-content/anno?aid=rpt&amp;datum=19190126&amp;zoom=33" TargetMode="External"/><Relationship Id="rId58" Type="http://schemas.openxmlformats.org/officeDocument/2006/relationships/hyperlink" Target="http://cyberleninka.ru/article/n/ideya-anshlyusa-i-proekt-dunayskoy-federatsii-v-obschestvennom-mnenii-pervoy-avstriyskoy-respubliki" TargetMode="External"/><Relationship Id="rId59" Type="http://schemas.openxmlformats.org/officeDocument/2006/relationships/hyperlink" Target="https://scholarship.rice.edu/bitstream/handle/1911/89134/RICE0171.pdf?sequence=1" TargetMode="External"/><Relationship Id="rId40" Type="http://schemas.openxmlformats.org/officeDocument/2006/relationships/hyperlink" Target="https://www.civisbook.ru/files/File/Marks_K%20kriike.pdf" TargetMode="External"/><Relationship Id="rId41" Type="http://schemas.openxmlformats.org/officeDocument/2006/relationships/hyperlink" Target="https://www.svoboda.org/a/24620450.html" TargetMode="External"/><Relationship Id="rId42" Type="http://schemas.openxmlformats.org/officeDocument/2006/relationships/hyperlink" Target="https://elibrary.ru/download/elibrary_26426890_63673379.pdf" TargetMode="External"/><Relationship Id="rId43" Type="http://schemas.openxmlformats.org/officeDocument/2006/relationships/hyperlink" Target="http://litresp.ru/chitat/ru/%D0%91/bek-uljrih/obschestvo-riska-na-puti-k-drugomu-modernu/1" TargetMode="External"/><Relationship Id="rId44" Type="http://schemas.openxmlformats.org/officeDocument/2006/relationships/hyperlink" Target="http://hrono.info/dokum/192_dok/ber_doc.html" TargetMode="External"/><Relationship Id="rId45" Type="http://schemas.openxmlformats.org/officeDocument/2006/relationships/hyperlink" Target="http://cyberleninka.ru/article/n/slishkom-liberalnaya-chtoby-vyzhit-k-80-letiyu-padeniya-veymarskoy-respubliki" TargetMode="External"/><Relationship Id="rId46" Type="http://schemas.openxmlformats.org/officeDocument/2006/relationships/hyperlink" Target="http://www.edit.muh.ru/content/mag/trudy/10_2010/13.pdf" TargetMode="External"/><Relationship Id="rId47" Type="http://schemas.openxmlformats.org/officeDocument/2006/relationships/hyperlink" Target="http://photos.state.gov/libraries/amgov/30145/publications-english/history_outline.pdf" TargetMode="External"/><Relationship Id="rId48" Type="http://schemas.openxmlformats.org/officeDocument/2006/relationships/hyperlink" Target="http://istmat.info/files/uploads/49585/06_strany_mira_-_bezrabotica_i_zabastovki.pdf" TargetMode="External"/><Relationship Id="rId49" Type="http://schemas.openxmlformats.org/officeDocument/2006/relationships/hyperlink" Target="http://anno.onb.ac.at/cgi-content/anno?aid=aze&amp;datum=19181013&amp;zoom=33" TargetMode="External"/><Relationship Id="rId1" Type="http://schemas.openxmlformats.org/officeDocument/2006/relationships/hyperlink" Target="http://www.mgimo.ru/study/faculty/mo/keuroam/docs/21" TargetMode="External"/><Relationship Id="rId2" Type="http://schemas.openxmlformats.org/officeDocument/2006/relationships/hyperlink" Target="http://www.mgimo.ru/study/faculty/mo/keuroam/docs/21" TargetMode="External"/><Relationship Id="rId3" Type="http://schemas.openxmlformats.org/officeDocument/2006/relationships/hyperlink" Target="http://www.jstor.org/stable/259652" TargetMode="External"/><Relationship Id="rId4" Type="http://schemas.openxmlformats.org/officeDocument/2006/relationships/hyperlink" Target="http://www.jstor.org/stable/443538" TargetMode="External"/><Relationship Id="rId5" Type="http://schemas.openxmlformats.org/officeDocument/2006/relationships/hyperlink" Target="file:///Users/mihailsavin/Downloads/Credibility_Confidence_and_Capital_Austr.pdf" TargetMode="External"/><Relationship Id="rId6" Type="http://schemas.openxmlformats.org/officeDocument/2006/relationships/hyperlink" Target="https://scholarship.rice.edu/bitstream/handle/1911/89134/RICE0171.pdf?sequence=1" TargetMode="External"/><Relationship Id="rId7" Type="http://schemas.openxmlformats.org/officeDocument/2006/relationships/hyperlink" Target="http://www.jstor.org/stable/30197269" TargetMode="External"/><Relationship Id="rId8" Type="http://schemas.openxmlformats.org/officeDocument/2006/relationships/hyperlink" Target="http://www.jstor.org/stable/3016179" TargetMode="External"/><Relationship Id="rId9" Type="http://schemas.openxmlformats.org/officeDocument/2006/relationships/hyperlink" Target="http://www.jstor.org/stable/20028252" TargetMode="External"/><Relationship Id="rId30" Type="http://schemas.openxmlformats.org/officeDocument/2006/relationships/hyperlink" Target="http://grachev62.narod.ru/mak/chapt19.htm" TargetMode="External"/><Relationship Id="rId31" Type="http://schemas.openxmlformats.org/officeDocument/2006/relationships/hyperlink" Target="https://www.civisbook.ru/files/File/Gobbs_Leviafan.pdf" TargetMode="External"/><Relationship Id="rId32" Type="http://schemas.openxmlformats.org/officeDocument/2006/relationships/hyperlink" Target="https://www.civisbook.ru/files/File/Gobbs_Leviafan.pdf" TargetMode="External"/><Relationship Id="rId33" Type="http://schemas.openxmlformats.org/officeDocument/2006/relationships/hyperlink" Target="http://www.gumer.info/bogoslov_Buks/Philos/russo/ob_dog1.php" TargetMode="External"/><Relationship Id="rId34" Type="http://schemas.openxmlformats.org/officeDocument/2006/relationships/hyperlink" Target="https://elibrary.ru/download/elibrary_21370119_96271188.pdf" TargetMode="External"/><Relationship Id="rId35" Type="http://schemas.openxmlformats.org/officeDocument/2006/relationships/hyperlink" Target="http://constitution.garant.ru/science-work/pre-revolutionar/3948892/" TargetMode="External"/><Relationship Id="rId36" Type="http://schemas.openxmlformats.org/officeDocument/2006/relationships/hyperlink" Target="http://constitution.garant.ru/science-work/pre-revolutionar/3948892/" TargetMode="External"/><Relationship Id="rId37" Type="http://schemas.openxmlformats.org/officeDocument/2006/relationships/hyperlink" Target="http://constitution.garant.ru/science-work/pre-revolutionar/3948892/" TargetMode="External"/><Relationship Id="rId38" Type="http://schemas.openxmlformats.org/officeDocument/2006/relationships/hyperlink" Target="https://elibrary.ru/download/elibrary_21370119_96271188.pdf" TargetMode="External"/><Relationship Id="rId39" Type="http://schemas.openxmlformats.org/officeDocument/2006/relationships/hyperlink" Target="https://www.civisbook.ru/files/File/Marks_K%20kriike.pdf" TargetMode="External"/><Relationship Id="rId70" Type="http://schemas.openxmlformats.org/officeDocument/2006/relationships/hyperlink" Target="http://www.jstor.org/stable/1946794" TargetMode="External"/><Relationship Id="rId71" Type="http://schemas.openxmlformats.org/officeDocument/2006/relationships/hyperlink" Target="http://anno.onb.ac.at/cgi-content/anno?aid=aze&amp;datum=19291019&amp;zoom=33" TargetMode="External"/><Relationship Id="rId20" Type="http://schemas.openxmlformats.org/officeDocument/2006/relationships/hyperlink" Target="http://www.1000dokumente.de/?c=dokument_ru&amp;dokument=0017_rap&amp;l=ru&amp;object=translation" TargetMode="External"/><Relationship Id="rId21" Type="http://schemas.openxmlformats.org/officeDocument/2006/relationships/hyperlink" Target="http://www.1000dokumente.de/?c=dokument_de&amp;dokument=0003_loc&amp;object=translation&amp;l=ru" TargetMode="External"/><Relationship Id="rId22" Type="http://schemas.openxmlformats.org/officeDocument/2006/relationships/hyperlink" Target="https://www.marxists.org/deutsch/archiv/bauer/1919/weg/kap10.html" TargetMode="External"/><Relationship Id="rId23" Type="http://schemas.openxmlformats.org/officeDocument/2006/relationships/hyperlink" Target="https://ia800800.us.archive.org/21/items/achtmonateauswrt00baue/achtmonateauswrt00baue.pdf" TargetMode="External"/><Relationship Id="rId24" Type="http://schemas.openxmlformats.org/officeDocument/2006/relationships/hyperlink" Target="http://www.jstor.org/stable/1876093" TargetMode="External"/><Relationship Id="rId25" Type="http://schemas.openxmlformats.org/officeDocument/2006/relationships/hyperlink" Target="http://anno.onb.ac.at/cgi-content/anno?aid=aze" TargetMode="External"/><Relationship Id="rId26" Type="http://schemas.openxmlformats.org/officeDocument/2006/relationships/hyperlink" Target="http://anno.onb.ac.at/cgi-content/anno?aid=rpt" TargetMode="External"/><Relationship Id="rId27" Type="http://schemas.openxmlformats.org/officeDocument/2006/relationships/hyperlink" Target="http://grani.roerich.com/plato/txt/republic04.htm" TargetMode="External"/><Relationship Id="rId28" Type="http://schemas.openxmlformats.org/officeDocument/2006/relationships/hyperlink" Target="http://www.gumer.info/bibliotek_Buks/Polit/aristot/02.php" TargetMode="External"/><Relationship Id="rId29" Type="http://schemas.openxmlformats.org/officeDocument/2006/relationships/hyperlink" Target="http://www.gumer.info/bibliotek_Buks/Polit/aristot/02.php" TargetMode="External"/><Relationship Id="rId60" Type="http://schemas.openxmlformats.org/officeDocument/2006/relationships/hyperlink" Target="https://scholarship.rice.edu/bitstream/handle/1911/89134/RICE0171.pdf?sequence=1" TargetMode="External"/><Relationship Id="rId61" Type="http://schemas.openxmlformats.org/officeDocument/2006/relationships/hyperlink" Target="file:///C:\Users\mihailsavin\Downloads\Credibility_Confidence_and_Capital_Austr.pdf" TargetMode="External"/><Relationship Id="rId62" Type="http://schemas.openxmlformats.org/officeDocument/2006/relationships/hyperlink" Target="https://scholarship.rice.edu/bitstream/handle/1911/89134/RICE0171.pdf?sequence=1" TargetMode="External"/><Relationship Id="rId10" Type="http://schemas.openxmlformats.org/officeDocument/2006/relationships/hyperlink" Target="URL:http://cyberleninka.ru/article/n/perspektivy-razvitiya-avstriyskoy-gosudarstvennosti-v-otsenke-politicheskoy-elity-pervoy-respubliki" TargetMode="External"/><Relationship Id="rId11" Type="http://schemas.openxmlformats.org/officeDocument/2006/relationships/hyperlink" Target="http://www.jstor.org/stable/2193231" TargetMode="External"/><Relationship Id="rId12" Type="http://schemas.openxmlformats.org/officeDocument/2006/relationships/hyperlink" Target="http://www.jstor.org/stable/454588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F5F2-46AB-B54B-98B0-1E624185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70</Pages>
  <Words>17707</Words>
  <Characters>126079</Characters>
  <Application>Microsoft Macintosh Word</Application>
  <DocSecurity>0</DocSecurity>
  <Lines>2211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СпбГУ</Company>
  <LinksUpToDate>false</LinksUpToDate>
  <CharactersWithSpaces>143355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Савин</dc:creator>
  <cp:lastModifiedBy>Михаил Савин</cp:lastModifiedBy>
  <cp:revision>24</cp:revision>
  <dcterms:created xsi:type="dcterms:W3CDTF">2018-04-21T08:57:00Z</dcterms:created>
  <dcterms:modified xsi:type="dcterms:W3CDTF">2018-05-23T21:24:00Z</dcterms:modified>
</cp:coreProperties>
</file>