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CC" w:rsidRPr="00504ACC" w:rsidRDefault="00504ACC" w:rsidP="00504ACC">
      <w:pPr>
        <w:spacing w:after="0" w:line="360" w:lineRule="auto"/>
        <w:jc w:val="center"/>
        <w:rPr>
          <w:rFonts w:ascii="Times New Roman" w:eastAsia="Times New Roman" w:hAnsi="Times New Roman" w:cs="Times New Roman"/>
          <w:b/>
          <w:sz w:val="24"/>
          <w:lang w:eastAsia="ru-RU"/>
        </w:rPr>
      </w:pPr>
      <w:r w:rsidRPr="00504ACC">
        <w:rPr>
          <w:rFonts w:ascii="Times New Roman" w:eastAsia="Times New Roman" w:hAnsi="Times New Roman" w:cs="Times New Roman"/>
          <w:b/>
          <w:sz w:val="24"/>
          <w:lang w:eastAsia="ru-RU"/>
        </w:rPr>
        <w:t>ОТЗЫВ</w:t>
      </w:r>
    </w:p>
    <w:p w:rsidR="00504ACC" w:rsidRPr="00504ACC" w:rsidRDefault="00504ACC" w:rsidP="00504ACC">
      <w:pPr>
        <w:spacing w:after="0" w:line="360" w:lineRule="auto"/>
        <w:jc w:val="both"/>
        <w:rPr>
          <w:rFonts w:ascii="Times New Roman" w:eastAsia="Times New Roman" w:hAnsi="Times New Roman" w:cs="Times New Roman"/>
          <w:b/>
          <w:lang w:eastAsia="ru-RU"/>
        </w:rPr>
      </w:pPr>
      <w:r w:rsidRPr="00504ACC">
        <w:rPr>
          <w:rFonts w:ascii="Times New Roman" w:eastAsia="Times New Roman" w:hAnsi="Times New Roman" w:cs="Times New Roman"/>
          <w:b/>
          <w:lang w:eastAsia="ru-RU"/>
        </w:rPr>
        <w:t>научного руководителя о выпускной квалификационной работе обучающегося 4 курса основной образовательной программы БАКАЛАВРИАТА СПбГУ по направлению «Международные отношения» ЛЫСЕНКО  Романа   Олеговича</w:t>
      </w:r>
    </w:p>
    <w:p w:rsidR="00504ACC" w:rsidRPr="00504ACC" w:rsidRDefault="00504ACC" w:rsidP="00504ACC">
      <w:pPr>
        <w:spacing w:after="0" w:line="360" w:lineRule="auto"/>
        <w:jc w:val="both"/>
        <w:rPr>
          <w:rFonts w:ascii="Times New Roman" w:eastAsia="Times New Roman" w:hAnsi="Times New Roman" w:cs="Times New Roman"/>
          <w:b/>
          <w:lang w:eastAsia="ru-RU"/>
        </w:rPr>
      </w:pPr>
      <w:r w:rsidRPr="00504ACC">
        <w:rPr>
          <w:rFonts w:ascii="Times New Roman" w:eastAsia="Times New Roman" w:hAnsi="Times New Roman" w:cs="Times New Roman"/>
          <w:b/>
          <w:lang w:eastAsia="ru-RU"/>
        </w:rPr>
        <w:t>на тему:</w:t>
      </w:r>
      <w:r w:rsidRPr="00504ACC">
        <w:rPr>
          <w:rFonts w:ascii="Calibri" w:eastAsia="Calibri" w:hAnsi="Calibri" w:cs="Times New Roman"/>
        </w:rPr>
        <w:t xml:space="preserve"> </w:t>
      </w:r>
      <w:r w:rsidRPr="00504ACC">
        <w:rPr>
          <w:rFonts w:ascii="Times New Roman" w:eastAsia="Times New Roman" w:hAnsi="Times New Roman" w:cs="Times New Roman"/>
          <w:b/>
          <w:lang w:eastAsia="ru-RU"/>
        </w:rPr>
        <w:t>ГУМАНИТАРНЫЕ ПРОБЛЕМЫ В ДЕЯТЕЛЬНОСТИ МЕЖДУНАРОДНОГО ОЛИМПИЙСКОГО КОМИТЕТА</w:t>
      </w:r>
    </w:p>
    <w:p w:rsidR="00504ACC" w:rsidRPr="00504ACC" w:rsidRDefault="00504ACC" w:rsidP="00504ACC">
      <w:pPr>
        <w:spacing w:after="0" w:line="360" w:lineRule="auto"/>
        <w:jc w:val="both"/>
        <w:rPr>
          <w:rFonts w:ascii="Times New Roman" w:eastAsia="Times New Roman" w:hAnsi="Times New Roman" w:cs="Times New Roman"/>
          <w:b/>
          <w:lang w:eastAsia="ru-RU"/>
        </w:rPr>
      </w:pPr>
      <w:r w:rsidRPr="00504ACC">
        <w:rPr>
          <w:rFonts w:ascii="Times New Roman" w:eastAsia="Times New Roman" w:hAnsi="Times New Roman" w:cs="Times New Roman"/>
          <w:b/>
          <w:lang w:eastAsia="ru-RU"/>
        </w:rPr>
        <w:t xml:space="preserve">   </w:t>
      </w:r>
    </w:p>
    <w:p w:rsidR="00504ACC" w:rsidRPr="00504ACC" w:rsidRDefault="00504ACC" w:rsidP="00504ACC">
      <w:pPr>
        <w:numPr>
          <w:ilvl w:val="0"/>
          <w:numId w:val="1"/>
        </w:numPr>
        <w:spacing w:after="0" w:line="360" w:lineRule="auto"/>
        <w:jc w:val="both"/>
        <w:rPr>
          <w:rFonts w:ascii="Times New Roman" w:eastAsia="Times New Roman" w:hAnsi="Times New Roman" w:cs="Times New Roman"/>
          <w:b/>
          <w:lang w:eastAsia="ru-RU"/>
        </w:rPr>
      </w:pPr>
      <w:r w:rsidRPr="00504ACC">
        <w:rPr>
          <w:rFonts w:ascii="Times New Roman" w:eastAsia="Times New Roman" w:hAnsi="Times New Roman" w:cs="Times New Roman"/>
          <w:b/>
          <w:lang w:eastAsia="ru-RU"/>
        </w:rPr>
        <w:t>Оценка качества работы: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835"/>
        <w:gridCol w:w="2835"/>
      </w:tblGrid>
      <w:tr w:rsidR="00504ACC" w:rsidRPr="00504ACC" w:rsidTr="00D8462A">
        <w:trPr>
          <w:trHeight w:val="1401"/>
        </w:trPr>
        <w:tc>
          <w:tcPr>
            <w:tcW w:w="709" w:type="dxa"/>
            <w:shd w:val="clear" w:color="auto" w:fill="auto"/>
          </w:tcPr>
          <w:p w:rsidR="00504ACC" w:rsidRPr="00504ACC" w:rsidRDefault="00504ACC" w:rsidP="00504ACC">
            <w:pPr>
              <w:spacing w:after="0" w:line="240" w:lineRule="auto"/>
              <w:jc w:val="center"/>
              <w:rPr>
                <w:rFonts w:ascii="Times New Roman" w:eastAsia="Times New Roman" w:hAnsi="Times New Roman" w:cs="Times New Roman"/>
                <w:b/>
                <w:lang w:eastAsia="ru-RU"/>
              </w:rPr>
            </w:pPr>
            <w:r w:rsidRPr="00504ACC">
              <w:rPr>
                <w:rFonts w:ascii="Times New Roman" w:eastAsia="Times New Roman" w:hAnsi="Times New Roman" w:cs="Times New Roman"/>
                <w:b/>
                <w:lang w:eastAsia="ru-RU"/>
              </w:rPr>
              <w:t xml:space="preserve">№ </w:t>
            </w:r>
          </w:p>
          <w:p w:rsidR="00504ACC" w:rsidRPr="00504ACC" w:rsidRDefault="00504ACC" w:rsidP="00504ACC">
            <w:pPr>
              <w:spacing w:after="0" w:line="240" w:lineRule="auto"/>
              <w:jc w:val="center"/>
              <w:rPr>
                <w:rFonts w:ascii="Times New Roman" w:eastAsia="Times New Roman" w:hAnsi="Times New Roman" w:cs="Times New Roman"/>
                <w:lang w:eastAsia="ru-RU"/>
              </w:rPr>
            </w:pPr>
            <w:r w:rsidRPr="00504ACC">
              <w:rPr>
                <w:rFonts w:ascii="Times New Roman" w:eastAsia="Times New Roman" w:hAnsi="Times New Roman" w:cs="Times New Roman"/>
                <w:b/>
                <w:lang w:eastAsia="ru-RU"/>
              </w:rPr>
              <w:t>п. п.</w:t>
            </w:r>
          </w:p>
        </w:tc>
        <w:tc>
          <w:tcPr>
            <w:tcW w:w="3969" w:type="dxa"/>
            <w:shd w:val="clear" w:color="auto" w:fill="auto"/>
          </w:tcPr>
          <w:p w:rsidR="00504ACC" w:rsidRPr="00504ACC" w:rsidRDefault="00504ACC" w:rsidP="00504ACC">
            <w:pPr>
              <w:spacing w:after="0" w:line="240" w:lineRule="auto"/>
              <w:jc w:val="center"/>
              <w:rPr>
                <w:rFonts w:ascii="Times New Roman" w:eastAsia="Times New Roman" w:hAnsi="Times New Roman" w:cs="Times New Roman"/>
                <w:b/>
                <w:lang w:eastAsia="ru-RU"/>
              </w:rPr>
            </w:pPr>
            <w:r w:rsidRPr="00504ACC">
              <w:rPr>
                <w:rFonts w:ascii="Times New Roman" w:eastAsia="Times New Roman" w:hAnsi="Times New Roman" w:cs="Times New Roman"/>
                <w:b/>
                <w:lang w:eastAsia="ru-RU"/>
              </w:rPr>
              <w:t>Критерии оценки</w:t>
            </w:r>
          </w:p>
          <w:p w:rsidR="00504ACC" w:rsidRPr="00504ACC" w:rsidRDefault="00504ACC" w:rsidP="00504ACC">
            <w:pPr>
              <w:spacing w:after="0" w:line="240" w:lineRule="auto"/>
              <w:jc w:val="center"/>
              <w:rPr>
                <w:rFonts w:ascii="Times New Roman" w:eastAsia="Times New Roman" w:hAnsi="Times New Roman" w:cs="Times New Roman"/>
                <w:lang w:eastAsia="ru-RU"/>
              </w:rPr>
            </w:pPr>
            <w:r w:rsidRPr="00504ACC">
              <w:rPr>
                <w:rFonts w:ascii="Times New Roman" w:eastAsia="Times New Roman" w:hAnsi="Times New Roman" w:cs="Times New Roman"/>
                <w:b/>
                <w:sz w:val="18"/>
                <w:lang w:eastAsia="ru-RU"/>
              </w:rPr>
              <w:t xml:space="preserve"> </w:t>
            </w:r>
            <w:r w:rsidRPr="00504ACC">
              <w:rPr>
                <w:rFonts w:ascii="Times New Roman" w:eastAsia="Times New Roman" w:hAnsi="Times New Roman" w:cs="Times New Roman"/>
                <w:sz w:val="18"/>
                <w:lang w:eastAsia="ru-RU"/>
              </w:rPr>
              <w:t>(проверяемые компетенции)</w:t>
            </w:r>
          </w:p>
        </w:tc>
        <w:tc>
          <w:tcPr>
            <w:tcW w:w="2835" w:type="dxa"/>
          </w:tcPr>
          <w:p w:rsidR="00504ACC" w:rsidRPr="00504ACC" w:rsidRDefault="00504ACC" w:rsidP="00504ACC">
            <w:pPr>
              <w:spacing w:after="0" w:line="240" w:lineRule="auto"/>
              <w:rPr>
                <w:rFonts w:ascii="Times New Roman" w:eastAsia="Times New Roman" w:hAnsi="Times New Roman" w:cs="Times New Roman"/>
                <w:b/>
                <w:lang w:eastAsia="ru-RU"/>
              </w:rPr>
            </w:pPr>
            <w:r w:rsidRPr="00504ACC">
              <w:rPr>
                <w:rFonts w:ascii="Times New Roman" w:eastAsia="Times New Roman" w:hAnsi="Times New Roman" w:cs="Times New Roman"/>
                <w:b/>
                <w:lang w:eastAsia="ru-RU"/>
              </w:rPr>
              <w:t xml:space="preserve">Баллы оценки: </w:t>
            </w:r>
          </w:p>
          <w:p w:rsidR="00504ACC" w:rsidRPr="00504ACC" w:rsidRDefault="00504ACC" w:rsidP="00504ACC">
            <w:pPr>
              <w:numPr>
                <w:ilvl w:val="0"/>
                <w:numId w:val="2"/>
              </w:numPr>
              <w:spacing w:after="0" w:line="240" w:lineRule="auto"/>
              <w:ind w:left="176" w:hanging="176"/>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отлично (5)</w:t>
            </w:r>
          </w:p>
          <w:p w:rsidR="00504ACC" w:rsidRPr="00504ACC" w:rsidRDefault="00504ACC" w:rsidP="00504ACC">
            <w:pPr>
              <w:numPr>
                <w:ilvl w:val="0"/>
                <w:numId w:val="2"/>
              </w:numPr>
              <w:spacing w:after="0" w:line="240" w:lineRule="auto"/>
              <w:ind w:left="176" w:hanging="176"/>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хорошо (4)</w:t>
            </w:r>
          </w:p>
          <w:p w:rsidR="00504ACC" w:rsidRPr="00504ACC" w:rsidRDefault="00504ACC" w:rsidP="00504ACC">
            <w:pPr>
              <w:numPr>
                <w:ilvl w:val="0"/>
                <w:numId w:val="2"/>
              </w:numPr>
              <w:spacing w:after="0" w:line="240" w:lineRule="auto"/>
              <w:ind w:left="176" w:hanging="176"/>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удовлетворительно (3)</w:t>
            </w:r>
          </w:p>
          <w:p w:rsidR="00504ACC" w:rsidRPr="00504ACC" w:rsidRDefault="00504ACC" w:rsidP="00504ACC">
            <w:pPr>
              <w:numPr>
                <w:ilvl w:val="0"/>
                <w:numId w:val="2"/>
              </w:numPr>
              <w:spacing w:after="0" w:line="240" w:lineRule="auto"/>
              <w:ind w:left="176" w:hanging="176"/>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неудовлетворительно (2)</w:t>
            </w:r>
            <w:r w:rsidRPr="00504ACC">
              <w:rPr>
                <w:rFonts w:ascii="Times New Roman" w:eastAsia="Times New Roman" w:hAnsi="Times New Roman" w:cs="Times New Roman"/>
                <w:vertAlign w:val="superscript"/>
                <w:lang w:eastAsia="ru-RU"/>
              </w:rPr>
              <w:footnoteReference w:id="1"/>
            </w:r>
            <w:r w:rsidRPr="00504ACC">
              <w:rPr>
                <w:rFonts w:ascii="Times New Roman" w:eastAsia="Times New Roman" w:hAnsi="Times New Roman" w:cs="Times New Roman"/>
                <w:b/>
                <w:lang w:eastAsia="ru-RU"/>
              </w:rPr>
              <w:t xml:space="preserve"> </w:t>
            </w:r>
          </w:p>
        </w:tc>
        <w:tc>
          <w:tcPr>
            <w:tcW w:w="2835" w:type="dxa"/>
          </w:tcPr>
          <w:p w:rsidR="00504ACC" w:rsidRPr="00504ACC" w:rsidRDefault="00504ACC" w:rsidP="00504ACC">
            <w:pPr>
              <w:spacing w:after="0" w:line="240" w:lineRule="auto"/>
              <w:jc w:val="center"/>
              <w:rPr>
                <w:rFonts w:ascii="Times New Roman" w:eastAsia="Times New Roman" w:hAnsi="Times New Roman" w:cs="Times New Roman"/>
                <w:b/>
                <w:lang w:eastAsia="ru-RU"/>
              </w:rPr>
            </w:pPr>
            <w:r w:rsidRPr="00504ACC">
              <w:rPr>
                <w:rFonts w:ascii="Times New Roman" w:eastAsia="Times New Roman" w:hAnsi="Times New Roman" w:cs="Times New Roman"/>
                <w:b/>
                <w:lang w:eastAsia="ru-RU"/>
              </w:rPr>
              <w:t xml:space="preserve">Комментарии к оценке </w:t>
            </w:r>
          </w:p>
        </w:tc>
      </w:tr>
      <w:tr w:rsidR="00504ACC" w:rsidRPr="00504ACC" w:rsidTr="00D8462A">
        <w:trPr>
          <w:trHeight w:val="605"/>
        </w:trPr>
        <w:tc>
          <w:tcPr>
            <w:tcW w:w="709" w:type="dxa"/>
            <w:shd w:val="clear" w:color="auto" w:fill="auto"/>
          </w:tcPr>
          <w:p w:rsidR="00504ACC" w:rsidRPr="00504ACC" w:rsidRDefault="00504ACC" w:rsidP="00504ACC">
            <w:pPr>
              <w:spacing w:after="0" w:line="240" w:lineRule="auto"/>
              <w:jc w:val="center"/>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1.</w:t>
            </w:r>
          </w:p>
        </w:tc>
        <w:tc>
          <w:tcPr>
            <w:tcW w:w="3969" w:type="dxa"/>
            <w:shd w:val="clear" w:color="auto" w:fill="auto"/>
          </w:tcPr>
          <w:p w:rsidR="00504ACC" w:rsidRPr="00504ACC" w:rsidRDefault="00504ACC" w:rsidP="00504ACC">
            <w:pPr>
              <w:spacing w:after="0" w:line="240" w:lineRule="auto"/>
              <w:jc w:val="both"/>
              <w:rPr>
                <w:rFonts w:ascii="Times New Roman" w:eastAsia="Times New Roman" w:hAnsi="Times New Roman" w:cs="Times New Roman"/>
                <w:lang w:eastAsia="ru-RU"/>
              </w:rPr>
            </w:pPr>
            <w:r w:rsidRPr="00504ACC">
              <w:rPr>
                <w:rFonts w:ascii="Times New Roman" w:eastAsia="Times New Roman" w:hAnsi="Times New Roman" w:cs="Times New Roman"/>
                <w:b/>
                <w:lang w:eastAsia="ru-RU"/>
              </w:rPr>
              <w:t>Актуальность проблематики</w:t>
            </w:r>
            <w:r w:rsidRPr="00504ACC">
              <w:rPr>
                <w:rFonts w:ascii="Times New Roman" w:eastAsia="Times New Roman" w:hAnsi="Times New Roman" w:cs="Times New Roman"/>
                <w:lang w:eastAsia="ru-RU"/>
              </w:rPr>
              <w:t xml:space="preserve"> </w:t>
            </w:r>
            <w:r w:rsidRPr="00504ACC">
              <w:rPr>
                <w:rFonts w:ascii="Times New Roman" w:eastAsia="Times New Roman" w:hAnsi="Times New Roman" w:cs="Times New Roman"/>
                <w:sz w:val="16"/>
                <w:lang w:eastAsia="ru-RU"/>
              </w:rPr>
              <w:t>(ОКБ-3, ПК-19, ПК-24)</w:t>
            </w:r>
          </w:p>
        </w:tc>
        <w:tc>
          <w:tcPr>
            <w:tcW w:w="2835" w:type="dxa"/>
          </w:tcPr>
          <w:p w:rsidR="00504ACC" w:rsidRPr="00504ACC" w:rsidRDefault="00504ACC" w:rsidP="00504ACC">
            <w:pPr>
              <w:spacing w:after="0" w:line="240" w:lineRule="auto"/>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отлично (5)</w:t>
            </w:r>
          </w:p>
          <w:p w:rsidR="00504ACC" w:rsidRPr="00504ACC" w:rsidRDefault="00504ACC" w:rsidP="00504ACC">
            <w:pPr>
              <w:spacing w:after="0" w:line="240" w:lineRule="auto"/>
              <w:jc w:val="center"/>
              <w:rPr>
                <w:rFonts w:ascii="Times New Roman" w:eastAsia="Times New Roman" w:hAnsi="Times New Roman" w:cs="Times New Roman"/>
                <w:lang w:eastAsia="ru-RU"/>
              </w:rPr>
            </w:pPr>
          </w:p>
        </w:tc>
        <w:tc>
          <w:tcPr>
            <w:tcW w:w="2835" w:type="dxa"/>
          </w:tcPr>
          <w:p w:rsidR="00504ACC" w:rsidRPr="00504ACC" w:rsidRDefault="00504ACC" w:rsidP="00504ACC">
            <w:pPr>
              <w:spacing w:after="0" w:line="240" w:lineRule="auto"/>
              <w:jc w:val="center"/>
              <w:rPr>
                <w:rFonts w:ascii="Times New Roman" w:eastAsia="Times New Roman" w:hAnsi="Times New Roman" w:cs="Times New Roman"/>
                <w:lang w:eastAsia="ru-RU"/>
              </w:rPr>
            </w:pPr>
          </w:p>
        </w:tc>
      </w:tr>
      <w:tr w:rsidR="00504ACC" w:rsidRPr="00504ACC" w:rsidTr="00D8462A">
        <w:trPr>
          <w:trHeight w:val="840"/>
        </w:trPr>
        <w:tc>
          <w:tcPr>
            <w:tcW w:w="709" w:type="dxa"/>
            <w:shd w:val="clear" w:color="auto" w:fill="auto"/>
          </w:tcPr>
          <w:p w:rsidR="00504ACC" w:rsidRPr="00504ACC" w:rsidRDefault="00504ACC" w:rsidP="00504ACC">
            <w:pPr>
              <w:spacing w:after="0" w:line="240" w:lineRule="auto"/>
              <w:jc w:val="center"/>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2.</w:t>
            </w:r>
          </w:p>
        </w:tc>
        <w:tc>
          <w:tcPr>
            <w:tcW w:w="3969" w:type="dxa"/>
            <w:shd w:val="clear" w:color="auto" w:fill="auto"/>
          </w:tcPr>
          <w:p w:rsidR="00504ACC" w:rsidRPr="00504ACC" w:rsidRDefault="00504ACC" w:rsidP="00504ACC">
            <w:pPr>
              <w:spacing w:after="0" w:line="240" w:lineRule="auto"/>
              <w:rPr>
                <w:rFonts w:ascii="Times New Roman" w:eastAsia="Times New Roman" w:hAnsi="Times New Roman" w:cs="Times New Roman"/>
                <w:b/>
                <w:lang w:eastAsia="ru-RU"/>
              </w:rPr>
            </w:pPr>
            <w:r w:rsidRPr="00504ACC">
              <w:rPr>
                <w:rFonts w:ascii="Times New Roman" w:eastAsia="Times New Roman" w:hAnsi="Times New Roman" w:cs="Times New Roman"/>
                <w:b/>
                <w:lang w:eastAsia="ru-RU"/>
              </w:rPr>
              <w:t xml:space="preserve">Корректность постановки цели, взаимосвязанность  цели и задач </w:t>
            </w:r>
          </w:p>
          <w:p w:rsidR="00504ACC" w:rsidRPr="00504ACC" w:rsidRDefault="00504ACC" w:rsidP="00504ACC">
            <w:pPr>
              <w:spacing w:after="0" w:line="240" w:lineRule="auto"/>
              <w:jc w:val="both"/>
              <w:rPr>
                <w:rFonts w:ascii="Times New Roman" w:eastAsia="Times New Roman" w:hAnsi="Times New Roman" w:cs="Times New Roman"/>
                <w:lang w:eastAsia="ru-RU"/>
              </w:rPr>
            </w:pPr>
            <w:r w:rsidRPr="00504ACC">
              <w:rPr>
                <w:rFonts w:ascii="Times New Roman" w:eastAsia="Times New Roman" w:hAnsi="Times New Roman" w:cs="Times New Roman"/>
                <w:sz w:val="16"/>
                <w:lang w:eastAsia="ru-RU"/>
              </w:rPr>
              <w:t>(ОКБ-5, ПК-19, ПК-24)</w:t>
            </w:r>
          </w:p>
        </w:tc>
        <w:tc>
          <w:tcPr>
            <w:tcW w:w="2835" w:type="dxa"/>
          </w:tcPr>
          <w:p w:rsidR="00504ACC" w:rsidRPr="00504ACC" w:rsidRDefault="00504ACC" w:rsidP="00504ACC">
            <w:pPr>
              <w:spacing w:after="0" w:line="240" w:lineRule="auto"/>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отлично (5)</w:t>
            </w:r>
          </w:p>
        </w:tc>
        <w:tc>
          <w:tcPr>
            <w:tcW w:w="2835" w:type="dxa"/>
          </w:tcPr>
          <w:p w:rsidR="00504ACC" w:rsidRPr="00504ACC" w:rsidRDefault="00504ACC" w:rsidP="00504ACC">
            <w:pPr>
              <w:spacing w:after="0" w:line="240" w:lineRule="auto"/>
              <w:jc w:val="center"/>
              <w:rPr>
                <w:rFonts w:ascii="Times New Roman" w:eastAsia="Times New Roman" w:hAnsi="Times New Roman" w:cs="Times New Roman"/>
                <w:lang w:eastAsia="ru-RU"/>
              </w:rPr>
            </w:pPr>
          </w:p>
        </w:tc>
      </w:tr>
      <w:tr w:rsidR="00504ACC" w:rsidRPr="00504ACC" w:rsidTr="00D8462A">
        <w:trPr>
          <w:trHeight w:val="994"/>
        </w:trPr>
        <w:tc>
          <w:tcPr>
            <w:tcW w:w="709" w:type="dxa"/>
            <w:shd w:val="clear" w:color="auto" w:fill="auto"/>
          </w:tcPr>
          <w:p w:rsidR="00504ACC" w:rsidRPr="00504ACC" w:rsidRDefault="00504ACC" w:rsidP="00504ACC">
            <w:pPr>
              <w:spacing w:after="0" w:line="240" w:lineRule="auto"/>
              <w:jc w:val="center"/>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3.</w:t>
            </w:r>
          </w:p>
        </w:tc>
        <w:tc>
          <w:tcPr>
            <w:tcW w:w="3969" w:type="dxa"/>
            <w:shd w:val="clear" w:color="auto" w:fill="auto"/>
          </w:tcPr>
          <w:p w:rsidR="00504ACC" w:rsidRPr="00504ACC" w:rsidRDefault="00504ACC" w:rsidP="00504ACC">
            <w:pPr>
              <w:spacing w:after="0" w:line="240" w:lineRule="auto"/>
              <w:rPr>
                <w:rFonts w:ascii="Times New Roman" w:eastAsia="Times New Roman" w:hAnsi="Times New Roman" w:cs="Times New Roman"/>
                <w:b/>
                <w:szCs w:val="24"/>
                <w:lang w:eastAsia="ru-RU"/>
              </w:rPr>
            </w:pPr>
            <w:r w:rsidRPr="00504ACC">
              <w:rPr>
                <w:rFonts w:ascii="Times New Roman" w:eastAsia="Times New Roman" w:hAnsi="Times New Roman" w:cs="Times New Roman"/>
                <w:b/>
                <w:szCs w:val="24"/>
                <w:lang w:eastAsia="ru-RU"/>
              </w:rPr>
              <w:t xml:space="preserve">Степень разработанности </w:t>
            </w:r>
            <w:proofErr w:type="spellStart"/>
            <w:r w:rsidRPr="00504ACC">
              <w:rPr>
                <w:rFonts w:ascii="Times New Roman" w:eastAsia="Times New Roman" w:hAnsi="Times New Roman" w:cs="Times New Roman"/>
                <w:b/>
                <w:szCs w:val="24"/>
                <w:lang w:eastAsia="ru-RU"/>
              </w:rPr>
              <w:t>источниковой</w:t>
            </w:r>
            <w:proofErr w:type="spellEnd"/>
            <w:r w:rsidRPr="00504ACC">
              <w:rPr>
                <w:rFonts w:ascii="Times New Roman" w:eastAsia="Times New Roman" w:hAnsi="Times New Roman" w:cs="Times New Roman"/>
                <w:b/>
                <w:szCs w:val="24"/>
                <w:lang w:eastAsia="ru-RU"/>
              </w:rPr>
              <w:t xml:space="preserve"> базы и качество критики источников</w:t>
            </w:r>
          </w:p>
          <w:p w:rsidR="00504ACC" w:rsidRPr="00504ACC" w:rsidRDefault="00504ACC" w:rsidP="00504ACC">
            <w:pPr>
              <w:spacing w:after="0" w:line="240" w:lineRule="auto"/>
              <w:rPr>
                <w:rFonts w:ascii="Times New Roman" w:eastAsia="Times New Roman" w:hAnsi="Times New Roman" w:cs="Times New Roman"/>
                <w:b/>
                <w:lang w:eastAsia="ru-RU"/>
              </w:rPr>
            </w:pPr>
            <w:r w:rsidRPr="00504ACC">
              <w:rPr>
                <w:rFonts w:ascii="Times New Roman" w:eastAsia="Times New Roman" w:hAnsi="Times New Roman" w:cs="Times New Roman"/>
                <w:b/>
                <w:sz w:val="24"/>
                <w:szCs w:val="24"/>
                <w:lang w:eastAsia="ru-RU"/>
              </w:rPr>
              <w:t xml:space="preserve"> </w:t>
            </w:r>
            <w:proofErr w:type="gramStart"/>
            <w:r w:rsidRPr="00504ACC">
              <w:rPr>
                <w:rFonts w:ascii="Times New Roman" w:eastAsia="Times New Roman" w:hAnsi="Times New Roman" w:cs="Times New Roman"/>
                <w:sz w:val="14"/>
                <w:szCs w:val="24"/>
                <w:lang w:eastAsia="ru-RU"/>
              </w:rPr>
              <w:t>(АОМ:</w:t>
            </w:r>
            <w:proofErr w:type="gramEnd"/>
            <w:r w:rsidRPr="00504ACC">
              <w:rPr>
                <w:rFonts w:ascii="Times New Roman" w:eastAsia="Times New Roman" w:hAnsi="Times New Roman" w:cs="Times New Roman"/>
                <w:sz w:val="14"/>
                <w:szCs w:val="24"/>
                <w:lang w:eastAsia="ru-RU"/>
              </w:rPr>
              <w:t xml:space="preserve"> ПК-17; АМ: ОКМ- 24; ПОМ: </w:t>
            </w:r>
            <w:proofErr w:type="gramStart"/>
            <w:r w:rsidRPr="00504ACC">
              <w:rPr>
                <w:rFonts w:ascii="Times New Roman" w:eastAsia="Times New Roman" w:hAnsi="Times New Roman" w:cs="Times New Roman"/>
                <w:sz w:val="14"/>
                <w:szCs w:val="24"/>
                <w:lang w:eastAsia="ru-RU"/>
              </w:rPr>
              <w:t>ОКМ-18, ПК-13)</w:t>
            </w:r>
            <w:proofErr w:type="gramEnd"/>
          </w:p>
        </w:tc>
        <w:tc>
          <w:tcPr>
            <w:tcW w:w="2835" w:type="dxa"/>
          </w:tcPr>
          <w:p w:rsidR="00504ACC" w:rsidRPr="00504ACC" w:rsidRDefault="00504ACC" w:rsidP="00504ACC">
            <w:pPr>
              <w:spacing w:after="0" w:line="240" w:lineRule="auto"/>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хорошо (4)</w:t>
            </w:r>
          </w:p>
        </w:tc>
        <w:tc>
          <w:tcPr>
            <w:tcW w:w="2835" w:type="dxa"/>
          </w:tcPr>
          <w:p w:rsidR="00504ACC" w:rsidRPr="00504ACC" w:rsidRDefault="00504ACC" w:rsidP="00504ACC">
            <w:pPr>
              <w:spacing w:after="0" w:line="240" w:lineRule="auto"/>
              <w:jc w:val="center"/>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 xml:space="preserve">Критика источников представлена поверхностно </w:t>
            </w:r>
          </w:p>
        </w:tc>
      </w:tr>
      <w:tr w:rsidR="00504ACC" w:rsidRPr="00504ACC" w:rsidTr="00D8462A">
        <w:trPr>
          <w:trHeight w:val="994"/>
        </w:trPr>
        <w:tc>
          <w:tcPr>
            <w:tcW w:w="709" w:type="dxa"/>
            <w:shd w:val="clear" w:color="auto" w:fill="auto"/>
          </w:tcPr>
          <w:p w:rsidR="00504ACC" w:rsidRPr="00504ACC" w:rsidRDefault="00504ACC" w:rsidP="00504ACC">
            <w:pPr>
              <w:spacing w:after="0" w:line="240" w:lineRule="auto"/>
              <w:jc w:val="center"/>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4.</w:t>
            </w:r>
          </w:p>
        </w:tc>
        <w:tc>
          <w:tcPr>
            <w:tcW w:w="3969" w:type="dxa"/>
            <w:shd w:val="clear" w:color="auto" w:fill="auto"/>
          </w:tcPr>
          <w:p w:rsidR="00504ACC" w:rsidRPr="00504ACC" w:rsidRDefault="00504ACC" w:rsidP="00504ACC">
            <w:pPr>
              <w:spacing w:after="0" w:line="240" w:lineRule="auto"/>
              <w:rPr>
                <w:rFonts w:ascii="Times New Roman" w:eastAsia="Times New Roman" w:hAnsi="Times New Roman" w:cs="Times New Roman"/>
                <w:b/>
                <w:lang w:eastAsia="ru-RU"/>
              </w:rPr>
            </w:pPr>
            <w:proofErr w:type="gramStart"/>
            <w:r w:rsidRPr="00504ACC">
              <w:rPr>
                <w:rFonts w:ascii="Times New Roman" w:eastAsia="Times New Roman" w:hAnsi="Times New Roman" w:cs="Times New Roman"/>
                <w:b/>
                <w:lang w:eastAsia="ru-RU"/>
              </w:rPr>
              <w:t xml:space="preserve">Полнота и разнообразие списка использованной литературы </w:t>
            </w:r>
            <w:r w:rsidRPr="00504ACC">
              <w:rPr>
                <w:rFonts w:ascii="Times New Roman" w:eastAsia="Times New Roman" w:hAnsi="Times New Roman" w:cs="Times New Roman"/>
                <w:sz w:val="16"/>
                <w:szCs w:val="16"/>
                <w:lang w:eastAsia="ru-RU"/>
              </w:rPr>
              <w:t xml:space="preserve">  (АОМ:</w:t>
            </w:r>
            <w:proofErr w:type="gramEnd"/>
            <w:r w:rsidRPr="00504ACC">
              <w:rPr>
                <w:rFonts w:ascii="Times New Roman" w:eastAsia="Times New Roman" w:hAnsi="Times New Roman" w:cs="Times New Roman"/>
                <w:sz w:val="16"/>
                <w:szCs w:val="16"/>
                <w:lang w:eastAsia="ru-RU"/>
              </w:rPr>
              <w:t xml:space="preserve"> ПК-17; АМ: ОКМ- 24; ПОМ: </w:t>
            </w:r>
            <w:proofErr w:type="gramStart"/>
            <w:r w:rsidRPr="00504ACC">
              <w:rPr>
                <w:rFonts w:ascii="Times New Roman" w:eastAsia="Times New Roman" w:hAnsi="Times New Roman" w:cs="Times New Roman"/>
                <w:sz w:val="16"/>
                <w:szCs w:val="16"/>
                <w:lang w:eastAsia="ru-RU"/>
              </w:rPr>
              <w:t>ОКМ-18, ПК-13)</w:t>
            </w:r>
            <w:proofErr w:type="gramEnd"/>
          </w:p>
        </w:tc>
        <w:tc>
          <w:tcPr>
            <w:tcW w:w="2835" w:type="dxa"/>
          </w:tcPr>
          <w:p w:rsidR="00504ACC" w:rsidRPr="00504ACC" w:rsidRDefault="00504ACC" w:rsidP="00504ACC">
            <w:pPr>
              <w:spacing w:after="0" w:line="240" w:lineRule="auto"/>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отлично (5)</w:t>
            </w:r>
          </w:p>
        </w:tc>
        <w:tc>
          <w:tcPr>
            <w:tcW w:w="2835" w:type="dxa"/>
          </w:tcPr>
          <w:p w:rsidR="00504ACC" w:rsidRPr="00504ACC" w:rsidRDefault="00504ACC" w:rsidP="00504ACC">
            <w:pPr>
              <w:spacing w:after="0" w:line="240" w:lineRule="auto"/>
              <w:jc w:val="center"/>
              <w:rPr>
                <w:rFonts w:ascii="Times New Roman" w:eastAsia="Times New Roman" w:hAnsi="Times New Roman" w:cs="Times New Roman"/>
                <w:lang w:eastAsia="ru-RU"/>
              </w:rPr>
            </w:pPr>
          </w:p>
        </w:tc>
      </w:tr>
      <w:tr w:rsidR="00504ACC" w:rsidRPr="00504ACC" w:rsidTr="00D8462A">
        <w:trPr>
          <w:trHeight w:val="980"/>
        </w:trPr>
        <w:tc>
          <w:tcPr>
            <w:tcW w:w="709" w:type="dxa"/>
            <w:shd w:val="clear" w:color="auto" w:fill="auto"/>
          </w:tcPr>
          <w:p w:rsidR="00504ACC" w:rsidRPr="00504ACC" w:rsidRDefault="00504ACC" w:rsidP="00504ACC">
            <w:pPr>
              <w:spacing w:after="0" w:line="240" w:lineRule="auto"/>
              <w:jc w:val="center"/>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5.</w:t>
            </w:r>
          </w:p>
        </w:tc>
        <w:tc>
          <w:tcPr>
            <w:tcW w:w="3969" w:type="dxa"/>
            <w:shd w:val="clear" w:color="auto" w:fill="auto"/>
          </w:tcPr>
          <w:p w:rsidR="00504ACC" w:rsidRPr="00504ACC" w:rsidRDefault="00504ACC" w:rsidP="00504ACC">
            <w:pPr>
              <w:spacing w:after="0" w:line="240" w:lineRule="auto"/>
              <w:rPr>
                <w:rFonts w:ascii="Times New Roman" w:eastAsia="Times New Roman" w:hAnsi="Times New Roman" w:cs="Times New Roman"/>
                <w:lang w:eastAsia="ru-RU"/>
              </w:rPr>
            </w:pPr>
            <w:r w:rsidRPr="00504ACC">
              <w:rPr>
                <w:rFonts w:ascii="Times New Roman" w:eastAsia="Times New Roman" w:hAnsi="Times New Roman" w:cs="Times New Roman"/>
                <w:b/>
                <w:lang w:eastAsia="ru-RU"/>
              </w:rPr>
              <w:t>Соответствие  методов исследования поставленной цели и задачам</w:t>
            </w:r>
            <w:r w:rsidRPr="00504ACC">
              <w:rPr>
                <w:rFonts w:ascii="Times New Roman" w:eastAsia="Times New Roman" w:hAnsi="Times New Roman" w:cs="Times New Roman"/>
                <w:lang w:eastAsia="ru-RU"/>
              </w:rPr>
              <w:t xml:space="preserve"> </w:t>
            </w:r>
            <w:r w:rsidRPr="00504ACC">
              <w:rPr>
                <w:rFonts w:ascii="Times New Roman" w:eastAsia="Times New Roman" w:hAnsi="Times New Roman" w:cs="Times New Roman"/>
                <w:sz w:val="18"/>
                <w:lang w:eastAsia="ru-RU"/>
              </w:rPr>
              <w:t>(</w:t>
            </w:r>
            <w:r w:rsidRPr="00504ACC">
              <w:rPr>
                <w:rFonts w:ascii="Times New Roman" w:eastAsia="Times New Roman" w:hAnsi="Times New Roman" w:cs="Times New Roman"/>
                <w:sz w:val="16"/>
                <w:szCs w:val="16"/>
                <w:lang w:eastAsia="ru-RU"/>
              </w:rPr>
              <w:t xml:space="preserve">ОКБ-6, ПК-27) </w:t>
            </w:r>
            <w:r w:rsidRPr="00504ACC">
              <w:rPr>
                <w:rFonts w:ascii="Times New Roman" w:eastAsia="Times New Roman" w:hAnsi="Times New Roman" w:cs="Times New Roman"/>
                <w:szCs w:val="16"/>
                <w:lang w:eastAsia="ru-RU"/>
              </w:rPr>
              <w:t xml:space="preserve">(факультативно) </w:t>
            </w:r>
            <w:r w:rsidRPr="00504ACC">
              <w:rPr>
                <w:rFonts w:ascii="Times New Roman" w:eastAsia="Times New Roman" w:hAnsi="Times New Roman" w:cs="Times New Roman"/>
                <w:szCs w:val="16"/>
                <w:vertAlign w:val="superscript"/>
                <w:lang w:eastAsia="ru-RU"/>
              </w:rPr>
              <w:footnoteReference w:id="2"/>
            </w:r>
          </w:p>
        </w:tc>
        <w:tc>
          <w:tcPr>
            <w:tcW w:w="2835" w:type="dxa"/>
          </w:tcPr>
          <w:p w:rsidR="00504ACC" w:rsidRPr="00504ACC" w:rsidRDefault="00504ACC" w:rsidP="00504ACC">
            <w:pPr>
              <w:spacing w:after="0" w:line="240" w:lineRule="auto"/>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хорошо (4)</w:t>
            </w:r>
          </w:p>
        </w:tc>
        <w:tc>
          <w:tcPr>
            <w:tcW w:w="2835" w:type="dxa"/>
          </w:tcPr>
          <w:p w:rsidR="00504ACC" w:rsidRPr="00504ACC" w:rsidRDefault="00504ACC" w:rsidP="00504ACC">
            <w:pPr>
              <w:spacing w:after="0" w:line="240" w:lineRule="auto"/>
              <w:jc w:val="center"/>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Автор отразил междисциплинарный подход  к исследованию  настоящей темы, однако не отметил как «работают» отдельные методы</w:t>
            </w:r>
          </w:p>
        </w:tc>
      </w:tr>
      <w:tr w:rsidR="00504ACC" w:rsidRPr="00504ACC" w:rsidTr="00D8462A">
        <w:trPr>
          <w:trHeight w:val="983"/>
        </w:trPr>
        <w:tc>
          <w:tcPr>
            <w:tcW w:w="709" w:type="dxa"/>
            <w:shd w:val="clear" w:color="auto" w:fill="auto"/>
          </w:tcPr>
          <w:p w:rsidR="00504ACC" w:rsidRPr="00504ACC" w:rsidRDefault="00504ACC" w:rsidP="00504ACC">
            <w:pPr>
              <w:spacing w:after="0" w:line="240" w:lineRule="auto"/>
              <w:jc w:val="center"/>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6.</w:t>
            </w:r>
          </w:p>
        </w:tc>
        <w:tc>
          <w:tcPr>
            <w:tcW w:w="3969" w:type="dxa"/>
            <w:shd w:val="clear" w:color="auto" w:fill="auto"/>
          </w:tcPr>
          <w:p w:rsidR="00504ACC" w:rsidRPr="00504ACC" w:rsidRDefault="00504ACC" w:rsidP="00504ACC">
            <w:pPr>
              <w:spacing w:after="0" w:line="240" w:lineRule="auto"/>
              <w:rPr>
                <w:rFonts w:ascii="Times New Roman" w:eastAsia="Times New Roman" w:hAnsi="Times New Roman" w:cs="Times New Roman"/>
                <w:b/>
                <w:lang w:eastAsia="ru-RU"/>
              </w:rPr>
            </w:pPr>
            <w:r w:rsidRPr="00504ACC">
              <w:rPr>
                <w:rFonts w:ascii="Times New Roman" w:eastAsia="Times New Roman" w:hAnsi="Times New Roman" w:cs="Times New Roman"/>
                <w:b/>
                <w:lang w:eastAsia="ru-RU"/>
              </w:rPr>
              <w:t>Соответствие результатов ВКР поставленной цели и задачам</w:t>
            </w:r>
          </w:p>
          <w:p w:rsidR="00504ACC" w:rsidRPr="00504ACC" w:rsidRDefault="00504ACC" w:rsidP="00504ACC">
            <w:pPr>
              <w:spacing w:after="0" w:line="240" w:lineRule="auto"/>
              <w:jc w:val="both"/>
              <w:rPr>
                <w:rFonts w:ascii="Times New Roman" w:eastAsia="Times New Roman" w:hAnsi="Times New Roman" w:cs="Times New Roman"/>
                <w:lang w:eastAsia="ru-RU"/>
              </w:rPr>
            </w:pPr>
            <w:r w:rsidRPr="00504ACC">
              <w:rPr>
                <w:rFonts w:ascii="Times New Roman" w:eastAsia="Times New Roman" w:hAnsi="Times New Roman" w:cs="Times New Roman"/>
                <w:sz w:val="18"/>
                <w:lang w:eastAsia="ru-RU"/>
              </w:rPr>
              <w:t>(</w:t>
            </w:r>
            <w:r w:rsidRPr="00504ACC">
              <w:rPr>
                <w:rFonts w:ascii="Times New Roman" w:eastAsia="Times New Roman" w:hAnsi="Times New Roman" w:cs="Times New Roman"/>
                <w:sz w:val="16"/>
                <w:lang w:eastAsia="ru-RU"/>
              </w:rPr>
              <w:t>ОКБ-5, ПК-19, ПК-21, ПК-24)</w:t>
            </w:r>
          </w:p>
        </w:tc>
        <w:tc>
          <w:tcPr>
            <w:tcW w:w="2835" w:type="dxa"/>
          </w:tcPr>
          <w:p w:rsidR="00504ACC" w:rsidRPr="00504ACC" w:rsidRDefault="00504ACC" w:rsidP="00504ACC">
            <w:pPr>
              <w:spacing w:after="0" w:line="240" w:lineRule="auto"/>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отлично (5)</w:t>
            </w:r>
          </w:p>
        </w:tc>
        <w:tc>
          <w:tcPr>
            <w:tcW w:w="2835" w:type="dxa"/>
          </w:tcPr>
          <w:p w:rsidR="00504ACC" w:rsidRPr="00504ACC" w:rsidRDefault="00504ACC" w:rsidP="00504ACC">
            <w:pPr>
              <w:spacing w:after="0" w:line="240" w:lineRule="auto"/>
              <w:jc w:val="center"/>
              <w:rPr>
                <w:rFonts w:ascii="Times New Roman" w:eastAsia="Times New Roman" w:hAnsi="Times New Roman" w:cs="Times New Roman"/>
                <w:lang w:eastAsia="ru-RU"/>
              </w:rPr>
            </w:pPr>
          </w:p>
        </w:tc>
      </w:tr>
      <w:tr w:rsidR="00504ACC" w:rsidRPr="00504ACC" w:rsidTr="00D8462A">
        <w:trPr>
          <w:trHeight w:val="639"/>
        </w:trPr>
        <w:tc>
          <w:tcPr>
            <w:tcW w:w="709" w:type="dxa"/>
            <w:shd w:val="clear" w:color="auto" w:fill="auto"/>
          </w:tcPr>
          <w:p w:rsidR="00504ACC" w:rsidRPr="00504ACC" w:rsidRDefault="00504ACC" w:rsidP="00504ACC">
            <w:pPr>
              <w:spacing w:after="0" w:line="240" w:lineRule="auto"/>
              <w:jc w:val="center"/>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7.</w:t>
            </w:r>
          </w:p>
        </w:tc>
        <w:tc>
          <w:tcPr>
            <w:tcW w:w="3969" w:type="dxa"/>
            <w:shd w:val="clear" w:color="auto" w:fill="auto"/>
          </w:tcPr>
          <w:p w:rsidR="00504ACC" w:rsidRPr="00504ACC" w:rsidRDefault="00504ACC" w:rsidP="00504ACC">
            <w:pPr>
              <w:spacing w:after="0" w:line="240" w:lineRule="auto"/>
              <w:rPr>
                <w:rFonts w:ascii="Times New Roman" w:eastAsia="Times New Roman" w:hAnsi="Times New Roman" w:cs="Times New Roman"/>
                <w:b/>
                <w:lang w:eastAsia="ru-RU"/>
              </w:rPr>
            </w:pPr>
            <w:r w:rsidRPr="00504ACC">
              <w:rPr>
                <w:rFonts w:ascii="Times New Roman" w:eastAsia="Times New Roman" w:hAnsi="Times New Roman" w:cs="Times New Roman"/>
                <w:b/>
                <w:lang w:eastAsia="ru-RU"/>
              </w:rPr>
              <w:t xml:space="preserve">Качество оформления текста </w:t>
            </w:r>
          </w:p>
          <w:p w:rsidR="00504ACC" w:rsidRPr="00504ACC" w:rsidRDefault="00504ACC" w:rsidP="00504ACC">
            <w:pPr>
              <w:spacing w:after="0" w:line="240" w:lineRule="auto"/>
              <w:jc w:val="both"/>
              <w:rPr>
                <w:rFonts w:ascii="Times New Roman" w:eastAsia="Times New Roman" w:hAnsi="Times New Roman" w:cs="Times New Roman"/>
                <w:lang w:eastAsia="ru-RU"/>
              </w:rPr>
            </w:pPr>
            <w:r w:rsidRPr="00504ACC">
              <w:rPr>
                <w:rFonts w:ascii="Times New Roman" w:eastAsia="Times New Roman" w:hAnsi="Times New Roman" w:cs="Times New Roman"/>
                <w:sz w:val="16"/>
                <w:lang w:eastAsia="ru-RU"/>
              </w:rPr>
              <w:t>(ОКБ-1, ПК-19, ПК-21)</w:t>
            </w:r>
          </w:p>
        </w:tc>
        <w:tc>
          <w:tcPr>
            <w:tcW w:w="2835" w:type="dxa"/>
          </w:tcPr>
          <w:p w:rsidR="00504ACC" w:rsidRPr="00504ACC" w:rsidRDefault="00504ACC" w:rsidP="00504ACC">
            <w:pPr>
              <w:spacing w:after="0" w:line="240" w:lineRule="auto"/>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хорошо (4)</w:t>
            </w:r>
          </w:p>
        </w:tc>
        <w:tc>
          <w:tcPr>
            <w:tcW w:w="2835" w:type="dxa"/>
          </w:tcPr>
          <w:p w:rsidR="00504ACC" w:rsidRPr="00504ACC" w:rsidRDefault="00504ACC" w:rsidP="00504ACC">
            <w:pPr>
              <w:spacing w:after="0" w:line="240" w:lineRule="auto"/>
              <w:jc w:val="center"/>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 xml:space="preserve">Есть нарекания в оформлении научного аппарата </w:t>
            </w:r>
          </w:p>
        </w:tc>
      </w:tr>
      <w:tr w:rsidR="00504ACC" w:rsidRPr="00504ACC" w:rsidTr="00D8462A">
        <w:trPr>
          <w:trHeight w:val="639"/>
        </w:trPr>
        <w:tc>
          <w:tcPr>
            <w:tcW w:w="709" w:type="dxa"/>
            <w:shd w:val="clear" w:color="auto" w:fill="auto"/>
          </w:tcPr>
          <w:p w:rsidR="00504ACC" w:rsidRPr="00504ACC" w:rsidRDefault="00504ACC" w:rsidP="00504ACC">
            <w:pPr>
              <w:spacing w:after="0" w:line="240" w:lineRule="auto"/>
              <w:jc w:val="center"/>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8.</w:t>
            </w:r>
          </w:p>
        </w:tc>
        <w:tc>
          <w:tcPr>
            <w:tcW w:w="3969" w:type="dxa"/>
            <w:shd w:val="clear" w:color="auto" w:fill="auto"/>
          </w:tcPr>
          <w:p w:rsidR="00504ACC" w:rsidRPr="00504ACC" w:rsidRDefault="00504ACC" w:rsidP="00504ACC">
            <w:pPr>
              <w:spacing w:after="0" w:line="240" w:lineRule="auto"/>
              <w:rPr>
                <w:rFonts w:ascii="Times New Roman" w:eastAsia="Times New Roman" w:hAnsi="Times New Roman" w:cs="Times New Roman"/>
                <w:b/>
                <w:lang w:eastAsia="ru-RU"/>
              </w:rPr>
            </w:pPr>
            <w:r w:rsidRPr="00504ACC">
              <w:rPr>
                <w:rFonts w:ascii="Times New Roman" w:eastAsia="Times New Roman" w:hAnsi="Times New Roman" w:cs="Times New Roman"/>
                <w:b/>
                <w:lang w:eastAsia="ru-RU"/>
              </w:rPr>
              <w:t xml:space="preserve">Ответственность и основательность  студента в период работы  над ВКР </w:t>
            </w:r>
            <w:r w:rsidRPr="00504ACC">
              <w:rPr>
                <w:rFonts w:ascii="Times New Roman" w:eastAsia="Times New Roman" w:hAnsi="Times New Roman" w:cs="Times New Roman"/>
                <w:sz w:val="16"/>
                <w:szCs w:val="16"/>
                <w:lang w:eastAsia="ru-RU"/>
              </w:rPr>
              <w:t>(ОКБ-5, ПК-19, ПК-21, ПК-24)</w:t>
            </w:r>
          </w:p>
        </w:tc>
        <w:tc>
          <w:tcPr>
            <w:tcW w:w="2835" w:type="dxa"/>
          </w:tcPr>
          <w:p w:rsidR="00504ACC" w:rsidRPr="00504ACC" w:rsidRDefault="00504ACC" w:rsidP="00504ACC">
            <w:pPr>
              <w:spacing w:after="0" w:line="240" w:lineRule="auto"/>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отлично (5)</w:t>
            </w:r>
          </w:p>
        </w:tc>
        <w:tc>
          <w:tcPr>
            <w:tcW w:w="2835" w:type="dxa"/>
          </w:tcPr>
          <w:p w:rsidR="00504ACC" w:rsidRPr="00504ACC" w:rsidRDefault="00504ACC" w:rsidP="00504ACC">
            <w:pPr>
              <w:spacing w:after="0" w:line="240" w:lineRule="auto"/>
              <w:jc w:val="center"/>
              <w:rPr>
                <w:rFonts w:ascii="Times New Roman" w:eastAsia="Times New Roman" w:hAnsi="Times New Roman" w:cs="Times New Roman"/>
                <w:lang w:eastAsia="ru-RU"/>
              </w:rPr>
            </w:pPr>
          </w:p>
        </w:tc>
      </w:tr>
      <w:tr w:rsidR="00504ACC" w:rsidRPr="00504ACC" w:rsidTr="00D8462A">
        <w:trPr>
          <w:trHeight w:val="331"/>
        </w:trPr>
        <w:tc>
          <w:tcPr>
            <w:tcW w:w="4678" w:type="dxa"/>
            <w:gridSpan w:val="2"/>
            <w:shd w:val="clear" w:color="auto" w:fill="auto"/>
          </w:tcPr>
          <w:p w:rsidR="00504ACC" w:rsidRPr="00504ACC" w:rsidRDefault="00504ACC" w:rsidP="00504ACC">
            <w:pPr>
              <w:spacing w:after="0" w:line="240" w:lineRule="auto"/>
              <w:jc w:val="right"/>
              <w:rPr>
                <w:rFonts w:ascii="Times New Roman" w:eastAsia="Times New Roman" w:hAnsi="Times New Roman" w:cs="Times New Roman"/>
                <w:b/>
                <w:lang w:eastAsia="ru-RU"/>
              </w:rPr>
            </w:pPr>
            <w:r w:rsidRPr="00504ACC">
              <w:rPr>
                <w:rFonts w:ascii="Times New Roman" w:eastAsia="Times New Roman" w:hAnsi="Times New Roman" w:cs="Times New Roman"/>
                <w:b/>
                <w:lang w:eastAsia="ru-RU"/>
              </w:rPr>
              <w:t>Средняя оценка:</w:t>
            </w:r>
          </w:p>
        </w:tc>
        <w:tc>
          <w:tcPr>
            <w:tcW w:w="5670" w:type="dxa"/>
            <w:gridSpan w:val="2"/>
          </w:tcPr>
          <w:p w:rsidR="00504ACC" w:rsidRPr="00504ACC" w:rsidRDefault="00504ACC" w:rsidP="00504ACC">
            <w:pPr>
              <w:spacing w:after="0" w:line="240" w:lineRule="auto"/>
              <w:rPr>
                <w:rFonts w:ascii="Times New Roman" w:eastAsia="Times New Roman" w:hAnsi="Times New Roman" w:cs="Times New Roman"/>
                <w:lang w:eastAsia="ru-RU"/>
              </w:rPr>
            </w:pPr>
            <w:r w:rsidRPr="00504ACC">
              <w:rPr>
                <w:rFonts w:ascii="Times New Roman" w:eastAsia="Times New Roman" w:hAnsi="Times New Roman" w:cs="Times New Roman"/>
                <w:lang w:eastAsia="ru-RU"/>
              </w:rPr>
              <w:t>отлично (5)</w:t>
            </w:r>
          </w:p>
        </w:tc>
      </w:tr>
    </w:tbl>
    <w:p w:rsidR="00504ACC" w:rsidRPr="00504ACC" w:rsidRDefault="00504ACC" w:rsidP="00504ACC">
      <w:pPr>
        <w:spacing w:after="0" w:line="360" w:lineRule="auto"/>
        <w:jc w:val="both"/>
        <w:rPr>
          <w:rFonts w:ascii="Times New Roman" w:eastAsia="Times New Roman" w:hAnsi="Times New Roman" w:cs="Times New Roman"/>
          <w:b/>
          <w:lang w:eastAsia="ru-RU"/>
        </w:rPr>
      </w:pPr>
    </w:p>
    <w:p w:rsidR="00504ACC" w:rsidRPr="00504ACC" w:rsidRDefault="00504ACC" w:rsidP="00504ACC">
      <w:pPr>
        <w:numPr>
          <w:ilvl w:val="0"/>
          <w:numId w:val="1"/>
        </w:numPr>
        <w:spacing w:after="0" w:line="360" w:lineRule="auto"/>
        <w:jc w:val="both"/>
        <w:rPr>
          <w:rFonts w:ascii="Times New Roman" w:eastAsia="Times New Roman" w:hAnsi="Times New Roman" w:cs="Times New Roman"/>
          <w:bCs/>
          <w:lang w:eastAsia="ru-RU"/>
        </w:rPr>
      </w:pPr>
      <w:r w:rsidRPr="00504ACC">
        <w:rPr>
          <w:rFonts w:ascii="Times New Roman" w:eastAsia="Times New Roman" w:hAnsi="Times New Roman" w:cs="Times New Roman"/>
          <w:b/>
          <w:bCs/>
          <w:lang w:eastAsia="ru-RU"/>
        </w:rPr>
        <w:lastRenderedPageBreak/>
        <w:t xml:space="preserve">Заключение/рекомендации членам ГЭК: </w:t>
      </w:r>
      <w:r w:rsidRPr="00504ACC">
        <w:rPr>
          <w:rFonts w:ascii="Times New Roman" w:eastAsia="Times New Roman" w:hAnsi="Times New Roman" w:cs="Times New Roman"/>
          <w:bCs/>
          <w:lang w:eastAsia="ru-RU"/>
        </w:rPr>
        <w:t xml:space="preserve">Настоящая выпускная квалификационная работа посвящена актуальной теме современных международных отношений, написана на обширном материале источников с привлечением новейшей литературы на русском и </w:t>
      </w:r>
      <w:proofErr w:type="spellStart"/>
      <w:r w:rsidRPr="00504ACC">
        <w:rPr>
          <w:rFonts w:ascii="Times New Roman" w:eastAsia="Times New Roman" w:hAnsi="Times New Roman" w:cs="Times New Roman"/>
          <w:bCs/>
          <w:lang w:eastAsia="ru-RU"/>
        </w:rPr>
        <w:t>анг</w:t>
      </w:r>
      <w:proofErr w:type="spellEnd"/>
      <w:r w:rsidRPr="00504ACC">
        <w:rPr>
          <w:rFonts w:ascii="Times New Roman" w:eastAsia="Times New Roman" w:hAnsi="Times New Roman" w:cs="Times New Roman"/>
          <w:bCs/>
          <w:lang w:eastAsia="ru-RU"/>
        </w:rPr>
        <w:t xml:space="preserve">. языках. Автор  занимался исследованием данной актуальной темой (разными её аспектами) на протяжении всех лет обучения на факультете международных отношений, что позволило ему собрать  интересный материал, который стал основой данного исследования.   Отдельные  положения и выводы, представленные в работе, могут быть использованы в деятельности различных спортивных организаций и профильных ведомств. </w:t>
      </w:r>
      <w:r>
        <w:rPr>
          <w:rFonts w:ascii="Times New Roman" w:eastAsia="Times New Roman" w:hAnsi="Times New Roman" w:cs="Times New Roman"/>
          <w:bCs/>
          <w:lang w:eastAsia="ru-RU"/>
        </w:rPr>
        <w:t xml:space="preserve"> </w:t>
      </w:r>
      <w:proofErr w:type="gramStart"/>
      <w:r>
        <w:rPr>
          <w:rFonts w:ascii="Times New Roman" w:eastAsia="Times New Roman" w:hAnsi="Times New Roman" w:cs="Times New Roman"/>
          <w:bCs/>
          <w:lang w:eastAsia="ru-RU"/>
        </w:rPr>
        <w:t>Данная</w:t>
      </w:r>
      <w:proofErr w:type="gramEnd"/>
      <w:r>
        <w:rPr>
          <w:rFonts w:ascii="Times New Roman" w:eastAsia="Times New Roman" w:hAnsi="Times New Roman" w:cs="Times New Roman"/>
          <w:bCs/>
          <w:lang w:eastAsia="ru-RU"/>
        </w:rPr>
        <w:t xml:space="preserve"> </w:t>
      </w:r>
      <w:r w:rsidRPr="00504ACC">
        <w:rPr>
          <w:rFonts w:ascii="Times New Roman" w:eastAsia="Times New Roman" w:hAnsi="Times New Roman" w:cs="Times New Roman"/>
          <w:bCs/>
          <w:lang w:eastAsia="ru-RU"/>
        </w:rPr>
        <w:t xml:space="preserve"> ВКР является актуальным, завершенным исследованием, которое соответствует всем требованиям, предъявляемым к подобного рода работам и заслуживает  высокой положительной оценки </w:t>
      </w:r>
    </w:p>
    <w:p w:rsidR="00504ACC" w:rsidRPr="00504ACC" w:rsidRDefault="00504ACC" w:rsidP="00504ACC">
      <w:pPr>
        <w:spacing w:after="0" w:line="360" w:lineRule="auto"/>
        <w:rPr>
          <w:rFonts w:ascii="Times New Roman" w:eastAsia="Times New Roman" w:hAnsi="Times New Roman" w:cs="Times New Roman"/>
          <w:b/>
          <w:lang w:eastAsia="ru-RU"/>
        </w:rPr>
      </w:pPr>
    </w:p>
    <w:p w:rsidR="00504ACC" w:rsidRPr="00504ACC" w:rsidRDefault="00504ACC" w:rsidP="00504ACC">
      <w:pPr>
        <w:numPr>
          <w:ilvl w:val="0"/>
          <w:numId w:val="1"/>
        </w:numPr>
        <w:spacing w:after="0" w:line="240" w:lineRule="auto"/>
        <w:rPr>
          <w:rFonts w:ascii="Times New Roman" w:eastAsia="Times New Roman" w:hAnsi="Times New Roman" w:cs="Times New Roman"/>
          <w:b/>
          <w:i/>
          <w:lang w:eastAsia="ru-RU"/>
        </w:rPr>
      </w:pPr>
      <w:r w:rsidRPr="00504ACC">
        <w:rPr>
          <w:rFonts w:ascii="Times New Roman" w:eastAsia="Times New Roman" w:hAnsi="Times New Roman" w:cs="Times New Roman"/>
          <w:b/>
          <w:lang w:eastAsia="ru-RU"/>
        </w:rPr>
        <w:t>Рекомендованная оценка: ОТЛИЧНО</w:t>
      </w:r>
    </w:p>
    <w:p w:rsidR="00504ACC" w:rsidRPr="00504ACC" w:rsidRDefault="00504ACC" w:rsidP="00504ACC">
      <w:pPr>
        <w:spacing w:after="0" w:line="240" w:lineRule="auto"/>
        <w:rPr>
          <w:rFonts w:ascii="Times New Roman" w:eastAsia="Times New Roman" w:hAnsi="Times New Roman" w:cs="Times New Roman"/>
          <w:b/>
          <w:i/>
          <w:lang w:eastAsia="ru-RU"/>
        </w:rPr>
      </w:pPr>
    </w:p>
    <w:p w:rsidR="00504ACC" w:rsidRPr="00504ACC" w:rsidRDefault="00504ACC" w:rsidP="00504ACC">
      <w:pPr>
        <w:spacing w:after="0" w:line="240" w:lineRule="auto"/>
        <w:rPr>
          <w:rFonts w:ascii="Times New Roman" w:eastAsia="Times New Roman" w:hAnsi="Times New Roman" w:cs="Times New Roman"/>
          <w:b/>
          <w:i/>
          <w:lang w:eastAsia="ru-RU"/>
        </w:rPr>
      </w:pPr>
    </w:p>
    <w:p w:rsidR="00504ACC" w:rsidRPr="00504ACC" w:rsidRDefault="00504ACC" w:rsidP="00504ACC">
      <w:pPr>
        <w:spacing w:after="0" w:line="240" w:lineRule="auto"/>
        <w:rPr>
          <w:rFonts w:ascii="Times New Roman" w:eastAsia="Times New Roman" w:hAnsi="Times New Roman" w:cs="Times New Roman"/>
          <w:b/>
          <w:i/>
          <w:lang w:eastAsia="ru-RU"/>
        </w:rPr>
      </w:pPr>
    </w:p>
    <w:p w:rsidR="00504ACC" w:rsidRPr="00504ACC" w:rsidRDefault="00504ACC" w:rsidP="00504ACC">
      <w:pPr>
        <w:spacing w:after="0" w:line="240" w:lineRule="auto"/>
        <w:ind w:firstLine="360"/>
        <w:rPr>
          <w:rFonts w:ascii="Times New Roman" w:eastAsia="Times New Roman" w:hAnsi="Times New Roman" w:cs="Times New Roman"/>
          <w:b/>
          <w:lang w:eastAsia="ru-RU"/>
        </w:rPr>
      </w:pPr>
      <w:r w:rsidRPr="00504ACC">
        <w:rPr>
          <w:rFonts w:ascii="Times New Roman" w:eastAsia="Times New Roman" w:hAnsi="Times New Roman" w:cs="Times New Roman"/>
          <w:b/>
          <w:lang w:eastAsia="ru-RU"/>
        </w:rPr>
        <w:t xml:space="preserve"> «25»  мая  2018 г.</w:t>
      </w:r>
    </w:p>
    <w:p w:rsidR="00504ACC" w:rsidRPr="00504ACC" w:rsidRDefault="00504ACC" w:rsidP="00504ACC">
      <w:pPr>
        <w:spacing w:after="0" w:line="240" w:lineRule="auto"/>
        <w:rPr>
          <w:rFonts w:ascii="Times New Roman" w:eastAsia="Times New Roman" w:hAnsi="Times New Roman" w:cs="Times New Roman"/>
          <w:b/>
          <w:i/>
          <w:lang w:eastAsia="ru-RU"/>
        </w:rPr>
      </w:pPr>
    </w:p>
    <w:p w:rsidR="00504ACC" w:rsidRPr="00504ACC" w:rsidRDefault="00504ACC" w:rsidP="00504ACC">
      <w:pPr>
        <w:spacing w:after="0" w:line="240" w:lineRule="auto"/>
        <w:rPr>
          <w:rFonts w:ascii="Times New Roman" w:eastAsia="Times New Roman" w:hAnsi="Times New Roman" w:cs="Times New Roman"/>
          <w:b/>
          <w:i/>
          <w:lang w:eastAsia="ru-RU"/>
        </w:rPr>
      </w:pPr>
    </w:p>
    <w:p w:rsidR="00504ACC" w:rsidRPr="00504ACC" w:rsidRDefault="00504ACC" w:rsidP="00504ACC">
      <w:pPr>
        <w:spacing w:after="0" w:line="240" w:lineRule="auto"/>
        <w:rPr>
          <w:rFonts w:ascii="Times New Roman" w:eastAsia="Times New Roman" w:hAnsi="Times New Roman" w:cs="Times New Roman"/>
          <w:b/>
          <w:i/>
          <w:lang w:eastAsia="ru-RU"/>
        </w:rPr>
      </w:pPr>
    </w:p>
    <w:p w:rsidR="00504ACC" w:rsidRPr="00504ACC" w:rsidRDefault="00504ACC" w:rsidP="00504ACC">
      <w:pPr>
        <w:spacing w:after="0" w:line="240" w:lineRule="auto"/>
        <w:ind w:firstLine="360"/>
        <w:jc w:val="right"/>
        <w:rPr>
          <w:rFonts w:ascii="Times New Roman" w:eastAsia="Times New Roman" w:hAnsi="Times New Roman" w:cs="Times New Roman"/>
          <w:b/>
          <w:i/>
          <w:lang w:eastAsia="ru-RU"/>
        </w:rPr>
      </w:pPr>
      <w:r w:rsidRPr="00504ACC">
        <w:rPr>
          <w:rFonts w:ascii="Times New Roman" w:eastAsia="Times New Roman" w:hAnsi="Times New Roman" w:cs="Times New Roman"/>
          <w:b/>
          <w:i/>
          <w:lang w:eastAsia="ru-RU"/>
        </w:rPr>
        <w:t xml:space="preserve">                                                                                                                                                                  </w:t>
      </w:r>
      <w:proofErr w:type="spellStart"/>
      <w:r w:rsidRPr="00504ACC">
        <w:rPr>
          <w:rFonts w:ascii="Times New Roman" w:eastAsia="Times New Roman" w:hAnsi="Times New Roman" w:cs="Times New Roman"/>
          <w:b/>
          <w:i/>
          <w:lang w:eastAsia="ru-RU"/>
        </w:rPr>
        <w:t>К.и.н.</w:t>
      </w:r>
      <w:proofErr w:type="gramStart"/>
      <w:r w:rsidRPr="00504ACC">
        <w:rPr>
          <w:rFonts w:ascii="Times New Roman" w:eastAsia="Times New Roman" w:hAnsi="Times New Roman" w:cs="Times New Roman"/>
          <w:b/>
          <w:i/>
          <w:lang w:eastAsia="ru-RU"/>
        </w:rPr>
        <w:t>,д</w:t>
      </w:r>
      <w:proofErr w:type="gramEnd"/>
      <w:r w:rsidRPr="00504ACC">
        <w:rPr>
          <w:rFonts w:ascii="Times New Roman" w:eastAsia="Times New Roman" w:hAnsi="Times New Roman" w:cs="Times New Roman"/>
          <w:b/>
          <w:i/>
          <w:lang w:eastAsia="ru-RU"/>
        </w:rPr>
        <w:t>оцент</w:t>
      </w:r>
      <w:proofErr w:type="spellEnd"/>
      <w:r w:rsidRPr="00504ACC">
        <w:rPr>
          <w:rFonts w:ascii="Times New Roman" w:eastAsia="Times New Roman" w:hAnsi="Times New Roman" w:cs="Times New Roman"/>
          <w:b/>
          <w:i/>
          <w:lang w:eastAsia="ru-RU"/>
        </w:rPr>
        <w:t xml:space="preserve">      </w:t>
      </w:r>
    </w:p>
    <w:p w:rsidR="00504ACC" w:rsidRPr="00504ACC" w:rsidRDefault="00504ACC" w:rsidP="00504ACC">
      <w:pPr>
        <w:spacing w:after="0" w:line="240" w:lineRule="auto"/>
        <w:ind w:firstLine="360"/>
        <w:jc w:val="right"/>
        <w:rPr>
          <w:rFonts w:ascii="Times New Roman" w:eastAsia="Times New Roman" w:hAnsi="Times New Roman" w:cs="Times New Roman"/>
          <w:b/>
          <w:i/>
          <w:lang w:eastAsia="ru-RU"/>
        </w:rPr>
      </w:pPr>
      <w:r w:rsidRPr="00504ACC">
        <w:rPr>
          <w:rFonts w:ascii="Times New Roman" w:eastAsia="Times New Roman" w:hAnsi="Times New Roman" w:cs="Times New Roman"/>
          <w:b/>
          <w:i/>
          <w:lang w:eastAsia="ru-RU"/>
        </w:rPr>
        <w:t>каф</w:t>
      </w:r>
      <w:proofErr w:type="gramStart"/>
      <w:r w:rsidRPr="00504ACC">
        <w:rPr>
          <w:rFonts w:ascii="Times New Roman" w:eastAsia="Times New Roman" w:hAnsi="Times New Roman" w:cs="Times New Roman"/>
          <w:b/>
          <w:i/>
          <w:lang w:eastAsia="ru-RU"/>
        </w:rPr>
        <w:t>.</w:t>
      </w:r>
      <w:proofErr w:type="gramEnd"/>
      <w:r w:rsidRPr="00504ACC">
        <w:rPr>
          <w:rFonts w:ascii="Times New Roman" w:eastAsia="Times New Roman" w:hAnsi="Times New Roman" w:cs="Times New Roman"/>
          <w:b/>
          <w:i/>
          <w:lang w:eastAsia="ru-RU"/>
        </w:rPr>
        <w:t xml:space="preserve"> </w:t>
      </w:r>
      <w:proofErr w:type="gramStart"/>
      <w:r w:rsidRPr="00504ACC">
        <w:rPr>
          <w:rFonts w:ascii="Times New Roman" w:eastAsia="Times New Roman" w:hAnsi="Times New Roman" w:cs="Times New Roman"/>
          <w:b/>
          <w:i/>
          <w:lang w:eastAsia="ru-RU"/>
        </w:rPr>
        <w:t>м</w:t>
      </w:r>
      <w:proofErr w:type="gramEnd"/>
      <w:r w:rsidRPr="00504ACC">
        <w:rPr>
          <w:rFonts w:ascii="Times New Roman" w:eastAsia="Times New Roman" w:hAnsi="Times New Roman" w:cs="Times New Roman"/>
          <w:b/>
          <w:i/>
          <w:lang w:eastAsia="ru-RU"/>
        </w:rPr>
        <w:t xml:space="preserve">еждународных гуманитарных связей                 </w:t>
      </w:r>
    </w:p>
    <w:p w:rsidR="00504ACC" w:rsidRPr="00504ACC" w:rsidRDefault="00504ACC" w:rsidP="00504ACC">
      <w:pPr>
        <w:spacing w:after="0" w:line="240" w:lineRule="auto"/>
        <w:ind w:firstLine="360"/>
        <w:jc w:val="right"/>
        <w:rPr>
          <w:rFonts w:ascii="Times New Roman" w:eastAsia="Times New Roman" w:hAnsi="Times New Roman" w:cs="Times New Roman"/>
          <w:b/>
          <w:i/>
          <w:lang w:eastAsia="ru-RU"/>
        </w:rPr>
      </w:pPr>
      <w:r w:rsidRPr="00504ACC">
        <w:rPr>
          <w:rFonts w:ascii="Times New Roman" w:eastAsia="Times New Roman" w:hAnsi="Times New Roman" w:cs="Times New Roman"/>
          <w:b/>
          <w:i/>
          <w:lang w:eastAsia="ru-RU"/>
        </w:rPr>
        <w:t xml:space="preserve">     </w:t>
      </w:r>
    </w:p>
    <w:p w:rsidR="00504ACC" w:rsidRPr="00504ACC" w:rsidRDefault="00504ACC" w:rsidP="00504ACC">
      <w:pPr>
        <w:spacing w:after="0" w:line="240" w:lineRule="auto"/>
        <w:ind w:firstLine="360"/>
        <w:jc w:val="right"/>
        <w:rPr>
          <w:rFonts w:ascii="Times New Roman" w:eastAsia="Times New Roman" w:hAnsi="Times New Roman" w:cs="Times New Roman"/>
          <w:b/>
          <w:i/>
          <w:lang w:eastAsia="ru-RU"/>
        </w:rPr>
      </w:pPr>
      <w:r w:rsidRPr="00504ACC">
        <w:rPr>
          <w:rFonts w:ascii="Times New Roman" w:eastAsia="Times New Roman" w:hAnsi="Times New Roman" w:cs="Times New Roman"/>
          <w:b/>
          <w:i/>
          <w:lang w:eastAsia="ru-RU"/>
        </w:rPr>
        <w:t xml:space="preserve"> Боголюбова Наталья Михайловна</w:t>
      </w:r>
    </w:p>
    <w:p w:rsidR="00504ACC" w:rsidRPr="00504ACC" w:rsidRDefault="00504ACC" w:rsidP="00504ACC">
      <w:pPr>
        <w:spacing w:after="0" w:line="240" w:lineRule="auto"/>
        <w:ind w:firstLine="360"/>
        <w:jc w:val="right"/>
        <w:rPr>
          <w:rFonts w:ascii="Times New Roman" w:eastAsia="Times New Roman" w:hAnsi="Times New Roman" w:cs="Times New Roman"/>
          <w:b/>
          <w:i/>
          <w:lang w:eastAsia="ru-RU"/>
        </w:rPr>
      </w:pPr>
    </w:p>
    <w:p w:rsidR="00504ACC" w:rsidRPr="00504ACC" w:rsidRDefault="00504ACC" w:rsidP="00504ACC">
      <w:pPr>
        <w:spacing w:after="0" w:line="240" w:lineRule="auto"/>
        <w:ind w:firstLine="360"/>
        <w:rPr>
          <w:rFonts w:ascii="Times New Roman" w:eastAsia="Times New Roman" w:hAnsi="Times New Roman" w:cs="Times New Roman"/>
          <w:b/>
          <w:i/>
          <w:lang w:eastAsia="ru-RU"/>
        </w:rPr>
      </w:pPr>
    </w:p>
    <w:p w:rsidR="003879F9" w:rsidRDefault="003879F9">
      <w:bookmarkStart w:id="0" w:name="_GoBack"/>
      <w:bookmarkEnd w:id="0"/>
    </w:p>
    <w:sectPr w:rsidR="003879F9" w:rsidSect="007669C9">
      <w:pgSz w:w="11906" w:h="16838"/>
      <w:pgMar w:top="1134" w:right="42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7B" w:rsidRDefault="00BF447B" w:rsidP="00504ACC">
      <w:pPr>
        <w:spacing w:after="0" w:line="240" w:lineRule="auto"/>
      </w:pPr>
      <w:r>
        <w:separator/>
      </w:r>
    </w:p>
  </w:endnote>
  <w:endnote w:type="continuationSeparator" w:id="0">
    <w:p w:rsidR="00BF447B" w:rsidRDefault="00BF447B" w:rsidP="0050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7B" w:rsidRDefault="00BF447B" w:rsidP="00504ACC">
      <w:pPr>
        <w:spacing w:after="0" w:line="240" w:lineRule="auto"/>
      </w:pPr>
      <w:r>
        <w:separator/>
      </w:r>
    </w:p>
  </w:footnote>
  <w:footnote w:type="continuationSeparator" w:id="0">
    <w:p w:rsidR="00BF447B" w:rsidRDefault="00BF447B" w:rsidP="00504ACC">
      <w:pPr>
        <w:spacing w:after="0" w:line="240" w:lineRule="auto"/>
      </w:pPr>
      <w:r>
        <w:continuationSeparator/>
      </w:r>
    </w:p>
  </w:footnote>
  <w:footnote w:id="1">
    <w:p w:rsidR="00504ACC" w:rsidRPr="00993C8E" w:rsidRDefault="00504ACC" w:rsidP="00504ACC">
      <w:pPr>
        <w:pStyle w:val="a3"/>
        <w:spacing w:line="360" w:lineRule="auto"/>
        <w:ind w:left="142" w:hanging="142"/>
        <w:jc w:val="both"/>
        <w:rPr>
          <w:sz w:val="18"/>
        </w:rPr>
      </w:pPr>
      <w:r w:rsidRPr="00993C8E">
        <w:rPr>
          <w:rStyle w:val="a5"/>
          <w:sz w:val="18"/>
        </w:rPr>
        <w:footnoteRef/>
      </w:r>
      <w:r w:rsidRPr="00993C8E">
        <w:rPr>
          <w:sz w:val="18"/>
        </w:rPr>
        <w:t xml:space="preserve"> Выставление оценки «неудовлетворительно» по одному из критериев автоматически означает рекомендацию оценки «неудовлетворительно» за работу в целом. В этом случае рецензент подробно обосновывает собственное мнение в</w:t>
      </w:r>
      <w:r>
        <w:rPr>
          <w:sz w:val="18"/>
        </w:rPr>
        <w:t xml:space="preserve"> </w:t>
      </w:r>
      <w:r w:rsidRPr="008D56E8">
        <w:rPr>
          <w:i/>
          <w:sz w:val="18"/>
        </w:rPr>
        <w:t>Комментариях к оценке</w:t>
      </w:r>
      <w:r>
        <w:rPr>
          <w:sz w:val="18"/>
        </w:rPr>
        <w:t xml:space="preserve"> и</w:t>
      </w:r>
      <w:r w:rsidRPr="00993C8E">
        <w:rPr>
          <w:sz w:val="18"/>
        </w:rPr>
        <w:t xml:space="preserve"> </w:t>
      </w:r>
      <w:r w:rsidRPr="00993C8E">
        <w:rPr>
          <w:i/>
          <w:sz w:val="18"/>
        </w:rPr>
        <w:t xml:space="preserve">п.2. </w:t>
      </w:r>
      <w:r>
        <w:rPr>
          <w:i/>
          <w:sz w:val="18"/>
        </w:rPr>
        <w:t>Заключение</w:t>
      </w:r>
      <w:r w:rsidRPr="00993C8E">
        <w:rPr>
          <w:i/>
          <w:sz w:val="18"/>
        </w:rPr>
        <w:t xml:space="preserve">/рекомендации членам ГЭК.    </w:t>
      </w:r>
    </w:p>
  </w:footnote>
  <w:footnote w:id="2">
    <w:p w:rsidR="00504ACC" w:rsidRDefault="00504ACC" w:rsidP="00504ACC">
      <w:pPr>
        <w:pStyle w:val="a3"/>
        <w:tabs>
          <w:tab w:val="left" w:pos="9354"/>
          <w:tab w:val="left" w:pos="14459"/>
        </w:tabs>
        <w:spacing w:line="360" w:lineRule="auto"/>
        <w:ind w:left="142" w:right="111" w:hanging="142"/>
        <w:jc w:val="both"/>
      </w:pPr>
      <w:r w:rsidRPr="00993C8E">
        <w:rPr>
          <w:rStyle w:val="a5"/>
          <w:sz w:val="18"/>
        </w:rPr>
        <w:footnoteRef/>
      </w:r>
      <w:r w:rsidRPr="00993C8E">
        <w:rPr>
          <w:sz w:val="18"/>
        </w:rPr>
        <w:t xml:space="preserve"> Критерий рекомендуется  использовать в отношении выпускных квалификационных работ, имеющих очевидный междисциплинарный и/или прикладной характер и предполагающих применение соответствующих специальных методов.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D63EF"/>
    <w:multiLevelType w:val="hybridMultilevel"/>
    <w:tmpl w:val="0244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6E4D5D"/>
    <w:multiLevelType w:val="hybridMultilevel"/>
    <w:tmpl w:val="A6384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CC"/>
    <w:rsid w:val="003879F9"/>
    <w:rsid w:val="00504ACC"/>
    <w:rsid w:val="00BF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04ACC"/>
    <w:pPr>
      <w:spacing w:after="0" w:line="240" w:lineRule="auto"/>
    </w:pPr>
    <w:rPr>
      <w:sz w:val="20"/>
      <w:szCs w:val="20"/>
    </w:rPr>
  </w:style>
  <w:style w:type="character" w:customStyle="1" w:styleId="a4">
    <w:name w:val="Текст сноски Знак"/>
    <w:basedOn w:val="a0"/>
    <w:link w:val="a3"/>
    <w:uiPriority w:val="99"/>
    <w:semiHidden/>
    <w:rsid w:val="00504ACC"/>
    <w:rPr>
      <w:sz w:val="20"/>
      <w:szCs w:val="20"/>
    </w:rPr>
  </w:style>
  <w:style w:type="character" w:styleId="a5">
    <w:name w:val="footnote reference"/>
    <w:rsid w:val="00504A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04ACC"/>
    <w:pPr>
      <w:spacing w:after="0" w:line="240" w:lineRule="auto"/>
    </w:pPr>
    <w:rPr>
      <w:sz w:val="20"/>
      <w:szCs w:val="20"/>
    </w:rPr>
  </w:style>
  <w:style w:type="character" w:customStyle="1" w:styleId="a4">
    <w:name w:val="Текст сноски Знак"/>
    <w:basedOn w:val="a0"/>
    <w:link w:val="a3"/>
    <w:uiPriority w:val="99"/>
    <w:semiHidden/>
    <w:rsid w:val="00504ACC"/>
    <w:rPr>
      <w:sz w:val="20"/>
      <w:szCs w:val="20"/>
    </w:rPr>
  </w:style>
  <w:style w:type="character" w:styleId="a5">
    <w:name w:val="footnote reference"/>
    <w:rsid w:val="00504A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2018-05-25T15:30:00Z</dcterms:created>
  <dcterms:modified xsi:type="dcterms:W3CDTF">2018-05-25T15:31:00Z</dcterms:modified>
</cp:coreProperties>
</file>